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3C5B" w:rsidRPr="000B2163" w:rsidRDefault="00BA3C5B" w:rsidP="00BA3C5B">
      <w:pPr>
        <w:spacing w:after="200" w:line="276" w:lineRule="auto"/>
        <w:jc w:val="center"/>
        <w:rPr>
          <w:b/>
          <w:sz w:val="28"/>
          <w:szCs w:val="28"/>
        </w:rPr>
      </w:pPr>
      <w:r w:rsidRPr="000B2163">
        <w:rPr>
          <w:b/>
          <w:sz w:val="28"/>
          <w:szCs w:val="28"/>
        </w:rPr>
        <w:t>Содержание</w:t>
      </w:r>
    </w:p>
    <w:p w:rsidR="004651C6" w:rsidRPr="00B87930" w:rsidRDefault="004651C6" w:rsidP="004651C6">
      <w:pPr>
        <w:shd w:val="clear" w:color="auto" w:fill="FFFFFF"/>
        <w:tabs>
          <w:tab w:val="left" w:pos="0"/>
        </w:tabs>
        <w:spacing w:line="360" w:lineRule="auto"/>
        <w:jc w:val="both"/>
        <w:rPr>
          <w:sz w:val="28"/>
          <w:szCs w:val="28"/>
          <w:lang w:eastAsia="ar-SA"/>
        </w:rPr>
      </w:pPr>
      <w:r w:rsidRPr="00B87930">
        <w:rPr>
          <w:sz w:val="28"/>
          <w:szCs w:val="28"/>
          <w:lang w:eastAsia="ar-SA"/>
        </w:rPr>
        <w:t>Введение</w:t>
      </w:r>
      <w:r w:rsidR="00D2490B" w:rsidRPr="00B87930">
        <w:rPr>
          <w:sz w:val="28"/>
          <w:szCs w:val="28"/>
          <w:lang w:eastAsia="ar-SA"/>
        </w:rPr>
        <w:t>………………………………………………………………………</w:t>
      </w:r>
      <w:r w:rsidR="009F1807" w:rsidRPr="00B87930">
        <w:rPr>
          <w:sz w:val="28"/>
          <w:szCs w:val="28"/>
          <w:lang w:eastAsia="ar-SA"/>
        </w:rPr>
        <w:t>...</w:t>
      </w:r>
      <w:r w:rsidR="00D2490B" w:rsidRPr="00B87930">
        <w:rPr>
          <w:sz w:val="28"/>
          <w:szCs w:val="28"/>
          <w:lang w:eastAsia="ar-SA"/>
        </w:rPr>
        <w:t>…3</w:t>
      </w:r>
    </w:p>
    <w:p w:rsidR="004651C6" w:rsidRPr="00B87930" w:rsidRDefault="00652905" w:rsidP="00DF3D29">
      <w:pPr>
        <w:pStyle w:val="a3"/>
        <w:numPr>
          <w:ilvl w:val="0"/>
          <w:numId w:val="5"/>
        </w:numPr>
        <w:shd w:val="clear" w:color="auto" w:fill="FFFFFF"/>
        <w:tabs>
          <w:tab w:val="left" w:pos="0"/>
        </w:tabs>
        <w:spacing w:line="360" w:lineRule="auto"/>
        <w:jc w:val="both"/>
        <w:rPr>
          <w:sz w:val="28"/>
          <w:szCs w:val="28"/>
          <w:lang w:eastAsia="ar-SA"/>
        </w:rPr>
      </w:pPr>
      <w:r w:rsidRPr="00B87930">
        <w:rPr>
          <w:sz w:val="28"/>
          <w:szCs w:val="28"/>
          <w:lang w:eastAsia="ar-SA"/>
        </w:rPr>
        <w:t xml:space="preserve">Задание </w:t>
      </w:r>
      <w:r w:rsidR="00252439" w:rsidRPr="00B87930">
        <w:rPr>
          <w:sz w:val="28"/>
          <w:szCs w:val="28"/>
          <w:lang w:eastAsia="ar-SA"/>
        </w:rPr>
        <w:t xml:space="preserve">1. </w:t>
      </w:r>
      <w:r w:rsidR="004651C6" w:rsidRPr="00B87930">
        <w:rPr>
          <w:sz w:val="28"/>
          <w:szCs w:val="28"/>
          <w:lang w:eastAsia="ar-SA"/>
        </w:rPr>
        <w:t>Структу</w:t>
      </w:r>
      <w:r w:rsidR="00D2490B" w:rsidRPr="00B87930">
        <w:rPr>
          <w:sz w:val="28"/>
          <w:szCs w:val="28"/>
          <w:lang w:eastAsia="ar-SA"/>
        </w:rPr>
        <w:t xml:space="preserve">рно-динамический </w:t>
      </w:r>
      <w:r w:rsidR="00517A2A" w:rsidRPr="00B87930">
        <w:rPr>
          <w:sz w:val="28"/>
          <w:szCs w:val="28"/>
          <w:lang w:eastAsia="ar-SA"/>
        </w:rPr>
        <w:t>анализ</w:t>
      </w:r>
      <w:r w:rsidR="00252439" w:rsidRPr="00B87930">
        <w:rPr>
          <w:sz w:val="28"/>
          <w:szCs w:val="28"/>
          <w:lang w:eastAsia="ar-SA"/>
        </w:rPr>
        <w:t xml:space="preserve"> баланса………………</w:t>
      </w:r>
      <w:r w:rsidR="00FA6B5D" w:rsidRPr="00B87930">
        <w:rPr>
          <w:sz w:val="28"/>
          <w:szCs w:val="28"/>
          <w:lang w:eastAsia="ar-SA"/>
        </w:rPr>
        <w:t>.</w:t>
      </w:r>
      <w:r w:rsidR="00252439" w:rsidRPr="00B87930">
        <w:rPr>
          <w:sz w:val="28"/>
          <w:szCs w:val="28"/>
          <w:lang w:eastAsia="ar-SA"/>
        </w:rPr>
        <w:t>…</w:t>
      </w:r>
      <w:r w:rsidR="00B87930">
        <w:rPr>
          <w:sz w:val="28"/>
          <w:szCs w:val="28"/>
          <w:lang w:eastAsia="ar-SA"/>
        </w:rPr>
        <w:t>6</w:t>
      </w:r>
    </w:p>
    <w:p w:rsidR="00135FF7" w:rsidRPr="00B87930" w:rsidRDefault="00652905" w:rsidP="00DF3D29">
      <w:pPr>
        <w:pStyle w:val="a3"/>
        <w:numPr>
          <w:ilvl w:val="0"/>
          <w:numId w:val="5"/>
        </w:numPr>
        <w:shd w:val="clear" w:color="auto" w:fill="FFFFFF"/>
        <w:tabs>
          <w:tab w:val="left" w:pos="0"/>
        </w:tabs>
        <w:spacing w:line="360" w:lineRule="auto"/>
        <w:jc w:val="both"/>
        <w:rPr>
          <w:sz w:val="28"/>
          <w:szCs w:val="28"/>
          <w:lang w:eastAsia="ar-SA"/>
        </w:rPr>
      </w:pPr>
      <w:r w:rsidRPr="00B87930">
        <w:rPr>
          <w:sz w:val="28"/>
          <w:szCs w:val="28"/>
          <w:lang w:eastAsia="ar-SA"/>
        </w:rPr>
        <w:t xml:space="preserve">Задание </w:t>
      </w:r>
      <w:r w:rsidR="00252439" w:rsidRPr="00B87930">
        <w:rPr>
          <w:sz w:val="28"/>
          <w:szCs w:val="28"/>
          <w:lang w:eastAsia="ar-SA"/>
        </w:rPr>
        <w:t xml:space="preserve">7. </w:t>
      </w:r>
      <w:r w:rsidR="00135FF7" w:rsidRPr="00B87930">
        <w:rPr>
          <w:sz w:val="28"/>
          <w:szCs w:val="28"/>
          <w:lang w:eastAsia="ar-SA"/>
        </w:rPr>
        <w:t xml:space="preserve">Факторный анализ </w:t>
      </w:r>
      <w:r w:rsidR="00147888" w:rsidRPr="00B87930">
        <w:rPr>
          <w:sz w:val="28"/>
          <w:szCs w:val="28"/>
          <w:lang w:eastAsia="ar-SA"/>
        </w:rPr>
        <w:t>к</w:t>
      </w:r>
      <w:r w:rsidR="00147888" w:rsidRPr="00B87930">
        <w:rPr>
          <w:rFonts w:eastAsia="font298" w:cs="font298"/>
          <w:sz w:val="28"/>
          <w:szCs w:val="28"/>
        </w:rPr>
        <w:t>оэффициента обеспеченности оборотных активов собственными средствами…………</w:t>
      </w:r>
      <w:r w:rsidR="00FA6B5D" w:rsidRPr="00B87930">
        <w:rPr>
          <w:rFonts w:eastAsia="font298" w:cs="font298"/>
          <w:sz w:val="28"/>
          <w:szCs w:val="28"/>
        </w:rPr>
        <w:t>…</w:t>
      </w:r>
      <w:r w:rsidR="00B87930">
        <w:rPr>
          <w:rFonts w:eastAsia="font298" w:cs="font298"/>
          <w:sz w:val="28"/>
          <w:szCs w:val="28"/>
        </w:rPr>
        <w:t>……………...</w:t>
      </w:r>
      <w:r w:rsidR="00FA6B5D" w:rsidRPr="00B87930">
        <w:rPr>
          <w:rFonts w:eastAsia="font298" w:cs="font298"/>
          <w:sz w:val="28"/>
          <w:szCs w:val="28"/>
        </w:rPr>
        <w:t>………</w:t>
      </w:r>
      <w:r w:rsidR="00147888" w:rsidRPr="00B87930">
        <w:rPr>
          <w:rFonts w:eastAsia="font298" w:cs="font298"/>
          <w:sz w:val="28"/>
          <w:szCs w:val="28"/>
        </w:rPr>
        <w:t>……</w:t>
      </w:r>
      <w:r w:rsidR="00B87930">
        <w:rPr>
          <w:rFonts w:eastAsia="font298" w:cs="font298"/>
          <w:sz w:val="28"/>
          <w:szCs w:val="28"/>
        </w:rPr>
        <w:t>12</w:t>
      </w:r>
    </w:p>
    <w:p w:rsidR="00517A2A" w:rsidRPr="00B87930" w:rsidRDefault="00652905" w:rsidP="00DF3D29">
      <w:pPr>
        <w:pStyle w:val="a3"/>
        <w:numPr>
          <w:ilvl w:val="0"/>
          <w:numId w:val="5"/>
        </w:numPr>
        <w:shd w:val="clear" w:color="auto" w:fill="FFFFFF"/>
        <w:tabs>
          <w:tab w:val="left" w:pos="0"/>
        </w:tabs>
        <w:spacing w:line="360" w:lineRule="auto"/>
        <w:jc w:val="both"/>
        <w:rPr>
          <w:sz w:val="28"/>
          <w:szCs w:val="28"/>
          <w:lang w:eastAsia="ar-SA"/>
        </w:rPr>
      </w:pPr>
      <w:r w:rsidRPr="00B87930">
        <w:rPr>
          <w:sz w:val="28"/>
          <w:szCs w:val="28"/>
          <w:lang w:eastAsia="ar-SA"/>
        </w:rPr>
        <w:t xml:space="preserve">Задание </w:t>
      </w:r>
      <w:r w:rsidR="00252439" w:rsidRPr="00B87930">
        <w:rPr>
          <w:sz w:val="28"/>
          <w:szCs w:val="28"/>
          <w:lang w:eastAsia="ar-SA"/>
        </w:rPr>
        <w:t xml:space="preserve">8. </w:t>
      </w:r>
      <w:r w:rsidR="00517A2A" w:rsidRPr="00B87930">
        <w:rPr>
          <w:sz w:val="28"/>
          <w:szCs w:val="28"/>
          <w:lang w:eastAsia="ar-SA"/>
        </w:rPr>
        <w:t>Расчет и анализ чистых активов…………………………</w:t>
      </w:r>
      <w:r w:rsidR="00B87930">
        <w:rPr>
          <w:sz w:val="28"/>
          <w:szCs w:val="28"/>
          <w:lang w:eastAsia="ar-SA"/>
        </w:rPr>
        <w:t>…..</w:t>
      </w:r>
      <w:r w:rsidR="00517A2A" w:rsidRPr="00B87930">
        <w:rPr>
          <w:sz w:val="28"/>
          <w:szCs w:val="28"/>
          <w:lang w:eastAsia="ar-SA"/>
        </w:rPr>
        <w:t>…</w:t>
      </w:r>
      <w:r w:rsidR="00B87930">
        <w:rPr>
          <w:sz w:val="28"/>
          <w:szCs w:val="28"/>
          <w:lang w:eastAsia="ar-SA"/>
        </w:rPr>
        <w:t>16</w:t>
      </w:r>
    </w:p>
    <w:p w:rsidR="004651C6" w:rsidRPr="00B87930" w:rsidRDefault="00652905" w:rsidP="00DF3D29">
      <w:pPr>
        <w:pStyle w:val="a3"/>
        <w:numPr>
          <w:ilvl w:val="0"/>
          <w:numId w:val="5"/>
        </w:numPr>
        <w:shd w:val="clear" w:color="auto" w:fill="FFFFFF"/>
        <w:tabs>
          <w:tab w:val="left" w:pos="0"/>
        </w:tabs>
        <w:spacing w:line="360" w:lineRule="auto"/>
        <w:jc w:val="both"/>
        <w:rPr>
          <w:sz w:val="28"/>
          <w:szCs w:val="28"/>
          <w:lang w:eastAsia="ar-SA"/>
        </w:rPr>
      </w:pPr>
      <w:r w:rsidRPr="00B87930">
        <w:rPr>
          <w:sz w:val="28"/>
          <w:szCs w:val="28"/>
          <w:lang w:eastAsia="ar-SA"/>
        </w:rPr>
        <w:t xml:space="preserve">Задание </w:t>
      </w:r>
      <w:r w:rsidR="00252439" w:rsidRPr="00B87930">
        <w:rPr>
          <w:sz w:val="28"/>
          <w:szCs w:val="28"/>
          <w:lang w:eastAsia="ar-SA"/>
        </w:rPr>
        <w:t xml:space="preserve">9. </w:t>
      </w:r>
      <w:r w:rsidR="00517A2A" w:rsidRPr="00B87930">
        <w:rPr>
          <w:sz w:val="28"/>
          <w:szCs w:val="28"/>
          <w:lang w:eastAsia="ar-SA"/>
        </w:rPr>
        <w:t xml:space="preserve">Расчет показателей </w:t>
      </w:r>
      <w:r w:rsidR="00D2490B" w:rsidRPr="00B87930">
        <w:rPr>
          <w:sz w:val="28"/>
          <w:szCs w:val="28"/>
          <w:lang w:eastAsia="ar-SA"/>
        </w:rPr>
        <w:t>финансовой устойчивости</w:t>
      </w:r>
      <w:r w:rsidR="00517A2A" w:rsidRPr="00B87930">
        <w:rPr>
          <w:sz w:val="28"/>
          <w:szCs w:val="28"/>
          <w:lang w:eastAsia="ar-SA"/>
        </w:rPr>
        <w:t xml:space="preserve"> ….…</w:t>
      </w:r>
      <w:r w:rsidR="00B87930">
        <w:rPr>
          <w:sz w:val="28"/>
          <w:szCs w:val="28"/>
          <w:lang w:eastAsia="ar-SA"/>
        </w:rPr>
        <w:t>………...19</w:t>
      </w:r>
    </w:p>
    <w:p w:rsidR="00517A2A" w:rsidRPr="00B87930" w:rsidRDefault="00652905" w:rsidP="00DF3D29">
      <w:pPr>
        <w:pStyle w:val="a3"/>
        <w:numPr>
          <w:ilvl w:val="0"/>
          <w:numId w:val="5"/>
        </w:numPr>
        <w:shd w:val="clear" w:color="auto" w:fill="FFFFFF"/>
        <w:tabs>
          <w:tab w:val="left" w:pos="0"/>
        </w:tabs>
        <w:spacing w:line="360" w:lineRule="auto"/>
        <w:jc w:val="both"/>
        <w:rPr>
          <w:sz w:val="28"/>
          <w:szCs w:val="28"/>
          <w:lang w:eastAsia="ar-SA"/>
        </w:rPr>
      </w:pPr>
      <w:r w:rsidRPr="00B87930">
        <w:rPr>
          <w:sz w:val="28"/>
          <w:szCs w:val="28"/>
          <w:lang w:eastAsia="ar-SA"/>
        </w:rPr>
        <w:t xml:space="preserve">Задание </w:t>
      </w:r>
      <w:r w:rsidR="00252439" w:rsidRPr="00B87930">
        <w:rPr>
          <w:sz w:val="28"/>
          <w:szCs w:val="28"/>
          <w:lang w:eastAsia="ar-SA"/>
        </w:rPr>
        <w:t xml:space="preserve">10. </w:t>
      </w:r>
      <w:r w:rsidR="00517A2A" w:rsidRPr="00B87930">
        <w:rPr>
          <w:sz w:val="28"/>
          <w:szCs w:val="28"/>
          <w:lang w:eastAsia="ar-SA"/>
        </w:rPr>
        <w:t>Структурно-динамический анализ доходов и расходов организации……</w:t>
      </w:r>
      <w:r w:rsidR="00B87930">
        <w:rPr>
          <w:sz w:val="28"/>
          <w:szCs w:val="28"/>
          <w:lang w:eastAsia="ar-SA"/>
        </w:rPr>
        <w:t>………………………………………………………….22</w:t>
      </w:r>
    </w:p>
    <w:p w:rsidR="00517A2A" w:rsidRPr="00B87930" w:rsidRDefault="00652905" w:rsidP="00DF3D29">
      <w:pPr>
        <w:pStyle w:val="a3"/>
        <w:numPr>
          <w:ilvl w:val="0"/>
          <w:numId w:val="5"/>
        </w:numPr>
        <w:shd w:val="clear" w:color="auto" w:fill="FFFFFF"/>
        <w:tabs>
          <w:tab w:val="left" w:pos="0"/>
        </w:tabs>
        <w:spacing w:line="360" w:lineRule="auto"/>
        <w:jc w:val="both"/>
        <w:rPr>
          <w:sz w:val="28"/>
          <w:szCs w:val="28"/>
          <w:lang w:eastAsia="ar-SA"/>
        </w:rPr>
      </w:pPr>
      <w:r w:rsidRPr="00B87930">
        <w:rPr>
          <w:sz w:val="28"/>
          <w:szCs w:val="28"/>
          <w:lang w:eastAsia="ar-SA"/>
        </w:rPr>
        <w:t xml:space="preserve">Задание </w:t>
      </w:r>
      <w:r w:rsidR="00252439" w:rsidRPr="00B87930">
        <w:rPr>
          <w:sz w:val="28"/>
          <w:szCs w:val="28"/>
          <w:lang w:eastAsia="ar-SA"/>
        </w:rPr>
        <w:t xml:space="preserve">11. </w:t>
      </w:r>
      <w:r w:rsidR="00517A2A" w:rsidRPr="00B87930">
        <w:rPr>
          <w:sz w:val="28"/>
          <w:szCs w:val="28"/>
          <w:lang w:eastAsia="ar-SA"/>
        </w:rPr>
        <w:t>Факторный анализ рентабельности собственного капитала……</w:t>
      </w:r>
      <w:r w:rsidR="00FA6B5D" w:rsidRPr="00B87930">
        <w:rPr>
          <w:sz w:val="28"/>
          <w:szCs w:val="28"/>
          <w:lang w:eastAsia="ar-SA"/>
        </w:rPr>
        <w:t>……………………………………………………………..</w:t>
      </w:r>
      <w:r w:rsidR="00517A2A" w:rsidRPr="00B87930">
        <w:rPr>
          <w:sz w:val="28"/>
          <w:szCs w:val="28"/>
          <w:lang w:eastAsia="ar-SA"/>
        </w:rPr>
        <w:t>..</w:t>
      </w:r>
      <w:r w:rsidR="00B87930">
        <w:rPr>
          <w:sz w:val="28"/>
          <w:szCs w:val="28"/>
          <w:lang w:eastAsia="ar-SA"/>
        </w:rPr>
        <w:t>25</w:t>
      </w:r>
    </w:p>
    <w:p w:rsidR="00517A2A" w:rsidRPr="00B87930" w:rsidRDefault="00652905" w:rsidP="00DF3D29">
      <w:pPr>
        <w:pStyle w:val="a3"/>
        <w:numPr>
          <w:ilvl w:val="0"/>
          <w:numId w:val="5"/>
        </w:numPr>
        <w:shd w:val="clear" w:color="auto" w:fill="FFFFFF"/>
        <w:tabs>
          <w:tab w:val="left" w:pos="0"/>
        </w:tabs>
        <w:spacing w:line="360" w:lineRule="auto"/>
        <w:jc w:val="both"/>
        <w:rPr>
          <w:sz w:val="28"/>
          <w:szCs w:val="28"/>
          <w:lang w:eastAsia="ar-SA"/>
        </w:rPr>
      </w:pPr>
      <w:r w:rsidRPr="00B87930">
        <w:rPr>
          <w:sz w:val="28"/>
          <w:szCs w:val="28"/>
          <w:lang w:eastAsia="ar-SA"/>
        </w:rPr>
        <w:t xml:space="preserve">Задание </w:t>
      </w:r>
      <w:r w:rsidR="00252439" w:rsidRPr="00B87930">
        <w:rPr>
          <w:sz w:val="28"/>
          <w:szCs w:val="28"/>
          <w:lang w:eastAsia="ar-SA"/>
        </w:rPr>
        <w:t xml:space="preserve">12. </w:t>
      </w:r>
      <w:r w:rsidR="00634FA5" w:rsidRPr="00B87930">
        <w:rPr>
          <w:sz w:val="28"/>
          <w:szCs w:val="28"/>
          <w:lang w:eastAsia="ar-SA"/>
        </w:rPr>
        <w:t>Факторный анализ оборачиваемости дебиторской задолженности</w:t>
      </w:r>
      <w:r w:rsidR="00FA6B5D" w:rsidRPr="00B87930">
        <w:rPr>
          <w:sz w:val="28"/>
          <w:szCs w:val="28"/>
          <w:lang w:eastAsia="ar-SA"/>
        </w:rPr>
        <w:t>…………………………………………………………</w:t>
      </w:r>
      <w:r w:rsidR="00634FA5" w:rsidRPr="00B87930">
        <w:rPr>
          <w:sz w:val="28"/>
          <w:szCs w:val="28"/>
          <w:lang w:eastAsia="ar-SA"/>
        </w:rPr>
        <w:t>….</w:t>
      </w:r>
      <w:r w:rsidR="00B87930">
        <w:rPr>
          <w:sz w:val="28"/>
          <w:szCs w:val="28"/>
          <w:lang w:eastAsia="ar-SA"/>
        </w:rPr>
        <w:t>28</w:t>
      </w:r>
    </w:p>
    <w:p w:rsidR="00634FA5" w:rsidRPr="00B87930" w:rsidRDefault="00652905" w:rsidP="00DF3D29">
      <w:pPr>
        <w:pStyle w:val="a3"/>
        <w:numPr>
          <w:ilvl w:val="0"/>
          <w:numId w:val="5"/>
        </w:numPr>
        <w:shd w:val="clear" w:color="auto" w:fill="FFFFFF"/>
        <w:tabs>
          <w:tab w:val="left" w:pos="0"/>
        </w:tabs>
        <w:spacing w:line="360" w:lineRule="auto"/>
        <w:jc w:val="both"/>
        <w:rPr>
          <w:sz w:val="28"/>
          <w:szCs w:val="28"/>
          <w:lang w:eastAsia="ar-SA"/>
        </w:rPr>
      </w:pPr>
      <w:r w:rsidRPr="00B87930">
        <w:rPr>
          <w:sz w:val="28"/>
          <w:szCs w:val="28"/>
          <w:lang w:eastAsia="ar-SA"/>
        </w:rPr>
        <w:t xml:space="preserve">Задание </w:t>
      </w:r>
      <w:r w:rsidR="00252439" w:rsidRPr="00B87930">
        <w:rPr>
          <w:sz w:val="28"/>
          <w:szCs w:val="28"/>
          <w:lang w:eastAsia="ar-SA"/>
        </w:rPr>
        <w:t xml:space="preserve">14. </w:t>
      </w:r>
      <w:r w:rsidR="00305967" w:rsidRPr="00B87930">
        <w:rPr>
          <w:sz w:val="28"/>
          <w:szCs w:val="28"/>
        </w:rPr>
        <w:t>Интегральная бальная оценка финансового состояния организации</w:t>
      </w:r>
      <w:r w:rsidR="00305967" w:rsidRPr="00B87930">
        <w:rPr>
          <w:sz w:val="28"/>
          <w:szCs w:val="28"/>
          <w:lang w:eastAsia="ar-SA"/>
        </w:rPr>
        <w:t xml:space="preserve"> </w:t>
      </w:r>
      <w:r w:rsidR="00634FA5" w:rsidRPr="00B87930">
        <w:rPr>
          <w:sz w:val="28"/>
          <w:szCs w:val="28"/>
          <w:lang w:eastAsia="ar-SA"/>
        </w:rPr>
        <w:t>…</w:t>
      </w:r>
      <w:r w:rsidR="00252439" w:rsidRPr="00B87930">
        <w:rPr>
          <w:sz w:val="28"/>
          <w:szCs w:val="28"/>
          <w:lang w:eastAsia="ar-SA"/>
        </w:rPr>
        <w:t>…………</w:t>
      </w:r>
      <w:r w:rsidR="00FA6B5D" w:rsidRPr="00B87930">
        <w:rPr>
          <w:sz w:val="28"/>
          <w:szCs w:val="28"/>
          <w:lang w:eastAsia="ar-SA"/>
        </w:rPr>
        <w:t>…………………………………………...</w:t>
      </w:r>
      <w:r w:rsidR="00252439" w:rsidRPr="00B87930">
        <w:rPr>
          <w:sz w:val="28"/>
          <w:szCs w:val="28"/>
          <w:lang w:eastAsia="ar-SA"/>
        </w:rPr>
        <w:t>……..</w:t>
      </w:r>
      <w:r w:rsidR="00B87930">
        <w:rPr>
          <w:sz w:val="28"/>
          <w:szCs w:val="28"/>
          <w:lang w:eastAsia="ar-SA"/>
        </w:rPr>
        <w:t>31</w:t>
      </w:r>
    </w:p>
    <w:p w:rsidR="00F649A0" w:rsidRPr="00B87930" w:rsidRDefault="00652905" w:rsidP="00DF3D29">
      <w:pPr>
        <w:pStyle w:val="a3"/>
        <w:numPr>
          <w:ilvl w:val="0"/>
          <w:numId w:val="5"/>
        </w:numPr>
        <w:shd w:val="clear" w:color="auto" w:fill="FFFFFF"/>
        <w:tabs>
          <w:tab w:val="left" w:pos="0"/>
        </w:tabs>
        <w:spacing w:line="360" w:lineRule="auto"/>
        <w:jc w:val="both"/>
        <w:rPr>
          <w:sz w:val="28"/>
          <w:szCs w:val="28"/>
          <w:lang w:eastAsia="ar-SA"/>
        </w:rPr>
      </w:pPr>
      <w:r w:rsidRPr="00B87930">
        <w:rPr>
          <w:sz w:val="28"/>
          <w:szCs w:val="28"/>
          <w:lang w:eastAsia="ar-SA"/>
        </w:rPr>
        <w:t xml:space="preserve">Задание </w:t>
      </w:r>
      <w:r w:rsidR="00252439" w:rsidRPr="00B87930">
        <w:rPr>
          <w:sz w:val="28"/>
          <w:szCs w:val="28"/>
          <w:lang w:eastAsia="ar-SA"/>
        </w:rPr>
        <w:t>17. Задача</w:t>
      </w:r>
      <w:r w:rsidR="00495E95" w:rsidRPr="00B87930">
        <w:rPr>
          <w:sz w:val="28"/>
          <w:szCs w:val="28"/>
          <w:lang w:eastAsia="ar-SA"/>
        </w:rPr>
        <w:t>……</w:t>
      </w:r>
      <w:r w:rsidR="00FA6B5D" w:rsidRPr="00B87930">
        <w:rPr>
          <w:sz w:val="28"/>
          <w:szCs w:val="28"/>
          <w:lang w:eastAsia="ar-SA"/>
        </w:rPr>
        <w:t>……………………………………………</w:t>
      </w:r>
      <w:r w:rsidR="00495E95" w:rsidRPr="00B87930">
        <w:rPr>
          <w:sz w:val="28"/>
          <w:szCs w:val="28"/>
          <w:lang w:eastAsia="ar-SA"/>
        </w:rPr>
        <w:t>……...</w:t>
      </w:r>
      <w:r w:rsidR="00B87930">
        <w:rPr>
          <w:sz w:val="28"/>
          <w:szCs w:val="28"/>
          <w:lang w:eastAsia="ar-SA"/>
        </w:rPr>
        <w:t>33</w:t>
      </w:r>
    </w:p>
    <w:p w:rsidR="00634FA5" w:rsidRPr="00B87930" w:rsidRDefault="00652905" w:rsidP="00DF3D29">
      <w:pPr>
        <w:pStyle w:val="a3"/>
        <w:numPr>
          <w:ilvl w:val="0"/>
          <w:numId w:val="5"/>
        </w:numPr>
        <w:shd w:val="clear" w:color="auto" w:fill="FFFFFF"/>
        <w:tabs>
          <w:tab w:val="left" w:pos="0"/>
        </w:tabs>
        <w:spacing w:line="360" w:lineRule="auto"/>
        <w:jc w:val="both"/>
        <w:rPr>
          <w:sz w:val="28"/>
          <w:szCs w:val="28"/>
          <w:lang w:eastAsia="ar-SA"/>
        </w:rPr>
      </w:pPr>
      <w:r w:rsidRPr="00B87930">
        <w:rPr>
          <w:sz w:val="28"/>
          <w:szCs w:val="28"/>
          <w:lang w:eastAsia="ar-SA"/>
        </w:rPr>
        <w:t xml:space="preserve">Задание </w:t>
      </w:r>
      <w:r w:rsidR="00252439" w:rsidRPr="00B87930">
        <w:rPr>
          <w:sz w:val="28"/>
          <w:szCs w:val="28"/>
          <w:lang w:eastAsia="ar-SA"/>
        </w:rPr>
        <w:t>18. Задача………</w:t>
      </w:r>
      <w:r w:rsidR="00FA6B5D" w:rsidRPr="00B87930">
        <w:rPr>
          <w:sz w:val="28"/>
          <w:szCs w:val="28"/>
          <w:lang w:eastAsia="ar-SA"/>
        </w:rPr>
        <w:t>……………………………………………..</w:t>
      </w:r>
      <w:r w:rsidR="00252439" w:rsidRPr="00B87930">
        <w:rPr>
          <w:sz w:val="28"/>
          <w:szCs w:val="28"/>
          <w:lang w:eastAsia="ar-SA"/>
        </w:rPr>
        <w:t>….</w:t>
      </w:r>
      <w:r w:rsidR="00B87930">
        <w:rPr>
          <w:sz w:val="28"/>
          <w:szCs w:val="28"/>
          <w:lang w:eastAsia="ar-SA"/>
        </w:rPr>
        <w:t>36</w:t>
      </w:r>
    </w:p>
    <w:p w:rsidR="004651C6" w:rsidRPr="00B87930" w:rsidRDefault="004651C6" w:rsidP="004651C6">
      <w:pPr>
        <w:shd w:val="clear" w:color="auto" w:fill="FFFFFF"/>
        <w:tabs>
          <w:tab w:val="left" w:pos="0"/>
        </w:tabs>
        <w:spacing w:line="360" w:lineRule="auto"/>
        <w:jc w:val="both"/>
        <w:rPr>
          <w:sz w:val="28"/>
          <w:szCs w:val="28"/>
          <w:lang w:eastAsia="ar-SA"/>
        </w:rPr>
      </w:pPr>
      <w:r w:rsidRPr="00B87930">
        <w:rPr>
          <w:sz w:val="28"/>
          <w:szCs w:val="28"/>
          <w:lang w:eastAsia="ar-SA"/>
        </w:rPr>
        <w:t>Заключение</w:t>
      </w:r>
      <w:r w:rsidR="00FA6B5D" w:rsidRPr="00B87930">
        <w:rPr>
          <w:sz w:val="28"/>
          <w:szCs w:val="28"/>
          <w:lang w:eastAsia="ar-SA"/>
        </w:rPr>
        <w:t>……</w:t>
      </w:r>
      <w:r w:rsidR="00B87930">
        <w:rPr>
          <w:sz w:val="28"/>
          <w:szCs w:val="28"/>
          <w:lang w:eastAsia="ar-SA"/>
        </w:rPr>
        <w:t>……………………………………………………………….……40</w:t>
      </w:r>
    </w:p>
    <w:p w:rsidR="004651C6" w:rsidRPr="00B87930" w:rsidRDefault="004651C6" w:rsidP="004651C6">
      <w:pPr>
        <w:shd w:val="clear" w:color="auto" w:fill="FFFFFF"/>
        <w:tabs>
          <w:tab w:val="left" w:pos="0"/>
        </w:tabs>
        <w:spacing w:line="360" w:lineRule="auto"/>
        <w:jc w:val="both"/>
        <w:rPr>
          <w:sz w:val="28"/>
          <w:szCs w:val="28"/>
          <w:lang w:eastAsia="ar-SA"/>
        </w:rPr>
      </w:pPr>
      <w:r w:rsidRPr="00B87930">
        <w:rPr>
          <w:sz w:val="28"/>
          <w:szCs w:val="28"/>
          <w:lang w:eastAsia="ar-SA"/>
        </w:rPr>
        <w:t>Список использованной литературы</w:t>
      </w:r>
      <w:r w:rsidR="00B87930">
        <w:rPr>
          <w:sz w:val="28"/>
          <w:szCs w:val="28"/>
          <w:lang w:eastAsia="ar-SA"/>
        </w:rPr>
        <w:t>………………………………………</w:t>
      </w:r>
      <w:r w:rsidR="00D2490B" w:rsidRPr="00B87930">
        <w:rPr>
          <w:sz w:val="28"/>
          <w:szCs w:val="28"/>
          <w:lang w:eastAsia="ar-SA"/>
        </w:rPr>
        <w:t>……</w:t>
      </w:r>
      <w:r w:rsidR="009F1807" w:rsidRPr="00B87930">
        <w:rPr>
          <w:sz w:val="28"/>
          <w:szCs w:val="28"/>
          <w:lang w:eastAsia="ar-SA"/>
        </w:rPr>
        <w:t>.</w:t>
      </w:r>
      <w:r w:rsidR="00B87930">
        <w:rPr>
          <w:sz w:val="28"/>
          <w:szCs w:val="28"/>
          <w:lang w:eastAsia="ar-SA"/>
        </w:rPr>
        <w:t>..42</w:t>
      </w:r>
    </w:p>
    <w:p w:rsidR="004651C6" w:rsidRPr="007641DF" w:rsidRDefault="004651C6" w:rsidP="004651C6">
      <w:pPr>
        <w:shd w:val="clear" w:color="auto" w:fill="FFFFFF"/>
        <w:tabs>
          <w:tab w:val="left" w:pos="0"/>
        </w:tabs>
        <w:spacing w:line="360" w:lineRule="auto"/>
        <w:jc w:val="both"/>
        <w:rPr>
          <w:sz w:val="28"/>
          <w:szCs w:val="28"/>
          <w:lang w:eastAsia="ar-SA"/>
        </w:rPr>
      </w:pPr>
      <w:r w:rsidRPr="00B87930">
        <w:rPr>
          <w:sz w:val="28"/>
          <w:szCs w:val="28"/>
          <w:lang w:eastAsia="ar-SA"/>
        </w:rPr>
        <w:t>Приложения</w:t>
      </w:r>
      <w:r w:rsidR="0015018B" w:rsidRPr="00B87930">
        <w:rPr>
          <w:sz w:val="28"/>
          <w:szCs w:val="28"/>
          <w:lang w:eastAsia="ar-SA"/>
        </w:rPr>
        <w:t>…………………………………………………………</w:t>
      </w:r>
      <w:r w:rsidR="00D2490B" w:rsidRPr="00B87930">
        <w:rPr>
          <w:sz w:val="28"/>
          <w:szCs w:val="28"/>
          <w:lang w:eastAsia="ar-SA"/>
        </w:rPr>
        <w:t>…</w:t>
      </w:r>
      <w:r w:rsidR="00B87930">
        <w:rPr>
          <w:sz w:val="28"/>
          <w:szCs w:val="28"/>
          <w:lang w:eastAsia="ar-SA"/>
        </w:rPr>
        <w:t>…..</w:t>
      </w:r>
      <w:r w:rsidR="009F1807" w:rsidRPr="00B87930">
        <w:rPr>
          <w:sz w:val="28"/>
          <w:szCs w:val="28"/>
          <w:lang w:eastAsia="ar-SA"/>
        </w:rPr>
        <w:t>..</w:t>
      </w:r>
      <w:r w:rsidR="00FA6B5D" w:rsidRPr="00B87930">
        <w:rPr>
          <w:sz w:val="28"/>
          <w:szCs w:val="28"/>
          <w:lang w:eastAsia="ar-SA"/>
        </w:rPr>
        <w:t>……</w:t>
      </w:r>
      <w:r w:rsidR="00B15B71" w:rsidRPr="00B87930">
        <w:rPr>
          <w:sz w:val="28"/>
          <w:szCs w:val="28"/>
          <w:lang w:eastAsia="ar-SA"/>
        </w:rPr>
        <w:t>…</w:t>
      </w:r>
      <w:r w:rsidR="00B87930">
        <w:rPr>
          <w:sz w:val="28"/>
          <w:szCs w:val="28"/>
          <w:lang w:eastAsia="ar-SA"/>
        </w:rPr>
        <w:t>44</w:t>
      </w:r>
    </w:p>
    <w:p w:rsidR="00BA3C5B" w:rsidRDefault="00BA3C5B" w:rsidP="00BA3C5B"/>
    <w:p w:rsidR="00BA3C5B" w:rsidRDefault="00BA3C5B" w:rsidP="00BA3C5B"/>
    <w:p w:rsidR="00BA3C5B" w:rsidRDefault="00BA3C5B" w:rsidP="00BA3C5B"/>
    <w:p w:rsidR="00BA3C5B" w:rsidRDefault="00BA3C5B" w:rsidP="00BA3C5B"/>
    <w:p w:rsidR="00BA3C5B" w:rsidRDefault="00BA3C5B" w:rsidP="00BA3C5B"/>
    <w:p w:rsidR="00BA3C5B" w:rsidRDefault="00BA3C5B" w:rsidP="00BA3C5B"/>
    <w:p w:rsidR="00BA3C5B" w:rsidRDefault="00BA3C5B" w:rsidP="00BA3C5B"/>
    <w:p w:rsidR="00BA3C5B" w:rsidRDefault="00BA3C5B" w:rsidP="00BA3C5B"/>
    <w:p w:rsidR="00BA3C5B" w:rsidRDefault="00BA3C5B" w:rsidP="00BA3C5B"/>
    <w:p w:rsidR="00BA3C5B" w:rsidRDefault="00BA3C5B" w:rsidP="00BA3C5B"/>
    <w:p w:rsidR="00BA3C5B" w:rsidRDefault="00BA3C5B" w:rsidP="00BA3C5B"/>
    <w:p w:rsidR="00BA3C5B" w:rsidRDefault="00BA3C5B" w:rsidP="00BA3C5B"/>
    <w:p w:rsidR="00BA3C5B" w:rsidRDefault="00BA3C5B" w:rsidP="00BA3C5B"/>
    <w:p w:rsidR="00BA3C5B" w:rsidRDefault="00BA3C5B" w:rsidP="00BA3C5B"/>
    <w:p w:rsidR="00BA3C5B" w:rsidRDefault="00BA3C5B" w:rsidP="00BA3C5B"/>
    <w:p w:rsidR="00BA3C5B" w:rsidRDefault="00BA3C5B" w:rsidP="00BA3C5B">
      <w:pPr>
        <w:spacing w:after="200" w:line="276" w:lineRule="auto"/>
      </w:pPr>
      <w:r>
        <w:br w:type="page"/>
      </w:r>
    </w:p>
    <w:p w:rsidR="00E63104" w:rsidRDefault="004651C6" w:rsidP="00E63104">
      <w:pPr>
        <w:spacing w:line="360" w:lineRule="auto"/>
        <w:ind w:firstLine="709"/>
        <w:jc w:val="center"/>
        <w:rPr>
          <w:b/>
          <w:sz w:val="28"/>
          <w:szCs w:val="28"/>
        </w:rPr>
      </w:pPr>
      <w:r w:rsidRPr="008534AD">
        <w:rPr>
          <w:b/>
          <w:sz w:val="28"/>
          <w:szCs w:val="28"/>
        </w:rPr>
        <w:lastRenderedPageBreak/>
        <w:t>Введение</w:t>
      </w:r>
    </w:p>
    <w:p w:rsidR="00E63104" w:rsidRDefault="00E63104" w:rsidP="00E63104">
      <w:pPr>
        <w:spacing w:line="360" w:lineRule="auto"/>
        <w:ind w:firstLine="709"/>
        <w:jc w:val="both"/>
        <w:rPr>
          <w:b/>
          <w:sz w:val="28"/>
          <w:szCs w:val="28"/>
        </w:rPr>
      </w:pPr>
      <w:r w:rsidRPr="00215194">
        <w:rPr>
          <w:sz w:val="28"/>
          <w:szCs w:val="28"/>
        </w:rPr>
        <w:t>Анализ финансовой отчетности — это процесс, при помощи которого мы оцениваем прошлое и текущее финансовое положение и результаты деятельности организации.</w:t>
      </w:r>
      <w:r>
        <w:rPr>
          <w:b/>
          <w:sz w:val="28"/>
          <w:szCs w:val="28"/>
        </w:rPr>
        <w:t xml:space="preserve"> </w:t>
      </w:r>
      <w:r w:rsidRPr="00215194">
        <w:rPr>
          <w:sz w:val="28"/>
          <w:szCs w:val="28"/>
        </w:rPr>
        <w:t xml:space="preserve">Основным источником информации о деятельности предприятия является бухгалтерская (финансовая) отчетность. Наибольшую информацию для анализа содержат Бухгалтерский баланс </w:t>
      </w:r>
      <w:r>
        <w:rPr>
          <w:sz w:val="28"/>
          <w:szCs w:val="28"/>
        </w:rPr>
        <w:t xml:space="preserve">и Отчет о финансовых результатах </w:t>
      </w:r>
      <w:r w:rsidRPr="00215194">
        <w:rPr>
          <w:sz w:val="28"/>
          <w:szCs w:val="28"/>
        </w:rPr>
        <w:t>для более детального анализа за финансовый год могут быть использованы данные всех приложений к балансу.</w:t>
      </w:r>
    </w:p>
    <w:p w:rsidR="004A5BEA" w:rsidRPr="004A5BEA" w:rsidRDefault="00E63104" w:rsidP="004A5BEA">
      <w:pPr>
        <w:spacing w:line="360" w:lineRule="auto"/>
        <w:ind w:firstLine="709"/>
        <w:jc w:val="both"/>
        <w:rPr>
          <w:sz w:val="28"/>
          <w:szCs w:val="28"/>
        </w:rPr>
      </w:pPr>
      <w:r w:rsidRPr="00E63104">
        <w:rPr>
          <w:i/>
          <w:sz w:val="28"/>
          <w:szCs w:val="28"/>
        </w:rPr>
        <w:t>Анализ финансовой отчетности</w:t>
      </w:r>
      <w:r w:rsidRPr="00215194">
        <w:rPr>
          <w:sz w:val="28"/>
          <w:szCs w:val="28"/>
        </w:rPr>
        <w:t xml:space="preserve"> — инструмент для выявления проблем управления финансово-хозяйственной деятельностью, для выбора направлений </w:t>
      </w:r>
      <w:r w:rsidRPr="004A5BEA">
        <w:rPr>
          <w:sz w:val="28"/>
          <w:szCs w:val="28"/>
        </w:rPr>
        <w:t>инвестирования капитала и прогнозирования отдельных показателей.</w:t>
      </w:r>
    </w:p>
    <w:p w:rsidR="00465AF9" w:rsidRDefault="004A5BEA" w:rsidP="00465AF9">
      <w:pPr>
        <w:spacing w:line="360" w:lineRule="auto"/>
        <w:ind w:firstLine="709"/>
        <w:jc w:val="both"/>
        <w:rPr>
          <w:sz w:val="28"/>
          <w:szCs w:val="28"/>
        </w:rPr>
      </w:pPr>
      <w:r w:rsidRPr="004A5BEA">
        <w:rPr>
          <w:i/>
          <w:sz w:val="28"/>
          <w:szCs w:val="28"/>
        </w:rPr>
        <w:t>Главной целью анализа</w:t>
      </w:r>
      <w:r w:rsidRPr="004A5BEA">
        <w:rPr>
          <w:sz w:val="28"/>
          <w:szCs w:val="28"/>
        </w:rPr>
        <w:t xml:space="preserve"> при этом является своевременное выявление и устранение недостатков в финансовой деятельности и нахождение резервов улучшения финансового состояния организации и ее платежеспособности.</w:t>
      </w:r>
    </w:p>
    <w:p w:rsidR="003631E7" w:rsidRDefault="003631E7" w:rsidP="003631E7">
      <w:pPr>
        <w:spacing w:line="360" w:lineRule="auto"/>
        <w:ind w:firstLine="709"/>
        <w:jc w:val="both"/>
        <w:rPr>
          <w:sz w:val="28"/>
          <w:szCs w:val="28"/>
        </w:rPr>
      </w:pPr>
      <w:r w:rsidRPr="003631E7">
        <w:rPr>
          <w:sz w:val="28"/>
          <w:szCs w:val="28"/>
        </w:rPr>
        <w:t>Одной из задач реформы организаций является переход к управлению финансово-хозяйственной деятельностью на основе анализа экономического состо</w:t>
      </w:r>
      <w:r>
        <w:rPr>
          <w:sz w:val="28"/>
          <w:szCs w:val="28"/>
        </w:rPr>
        <w:t>яния с учетом постановки страте</w:t>
      </w:r>
      <w:r w:rsidRPr="003631E7">
        <w:rPr>
          <w:sz w:val="28"/>
          <w:szCs w:val="28"/>
        </w:rPr>
        <w:t>гических целей деятельности</w:t>
      </w:r>
      <w:r>
        <w:rPr>
          <w:sz w:val="28"/>
          <w:szCs w:val="28"/>
        </w:rPr>
        <w:t xml:space="preserve"> предприятия, адекватных рыноч</w:t>
      </w:r>
      <w:r w:rsidRPr="003631E7">
        <w:rPr>
          <w:sz w:val="28"/>
          <w:szCs w:val="28"/>
        </w:rPr>
        <w:t>ным условиям, и поиска путей их достижения.</w:t>
      </w:r>
    </w:p>
    <w:p w:rsidR="003631E7" w:rsidRDefault="00E63104" w:rsidP="003631E7">
      <w:pPr>
        <w:spacing w:line="360" w:lineRule="auto"/>
        <w:ind w:firstLine="709"/>
        <w:jc w:val="both"/>
        <w:rPr>
          <w:sz w:val="28"/>
          <w:szCs w:val="28"/>
        </w:rPr>
      </w:pPr>
      <w:r w:rsidRPr="00215194">
        <w:rPr>
          <w:sz w:val="28"/>
          <w:szCs w:val="28"/>
        </w:rPr>
        <w:t xml:space="preserve">Таким образом, </w:t>
      </w:r>
      <w:r w:rsidRPr="003631E7">
        <w:rPr>
          <w:b/>
          <w:i/>
          <w:sz w:val="28"/>
          <w:szCs w:val="28"/>
        </w:rPr>
        <w:t>актуальность</w:t>
      </w:r>
      <w:r w:rsidRPr="00215194">
        <w:rPr>
          <w:sz w:val="28"/>
          <w:szCs w:val="28"/>
        </w:rPr>
        <w:t xml:space="preserve"> данной контрольной работы заключается в том, что анализ бухгалтерской (финансовой) отчетности становится условием цивилизованных отношений в бизнесе, основой надежности и всесторонней обоснованности финансовых решений на всех уровнях и во всех субъектах хозяйствования, включая и отношения субъектов хозяйствования с органами власти, которые представляют государственные интересы.</w:t>
      </w:r>
    </w:p>
    <w:p w:rsidR="003631E7" w:rsidRDefault="00E63104" w:rsidP="003631E7">
      <w:pPr>
        <w:spacing w:line="360" w:lineRule="auto"/>
        <w:ind w:firstLine="709"/>
        <w:jc w:val="both"/>
        <w:rPr>
          <w:sz w:val="28"/>
          <w:szCs w:val="28"/>
        </w:rPr>
      </w:pPr>
      <w:r w:rsidRPr="00215194">
        <w:rPr>
          <w:sz w:val="28"/>
          <w:szCs w:val="28"/>
        </w:rPr>
        <w:t>Результаты финансового анализа позволяют выявить недостатки управления предприятием, требующие особого внимания. Выявленные недостатки и проведенный анализ позволяют разработать рекомендации по улучшению финансового состояния предприятия.</w:t>
      </w:r>
    </w:p>
    <w:p w:rsidR="003631E7" w:rsidRDefault="00E63104" w:rsidP="003631E7">
      <w:pPr>
        <w:spacing w:line="360" w:lineRule="auto"/>
        <w:ind w:firstLine="709"/>
        <w:jc w:val="both"/>
        <w:rPr>
          <w:sz w:val="28"/>
          <w:szCs w:val="28"/>
        </w:rPr>
      </w:pPr>
      <w:r w:rsidRPr="003631E7">
        <w:rPr>
          <w:b/>
          <w:i/>
          <w:sz w:val="28"/>
          <w:szCs w:val="28"/>
        </w:rPr>
        <w:t>Цель</w:t>
      </w:r>
      <w:r w:rsidRPr="003631E7">
        <w:rPr>
          <w:sz w:val="28"/>
          <w:szCs w:val="28"/>
        </w:rPr>
        <w:t xml:space="preserve"> контрольной работы – закрепление теоретических знаний и приобретение практических навыков по анализу финансовой отчетности и </w:t>
      </w:r>
      <w:r w:rsidRPr="003631E7">
        <w:rPr>
          <w:sz w:val="28"/>
          <w:szCs w:val="28"/>
        </w:rPr>
        <w:lastRenderedPageBreak/>
        <w:t>оценке финансового положения организации, ее платежеспособности и финансовой устойчивости на основании форм годовой финансовой отчетности.</w:t>
      </w:r>
    </w:p>
    <w:p w:rsidR="00E63104" w:rsidRDefault="00E63104" w:rsidP="003631E7">
      <w:pPr>
        <w:spacing w:line="360" w:lineRule="auto"/>
        <w:ind w:firstLine="709"/>
        <w:jc w:val="both"/>
        <w:rPr>
          <w:sz w:val="28"/>
          <w:szCs w:val="28"/>
        </w:rPr>
      </w:pPr>
      <w:r w:rsidRPr="003631E7">
        <w:rPr>
          <w:sz w:val="28"/>
          <w:szCs w:val="28"/>
        </w:rPr>
        <w:t>В процессе решения заданий контрольной работы, прежде всего необходимо</w:t>
      </w:r>
      <w:r w:rsidR="007E6203">
        <w:rPr>
          <w:sz w:val="28"/>
          <w:szCs w:val="28"/>
        </w:rPr>
        <w:t xml:space="preserve"> решить следующие </w:t>
      </w:r>
      <w:r w:rsidR="007E6203" w:rsidRPr="007E6203">
        <w:rPr>
          <w:b/>
          <w:i/>
          <w:sz w:val="28"/>
          <w:szCs w:val="28"/>
        </w:rPr>
        <w:t>задачи</w:t>
      </w:r>
      <w:r w:rsidRPr="003631E7">
        <w:rPr>
          <w:sz w:val="28"/>
          <w:szCs w:val="28"/>
        </w:rPr>
        <w:t>:</w:t>
      </w:r>
    </w:p>
    <w:p w:rsidR="003631E7" w:rsidRDefault="007E6203" w:rsidP="003631E7">
      <w:pPr>
        <w:pStyle w:val="a3"/>
        <w:numPr>
          <w:ilvl w:val="0"/>
          <w:numId w:val="20"/>
        </w:numPr>
        <w:spacing w:line="360" w:lineRule="auto"/>
        <w:jc w:val="both"/>
        <w:rPr>
          <w:sz w:val="28"/>
          <w:szCs w:val="28"/>
        </w:rPr>
      </w:pPr>
      <w:r>
        <w:rPr>
          <w:sz w:val="28"/>
          <w:szCs w:val="28"/>
        </w:rPr>
        <w:t>п</w:t>
      </w:r>
      <w:r w:rsidR="003631E7">
        <w:rPr>
          <w:sz w:val="28"/>
          <w:szCs w:val="28"/>
        </w:rPr>
        <w:t>роанализировать и оценить динамику состава и структуры активов и пассивов организации;</w:t>
      </w:r>
    </w:p>
    <w:p w:rsidR="003631E7" w:rsidRDefault="007E6203" w:rsidP="003631E7">
      <w:pPr>
        <w:pStyle w:val="a3"/>
        <w:numPr>
          <w:ilvl w:val="0"/>
          <w:numId w:val="20"/>
        </w:numPr>
        <w:spacing w:line="360" w:lineRule="auto"/>
        <w:jc w:val="both"/>
        <w:rPr>
          <w:sz w:val="28"/>
          <w:szCs w:val="28"/>
        </w:rPr>
      </w:pPr>
      <w:r w:rsidRPr="003631E7">
        <w:rPr>
          <w:sz w:val="28"/>
          <w:szCs w:val="28"/>
        </w:rPr>
        <w:t>оценить влияние факторов на изменение</w:t>
      </w:r>
      <w:r>
        <w:rPr>
          <w:sz w:val="28"/>
          <w:szCs w:val="28"/>
        </w:rPr>
        <w:t xml:space="preserve"> коэффициента обеспеченности оборотных активов собственными средствами;</w:t>
      </w:r>
    </w:p>
    <w:p w:rsidR="007E6203" w:rsidRDefault="007E6203" w:rsidP="003631E7">
      <w:pPr>
        <w:pStyle w:val="a3"/>
        <w:numPr>
          <w:ilvl w:val="0"/>
          <w:numId w:val="20"/>
        </w:numPr>
        <w:spacing w:line="360" w:lineRule="auto"/>
        <w:jc w:val="both"/>
        <w:rPr>
          <w:sz w:val="28"/>
          <w:szCs w:val="28"/>
        </w:rPr>
      </w:pPr>
      <w:r>
        <w:rPr>
          <w:sz w:val="28"/>
          <w:szCs w:val="28"/>
        </w:rPr>
        <w:t>провести расчет и анализ динамики показателя чистые активы;</w:t>
      </w:r>
    </w:p>
    <w:p w:rsidR="007E6203" w:rsidRDefault="007E6203" w:rsidP="003631E7">
      <w:pPr>
        <w:pStyle w:val="a3"/>
        <w:numPr>
          <w:ilvl w:val="0"/>
          <w:numId w:val="20"/>
        </w:numPr>
        <w:spacing w:line="360" w:lineRule="auto"/>
        <w:jc w:val="both"/>
        <w:rPr>
          <w:sz w:val="28"/>
          <w:szCs w:val="28"/>
        </w:rPr>
      </w:pPr>
      <w:r w:rsidRPr="003631E7">
        <w:rPr>
          <w:sz w:val="28"/>
          <w:szCs w:val="28"/>
        </w:rPr>
        <w:t>рассчитать коэффициенты, характеризующие изменение финансовой устойчивости организации</w:t>
      </w:r>
      <w:r>
        <w:rPr>
          <w:sz w:val="28"/>
          <w:szCs w:val="28"/>
        </w:rPr>
        <w:t xml:space="preserve"> и дать оценку;</w:t>
      </w:r>
    </w:p>
    <w:p w:rsidR="007E6203" w:rsidRDefault="007E6203" w:rsidP="003631E7">
      <w:pPr>
        <w:pStyle w:val="a3"/>
        <w:numPr>
          <w:ilvl w:val="0"/>
          <w:numId w:val="20"/>
        </w:numPr>
        <w:spacing w:line="360" w:lineRule="auto"/>
        <w:jc w:val="both"/>
        <w:rPr>
          <w:sz w:val="28"/>
          <w:szCs w:val="28"/>
        </w:rPr>
      </w:pPr>
      <w:r>
        <w:rPr>
          <w:sz w:val="28"/>
          <w:szCs w:val="28"/>
        </w:rPr>
        <w:t>провести анализ состава, структуры и динамики доходов и расходов организации;</w:t>
      </w:r>
    </w:p>
    <w:p w:rsidR="007E6203" w:rsidRDefault="007E6203" w:rsidP="003631E7">
      <w:pPr>
        <w:pStyle w:val="a3"/>
        <w:numPr>
          <w:ilvl w:val="0"/>
          <w:numId w:val="20"/>
        </w:numPr>
        <w:spacing w:line="360" w:lineRule="auto"/>
        <w:jc w:val="both"/>
        <w:rPr>
          <w:sz w:val="28"/>
          <w:szCs w:val="28"/>
        </w:rPr>
      </w:pPr>
      <w:r w:rsidRPr="003631E7">
        <w:rPr>
          <w:sz w:val="28"/>
          <w:szCs w:val="28"/>
        </w:rPr>
        <w:t>оценить влияние факторов на изменение</w:t>
      </w:r>
      <w:r>
        <w:rPr>
          <w:sz w:val="28"/>
          <w:szCs w:val="28"/>
        </w:rPr>
        <w:t xml:space="preserve"> результативного показателя: рентабельность собственного капитала;</w:t>
      </w:r>
    </w:p>
    <w:p w:rsidR="007E6203" w:rsidRDefault="007E6203" w:rsidP="003631E7">
      <w:pPr>
        <w:pStyle w:val="a3"/>
        <w:numPr>
          <w:ilvl w:val="0"/>
          <w:numId w:val="20"/>
        </w:numPr>
        <w:spacing w:line="360" w:lineRule="auto"/>
        <w:jc w:val="both"/>
        <w:rPr>
          <w:sz w:val="28"/>
          <w:szCs w:val="28"/>
        </w:rPr>
      </w:pPr>
      <w:r>
        <w:rPr>
          <w:sz w:val="28"/>
          <w:szCs w:val="28"/>
        </w:rPr>
        <w:t>проанализировать состояние дебиторской и кредиторской задолженности. Рассчитать показатели их оборачиваемости и оценить влияние факторов.</w:t>
      </w:r>
    </w:p>
    <w:p w:rsidR="00E531E5" w:rsidRDefault="00E531E5" w:rsidP="00E531E5">
      <w:pPr>
        <w:pStyle w:val="a3"/>
        <w:numPr>
          <w:ilvl w:val="0"/>
          <w:numId w:val="20"/>
        </w:numPr>
        <w:spacing w:line="360" w:lineRule="auto"/>
        <w:jc w:val="both"/>
        <w:rPr>
          <w:sz w:val="28"/>
          <w:szCs w:val="28"/>
        </w:rPr>
      </w:pPr>
      <w:r>
        <w:rPr>
          <w:sz w:val="28"/>
          <w:szCs w:val="28"/>
        </w:rPr>
        <w:t>д</w:t>
      </w:r>
      <w:r w:rsidR="007E6203">
        <w:rPr>
          <w:sz w:val="28"/>
          <w:szCs w:val="28"/>
        </w:rPr>
        <w:t>ать комплексную оценку финансовому состоянию исследуемой организации;</w:t>
      </w:r>
    </w:p>
    <w:p w:rsidR="00E531E5" w:rsidRDefault="00E63104" w:rsidP="00E531E5">
      <w:pPr>
        <w:pStyle w:val="a3"/>
        <w:numPr>
          <w:ilvl w:val="0"/>
          <w:numId w:val="20"/>
        </w:numPr>
        <w:spacing w:line="360" w:lineRule="auto"/>
        <w:jc w:val="both"/>
        <w:rPr>
          <w:sz w:val="28"/>
          <w:szCs w:val="28"/>
        </w:rPr>
      </w:pPr>
      <w:r w:rsidRPr="00E531E5">
        <w:rPr>
          <w:sz w:val="28"/>
          <w:szCs w:val="28"/>
        </w:rPr>
        <w:t>обобщить результаты проведенного анализа, сформулировать выв</w:t>
      </w:r>
      <w:r w:rsidR="00E531E5" w:rsidRPr="00E531E5">
        <w:rPr>
          <w:sz w:val="28"/>
          <w:szCs w:val="28"/>
        </w:rPr>
        <w:t>оды и разработать рекомендации.</w:t>
      </w:r>
    </w:p>
    <w:p w:rsidR="00E531E5" w:rsidRPr="00E531E5" w:rsidRDefault="00E531E5" w:rsidP="00E531E5">
      <w:pPr>
        <w:pStyle w:val="a3"/>
        <w:numPr>
          <w:ilvl w:val="0"/>
          <w:numId w:val="20"/>
        </w:numPr>
        <w:spacing w:line="360" w:lineRule="auto"/>
        <w:jc w:val="both"/>
        <w:rPr>
          <w:sz w:val="28"/>
          <w:szCs w:val="28"/>
        </w:rPr>
      </w:pPr>
      <w:r>
        <w:rPr>
          <w:sz w:val="28"/>
          <w:szCs w:val="28"/>
        </w:rPr>
        <w:t>Решить 2 задачи.</w:t>
      </w:r>
    </w:p>
    <w:p w:rsidR="00BB064B" w:rsidRDefault="00E63104" w:rsidP="00BB064B">
      <w:pPr>
        <w:spacing w:line="360" w:lineRule="auto"/>
        <w:ind w:firstLine="709"/>
        <w:jc w:val="both"/>
        <w:rPr>
          <w:sz w:val="28"/>
          <w:szCs w:val="28"/>
        </w:rPr>
      </w:pPr>
      <w:r w:rsidRPr="003631E7">
        <w:rPr>
          <w:sz w:val="28"/>
          <w:szCs w:val="28"/>
        </w:rPr>
        <w:t>Информационная база анализа включает в себя данные бухгалтерской (финансовой) отчетности ОАО «</w:t>
      </w:r>
      <w:r w:rsidR="00E531E5">
        <w:rPr>
          <w:sz w:val="28"/>
          <w:szCs w:val="28"/>
        </w:rPr>
        <w:t>АК ОЗНА» на 31 декабря 2014</w:t>
      </w:r>
      <w:r w:rsidRPr="003631E7">
        <w:rPr>
          <w:sz w:val="28"/>
          <w:szCs w:val="28"/>
        </w:rPr>
        <w:t xml:space="preserve"> года: бухгалтерский баланс; отчет о </w:t>
      </w:r>
      <w:r w:rsidR="00E531E5">
        <w:rPr>
          <w:sz w:val="28"/>
          <w:szCs w:val="28"/>
        </w:rPr>
        <w:t>финансовых результатах</w:t>
      </w:r>
      <w:r w:rsidRPr="003631E7">
        <w:rPr>
          <w:sz w:val="28"/>
          <w:szCs w:val="28"/>
        </w:rPr>
        <w:t xml:space="preserve">; отчет об изменении капитала; отчет о движении денежных средств; пояснения к бухгалтерскому балансу и отчету о </w:t>
      </w:r>
      <w:r w:rsidR="00E531E5">
        <w:rPr>
          <w:sz w:val="28"/>
          <w:szCs w:val="28"/>
        </w:rPr>
        <w:t>финансовых результатах</w:t>
      </w:r>
      <w:r w:rsidRPr="003631E7">
        <w:rPr>
          <w:sz w:val="28"/>
          <w:szCs w:val="28"/>
        </w:rPr>
        <w:t>.</w:t>
      </w:r>
    </w:p>
    <w:p w:rsidR="00E63104" w:rsidRPr="003631E7" w:rsidRDefault="00E63104" w:rsidP="00BB064B">
      <w:pPr>
        <w:spacing w:line="360" w:lineRule="auto"/>
        <w:ind w:firstLine="709"/>
        <w:jc w:val="both"/>
        <w:rPr>
          <w:sz w:val="28"/>
          <w:szCs w:val="28"/>
        </w:rPr>
      </w:pPr>
      <w:r w:rsidRPr="003631E7">
        <w:rPr>
          <w:sz w:val="28"/>
          <w:szCs w:val="28"/>
        </w:rPr>
        <w:t>Объектом исследования в данной контрольной работе является ОАО «</w:t>
      </w:r>
      <w:r w:rsidR="00E531E5">
        <w:rPr>
          <w:sz w:val="28"/>
          <w:szCs w:val="28"/>
        </w:rPr>
        <w:t>АК ОЗНА».</w:t>
      </w:r>
    </w:p>
    <w:p w:rsidR="00E63104" w:rsidRPr="003631E7" w:rsidRDefault="00E63104" w:rsidP="00E63104">
      <w:pPr>
        <w:spacing w:line="360" w:lineRule="auto"/>
        <w:ind w:firstLine="709"/>
        <w:jc w:val="both"/>
        <w:rPr>
          <w:sz w:val="28"/>
          <w:szCs w:val="28"/>
        </w:rPr>
      </w:pPr>
      <w:r w:rsidRPr="003631E7">
        <w:rPr>
          <w:sz w:val="28"/>
          <w:szCs w:val="28"/>
        </w:rPr>
        <w:lastRenderedPageBreak/>
        <w:t>Предметом исследования в данной контрольной работе является анализ  бухгалтерской (финансовой) отчетности ОАО «</w:t>
      </w:r>
      <w:r w:rsidR="00E531E5">
        <w:rPr>
          <w:sz w:val="28"/>
          <w:szCs w:val="28"/>
        </w:rPr>
        <w:t>АК ОЗНА</w:t>
      </w:r>
      <w:r w:rsidRPr="003631E7">
        <w:rPr>
          <w:sz w:val="28"/>
          <w:szCs w:val="28"/>
        </w:rPr>
        <w:t>».</w:t>
      </w:r>
    </w:p>
    <w:p w:rsidR="00432EA8" w:rsidRDefault="00E63104" w:rsidP="00432EA8">
      <w:pPr>
        <w:spacing w:line="360" w:lineRule="auto"/>
        <w:ind w:firstLine="709"/>
        <w:jc w:val="both"/>
        <w:rPr>
          <w:color w:val="000000" w:themeColor="text1"/>
          <w:sz w:val="28"/>
          <w:szCs w:val="28"/>
          <w:shd w:val="clear" w:color="auto" w:fill="F0FFFF"/>
        </w:rPr>
      </w:pPr>
      <w:r w:rsidRPr="003631E7">
        <w:rPr>
          <w:sz w:val="28"/>
          <w:szCs w:val="28"/>
        </w:rPr>
        <w:t xml:space="preserve">Методическую базу </w:t>
      </w:r>
      <w:r w:rsidRPr="003631E7">
        <w:rPr>
          <w:rFonts w:eastAsia="Times-Italic"/>
          <w:iCs/>
          <w:sz w:val="28"/>
          <w:szCs w:val="28"/>
        </w:rPr>
        <w:t>контрольной работы составили:  горизонтальный и вертикальный</w:t>
      </w:r>
      <w:r w:rsidRPr="003631E7">
        <w:rPr>
          <w:sz w:val="28"/>
          <w:szCs w:val="28"/>
        </w:rPr>
        <w:t xml:space="preserve"> </w:t>
      </w:r>
      <w:r w:rsidR="00BB064B">
        <w:rPr>
          <w:rFonts w:eastAsia="Times-Italic"/>
          <w:iCs/>
          <w:sz w:val="28"/>
          <w:szCs w:val="28"/>
        </w:rPr>
        <w:t xml:space="preserve">анализ отчетности, </w:t>
      </w:r>
      <w:r w:rsidRPr="003631E7">
        <w:rPr>
          <w:rFonts w:eastAsia="Times-Italic"/>
          <w:iCs/>
          <w:sz w:val="28"/>
          <w:szCs w:val="28"/>
        </w:rPr>
        <w:t xml:space="preserve">анализ относительных показателей (коэффициентов), факторный анализ, сравнительный анализ. </w:t>
      </w:r>
    </w:p>
    <w:p w:rsidR="00E63104" w:rsidRPr="00432EA8" w:rsidRDefault="00E63104" w:rsidP="00432EA8">
      <w:pPr>
        <w:spacing w:line="360" w:lineRule="auto"/>
        <w:ind w:firstLine="709"/>
        <w:jc w:val="both"/>
        <w:rPr>
          <w:color w:val="000000" w:themeColor="text1"/>
          <w:sz w:val="28"/>
          <w:szCs w:val="28"/>
          <w:shd w:val="clear" w:color="auto" w:fill="F0FFFF"/>
        </w:rPr>
      </w:pPr>
      <w:r w:rsidRPr="003631E7">
        <w:rPr>
          <w:rFonts w:eastAsia="Times-Roman"/>
          <w:sz w:val="28"/>
          <w:szCs w:val="28"/>
        </w:rPr>
        <w:t>Практическая значимость работы заключается в том, что в современное время особое внимание уделяется подготовке руководителей к работе с отчетностью. Необходимо, чтобы и руководитель, и менеджер хорошо ориентировались в показателях отчетности, причинах и факторах их изменений, что даст им возможность принять решения по изменению показателей работы предприятий. В то же время для того, чтобы отчетность была полезной для руководителя и менеджера, она должна быть полной и прозрачной, содержать соответствующие пояснения и дополнения, которые менеджер может учесть при обосновании управленческих решений. Такой подход к использованию отчетности предполагает дополнительные требования к квалификации, как бухгалтеров, так и менеджеров, что будет способствовать превращению бухгалтера в активного члена менеджерской команды.</w:t>
      </w:r>
    </w:p>
    <w:p w:rsidR="00755E39" w:rsidRDefault="00755E39" w:rsidP="00755E39">
      <w:pPr>
        <w:pStyle w:val="1"/>
        <w:spacing w:line="360" w:lineRule="auto"/>
        <w:jc w:val="right"/>
        <w:rPr>
          <w:b w:val="0"/>
        </w:rPr>
        <w:sectPr w:rsidR="00755E39" w:rsidSect="00842C74">
          <w:footerReference w:type="default" r:id="rId8"/>
          <w:headerReference w:type="first" r:id="rId9"/>
          <w:footerReference w:type="first" r:id="rId10"/>
          <w:pgSz w:w="11906" w:h="16838"/>
          <w:pgMar w:top="1134" w:right="567" w:bottom="1134" w:left="1701" w:header="709" w:footer="709" w:gutter="0"/>
          <w:cols w:space="708"/>
          <w:titlePg/>
          <w:docGrid w:linePitch="360"/>
        </w:sectPr>
      </w:pPr>
    </w:p>
    <w:p w:rsidR="00165C30" w:rsidRPr="00F77791" w:rsidRDefault="000B2163" w:rsidP="007B6A3E">
      <w:pPr>
        <w:pStyle w:val="a3"/>
        <w:numPr>
          <w:ilvl w:val="0"/>
          <w:numId w:val="27"/>
        </w:numPr>
        <w:spacing w:after="200" w:line="276" w:lineRule="auto"/>
        <w:jc w:val="center"/>
        <w:rPr>
          <w:b/>
          <w:sz w:val="28"/>
          <w:szCs w:val="28"/>
          <w:shd w:val="clear" w:color="auto" w:fill="F0FFFF"/>
        </w:rPr>
      </w:pPr>
      <w:r w:rsidRPr="00F77791">
        <w:rPr>
          <w:b/>
          <w:sz w:val="28"/>
          <w:szCs w:val="28"/>
          <w:lang w:eastAsia="ar-SA"/>
        </w:rPr>
        <w:lastRenderedPageBreak/>
        <w:t xml:space="preserve">Задание </w:t>
      </w:r>
      <w:r w:rsidR="004A22DB" w:rsidRPr="00F77791">
        <w:rPr>
          <w:b/>
          <w:sz w:val="28"/>
          <w:szCs w:val="28"/>
          <w:lang w:eastAsia="ar-SA"/>
        </w:rPr>
        <w:t xml:space="preserve">1. </w:t>
      </w:r>
      <w:r w:rsidR="00382083" w:rsidRPr="00F77791">
        <w:rPr>
          <w:b/>
          <w:sz w:val="28"/>
          <w:szCs w:val="28"/>
          <w:lang w:eastAsia="ar-SA"/>
        </w:rPr>
        <w:t>Структурно-динамический анализ баланса</w:t>
      </w:r>
    </w:p>
    <w:p w:rsidR="00A822F3" w:rsidRPr="00A822F3" w:rsidRDefault="00A822F3" w:rsidP="00A822F3">
      <w:pPr>
        <w:autoSpaceDE w:val="0"/>
        <w:spacing w:line="360" w:lineRule="auto"/>
        <w:ind w:firstLine="709"/>
        <w:jc w:val="both"/>
        <w:rPr>
          <w:rFonts w:eastAsia="font299" w:cs="font299"/>
          <w:sz w:val="28"/>
          <w:szCs w:val="28"/>
        </w:rPr>
      </w:pPr>
      <w:r w:rsidRPr="00A822F3">
        <w:rPr>
          <w:rFonts w:eastAsia="font299" w:cs="font299"/>
          <w:sz w:val="28"/>
          <w:szCs w:val="28"/>
        </w:rPr>
        <w:t xml:space="preserve">По данным бухгалтерского баланса проанализируйте и оцените динамику состава и структуры активов и пассивов организации. Данные об имущественном положении и источниках финансирования организации отразите в таблице 1: </w:t>
      </w:r>
    </w:p>
    <w:p w:rsidR="006E2CAA" w:rsidRPr="006E2CAA" w:rsidRDefault="006E2CAA" w:rsidP="00E42548">
      <w:pPr>
        <w:autoSpaceDE w:val="0"/>
        <w:jc w:val="right"/>
        <w:rPr>
          <w:rFonts w:eastAsia="font299" w:cs="font299"/>
          <w:sz w:val="28"/>
          <w:szCs w:val="28"/>
        </w:rPr>
      </w:pPr>
      <w:r w:rsidRPr="006E2CAA">
        <w:rPr>
          <w:rFonts w:eastAsia="font299" w:cs="font299"/>
          <w:sz w:val="28"/>
          <w:szCs w:val="28"/>
        </w:rPr>
        <w:t>Таблица 1</w:t>
      </w:r>
    </w:p>
    <w:p w:rsidR="006E2CAA" w:rsidRPr="006E2CAA" w:rsidRDefault="006E2CAA" w:rsidP="00E42548">
      <w:pPr>
        <w:autoSpaceDE w:val="0"/>
        <w:jc w:val="center"/>
        <w:rPr>
          <w:rFonts w:eastAsia="font299" w:cs="font299"/>
          <w:sz w:val="28"/>
          <w:szCs w:val="28"/>
        </w:rPr>
      </w:pPr>
      <w:r w:rsidRPr="006E2CAA">
        <w:rPr>
          <w:rFonts w:eastAsia="font299" w:cs="font299"/>
          <w:sz w:val="28"/>
          <w:szCs w:val="28"/>
        </w:rPr>
        <w:t>Структурно динамический анализ активов и пассивов организации (по данным баланса)</w:t>
      </w:r>
    </w:p>
    <w:tbl>
      <w:tblPr>
        <w:tblW w:w="15187" w:type="dxa"/>
        <w:tblInd w:w="91" w:type="dxa"/>
        <w:tblLook w:val="04A0"/>
      </w:tblPr>
      <w:tblGrid>
        <w:gridCol w:w="2711"/>
        <w:gridCol w:w="1134"/>
        <w:gridCol w:w="992"/>
        <w:gridCol w:w="167"/>
        <w:gridCol w:w="905"/>
        <w:gridCol w:w="917"/>
        <w:gridCol w:w="905"/>
        <w:gridCol w:w="999"/>
        <w:gridCol w:w="998"/>
        <w:gridCol w:w="904"/>
        <w:gridCol w:w="999"/>
        <w:gridCol w:w="1016"/>
        <w:gridCol w:w="1637"/>
        <w:gridCol w:w="903"/>
      </w:tblGrid>
      <w:tr w:rsidR="006E2CAA" w:rsidRPr="006E2CAA" w:rsidTr="00DB7B69">
        <w:trPr>
          <w:trHeight w:val="470"/>
        </w:trPr>
        <w:tc>
          <w:tcPr>
            <w:tcW w:w="2711"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Показатель</w:t>
            </w:r>
          </w:p>
        </w:tc>
        <w:tc>
          <w:tcPr>
            <w:tcW w:w="3198" w:type="dxa"/>
            <w:gridSpan w:val="4"/>
            <w:tcBorders>
              <w:top w:val="single" w:sz="8" w:space="0" w:color="000000"/>
              <w:left w:val="nil"/>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Остатки по балансу на конец года, тыс. руб</w:t>
            </w:r>
          </w:p>
        </w:tc>
        <w:tc>
          <w:tcPr>
            <w:tcW w:w="1822" w:type="dxa"/>
            <w:gridSpan w:val="2"/>
            <w:tcBorders>
              <w:top w:val="single" w:sz="8" w:space="0" w:color="000000"/>
              <w:left w:val="nil"/>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Изменение (+,-), тыс. руб</w:t>
            </w:r>
          </w:p>
        </w:tc>
        <w:tc>
          <w:tcPr>
            <w:tcW w:w="1997" w:type="dxa"/>
            <w:gridSpan w:val="2"/>
            <w:tcBorders>
              <w:top w:val="single" w:sz="8" w:space="0" w:color="000000"/>
              <w:left w:val="nil"/>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Темп роста (снижения), %</w:t>
            </w:r>
          </w:p>
        </w:tc>
        <w:tc>
          <w:tcPr>
            <w:tcW w:w="2919" w:type="dxa"/>
            <w:gridSpan w:val="3"/>
            <w:tcBorders>
              <w:top w:val="single" w:sz="8" w:space="0" w:color="000000"/>
              <w:left w:val="nil"/>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Структура активов и пассивов на к.г., %</w:t>
            </w:r>
          </w:p>
        </w:tc>
        <w:tc>
          <w:tcPr>
            <w:tcW w:w="2540" w:type="dxa"/>
            <w:gridSpan w:val="2"/>
            <w:tcBorders>
              <w:top w:val="single" w:sz="8" w:space="0" w:color="000000"/>
              <w:left w:val="nil"/>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Изменение (+,-), %</w:t>
            </w:r>
          </w:p>
        </w:tc>
      </w:tr>
      <w:tr w:rsidR="006E2CAA" w:rsidRPr="006E2CAA" w:rsidTr="00DB7B69">
        <w:trPr>
          <w:trHeight w:val="290"/>
        </w:trPr>
        <w:tc>
          <w:tcPr>
            <w:tcW w:w="2711" w:type="dxa"/>
            <w:vMerge/>
            <w:tcBorders>
              <w:top w:val="single" w:sz="8" w:space="0" w:color="000000"/>
              <w:left w:val="single" w:sz="8" w:space="0" w:color="000000"/>
              <w:bottom w:val="single" w:sz="8" w:space="0" w:color="000000"/>
              <w:right w:val="single" w:sz="8" w:space="0" w:color="000000"/>
            </w:tcBorders>
            <w:vAlign w:val="center"/>
            <w:hideMark/>
          </w:tcPr>
          <w:p w:rsidR="006E2CAA" w:rsidRPr="006E2CAA" w:rsidRDefault="006E2CAA" w:rsidP="006E2CAA">
            <w:pPr>
              <w:rPr>
                <w:color w:val="000000"/>
                <w:sz w:val="20"/>
                <w:szCs w:val="20"/>
              </w:rPr>
            </w:pPr>
          </w:p>
        </w:tc>
        <w:tc>
          <w:tcPr>
            <w:tcW w:w="1134" w:type="dxa"/>
            <w:tcBorders>
              <w:top w:val="nil"/>
              <w:left w:val="nil"/>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2014</w:t>
            </w:r>
          </w:p>
        </w:tc>
        <w:tc>
          <w:tcPr>
            <w:tcW w:w="1159" w:type="dxa"/>
            <w:gridSpan w:val="2"/>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2013</w:t>
            </w:r>
          </w:p>
        </w:tc>
        <w:tc>
          <w:tcPr>
            <w:tcW w:w="905"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2012</w:t>
            </w:r>
          </w:p>
        </w:tc>
        <w:tc>
          <w:tcPr>
            <w:tcW w:w="91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2014-2013</w:t>
            </w:r>
          </w:p>
        </w:tc>
        <w:tc>
          <w:tcPr>
            <w:tcW w:w="905"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2013-2012</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2014-2013</w:t>
            </w:r>
          </w:p>
        </w:tc>
        <w:tc>
          <w:tcPr>
            <w:tcW w:w="998"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2013-2012</w:t>
            </w:r>
          </w:p>
        </w:tc>
        <w:tc>
          <w:tcPr>
            <w:tcW w:w="904"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2014</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2013</w:t>
            </w:r>
          </w:p>
        </w:tc>
        <w:tc>
          <w:tcPr>
            <w:tcW w:w="1016"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2012</w:t>
            </w:r>
          </w:p>
        </w:tc>
        <w:tc>
          <w:tcPr>
            <w:tcW w:w="163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2014-2013</w:t>
            </w:r>
          </w:p>
        </w:tc>
        <w:tc>
          <w:tcPr>
            <w:tcW w:w="903" w:type="dxa"/>
            <w:tcBorders>
              <w:top w:val="nil"/>
              <w:left w:val="single" w:sz="8" w:space="0" w:color="000000"/>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2013-2012</w:t>
            </w:r>
          </w:p>
        </w:tc>
      </w:tr>
      <w:tr w:rsidR="006E2CAA" w:rsidRPr="006E2CAA" w:rsidTr="00DB7B69">
        <w:trPr>
          <w:trHeight w:val="290"/>
        </w:trPr>
        <w:tc>
          <w:tcPr>
            <w:tcW w:w="2711"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А</w:t>
            </w:r>
          </w:p>
        </w:tc>
        <w:tc>
          <w:tcPr>
            <w:tcW w:w="1134"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w:t>
            </w:r>
          </w:p>
        </w:tc>
        <w:tc>
          <w:tcPr>
            <w:tcW w:w="992"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w:t>
            </w:r>
          </w:p>
        </w:tc>
        <w:tc>
          <w:tcPr>
            <w:tcW w:w="1072" w:type="dxa"/>
            <w:gridSpan w:val="2"/>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w:t>
            </w:r>
          </w:p>
        </w:tc>
        <w:tc>
          <w:tcPr>
            <w:tcW w:w="91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w:t>
            </w:r>
          </w:p>
        </w:tc>
        <w:tc>
          <w:tcPr>
            <w:tcW w:w="905"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6</w:t>
            </w:r>
          </w:p>
        </w:tc>
        <w:tc>
          <w:tcPr>
            <w:tcW w:w="998"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7</w:t>
            </w:r>
          </w:p>
        </w:tc>
        <w:tc>
          <w:tcPr>
            <w:tcW w:w="904"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w:t>
            </w:r>
          </w:p>
        </w:tc>
        <w:tc>
          <w:tcPr>
            <w:tcW w:w="1016"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10</w:t>
            </w:r>
          </w:p>
        </w:tc>
        <w:tc>
          <w:tcPr>
            <w:tcW w:w="163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11</w:t>
            </w:r>
          </w:p>
        </w:tc>
        <w:tc>
          <w:tcPr>
            <w:tcW w:w="903" w:type="dxa"/>
            <w:tcBorders>
              <w:top w:val="nil"/>
              <w:left w:val="single" w:sz="8" w:space="0" w:color="000000"/>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12</w:t>
            </w:r>
          </w:p>
        </w:tc>
      </w:tr>
      <w:tr w:rsidR="006E2CAA" w:rsidRPr="006E2CAA" w:rsidTr="006E2CAA">
        <w:trPr>
          <w:trHeight w:val="290"/>
        </w:trPr>
        <w:tc>
          <w:tcPr>
            <w:tcW w:w="15187" w:type="dxa"/>
            <w:gridSpan w:val="14"/>
            <w:tcBorders>
              <w:top w:val="single" w:sz="8" w:space="0" w:color="000000"/>
              <w:left w:val="single" w:sz="8" w:space="0" w:color="000000"/>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АКТИВЫ</w:t>
            </w:r>
          </w:p>
        </w:tc>
      </w:tr>
      <w:tr w:rsidR="006E2CAA" w:rsidRPr="006E2CAA" w:rsidTr="00DB7B69">
        <w:trPr>
          <w:trHeight w:val="484"/>
        </w:trPr>
        <w:tc>
          <w:tcPr>
            <w:tcW w:w="2711"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I ВНЕОБОРОТНЫЕ АКТИВЫ</w:t>
            </w:r>
          </w:p>
        </w:tc>
        <w:tc>
          <w:tcPr>
            <w:tcW w:w="1134"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1159" w:type="dxa"/>
            <w:gridSpan w:val="2"/>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5"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1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5"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98"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4"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1016"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163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3" w:type="dxa"/>
            <w:tcBorders>
              <w:top w:val="nil"/>
              <w:left w:val="single" w:sz="8" w:space="0" w:color="000000"/>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r>
      <w:tr w:rsidR="006E2CAA" w:rsidRPr="006E2CAA" w:rsidTr="00DB7B69">
        <w:trPr>
          <w:trHeight w:val="318"/>
        </w:trPr>
        <w:tc>
          <w:tcPr>
            <w:tcW w:w="2711"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Нематериальные активы</w:t>
            </w:r>
          </w:p>
        </w:tc>
        <w:tc>
          <w:tcPr>
            <w:tcW w:w="1134"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43</w:t>
            </w:r>
          </w:p>
        </w:tc>
        <w:tc>
          <w:tcPr>
            <w:tcW w:w="1159" w:type="dxa"/>
            <w:gridSpan w:val="2"/>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48</w:t>
            </w:r>
          </w:p>
        </w:tc>
        <w:tc>
          <w:tcPr>
            <w:tcW w:w="905"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52</w:t>
            </w:r>
          </w:p>
        </w:tc>
        <w:tc>
          <w:tcPr>
            <w:tcW w:w="91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w:t>
            </w:r>
          </w:p>
        </w:tc>
        <w:tc>
          <w:tcPr>
            <w:tcW w:w="905"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89,58</w:t>
            </w:r>
          </w:p>
        </w:tc>
        <w:tc>
          <w:tcPr>
            <w:tcW w:w="998"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92,31</w:t>
            </w:r>
          </w:p>
        </w:tc>
        <w:tc>
          <w:tcPr>
            <w:tcW w:w="904"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0,001</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0,002</w:t>
            </w:r>
          </w:p>
        </w:tc>
        <w:tc>
          <w:tcPr>
            <w:tcW w:w="1016"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0,002</w:t>
            </w:r>
          </w:p>
        </w:tc>
        <w:tc>
          <w:tcPr>
            <w:tcW w:w="163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-0,001</w:t>
            </w:r>
          </w:p>
        </w:tc>
        <w:tc>
          <w:tcPr>
            <w:tcW w:w="903" w:type="dxa"/>
            <w:tcBorders>
              <w:top w:val="nil"/>
              <w:left w:val="single" w:sz="8" w:space="0" w:color="000000"/>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0,000</w:t>
            </w:r>
          </w:p>
        </w:tc>
      </w:tr>
      <w:tr w:rsidR="006E2CAA" w:rsidRPr="006E2CAA" w:rsidTr="00DB7B69">
        <w:trPr>
          <w:trHeight w:val="484"/>
        </w:trPr>
        <w:tc>
          <w:tcPr>
            <w:tcW w:w="2711" w:type="dxa"/>
            <w:tcBorders>
              <w:top w:val="nil"/>
              <w:left w:val="single" w:sz="8" w:space="0" w:color="000000"/>
              <w:bottom w:val="nil"/>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Результаты исследований и разработок</w:t>
            </w:r>
          </w:p>
        </w:tc>
        <w:tc>
          <w:tcPr>
            <w:tcW w:w="1134" w:type="dxa"/>
            <w:tcBorders>
              <w:top w:val="nil"/>
              <w:left w:val="single" w:sz="8" w:space="0" w:color="000000"/>
              <w:bottom w:val="nil"/>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1159" w:type="dxa"/>
            <w:gridSpan w:val="2"/>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5"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1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5"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98"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4"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1016"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163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3" w:type="dxa"/>
            <w:tcBorders>
              <w:top w:val="nil"/>
              <w:left w:val="single" w:sz="8" w:space="0" w:color="000000"/>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r>
      <w:tr w:rsidR="006E2CAA" w:rsidRPr="006E2CAA" w:rsidTr="00DB7B69">
        <w:trPr>
          <w:trHeight w:val="484"/>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Основные средства</w:t>
            </w:r>
          </w:p>
        </w:tc>
        <w:tc>
          <w:tcPr>
            <w:tcW w:w="1134" w:type="dxa"/>
            <w:tcBorders>
              <w:top w:val="single" w:sz="4" w:space="0" w:color="auto"/>
              <w:left w:val="nil"/>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316 821</w:t>
            </w:r>
          </w:p>
        </w:tc>
        <w:tc>
          <w:tcPr>
            <w:tcW w:w="1159" w:type="dxa"/>
            <w:gridSpan w:val="2"/>
            <w:tcBorders>
              <w:top w:val="nil"/>
              <w:left w:val="nil"/>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344 142</w:t>
            </w:r>
          </w:p>
        </w:tc>
        <w:tc>
          <w:tcPr>
            <w:tcW w:w="905"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284 374</w:t>
            </w:r>
          </w:p>
        </w:tc>
        <w:tc>
          <w:tcPr>
            <w:tcW w:w="91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-27321</w:t>
            </w:r>
          </w:p>
        </w:tc>
        <w:tc>
          <w:tcPr>
            <w:tcW w:w="905"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59768</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92,06</w:t>
            </w:r>
          </w:p>
        </w:tc>
        <w:tc>
          <w:tcPr>
            <w:tcW w:w="998"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121,02</w:t>
            </w:r>
          </w:p>
        </w:tc>
        <w:tc>
          <w:tcPr>
            <w:tcW w:w="904"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8,133</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12,733</w:t>
            </w:r>
          </w:p>
        </w:tc>
        <w:tc>
          <w:tcPr>
            <w:tcW w:w="1016"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8,729</w:t>
            </w:r>
          </w:p>
        </w:tc>
        <w:tc>
          <w:tcPr>
            <w:tcW w:w="163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-4,600</w:t>
            </w:r>
          </w:p>
        </w:tc>
        <w:tc>
          <w:tcPr>
            <w:tcW w:w="903" w:type="dxa"/>
            <w:tcBorders>
              <w:top w:val="nil"/>
              <w:left w:val="single" w:sz="8" w:space="0" w:color="000000"/>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4,004</w:t>
            </w:r>
          </w:p>
        </w:tc>
      </w:tr>
      <w:tr w:rsidR="006E2CAA" w:rsidRPr="006E2CAA" w:rsidTr="00DB7B69">
        <w:trPr>
          <w:trHeight w:val="539"/>
        </w:trPr>
        <w:tc>
          <w:tcPr>
            <w:tcW w:w="2711" w:type="dxa"/>
            <w:tcBorders>
              <w:top w:val="nil"/>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Доходные вложения в материальное ценности</w:t>
            </w:r>
          </w:p>
        </w:tc>
        <w:tc>
          <w:tcPr>
            <w:tcW w:w="1134" w:type="dxa"/>
            <w:tcBorders>
              <w:top w:val="nil"/>
              <w:left w:val="nil"/>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1159" w:type="dxa"/>
            <w:gridSpan w:val="2"/>
            <w:tcBorders>
              <w:top w:val="nil"/>
              <w:left w:val="nil"/>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5"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1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5"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98"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4"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99"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1016"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1637" w:type="dxa"/>
            <w:tcBorders>
              <w:top w:val="nil"/>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3" w:type="dxa"/>
            <w:tcBorders>
              <w:top w:val="nil"/>
              <w:left w:val="single" w:sz="8" w:space="0" w:color="000000"/>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r>
      <w:tr w:rsidR="006E2CAA" w:rsidRPr="006E2CAA" w:rsidTr="00DB7B69">
        <w:trPr>
          <w:trHeight w:val="525"/>
        </w:trPr>
        <w:tc>
          <w:tcPr>
            <w:tcW w:w="2711"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Долгосрочные финансовые вложения</w:t>
            </w:r>
          </w:p>
        </w:tc>
        <w:tc>
          <w:tcPr>
            <w:tcW w:w="1134"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6 790</w:t>
            </w:r>
          </w:p>
        </w:tc>
        <w:tc>
          <w:tcPr>
            <w:tcW w:w="1159" w:type="dxa"/>
            <w:gridSpan w:val="2"/>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16 239</w:t>
            </w:r>
          </w:p>
        </w:tc>
        <w:tc>
          <w:tcPr>
            <w:tcW w:w="905"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100 544</w:t>
            </w:r>
          </w:p>
        </w:tc>
        <w:tc>
          <w:tcPr>
            <w:tcW w:w="917"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-9449</w:t>
            </w:r>
          </w:p>
        </w:tc>
        <w:tc>
          <w:tcPr>
            <w:tcW w:w="905"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-84305</w:t>
            </w:r>
          </w:p>
        </w:tc>
        <w:tc>
          <w:tcPr>
            <w:tcW w:w="999"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41,81</w:t>
            </w:r>
          </w:p>
        </w:tc>
        <w:tc>
          <w:tcPr>
            <w:tcW w:w="998"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16,15</w:t>
            </w:r>
          </w:p>
        </w:tc>
        <w:tc>
          <w:tcPr>
            <w:tcW w:w="904"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0,174</w:t>
            </w:r>
          </w:p>
        </w:tc>
        <w:tc>
          <w:tcPr>
            <w:tcW w:w="999"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0,601</w:t>
            </w:r>
          </w:p>
        </w:tc>
        <w:tc>
          <w:tcPr>
            <w:tcW w:w="1016"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3,086</w:t>
            </w:r>
          </w:p>
        </w:tc>
        <w:tc>
          <w:tcPr>
            <w:tcW w:w="1637"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-0,427</w:t>
            </w:r>
          </w:p>
        </w:tc>
        <w:tc>
          <w:tcPr>
            <w:tcW w:w="903" w:type="dxa"/>
            <w:tcBorders>
              <w:top w:val="nil"/>
              <w:left w:val="single" w:sz="8" w:space="0" w:color="000000"/>
              <w:bottom w:val="single" w:sz="4" w:space="0" w:color="auto"/>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-2,486</w:t>
            </w:r>
          </w:p>
        </w:tc>
      </w:tr>
      <w:tr w:rsidR="006E2CAA" w:rsidRPr="006E2CAA" w:rsidTr="00DB7B69">
        <w:trPr>
          <w:trHeight w:val="456"/>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Отложенные налоговые активы</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10 774</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890</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714</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9884</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176</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1210,56</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124,65</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0,277</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0,033</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0,022</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0,244</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0,011</w:t>
            </w:r>
          </w:p>
        </w:tc>
      </w:tr>
      <w:tr w:rsidR="006E2CAA" w:rsidRPr="006E2CAA" w:rsidTr="00DB7B69">
        <w:trPr>
          <w:trHeight w:val="456"/>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Прочие внеоборотные активы</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22 520</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22520</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0,578</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0,000</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0,000</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0,578</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0,000</w:t>
            </w:r>
          </w:p>
        </w:tc>
      </w:tr>
      <w:tr w:rsidR="006E2CAA" w:rsidRPr="006E2CAA" w:rsidTr="00DB7B69">
        <w:trPr>
          <w:trHeight w:val="263"/>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Итого по разделу I</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356948</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361319</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385684</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-4371</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-24365</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98,79</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93,68</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9,163</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13,369</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11,839</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-4,206</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1,530</w:t>
            </w:r>
          </w:p>
        </w:tc>
      </w:tr>
      <w:tr w:rsidR="006E2CAA" w:rsidRPr="006E2CAA" w:rsidTr="00DB7B69">
        <w:trPr>
          <w:trHeight w:val="263"/>
        </w:trPr>
        <w:tc>
          <w:tcPr>
            <w:tcW w:w="2711"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II ОБОРОТНЫЕ АКТИВЫ</w:t>
            </w:r>
          </w:p>
        </w:tc>
        <w:tc>
          <w:tcPr>
            <w:tcW w:w="1134"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1159" w:type="dxa"/>
            <w:gridSpan w:val="2"/>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5"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17"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5"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99"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98"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4"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99"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1016"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1637"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c>
          <w:tcPr>
            <w:tcW w:w="903" w:type="dxa"/>
            <w:tcBorders>
              <w:top w:val="single" w:sz="4" w:space="0" w:color="auto"/>
              <w:left w:val="single" w:sz="8" w:space="0" w:color="000000"/>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w:t>
            </w:r>
          </w:p>
        </w:tc>
      </w:tr>
      <w:tr w:rsidR="006E2CAA" w:rsidRPr="006E2CAA" w:rsidTr="005E672B">
        <w:trPr>
          <w:trHeight w:val="290"/>
        </w:trPr>
        <w:tc>
          <w:tcPr>
            <w:tcW w:w="2711"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 xml:space="preserve">Запасы </w:t>
            </w:r>
          </w:p>
        </w:tc>
        <w:tc>
          <w:tcPr>
            <w:tcW w:w="1134"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857 292</w:t>
            </w:r>
          </w:p>
        </w:tc>
        <w:tc>
          <w:tcPr>
            <w:tcW w:w="1159" w:type="dxa"/>
            <w:gridSpan w:val="2"/>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693 010</w:t>
            </w:r>
          </w:p>
        </w:tc>
        <w:tc>
          <w:tcPr>
            <w:tcW w:w="905"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673 062</w:t>
            </w:r>
          </w:p>
        </w:tc>
        <w:tc>
          <w:tcPr>
            <w:tcW w:w="917"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164282</w:t>
            </w:r>
          </w:p>
        </w:tc>
        <w:tc>
          <w:tcPr>
            <w:tcW w:w="905"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19948</w:t>
            </w:r>
          </w:p>
        </w:tc>
        <w:tc>
          <w:tcPr>
            <w:tcW w:w="999"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123,71</w:t>
            </w:r>
          </w:p>
        </w:tc>
        <w:tc>
          <w:tcPr>
            <w:tcW w:w="998"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102,96</w:t>
            </w:r>
          </w:p>
        </w:tc>
        <w:tc>
          <w:tcPr>
            <w:tcW w:w="904"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22,007</w:t>
            </w:r>
          </w:p>
        </w:tc>
        <w:tc>
          <w:tcPr>
            <w:tcW w:w="999"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25,642</w:t>
            </w:r>
          </w:p>
        </w:tc>
        <w:tc>
          <w:tcPr>
            <w:tcW w:w="1016"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20,661</w:t>
            </w:r>
          </w:p>
        </w:tc>
        <w:tc>
          <w:tcPr>
            <w:tcW w:w="1637" w:type="dxa"/>
            <w:tcBorders>
              <w:top w:val="nil"/>
              <w:left w:val="single" w:sz="8" w:space="0" w:color="000000"/>
              <w:bottom w:val="single" w:sz="4" w:space="0" w:color="auto"/>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-3,634</w:t>
            </w:r>
          </w:p>
        </w:tc>
        <w:tc>
          <w:tcPr>
            <w:tcW w:w="903" w:type="dxa"/>
            <w:tcBorders>
              <w:top w:val="nil"/>
              <w:left w:val="single" w:sz="8" w:space="0" w:color="000000"/>
              <w:bottom w:val="single" w:sz="4" w:space="0" w:color="auto"/>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4,981</w:t>
            </w:r>
          </w:p>
        </w:tc>
      </w:tr>
      <w:tr w:rsidR="006E2CAA" w:rsidRPr="006E2CAA" w:rsidTr="005E672B">
        <w:trPr>
          <w:trHeight w:val="553"/>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lastRenderedPageBreak/>
              <w:t>В том числе: сырье, материалы и другие аналогичные ценности</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543 826</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427 338</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377 966</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116488</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49372</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127,26</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113,06</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13,960</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15,812</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7D22B5" w:rsidP="006E2CAA">
            <w:pPr>
              <w:jc w:val="center"/>
              <w:rPr>
                <w:color w:val="000000"/>
                <w:sz w:val="20"/>
                <w:szCs w:val="20"/>
              </w:rPr>
            </w:pPr>
            <w:r>
              <w:rPr>
                <w:noProof/>
                <w:color w:val="000000"/>
                <w:sz w:val="20"/>
                <w:szCs w:val="20"/>
              </w:rPr>
              <w:pict>
                <v:shapetype id="_x0000_t202" coordsize="21600,21600" o:spt="202" path="m,l,21600r21600,l21600,xe">
                  <v:stroke joinstyle="miter"/>
                  <v:path gradientshapeok="t" o:connecttype="rect"/>
                </v:shapetype>
                <v:shape id="_x0000_s1027" type="#_x0000_t202" style="position:absolute;left:0;text-align:left;margin-left:19.05pt;margin-top:-27.3pt;width:160.05pt;height:23.7pt;z-index:251659264;mso-position-horizontal-relative:text;mso-position-vertical-relative:text" stroked="f">
                  <v:textbox style="mso-next-textbox:#_x0000_s1027">
                    <w:txbxContent>
                      <w:p w:rsidR="004F5B31" w:rsidRDefault="004F5B31">
                        <w:r>
                          <w:t>Продолжение табл. 1</w:t>
                        </w:r>
                      </w:p>
                    </w:txbxContent>
                  </v:textbox>
                </v:shape>
              </w:pict>
            </w:r>
            <w:r w:rsidR="006E2CAA" w:rsidRPr="006E2CAA">
              <w:rPr>
                <w:color w:val="000000"/>
                <w:sz w:val="20"/>
                <w:szCs w:val="20"/>
              </w:rPr>
              <w:t>11,602</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-1,851</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4,209</w:t>
            </w:r>
          </w:p>
        </w:tc>
      </w:tr>
      <w:tr w:rsidR="006E2CAA" w:rsidRPr="006E2CAA" w:rsidTr="00DB7B69">
        <w:trPr>
          <w:trHeight w:val="553"/>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затраты в незавершенном производстве</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125 779</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183 120</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250 265</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-57341</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-67145</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68,69</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73,17</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3,229</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6,775</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7,682</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-3,547</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-0,907</w:t>
            </w:r>
          </w:p>
        </w:tc>
      </w:tr>
      <w:tr w:rsidR="006E2CAA" w:rsidRPr="006E2CAA" w:rsidTr="00DB7B69">
        <w:trPr>
          <w:trHeight w:val="553"/>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готовая продукция и товары для перепродажи</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10 868</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82 373</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24 492</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-71505</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57881</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13,19</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336,33</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0,279</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3,048</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0,752</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-2,769</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2,296</w:t>
            </w:r>
          </w:p>
        </w:tc>
      </w:tr>
      <w:tr w:rsidR="006E2CAA" w:rsidRPr="006E2CAA" w:rsidTr="00DB7B69">
        <w:trPr>
          <w:trHeight w:val="553"/>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полуфабрикаты</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90 494</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90494</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2,323</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0,000</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0,000</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2,323</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0,000</w:t>
            </w:r>
          </w:p>
        </w:tc>
      </w:tr>
      <w:tr w:rsidR="006E2CAA" w:rsidRPr="006E2CAA" w:rsidTr="005E672B">
        <w:trPr>
          <w:trHeight w:val="553"/>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товары отгруженные</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86 325</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19 261</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86325</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-19261</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2,216</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0,000</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0,591</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2,216</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-0,591</w:t>
            </w:r>
          </w:p>
        </w:tc>
      </w:tr>
      <w:tr w:rsidR="006E2CAA" w:rsidRPr="006E2CAA" w:rsidTr="005E672B">
        <w:trPr>
          <w:trHeight w:val="553"/>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прочие запасы и затраты</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179</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1 078</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-179</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-899</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16,60</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0,000</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0,007</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0,033</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-0,007</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-0,026</w:t>
            </w:r>
          </w:p>
        </w:tc>
      </w:tr>
      <w:tr w:rsidR="006E2CAA" w:rsidRPr="006E2CAA" w:rsidTr="005E672B">
        <w:trPr>
          <w:trHeight w:val="760"/>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Налог на добавленную стоимость по приобретенным ценностям</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1 948</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386</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3 016</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1562</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-2630</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504,66</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12,80</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0,050</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0,014</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0,093</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0,036</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-0,078</w:t>
            </w:r>
          </w:p>
        </w:tc>
      </w:tr>
      <w:tr w:rsidR="006E2CAA" w:rsidRPr="006E2CAA" w:rsidTr="005E672B">
        <w:trPr>
          <w:trHeight w:val="263"/>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Дебиторская задолженность</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1 782 308</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1 325 209</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1 600 051</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457099</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-274842</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134,49</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82,82</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45,753</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49,033</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49,117</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-3,280</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-0,084</w:t>
            </w:r>
          </w:p>
        </w:tc>
      </w:tr>
      <w:tr w:rsidR="006E2CAA" w:rsidRPr="006E2CAA" w:rsidTr="005E672B">
        <w:trPr>
          <w:trHeight w:val="332"/>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Финансовые вложения</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826 524</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306 086</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569 329</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520438</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-263243</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270,03</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53,76</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21,217</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11,325</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17,477</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9,892</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-6,151</w:t>
            </w:r>
          </w:p>
        </w:tc>
      </w:tr>
      <w:tr w:rsidR="006E2CAA" w:rsidRPr="006E2CAA" w:rsidTr="005E672B">
        <w:trPr>
          <w:trHeight w:val="221"/>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Денежные средства</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31 185</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6 989</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10 325</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24196</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-3336</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446,20</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67,69</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0,801</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0,259</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0,317</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0,542</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-0,058</w:t>
            </w:r>
          </w:p>
        </w:tc>
      </w:tr>
      <w:tr w:rsidR="006E2CAA" w:rsidRPr="006E2CAA" w:rsidTr="005E672B">
        <w:trPr>
          <w:trHeight w:val="290"/>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both"/>
              <w:rPr>
                <w:color w:val="000000"/>
                <w:sz w:val="20"/>
                <w:szCs w:val="20"/>
              </w:rPr>
            </w:pPr>
            <w:r w:rsidRPr="006E2CAA">
              <w:rPr>
                <w:color w:val="000000"/>
                <w:sz w:val="20"/>
                <w:szCs w:val="20"/>
              </w:rPr>
              <w:t>Прочие оборотные  активы</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39 283</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9 681</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16 187</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29602</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-6506</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405,77</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59,81</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1,008</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0,358</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0,497</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0,650</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-0,139</w:t>
            </w:r>
          </w:p>
        </w:tc>
      </w:tr>
      <w:tr w:rsidR="006E2CAA" w:rsidRPr="006E2CAA" w:rsidTr="005E672B">
        <w:trPr>
          <w:trHeight w:val="662"/>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Итого по разделу II</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3 538 540</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2 341 361</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2 871 970</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1197179</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-530609</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151,13</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81,52</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90,837</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86,631</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88,161</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4,206</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-1,530</w:t>
            </w:r>
          </w:p>
        </w:tc>
      </w:tr>
      <w:tr w:rsidR="006E2CAA" w:rsidRPr="006E2CAA" w:rsidTr="005E672B">
        <w:trPr>
          <w:trHeight w:val="726"/>
        </w:trPr>
        <w:tc>
          <w:tcPr>
            <w:tcW w:w="2711"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коэффициент соотношения ОбА к ВнА</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9,9133</w:t>
            </w:r>
          </w:p>
        </w:tc>
        <w:tc>
          <w:tcPr>
            <w:tcW w:w="1159" w:type="dxa"/>
            <w:gridSpan w:val="2"/>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6,4800</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7,4464</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3,4333</w:t>
            </w:r>
          </w:p>
        </w:tc>
        <w:tc>
          <w:tcPr>
            <w:tcW w:w="905"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-0,9664</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х</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х</w:t>
            </w:r>
          </w:p>
        </w:tc>
        <w:tc>
          <w:tcPr>
            <w:tcW w:w="904"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х</w:t>
            </w:r>
          </w:p>
        </w:tc>
        <w:tc>
          <w:tcPr>
            <w:tcW w:w="999"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х</w:t>
            </w:r>
          </w:p>
        </w:tc>
        <w:tc>
          <w:tcPr>
            <w:tcW w:w="1016"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х</w:t>
            </w:r>
          </w:p>
        </w:tc>
        <w:tc>
          <w:tcPr>
            <w:tcW w:w="1637"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х</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х</w:t>
            </w:r>
          </w:p>
        </w:tc>
      </w:tr>
      <w:tr w:rsidR="006E2CAA" w:rsidRPr="006E2CAA" w:rsidTr="005E672B">
        <w:trPr>
          <w:trHeight w:val="290"/>
        </w:trPr>
        <w:tc>
          <w:tcPr>
            <w:tcW w:w="2711"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БАЛАНС</w:t>
            </w:r>
          </w:p>
        </w:tc>
        <w:tc>
          <w:tcPr>
            <w:tcW w:w="1134"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3 895 488</w:t>
            </w:r>
          </w:p>
        </w:tc>
        <w:tc>
          <w:tcPr>
            <w:tcW w:w="1159" w:type="dxa"/>
            <w:gridSpan w:val="2"/>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2 702 680</w:t>
            </w:r>
          </w:p>
        </w:tc>
        <w:tc>
          <w:tcPr>
            <w:tcW w:w="905"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3 257 654</w:t>
            </w:r>
          </w:p>
        </w:tc>
        <w:tc>
          <w:tcPr>
            <w:tcW w:w="917"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1 192 808</w:t>
            </w:r>
          </w:p>
        </w:tc>
        <w:tc>
          <w:tcPr>
            <w:tcW w:w="905"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-554 974</w:t>
            </w:r>
          </w:p>
        </w:tc>
        <w:tc>
          <w:tcPr>
            <w:tcW w:w="999"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144,13</w:t>
            </w:r>
          </w:p>
        </w:tc>
        <w:tc>
          <w:tcPr>
            <w:tcW w:w="998"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82,96</w:t>
            </w:r>
          </w:p>
        </w:tc>
        <w:tc>
          <w:tcPr>
            <w:tcW w:w="904"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100,000</w:t>
            </w:r>
          </w:p>
        </w:tc>
        <w:tc>
          <w:tcPr>
            <w:tcW w:w="999"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100,000</w:t>
            </w:r>
          </w:p>
        </w:tc>
        <w:tc>
          <w:tcPr>
            <w:tcW w:w="1016"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100,000</w:t>
            </w:r>
          </w:p>
        </w:tc>
        <w:tc>
          <w:tcPr>
            <w:tcW w:w="1637" w:type="dxa"/>
            <w:tcBorders>
              <w:top w:val="single" w:sz="4" w:space="0" w:color="auto"/>
              <w:left w:val="single" w:sz="8" w:space="0" w:color="000000"/>
              <w:bottom w:val="single" w:sz="8" w:space="0" w:color="000000"/>
              <w:right w:val="nil"/>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0,000</w:t>
            </w:r>
          </w:p>
        </w:tc>
        <w:tc>
          <w:tcPr>
            <w:tcW w:w="903" w:type="dxa"/>
            <w:tcBorders>
              <w:top w:val="single" w:sz="4" w:space="0" w:color="auto"/>
              <w:left w:val="single" w:sz="8" w:space="0" w:color="000000"/>
              <w:bottom w:val="single" w:sz="8" w:space="0" w:color="000000"/>
              <w:right w:val="single" w:sz="8" w:space="0" w:color="000000"/>
            </w:tcBorders>
            <w:shd w:val="clear" w:color="auto" w:fill="auto"/>
            <w:hideMark/>
          </w:tcPr>
          <w:p w:rsidR="006E2CAA" w:rsidRPr="006E2CAA" w:rsidRDefault="006E2CAA" w:rsidP="006E2CAA">
            <w:pPr>
              <w:jc w:val="center"/>
              <w:rPr>
                <w:color w:val="000000"/>
                <w:sz w:val="20"/>
                <w:szCs w:val="20"/>
              </w:rPr>
            </w:pPr>
            <w:r w:rsidRPr="006E2CAA">
              <w:rPr>
                <w:color w:val="000000"/>
                <w:sz w:val="20"/>
                <w:szCs w:val="20"/>
              </w:rPr>
              <w:t>0,000</w:t>
            </w:r>
          </w:p>
        </w:tc>
      </w:tr>
    </w:tbl>
    <w:p w:rsidR="00965399" w:rsidRPr="00965399" w:rsidRDefault="00965399" w:rsidP="00965399">
      <w:pPr>
        <w:autoSpaceDE w:val="0"/>
        <w:spacing w:line="360" w:lineRule="auto"/>
        <w:ind w:firstLine="709"/>
        <w:jc w:val="both"/>
        <w:rPr>
          <w:color w:val="000000"/>
          <w:sz w:val="28"/>
          <w:szCs w:val="28"/>
          <w:shd w:val="clear" w:color="auto" w:fill="FFFFFF"/>
        </w:rPr>
      </w:pPr>
    </w:p>
    <w:p w:rsidR="007A0ADB" w:rsidRDefault="007A0ADB">
      <w:r>
        <w:br w:type="page"/>
      </w:r>
    </w:p>
    <w:tbl>
      <w:tblPr>
        <w:tblW w:w="15113" w:type="dxa"/>
        <w:tblInd w:w="91" w:type="dxa"/>
        <w:tblLook w:val="04A0"/>
      </w:tblPr>
      <w:tblGrid>
        <w:gridCol w:w="2471"/>
        <w:gridCol w:w="1090"/>
        <w:gridCol w:w="1088"/>
        <w:gridCol w:w="990"/>
        <w:gridCol w:w="987"/>
        <w:gridCol w:w="987"/>
        <w:gridCol w:w="1088"/>
        <w:gridCol w:w="1089"/>
        <w:gridCol w:w="1089"/>
        <w:gridCol w:w="1089"/>
        <w:gridCol w:w="1090"/>
        <w:gridCol w:w="1027"/>
        <w:gridCol w:w="1028"/>
      </w:tblGrid>
      <w:tr w:rsidR="006E2CAA" w:rsidRPr="002A323C" w:rsidTr="006E2CAA">
        <w:trPr>
          <w:trHeight w:val="405"/>
        </w:trPr>
        <w:tc>
          <w:tcPr>
            <w:tcW w:w="24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lastRenderedPageBreak/>
              <w:t>Показатель</w:t>
            </w:r>
          </w:p>
        </w:tc>
        <w:tc>
          <w:tcPr>
            <w:tcW w:w="3168" w:type="dxa"/>
            <w:gridSpan w:val="3"/>
            <w:tcBorders>
              <w:top w:val="single" w:sz="4" w:space="0" w:color="auto"/>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Остатки по балансу на конец года,</w:t>
            </w:r>
          </w:p>
        </w:tc>
        <w:tc>
          <w:tcPr>
            <w:tcW w:w="197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Изменение (+,-), тыс. руб</w:t>
            </w:r>
          </w:p>
        </w:tc>
        <w:tc>
          <w:tcPr>
            <w:tcW w:w="217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Темп роста (снижения), %</w:t>
            </w:r>
          </w:p>
        </w:tc>
        <w:tc>
          <w:tcPr>
            <w:tcW w:w="3268"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7D22B5" w:rsidP="006E2CAA">
            <w:pPr>
              <w:jc w:val="center"/>
              <w:rPr>
                <w:color w:val="000000"/>
                <w:sz w:val="20"/>
                <w:szCs w:val="20"/>
              </w:rPr>
            </w:pPr>
            <w:r>
              <w:rPr>
                <w:noProof/>
                <w:color w:val="000000"/>
                <w:sz w:val="20"/>
                <w:szCs w:val="20"/>
              </w:rPr>
              <w:pict>
                <v:shape id="_x0000_s1026" type="#_x0000_t202" style="position:absolute;left:0;text-align:left;margin-left:111.1pt;margin-top:-34.55pt;width:149.1pt;height:24.55pt;z-index:251658240;mso-position-horizontal-relative:text;mso-position-vertical-relative:text" stroked="f">
                  <v:textbox style="mso-next-textbox:#_x0000_s1026">
                    <w:txbxContent>
                      <w:p w:rsidR="004F5B31" w:rsidRPr="00284124" w:rsidRDefault="004F5B31" w:rsidP="006E2CAA">
                        <w:pPr>
                          <w:autoSpaceDE w:val="0"/>
                          <w:jc w:val="right"/>
                          <w:rPr>
                            <w:rFonts w:eastAsia="font299" w:cs="font299"/>
                          </w:rPr>
                        </w:pPr>
                        <w:r>
                          <w:rPr>
                            <w:rFonts w:eastAsia="font299" w:cs="font299"/>
                          </w:rPr>
                          <w:t>Продолжение табл.</w:t>
                        </w:r>
                        <w:r w:rsidRPr="00284124">
                          <w:rPr>
                            <w:rFonts w:eastAsia="font299" w:cs="font299"/>
                          </w:rPr>
                          <w:t xml:space="preserve"> 1</w:t>
                        </w:r>
                      </w:p>
                      <w:p w:rsidR="004F5B31" w:rsidRDefault="004F5B31" w:rsidP="006E2CAA">
                        <w:pPr>
                          <w:autoSpaceDE w:val="0"/>
                          <w:jc w:val="both"/>
                        </w:pPr>
                      </w:p>
                      <w:p w:rsidR="004F5B31" w:rsidRDefault="004F5B31"/>
                    </w:txbxContent>
                  </v:textbox>
                </v:shape>
              </w:pict>
            </w:r>
            <w:r w:rsidR="006E2CAA" w:rsidRPr="002A323C">
              <w:rPr>
                <w:color w:val="000000"/>
                <w:sz w:val="20"/>
                <w:szCs w:val="20"/>
              </w:rPr>
              <w:t>Структура активов и пассивов на к. г., %</w:t>
            </w:r>
          </w:p>
        </w:tc>
        <w:tc>
          <w:tcPr>
            <w:tcW w:w="2055"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Изменение (+,-), %</w:t>
            </w:r>
          </w:p>
        </w:tc>
      </w:tr>
      <w:tr w:rsidR="006E2CAA" w:rsidRPr="002A323C" w:rsidTr="006E2CAA">
        <w:trPr>
          <w:trHeight w:val="238"/>
        </w:trPr>
        <w:tc>
          <w:tcPr>
            <w:tcW w:w="2471" w:type="dxa"/>
            <w:vMerge/>
            <w:tcBorders>
              <w:top w:val="single" w:sz="4" w:space="0" w:color="auto"/>
              <w:left w:val="single" w:sz="4" w:space="0" w:color="auto"/>
              <w:bottom w:val="single" w:sz="4" w:space="0" w:color="auto"/>
              <w:right w:val="single" w:sz="4" w:space="0" w:color="auto"/>
            </w:tcBorders>
            <w:vAlign w:val="center"/>
            <w:hideMark/>
          </w:tcPr>
          <w:p w:rsidR="006E2CAA" w:rsidRPr="002A323C" w:rsidRDefault="006E2CAA" w:rsidP="006E2CAA">
            <w:pPr>
              <w:rPr>
                <w:color w:val="000000"/>
                <w:sz w:val="20"/>
                <w:szCs w:val="20"/>
              </w:rPr>
            </w:pPr>
          </w:p>
        </w:tc>
        <w:tc>
          <w:tcPr>
            <w:tcW w:w="3168" w:type="dxa"/>
            <w:gridSpan w:val="3"/>
            <w:tcBorders>
              <w:top w:val="single" w:sz="4" w:space="0" w:color="auto"/>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xml:space="preserve"> тыс. руб</w:t>
            </w:r>
          </w:p>
        </w:tc>
        <w:tc>
          <w:tcPr>
            <w:tcW w:w="1974" w:type="dxa"/>
            <w:gridSpan w:val="2"/>
            <w:vMerge/>
            <w:tcBorders>
              <w:top w:val="single" w:sz="4" w:space="0" w:color="auto"/>
              <w:left w:val="single" w:sz="4" w:space="0" w:color="auto"/>
              <w:bottom w:val="single" w:sz="4" w:space="0" w:color="auto"/>
              <w:right w:val="single" w:sz="4" w:space="0" w:color="auto"/>
            </w:tcBorders>
            <w:vAlign w:val="center"/>
            <w:hideMark/>
          </w:tcPr>
          <w:p w:rsidR="006E2CAA" w:rsidRPr="002A323C" w:rsidRDefault="006E2CAA" w:rsidP="006E2CAA">
            <w:pPr>
              <w:rPr>
                <w:color w:val="000000"/>
                <w:sz w:val="20"/>
                <w:szCs w:val="20"/>
              </w:rPr>
            </w:pPr>
          </w:p>
        </w:tc>
        <w:tc>
          <w:tcPr>
            <w:tcW w:w="2177" w:type="dxa"/>
            <w:gridSpan w:val="2"/>
            <w:vMerge/>
            <w:tcBorders>
              <w:top w:val="single" w:sz="4" w:space="0" w:color="auto"/>
              <w:left w:val="single" w:sz="4" w:space="0" w:color="auto"/>
              <w:bottom w:val="single" w:sz="4" w:space="0" w:color="auto"/>
              <w:right w:val="single" w:sz="4" w:space="0" w:color="auto"/>
            </w:tcBorders>
            <w:vAlign w:val="center"/>
            <w:hideMark/>
          </w:tcPr>
          <w:p w:rsidR="006E2CAA" w:rsidRPr="002A323C" w:rsidRDefault="006E2CAA" w:rsidP="006E2CAA">
            <w:pPr>
              <w:rPr>
                <w:color w:val="000000"/>
                <w:sz w:val="20"/>
                <w:szCs w:val="20"/>
              </w:rPr>
            </w:pPr>
          </w:p>
        </w:tc>
        <w:tc>
          <w:tcPr>
            <w:tcW w:w="3268" w:type="dxa"/>
            <w:gridSpan w:val="3"/>
            <w:vMerge/>
            <w:tcBorders>
              <w:top w:val="single" w:sz="4" w:space="0" w:color="auto"/>
              <w:left w:val="single" w:sz="4" w:space="0" w:color="auto"/>
              <w:bottom w:val="single" w:sz="4" w:space="0" w:color="auto"/>
              <w:right w:val="single" w:sz="4" w:space="0" w:color="auto"/>
            </w:tcBorders>
            <w:vAlign w:val="center"/>
            <w:hideMark/>
          </w:tcPr>
          <w:p w:rsidR="006E2CAA" w:rsidRPr="002A323C" w:rsidRDefault="006E2CAA" w:rsidP="006E2CAA">
            <w:pPr>
              <w:rPr>
                <w:color w:val="000000"/>
                <w:sz w:val="20"/>
                <w:szCs w:val="20"/>
              </w:rPr>
            </w:pPr>
          </w:p>
        </w:tc>
        <w:tc>
          <w:tcPr>
            <w:tcW w:w="2055" w:type="dxa"/>
            <w:gridSpan w:val="2"/>
            <w:vMerge/>
            <w:tcBorders>
              <w:top w:val="single" w:sz="4" w:space="0" w:color="auto"/>
              <w:left w:val="single" w:sz="4" w:space="0" w:color="auto"/>
              <w:bottom w:val="single" w:sz="4" w:space="0" w:color="auto"/>
              <w:right w:val="single" w:sz="4" w:space="0" w:color="auto"/>
            </w:tcBorders>
            <w:vAlign w:val="center"/>
            <w:hideMark/>
          </w:tcPr>
          <w:p w:rsidR="006E2CAA" w:rsidRPr="002A323C" w:rsidRDefault="006E2CAA" w:rsidP="006E2CAA">
            <w:pPr>
              <w:rPr>
                <w:rFonts w:ascii="Calibri" w:hAnsi="Calibri"/>
                <w:color w:val="000000"/>
                <w:sz w:val="20"/>
                <w:szCs w:val="20"/>
              </w:rPr>
            </w:pPr>
          </w:p>
        </w:tc>
      </w:tr>
      <w:tr w:rsidR="006E2CAA" w:rsidRPr="002A323C" w:rsidTr="006E2CAA">
        <w:trPr>
          <w:trHeight w:val="238"/>
        </w:trPr>
        <w:tc>
          <w:tcPr>
            <w:tcW w:w="2471" w:type="dxa"/>
            <w:vMerge/>
            <w:tcBorders>
              <w:top w:val="single" w:sz="4" w:space="0" w:color="auto"/>
              <w:left w:val="single" w:sz="4" w:space="0" w:color="auto"/>
              <w:bottom w:val="single" w:sz="4" w:space="0" w:color="auto"/>
              <w:right w:val="single" w:sz="4" w:space="0" w:color="auto"/>
            </w:tcBorders>
            <w:vAlign w:val="center"/>
            <w:hideMark/>
          </w:tcPr>
          <w:p w:rsidR="006E2CAA" w:rsidRPr="002A323C" w:rsidRDefault="006E2CAA" w:rsidP="006E2CAA">
            <w:pPr>
              <w:rPr>
                <w:color w:val="000000"/>
                <w:sz w:val="20"/>
                <w:szCs w:val="20"/>
              </w:rPr>
            </w:pP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2014</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2013</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2012</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2014-2013</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2013-2012</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2014-2013</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2013-2012</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2014</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2013</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2012</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2014-2013</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2013-2012</w:t>
            </w:r>
          </w:p>
        </w:tc>
      </w:tr>
      <w:tr w:rsidR="006E2CAA" w:rsidRPr="002A323C" w:rsidTr="006E2CAA">
        <w:trPr>
          <w:trHeight w:val="238"/>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А</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3</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4</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5</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6</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7</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8</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9</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10</w:t>
            </w:r>
          </w:p>
        </w:tc>
        <w:tc>
          <w:tcPr>
            <w:tcW w:w="102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11</w:t>
            </w:r>
          </w:p>
        </w:tc>
        <w:tc>
          <w:tcPr>
            <w:tcW w:w="102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12</w:t>
            </w:r>
          </w:p>
        </w:tc>
      </w:tr>
      <w:tr w:rsidR="006E2CAA" w:rsidRPr="002A323C" w:rsidTr="006E2CAA">
        <w:trPr>
          <w:trHeight w:val="238"/>
        </w:trPr>
        <w:tc>
          <w:tcPr>
            <w:tcW w:w="13058"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ПАССИВЫ</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r>
      <w:tr w:rsidR="006E2CAA" w:rsidRPr="002A323C" w:rsidTr="006E2CAA">
        <w:trPr>
          <w:trHeight w:val="215"/>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xml:space="preserve">III КАПИТАЛ И РЕЗЕРВЫ </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r>
      <w:tr w:rsidR="006E2CAA" w:rsidRPr="002A323C" w:rsidTr="006E2CAA">
        <w:trPr>
          <w:trHeight w:val="858"/>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Уставный капитал (складочный капитал, уставный фонд, вклады товарищей)</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227 257</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227 257</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227 257</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100,00</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100,00</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5,834</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8,409</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6,976</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-2,575</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1,432</w:t>
            </w:r>
          </w:p>
        </w:tc>
      </w:tr>
      <w:tr w:rsidR="006E2CAA" w:rsidRPr="002A323C" w:rsidTr="006E2CAA">
        <w:trPr>
          <w:trHeight w:val="466"/>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Собственные акции, выкупленные у акционеров</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r>
      <w:tr w:rsidR="006E2CAA" w:rsidRPr="002A323C" w:rsidTr="006E2CAA">
        <w:trPr>
          <w:trHeight w:val="429"/>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Переоценка внеоборотных активов</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60551</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62978</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77871</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-2 427</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-14 893</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96,15</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80,87</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1,554</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2,330</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2,390</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-0,776</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-0,060</w:t>
            </w:r>
          </w:p>
        </w:tc>
      </w:tr>
      <w:tr w:rsidR="006E2CAA" w:rsidRPr="002A323C" w:rsidTr="006E2CAA">
        <w:trPr>
          <w:trHeight w:val="453"/>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Добавочный капитал (без переоценки)</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r>
      <w:tr w:rsidR="006E2CAA" w:rsidRPr="002A323C" w:rsidTr="006E2CAA">
        <w:trPr>
          <w:trHeight w:val="262"/>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Резервный капитал</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11 363</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11 363</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11 363</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100,00</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100,00</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0,292</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0,420</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0,349</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-0,129</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0,072</w:t>
            </w:r>
          </w:p>
        </w:tc>
      </w:tr>
      <w:tr w:rsidR="006E2CAA" w:rsidRPr="002A323C" w:rsidTr="006E2CAA">
        <w:trPr>
          <w:trHeight w:val="644"/>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Нераспределенная прибыль (непокрытый убыток)</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1 726 178</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1 646 900</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1 676 994</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79 278</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-30 094</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104,81</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98,21</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44,312</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60,936</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51,479</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-16,624</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9,457</w:t>
            </w:r>
          </w:p>
        </w:tc>
      </w:tr>
      <w:tr w:rsidR="006E2CAA" w:rsidRPr="002A323C" w:rsidTr="006E2CAA">
        <w:trPr>
          <w:trHeight w:val="203"/>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Итого по разделу III</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2 025 349</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1 948 498</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1 993 485</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76 851</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-44 987</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103,94</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97,74</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51,992</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72,095</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61,194</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-20,103</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10,901</w:t>
            </w:r>
          </w:p>
        </w:tc>
      </w:tr>
      <w:tr w:rsidR="006E2CAA" w:rsidRPr="002A323C" w:rsidTr="006E2CAA">
        <w:trPr>
          <w:trHeight w:val="441"/>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IV ДОЛГОСРОЧНЫЕ ОБЯЗАТЕЛЬСТВА</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r>
      <w:tr w:rsidR="006E2CAA" w:rsidRPr="002A323C" w:rsidTr="006E2CAA">
        <w:trPr>
          <w:trHeight w:val="226"/>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Заемные средства</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r>
      <w:tr w:rsidR="006E2CAA" w:rsidRPr="002A323C" w:rsidTr="006E2CAA">
        <w:trPr>
          <w:trHeight w:val="405"/>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Отложенные налоговые обязательства</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12 424</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9 867</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10 365</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2 557</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-498</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125,91</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95,20</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0,319</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0,365</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0,318</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-0,046</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0,047</w:t>
            </w:r>
          </w:p>
        </w:tc>
      </w:tr>
      <w:tr w:rsidR="006E2CAA" w:rsidRPr="002A323C" w:rsidTr="006E2CAA">
        <w:trPr>
          <w:trHeight w:val="393"/>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Резервы под условные обязательства</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r>
      <w:tr w:rsidR="006E2CAA" w:rsidRPr="002A323C" w:rsidTr="006E2CAA">
        <w:trPr>
          <w:trHeight w:val="215"/>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xml:space="preserve">Прочие обязательства </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r>
      <w:tr w:rsidR="006E2CAA" w:rsidRPr="002A323C" w:rsidTr="006E2CAA">
        <w:trPr>
          <w:trHeight w:val="215"/>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Итого по разделу IV</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12 424</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9 867</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10 365</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2 557</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-498</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125,91</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95,20</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0,319</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0,365</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0,318</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-0,046</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0,047</w:t>
            </w:r>
          </w:p>
        </w:tc>
      </w:tr>
      <w:tr w:rsidR="006E2CAA" w:rsidRPr="002A323C" w:rsidTr="006E2CAA">
        <w:trPr>
          <w:trHeight w:val="453"/>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V КРАТКОСРОЧНЫЕ ОБЯЗАТЕЛЬСТВА</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 </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 </w:t>
            </w:r>
          </w:p>
        </w:tc>
      </w:tr>
      <w:tr w:rsidR="006E2CAA" w:rsidRPr="002A323C" w:rsidTr="009567B0">
        <w:trPr>
          <w:trHeight w:val="226"/>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Заемные средства</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438232</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127 713</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431 799</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310 519</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-304 086</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343,14</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29,58</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11,250</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4,725</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13,255</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6,524</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-8,529</w:t>
            </w:r>
          </w:p>
        </w:tc>
      </w:tr>
      <w:tr w:rsidR="006E2CAA" w:rsidRPr="002A323C" w:rsidTr="009567B0">
        <w:trPr>
          <w:trHeight w:val="417"/>
        </w:trPr>
        <w:tc>
          <w:tcPr>
            <w:tcW w:w="24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lastRenderedPageBreak/>
              <w:t>Кредиторская задолженность</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1 380 181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603 216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791 530</w:t>
            </w:r>
          </w:p>
        </w:tc>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776 965</w:t>
            </w:r>
          </w:p>
        </w:tc>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-188 314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228,80</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76,21</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35,430</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22,319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7D22B5" w:rsidP="006E2CAA">
            <w:pPr>
              <w:jc w:val="center"/>
              <w:rPr>
                <w:color w:val="000000"/>
                <w:sz w:val="20"/>
                <w:szCs w:val="20"/>
              </w:rPr>
            </w:pPr>
            <w:r w:rsidRPr="007D22B5">
              <w:rPr>
                <w:b/>
                <w:noProof/>
                <w:sz w:val="20"/>
                <w:szCs w:val="20"/>
              </w:rPr>
              <w:pict>
                <v:shape id="_x0000_s1028" type="#_x0000_t202" style="position:absolute;left:0;text-align:left;margin-left:12.55pt;margin-top:-30.9pt;width:149.1pt;height:24.55pt;z-index:251660288;mso-position-horizontal-relative:text;mso-position-vertical-relative:text" stroked="f">
                  <v:textbox style="mso-next-textbox:#_x0000_s1028">
                    <w:txbxContent>
                      <w:p w:rsidR="004F5B31" w:rsidRPr="00284124" w:rsidRDefault="004F5B31" w:rsidP="009567B0">
                        <w:pPr>
                          <w:autoSpaceDE w:val="0"/>
                          <w:jc w:val="right"/>
                          <w:rPr>
                            <w:rFonts w:eastAsia="font299" w:cs="font299"/>
                          </w:rPr>
                        </w:pPr>
                        <w:r>
                          <w:rPr>
                            <w:rFonts w:eastAsia="font299" w:cs="font299"/>
                          </w:rPr>
                          <w:t>Продолжение табл.</w:t>
                        </w:r>
                        <w:r w:rsidRPr="00284124">
                          <w:rPr>
                            <w:rFonts w:eastAsia="font299" w:cs="font299"/>
                          </w:rPr>
                          <w:t xml:space="preserve"> 1</w:t>
                        </w:r>
                      </w:p>
                      <w:p w:rsidR="004F5B31" w:rsidRDefault="004F5B31" w:rsidP="009567B0">
                        <w:pPr>
                          <w:autoSpaceDE w:val="0"/>
                          <w:jc w:val="both"/>
                        </w:pPr>
                      </w:p>
                      <w:p w:rsidR="004F5B31" w:rsidRDefault="004F5B31" w:rsidP="009567B0"/>
                    </w:txbxContent>
                  </v:textbox>
                </v:shape>
              </w:pict>
            </w:r>
            <w:r w:rsidR="006E2CAA" w:rsidRPr="002A323C">
              <w:rPr>
                <w:color w:val="000000"/>
                <w:sz w:val="20"/>
                <w:szCs w:val="20"/>
              </w:rPr>
              <w:t>24,298</w:t>
            </w:r>
          </w:p>
        </w:tc>
        <w:tc>
          <w:tcPr>
            <w:tcW w:w="10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13,111</w:t>
            </w:r>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-1,978</w:t>
            </w:r>
          </w:p>
        </w:tc>
      </w:tr>
      <w:tr w:rsidR="006E2CAA" w:rsidRPr="002A323C" w:rsidTr="009567B0">
        <w:trPr>
          <w:trHeight w:val="250"/>
        </w:trPr>
        <w:tc>
          <w:tcPr>
            <w:tcW w:w="24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Доходы будущих периодов</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144</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w:t>
            </w:r>
          </w:p>
        </w:tc>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-127</w:t>
            </w:r>
          </w:p>
        </w:tc>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144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11,81</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0,00</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0,000</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0,005</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0,000</w:t>
            </w:r>
          </w:p>
        </w:tc>
        <w:tc>
          <w:tcPr>
            <w:tcW w:w="10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-0,005</w:t>
            </w:r>
          </w:p>
        </w:tc>
        <w:tc>
          <w:tcPr>
            <w:tcW w:w="10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0,005</w:t>
            </w:r>
          </w:p>
        </w:tc>
      </w:tr>
      <w:tr w:rsidR="006E2CAA" w:rsidRPr="002A323C" w:rsidTr="006E2CAA">
        <w:trPr>
          <w:trHeight w:val="405"/>
        </w:trPr>
        <w:tc>
          <w:tcPr>
            <w:tcW w:w="24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Оценочные обязательства</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39 285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13 242</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29 130</w:t>
            </w:r>
          </w:p>
        </w:tc>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26 043</w:t>
            </w:r>
          </w:p>
        </w:tc>
        <w:tc>
          <w:tcPr>
            <w:tcW w:w="9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-15 888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296,67</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45,46</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1,008</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0,490</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0,894</w:t>
            </w:r>
          </w:p>
        </w:tc>
        <w:tc>
          <w:tcPr>
            <w:tcW w:w="10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0,519</w:t>
            </w:r>
          </w:p>
        </w:tc>
        <w:tc>
          <w:tcPr>
            <w:tcW w:w="1028" w:type="dxa"/>
            <w:tcBorders>
              <w:top w:val="nil"/>
              <w:left w:val="single" w:sz="4" w:space="0" w:color="auto"/>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-0,404</w:t>
            </w:r>
          </w:p>
        </w:tc>
      </w:tr>
      <w:tr w:rsidR="006E2CAA" w:rsidRPr="002A323C" w:rsidTr="006E2CAA">
        <w:trPr>
          <w:trHeight w:val="226"/>
        </w:trPr>
        <w:tc>
          <w:tcPr>
            <w:tcW w:w="24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Прочие обязательства</w:t>
            </w:r>
          </w:p>
        </w:tc>
        <w:tc>
          <w:tcPr>
            <w:tcW w:w="1090" w:type="dxa"/>
            <w:tcBorders>
              <w:top w:val="single" w:sz="4" w:space="0" w:color="auto"/>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w:t>
            </w:r>
          </w:p>
        </w:tc>
        <w:tc>
          <w:tcPr>
            <w:tcW w:w="1088" w:type="dxa"/>
            <w:tcBorders>
              <w:top w:val="single" w:sz="4" w:space="0" w:color="auto"/>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1345</w:t>
            </w:r>
          </w:p>
        </w:tc>
        <w:tc>
          <w:tcPr>
            <w:tcW w:w="987" w:type="dxa"/>
            <w:tcBorders>
              <w:top w:val="single" w:sz="4" w:space="0" w:color="auto"/>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w:t>
            </w:r>
          </w:p>
        </w:tc>
        <w:tc>
          <w:tcPr>
            <w:tcW w:w="987" w:type="dxa"/>
            <w:tcBorders>
              <w:top w:val="single" w:sz="4" w:space="0" w:color="auto"/>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-1 345</w:t>
            </w:r>
          </w:p>
        </w:tc>
        <w:tc>
          <w:tcPr>
            <w:tcW w:w="1088" w:type="dxa"/>
            <w:tcBorders>
              <w:top w:val="single" w:sz="4" w:space="0" w:color="auto"/>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0,00</w:t>
            </w:r>
          </w:p>
        </w:tc>
        <w:tc>
          <w:tcPr>
            <w:tcW w:w="1089" w:type="dxa"/>
            <w:tcBorders>
              <w:top w:val="single" w:sz="4" w:space="0" w:color="auto"/>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0,00</w:t>
            </w:r>
          </w:p>
        </w:tc>
        <w:tc>
          <w:tcPr>
            <w:tcW w:w="1089" w:type="dxa"/>
            <w:tcBorders>
              <w:top w:val="single" w:sz="4" w:space="0" w:color="auto"/>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0,000</w:t>
            </w:r>
          </w:p>
        </w:tc>
        <w:tc>
          <w:tcPr>
            <w:tcW w:w="1089" w:type="dxa"/>
            <w:tcBorders>
              <w:top w:val="single" w:sz="4" w:space="0" w:color="auto"/>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0,000</w:t>
            </w:r>
          </w:p>
        </w:tc>
        <w:tc>
          <w:tcPr>
            <w:tcW w:w="1090" w:type="dxa"/>
            <w:tcBorders>
              <w:top w:val="single" w:sz="4" w:space="0" w:color="auto"/>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0,041</w:t>
            </w:r>
          </w:p>
        </w:tc>
        <w:tc>
          <w:tcPr>
            <w:tcW w:w="1027" w:type="dxa"/>
            <w:tcBorders>
              <w:top w:val="single" w:sz="4" w:space="0" w:color="auto"/>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0,000</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-0,041</w:t>
            </w:r>
          </w:p>
        </w:tc>
      </w:tr>
      <w:tr w:rsidR="006E2CAA" w:rsidRPr="002A323C" w:rsidTr="006E2CAA">
        <w:trPr>
          <w:trHeight w:val="322"/>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Итого по разделку V</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1857715</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744315</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1253804</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1 113 400</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-509 489</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249,59</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59,36</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47,689</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27,540</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38,488</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20,149</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-10,948</w:t>
            </w:r>
          </w:p>
        </w:tc>
      </w:tr>
      <w:tr w:rsidR="006E2CAA" w:rsidRPr="002A323C" w:rsidTr="006E2CAA">
        <w:trPr>
          <w:trHeight w:val="405"/>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коэффициент финансовый рычаг</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0,9234</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0,3871</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0,6342</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0,5363</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-0,2471</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х</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х</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х</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х</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х</w:t>
            </w:r>
          </w:p>
        </w:tc>
        <w:tc>
          <w:tcPr>
            <w:tcW w:w="102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х</w:t>
            </w:r>
          </w:p>
        </w:tc>
        <w:tc>
          <w:tcPr>
            <w:tcW w:w="102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х</w:t>
            </w:r>
          </w:p>
        </w:tc>
      </w:tr>
      <w:tr w:rsidR="006E2CAA" w:rsidRPr="002A323C" w:rsidTr="006E2CAA">
        <w:trPr>
          <w:trHeight w:val="238"/>
        </w:trPr>
        <w:tc>
          <w:tcPr>
            <w:tcW w:w="2471" w:type="dxa"/>
            <w:tcBorders>
              <w:top w:val="nil"/>
              <w:left w:val="single" w:sz="4" w:space="0" w:color="auto"/>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БАЛАНС</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3 895 488</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2 702 680</w:t>
            </w:r>
          </w:p>
        </w:tc>
        <w:tc>
          <w:tcPr>
            <w:tcW w:w="9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3 257 654</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1 192 808</w:t>
            </w:r>
          </w:p>
        </w:tc>
        <w:tc>
          <w:tcPr>
            <w:tcW w:w="987"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-554 974</w:t>
            </w:r>
          </w:p>
        </w:tc>
        <w:tc>
          <w:tcPr>
            <w:tcW w:w="1088"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144,13</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82,96</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100,000</w:t>
            </w:r>
          </w:p>
        </w:tc>
        <w:tc>
          <w:tcPr>
            <w:tcW w:w="1089"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100,000</w:t>
            </w:r>
          </w:p>
        </w:tc>
        <w:tc>
          <w:tcPr>
            <w:tcW w:w="1090" w:type="dxa"/>
            <w:tcBorders>
              <w:top w:val="nil"/>
              <w:left w:val="nil"/>
              <w:bottom w:val="single" w:sz="4" w:space="0" w:color="auto"/>
              <w:right w:val="single" w:sz="4" w:space="0" w:color="auto"/>
            </w:tcBorders>
            <w:shd w:val="clear" w:color="auto" w:fill="auto"/>
            <w:vAlign w:val="center"/>
            <w:hideMark/>
          </w:tcPr>
          <w:p w:rsidR="006E2CAA" w:rsidRPr="002A323C" w:rsidRDefault="006E2CAA" w:rsidP="006E2CAA">
            <w:pPr>
              <w:jc w:val="center"/>
              <w:rPr>
                <w:color w:val="000000"/>
                <w:sz w:val="20"/>
                <w:szCs w:val="20"/>
              </w:rPr>
            </w:pPr>
            <w:r w:rsidRPr="002A323C">
              <w:rPr>
                <w:color w:val="000000"/>
                <w:sz w:val="20"/>
                <w:szCs w:val="20"/>
              </w:rPr>
              <w:t>100,000</w:t>
            </w:r>
          </w:p>
        </w:tc>
        <w:tc>
          <w:tcPr>
            <w:tcW w:w="1027"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0,000</w:t>
            </w:r>
          </w:p>
        </w:tc>
        <w:tc>
          <w:tcPr>
            <w:tcW w:w="1028" w:type="dxa"/>
            <w:tcBorders>
              <w:top w:val="nil"/>
              <w:left w:val="nil"/>
              <w:bottom w:val="single" w:sz="4" w:space="0" w:color="auto"/>
              <w:right w:val="single" w:sz="4" w:space="0" w:color="auto"/>
            </w:tcBorders>
            <w:shd w:val="clear" w:color="auto" w:fill="auto"/>
            <w:noWrap/>
            <w:vAlign w:val="center"/>
            <w:hideMark/>
          </w:tcPr>
          <w:p w:rsidR="006E2CAA" w:rsidRPr="002A323C" w:rsidRDefault="006E2CAA" w:rsidP="006E2CAA">
            <w:pPr>
              <w:jc w:val="center"/>
              <w:rPr>
                <w:rFonts w:ascii="Calibri" w:hAnsi="Calibri"/>
                <w:color w:val="000000"/>
                <w:sz w:val="20"/>
                <w:szCs w:val="20"/>
              </w:rPr>
            </w:pPr>
            <w:r w:rsidRPr="002A323C">
              <w:rPr>
                <w:rFonts w:ascii="Calibri" w:hAnsi="Calibri"/>
                <w:color w:val="000000"/>
                <w:sz w:val="20"/>
                <w:szCs w:val="20"/>
              </w:rPr>
              <w:t>0,000</w:t>
            </w:r>
          </w:p>
        </w:tc>
      </w:tr>
    </w:tbl>
    <w:p w:rsidR="00A822F3" w:rsidRDefault="00495E95" w:rsidP="00A822F3">
      <w:pPr>
        <w:spacing w:line="360" w:lineRule="auto"/>
        <w:ind w:firstLine="709"/>
        <w:jc w:val="both"/>
        <w:rPr>
          <w:sz w:val="28"/>
          <w:szCs w:val="28"/>
        </w:rPr>
      </w:pPr>
      <w:r>
        <w:rPr>
          <w:sz w:val="28"/>
          <w:szCs w:val="28"/>
        </w:rPr>
        <w:t>П</w:t>
      </w:r>
      <w:r w:rsidR="00A822F3">
        <w:rPr>
          <w:sz w:val="28"/>
          <w:szCs w:val="28"/>
        </w:rPr>
        <w:t>роанализировав данные табл. 1 можно сделать следующие выводы:</w:t>
      </w:r>
    </w:p>
    <w:p w:rsidR="00495E95" w:rsidRPr="004F2580" w:rsidRDefault="00495E95" w:rsidP="00A822F3">
      <w:pPr>
        <w:spacing w:line="360" w:lineRule="auto"/>
        <w:ind w:firstLine="709"/>
        <w:jc w:val="center"/>
        <w:rPr>
          <w:b/>
          <w:sz w:val="28"/>
          <w:szCs w:val="28"/>
        </w:rPr>
      </w:pPr>
      <w:r w:rsidRPr="004F2580">
        <w:rPr>
          <w:b/>
          <w:sz w:val="28"/>
          <w:szCs w:val="28"/>
        </w:rPr>
        <w:t>По активу:</w:t>
      </w:r>
    </w:p>
    <w:p w:rsidR="00917659" w:rsidRDefault="00495E95" w:rsidP="00917659">
      <w:pPr>
        <w:numPr>
          <w:ilvl w:val="0"/>
          <w:numId w:val="21"/>
        </w:numPr>
        <w:spacing w:line="360" w:lineRule="auto"/>
        <w:ind w:left="0" w:firstLine="709"/>
        <w:jc w:val="both"/>
        <w:rPr>
          <w:sz w:val="28"/>
          <w:szCs w:val="28"/>
        </w:rPr>
      </w:pPr>
      <w:r w:rsidRPr="00BB0340">
        <w:rPr>
          <w:sz w:val="28"/>
          <w:szCs w:val="28"/>
        </w:rPr>
        <w:t>На 31.12.201</w:t>
      </w:r>
      <w:r w:rsidR="00D867C1">
        <w:rPr>
          <w:sz w:val="28"/>
          <w:szCs w:val="28"/>
        </w:rPr>
        <w:t>4</w:t>
      </w:r>
      <w:r w:rsidRPr="00BB0340">
        <w:rPr>
          <w:sz w:val="28"/>
          <w:szCs w:val="28"/>
        </w:rPr>
        <w:t xml:space="preserve"> </w:t>
      </w:r>
      <w:r w:rsidR="00A530C7">
        <w:rPr>
          <w:sz w:val="28"/>
          <w:szCs w:val="28"/>
        </w:rPr>
        <w:t>валюта баланса</w:t>
      </w:r>
      <w:r w:rsidRPr="00BB0340">
        <w:rPr>
          <w:sz w:val="28"/>
          <w:szCs w:val="28"/>
        </w:rPr>
        <w:t xml:space="preserve"> у</w:t>
      </w:r>
      <w:r w:rsidR="007B3A7D">
        <w:rPr>
          <w:sz w:val="28"/>
          <w:szCs w:val="28"/>
        </w:rPr>
        <w:t>величилась</w:t>
      </w:r>
      <w:r w:rsidRPr="00BB0340">
        <w:rPr>
          <w:sz w:val="28"/>
          <w:szCs w:val="28"/>
        </w:rPr>
        <w:t xml:space="preserve"> на </w:t>
      </w:r>
      <w:r w:rsidR="007B3A7D">
        <w:rPr>
          <w:sz w:val="28"/>
          <w:szCs w:val="28"/>
        </w:rPr>
        <w:t>1 192 808</w:t>
      </w:r>
      <w:r w:rsidRPr="00BB0340">
        <w:rPr>
          <w:sz w:val="28"/>
          <w:szCs w:val="28"/>
        </w:rPr>
        <w:t xml:space="preserve"> тыс. руб., темп </w:t>
      </w:r>
      <w:r w:rsidR="007B3A7D">
        <w:rPr>
          <w:sz w:val="28"/>
          <w:szCs w:val="28"/>
        </w:rPr>
        <w:t>роста</w:t>
      </w:r>
      <w:r w:rsidRPr="00BB0340">
        <w:rPr>
          <w:sz w:val="28"/>
          <w:szCs w:val="28"/>
        </w:rPr>
        <w:t xml:space="preserve"> составил </w:t>
      </w:r>
      <w:r w:rsidR="007B3A7D">
        <w:rPr>
          <w:sz w:val="28"/>
          <w:szCs w:val="28"/>
        </w:rPr>
        <w:t>144,13</w:t>
      </w:r>
      <w:r w:rsidR="007A0ADB">
        <w:rPr>
          <w:sz w:val="28"/>
          <w:szCs w:val="28"/>
        </w:rPr>
        <w:t xml:space="preserve">%. </w:t>
      </w:r>
      <w:r w:rsidR="007A0ADB" w:rsidRPr="00691605">
        <w:rPr>
          <w:sz w:val="28"/>
          <w:szCs w:val="28"/>
        </w:rPr>
        <w:t>Это говорит о том, что хозяйственны</w:t>
      </w:r>
      <w:r w:rsidR="00F65FAD">
        <w:rPr>
          <w:sz w:val="28"/>
          <w:szCs w:val="28"/>
        </w:rPr>
        <w:t>й оборот предприятия увеличился и является признаком «хорошего» баланса.</w:t>
      </w:r>
      <w:r w:rsidR="007A0ADB">
        <w:rPr>
          <w:sz w:val="28"/>
          <w:szCs w:val="28"/>
        </w:rPr>
        <w:t xml:space="preserve"> </w:t>
      </w:r>
      <w:r w:rsidR="00C00B68">
        <w:rPr>
          <w:sz w:val="28"/>
          <w:szCs w:val="28"/>
        </w:rPr>
        <w:t>В 2013 году по сравнению с 2012</w:t>
      </w:r>
      <w:r w:rsidRPr="00BB0340">
        <w:rPr>
          <w:sz w:val="28"/>
          <w:szCs w:val="28"/>
        </w:rPr>
        <w:t xml:space="preserve"> годом</w:t>
      </w:r>
      <w:r w:rsidR="007A0ADB">
        <w:rPr>
          <w:sz w:val="28"/>
          <w:szCs w:val="28"/>
        </w:rPr>
        <w:t xml:space="preserve"> было</w:t>
      </w:r>
      <w:r w:rsidRPr="00BB0340">
        <w:rPr>
          <w:sz w:val="28"/>
          <w:szCs w:val="28"/>
        </w:rPr>
        <w:t xml:space="preserve"> </w:t>
      </w:r>
      <w:r w:rsidR="004D4AD4">
        <w:rPr>
          <w:sz w:val="28"/>
          <w:szCs w:val="28"/>
        </w:rPr>
        <w:t>уменьшение</w:t>
      </w:r>
      <w:r w:rsidRPr="00BB0340">
        <w:rPr>
          <w:sz w:val="28"/>
          <w:szCs w:val="28"/>
        </w:rPr>
        <w:t xml:space="preserve"> валюты баланса на </w:t>
      </w:r>
      <w:r w:rsidR="004D4AD4">
        <w:rPr>
          <w:sz w:val="28"/>
          <w:szCs w:val="28"/>
        </w:rPr>
        <w:t>554 974 тыс. руб. (или 17,04</w:t>
      </w:r>
      <w:r w:rsidRPr="00BB0340">
        <w:rPr>
          <w:sz w:val="28"/>
          <w:szCs w:val="28"/>
        </w:rPr>
        <w:t>%). Темп роста а</w:t>
      </w:r>
      <w:r w:rsidR="004D4AD4">
        <w:rPr>
          <w:sz w:val="28"/>
          <w:szCs w:val="28"/>
        </w:rPr>
        <w:t>ктивов организации на 31.12.2</w:t>
      </w:r>
      <w:r w:rsidR="00917659" w:rsidRPr="00917659">
        <w:rPr>
          <w:sz w:val="28"/>
          <w:szCs w:val="28"/>
        </w:rPr>
        <w:t xml:space="preserve"> </w:t>
      </w:r>
      <w:r w:rsidR="00917659" w:rsidRPr="00691605">
        <w:rPr>
          <w:sz w:val="28"/>
          <w:szCs w:val="28"/>
        </w:rPr>
        <w:t>В структуре активов предприятия произошли изменения:</w:t>
      </w:r>
    </w:p>
    <w:p w:rsidR="00917659" w:rsidRDefault="00917659" w:rsidP="00917659">
      <w:pPr>
        <w:pStyle w:val="ae"/>
        <w:spacing w:after="0" w:line="360" w:lineRule="auto"/>
        <w:ind w:firstLine="709"/>
        <w:jc w:val="both"/>
        <w:rPr>
          <w:sz w:val="28"/>
          <w:szCs w:val="28"/>
        </w:rPr>
      </w:pPr>
      <w:r w:rsidRPr="00691605">
        <w:rPr>
          <w:sz w:val="28"/>
          <w:szCs w:val="28"/>
        </w:rPr>
        <w:t>В структуре активов предприятия произошли изменения:</w:t>
      </w:r>
      <w:r w:rsidRPr="00917659">
        <w:rPr>
          <w:sz w:val="28"/>
          <w:szCs w:val="28"/>
        </w:rPr>
        <w:t xml:space="preserve"> </w:t>
      </w:r>
    </w:p>
    <w:p w:rsidR="006E2CAA" w:rsidRPr="005520E8" w:rsidRDefault="009368E1" w:rsidP="005520E8">
      <w:pPr>
        <w:pStyle w:val="ae"/>
        <w:numPr>
          <w:ilvl w:val="0"/>
          <w:numId w:val="25"/>
        </w:numPr>
        <w:spacing w:after="0" w:line="360" w:lineRule="auto"/>
        <w:ind w:left="0" w:firstLine="0"/>
        <w:jc w:val="both"/>
        <w:rPr>
          <w:b/>
          <w:sz w:val="28"/>
          <w:szCs w:val="28"/>
          <w:shd w:val="clear" w:color="auto" w:fill="F0FFFF"/>
        </w:rPr>
      </w:pPr>
      <w:r w:rsidRPr="005520E8">
        <w:rPr>
          <w:sz w:val="28"/>
          <w:szCs w:val="28"/>
        </w:rPr>
        <w:t>удельная доля внеоборотных активов снизилась, а доля оборотных активов увеличилась на 4,21</w:t>
      </w:r>
      <w:r w:rsidR="003F50C3">
        <w:rPr>
          <w:sz w:val="28"/>
          <w:szCs w:val="28"/>
        </w:rPr>
        <w:t>%</w:t>
      </w:r>
      <w:r w:rsidRPr="005520E8">
        <w:rPr>
          <w:sz w:val="28"/>
          <w:szCs w:val="28"/>
        </w:rPr>
        <w:t xml:space="preserve">. </w:t>
      </w:r>
      <w:r w:rsidR="00917659" w:rsidRPr="005520E8">
        <w:rPr>
          <w:sz w:val="28"/>
          <w:szCs w:val="28"/>
        </w:rPr>
        <w:t>Наибольшая удельная доля на отчетный год в структуре актива баланса прих</w:t>
      </w:r>
      <w:r w:rsidR="003F50C3">
        <w:rPr>
          <w:sz w:val="28"/>
          <w:szCs w:val="28"/>
        </w:rPr>
        <w:t>одится на оборотные активы 90,84</w:t>
      </w:r>
      <w:r w:rsidR="00917659" w:rsidRPr="005520E8">
        <w:rPr>
          <w:sz w:val="28"/>
          <w:szCs w:val="28"/>
        </w:rPr>
        <w:t>% (3 538 540 тыс. руб.)</w:t>
      </w:r>
      <w:r w:rsidR="003F50C3">
        <w:rPr>
          <w:sz w:val="28"/>
          <w:szCs w:val="28"/>
        </w:rPr>
        <w:t>.</w:t>
      </w:r>
      <w:r w:rsidRPr="005520E8">
        <w:rPr>
          <w:sz w:val="28"/>
          <w:szCs w:val="28"/>
        </w:rPr>
        <w:t xml:space="preserve"> Это говорит о том, что вложения в большей степени происходят  оборотные активы</w:t>
      </w:r>
      <w:r w:rsidR="005520E8" w:rsidRPr="005520E8">
        <w:rPr>
          <w:sz w:val="28"/>
          <w:szCs w:val="28"/>
        </w:rPr>
        <w:t xml:space="preserve"> и свидетельствует о формировании достаточно мобильной структуры активов, способствующей ускорению оборачиваемости средств предприятия.</w:t>
      </w:r>
      <w:r w:rsidR="00917659" w:rsidRPr="005520E8">
        <w:rPr>
          <w:sz w:val="28"/>
          <w:szCs w:val="28"/>
        </w:rPr>
        <w:t xml:space="preserve"> Так же и во всех предыдущих анализируемых периодах наболь</w:t>
      </w:r>
      <w:r w:rsidR="005520E8" w:rsidRPr="005520E8">
        <w:rPr>
          <w:sz w:val="28"/>
          <w:szCs w:val="28"/>
        </w:rPr>
        <w:t xml:space="preserve">ший удельный вес приходиться на </w:t>
      </w:r>
      <w:r w:rsidR="00917659" w:rsidRPr="005520E8">
        <w:rPr>
          <w:sz w:val="28"/>
          <w:szCs w:val="28"/>
        </w:rPr>
        <w:t xml:space="preserve">оборотные активы </w:t>
      </w:r>
      <w:r w:rsidRPr="005520E8">
        <w:rPr>
          <w:sz w:val="28"/>
          <w:szCs w:val="28"/>
        </w:rPr>
        <w:t xml:space="preserve">2013г. - </w:t>
      </w:r>
      <w:r w:rsidR="00917659" w:rsidRPr="005520E8">
        <w:rPr>
          <w:sz w:val="28"/>
          <w:szCs w:val="28"/>
        </w:rPr>
        <w:t>86,63%</w:t>
      </w:r>
      <w:r w:rsidR="005520E8" w:rsidRPr="005520E8">
        <w:rPr>
          <w:sz w:val="28"/>
          <w:szCs w:val="28"/>
        </w:rPr>
        <w:t>, 2012</w:t>
      </w:r>
      <w:r w:rsidRPr="005520E8">
        <w:rPr>
          <w:sz w:val="28"/>
          <w:szCs w:val="28"/>
        </w:rPr>
        <w:t xml:space="preserve">г. - </w:t>
      </w:r>
      <w:r w:rsidR="005520E8" w:rsidRPr="005520E8">
        <w:rPr>
          <w:sz w:val="28"/>
          <w:szCs w:val="28"/>
        </w:rPr>
        <w:t>8</w:t>
      </w:r>
      <w:r w:rsidR="00917659" w:rsidRPr="005520E8">
        <w:rPr>
          <w:sz w:val="28"/>
          <w:szCs w:val="28"/>
        </w:rPr>
        <w:t>8,16%.</w:t>
      </w:r>
    </w:p>
    <w:p w:rsidR="005520E8" w:rsidRPr="005520E8" w:rsidRDefault="005520E8" w:rsidP="005520E8">
      <w:pPr>
        <w:pStyle w:val="ae"/>
        <w:spacing w:after="0" w:line="360" w:lineRule="auto"/>
        <w:ind w:left="709"/>
        <w:jc w:val="both"/>
        <w:rPr>
          <w:b/>
          <w:sz w:val="28"/>
          <w:szCs w:val="28"/>
          <w:highlight w:val="yellow"/>
          <w:shd w:val="clear" w:color="auto" w:fill="F0FFFF"/>
        </w:rPr>
        <w:sectPr w:rsidR="005520E8" w:rsidRPr="005520E8" w:rsidSect="006E2CAA">
          <w:pgSz w:w="16838" w:h="11906" w:orient="landscape"/>
          <w:pgMar w:top="851" w:right="1134" w:bottom="1701" w:left="1134" w:header="709" w:footer="709" w:gutter="0"/>
          <w:cols w:space="708"/>
          <w:titlePg/>
          <w:docGrid w:linePitch="360"/>
        </w:sectPr>
      </w:pPr>
    </w:p>
    <w:p w:rsidR="007F1773" w:rsidRDefault="007A0ADB" w:rsidP="007F1773">
      <w:pPr>
        <w:pStyle w:val="ae"/>
        <w:numPr>
          <w:ilvl w:val="0"/>
          <w:numId w:val="25"/>
        </w:numPr>
        <w:spacing w:after="0" w:line="360" w:lineRule="auto"/>
        <w:ind w:left="0" w:firstLine="0"/>
        <w:jc w:val="both"/>
        <w:rPr>
          <w:sz w:val="28"/>
          <w:szCs w:val="28"/>
        </w:rPr>
      </w:pPr>
      <w:r w:rsidRPr="00A530C7">
        <w:rPr>
          <w:sz w:val="28"/>
          <w:szCs w:val="28"/>
        </w:rPr>
        <w:lastRenderedPageBreak/>
        <w:t xml:space="preserve">темп роста активов составил </w:t>
      </w:r>
      <w:r w:rsidR="003F50C3">
        <w:rPr>
          <w:sz w:val="28"/>
          <w:szCs w:val="28"/>
        </w:rPr>
        <w:t>144,13</w:t>
      </w:r>
      <w:r w:rsidR="007F1773">
        <w:rPr>
          <w:sz w:val="28"/>
          <w:szCs w:val="28"/>
        </w:rPr>
        <w:t>%:</w:t>
      </w:r>
      <w:r w:rsidRPr="00A530C7">
        <w:rPr>
          <w:sz w:val="28"/>
          <w:szCs w:val="28"/>
        </w:rPr>
        <w:t xml:space="preserve"> оборотных активов – </w:t>
      </w:r>
      <w:r w:rsidR="00E143A4">
        <w:rPr>
          <w:sz w:val="28"/>
          <w:szCs w:val="28"/>
        </w:rPr>
        <w:t>151,13</w:t>
      </w:r>
      <w:r w:rsidRPr="00A530C7">
        <w:rPr>
          <w:sz w:val="28"/>
          <w:szCs w:val="28"/>
        </w:rPr>
        <w:t xml:space="preserve">%; внеоборотных активов – </w:t>
      </w:r>
      <w:r w:rsidR="00E143A4">
        <w:rPr>
          <w:sz w:val="28"/>
          <w:szCs w:val="28"/>
        </w:rPr>
        <w:t>98,79</w:t>
      </w:r>
      <w:r w:rsidRPr="00A530C7">
        <w:rPr>
          <w:sz w:val="28"/>
          <w:szCs w:val="28"/>
        </w:rPr>
        <w:t>%.</w:t>
      </w:r>
      <w:r w:rsidR="00E143A4">
        <w:rPr>
          <w:sz w:val="28"/>
          <w:szCs w:val="28"/>
        </w:rPr>
        <w:t xml:space="preserve"> </w:t>
      </w:r>
    </w:p>
    <w:p w:rsidR="004056AB" w:rsidRPr="004056AB" w:rsidRDefault="007F1773" w:rsidP="007F1773">
      <w:pPr>
        <w:pStyle w:val="ae"/>
        <w:numPr>
          <w:ilvl w:val="0"/>
          <w:numId w:val="25"/>
        </w:numPr>
        <w:spacing w:after="0" w:line="360" w:lineRule="auto"/>
        <w:ind w:left="0" w:firstLine="0"/>
        <w:jc w:val="both"/>
        <w:rPr>
          <w:sz w:val="28"/>
          <w:szCs w:val="28"/>
        </w:rPr>
      </w:pPr>
      <w:r>
        <w:rPr>
          <w:sz w:val="28"/>
          <w:szCs w:val="28"/>
        </w:rPr>
        <w:t>р</w:t>
      </w:r>
      <w:r w:rsidR="00E143A4">
        <w:rPr>
          <w:sz w:val="28"/>
          <w:szCs w:val="28"/>
        </w:rPr>
        <w:t>ост стоимости активов приходиться на рост оборотных активов. Увеличение</w:t>
      </w:r>
      <w:r w:rsidR="00E143A4" w:rsidRPr="00AD2A2E">
        <w:rPr>
          <w:sz w:val="28"/>
          <w:szCs w:val="28"/>
        </w:rPr>
        <w:t xml:space="preserve"> величины оборотных средств на </w:t>
      </w:r>
      <w:r w:rsidR="00E143A4">
        <w:rPr>
          <w:sz w:val="28"/>
          <w:szCs w:val="28"/>
        </w:rPr>
        <w:t>51,13% (или 1 197 79 тыс. руб.) происходит</w:t>
      </w:r>
      <w:r w:rsidR="00E143A4" w:rsidRPr="00AD2A2E">
        <w:rPr>
          <w:sz w:val="28"/>
          <w:szCs w:val="28"/>
        </w:rPr>
        <w:t xml:space="preserve"> </w:t>
      </w:r>
      <w:r w:rsidR="00E143A4">
        <w:rPr>
          <w:sz w:val="28"/>
          <w:szCs w:val="28"/>
        </w:rPr>
        <w:t xml:space="preserve">в основном </w:t>
      </w:r>
      <w:r w:rsidR="00E143A4" w:rsidRPr="00AD2A2E">
        <w:rPr>
          <w:sz w:val="28"/>
          <w:szCs w:val="28"/>
        </w:rPr>
        <w:t xml:space="preserve">за счёт </w:t>
      </w:r>
      <w:r w:rsidR="00E143A4">
        <w:rPr>
          <w:sz w:val="28"/>
          <w:szCs w:val="28"/>
        </w:rPr>
        <w:t>роста суммы запасов</w:t>
      </w:r>
      <w:r w:rsidR="004056AB">
        <w:rPr>
          <w:sz w:val="28"/>
          <w:szCs w:val="28"/>
        </w:rPr>
        <w:t xml:space="preserve"> на 164 282  тыс. руб. ( или 23,71%).</w:t>
      </w:r>
      <w:r w:rsidR="00E143A4" w:rsidRPr="00AD2A2E">
        <w:rPr>
          <w:sz w:val="28"/>
          <w:szCs w:val="28"/>
        </w:rPr>
        <w:t xml:space="preserve"> </w:t>
      </w:r>
      <w:r w:rsidR="004056AB" w:rsidRPr="004056AB">
        <w:rPr>
          <w:sz w:val="28"/>
          <w:szCs w:val="28"/>
        </w:rPr>
        <w:t xml:space="preserve">Увеличение запасов говорит </w:t>
      </w:r>
      <w:r w:rsidR="004056AB">
        <w:rPr>
          <w:sz w:val="28"/>
          <w:szCs w:val="28"/>
        </w:rPr>
        <w:t xml:space="preserve">о позитивной тенденции развития предприятия. Так же рост происходит за счет измения </w:t>
      </w:r>
      <w:r w:rsidR="004056AB" w:rsidRPr="00AD2A2E">
        <w:rPr>
          <w:sz w:val="28"/>
          <w:szCs w:val="28"/>
        </w:rPr>
        <w:t>дебит</w:t>
      </w:r>
      <w:r w:rsidR="004056AB">
        <w:rPr>
          <w:sz w:val="28"/>
          <w:szCs w:val="28"/>
        </w:rPr>
        <w:t>орской задолженности, финансовых вложений, денежных средств, прочих оборотных активов</w:t>
      </w:r>
      <w:r w:rsidR="004056AB" w:rsidRPr="004056AB">
        <w:rPr>
          <w:sz w:val="28"/>
          <w:szCs w:val="28"/>
        </w:rPr>
        <w:t>.</w:t>
      </w:r>
    </w:p>
    <w:p w:rsidR="00E143A4" w:rsidRDefault="007F1773" w:rsidP="007F1773">
      <w:pPr>
        <w:pStyle w:val="ae"/>
        <w:numPr>
          <w:ilvl w:val="0"/>
          <w:numId w:val="25"/>
        </w:numPr>
        <w:spacing w:after="0" w:line="360" w:lineRule="auto"/>
        <w:ind w:left="0" w:firstLine="0"/>
        <w:jc w:val="both"/>
        <w:rPr>
          <w:sz w:val="28"/>
          <w:szCs w:val="28"/>
        </w:rPr>
      </w:pPr>
      <w:r>
        <w:rPr>
          <w:sz w:val="28"/>
          <w:szCs w:val="28"/>
        </w:rPr>
        <w:t>в</w:t>
      </w:r>
      <w:r w:rsidR="00E143A4" w:rsidRPr="00AD2A2E">
        <w:rPr>
          <w:sz w:val="28"/>
          <w:szCs w:val="28"/>
        </w:rPr>
        <w:t xml:space="preserve">еличина </w:t>
      </w:r>
      <w:r w:rsidR="00E143A4">
        <w:rPr>
          <w:sz w:val="28"/>
          <w:szCs w:val="28"/>
        </w:rPr>
        <w:t>внеоборотных  активов на 31.12.2014г.</w:t>
      </w:r>
      <w:r w:rsidR="00E143A4" w:rsidRPr="00AD2A2E">
        <w:rPr>
          <w:sz w:val="28"/>
          <w:szCs w:val="28"/>
        </w:rPr>
        <w:t xml:space="preserve">  </w:t>
      </w:r>
      <w:r w:rsidR="00E143A4">
        <w:rPr>
          <w:sz w:val="28"/>
          <w:szCs w:val="28"/>
        </w:rPr>
        <w:t>уменьшилась</w:t>
      </w:r>
      <w:r w:rsidR="00E143A4" w:rsidRPr="00AD2A2E">
        <w:rPr>
          <w:sz w:val="28"/>
          <w:szCs w:val="28"/>
        </w:rPr>
        <w:t xml:space="preserve"> на  </w:t>
      </w:r>
      <w:r w:rsidR="00E143A4">
        <w:rPr>
          <w:sz w:val="28"/>
          <w:szCs w:val="28"/>
        </w:rPr>
        <w:t>4 371</w:t>
      </w:r>
      <w:r w:rsidR="00E143A4" w:rsidRPr="00AD2A2E">
        <w:rPr>
          <w:sz w:val="28"/>
          <w:szCs w:val="28"/>
        </w:rPr>
        <w:t xml:space="preserve"> тыс. руб. (или </w:t>
      </w:r>
      <w:r w:rsidR="00E143A4">
        <w:rPr>
          <w:sz w:val="28"/>
          <w:szCs w:val="28"/>
        </w:rPr>
        <w:t>1,21</w:t>
      </w:r>
      <w:r w:rsidR="00E143A4" w:rsidRPr="00AD2A2E">
        <w:rPr>
          <w:sz w:val="28"/>
          <w:szCs w:val="28"/>
        </w:rPr>
        <w:t xml:space="preserve">%). </w:t>
      </w:r>
      <w:r w:rsidR="00E143A4">
        <w:rPr>
          <w:sz w:val="28"/>
          <w:szCs w:val="28"/>
        </w:rPr>
        <w:t>Снижение</w:t>
      </w:r>
      <w:r w:rsidR="00E143A4" w:rsidRPr="00AD2A2E">
        <w:rPr>
          <w:sz w:val="28"/>
          <w:szCs w:val="28"/>
        </w:rPr>
        <w:t xml:space="preserve"> происходит в основном за счет </w:t>
      </w:r>
      <w:r w:rsidR="00E143A4">
        <w:rPr>
          <w:sz w:val="28"/>
          <w:szCs w:val="28"/>
        </w:rPr>
        <w:t>уменьшения (выбытия)</w:t>
      </w:r>
      <w:r w:rsidR="00E143A4" w:rsidRPr="00AD2A2E">
        <w:rPr>
          <w:sz w:val="28"/>
          <w:szCs w:val="28"/>
        </w:rPr>
        <w:t xml:space="preserve"> основных средств на </w:t>
      </w:r>
      <w:r w:rsidR="00E143A4">
        <w:rPr>
          <w:sz w:val="28"/>
          <w:szCs w:val="28"/>
        </w:rPr>
        <w:t xml:space="preserve">27 321 </w:t>
      </w:r>
      <w:r w:rsidR="00E143A4" w:rsidRPr="00AD2A2E">
        <w:rPr>
          <w:sz w:val="28"/>
          <w:szCs w:val="28"/>
        </w:rPr>
        <w:t xml:space="preserve">тыс. руб. (или </w:t>
      </w:r>
      <w:r w:rsidR="00E143A4">
        <w:rPr>
          <w:sz w:val="28"/>
          <w:szCs w:val="28"/>
        </w:rPr>
        <w:t>7,94</w:t>
      </w:r>
      <w:r w:rsidR="00E143A4" w:rsidRPr="00AD2A2E">
        <w:rPr>
          <w:sz w:val="28"/>
          <w:szCs w:val="28"/>
        </w:rPr>
        <w:t>%).</w:t>
      </w:r>
      <w:r w:rsidR="004056AB">
        <w:rPr>
          <w:sz w:val="28"/>
          <w:szCs w:val="28"/>
        </w:rPr>
        <w:t xml:space="preserve"> Э</w:t>
      </w:r>
      <w:r w:rsidR="004056AB" w:rsidRPr="004056AB">
        <w:rPr>
          <w:sz w:val="28"/>
          <w:szCs w:val="28"/>
        </w:rPr>
        <w:t>то говорит о том, что предприятие в отчетном году не приобретало основных средств или же приобретение было незначительным, то есть предприятие не заинтересовано в создании материальных условий расширения основной деятельности.</w:t>
      </w:r>
    </w:p>
    <w:p w:rsidR="007A0ADB" w:rsidRPr="008725A9" w:rsidRDefault="007A0ADB" w:rsidP="007B6A3E">
      <w:pPr>
        <w:pStyle w:val="a3"/>
        <w:numPr>
          <w:ilvl w:val="0"/>
          <w:numId w:val="27"/>
        </w:numPr>
        <w:spacing w:line="360" w:lineRule="auto"/>
        <w:jc w:val="both"/>
        <w:rPr>
          <w:sz w:val="28"/>
          <w:szCs w:val="28"/>
        </w:rPr>
      </w:pPr>
      <w:r w:rsidRPr="008725A9">
        <w:rPr>
          <w:sz w:val="28"/>
          <w:szCs w:val="28"/>
        </w:rPr>
        <w:t>Коэффициент соотношения оборотных и внеоборотных активов:</w:t>
      </w:r>
    </w:p>
    <w:p w:rsidR="007A0ADB" w:rsidRDefault="007A0ADB" w:rsidP="007A0ADB">
      <w:pPr>
        <w:spacing w:line="360" w:lineRule="auto"/>
        <w:ind w:firstLine="709"/>
        <w:jc w:val="center"/>
        <w:rPr>
          <w:sz w:val="28"/>
          <w:szCs w:val="28"/>
        </w:rPr>
      </w:pPr>
      <w:r>
        <w:rPr>
          <w:sz w:val="28"/>
          <w:szCs w:val="28"/>
        </w:rPr>
        <w:t>К</w:t>
      </w:r>
      <w:r w:rsidRPr="008C4C68">
        <w:rPr>
          <w:sz w:val="28"/>
          <w:szCs w:val="28"/>
          <w:vertAlign w:val="subscript"/>
        </w:rPr>
        <w:t xml:space="preserve">соотн. </w:t>
      </w:r>
      <w:r>
        <w:rPr>
          <w:sz w:val="28"/>
          <w:szCs w:val="28"/>
        </w:rPr>
        <w:t>= ОбА/ВнА</w:t>
      </w:r>
    </w:p>
    <w:p w:rsidR="007A0ADB" w:rsidRDefault="008725A9" w:rsidP="007A0ADB">
      <w:pPr>
        <w:spacing w:line="360" w:lineRule="auto"/>
        <w:ind w:firstLine="709"/>
        <w:jc w:val="both"/>
        <w:rPr>
          <w:sz w:val="28"/>
          <w:szCs w:val="28"/>
        </w:rPr>
      </w:pPr>
      <w:r>
        <w:rPr>
          <w:sz w:val="28"/>
          <w:szCs w:val="28"/>
        </w:rPr>
        <w:t>Как видно из табл. 1</w:t>
      </w:r>
      <w:r w:rsidR="007A0ADB">
        <w:rPr>
          <w:sz w:val="28"/>
          <w:szCs w:val="28"/>
        </w:rPr>
        <w:t xml:space="preserve">. отмечается увеличение данного коэффициента в отчетном году на </w:t>
      </w:r>
      <w:r>
        <w:rPr>
          <w:sz w:val="28"/>
          <w:szCs w:val="28"/>
        </w:rPr>
        <w:t>3,4333</w:t>
      </w:r>
      <w:r w:rsidR="007A0ADB">
        <w:rPr>
          <w:sz w:val="28"/>
          <w:szCs w:val="28"/>
        </w:rPr>
        <w:t xml:space="preserve"> пунктов. Это рассматривается как положительная динамика и означает увеличение доли оборотных активов в структуре активов организации.</w:t>
      </w:r>
    </w:p>
    <w:p w:rsidR="00B31F18" w:rsidRPr="00AD2A2E" w:rsidRDefault="00B31F18" w:rsidP="00B31F18">
      <w:pPr>
        <w:spacing w:line="360" w:lineRule="auto"/>
        <w:ind w:firstLine="540"/>
        <w:jc w:val="center"/>
        <w:rPr>
          <w:b/>
          <w:sz w:val="28"/>
          <w:szCs w:val="28"/>
        </w:rPr>
      </w:pPr>
      <w:r w:rsidRPr="00AD2A2E">
        <w:rPr>
          <w:b/>
          <w:sz w:val="28"/>
          <w:szCs w:val="28"/>
        </w:rPr>
        <w:t>По пассиву:</w:t>
      </w:r>
    </w:p>
    <w:p w:rsidR="007A0ADB" w:rsidRDefault="007A0ADB" w:rsidP="007A0ADB">
      <w:pPr>
        <w:numPr>
          <w:ilvl w:val="0"/>
          <w:numId w:val="22"/>
        </w:numPr>
        <w:spacing w:line="360" w:lineRule="auto"/>
        <w:ind w:left="0" w:firstLine="709"/>
        <w:jc w:val="both"/>
        <w:rPr>
          <w:sz w:val="28"/>
          <w:szCs w:val="28"/>
        </w:rPr>
      </w:pPr>
      <w:r w:rsidRPr="00691605">
        <w:rPr>
          <w:sz w:val="28"/>
          <w:szCs w:val="28"/>
        </w:rPr>
        <w:t>Анализируя данные</w:t>
      </w:r>
      <w:r w:rsidR="00B31F18">
        <w:rPr>
          <w:sz w:val="28"/>
          <w:szCs w:val="28"/>
        </w:rPr>
        <w:t xml:space="preserve"> табл. </w:t>
      </w:r>
      <w:r>
        <w:rPr>
          <w:sz w:val="28"/>
          <w:szCs w:val="28"/>
        </w:rPr>
        <w:t>1.</w:t>
      </w:r>
      <w:r w:rsidRPr="00691605">
        <w:rPr>
          <w:sz w:val="28"/>
          <w:szCs w:val="28"/>
        </w:rPr>
        <w:t>, можно сделать выводы о том, что доля собственного капитала в общей сумме источников финансирования деятельности предприятия у</w:t>
      </w:r>
      <w:r w:rsidR="00B31F18">
        <w:rPr>
          <w:sz w:val="28"/>
          <w:szCs w:val="28"/>
        </w:rPr>
        <w:t>меньшилась</w:t>
      </w:r>
      <w:r w:rsidRPr="00691605">
        <w:rPr>
          <w:sz w:val="28"/>
          <w:szCs w:val="28"/>
        </w:rPr>
        <w:t xml:space="preserve"> на </w:t>
      </w:r>
      <w:r w:rsidR="00B31F18">
        <w:rPr>
          <w:sz w:val="28"/>
          <w:szCs w:val="28"/>
        </w:rPr>
        <w:t>20,1</w:t>
      </w:r>
      <w:r w:rsidR="005E672B">
        <w:rPr>
          <w:sz w:val="28"/>
          <w:szCs w:val="28"/>
        </w:rPr>
        <w:t xml:space="preserve">% и </w:t>
      </w:r>
      <w:r w:rsidRPr="00691605">
        <w:rPr>
          <w:sz w:val="28"/>
          <w:szCs w:val="28"/>
        </w:rPr>
        <w:t xml:space="preserve">возросла доля заемных средств. Это </w:t>
      </w:r>
      <w:r>
        <w:rPr>
          <w:sz w:val="28"/>
          <w:szCs w:val="28"/>
        </w:rPr>
        <w:t xml:space="preserve">свидетельствует о более широком привлечении </w:t>
      </w:r>
      <w:r w:rsidRPr="00691605">
        <w:rPr>
          <w:sz w:val="28"/>
          <w:szCs w:val="28"/>
        </w:rPr>
        <w:t>кредитов и займов</w:t>
      </w:r>
      <w:r>
        <w:rPr>
          <w:sz w:val="28"/>
          <w:szCs w:val="28"/>
        </w:rPr>
        <w:t xml:space="preserve"> в отчетном году</w:t>
      </w:r>
      <w:r w:rsidRPr="00691605">
        <w:rPr>
          <w:sz w:val="28"/>
          <w:szCs w:val="28"/>
        </w:rPr>
        <w:t>.</w:t>
      </w:r>
      <w:r w:rsidR="005E672B">
        <w:rPr>
          <w:sz w:val="28"/>
          <w:szCs w:val="28"/>
        </w:rPr>
        <w:t xml:space="preserve"> Темп роста собственного капитала (103,94%) меньше темпа роста заемного капитала (247,97%),что свидетельствует о снижении финансовой устойчивости. Коэффициент соотношения заемного капитала к </w:t>
      </w:r>
      <w:r w:rsidR="005E672B">
        <w:rPr>
          <w:sz w:val="28"/>
          <w:szCs w:val="28"/>
        </w:rPr>
        <w:lastRenderedPageBreak/>
        <w:t>собственному капиталу на 31.12.2014 составил 0,92</w:t>
      </w:r>
      <w:r w:rsidR="00D30608">
        <w:rPr>
          <w:sz w:val="28"/>
          <w:szCs w:val="28"/>
        </w:rPr>
        <w:t>, что на грани превышения норматива (&lt;1)</w:t>
      </w:r>
      <w:r w:rsidR="005E672B">
        <w:rPr>
          <w:sz w:val="28"/>
          <w:szCs w:val="28"/>
        </w:rPr>
        <w:t xml:space="preserve">. </w:t>
      </w:r>
      <w:r w:rsidR="00D30608">
        <w:rPr>
          <w:sz w:val="28"/>
          <w:szCs w:val="28"/>
        </w:rPr>
        <w:t>Растет финансовый риск привлечения заемного капитала в оборот.</w:t>
      </w:r>
    </w:p>
    <w:p w:rsidR="00D30608" w:rsidRDefault="00D7382F" w:rsidP="007A0ADB">
      <w:pPr>
        <w:numPr>
          <w:ilvl w:val="0"/>
          <w:numId w:val="22"/>
        </w:numPr>
        <w:spacing w:line="360" w:lineRule="auto"/>
        <w:ind w:left="0" w:firstLine="709"/>
        <w:jc w:val="both"/>
        <w:rPr>
          <w:sz w:val="28"/>
          <w:szCs w:val="28"/>
        </w:rPr>
      </w:pPr>
      <w:r>
        <w:rPr>
          <w:sz w:val="28"/>
          <w:szCs w:val="28"/>
        </w:rPr>
        <w:t>Наибольший удельный вес в структуре собственного капитала занимает нераспределенная прибыль 44,31% (или 1 726 128 тыс. руб.). По сравнению с 2013 годом удельная доля снижается на 16,62%.</w:t>
      </w:r>
    </w:p>
    <w:p w:rsidR="00D7382F" w:rsidRDefault="00D7382F" w:rsidP="007A0ADB">
      <w:pPr>
        <w:numPr>
          <w:ilvl w:val="0"/>
          <w:numId w:val="22"/>
        </w:numPr>
        <w:spacing w:line="360" w:lineRule="auto"/>
        <w:ind w:left="0" w:firstLine="709"/>
        <w:jc w:val="both"/>
        <w:rPr>
          <w:sz w:val="28"/>
          <w:szCs w:val="28"/>
        </w:rPr>
      </w:pPr>
      <w:r>
        <w:rPr>
          <w:sz w:val="28"/>
          <w:szCs w:val="28"/>
        </w:rPr>
        <w:t>В структуре заемных источников набольшую долю занимают следующие статьи: «Кредиторская задолженность» 35,43% (или 1 380 181 тыс. руб.), «Краткосрочные заемные средства» 11,25% (438 232 тыс. руб.).</w:t>
      </w:r>
    </w:p>
    <w:p w:rsidR="007A0ADB" w:rsidRDefault="007A0ADB" w:rsidP="007A0ADB">
      <w:pPr>
        <w:spacing w:line="360" w:lineRule="auto"/>
        <w:ind w:firstLine="709"/>
        <w:jc w:val="both"/>
        <w:rPr>
          <w:sz w:val="28"/>
          <w:szCs w:val="28"/>
        </w:rPr>
      </w:pPr>
      <w:r w:rsidRPr="00691605">
        <w:rPr>
          <w:sz w:val="28"/>
          <w:szCs w:val="28"/>
        </w:rPr>
        <w:t xml:space="preserve">Желаемое соотношение дебиторской задолженности к кредиторской 1:1, в нашем случае </w:t>
      </w:r>
      <w:r>
        <w:rPr>
          <w:sz w:val="28"/>
          <w:szCs w:val="28"/>
        </w:rPr>
        <w:t xml:space="preserve">= </w:t>
      </w:r>
      <w:r w:rsidR="00D7382F">
        <w:rPr>
          <w:sz w:val="28"/>
          <w:szCs w:val="28"/>
        </w:rPr>
        <w:t>1,2914</w:t>
      </w:r>
      <w:r w:rsidRPr="00691605">
        <w:rPr>
          <w:sz w:val="28"/>
          <w:szCs w:val="28"/>
        </w:rPr>
        <w:t>.</w:t>
      </w:r>
      <w:r>
        <w:rPr>
          <w:sz w:val="28"/>
          <w:szCs w:val="28"/>
        </w:rPr>
        <w:t xml:space="preserve"> Это означает, что сум</w:t>
      </w:r>
      <w:r w:rsidR="00D7382F">
        <w:rPr>
          <w:sz w:val="28"/>
          <w:szCs w:val="28"/>
        </w:rPr>
        <w:t xml:space="preserve">ма дебиторской задолженности в 1,3 </w:t>
      </w:r>
      <w:r>
        <w:rPr>
          <w:sz w:val="28"/>
          <w:szCs w:val="28"/>
        </w:rPr>
        <w:t>раза превышает сумму кредиторской задолженности (отмечается у</w:t>
      </w:r>
      <w:r w:rsidR="00D7382F">
        <w:rPr>
          <w:sz w:val="28"/>
          <w:szCs w:val="28"/>
        </w:rPr>
        <w:t>снижение</w:t>
      </w:r>
      <w:r>
        <w:rPr>
          <w:sz w:val="28"/>
          <w:szCs w:val="28"/>
        </w:rPr>
        <w:t xml:space="preserve"> данного коэффициента по сравнению с предыдущим годом на 0,</w:t>
      </w:r>
      <w:r w:rsidR="00D7382F">
        <w:rPr>
          <w:sz w:val="28"/>
          <w:szCs w:val="28"/>
        </w:rPr>
        <w:t>9055</w:t>
      </w:r>
      <w:r>
        <w:rPr>
          <w:sz w:val="28"/>
          <w:szCs w:val="28"/>
        </w:rPr>
        <w:t xml:space="preserve"> пункта). Это, в свою очередь, может говорить о том, что темп роста </w:t>
      </w:r>
      <w:r w:rsidR="00D306D6">
        <w:rPr>
          <w:sz w:val="28"/>
          <w:szCs w:val="28"/>
        </w:rPr>
        <w:t>кредиторской</w:t>
      </w:r>
      <w:r>
        <w:rPr>
          <w:sz w:val="28"/>
          <w:szCs w:val="28"/>
        </w:rPr>
        <w:t xml:space="preserve"> задолженности превышает темп роста</w:t>
      </w:r>
      <w:r w:rsidR="00D306D6">
        <w:rPr>
          <w:sz w:val="28"/>
          <w:szCs w:val="28"/>
        </w:rPr>
        <w:t xml:space="preserve"> дебиторской</w:t>
      </w:r>
      <w:r>
        <w:rPr>
          <w:sz w:val="28"/>
          <w:szCs w:val="28"/>
        </w:rPr>
        <w:t xml:space="preserve">. </w:t>
      </w:r>
    </w:p>
    <w:p w:rsidR="00FD4A65" w:rsidRPr="00263149" w:rsidRDefault="00FD4A65" w:rsidP="00FD4A65">
      <w:pPr>
        <w:spacing w:line="360" w:lineRule="auto"/>
        <w:ind w:firstLine="709"/>
        <w:jc w:val="both"/>
        <w:outlineLvl w:val="0"/>
        <w:rPr>
          <w:sz w:val="28"/>
          <w:szCs w:val="28"/>
        </w:rPr>
      </w:pPr>
      <w:r w:rsidRPr="00263149">
        <w:rPr>
          <w:sz w:val="28"/>
          <w:szCs w:val="28"/>
        </w:rPr>
        <w:t>Общий вывод по пассиву:</w:t>
      </w:r>
    </w:p>
    <w:p w:rsidR="00FD4A65" w:rsidRPr="004568B9" w:rsidRDefault="00FD4A65" w:rsidP="00FD4A65">
      <w:pPr>
        <w:numPr>
          <w:ilvl w:val="0"/>
          <w:numId w:val="14"/>
        </w:numPr>
        <w:spacing w:line="360" w:lineRule="auto"/>
        <w:ind w:left="0" w:firstLine="709"/>
        <w:jc w:val="both"/>
        <w:rPr>
          <w:sz w:val="28"/>
          <w:szCs w:val="28"/>
        </w:rPr>
      </w:pPr>
      <w:r w:rsidRPr="004568B9">
        <w:rPr>
          <w:sz w:val="28"/>
          <w:szCs w:val="28"/>
        </w:rPr>
        <w:t xml:space="preserve">Собственный капитал </w:t>
      </w:r>
      <w:r w:rsidR="00331B40">
        <w:rPr>
          <w:sz w:val="28"/>
          <w:szCs w:val="28"/>
        </w:rPr>
        <w:t>на 31.12. 2014</w:t>
      </w:r>
      <w:r>
        <w:rPr>
          <w:sz w:val="28"/>
          <w:szCs w:val="28"/>
        </w:rPr>
        <w:t xml:space="preserve"> года больше</w:t>
      </w:r>
      <w:r w:rsidRPr="004568B9">
        <w:rPr>
          <w:sz w:val="28"/>
          <w:szCs w:val="28"/>
        </w:rPr>
        <w:t xml:space="preserve"> заемного</w:t>
      </w:r>
      <w:r w:rsidR="00331B40">
        <w:rPr>
          <w:sz w:val="28"/>
          <w:szCs w:val="28"/>
        </w:rPr>
        <w:t xml:space="preserve"> на 1,99%</w:t>
      </w:r>
      <w:r w:rsidRPr="004568B9">
        <w:rPr>
          <w:sz w:val="28"/>
          <w:szCs w:val="28"/>
        </w:rPr>
        <w:t>.</w:t>
      </w:r>
    </w:p>
    <w:p w:rsidR="00FD4A65" w:rsidRDefault="00FD4A65" w:rsidP="00FD4A65">
      <w:pPr>
        <w:numPr>
          <w:ilvl w:val="0"/>
          <w:numId w:val="14"/>
        </w:numPr>
        <w:spacing w:line="360" w:lineRule="auto"/>
        <w:ind w:left="0" w:firstLine="709"/>
        <w:jc w:val="both"/>
        <w:rPr>
          <w:sz w:val="28"/>
          <w:szCs w:val="28"/>
        </w:rPr>
      </w:pPr>
      <w:r>
        <w:rPr>
          <w:sz w:val="28"/>
          <w:szCs w:val="28"/>
        </w:rPr>
        <w:t>Темп роста заемного каптала (247,96%), больше темпа роста собственного капитала (103,94%).</w:t>
      </w:r>
    </w:p>
    <w:p w:rsidR="00382083" w:rsidRDefault="00382083" w:rsidP="00165C30">
      <w:pPr>
        <w:spacing w:line="360" w:lineRule="auto"/>
        <w:ind w:firstLine="709"/>
        <w:jc w:val="center"/>
        <w:rPr>
          <w:b/>
          <w:sz w:val="28"/>
          <w:szCs w:val="28"/>
          <w:shd w:val="clear" w:color="auto" w:fill="F0FFFF"/>
        </w:rPr>
      </w:pPr>
    </w:p>
    <w:p w:rsidR="00382083" w:rsidRDefault="00382083" w:rsidP="00165C30">
      <w:pPr>
        <w:spacing w:line="360" w:lineRule="auto"/>
        <w:ind w:firstLine="709"/>
        <w:jc w:val="center"/>
        <w:rPr>
          <w:b/>
          <w:sz w:val="28"/>
          <w:szCs w:val="28"/>
          <w:shd w:val="clear" w:color="auto" w:fill="F0FFFF"/>
        </w:rPr>
      </w:pPr>
    </w:p>
    <w:p w:rsidR="00382083" w:rsidRDefault="00382083" w:rsidP="00165C30">
      <w:pPr>
        <w:spacing w:line="360" w:lineRule="auto"/>
        <w:ind w:firstLine="709"/>
        <w:jc w:val="center"/>
        <w:rPr>
          <w:b/>
          <w:sz w:val="28"/>
          <w:szCs w:val="28"/>
          <w:shd w:val="clear" w:color="auto" w:fill="F0FFFF"/>
        </w:rPr>
      </w:pPr>
    </w:p>
    <w:p w:rsidR="00382083" w:rsidRDefault="00382083" w:rsidP="00165C30">
      <w:pPr>
        <w:spacing w:line="360" w:lineRule="auto"/>
        <w:ind w:firstLine="709"/>
        <w:jc w:val="center"/>
        <w:rPr>
          <w:b/>
          <w:sz w:val="28"/>
          <w:szCs w:val="28"/>
          <w:shd w:val="clear" w:color="auto" w:fill="F0FFFF"/>
        </w:rPr>
      </w:pPr>
    </w:p>
    <w:p w:rsidR="00382083" w:rsidRDefault="00382083" w:rsidP="00165C30">
      <w:pPr>
        <w:spacing w:line="360" w:lineRule="auto"/>
        <w:ind w:firstLine="709"/>
        <w:jc w:val="center"/>
        <w:rPr>
          <w:b/>
          <w:sz w:val="28"/>
          <w:szCs w:val="28"/>
          <w:shd w:val="clear" w:color="auto" w:fill="F0FFFF"/>
        </w:rPr>
      </w:pPr>
    </w:p>
    <w:p w:rsidR="00382083" w:rsidRDefault="00382083" w:rsidP="00165C30">
      <w:pPr>
        <w:spacing w:line="360" w:lineRule="auto"/>
        <w:ind w:firstLine="709"/>
        <w:jc w:val="center"/>
        <w:rPr>
          <w:b/>
          <w:sz w:val="28"/>
          <w:szCs w:val="28"/>
          <w:shd w:val="clear" w:color="auto" w:fill="F0FFFF"/>
        </w:rPr>
      </w:pPr>
    </w:p>
    <w:p w:rsidR="00382083" w:rsidRDefault="00382083" w:rsidP="00165C30">
      <w:pPr>
        <w:spacing w:line="360" w:lineRule="auto"/>
        <w:ind w:firstLine="709"/>
        <w:jc w:val="center"/>
        <w:rPr>
          <w:b/>
          <w:sz w:val="28"/>
          <w:szCs w:val="28"/>
          <w:shd w:val="clear" w:color="auto" w:fill="F0FFFF"/>
        </w:rPr>
      </w:pPr>
    </w:p>
    <w:p w:rsidR="00382083" w:rsidRDefault="00382083" w:rsidP="00165C30">
      <w:pPr>
        <w:spacing w:line="360" w:lineRule="auto"/>
        <w:ind w:firstLine="709"/>
        <w:jc w:val="center"/>
        <w:rPr>
          <w:b/>
          <w:sz w:val="28"/>
          <w:szCs w:val="28"/>
          <w:shd w:val="clear" w:color="auto" w:fill="F0FFFF"/>
        </w:rPr>
      </w:pPr>
    </w:p>
    <w:p w:rsidR="00382083" w:rsidRDefault="00382083" w:rsidP="00165C30">
      <w:pPr>
        <w:spacing w:line="360" w:lineRule="auto"/>
        <w:ind w:firstLine="709"/>
        <w:jc w:val="center"/>
        <w:rPr>
          <w:b/>
          <w:sz w:val="28"/>
          <w:szCs w:val="28"/>
          <w:shd w:val="clear" w:color="auto" w:fill="F0FFFF"/>
        </w:rPr>
      </w:pPr>
    </w:p>
    <w:p w:rsidR="00382083" w:rsidRDefault="00382083" w:rsidP="00165C30">
      <w:pPr>
        <w:spacing w:line="360" w:lineRule="auto"/>
        <w:ind w:firstLine="709"/>
        <w:jc w:val="center"/>
        <w:rPr>
          <w:b/>
          <w:sz w:val="28"/>
          <w:szCs w:val="28"/>
          <w:shd w:val="clear" w:color="auto" w:fill="F0FFFF"/>
        </w:rPr>
      </w:pPr>
    </w:p>
    <w:p w:rsidR="00382083" w:rsidRDefault="00382083" w:rsidP="00165C30">
      <w:pPr>
        <w:spacing w:line="360" w:lineRule="auto"/>
        <w:ind w:firstLine="709"/>
        <w:jc w:val="center"/>
        <w:rPr>
          <w:b/>
          <w:sz w:val="28"/>
          <w:szCs w:val="28"/>
          <w:shd w:val="clear" w:color="auto" w:fill="F0FFFF"/>
        </w:rPr>
      </w:pPr>
    </w:p>
    <w:p w:rsidR="00252439" w:rsidRPr="00D61CEF" w:rsidRDefault="000B2163" w:rsidP="00D61CEF">
      <w:pPr>
        <w:pStyle w:val="a3"/>
        <w:numPr>
          <w:ilvl w:val="0"/>
          <w:numId w:val="28"/>
        </w:numPr>
        <w:spacing w:line="360" w:lineRule="auto"/>
        <w:jc w:val="center"/>
        <w:rPr>
          <w:b/>
          <w:sz w:val="28"/>
          <w:szCs w:val="28"/>
          <w:shd w:val="clear" w:color="auto" w:fill="F0FFFF"/>
        </w:rPr>
      </w:pPr>
      <w:r w:rsidRPr="00D61CEF">
        <w:rPr>
          <w:b/>
          <w:sz w:val="28"/>
          <w:szCs w:val="28"/>
          <w:lang w:eastAsia="ar-SA"/>
        </w:rPr>
        <w:lastRenderedPageBreak/>
        <w:t xml:space="preserve">Задание </w:t>
      </w:r>
      <w:r w:rsidR="004A22DB" w:rsidRPr="00D61CEF">
        <w:rPr>
          <w:b/>
          <w:sz w:val="28"/>
          <w:szCs w:val="28"/>
          <w:lang w:eastAsia="ar-SA"/>
        </w:rPr>
        <w:t xml:space="preserve">7. </w:t>
      </w:r>
      <w:r w:rsidR="00252439" w:rsidRPr="00D61CEF">
        <w:rPr>
          <w:b/>
          <w:sz w:val="28"/>
          <w:szCs w:val="28"/>
          <w:lang w:eastAsia="ar-SA"/>
        </w:rPr>
        <w:t>Факторный анализ к</w:t>
      </w:r>
      <w:r w:rsidR="00252439" w:rsidRPr="00D61CEF">
        <w:rPr>
          <w:rFonts w:eastAsia="font298" w:cs="font298"/>
          <w:b/>
          <w:sz w:val="28"/>
          <w:szCs w:val="28"/>
        </w:rPr>
        <w:t>оэффициента обеспеченности оборотных активов собственными средствами</w:t>
      </w:r>
    </w:p>
    <w:p w:rsidR="00EB3F08" w:rsidRPr="00EB3F08" w:rsidRDefault="00EB3F08" w:rsidP="00EB3F08">
      <w:pPr>
        <w:spacing w:line="360" w:lineRule="auto"/>
        <w:ind w:firstLine="709"/>
        <w:jc w:val="both"/>
        <w:rPr>
          <w:sz w:val="28"/>
          <w:szCs w:val="28"/>
        </w:rPr>
      </w:pPr>
      <w:r w:rsidRPr="00EB3F08">
        <w:rPr>
          <w:sz w:val="28"/>
          <w:szCs w:val="28"/>
        </w:rPr>
        <w:t xml:space="preserve">По данным бухгалтерской отчетности определите размер и динамику собственных оборотных средств, их достаточность и степень влияния факторов на их изменение. Сделайте выводы по результатам анализа. Результаты расчетов представьте в таблице 2. </w:t>
      </w:r>
    </w:p>
    <w:p w:rsidR="00E42548" w:rsidRPr="00E42548" w:rsidRDefault="00E42548" w:rsidP="00E42548">
      <w:pPr>
        <w:jc w:val="right"/>
        <w:rPr>
          <w:sz w:val="28"/>
          <w:szCs w:val="28"/>
        </w:rPr>
      </w:pPr>
      <w:r w:rsidRPr="00E42548">
        <w:rPr>
          <w:sz w:val="28"/>
          <w:szCs w:val="28"/>
        </w:rPr>
        <w:t>Таблица 2</w:t>
      </w:r>
    </w:p>
    <w:p w:rsidR="00E42548" w:rsidRPr="00E42548" w:rsidRDefault="00E42548" w:rsidP="00E42548">
      <w:pPr>
        <w:jc w:val="center"/>
        <w:rPr>
          <w:sz w:val="28"/>
          <w:szCs w:val="28"/>
        </w:rPr>
      </w:pPr>
      <w:r w:rsidRPr="00E42548">
        <w:rPr>
          <w:sz w:val="28"/>
          <w:szCs w:val="28"/>
        </w:rPr>
        <w:t>Расчет влияния факторов на изменение коэффициента обеспеченности оборотных активов собственными средствами</w:t>
      </w:r>
    </w:p>
    <w:tbl>
      <w:tblPr>
        <w:tblW w:w="9324" w:type="dxa"/>
        <w:tblInd w:w="98" w:type="dxa"/>
        <w:tblLook w:val="04A0"/>
      </w:tblPr>
      <w:tblGrid>
        <w:gridCol w:w="3899"/>
        <w:gridCol w:w="1616"/>
        <w:gridCol w:w="1222"/>
        <w:gridCol w:w="1262"/>
        <w:gridCol w:w="1325"/>
      </w:tblGrid>
      <w:tr w:rsidR="00E42548" w:rsidRPr="00E42548" w:rsidTr="00920A5B">
        <w:trPr>
          <w:trHeight w:val="880"/>
        </w:trPr>
        <w:tc>
          <w:tcPr>
            <w:tcW w:w="3899" w:type="dxa"/>
            <w:tcBorders>
              <w:top w:val="single" w:sz="8" w:space="0" w:color="000000"/>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Показатель</w:t>
            </w:r>
          </w:p>
        </w:tc>
        <w:tc>
          <w:tcPr>
            <w:tcW w:w="1616" w:type="dxa"/>
            <w:tcBorders>
              <w:top w:val="single" w:sz="8" w:space="0" w:color="000000"/>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Алгоритм  расчета</w:t>
            </w:r>
          </w:p>
        </w:tc>
        <w:tc>
          <w:tcPr>
            <w:tcW w:w="1222" w:type="dxa"/>
            <w:tcBorders>
              <w:top w:val="single" w:sz="8" w:space="0" w:color="000000"/>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2014г</w:t>
            </w:r>
          </w:p>
        </w:tc>
        <w:tc>
          <w:tcPr>
            <w:tcW w:w="1262" w:type="dxa"/>
            <w:tcBorders>
              <w:top w:val="single" w:sz="8" w:space="0" w:color="000000"/>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2013г</w:t>
            </w:r>
          </w:p>
        </w:tc>
        <w:tc>
          <w:tcPr>
            <w:tcW w:w="1325" w:type="dxa"/>
            <w:tcBorders>
              <w:top w:val="single" w:sz="8" w:space="0" w:color="000000"/>
              <w:left w:val="single" w:sz="8" w:space="0" w:color="000000"/>
              <w:bottom w:val="single" w:sz="8" w:space="0" w:color="000000"/>
              <w:right w:val="single" w:sz="8" w:space="0" w:color="000000"/>
            </w:tcBorders>
            <w:shd w:val="clear" w:color="auto" w:fill="auto"/>
            <w:hideMark/>
          </w:tcPr>
          <w:p w:rsidR="00E42548" w:rsidRPr="00E42548" w:rsidRDefault="00E42548" w:rsidP="00E42548">
            <w:pPr>
              <w:jc w:val="center"/>
              <w:rPr>
                <w:color w:val="000000"/>
              </w:rPr>
            </w:pPr>
            <w:r w:rsidRPr="00E42548">
              <w:rPr>
                <w:color w:val="000000"/>
                <w:sz w:val="22"/>
                <w:szCs w:val="22"/>
              </w:rPr>
              <w:t>Изменение (+,-)</w:t>
            </w:r>
          </w:p>
        </w:tc>
      </w:tr>
      <w:tr w:rsidR="00E42548" w:rsidRPr="00E42548" w:rsidTr="00920A5B">
        <w:trPr>
          <w:trHeight w:val="303"/>
        </w:trPr>
        <w:tc>
          <w:tcPr>
            <w:tcW w:w="3899" w:type="dxa"/>
            <w:tcBorders>
              <w:top w:val="nil"/>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1</w:t>
            </w:r>
          </w:p>
        </w:tc>
        <w:tc>
          <w:tcPr>
            <w:tcW w:w="1616" w:type="dxa"/>
            <w:tcBorders>
              <w:top w:val="nil"/>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3</w:t>
            </w:r>
          </w:p>
        </w:tc>
        <w:tc>
          <w:tcPr>
            <w:tcW w:w="1222" w:type="dxa"/>
            <w:tcBorders>
              <w:top w:val="nil"/>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4</w:t>
            </w:r>
          </w:p>
        </w:tc>
        <w:tc>
          <w:tcPr>
            <w:tcW w:w="1262" w:type="dxa"/>
            <w:tcBorders>
              <w:top w:val="nil"/>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5</w:t>
            </w:r>
          </w:p>
        </w:tc>
        <w:tc>
          <w:tcPr>
            <w:tcW w:w="1325" w:type="dxa"/>
            <w:tcBorders>
              <w:top w:val="nil"/>
              <w:left w:val="single" w:sz="8" w:space="0" w:color="000000"/>
              <w:bottom w:val="single" w:sz="8" w:space="0" w:color="000000"/>
              <w:right w:val="single" w:sz="8" w:space="0" w:color="000000"/>
            </w:tcBorders>
            <w:shd w:val="clear" w:color="auto" w:fill="auto"/>
            <w:hideMark/>
          </w:tcPr>
          <w:p w:rsidR="00E42548" w:rsidRPr="00E42548" w:rsidRDefault="00E42548" w:rsidP="00E42548">
            <w:pPr>
              <w:jc w:val="center"/>
              <w:rPr>
                <w:color w:val="000000"/>
              </w:rPr>
            </w:pPr>
            <w:r w:rsidRPr="00E42548">
              <w:rPr>
                <w:color w:val="000000"/>
                <w:sz w:val="22"/>
                <w:szCs w:val="22"/>
              </w:rPr>
              <w:t>6</w:t>
            </w:r>
          </w:p>
        </w:tc>
      </w:tr>
      <w:tr w:rsidR="00E42548" w:rsidRPr="00E42548" w:rsidTr="00920A5B">
        <w:trPr>
          <w:trHeight w:val="303"/>
        </w:trPr>
        <w:tc>
          <w:tcPr>
            <w:tcW w:w="9324" w:type="dxa"/>
            <w:gridSpan w:val="5"/>
            <w:tcBorders>
              <w:top w:val="single" w:sz="8" w:space="0" w:color="000000"/>
              <w:left w:val="single" w:sz="8" w:space="0" w:color="000000"/>
              <w:bottom w:val="single" w:sz="8" w:space="0" w:color="000000"/>
              <w:right w:val="single" w:sz="8" w:space="0" w:color="000000"/>
            </w:tcBorders>
            <w:shd w:val="clear" w:color="auto" w:fill="auto"/>
            <w:hideMark/>
          </w:tcPr>
          <w:p w:rsidR="00E42548" w:rsidRPr="00E42548" w:rsidRDefault="00E42548" w:rsidP="00E42548">
            <w:pPr>
              <w:jc w:val="center"/>
              <w:rPr>
                <w:color w:val="000000"/>
              </w:rPr>
            </w:pPr>
            <w:r w:rsidRPr="00E42548">
              <w:rPr>
                <w:color w:val="000000"/>
                <w:sz w:val="22"/>
                <w:szCs w:val="22"/>
              </w:rPr>
              <w:t>Исходные данные</w:t>
            </w:r>
          </w:p>
        </w:tc>
      </w:tr>
      <w:tr w:rsidR="00E42548" w:rsidRPr="00E42548" w:rsidTr="00920A5B">
        <w:trPr>
          <w:trHeight w:val="634"/>
        </w:trPr>
        <w:tc>
          <w:tcPr>
            <w:tcW w:w="3899" w:type="dxa"/>
            <w:tcBorders>
              <w:top w:val="nil"/>
              <w:left w:val="single" w:sz="8" w:space="0" w:color="000000"/>
              <w:bottom w:val="single" w:sz="8" w:space="0" w:color="000000"/>
              <w:right w:val="nil"/>
            </w:tcBorders>
            <w:shd w:val="clear" w:color="auto" w:fill="auto"/>
            <w:hideMark/>
          </w:tcPr>
          <w:p w:rsidR="00E42548" w:rsidRPr="00E42548" w:rsidRDefault="00E42548" w:rsidP="00E42548">
            <w:pPr>
              <w:rPr>
                <w:color w:val="000000"/>
              </w:rPr>
            </w:pPr>
            <w:r w:rsidRPr="00E42548">
              <w:rPr>
                <w:color w:val="000000"/>
                <w:sz w:val="22"/>
                <w:szCs w:val="22"/>
              </w:rPr>
              <w:t>1. Среднегодовые остатки внеоборотных активов, тыс. руб</w:t>
            </w:r>
          </w:p>
        </w:tc>
        <w:tc>
          <w:tcPr>
            <w:tcW w:w="1616" w:type="dxa"/>
            <w:vMerge w:val="restart"/>
            <w:tcBorders>
              <w:top w:val="nil"/>
              <w:left w:val="single" w:sz="8" w:space="0" w:color="000000"/>
              <w:bottom w:val="single" w:sz="8" w:space="0" w:color="000000"/>
              <w:right w:val="single" w:sz="8" w:space="0" w:color="000000"/>
            </w:tcBorders>
            <w:shd w:val="clear" w:color="auto" w:fill="auto"/>
            <w:hideMark/>
          </w:tcPr>
          <w:p w:rsidR="00E42548" w:rsidRPr="00E42548" w:rsidRDefault="00920A5B" w:rsidP="00E42548">
            <w:pPr>
              <w:jc w:val="center"/>
              <w:rPr>
                <w:color w:val="000000"/>
              </w:rPr>
            </w:pPr>
            <w:r>
              <w:rPr>
                <w:color w:val="000000"/>
                <w:sz w:val="22"/>
                <w:szCs w:val="22"/>
              </w:rPr>
              <w:t xml:space="preserve">Из ББ: </w:t>
            </w:r>
            <w:r w:rsidR="00E42548" w:rsidRPr="00E42548">
              <w:rPr>
                <w:color w:val="000000"/>
                <w:sz w:val="22"/>
                <w:szCs w:val="22"/>
              </w:rPr>
              <w:t>(остаток средств на начало периода + остаток средств на конец периода) /2</w:t>
            </w:r>
          </w:p>
        </w:tc>
        <w:tc>
          <w:tcPr>
            <w:tcW w:w="1222" w:type="dxa"/>
            <w:tcBorders>
              <w:top w:val="nil"/>
              <w:left w:val="nil"/>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359133,5</w:t>
            </w:r>
          </w:p>
        </w:tc>
        <w:tc>
          <w:tcPr>
            <w:tcW w:w="1262" w:type="dxa"/>
            <w:tcBorders>
              <w:top w:val="nil"/>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373501,5</w:t>
            </w:r>
          </w:p>
        </w:tc>
        <w:tc>
          <w:tcPr>
            <w:tcW w:w="1325" w:type="dxa"/>
            <w:tcBorders>
              <w:top w:val="nil"/>
              <w:left w:val="single" w:sz="8" w:space="0" w:color="000000"/>
              <w:bottom w:val="single" w:sz="8" w:space="0" w:color="000000"/>
              <w:right w:val="single" w:sz="8" w:space="0" w:color="000000"/>
            </w:tcBorders>
            <w:shd w:val="clear" w:color="auto" w:fill="auto"/>
            <w:hideMark/>
          </w:tcPr>
          <w:p w:rsidR="00E42548" w:rsidRPr="00E42548" w:rsidRDefault="00E42548" w:rsidP="00E42548">
            <w:pPr>
              <w:jc w:val="center"/>
              <w:rPr>
                <w:color w:val="000000"/>
              </w:rPr>
            </w:pPr>
            <w:r w:rsidRPr="00E42548">
              <w:rPr>
                <w:color w:val="000000"/>
                <w:sz w:val="22"/>
                <w:szCs w:val="22"/>
              </w:rPr>
              <w:t>-14368</w:t>
            </w:r>
          </w:p>
        </w:tc>
      </w:tr>
      <w:tr w:rsidR="00E42548" w:rsidRPr="00E42548" w:rsidTr="00920A5B">
        <w:trPr>
          <w:trHeight w:val="865"/>
        </w:trPr>
        <w:tc>
          <w:tcPr>
            <w:tcW w:w="3899" w:type="dxa"/>
            <w:tcBorders>
              <w:top w:val="nil"/>
              <w:left w:val="single" w:sz="8" w:space="0" w:color="000000"/>
              <w:bottom w:val="single" w:sz="8" w:space="0" w:color="000000"/>
              <w:right w:val="nil"/>
            </w:tcBorders>
            <w:shd w:val="clear" w:color="auto" w:fill="auto"/>
            <w:hideMark/>
          </w:tcPr>
          <w:p w:rsidR="00E42548" w:rsidRPr="00E42548" w:rsidRDefault="00E42548" w:rsidP="00E42548">
            <w:pPr>
              <w:rPr>
                <w:color w:val="000000"/>
              </w:rPr>
            </w:pPr>
            <w:r w:rsidRPr="00E42548">
              <w:rPr>
                <w:color w:val="000000"/>
                <w:sz w:val="22"/>
                <w:szCs w:val="22"/>
              </w:rPr>
              <w:t>2. Среднегодовые остатки собственного капитала и других долгосрочных источников финансирования, тыс. руб.</w:t>
            </w:r>
          </w:p>
        </w:tc>
        <w:tc>
          <w:tcPr>
            <w:tcW w:w="1616" w:type="dxa"/>
            <w:vMerge/>
            <w:tcBorders>
              <w:top w:val="nil"/>
              <w:left w:val="single" w:sz="8" w:space="0" w:color="000000"/>
              <w:bottom w:val="single" w:sz="8" w:space="0" w:color="000000"/>
              <w:right w:val="single" w:sz="8" w:space="0" w:color="000000"/>
            </w:tcBorders>
            <w:vAlign w:val="center"/>
            <w:hideMark/>
          </w:tcPr>
          <w:p w:rsidR="00E42548" w:rsidRPr="00E42548" w:rsidRDefault="00E42548" w:rsidP="00E42548">
            <w:pPr>
              <w:rPr>
                <w:color w:val="000000"/>
              </w:rPr>
            </w:pPr>
          </w:p>
        </w:tc>
        <w:tc>
          <w:tcPr>
            <w:tcW w:w="1222" w:type="dxa"/>
            <w:tcBorders>
              <w:top w:val="nil"/>
              <w:left w:val="nil"/>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1998069</w:t>
            </w:r>
          </w:p>
        </w:tc>
        <w:tc>
          <w:tcPr>
            <w:tcW w:w="1262" w:type="dxa"/>
            <w:tcBorders>
              <w:top w:val="nil"/>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1981107,5</w:t>
            </w:r>
          </w:p>
        </w:tc>
        <w:tc>
          <w:tcPr>
            <w:tcW w:w="1325" w:type="dxa"/>
            <w:tcBorders>
              <w:top w:val="nil"/>
              <w:left w:val="single" w:sz="8" w:space="0" w:color="000000"/>
              <w:bottom w:val="single" w:sz="8" w:space="0" w:color="000000"/>
              <w:right w:val="single" w:sz="8" w:space="0" w:color="000000"/>
            </w:tcBorders>
            <w:shd w:val="clear" w:color="auto" w:fill="auto"/>
            <w:hideMark/>
          </w:tcPr>
          <w:p w:rsidR="00E42548" w:rsidRPr="00E42548" w:rsidRDefault="00E42548" w:rsidP="00E42548">
            <w:pPr>
              <w:jc w:val="center"/>
              <w:rPr>
                <w:color w:val="000000"/>
              </w:rPr>
            </w:pPr>
            <w:r w:rsidRPr="00E42548">
              <w:rPr>
                <w:color w:val="000000"/>
                <w:sz w:val="22"/>
                <w:szCs w:val="22"/>
              </w:rPr>
              <w:t>16961,5</w:t>
            </w:r>
          </w:p>
        </w:tc>
      </w:tr>
      <w:tr w:rsidR="00E42548" w:rsidRPr="00E42548" w:rsidTr="00920A5B">
        <w:trPr>
          <w:trHeight w:val="606"/>
        </w:trPr>
        <w:tc>
          <w:tcPr>
            <w:tcW w:w="3899" w:type="dxa"/>
            <w:tcBorders>
              <w:top w:val="nil"/>
              <w:left w:val="single" w:sz="8" w:space="0" w:color="000000"/>
              <w:bottom w:val="single" w:sz="8" w:space="0" w:color="000000"/>
              <w:right w:val="nil"/>
            </w:tcBorders>
            <w:shd w:val="clear" w:color="auto" w:fill="auto"/>
            <w:hideMark/>
          </w:tcPr>
          <w:p w:rsidR="00E42548" w:rsidRPr="00E42548" w:rsidRDefault="00E42548" w:rsidP="00E42548">
            <w:pPr>
              <w:rPr>
                <w:color w:val="000000"/>
              </w:rPr>
            </w:pPr>
            <w:r w:rsidRPr="00E42548">
              <w:rPr>
                <w:color w:val="000000"/>
                <w:sz w:val="22"/>
                <w:szCs w:val="22"/>
              </w:rPr>
              <w:t>3. Среднегодовые остатки оборотных активов, тыс. руб.</w:t>
            </w:r>
          </w:p>
        </w:tc>
        <w:tc>
          <w:tcPr>
            <w:tcW w:w="1616" w:type="dxa"/>
            <w:vMerge/>
            <w:tcBorders>
              <w:top w:val="nil"/>
              <w:left w:val="single" w:sz="8" w:space="0" w:color="000000"/>
              <w:bottom w:val="single" w:sz="8" w:space="0" w:color="000000"/>
              <w:right w:val="single" w:sz="8" w:space="0" w:color="000000"/>
            </w:tcBorders>
            <w:vAlign w:val="center"/>
            <w:hideMark/>
          </w:tcPr>
          <w:p w:rsidR="00E42548" w:rsidRPr="00E42548" w:rsidRDefault="00E42548" w:rsidP="00E42548">
            <w:pPr>
              <w:rPr>
                <w:color w:val="000000"/>
              </w:rPr>
            </w:pPr>
          </w:p>
        </w:tc>
        <w:tc>
          <w:tcPr>
            <w:tcW w:w="1222" w:type="dxa"/>
            <w:tcBorders>
              <w:top w:val="nil"/>
              <w:left w:val="nil"/>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2 939 951</w:t>
            </w:r>
          </w:p>
        </w:tc>
        <w:tc>
          <w:tcPr>
            <w:tcW w:w="1262" w:type="dxa"/>
            <w:tcBorders>
              <w:top w:val="nil"/>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2606665,5</w:t>
            </w:r>
          </w:p>
        </w:tc>
        <w:tc>
          <w:tcPr>
            <w:tcW w:w="1325" w:type="dxa"/>
            <w:tcBorders>
              <w:top w:val="nil"/>
              <w:left w:val="single" w:sz="8" w:space="0" w:color="000000"/>
              <w:bottom w:val="single" w:sz="8" w:space="0" w:color="000000"/>
              <w:right w:val="single" w:sz="8" w:space="0" w:color="000000"/>
            </w:tcBorders>
            <w:shd w:val="clear" w:color="auto" w:fill="auto"/>
            <w:hideMark/>
          </w:tcPr>
          <w:p w:rsidR="00E42548" w:rsidRPr="00E42548" w:rsidRDefault="00E42548" w:rsidP="00E42548">
            <w:pPr>
              <w:jc w:val="center"/>
              <w:rPr>
                <w:color w:val="000000"/>
              </w:rPr>
            </w:pPr>
            <w:r w:rsidRPr="00E42548">
              <w:rPr>
                <w:color w:val="000000"/>
                <w:sz w:val="22"/>
                <w:szCs w:val="22"/>
              </w:rPr>
              <w:t>333285</w:t>
            </w:r>
          </w:p>
        </w:tc>
      </w:tr>
      <w:tr w:rsidR="00E42548" w:rsidRPr="00E42548" w:rsidTr="00920A5B">
        <w:trPr>
          <w:trHeight w:val="303"/>
        </w:trPr>
        <w:tc>
          <w:tcPr>
            <w:tcW w:w="9324" w:type="dxa"/>
            <w:gridSpan w:val="5"/>
            <w:tcBorders>
              <w:top w:val="single" w:sz="8" w:space="0" w:color="000000"/>
              <w:left w:val="single" w:sz="8" w:space="0" w:color="000000"/>
              <w:bottom w:val="single" w:sz="8" w:space="0" w:color="000000"/>
              <w:right w:val="single" w:sz="8" w:space="0" w:color="000000"/>
            </w:tcBorders>
            <w:shd w:val="clear" w:color="auto" w:fill="auto"/>
            <w:hideMark/>
          </w:tcPr>
          <w:p w:rsidR="00E42548" w:rsidRPr="00E42548" w:rsidRDefault="00E42548" w:rsidP="00E42548">
            <w:pPr>
              <w:jc w:val="center"/>
              <w:rPr>
                <w:color w:val="000000"/>
              </w:rPr>
            </w:pPr>
            <w:r w:rsidRPr="00E42548">
              <w:rPr>
                <w:color w:val="000000"/>
                <w:sz w:val="22"/>
                <w:szCs w:val="22"/>
              </w:rPr>
              <w:t>Расчетные данные</w:t>
            </w:r>
          </w:p>
        </w:tc>
      </w:tr>
      <w:tr w:rsidR="00E42548" w:rsidRPr="00E42548" w:rsidTr="00920A5B">
        <w:trPr>
          <w:trHeight w:val="634"/>
        </w:trPr>
        <w:tc>
          <w:tcPr>
            <w:tcW w:w="3899" w:type="dxa"/>
            <w:tcBorders>
              <w:top w:val="nil"/>
              <w:left w:val="single" w:sz="8" w:space="0" w:color="000000"/>
              <w:bottom w:val="single" w:sz="8" w:space="0" w:color="000000"/>
              <w:right w:val="nil"/>
            </w:tcBorders>
            <w:shd w:val="clear" w:color="auto" w:fill="auto"/>
            <w:hideMark/>
          </w:tcPr>
          <w:p w:rsidR="00E42548" w:rsidRPr="00E42548" w:rsidRDefault="00E42548" w:rsidP="00E42548">
            <w:pPr>
              <w:rPr>
                <w:color w:val="000000"/>
              </w:rPr>
            </w:pPr>
            <w:r w:rsidRPr="00E42548">
              <w:rPr>
                <w:color w:val="000000"/>
                <w:sz w:val="22"/>
                <w:szCs w:val="22"/>
              </w:rPr>
              <w:t>4. Собственный оборотный капитал, тыс. руб</w:t>
            </w:r>
          </w:p>
        </w:tc>
        <w:tc>
          <w:tcPr>
            <w:tcW w:w="1616" w:type="dxa"/>
            <w:tcBorders>
              <w:top w:val="nil"/>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Стр.2-Стр.1</w:t>
            </w:r>
          </w:p>
        </w:tc>
        <w:tc>
          <w:tcPr>
            <w:tcW w:w="1222" w:type="dxa"/>
            <w:tcBorders>
              <w:top w:val="nil"/>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1638935,5</w:t>
            </w:r>
          </w:p>
        </w:tc>
        <w:tc>
          <w:tcPr>
            <w:tcW w:w="1262" w:type="dxa"/>
            <w:tcBorders>
              <w:top w:val="nil"/>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1607606</w:t>
            </w:r>
          </w:p>
        </w:tc>
        <w:tc>
          <w:tcPr>
            <w:tcW w:w="1325" w:type="dxa"/>
            <w:tcBorders>
              <w:top w:val="nil"/>
              <w:left w:val="single" w:sz="8" w:space="0" w:color="000000"/>
              <w:bottom w:val="single" w:sz="8" w:space="0" w:color="000000"/>
              <w:right w:val="single" w:sz="8" w:space="0" w:color="000000"/>
            </w:tcBorders>
            <w:shd w:val="clear" w:color="auto" w:fill="auto"/>
            <w:hideMark/>
          </w:tcPr>
          <w:p w:rsidR="00E42548" w:rsidRPr="00E42548" w:rsidRDefault="00E42548" w:rsidP="00E42548">
            <w:pPr>
              <w:jc w:val="center"/>
              <w:rPr>
                <w:color w:val="000000"/>
              </w:rPr>
            </w:pPr>
            <w:r w:rsidRPr="00E42548">
              <w:rPr>
                <w:color w:val="000000"/>
                <w:sz w:val="22"/>
                <w:szCs w:val="22"/>
              </w:rPr>
              <w:t>31329,5</w:t>
            </w:r>
          </w:p>
        </w:tc>
      </w:tr>
      <w:tr w:rsidR="00E42548" w:rsidRPr="00E42548" w:rsidTr="00920A5B">
        <w:trPr>
          <w:trHeight w:val="908"/>
        </w:trPr>
        <w:tc>
          <w:tcPr>
            <w:tcW w:w="3899" w:type="dxa"/>
            <w:tcBorders>
              <w:top w:val="nil"/>
              <w:left w:val="single" w:sz="8" w:space="0" w:color="000000"/>
              <w:bottom w:val="single" w:sz="8" w:space="0" w:color="000000"/>
              <w:right w:val="nil"/>
            </w:tcBorders>
            <w:shd w:val="clear" w:color="auto" w:fill="auto"/>
            <w:hideMark/>
          </w:tcPr>
          <w:p w:rsidR="00E42548" w:rsidRPr="00E42548" w:rsidRDefault="00E42548" w:rsidP="00E42548">
            <w:pPr>
              <w:rPr>
                <w:color w:val="000000"/>
              </w:rPr>
            </w:pPr>
            <w:r w:rsidRPr="00E42548">
              <w:rPr>
                <w:color w:val="000000"/>
                <w:sz w:val="22"/>
                <w:szCs w:val="22"/>
              </w:rPr>
              <w:t>5. Коэффициент обеспеченности оборотных активов собственными средствами</w:t>
            </w:r>
          </w:p>
        </w:tc>
        <w:tc>
          <w:tcPr>
            <w:tcW w:w="1616" w:type="dxa"/>
            <w:tcBorders>
              <w:top w:val="nil"/>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Стр.4/Стр.3</w:t>
            </w:r>
          </w:p>
        </w:tc>
        <w:tc>
          <w:tcPr>
            <w:tcW w:w="1222" w:type="dxa"/>
            <w:tcBorders>
              <w:top w:val="nil"/>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0,5575</w:t>
            </w:r>
          </w:p>
        </w:tc>
        <w:tc>
          <w:tcPr>
            <w:tcW w:w="1262" w:type="dxa"/>
            <w:tcBorders>
              <w:top w:val="nil"/>
              <w:left w:val="single" w:sz="8" w:space="0" w:color="000000"/>
              <w:bottom w:val="single" w:sz="8" w:space="0" w:color="000000"/>
              <w:right w:val="nil"/>
            </w:tcBorders>
            <w:shd w:val="clear" w:color="auto" w:fill="auto"/>
            <w:hideMark/>
          </w:tcPr>
          <w:p w:rsidR="00E42548" w:rsidRPr="00E42548" w:rsidRDefault="00E42548" w:rsidP="00E42548">
            <w:pPr>
              <w:jc w:val="center"/>
              <w:rPr>
                <w:color w:val="000000"/>
              </w:rPr>
            </w:pPr>
            <w:r w:rsidRPr="00E42548">
              <w:rPr>
                <w:color w:val="000000"/>
                <w:sz w:val="22"/>
                <w:szCs w:val="22"/>
              </w:rPr>
              <w:t>0,6167</w:t>
            </w:r>
          </w:p>
        </w:tc>
        <w:tc>
          <w:tcPr>
            <w:tcW w:w="1325" w:type="dxa"/>
            <w:tcBorders>
              <w:top w:val="nil"/>
              <w:left w:val="single" w:sz="8" w:space="0" w:color="000000"/>
              <w:bottom w:val="single" w:sz="8" w:space="0" w:color="000000"/>
              <w:right w:val="single" w:sz="8" w:space="0" w:color="000000"/>
            </w:tcBorders>
            <w:shd w:val="clear" w:color="auto" w:fill="auto"/>
            <w:hideMark/>
          </w:tcPr>
          <w:p w:rsidR="00E42548" w:rsidRPr="00E42548" w:rsidRDefault="00E42548" w:rsidP="00E42548">
            <w:pPr>
              <w:jc w:val="center"/>
              <w:rPr>
                <w:b/>
                <w:bCs/>
                <w:color w:val="000000"/>
                <w:u w:val="single"/>
              </w:rPr>
            </w:pPr>
            <w:r w:rsidRPr="00E42548">
              <w:rPr>
                <w:b/>
                <w:bCs/>
                <w:color w:val="000000"/>
                <w:sz w:val="22"/>
                <w:szCs w:val="22"/>
                <w:u w:val="single"/>
              </w:rPr>
              <w:t>-0,0593</w:t>
            </w:r>
          </w:p>
        </w:tc>
      </w:tr>
      <w:tr w:rsidR="00E42548" w:rsidRPr="00E42548" w:rsidTr="00920A5B">
        <w:trPr>
          <w:trHeight w:val="303"/>
        </w:trPr>
        <w:tc>
          <w:tcPr>
            <w:tcW w:w="9324" w:type="dxa"/>
            <w:gridSpan w:val="5"/>
            <w:tcBorders>
              <w:top w:val="single" w:sz="8" w:space="0" w:color="000000"/>
              <w:left w:val="single" w:sz="8" w:space="0" w:color="000000"/>
              <w:bottom w:val="single" w:sz="8" w:space="0" w:color="000000"/>
              <w:right w:val="single" w:sz="8" w:space="0" w:color="000000"/>
            </w:tcBorders>
            <w:shd w:val="clear" w:color="auto" w:fill="auto"/>
            <w:hideMark/>
          </w:tcPr>
          <w:p w:rsidR="00E42548" w:rsidRPr="00E42548" w:rsidRDefault="00E42548" w:rsidP="00E42548">
            <w:pPr>
              <w:jc w:val="center"/>
              <w:rPr>
                <w:color w:val="000000"/>
              </w:rPr>
            </w:pPr>
            <w:r w:rsidRPr="00E42548">
              <w:rPr>
                <w:color w:val="000000"/>
                <w:sz w:val="22"/>
                <w:szCs w:val="22"/>
              </w:rPr>
              <w:t>Расчет влияния факторов</w:t>
            </w:r>
          </w:p>
        </w:tc>
      </w:tr>
      <w:tr w:rsidR="00E42548" w:rsidRPr="00E42548" w:rsidTr="00920A5B">
        <w:trPr>
          <w:trHeight w:val="634"/>
        </w:trPr>
        <w:tc>
          <w:tcPr>
            <w:tcW w:w="7999" w:type="dxa"/>
            <w:gridSpan w:val="4"/>
            <w:tcBorders>
              <w:top w:val="single" w:sz="8" w:space="0" w:color="000000"/>
              <w:left w:val="single" w:sz="8" w:space="0" w:color="000000"/>
              <w:bottom w:val="single" w:sz="8" w:space="0" w:color="000000"/>
              <w:right w:val="single" w:sz="8" w:space="0" w:color="000000"/>
            </w:tcBorders>
            <w:shd w:val="clear" w:color="auto" w:fill="auto"/>
            <w:hideMark/>
          </w:tcPr>
          <w:p w:rsidR="00E42548" w:rsidRPr="00E42548" w:rsidRDefault="00E42548" w:rsidP="00E42548">
            <w:pPr>
              <w:rPr>
                <w:color w:val="000000"/>
              </w:rPr>
            </w:pPr>
            <w:r w:rsidRPr="00E42548">
              <w:rPr>
                <w:color w:val="000000"/>
                <w:sz w:val="22"/>
                <w:szCs w:val="22"/>
              </w:rPr>
              <w:t>6. Влияние отдельных факторов на изменение коэффициента обеспеченности оборотных активов собственными средствами</w:t>
            </w:r>
          </w:p>
        </w:tc>
        <w:tc>
          <w:tcPr>
            <w:tcW w:w="1325" w:type="dxa"/>
            <w:tcBorders>
              <w:top w:val="nil"/>
              <w:left w:val="nil"/>
              <w:bottom w:val="single" w:sz="8" w:space="0" w:color="000000"/>
              <w:right w:val="single" w:sz="8" w:space="0" w:color="000000"/>
            </w:tcBorders>
            <w:shd w:val="clear" w:color="auto" w:fill="auto"/>
            <w:hideMark/>
          </w:tcPr>
          <w:p w:rsidR="00E42548" w:rsidRPr="00E42548" w:rsidRDefault="00E42548" w:rsidP="00E42548">
            <w:pPr>
              <w:jc w:val="center"/>
              <w:rPr>
                <w:b/>
                <w:bCs/>
                <w:color w:val="000000"/>
                <w:u w:val="single"/>
              </w:rPr>
            </w:pPr>
            <w:r w:rsidRPr="00E42548">
              <w:rPr>
                <w:b/>
                <w:bCs/>
                <w:color w:val="000000"/>
                <w:sz w:val="22"/>
                <w:szCs w:val="22"/>
                <w:u w:val="single"/>
              </w:rPr>
              <w:t>-0,0593</w:t>
            </w:r>
          </w:p>
        </w:tc>
      </w:tr>
      <w:tr w:rsidR="00E42548" w:rsidRPr="00E42548" w:rsidTr="00920A5B">
        <w:trPr>
          <w:trHeight w:val="303"/>
        </w:trPr>
        <w:tc>
          <w:tcPr>
            <w:tcW w:w="7999" w:type="dxa"/>
            <w:gridSpan w:val="4"/>
            <w:tcBorders>
              <w:top w:val="single" w:sz="8" w:space="0" w:color="000000"/>
              <w:left w:val="single" w:sz="8" w:space="0" w:color="000000"/>
              <w:bottom w:val="single" w:sz="8" w:space="0" w:color="000000"/>
              <w:right w:val="single" w:sz="8" w:space="0" w:color="000000"/>
            </w:tcBorders>
            <w:shd w:val="clear" w:color="auto" w:fill="auto"/>
            <w:hideMark/>
          </w:tcPr>
          <w:p w:rsidR="00E42548" w:rsidRPr="00E42548" w:rsidRDefault="00E42548" w:rsidP="00E42548">
            <w:pPr>
              <w:rPr>
                <w:color w:val="000000"/>
              </w:rPr>
            </w:pPr>
            <w:r w:rsidRPr="00E42548">
              <w:rPr>
                <w:color w:val="000000"/>
                <w:sz w:val="22"/>
                <w:szCs w:val="22"/>
              </w:rPr>
              <w:t>а) величины собственного капитала</w:t>
            </w:r>
          </w:p>
        </w:tc>
        <w:tc>
          <w:tcPr>
            <w:tcW w:w="1325" w:type="dxa"/>
            <w:tcBorders>
              <w:top w:val="nil"/>
              <w:left w:val="nil"/>
              <w:bottom w:val="single" w:sz="8" w:space="0" w:color="000000"/>
              <w:right w:val="single" w:sz="8" w:space="0" w:color="000000"/>
            </w:tcBorders>
            <w:shd w:val="clear" w:color="auto" w:fill="auto"/>
            <w:hideMark/>
          </w:tcPr>
          <w:p w:rsidR="00E42548" w:rsidRPr="00E42548" w:rsidRDefault="00E42548" w:rsidP="00E42548">
            <w:pPr>
              <w:jc w:val="center"/>
              <w:rPr>
                <w:color w:val="000000"/>
              </w:rPr>
            </w:pPr>
            <w:r w:rsidRPr="00E42548">
              <w:rPr>
                <w:color w:val="000000"/>
                <w:sz w:val="22"/>
                <w:szCs w:val="22"/>
              </w:rPr>
              <w:t>0,0065</w:t>
            </w:r>
          </w:p>
        </w:tc>
      </w:tr>
      <w:tr w:rsidR="00E42548" w:rsidRPr="00E42548" w:rsidTr="00920A5B">
        <w:trPr>
          <w:trHeight w:val="317"/>
        </w:trPr>
        <w:tc>
          <w:tcPr>
            <w:tcW w:w="7999" w:type="dxa"/>
            <w:gridSpan w:val="4"/>
            <w:tcBorders>
              <w:top w:val="single" w:sz="8" w:space="0" w:color="000000"/>
              <w:left w:val="single" w:sz="8" w:space="0" w:color="000000"/>
              <w:bottom w:val="single" w:sz="8" w:space="0" w:color="000000"/>
              <w:right w:val="single" w:sz="8" w:space="0" w:color="000000"/>
            </w:tcBorders>
            <w:shd w:val="clear" w:color="auto" w:fill="auto"/>
            <w:hideMark/>
          </w:tcPr>
          <w:p w:rsidR="00E42548" w:rsidRPr="00E42548" w:rsidRDefault="00E42548" w:rsidP="00E42548">
            <w:pPr>
              <w:rPr>
                <w:color w:val="000000"/>
              </w:rPr>
            </w:pPr>
            <w:r w:rsidRPr="00E42548">
              <w:rPr>
                <w:color w:val="000000"/>
                <w:sz w:val="22"/>
                <w:szCs w:val="22"/>
              </w:rPr>
              <w:t>б) среднегодовых остатков внеоборотных активов</w:t>
            </w:r>
          </w:p>
        </w:tc>
        <w:tc>
          <w:tcPr>
            <w:tcW w:w="1325" w:type="dxa"/>
            <w:tcBorders>
              <w:top w:val="nil"/>
              <w:left w:val="nil"/>
              <w:bottom w:val="single" w:sz="8" w:space="0" w:color="000000"/>
              <w:right w:val="single" w:sz="8" w:space="0" w:color="000000"/>
            </w:tcBorders>
            <w:shd w:val="clear" w:color="auto" w:fill="auto"/>
            <w:hideMark/>
          </w:tcPr>
          <w:p w:rsidR="00E42548" w:rsidRPr="00E42548" w:rsidRDefault="00E42548" w:rsidP="00E42548">
            <w:pPr>
              <w:jc w:val="center"/>
              <w:rPr>
                <w:color w:val="000000"/>
              </w:rPr>
            </w:pPr>
            <w:r w:rsidRPr="00E42548">
              <w:rPr>
                <w:color w:val="000000"/>
                <w:sz w:val="22"/>
                <w:szCs w:val="22"/>
              </w:rPr>
              <w:t>0,0055</w:t>
            </w:r>
          </w:p>
        </w:tc>
      </w:tr>
      <w:tr w:rsidR="00E42548" w:rsidRPr="00E42548" w:rsidTr="00920A5B">
        <w:trPr>
          <w:trHeight w:val="303"/>
        </w:trPr>
        <w:tc>
          <w:tcPr>
            <w:tcW w:w="7999" w:type="dxa"/>
            <w:gridSpan w:val="4"/>
            <w:tcBorders>
              <w:top w:val="single" w:sz="8" w:space="0" w:color="000000"/>
              <w:left w:val="single" w:sz="8" w:space="0" w:color="000000"/>
              <w:bottom w:val="single" w:sz="8" w:space="0" w:color="000000"/>
              <w:right w:val="single" w:sz="8" w:space="0" w:color="000000"/>
            </w:tcBorders>
            <w:shd w:val="clear" w:color="auto" w:fill="auto"/>
            <w:hideMark/>
          </w:tcPr>
          <w:p w:rsidR="00E42548" w:rsidRPr="00E42548" w:rsidRDefault="00E42548" w:rsidP="00E42548">
            <w:pPr>
              <w:rPr>
                <w:color w:val="000000"/>
              </w:rPr>
            </w:pPr>
            <w:r w:rsidRPr="00E42548">
              <w:rPr>
                <w:color w:val="000000"/>
                <w:sz w:val="22"/>
                <w:szCs w:val="22"/>
              </w:rPr>
              <w:t>в) среднегодовых остатков оборотных активов</w:t>
            </w:r>
          </w:p>
        </w:tc>
        <w:tc>
          <w:tcPr>
            <w:tcW w:w="1325" w:type="dxa"/>
            <w:tcBorders>
              <w:top w:val="nil"/>
              <w:left w:val="nil"/>
              <w:bottom w:val="single" w:sz="8" w:space="0" w:color="000000"/>
              <w:right w:val="single" w:sz="8" w:space="0" w:color="000000"/>
            </w:tcBorders>
            <w:shd w:val="clear" w:color="auto" w:fill="auto"/>
            <w:hideMark/>
          </w:tcPr>
          <w:p w:rsidR="00E42548" w:rsidRPr="00E42548" w:rsidRDefault="00E42548" w:rsidP="00E42548">
            <w:pPr>
              <w:jc w:val="center"/>
              <w:rPr>
                <w:color w:val="000000"/>
              </w:rPr>
            </w:pPr>
            <w:r w:rsidRPr="00E42548">
              <w:rPr>
                <w:color w:val="000000"/>
                <w:sz w:val="22"/>
                <w:szCs w:val="22"/>
              </w:rPr>
              <w:t>-0,0713</w:t>
            </w:r>
          </w:p>
        </w:tc>
      </w:tr>
      <w:tr w:rsidR="00E42548" w:rsidRPr="00E42548" w:rsidTr="00920A5B">
        <w:trPr>
          <w:trHeight w:val="303"/>
        </w:trPr>
        <w:tc>
          <w:tcPr>
            <w:tcW w:w="7999" w:type="dxa"/>
            <w:gridSpan w:val="4"/>
            <w:tcBorders>
              <w:top w:val="single" w:sz="8" w:space="0" w:color="000000"/>
              <w:left w:val="single" w:sz="8" w:space="0" w:color="000000"/>
              <w:bottom w:val="single" w:sz="8" w:space="0" w:color="000000"/>
              <w:right w:val="single" w:sz="8" w:space="0" w:color="000000"/>
            </w:tcBorders>
            <w:shd w:val="clear" w:color="auto" w:fill="auto"/>
            <w:hideMark/>
          </w:tcPr>
          <w:p w:rsidR="00E42548" w:rsidRPr="00E42548" w:rsidRDefault="00E42548" w:rsidP="00E42548">
            <w:pPr>
              <w:rPr>
                <w:color w:val="000000"/>
              </w:rPr>
            </w:pPr>
            <w:r w:rsidRPr="00E42548">
              <w:rPr>
                <w:color w:val="000000"/>
                <w:sz w:val="22"/>
                <w:szCs w:val="22"/>
              </w:rPr>
              <w:t>Баланс отклонений</w:t>
            </w:r>
          </w:p>
        </w:tc>
        <w:tc>
          <w:tcPr>
            <w:tcW w:w="1325" w:type="dxa"/>
            <w:tcBorders>
              <w:top w:val="nil"/>
              <w:left w:val="nil"/>
              <w:bottom w:val="single" w:sz="8" w:space="0" w:color="000000"/>
              <w:right w:val="single" w:sz="8" w:space="0" w:color="000000"/>
            </w:tcBorders>
            <w:shd w:val="clear" w:color="auto" w:fill="auto"/>
            <w:hideMark/>
          </w:tcPr>
          <w:p w:rsidR="00E42548" w:rsidRPr="00E42548" w:rsidRDefault="00E42548" w:rsidP="00E42548">
            <w:pPr>
              <w:jc w:val="center"/>
              <w:rPr>
                <w:b/>
                <w:bCs/>
                <w:color w:val="000000"/>
                <w:u w:val="single"/>
              </w:rPr>
            </w:pPr>
            <w:r w:rsidRPr="00E42548">
              <w:rPr>
                <w:b/>
                <w:bCs/>
                <w:color w:val="000000"/>
                <w:sz w:val="22"/>
                <w:szCs w:val="22"/>
                <w:u w:val="single"/>
              </w:rPr>
              <w:t>-0,0593</w:t>
            </w:r>
          </w:p>
        </w:tc>
      </w:tr>
    </w:tbl>
    <w:p w:rsidR="00187391" w:rsidRDefault="00187391" w:rsidP="00187391">
      <w:pPr>
        <w:spacing w:line="360" w:lineRule="auto"/>
        <w:ind w:firstLine="709"/>
        <w:jc w:val="both"/>
        <w:rPr>
          <w:sz w:val="28"/>
          <w:szCs w:val="28"/>
        </w:rPr>
      </w:pPr>
      <w:r w:rsidRPr="00187391">
        <w:rPr>
          <w:sz w:val="28"/>
          <w:szCs w:val="28"/>
        </w:rPr>
        <w:t>Коэффициент обеспеченности собственными оборотными средствами (СОС) показывает достаточность у организации собственных средств для финансирования текущей деятельности</w:t>
      </w:r>
      <w:r>
        <w:rPr>
          <w:sz w:val="28"/>
          <w:szCs w:val="28"/>
        </w:rPr>
        <w:t>.</w:t>
      </w:r>
      <w:r w:rsidR="003459B0">
        <w:rPr>
          <w:sz w:val="28"/>
          <w:szCs w:val="28"/>
        </w:rPr>
        <w:t xml:space="preserve"> </w:t>
      </w:r>
      <w:r w:rsidR="003459B0" w:rsidRPr="003459B0">
        <w:rPr>
          <w:sz w:val="28"/>
          <w:szCs w:val="28"/>
        </w:rPr>
        <w:t>Нормальное значение коэффициента обеспеченности собственными средствами должно составлять не менее 0,1.</w:t>
      </w:r>
      <w:r w:rsidR="00920A5B">
        <w:rPr>
          <w:sz w:val="28"/>
          <w:szCs w:val="28"/>
        </w:rPr>
        <w:t xml:space="preserve"> </w:t>
      </w:r>
    </w:p>
    <w:p w:rsidR="00E42548" w:rsidRDefault="00E42548" w:rsidP="0090601E">
      <w:pPr>
        <w:spacing w:line="360" w:lineRule="auto"/>
        <w:ind w:firstLine="709"/>
        <w:jc w:val="both"/>
        <w:rPr>
          <w:sz w:val="28"/>
          <w:szCs w:val="28"/>
        </w:rPr>
      </w:pPr>
      <w:r w:rsidRPr="00187391">
        <w:rPr>
          <w:bCs/>
          <w:sz w:val="28"/>
          <w:szCs w:val="28"/>
        </w:rPr>
        <w:lastRenderedPageBreak/>
        <w:t>Коэффициент обеспеченности оборотных активов собственными средствами</w:t>
      </w:r>
      <w:r w:rsidRPr="000C23AB">
        <w:rPr>
          <w:sz w:val="28"/>
          <w:szCs w:val="28"/>
        </w:rPr>
        <w:t> (</w:t>
      </w:r>
      <w:r w:rsidR="00FB1F13">
        <w:rPr>
          <w:sz w:val="28"/>
          <w:szCs w:val="28"/>
        </w:rPr>
        <w:t>К</w:t>
      </w:r>
      <w:r w:rsidR="00FB1F13">
        <w:rPr>
          <w:sz w:val="28"/>
          <w:szCs w:val="28"/>
          <w:vertAlign w:val="subscript"/>
        </w:rPr>
        <w:t>сос</w:t>
      </w:r>
      <w:r w:rsidRPr="000C23AB">
        <w:rPr>
          <w:sz w:val="28"/>
          <w:szCs w:val="28"/>
        </w:rPr>
        <w:t xml:space="preserve">) </w:t>
      </w:r>
      <w:r>
        <w:rPr>
          <w:sz w:val="28"/>
          <w:szCs w:val="28"/>
        </w:rPr>
        <w:t>определяется по следующей формуле:</w:t>
      </w:r>
    </w:p>
    <w:p w:rsidR="00E42548" w:rsidRPr="00187391" w:rsidRDefault="00187391" w:rsidP="0090601E">
      <w:pPr>
        <w:tabs>
          <w:tab w:val="left" w:pos="1152"/>
        </w:tabs>
        <w:spacing w:line="360" w:lineRule="auto"/>
        <w:ind w:firstLine="709"/>
        <w:rPr>
          <w:sz w:val="28"/>
          <w:szCs w:val="28"/>
        </w:rPr>
      </w:pPr>
      <w:r w:rsidRPr="00EF72AC">
        <w:rPr>
          <w:sz w:val="28"/>
          <w:szCs w:val="28"/>
        </w:rPr>
        <w:t>К</w:t>
      </w:r>
      <w:r w:rsidRPr="00EF72AC">
        <w:rPr>
          <w:sz w:val="28"/>
          <w:szCs w:val="28"/>
          <w:vertAlign w:val="subscript"/>
        </w:rPr>
        <w:t>сос</w:t>
      </w:r>
      <w:r w:rsidR="00E42548" w:rsidRPr="00EF72AC">
        <w:rPr>
          <w:sz w:val="28"/>
          <w:szCs w:val="28"/>
        </w:rPr>
        <w:t>=(СК-В</w:t>
      </w:r>
      <w:r w:rsidRPr="00EF72AC">
        <w:rPr>
          <w:sz w:val="28"/>
          <w:szCs w:val="28"/>
        </w:rPr>
        <w:t>нА)/Т</w:t>
      </w:r>
      <w:r w:rsidR="00E42548" w:rsidRPr="00EF72AC">
        <w:rPr>
          <w:sz w:val="28"/>
          <w:szCs w:val="28"/>
        </w:rPr>
        <w:t>А</w:t>
      </w:r>
      <w:r>
        <w:rPr>
          <w:b/>
          <w:sz w:val="28"/>
          <w:szCs w:val="28"/>
        </w:rPr>
        <w:t xml:space="preserve">     </w:t>
      </w:r>
      <w:r w:rsidRPr="00187391">
        <w:rPr>
          <w:sz w:val="28"/>
          <w:szCs w:val="28"/>
        </w:rPr>
        <w:t>где,</w:t>
      </w:r>
    </w:p>
    <w:p w:rsidR="00E42548" w:rsidRDefault="00E42548" w:rsidP="00920A5B">
      <w:pPr>
        <w:tabs>
          <w:tab w:val="left" w:pos="1152"/>
        </w:tabs>
        <w:spacing w:line="360" w:lineRule="auto"/>
        <w:ind w:firstLine="709"/>
        <w:jc w:val="both"/>
        <w:rPr>
          <w:sz w:val="28"/>
          <w:szCs w:val="28"/>
        </w:rPr>
      </w:pPr>
      <w:r w:rsidRPr="0009185E">
        <w:rPr>
          <w:sz w:val="28"/>
          <w:szCs w:val="28"/>
        </w:rPr>
        <w:t>С</w:t>
      </w:r>
      <w:r>
        <w:rPr>
          <w:sz w:val="28"/>
          <w:szCs w:val="28"/>
        </w:rPr>
        <w:t>К</w:t>
      </w:r>
      <w:r w:rsidRPr="0009185E">
        <w:rPr>
          <w:sz w:val="28"/>
          <w:szCs w:val="28"/>
        </w:rPr>
        <w:t xml:space="preserve"> – собственный капитал</w:t>
      </w:r>
      <w:r w:rsidR="0090601E">
        <w:rPr>
          <w:sz w:val="28"/>
          <w:szCs w:val="28"/>
        </w:rPr>
        <w:t xml:space="preserve"> с учетом </w:t>
      </w:r>
      <w:r w:rsidR="0090601E">
        <w:rPr>
          <w:color w:val="000000"/>
          <w:sz w:val="28"/>
          <w:szCs w:val="28"/>
        </w:rPr>
        <w:t xml:space="preserve">долгосрочных источников </w:t>
      </w:r>
      <w:r w:rsidR="0090601E" w:rsidRPr="0090601E">
        <w:rPr>
          <w:color w:val="000000"/>
          <w:sz w:val="28"/>
          <w:szCs w:val="28"/>
        </w:rPr>
        <w:t>финансирования</w:t>
      </w:r>
      <w:r w:rsidR="00187391" w:rsidRPr="0090601E">
        <w:rPr>
          <w:sz w:val="28"/>
          <w:szCs w:val="28"/>
        </w:rPr>
        <w:t>;</w:t>
      </w:r>
    </w:p>
    <w:p w:rsidR="00E42548" w:rsidRPr="0009185E" w:rsidRDefault="00E42548" w:rsidP="0090601E">
      <w:pPr>
        <w:tabs>
          <w:tab w:val="left" w:pos="1152"/>
        </w:tabs>
        <w:spacing w:line="360" w:lineRule="auto"/>
        <w:ind w:firstLine="709"/>
        <w:rPr>
          <w:sz w:val="28"/>
          <w:szCs w:val="28"/>
        </w:rPr>
      </w:pPr>
      <w:r w:rsidRPr="0009185E">
        <w:rPr>
          <w:sz w:val="28"/>
          <w:szCs w:val="28"/>
        </w:rPr>
        <w:t>В</w:t>
      </w:r>
      <w:r w:rsidR="00187391">
        <w:rPr>
          <w:sz w:val="28"/>
          <w:szCs w:val="28"/>
        </w:rPr>
        <w:t>н</w:t>
      </w:r>
      <w:r w:rsidRPr="0009185E">
        <w:rPr>
          <w:sz w:val="28"/>
          <w:szCs w:val="28"/>
        </w:rPr>
        <w:t>А – внеоборотные активы</w:t>
      </w:r>
      <w:r w:rsidR="00187391">
        <w:rPr>
          <w:sz w:val="28"/>
          <w:szCs w:val="28"/>
        </w:rPr>
        <w:t>;</w:t>
      </w:r>
    </w:p>
    <w:p w:rsidR="00920A5B" w:rsidRDefault="00187391" w:rsidP="0090601E">
      <w:pPr>
        <w:tabs>
          <w:tab w:val="left" w:pos="1152"/>
        </w:tabs>
        <w:spacing w:line="360" w:lineRule="auto"/>
        <w:ind w:firstLine="709"/>
        <w:rPr>
          <w:sz w:val="28"/>
          <w:szCs w:val="28"/>
        </w:rPr>
      </w:pPr>
      <w:r>
        <w:rPr>
          <w:sz w:val="28"/>
          <w:szCs w:val="28"/>
        </w:rPr>
        <w:t>Т</w:t>
      </w:r>
      <w:r w:rsidR="00E42548" w:rsidRPr="0009185E">
        <w:rPr>
          <w:sz w:val="28"/>
          <w:szCs w:val="28"/>
        </w:rPr>
        <w:t xml:space="preserve">А – </w:t>
      </w:r>
      <w:r>
        <w:rPr>
          <w:sz w:val="28"/>
          <w:szCs w:val="28"/>
        </w:rPr>
        <w:t>текущие активы (</w:t>
      </w:r>
      <w:r w:rsidR="00E42548" w:rsidRPr="0009185E">
        <w:rPr>
          <w:sz w:val="28"/>
          <w:szCs w:val="28"/>
        </w:rPr>
        <w:t>оборотные активы</w:t>
      </w:r>
      <w:r>
        <w:rPr>
          <w:sz w:val="28"/>
          <w:szCs w:val="28"/>
        </w:rPr>
        <w:t>).</w:t>
      </w:r>
    </w:p>
    <w:p w:rsidR="00E42548" w:rsidRPr="0009185E" w:rsidRDefault="00920A5B" w:rsidP="00920A5B">
      <w:pPr>
        <w:tabs>
          <w:tab w:val="left" w:pos="1152"/>
        </w:tabs>
        <w:spacing w:line="360" w:lineRule="auto"/>
        <w:ind w:firstLine="709"/>
        <w:jc w:val="both"/>
        <w:rPr>
          <w:sz w:val="28"/>
          <w:szCs w:val="28"/>
        </w:rPr>
      </w:pPr>
      <w:r w:rsidRPr="00920A5B">
        <w:rPr>
          <w:sz w:val="28"/>
          <w:szCs w:val="28"/>
        </w:rPr>
        <w:t>Смысл данного коэффициента заключается в следующем. Сначала, в числителе формулы вычитают из собственного капитала внеоборотные активы. Считается, что самые низколиквидные (внеоборотные) активы должны финансировать за счет самых устойчивых источников – собственного капитала. Более того, должна остаться еще некоторая часть собственного капитала для финансирования текущей деятельности.</w:t>
      </w:r>
      <w:r>
        <w:rPr>
          <w:sz w:val="28"/>
          <w:szCs w:val="28"/>
        </w:rPr>
        <w:t xml:space="preserve"> </w:t>
      </w:r>
      <w:r w:rsidR="00EF72AC">
        <w:rPr>
          <w:sz w:val="28"/>
          <w:szCs w:val="28"/>
        </w:rPr>
        <w:t>[</w:t>
      </w:r>
      <w:r w:rsidR="00F615F6">
        <w:rPr>
          <w:sz w:val="28"/>
          <w:szCs w:val="28"/>
        </w:rPr>
        <w:t>9</w:t>
      </w:r>
      <w:r w:rsidR="00EF72AC">
        <w:rPr>
          <w:sz w:val="28"/>
          <w:szCs w:val="28"/>
        </w:rPr>
        <w:t>]</w:t>
      </w:r>
    </w:p>
    <w:p w:rsidR="00E42548" w:rsidRDefault="00E42548" w:rsidP="00E42548">
      <w:pPr>
        <w:tabs>
          <w:tab w:val="left" w:pos="1152"/>
        </w:tabs>
        <w:spacing w:line="360" w:lineRule="auto"/>
        <w:ind w:firstLine="709"/>
        <w:jc w:val="both"/>
        <w:rPr>
          <w:sz w:val="28"/>
          <w:szCs w:val="28"/>
        </w:rPr>
      </w:pPr>
      <w:r>
        <w:rPr>
          <w:sz w:val="28"/>
          <w:szCs w:val="28"/>
        </w:rPr>
        <w:t>Произведем расчет коэффициента:</w:t>
      </w:r>
    </w:p>
    <w:p w:rsidR="00920A5B" w:rsidRPr="00920A5B" w:rsidRDefault="00920A5B" w:rsidP="00920A5B">
      <w:pPr>
        <w:pStyle w:val="a3"/>
        <w:numPr>
          <w:ilvl w:val="0"/>
          <w:numId w:val="26"/>
        </w:numPr>
        <w:tabs>
          <w:tab w:val="left" w:pos="1152"/>
        </w:tabs>
        <w:spacing w:line="360" w:lineRule="auto"/>
        <w:jc w:val="both"/>
        <w:rPr>
          <w:sz w:val="28"/>
          <w:szCs w:val="28"/>
        </w:rPr>
      </w:pPr>
      <w:r>
        <w:rPr>
          <w:sz w:val="28"/>
          <w:szCs w:val="28"/>
        </w:rPr>
        <w:t xml:space="preserve">рассчитаем </w:t>
      </w:r>
      <w:r w:rsidRPr="00FE0DA2">
        <w:rPr>
          <w:sz w:val="28"/>
          <w:szCs w:val="28"/>
        </w:rPr>
        <w:t>коэффициент</w:t>
      </w:r>
      <w:r>
        <w:rPr>
          <w:sz w:val="28"/>
          <w:szCs w:val="28"/>
        </w:rPr>
        <w:t xml:space="preserve"> обеспеченности собственными средствами прошлого года:</w:t>
      </w:r>
    </w:p>
    <w:p w:rsidR="00EF72AC" w:rsidRDefault="00EF72AC" w:rsidP="001F75C5">
      <w:pPr>
        <w:tabs>
          <w:tab w:val="left" w:pos="1152"/>
        </w:tabs>
        <w:spacing w:line="360" w:lineRule="auto"/>
        <w:ind w:firstLine="709"/>
        <w:jc w:val="both"/>
        <w:rPr>
          <w:color w:val="000000"/>
          <w:sz w:val="28"/>
          <w:szCs w:val="28"/>
        </w:rPr>
      </w:pPr>
      <w:r w:rsidRPr="001F75C5">
        <w:rPr>
          <w:sz w:val="28"/>
          <w:szCs w:val="28"/>
        </w:rPr>
        <w:t>К</w:t>
      </w:r>
      <w:r w:rsidRPr="001F75C5">
        <w:rPr>
          <w:sz w:val="28"/>
          <w:szCs w:val="28"/>
          <w:vertAlign w:val="subscript"/>
        </w:rPr>
        <w:t>сос0</w:t>
      </w:r>
      <w:r w:rsidRPr="001F75C5">
        <w:rPr>
          <w:sz w:val="28"/>
          <w:szCs w:val="28"/>
        </w:rPr>
        <w:t>=(СК</w:t>
      </w:r>
      <w:r w:rsidRPr="001F75C5">
        <w:rPr>
          <w:sz w:val="28"/>
          <w:szCs w:val="28"/>
          <w:vertAlign w:val="subscript"/>
        </w:rPr>
        <w:t>0</w:t>
      </w:r>
      <w:r w:rsidRPr="001F75C5">
        <w:rPr>
          <w:sz w:val="28"/>
          <w:szCs w:val="28"/>
        </w:rPr>
        <w:t>-ВнА</w:t>
      </w:r>
      <w:r w:rsidRPr="001F75C5">
        <w:rPr>
          <w:sz w:val="28"/>
          <w:szCs w:val="28"/>
          <w:vertAlign w:val="subscript"/>
        </w:rPr>
        <w:t>0</w:t>
      </w:r>
      <w:r w:rsidRPr="001F75C5">
        <w:rPr>
          <w:sz w:val="28"/>
          <w:szCs w:val="28"/>
        </w:rPr>
        <w:t>)/ТА</w:t>
      </w:r>
      <w:r w:rsidRPr="001F75C5">
        <w:rPr>
          <w:b/>
          <w:sz w:val="28"/>
          <w:szCs w:val="28"/>
          <w:vertAlign w:val="subscript"/>
        </w:rPr>
        <w:t>0</w:t>
      </w:r>
      <w:r w:rsidRPr="001F75C5">
        <w:rPr>
          <w:b/>
          <w:sz w:val="28"/>
          <w:szCs w:val="28"/>
        </w:rPr>
        <w:t xml:space="preserve"> =</w:t>
      </w:r>
      <w:r w:rsidR="001F75C5" w:rsidRPr="001F75C5">
        <w:rPr>
          <w:b/>
          <w:sz w:val="28"/>
          <w:szCs w:val="28"/>
        </w:rPr>
        <w:t>(</w:t>
      </w:r>
      <w:r w:rsidR="001F75C5" w:rsidRPr="00E42548">
        <w:rPr>
          <w:color w:val="000000"/>
          <w:sz w:val="28"/>
          <w:szCs w:val="28"/>
        </w:rPr>
        <w:t>1981107,5</w:t>
      </w:r>
      <w:r w:rsidR="00C374EB" w:rsidRPr="001F75C5">
        <w:rPr>
          <w:color w:val="000000"/>
          <w:sz w:val="28"/>
          <w:szCs w:val="28"/>
        </w:rPr>
        <w:t>-</w:t>
      </w:r>
      <w:r w:rsidR="00C374EB" w:rsidRPr="00E42548">
        <w:rPr>
          <w:color w:val="000000"/>
          <w:sz w:val="28"/>
          <w:szCs w:val="28"/>
        </w:rPr>
        <w:t>373501,5</w:t>
      </w:r>
      <w:r w:rsidR="001F75C5" w:rsidRPr="001F75C5">
        <w:rPr>
          <w:color w:val="000000"/>
          <w:sz w:val="28"/>
          <w:szCs w:val="28"/>
        </w:rPr>
        <w:t>)</w:t>
      </w:r>
      <w:r w:rsidR="00C374EB" w:rsidRPr="001F75C5">
        <w:rPr>
          <w:color w:val="000000"/>
          <w:sz w:val="28"/>
          <w:szCs w:val="28"/>
        </w:rPr>
        <w:t>/</w:t>
      </w:r>
      <w:r w:rsidR="001F75C5" w:rsidRPr="00E42548">
        <w:rPr>
          <w:color w:val="000000"/>
          <w:sz w:val="28"/>
          <w:szCs w:val="28"/>
        </w:rPr>
        <w:t>2606665,5</w:t>
      </w:r>
      <w:r w:rsidR="001F75C5" w:rsidRPr="001F75C5">
        <w:rPr>
          <w:color w:val="000000"/>
          <w:sz w:val="28"/>
          <w:szCs w:val="28"/>
        </w:rPr>
        <w:t>=</w:t>
      </w:r>
      <w:r w:rsidR="001F75C5" w:rsidRPr="00E42548">
        <w:rPr>
          <w:color w:val="000000"/>
          <w:sz w:val="28"/>
          <w:szCs w:val="28"/>
        </w:rPr>
        <w:t>0,6167</w:t>
      </w:r>
    </w:p>
    <w:p w:rsidR="00920A5B" w:rsidRPr="00920A5B" w:rsidRDefault="00920A5B" w:rsidP="00920A5B">
      <w:pPr>
        <w:pStyle w:val="a3"/>
        <w:numPr>
          <w:ilvl w:val="0"/>
          <w:numId w:val="26"/>
        </w:numPr>
        <w:tabs>
          <w:tab w:val="left" w:pos="1152"/>
        </w:tabs>
        <w:spacing w:line="360" w:lineRule="auto"/>
        <w:jc w:val="both"/>
        <w:rPr>
          <w:sz w:val="28"/>
          <w:szCs w:val="28"/>
        </w:rPr>
      </w:pPr>
      <w:r>
        <w:rPr>
          <w:sz w:val="28"/>
          <w:szCs w:val="28"/>
        </w:rPr>
        <w:t xml:space="preserve">рассчитаем </w:t>
      </w:r>
      <w:r w:rsidR="0091261A">
        <w:rPr>
          <w:sz w:val="28"/>
          <w:szCs w:val="28"/>
        </w:rPr>
        <w:t xml:space="preserve">условный </w:t>
      </w:r>
      <w:r w:rsidRPr="00FE0DA2">
        <w:rPr>
          <w:sz w:val="28"/>
          <w:szCs w:val="28"/>
        </w:rPr>
        <w:t>коэффициент</w:t>
      </w:r>
      <w:r>
        <w:rPr>
          <w:sz w:val="28"/>
          <w:szCs w:val="28"/>
        </w:rPr>
        <w:t xml:space="preserve"> обеспеченности собственными средствами </w:t>
      </w:r>
      <w:r w:rsidR="0091261A">
        <w:rPr>
          <w:sz w:val="28"/>
          <w:szCs w:val="28"/>
        </w:rPr>
        <w:t>при показателе собственного каптала отчетного года</w:t>
      </w:r>
      <w:r>
        <w:rPr>
          <w:sz w:val="28"/>
          <w:szCs w:val="28"/>
        </w:rPr>
        <w:t>:</w:t>
      </w:r>
    </w:p>
    <w:p w:rsidR="0091261A" w:rsidRDefault="00EF72AC" w:rsidP="001F75C5">
      <w:pPr>
        <w:tabs>
          <w:tab w:val="left" w:pos="1152"/>
        </w:tabs>
        <w:spacing w:line="360" w:lineRule="auto"/>
        <w:ind w:firstLine="709"/>
        <w:jc w:val="both"/>
        <w:rPr>
          <w:color w:val="000000"/>
          <w:sz w:val="28"/>
          <w:szCs w:val="28"/>
        </w:rPr>
      </w:pPr>
      <w:r w:rsidRPr="001F75C5">
        <w:rPr>
          <w:sz w:val="28"/>
          <w:szCs w:val="28"/>
        </w:rPr>
        <w:t>К</w:t>
      </w:r>
      <w:r w:rsidRPr="001F75C5">
        <w:rPr>
          <w:sz w:val="28"/>
          <w:szCs w:val="28"/>
          <w:vertAlign w:val="subscript"/>
        </w:rPr>
        <w:t>сос</w:t>
      </w:r>
      <w:r w:rsidRPr="001F75C5">
        <w:rPr>
          <w:sz w:val="28"/>
          <w:szCs w:val="28"/>
        </w:rPr>
        <w:t>усл1=(СК</w:t>
      </w:r>
      <w:r w:rsidRPr="001F75C5">
        <w:rPr>
          <w:sz w:val="28"/>
          <w:szCs w:val="28"/>
          <w:vertAlign w:val="subscript"/>
        </w:rPr>
        <w:t>1</w:t>
      </w:r>
      <w:r w:rsidRPr="001F75C5">
        <w:rPr>
          <w:sz w:val="28"/>
          <w:szCs w:val="28"/>
        </w:rPr>
        <w:t>-ВнА</w:t>
      </w:r>
      <w:r w:rsidRPr="001F75C5">
        <w:rPr>
          <w:sz w:val="28"/>
          <w:szCs w:val="28"/>
          <w:vertAlign w:val="subscript"/>
        </w:rPr>
        <w:t>0</w:t>
      </w:r>
      <w:r w:rsidRPr="001F75C5">
        <w:rPr>
          <w:sz w:val="28"/>
          <w:szCs w:val="28"/>
        </w:rPr>
        <w:t>)/ТА</w:t>
      </w:r>
      <w:r w:rsidRPr="001F75C5">
        <w:rPr>
          <w:sz w:val="28"/>
          <w:szCs w:val="28"/>
          <w:vertAlign w:val="subscript"/>
        </w:rPr>
        <w:t>0</w:t>
      </w:r>
      <w:r w:rsidRPr="001F75C5">
        <w:rPr>
          <w:b/>
          <w:sz w:val="28"/>
          <w:szCs w:val="28"/>
        </w:rPr>
        <w:t>=</w:t>
      </w:r>
      <w:r w:rsidR="001F75C5" w:rsidRPr="001F75C5">
        <w:rPr>
          <w:b/>
          <w:sz w:val="28"/>
          <w:szCs w:val="28"/>
        </w:rPr>
        <w:t>(</w:t>
      </w:r>
      <w:r w:rsidR="001F75C5" w:rsidRPr="00E42548">
        <w:rPr>
          <w:color w:val="000000"/>
          <w:sz w:val="28"/>
          <w:szCs w:val="28"/>
        </w:rPr>
        <w:t>1998069</w:t>
      </w:r>
      <w:r w:rsidR="001F75C5" w:rsidRPr="001F75C5">
        <w:rPr>
          <w:color w:val="000000"/>
          <w:sz w:val="28"/>
          <w:szCs w:val="28"/>
        </w:rPr>
        <w:t>-</w:t>
      </w:r>
      <w:r w:rsidR="001F75C5" w:rsidRPr="00E42548">
        <w:rPr>
          <w:color w:val="000000"/>
          <w:sz w:val="28"/>
          <w:szCs w:val="28"/>
        </w:rPr>
        <w:t>373501,5</w:t>
      </w:r>
      <w:r w:rsidR="001F75C5" w:rsidRPr="001F75C5">
        <w:rPr>
          <w:color w:val="000000"/>
          <w:sz w:val="28"/>
          <w:szCs w:val="28"/>
        </w:rPr>
        <w:t>)/</w:t>
      </w:r>
      <w:r w:rsidR="001F75C5" w:rsidRPr="00E42548">
        <w:rPr>
          <w:color w:val="000000"/>
          <w:sz w:val="28"/>
          <w:szCs w:val="28"/>
        </w:rPr>
        <w:t>2606665,5</w:t>
      </w:r>
      <w:r w:rsidR="001F75C5" w:rsidRPr="001F75C5">
        <w:rPr>
          <w:color w:val="000000"/>
          <w:sz w:val="28"/>
          <w:szCs w:val="28"/>
        </w:rPr>
        <w:t>=</w:t>
      </w:r>
      <w:r w:rsidR="001F75C5" w:rsidRPr="00E42548">
        <w:rPr>
          <w:color w:val="000000"/>
          <w:sz w:val="28"/>
          <w:szCs w:val="28"/>
        </w:rPr>
        <w:t>0,6232</w:t>
      </w:r>
    </w:p>
    <w:p w:rsidR="0091261A" w:rsidRPr="00920A5B" w:rsidRDefault="0091261A" w:rsidP="0091261A">
      <w:pPr>
        <w:pStyle w:val="a3"/>
        <w:numPr>
          <w:ilvl w:val="0"/>
          <w:numId w:val="26"/>
        </w:numPr>
        <w:tabs>
          <w:tab w:val="left" w:pos="1152"/>
        </w:tabs>
        <w:spacing w:line="360" w:lineRule="auto"/>
        <w:jc w:val="both"/>
        <w:rPr>
          <w:sz w:val="28"/>
          <w:szCs w:val="28"/>
        </w:rPr>
      </w:pPr>
      <w:r>
        <w:rPr>
          <w:sz w:val="28"/>
          <w:szCs w:val="28"/>
        </w:rPr>
        <w:t xml:space="preserve">рассчитаем условный </w:t>
      </w:r>
      <w:r w:rsidRPr="00FE0DA2">
        <w:rPr>
          <w:sz w:val="28"/>
          <w:szCs w:val="28"/>
        </w:rPr>
        <w:t>коэффициент</w:t>
      </w:r>
      <w:r>
        <w:rPr>
          <w:sz w:val="28"/>
          <w:szCs w:val="28"/>
        </w:rPr>
        <w:t xml:space="preserve"> обеспеченности собственными средствами при показателе собственного каптала и внеоборотных активов отчетного года:</w:t>
      </w:r>
    </w:p>
    <w:p w:rsidR="00EF72AC" w:rsidRPr="001F75C5" w:rsidRDefault="00EF72AC" w:rsidP="001F75C5">
      <w:pPr>
        <w:tabs>
          <w:tab w:val="left" w:pos="1152"/>
        </w:tabs>
        <w:spacing w:line="360" w:lineRule="auto"/>
        <w:ind w:firstLine="709"/>
        <w:jc w:val="both"/>
        <w:rPr>
          <w:b/>
          <w:sz w:val="28"/>
          <w:szCs w:val="28"/>
        </w:rPr>
      </w:pPr>
      <w:r w:rsidRPr="001F75C5">
        <w:rPr>
          <w:sz w:val="28"/>
          <w:szCs w:val="28"/>
        </w:rPr>
        <w:t>К</w:t>
      </w:r>
      <w:r w:rsidRPr="001F75C5">
        <w:rPr>
          <w:sz w:val="28"/>
          <w:szCs w:val="28"/>
          <w:vertAlign w:val="subscript"/>
        </w:rPr>
        <w:t>сос</w:t>
      </w:r>
      <w:r w:rsidRPr="001F75C5">
        <w:rPr>
          <w:sz w:val="28"/>
          <w:szCs w:val="28"/>
        </w:rPr>
        <w:t>усл2=(СК</w:t>
      </w:r>
      <w:r w:rsidRPr="001F75C5">
        <w:rPr>
          <w:sz w:val="28"/>
          <w:szCs w:val="28"/>
          <w:vertAlign w:val="subscript"/>
        </w:rPr>
        <w:t>1</w:t>
      </w:r>
      <w:r w:rsidRPr="001F75C5">
        <w:rPr>
          <w:sz w:val="28"/>
          <w:szCs w:val="28"/>
        </w:rPr>
        <w:t>-ВнА</w:t>
      </w:r>
      <w:r w:rsidRPr="001F75C5">
        <w:rPr>
          <w:sz w:val="28"/>
          <w:szCs w:val="28"/>
          <w:vertAlign w:val="subscript"/>
        </w:rPr>
        <w:t>1</w:t>
      </w:r>
      <w:r w:rsidRPr="001F75C5">
        <w:rPr>
          <w:sz w:val="28"/>
          <w:szCs w:val="28"/>
        </w:rPr>
        <w:t>)/ТА</w:t>
      </w:r>
      <w:r w:rsidRPr="001F75C5">
        <w:rPr>
          <w:sz w:val="28"/>
          <w:szCs w:val="28"/>
          <w:vertAlign w:val="subscript"/>
        </w:rPr>
        <w:t>0</w:t>
      </w:r>
      <w:r w:rsidRPr="001F75C5">
        <w:rPr>
          <w:b/>
          <w:sz w:val="28"/>
          <w:szCs w:val="28"/>
        </w:rPr>
        <w:t xml:space="preserve"> </w:t>
      </w:r>
      <w:r w:rsidR="001F75C5" w:rsidRPr="001F75C5">
        <w:rPr>
          <w:b/>
          <w:sz w:val="28"/>
          <w:szCs w:val="28"/>
        </w:rPr>
        <w:t>=(</w:t>
      </w:r>
      <w:r w:rsidR="001F75C5" w:rsidRPr="00E42548">
        <w:rPr>
          <w:color w:val="000000"/>
          <w:sz w:val="28"/>
          <w:szCs w:val="28"/>
        </w:rPr>
        <w:t>1998069</w:t>
      </w:r>
      <w:r w:rsidR="001F75C5" w:rsidRPr="001F75C5">
        <w:rPr>
          <w:color w:val="000000"/>
          <w:sz w:val="28"/>
          <w:szCs w:val="28"/>
        </w:rPr>
        <w:t>-</w:t>
      </w:r>
      <w:r w:rsidR="001F75C5" w:rsidRPr="00E42548">
        <w:rPr>
          <w:color w:val="000000"/>
          <w:sz w:val="28"/>
          <w:szCs w:val="28"/>
        </w:rPr>
        <w:t>359133,5</w:t>
      </w:r>
      <w:r w:rsidR="001F75C5" w:rsidRPr="001F75C5">
        <w:rPr>
          <w:color w:val="000000"/>
          <w:sz w:val="28"/>
          <w:szCs w:val="28"/>
        </w:rPr>
        <w:t>)/</w:t>
      </w:r>
      <w:r w:rsidR="001F75C5" w:rsidRPr="00E42548">
        <w:rPr>
          <w:color w:val="000000"/>
          <w:sz w:val="28"/>
          <w:szCs w:val="28"/>
        </w:rPr>
        <w:t>2606665,5</w:t>
      </w:r>
      <w:r w:rsidR="001F75C5" w:rsidRPr="001F75C5">
        <w:rPr>
          <w:color w:val="000000"/>
          <w:sz w:val="28"/>
          <w:szCs w:val="28"/>
        </w:rPr>
        <w:t>=</w:t>
      </w:r>
      <w:r w:rsidR="001F75C5" w:rsidRPr="00E42548">
        <w:rPr>
          <w:color w:val="000000"/>
          <w:sz w:val="28"/>
          <w:szCs w:val="28"/>
        </w:rPr>
        <w:t>0,6287</w:t>
      </w:r>
    </w:p>
    <w:p w:rsidR="00920A5B" w:rsidRPr="00920A5B" w:rsidRDefault="00920A5B" w:rsidP="00920A5B">
      <w:pPr>
        <w:pStyle w:val="a3"/>
        <w:numPr>
          <w:ilvl w:val="0"/>
          <w:numId w:val="26"/>
        </w:numPr>
        <w:tabs>
          <w:tab w:val="left" w:pos="1152"/>
        </w:tabs>
        <w:spacing w:line="360" w:lineRule="auto"/>
        <w:jc w:val="both"/>
        <w:rPr>
          <w:sz w:val="28"/>
          <w:szCs w:val="28"/>
        </w:rPr>
      </w:pPr>
      <w:r>
        <w:rPr>
          <w:sz w:val="28"/>
          <w:szCs w:val="28"/>
        </w:rPr>
        <w:t xml:space="preserve">рассчитаем </w:t>
      </w:r>
      <w:r w:rsidRPr="00FE0DA2">
        <w:rPr>
          <w:sz w:val="28"/>
          <w:szCs w:val="28"/>
        </w:rPr>
        <w:t>коэффициент</w:t>
      </w:r>
      <w:r>
        <w:rPr>
          <w:sz w:val="28"/>
          <w:szCs w:val="28"/>
        </w:rPr>
        <w:t xml:space="preserve"> обеспеченности собственными средствами отчетного года:</w:t>
      </w:r>
    </w:p>
    <w:p w:rsidR="00EF72AC" w:rsidRDefault="00EF72AC" w:rsidP="001F75C5">
      <w:pPr>
        <w:tabs>
          <w:tab w:val="left" w:pos="1152"/>
        </w:tabs>
        <w:spacing w:line="360" w:lineRule="auto"/>
        <w:ind w:firstLine="709"/>
        <w:jc w:val="both"/>
        <w:rPr>
          <w:color w:val="000000"/>
          <w:sz w:val="28"/>
          <w:szCs w:val="28"/>
        </w:rPr>
      </w:pPr>
      <w:r w:rsidRPr="001F75C5">
        <w:rPr>
          <w:sz w:val="28"/>
          <w:szCs w:val="28"/>
        </w:rPr>
        <w:t>К</w:t>
      </w:r>
      <w:r w:rsidRPr="001F75C5">
        <w:rPr>
          <w:sz w:val="28"/>
          <w:szCs w:val="28"/>
          <w:vertAlign w:val="subscript"/>
        </w:rPr>
        <w:t>сос1</w:t>
      </w:r>
      <w:r w:rsidRPr="001F75C5">
        <w:rPr>
          <w:sz w:val="28"/>
          <w:szCs w:val="28"/>
        </w:rPr>
        <w:t>=(СК</w:t>
      </w:r>
      <w:r w:rsidRPr="001F75C5">
        <w:rPr>
          <w:sz w:val="28"/>
          <w:szCs w:val="28"/>
          <w:vertAlign w:val="subscript"/>
        </w:rPr>
        <w:t>1</w:t>
      </w:r>
      <w:r w:rsidRPr="001F75C5">
        <w:rPr>
          <w:sz w:val="28"/>
          <w:szCs w:val="28"/>
        </w:rPr>
        <w:t>-ВнА</w:t>
      </w:r>
      <w:r w:rsidRPr="001F75C5">
        <w:rPr>
          <w:sz w:val="28"/>
          <w:szCs w:val="28"/>
          <w:vertAlign w:val="subscript"/>
        </w:rPr>
        <w:t>1</w:t>
      </w:r>
      <w:r w:rsidRPr="001F75C5">
        <w:rPr>
          <w:sz w:val="28"/>
          <w:szCs w:val="28"/>
        </w:rPr>
        <w:t>)/ТА</w:t>
      </w:r>
      <w:r w:rsidRPr="001F75C5">
        <w:rPr>
          <w:sz w:val="28"/>
          <w:szCs w:val="28"/>
          <w:vertAlign w:val="subscript"/>
        </w:rPr>
        <w:t>1</w:t>
      </w:r>
      <w:r w:rsidRPr="001F75C5">
        <w:rPr>
          <w:b/>
          <w:sz w:val="28"/>
          <w:szCs w:val="28"/>
        </w:rPr>
        <w:t>=</w:t>
      </w:r>
      <w:r w:rsidR="001F75C5" w:rsidRPr="001F75C5">
        <w:rPr>
          <w:b/>
          <w:sz w:val="28"/>
          <w:szCs w:val="28"/>
        </w:rPr>
        <w:t>(</w:t>
      </w:r>
      <w:r w:rsidR="001F75C5" w:rsidRPr="00E42548">
        <w:rPr>
          <w:color w:val="000000"/>
          <w:sz w:val="28"/>
          <w:szCs w:val="28"/>
        </w:rPr>
        <w:t>1998069</w:t>
      </w:r>
      <w:r w:rsidR="001F75C5" w:rsidRPr="001F75C5">
        <w:rPr>
          <w:color w:val="000000"/>
          <w:sz w:val="28"/>
          <w:szCs w:val="28"/>
        </w:rPr>
        <w:t>-</w:t>
      </w:r>
      <w:r w:rsidR="001F75C5" w:rsidRPr="00E42548">
        <w:rPr>
          <w:color w:val="000000"/>
          <w:sz w:val="28"/>
          <w:szCs w:val="28"/>
        </w:rPr>
        <w:t>359133,5</w:t>
      </w:r>
      <w:r w:rsidR="001F75C5" w:rsidRPr="001F75C5">
        <w:rPr>
          <w:color w:val="000000"/>
          <w:sz w:val="28"/>
          <w:szCs w:val="28"/>
        </w:rPr>
        <w:t xml:space="preserve">)/ </w:t>
      </w:r>
      <w:r w:rsidR="001F75C5" w:rsidRPr="00E42548">
        <w:rPr>
          <w:color w:val="000000"/>
          <w:sz w:val="28"/>
          <w:szCs w:val="28"/>
        </w:rPr>
        <w:t>2 939</w:t>
      </w:r>
      <w:r w:rsidR="001F75C5" w:rsidRPr="001F75C5">
        <w:rPr>
          <w:color w:val="000000"/>
          <w:sz w:val="28"/>
          <w:szCs w:val="28"/>
        </w:rPr>
        <w:t> </w:t>
      </w:r>
      <w:r w:rsidR="001F75C5" w:rsidRPr="00E42548">
        <w:rPr>
          <w:color w:val="000000"/>
          <w:sz w:val="28"/>
          <w:szCs w:val="28"/>
        </w:rPr>
        <w:t>951</w:t>
      </w:r>
      <w:r w:rsidR="001F75C5" w:rsidRPr="001F75C5">
        <w:rPr>
          <w:color w:val="000000"/>
          <w:sz w:val="28"/>
          <w:szCs w:val="28"/>
        </w:rPr>
        <w:t>=</w:t>
      </w:r>
      <w:r w:rsidR="001F75C5" w:rsidRPr="00E42548">
        <w:rPr>
          <w:color w:val="000000"/>
          <w:sz w:val="28"/>
          <w:szCs w:val="28"/>
        </w:rPr>
        <w:t>0,5575</w:t>
      </w:r>
    </w:p>
    <w:p w:rsidR="001F75C5" w:rsidRPr="00FE0DA2" w:rsidRDefault="001F75C5" w:rsidP="001F75C5">
      <w:pPr>
        <w:tabs>
          <w:tab w:val="left" w:pos="5265"/>
        </w:tabs>
        <w:spacing w:line="360" w:lineRule="auto"/>
        <w:jc w:val="both"/>
        <w:rPr>
          <w:sz w:val="28"/>
          <w:szCs w:val="28"/>
        </w:rPr>
      </w:pPr>
      <w:r>
        <w:rPr>
          <w:sz w:val="28"/>
          <w:szCs w:val="28"/>
        </w:rPr>
        <w:t xml:space="preserve">          </w:t>
      </w:r>
      <w:r w:rsidRPr="00FE0DA2">
        <w:rPr>
          <w:sz w:val="28"/>
          <w:szCs w:val="28"/>
        </w:rPr>
        <w:t>Определим изменение результативного показателя за анализируемый период: ∆К</w:t>
      </w:r>
      <w:r w:rsidR="00FE0DA2">
        <w:rPr>
          <w:sz w:val="28"/>
          <w:szCs w:val="28"/>
          <w:vertAlign w:val="subscript"/>
        </w:rPr>
        <w:t>сос</w:t>
      </w:r>
      <w:r w:rsidRPr="00FE0DA2">
        <w:rPr>
          <w:sz w:val="28"/>
          <w:szCs w:val="28"/>
        </w:rPr>
        <w:t>=</w:t>
      </w:r>
      <w:r w:rsidR="00920A5B">
        <w:rPr>
          <w:sz w:val="28"/>
          <w:szCs w:val="28"/>
        </w:rPr>
        <w:t>К</w:t>
      </w:r>
      <w:r w:rsidR="00FE0DA2">
        <w:rPr>
          <w:sz w:val="28"/>
          <w:szCs w:val="28"/>
          <w:vertAlign w:val="subscript"/>
        </w:rPr>
        <w:t>сос1</w:t>
      </w:r>
      <w:r w:rsidRPr="00FE0DA2">
        <w:rPr>
          <w:sz w:val="28"/>
          <w:szCs w:val="28"/>
        </w:rPr>
        <w:t>-К</w:t>
      </w:r>
      <w:r w:rsidR="00FE0DA2">
        <w:rPr>
          <w:sz w:val="28"/>
          <w:szCs w:val="28"/>
          <w:vertAlign w:val="subscript"/>
        </w:rPr>
        <w:t>сос0</w:t>
      </w:r>
      <w:r w:rsidRPr="00FE0DA2">
        <w:rPr>
          <w:sz w:val="28"/>
          <w:szCs w:val="28"/>
        </w:rPr>
        <w:t>=</w:t>
      </w:r>
      <w:r w:rsidR="00FE0DA2" w:rsidRPr="00E42548">
        <w:rPr>
          <w:color w:val="000000"/>
          <w:sz w:val="28"/>
          <w:szCs w:val="28"/>
        </w:rPr>
        <w:t>0,5575</w:t>
      </w:r>
      <w:r w:rsidR="00FE0DA2" w:rsidRPr="00FE0DA2">
        <w:rPr>
          <w:color w:val="000000"/>
          <w:sz w:val="28"/>
          <w:szCs w:val="28"/>
        </w:rPr>
        <w:t>-</w:t>
      </w:r>
      <w:r w:rsidR="00FE0DA2" w:rsidRPr="00E42548">
        <w:rPr>
          <w:color w:val="000000"/>
          <w:sz w:val="28"/>
          <w:szCs w:val="28"/>
        </w:rPr>
        <w:t>0,6167</w:t>
      </w:r>
      <w:r w:rsidR="00FE0DA2" w:rsidRPr="00FE0DA2">
        <w:rPr>
          <w:color w:val="000000"/>
          <w:sz w:val="28"/>
          <w:szCs w:val="28"/>
        </w:rPr>
        <w:t>=</w:t>
      </w:r>
      <w:r w:rsidR="00FE0DA2" w:rsidRPr="00E42548">
        <w:rPr>
          <w:b/>
          <w:bCs/>
          <w:color w:val="000000"/>
          <w:sz w:val="28"/>
          <w:szCs w:val="28"/>
          <w:u w:val="single"/>
        </w:rPr>
        <w:t>-0,0593</w:t>
      </w:r>
    </w:p>
    <w:p w:rsidR="001F75C5" w:rsidRPr="00FE0DA2" w:rsidRDefault="00920A5B" w:rsidP="001F75C5">
      <w:pPr>
        <w:tabs>
          <w:tab w:val="left" w:pos="5265"/>
        </w:tabs>
        <w:spacing w:line="360" w:lineRule="auto"/>
        <w:ind w:firstLine="709"/>
        <w:jc w:val="both"/>
        <w:rPr>
          <w:sz w:val="28"/>
          <w:szCs w:val="28"/>
        </w:rPr>
      </w:pPr>
      <w:r>
        <w:rPr>
          <w:sz w:val="28"/>
          <w:szCs w:val="28"/>
        </w:rPr>
        <w:lastRenderedPageBreak/>
        <w:t>Способом</w:t>
      </w:r>
      <w:r w:rsidR="00AE090E">
        <w:rPr>
          <w:sz w:val="28"/>
          <w:szCs w:val="28"/>
        </w:rPr>
        <w:t xml:space="preserve"> цепных подстановок произведе</w:t>
      </w:r>
      <w:r w:rsidR="00AE090E" w:rsidRPr="00FE0DA2">
        <w:rPr>
          <w:sz w:val="28"/>
          <w:szCs w:val="28"/>
        </w:rPr>
        <w:t>м</w:t>
      </w:r>
      <w:r w:rsidR="001F75C5" w:rsidRPr="00FE0DA2">
        <w:rPr>
          <w:sz w:val="28"/>
          <w:szCs w:val="28"/>
        </w:rPr>
        <w:t xml:space="preserve"> расчет влияния факторов на изменение коэффициента</w:t>
      </w:r>
      <w:r w:rsidR="00AE090E">
        <w:rPr>
          <w:sz w:val="28"/>
          <w:szCs w:val="28"/>
        </w:rPr>
        <w:t xml:space="preserve"> обеспеченности собственными средствами</w:t>
      </w:r>
      <w:r w:rsidR="001F75C5" w:rsidRPr="00FE0DA2">
        <w:rPr>
          <w:sz w:val="28"/>
          <w:szCs w:val="28"/>
        </w:rPr>
        <w:t>:</w:t>
      </w:r>
    </w:p>
    <w:p w:rsidR="001F75C5" w:rsidRPr="00AE090E" w:rsidRDefault="00AE090E" w:rsidP="001F75C5">
      <w:pPr>
        <w:tabs>
          <w:tab w:val="left" w:pos="5265"/>
        </w:tabs>
        <w:spacing w:line="360" w:lineRule="auto"/>
        <w:ind w:firstLine="709"/>
        <w:jc w:val="both"/>
        <w:rPr>
          <w:sz w:val="28"/>
          <w:szCs w:val="28"/>
        </w:rPr>
      </w:pPr>
      <w:r w:rsidRPr="00AE090E">
        <w:rPr>
          <w:sz w:val="28"/>
          <w:szCs w:val="28"/>
        </w:rPr>
        <w:t>а</w:t>
      </w:r>
      <w:r w:rsidR="001F75C5" w:rsidRPr="00AE090E">
        <w:rPr>
          <w:sz w:val="28"/>
          <w:szCs w:val="28"/>
        </w:rPr>
        <w:t xml:space="preserve">) найдем влияние </w:t>
      </w:r>
      <w:r w:rsidR="00FE36C9">
        <w:rPr>
          <w:sz w:val="28"/>
          <w:szCs w:val="28"/>
        </w:rPr>
        <w:t xml:space="preserve">фактора </w:t>
      </w:r>
      <w:r w:rsidRPr="00AE090E">
        <w:rPr>
          <w:sz w:val="28"/>
          <w:szCs w:val="28"/>
        </w:rPr>
        <w:t>собственного капитала:</w:t>
      </w:r>
    </w:p>
    <w:p w:rsidR="001F75C5" w:rsidRPr="00AE090E" w:rsidRDefault="001F75C5" w:rsidP="001F75C5">
      <w:pPr>
        <w:tabs>
          <w:tab w:val="left" w:pos="5265"/>
        </w:tabs>
        <w:spacing w:line="360" w:lineRule="auto"/>
        <w:ind w:firstLine="709"/>
        <w:jc w:val="both"/>
        <w:rPr>
          <w:sz w:val="28"/>
          <w:szCs w:val="28"/>
        </w:rPr>
      </w:pPr>
      <w:r w:rsidRPr="00AE090E">
        <w:rPr>
          <w:sz w:val="28"/>
          <w:szCs w:val="28"/>
        </w:rPr>
        <w:t xml:space="preserve"> ∆</w:t>
      </w:r>
      <w:r w:rsidR="00AE090E" w:rsidRPr="00AE090E">
        <w:rPr>
          <w:sz w:val="28"/>
          <w:szCs w:val="28"/>
        </w:rPr>
        <w:t xml:space="preserve"> К</w:t>
      </w:r>
      <w:r w:rsidR="00AE090E" w:rsidRPr="00AE090E">
        <w:rPr>
          <w:sz w:val="28"/>
          <w:szCs w:val="28"/>
          <w:vertAlign w:val="subscript"/>
        </w:rPr>
        <w:t>сос</w:t>
      </w:r>
      <w:r w:rsidR="00AE090E" w:rsidRPr="00AE090E">
        <w:rPr>
          <w:sz w:val="28"/>
          <w:szCs w:val="28"/>
        </w:rPr>
        <w:t xml:space="preserve"> </w:t>
      </w:r>
      <w:r w:rsidRPr="00AE090E">
        <w:rPr>
          <w:sz w:val="28"/>
          <w:szCs w:val="28"/>
        </w:rPr>
        <w:t>(</w:t>
      </w:r>
      <w:r w:rsidR="00AE090E" w:rsidRPr="00AE090E">
        <w:rPr>
          <w:sz w:val="28"/>
          <w:szCs w:val="28"/>
        </w:rPr>
        <w:t>СК)= К</w:t>
      </w:r>
      <w:r w:rsidR="00AE090E" w:rsidRPr="00AE090E">
        <w:rPr>
          <w:sz w:val="28"/>
          <w:szCs w:val="28"/>
          <w:vertAlign w:val="subscript"/>
        </w:rPr>
        <w:t>сос</w:t>
      </w:r>
      <w:r w:rsidR="00AE090E" w:rsidRPr="00AE090E">
        <w:rPr>
          <w:sz w:val="28"/>
          <w:szCs w:val="28"/>
        </w:rPr>
        <w:t>усл1- К</w:t>
      </w:r>
      <w:r w:rsidR="00AE090E" w:rsidRPr="00AE090E">
        <w:rPr>
          <w:sz w:val="28"/>
          <w:szCs w:val="28"/>
          <w:vertAlign w:val="subscript"/>
        </w:rPr>
        <w:t>сос0</w:t>
      </w:r>
      <w:r w:rsidR="00AE090E" w:rsidRPr="00AE090E">
        <w:rPr>
          <w:sz w:val="28"/>
          <w:szCs w:val="28"/>
        </w:rPr>
        <w:t>=</w:t>
      </w:r>
      <w:r w:rsidR="00AE090E" w:rsidRPr="00E42548">
        <w:rPr>
          <w:color w:val="000000"/>
          <w:sz w:val="28"/>
          <w:szCs w:val="28"/>
        </w:rPr>
        <w:t>0,6232</w:t>
      </w:r>
      <w:r w:rsidR="00AE090E" w:rsidRPr="00AE090E">
        <w:rPr>
          <w:color w:val="000000"/>
          <w:sz w:val="28"/>
          <w:szCs w:val="28"/>
        </w:rPr>
        <w:t>-</w:t>
      </w:r>
      <w:r w:rsidR="00AE090E" w:rsidRPr="00E42548">
        <w:rPr>
          <w:color w:val="000000"/>
          <w:sz w:val="28"/>
          <w:szCs w:val="28"/>
        </w:rPr>
        <w:t>0,6167</w:t>
      </w:r>
      <w:r w:rsidR="00AE090E" w:rsidRPr="00AE090E">
        <w:rPr>
          <w:color w:val="000000"/>
          <w:sz w:val="28"/>
          <w:szCs w:val="28"/>
        </w:rPr>
        <w:t>=</w:t>
      </w:r>
      <w:r w:rsidR="00AE090E" w:rsidRPr="00E42548">
        <w:rPr>
          <w:color w:val="000000"/>
          <w:sz w:val="28"/>
          <w:szCs w:val="28"/>
        </w:rPr>
        <w:t>0,0065</w:t>
      </w:r>
    </w:p>
    <w:p w:rsidR="001F75C5" w:rsidRPr="00AE090E" w:rsidRDefault="00AE090E" w:rsidP="001F75C5">
      <w:pPr>
        <w:tabs>
          <w:tab w:val="left" w:pos="5265"/>
        </w:tabs>
        <w:spacing w:line="360" w:lineRule="auto"/>
        <w:ind w:firstLine="709"/>
        <w:jc w:val="both"/>
        <w:rPr>
          <w:sz w:val="28"/>
          <w:szCs w:val="28"/>
        </w:rPr>
      </w:pPr>
      <w:r w:rsidRPr="00AE090E">
        <w:rPr>
          <w:sz w:val="28"/>
          <w:szCs w:val="28"/>
        </w:rPr>
        <w:t>б</w:t>
      </w:r>
      <w:r w:rsidR="001F75C5" w:rsidRPr="00AE090E">
        <w:rPr>
          <w:sz w:val="28"/>
          <w:szCs w:val="28"/>
        </w:rPr>
        <w:t xml:space="preserve">) найдем влияние </w:t>
      </w:r>
      <w:r w:rsidR="00FE36C9">
        <w:rPr>
          <w:sz w:val="28"/>
          <w:szCs w:val="28"/>
        </w:rPr>
        <w:t xml:space="preserve">фактора </w:t>
      </w:r>
      <w:r w:rsidRPr="00AE090E">
        <w:rPr>
          <w:sz w:val="28"/>
          <w:szCs w:val="28"/>
        </w:rPr>
        <w:t>внеоборотных активов:</w:t>
      </w:r>
    </w:p>
    <w:p w:rsidR="001F75C5" w:rsidRPr="00AE090E" w:rsidRDefault="001F75C5" w:rsidP="001F75C5">
      <w:pPr>
        <w:tabs>
          <w:tab w:val="left" w:pos="5265"/>
        </w:tabs>
        <w:spacing w:line="360" w:lineRule="auto"/>
        <w:ind w:firstLine="709"/>
        <w:jc w:val="both"/>
        <w:rPr>
          <w:sz w:val="28"/>
          <w:szCs w:val="28"/>
        </w:rPr>
      </w:pPr>
      <w:r w:rsidRPr="00AE090E">
        <w:rPr>
          <w:sz w:val="28"/>
          <w:szCs w:val="28"/>
        </w:rPr>
        <w:t>∆</w:t>
      </w:r>
      <w:r w:rsidR="00AE090E" w:rsidRPr="00AE090E">
        <w:rPr>
          <w:sz w:val="28"/>
          <w:szCs w:val="28"/>
        </w:rPr>
        <w:t xml:space="preserve"> К</w:t>
      </w:r>
      <w:r w:rsidR="00AE090E" w:rsidRPr="00AE090E">
        <w:rPr>
          <w:sz w:val="28"/>
          <w:szCs w:val="28"/>
          <w:vertAlign w:val="subscript"/>
        </w:rPr>
        <w:t>сос</w:t>
      </w:r>
      <w:r w:rsidR="00AE090E" w:rsidRPr="00AE090E">
        <w:rPr>
          <w:sz w:val="28"/>
          <w:szCs w:val="28"/>
        </w:rPr>
        <w:t xml:space="preserve"> (ВнА)= К</w:t>
      </w:r>
      <w:r w:rsidR="00AE090E" w:rsidRPr="00AE090E">
        <w:rPr>
          <w:sz w:val="28"/>
          <w:szCs w:val="28"/>
          <w:vertAlign w:val="subscript"/>
        </w:rPr>
        <w:t>сос</w:t>
      </w:r>
      <w:r w:rsidR="00AE090E" w:rsidRPr="00AE090E">
        <w:rPr>
          <w:sz w:val="28"/>
          <w:szCs w:val="28"/>
        </w:rPr>
        <w:t>усл2- К</w:t>
      </w:r>
      <w:r w:rsidR="00AE090E" w:rsidRPr="00AE090E">
        <w:rPr>
          <w:sz w:val="28"/>
          <w:szCs w:val="28"/>
          <w:vertAlign w:val="subscript"/>
        </w:rPr>
        <w:t>сос</w:t>
      </w:r>
      <w:r w:rsidR="00AE090E" w:rsidRPr="00AE090E">
        <w:rPr>
          <w:sz w:val="28"/>
          <w:szCs w:val="28"/>
        </w:rPr>
        <w:t>усл1=</w:t>
      </w:r>
      <w:r w:rsidR="00AE090E" w:rsidRPr="00E42548">
        <w:rPr>
          <w:color w:val="000000"/>
          <w:sz w:val="28"/>
          <w:szCs w:val="28"/>
        </w:rPr>
        <w:t>0,6287</w:t>
      </w:r>
      <w:r w:rsidR="00AE090E" w:rsidRPr="00AE090E">
        <w:rPr>
          <w:color w:val="000000"/>
          <w:sz w:val="28"/>
          <w:szCs w:val="28"/>
        </w:rPr>
        <w:t>-</w:t>
      </w:r>
      <w:r w:rsidR="00AE090E" w:rsidRPr="00E42548">
        <w:rPr>
          <w:color w:val="000000"/>
          <w:sz w:val="28"/>
          <w:szCs w:val="28"/>
        </w:rPr>
        <w:t>0,6232</w:t>
      </w:r>
      <w:r w:rsidR="00AE090E" w:rsidRPr="00AE090E">
        <w:rPr>
          <w:color w:val="000000"/>
          <w:sz w:val="28"/>
          <w:szCs w:val="28"/>
        </w:rPr>
        <w:t>=</w:t>
      </w:r>
      <w:r w:rsidR="00AE090E" w:rsidRPr="00E42548">
        <w:rPr>
          <w:color w:val="000000"/>
          <w:sz w:val="28"/>
          <w:szCs w:val="28"/>
        </w:rPr>
        <w:t>0,0055</w:t>
      </w:r>
    </w:p>
    <w:p w:rsidR="00AE090E" w:rsidRPr="00AE090E" w:rsidRDefault="00AE090E" w:rsidP="00AE090E">
      <w:pPr>
        <w:tabs>
          <w:tab w:val="left" w:pos="5265"/>
        </w:tabs>
        <w:spacing w:line="360" w:lineRule="auto"/>
        <w:ind w:firstLine="709"/>
        <w:jc w:val="both"/>
        <w:rPr>
          <w:sz w:val="28"/>
          <w:szCs w:val="28"/>
        </w:rPr>
      </w:pPr>
      <w:r w:rsidRPr="00AE090E">
        <w:rPr>
          <w:sz w:val="28"/>
          <w:szCs w:val="28"/>
        </w:rPr>
        <w:t xml:space="preserve">в) найдем влияние </w:t>
      </w:r>
      <w:r w:rsidR="00FE36C9">
        <w:rPr>
          <w:sz w:val="28"/>
          <w:szCs w:val="28"/>
        </w:rPr>
        <w:t xml:space="preserve">фактора </w:t>
      </w:r>
      <w:r w:rsidRPr="00AE090E">
        <w:rPr>
          <w:sz w:val="28"/>
          <w:szCs w:val="28"/>
        </w:rPr>
        <w:t>оборотных активов:</w:t>
      </w:r>
    </w:p>
    <w:p w:rsidR="00AE090E" w:rsidRPr="00AE090E" w:rsidRDefault="00AE090E" w:rsidP="001F75C5">
      <w:pPr>
        <w:tabs>
          <w:tab w:val="left" w:pos="5265"/>
        </w:tabs>
        <w:spacing w:line="360" w:lineRule="auto"/>
        <w:ind w:firstLine="709"/>
        <w:jc w:val="both"/>
        <w:rPr>
          <w:sz w:val="28"/>
          <w:szCs w:val="28"/>
        </w:rPr>
      </w:pPr>
      <w:r w:rsidRPr="00AE090E">
        <w:rPr>
          <w:sz w:val="28"/>
          <w:szCs w:val="28"/>
        </w:rPr>
        <w:t>∆ К</w:t>
      </w:r>
      <w:r w:rsidRPr="00AE090E">
        <w:rPr>
          <w:sz w:val="28"/>
          <w:szCs w:val="28"/>
          <w:vertAlign w:val="subscript"/>
        </w:rPr>
        <w:t>сос</w:t>
      </w:r>
      <w:r w:rsidRPr="00AE090E">
        <w:rPr>
          <w:sz w:val="28"/>
          <w:szCs w:val="28"/>
        </w:rPr>
        <w:t xml:space="preserve"> (ТА)= К</w:t>
      </w:r>
      <w:r w:rsidRPr="00AE090E">
        <w:rPr>
          <w:sz w:val="28"/>
          <w:szCs w:val="28"/>
          <w:vertAlign w:val="subscript"/>
        </w:rPr>
        <w:t>сос1</w:t>
      </w:r>
      <w:r w:rsidRPr="00AE090E">
        <w:rPr>
          <w:sz w:val="28"/>
          <w:szCs w:val="28"/>
        </w:rPr>
        <w:t>- К</w:t>
      </w:r>
      <w:r w:rsidRPr="00AE090E">
        <w:rPr>
          <w:sz w:val="28"/>
          <w:szCs w:val="28"/>
          <w:vertAlign w:val="subscript"/>
        </w:rPr>
        <w:t>сос</w:t>
      </w:r>
      <w:r w:rsidRPr="00AE090E">
        <w:rPr>
          <w:sz w:val="28"/>
          <w:szCs w:val="28"/>
        </w:rPr>
        <w:t>усл2=</w:t>
      </w:r>
      <w:r w:rsidRPr="00E42548">
        <w:rPr>
          <w:color w:val="000000"/>
          <w:sz w:val="28"/>
          <w:szCs w:val="28"/>
        </w:rPr>
        <w:t>0,5575</w:t>
      </w:r>
      <w:r w:rsidRPr="00AE090E">
        <w:rPr>
          <w:color w:val="000000"/>
          <w:sz w:val="28"/>
          <w:szCs w:val="28"/>
        </w:rPr>
        <w:t>-</w:t>
      </w:r>
      <w:r w:rsidRPr="00E42548">
        <w:rPr>
          <w:color w:val="000000"/>
          <w:sz w:val="28"/>
          <w:szCs w:val="28"/>
        </w:rPr>
        <w:t>0,6287</w:t>
      </w:r>
      <w:r w:rsidRPr="00AE090E">
        <w:rPr>
          <w:color w:val="000000"/>
          <w:sz w:val="28"/>
          <w:szCs w:val="28"/>
        </w:rPr>
        <w:t>=</w:t>
      </w:r>
      <w:r w:rsidRPr="00E42548">
        <w:rPr>
          <w:color w:val="000000"/>
          <w:sz w:val="28"/>
          <w:szCs w:val="28"/>
        </w:rPr>
        <w:t>-0,0713</w:t>
      </w:r>
    </w:p>
    <w:p w:rsidR="001F75C5" w:rsidRPr="00AE090E" w:rsidRDefault="00AE090E" w:rsidP="001F75C5">
      <w:pPr>
        <w:tabs>
          <w:tab w:val="left" w:pos="5265"/>
        </w:tabs>
        <w:spacing w:line="360" w:lineRule="auto"/>
        <w:ind w:firstLine="709"/>
        <w:jc w:val="both"/>
        <w:rPr>
          <w:sz w:val="28"/>
          <w:szCs w:val="28"/>
        </w:rPr>
      </w:pPr>
      <w:r w:rsidRPr="00AE090E">
        <w:rPr>
          <w:sz w:val="28"/>
          <w:szCs w:val="28"/>
        </w:rPr>
        <w:t>в</w:t>
      </w:r>
      <w:r w:rsidR="001F75C5" w:rsidRPr="00AE090E">
        <w:rPr>
          <w:sz w:val="28"/>
          <w:szCs w:val="28"/>
        </w:rPr>
        <w:t xml:space="preserve">) рассчитаем общее влияние </w:t>
      </w:r>
      <w:r w:rsidRPr="00AE090E">
        <w:rPr>
          <w:sz w:val="28"/>
          <w:szCs w:val="28"/>
        </w:rPr>
        <w:t>факторов на коэффициент:</w:t>
      </w:r>
    </w:p>
    <w:p w:rsidR="001F75C5" w:rsidRPr="00AE090E" w:rsidRDefault="001F75C5" w:rsidP="001F75C5">
      <w:pPr>
        <w:tabs>
          <w:tab w:val="left" w:pos="5265"/>
        </w:tabs>
        <w:spacing w:line="360" w:lineRule="auto"/>
        <w:ind w:firstLine="709"/>
        <w:jc w:val="both"/>
        <w:rPr>
          <w:sz w:val="28"/>
          <w:szCs w:val="28"/>
        </w:rPr>
      </w:pPr>
      <w:r w:rsidRPr="00AE090E">
        <w:rPr>
          <w:sz w:val="28"/>
          <w:szCs w:val="28"/>
        </w:rPr>
        <w:t>∆Общ</w:t>
      </w:r>
      <w:r w:rsidR="00AE090E" w:rsidRPr="00AE090E">
        <w:rPr>
          <w:sz w:val="28"/>
          <w:szCs w:val="28"/>
        </w:rPr>
        <w:t xml:space="preserve"> К</w:t>
      </w:r>
      <w:r w:rsidR="00AE090E" w:rsidRPr="00AE090E">
        <w:rPr>
          <w:sz w:val="28"/>
          <w:szCs w:val="28"/>
          <w:vertAlign w:val="subscript"/>
        </w:rPr>
        <w:t>сос</w:t>
      </w:r>
      <w:r w:rsidR="00AE090E" w:rsidRPr="00AE090E">
        <w:rPr>
          <w:sz w:val="28"/>
          <w:szCs w:val="28"/>
        </w:rPr>
        <w:t xml:space="preserve"> </w:t>
      </w:r>
      <w:r w:rsidRPr="00AE090E">
        <w:rPr>
          <w:sz w:val="28"/>
          <w:szCs w:val="28"/>
        </w:rPr>
        <w:t>=</w:t>
      </w:r>
      <w:r w:rsidR="00AE090E" w:rsidRPr="00E42548">
        <w:rPr>
          <w:color w:val="000000"/>
          <w:sz w:val="28"/>
          <w:szCs w:val="28"/>
        </w:rPr>
        <w:t>0,0065</w:t>
      </w:r>
      <w:r w:rsidR="00AE090E" w:rsidRPr="00AE090E">
        <w:rPr>
          <w:color w:val="000000"/>
          <w:sz w:val="28"/>
          <w:szCs w:val="28"/>
        </w:rPr>
        <w:t>+</w:t>
      </w:r>
      <w:r w:rsidR="00AE090E" w:rsidRPr="00E42548">
        <w:rPr>
          <w:color w:val="000000"/>
          <w:sz w:val="28"/>
          <w:szCs w:val="28"/>
        </w:rPr>
        <w:t>0,0055</w:t>
      </w:r>
      <w:r w:rsidR="00AE090E" w:rsidRPr="00AE090E">
        <w:rPr>
          <w:color w:val="000000"/>
          <w:sz w:val="28"/>
          <w:szCs w:val="28"/>
        </w:rPr>
        <w:t>-</w:t>
      </w:r>
      <w:r w:rsidR="00AE090E" w:rsidRPr="00E42548">
        <w:rPr>
          <w:color w:val="000000"/>
          <w:sz w:val="28"/>
          <w:szCs w:val="28"/>
        </w:rPr>
        <w:t>0,0713</w:t>
      </w:r>
      <w:r w:rsidR="00AE090E" w:rsidRPr="00AE090E">
        <w:rPr>
          <w:color w:val="000000"/>
          <w:sz w:val="28"/>
          <w:szCs w:val="28"/>
        </w:rPr>
        <w:t>=</w:t>
      </w:r>
      <w:r w:rsidR="00AE090E" w:rsidRPr="00E42548">
        <w:rPr>
          <w:b/>
          <w:bCs/>
          <w:color w:val="000000"/>
          <w:sz w:val="28"/>
          <w:szCs w:val="28"/>
          <w:u w:val="single"/>
        </w:rPr>
        <w:t>-0,0593</w:t>
      </w:r>
    </w:p>
    <w:p w:rsidR="001F75C5" w:rsidRPr="00FB1F13" w:rsidRDefault="00FB1F13" w:rsidP="001F75C5">
      <w:pPr>
        <w:tabs>
          <w:tab w:val="left" w:pos="5265"/>
        </w:tabs>
        <w:spacing w:line="360" w:lineRule="auto"/>
        <w:ind w:firstLine="709"/>
        <w:jc w:val="both"/>
        <w:rPr>
          <w:sz w:val="28"/>
          <w:szCs w:val="28"/>
        </w:rPr>
      </w:pPr>
      <w:r w:rsidRPr="00187391">
        <w:rPr>
          <w:bCs/>
          <w:sz w:val="28"/>
          <w:szCs w:val="28"/>
        </w:rPr>
        <w:t>Коэффициент обеспеченности оборотных активов собственными средствами</w:t>
      </w:r>
      <w:r w:rsidRPr="000C23AB">
        <w:rPr>
          <w:sz w:val="28"/>
          <w:szCs w:val="28"/>
        </w:rPr>
        <w:t> </w:t>
      </w:r>
      <w:r w:rsidRPr="00FB1F13">
        <w:rPr>
          <w:sz w:val="28"/>
          <w:szCs w:val="28"/>
        </w:rPr>
        <w:t xml:space="preserve"> </w:t>
      </w:r>
      <w:r>
        <w:rPr>
          <w:sz w:val="28"/>
          <w:szCs w:val="28"/>
        </w:rPr>
        <w:t>уменьшился</w:t>
      </w:r>
      <w:r w:rsidR="001F75C5" w:rsidRPr="00FB1F13">
        <w:rPr>
          <w:sz w:val="28"/>
          <w:szCs w:val="28"/>
        </w:rPr>
        <w:t xml:space="preserve"> в отчетном году по сравнению с предыдущим на</w:t>
      </w:r>
      <w:r>
        <w:rPr>
          <w:sz w:val="28"/>
          <w:szCs w:val="28"/>
        </w:rPr>
        <w:t xml:space="preserve"> 0,0593</w:t>
      </w:r>
      <w:r w:rsidR="001F75C5" w:rsidRPr="00FB1F13">
        <w:rPr>
          <w:sz w:val="28"/>
          <w:szCs w:val="28"/>
        </w:rPr>
        <w:t>:</w:t>
      </w:r>
    </w:p>
    <w:p w:rsidR="001F75C5" w:rsidRPr="00FB1F13" w:rsidRDefault="001F75C5" w:rsidP="00DF3D29">
      <w:pPr>
        <w:pStyle w:val="a3"/>
        <w:numPr>
          <w:ilvl w:val="0"/>
          <w:numId w:val="2"/>
        </w:numPr>
        <w:tabs>
          <w:tab w:val="left" w:pos="5265"/>
        </w:tabs>
        <w:spacing w:line="360" w:lineRule="auto"/>
        <w:ind w:left="357" w:hanging="357"/>
        <w:jc w:val="both"/>
        <w:rPr>
          <w:sz w:val="28"/>
          <w:szCs w:val="28"/>
        </w:rPr>
      </w:pPr>
      <w:r w:rsidRPr="00FB1F13">
        <w:rPr>
          <w:sz w:val="28"/>
          <w:szCs w:val="28"/>
        </w:rPr>
        <w:t xml:space="preserve">За счет увеличения </w:t>
      </w:r>
      <w:r w:rsidR="00FB1F13">
        <w:rPr>
          <w:sz w:val="28"/>
          <w:szCs w:val="28"/>
        </w:rPr>
        <w:t>собственного капитала</w:t>
      </w:r>
      <w:r w:rsidR="0090601E">
        <w:rPr>
          <w:sz w:val="28"/>
          <w:szCs w:val="28"/>
        </w:rPr>
        <w:t xml:space="preserve"> с учетом </w:t>
      </w:r>
      <w:r w:rsidR="0090601E">
        <w:rPr>
          <w:color w:val="000000"/>
          <w:sz w:val="28"/>
          <w:szCs w:val="28"/>
        </w:rPr>
        <w:t xml:space="preserve">долгосрочных источников </w:t>
      </w:r>
      <w:r w:rsidR="0090601E" w:rsidRPr="0090601E">
        <w:rPr>
          <w:color w:val="000000"/>
          <w:sz w:val="28"/>
          <w:szCs w:val="28"/>
        </w:rPr>
        <w:t>финансирования</w:t>
      </w:r>
      <w:r w:rsidRPr="00FB1F13">
        <w:rPr>
          <w:sz w:val="28"/>
          <w:szCs w:val="28"/>
        </w:rPr>
        <w:t xml:space="preserve"> на </w:t>
      </w:r>
      <w:r w:rsidR="0090601E">
        <w:rPr>
          <w:sz w:val="28"/>
          <w:szCs w:val="28"/>
        </w:rPr>
        <w:t>16 961,5</w:t>
      </w:r>
      <w:r w:rsidRPr="00FB1F13">
        <w:rPr>
          <w:sz w:val="28"/>
          <w:szCs w:val="28"/>
        </w:rPr>
        <w:t xml:space="preserve"> тыс. руб.</w:t>
      </w:r>
      <w:r w:rsidR="00E71921">
        <w:rPr>
          <w:sz w:val="28"/>
          <w:szCs w:val="28"/>
        </w:rPr>
        <w:t>,</w:t>
      </w:r>
      <w:r w:rsidRPr="00FB1F13">
        <w:rPr>
          <w:sz w:val="28"/>
          <w:szCs w:val="28"/>
        </w:rPr>
        <w:t xml:space="preserve"> коэффициент </w:t>
      </w:r>
      <w:r w:rsidR="00E71921">
        <w:rPr>
          <w:sz w:val="28"/>
          <w:szCs w:val="28"/>
        </w:rPr>
        <w:t>увеличился на 0,0065.</w:t>
      </w:r>
    </w:p>
    <w:p w:rsidR="00E71921" w:rsidRPr="00E71921" w:rsidRDefault="001F75C5" w:rsidP="00DF3D29">
      <w:pPr>
        <w:pStyle w:val="a3"/>
        <w:numPr>
          <w:ilvl w:val="0"/>
          <w:numId w:val="2"/>
        </w:numPr>
        <w:tabs>
          <w:tab w:val="left" w:pos="5265"/>
        </w:tabs>
        <w:spacing w:line="360" w:lineRule="auto"/>
        <w:ind w:left="357" w:hanging="357"/>
        <w:jc w:val="both"/>
        <w:rPr>
          <w:sz w:val="28"/>
          <w:szCs w:val="28"/>
        </w:rPr>
      </w:pPr>
      <w:r w:rsidRPr="00FB1F13">
        <w:rPr>
          <w:sz w:val="28"/>
          <w:szCs w:val="28"/>
        </w:rPr>
        <w:t xml:space="preserve">За счет </w:t>
      </w:r>
      <w:r w:rsidR="00E71921">
        <w:rPr>
          <w:sz w:val="28"/>
          <w:szCs w:val="28"/>
        </w:rPr>
        <w:t>снижения</w:t>
      </w:r>
      <w:r w:rsidRPr="00FB1F13">
        <w:rPr>
          <w:sz w:val="28"/>
          <w:szCs w:val="28"/>
        </w:rPr>
        <w:t xml:space="preserve"> </w:t>
      </w:r>
      <w:r w:rsidRPr="00FB1F13">
        <w:rPr>
          <w:color w:val="000000"/>
          <w:sz w:val="28"/>
          <w:szCs w:val="28"/>
        </w:rPr>
        <w:t xml:space="preserve">среднегодовых остатков </w:t>
      </w:r>
      <w:r w:rsidR="00E71921">
        <w:rPr>
          <w:color w:val="000000"/>
          <w:sz w:val="28"/>
          <w:szCs w:val="28"/>
        </w:rPr>
        <w:t>вне</w:t>
      </w:r>
      <w:r w:rsidRPr="00FB1F13">
        <w:rPr>
          <w:color w:val="000000"/>
          <w:sz w:val="28"/>
          <w:szCs w:val="28"/>
        </w:rPr>
        <w:t xml:space="preserve">оборотных активов на </w:t>
      </w:r>
      <w:r w:rsidR="00E71921">
        <w:rPr>
          <w:color w:val="000000"/>
          <w:sz w:val="28"/>
          <w:szCs w:val="28"/>
        </w:rPr>
        <w:t>14 368</w:t>
      </w:r>
      <w:r w:rsidRPr="00FB1F13">
        <w:rPr>
          <w:color w:val="000000"/>
          <w:sz w:val="28"/>
          <w:szCs w:val="28"/>
        </w:rPr>
        <w:t xml:space="preserve"> тыс. руб., коэффициент </w:t>
      </w:r>
      <w:r w:rsidR="00E71921">
        <w:rPr>
          <w:color w:val="000000"/>
          <w:sz w:val="28"/>
          <w:szCs w:val="28"/>
        </w:rPr>
        <w:t>увеличился</w:t>
      </w:r>
      <w:r w:rsidRPr="00FB1F13">
        <w:rPr>
          <w:color w:val="000000"/>
          <w:sz w:val="28"/>
          <w:szCs w:val="28"/>
        </w:rPr>
        <w:t xml:space="preserve"> на 0,</w:t>
      </w:r>
      <w:r w:rsidR="00E71921">
        <w:rPr>
          <w:color w:val="000000"/>
          <w:sz w:val="28"/>
          <w:szCs w:val="28"/>
        </w:rPr>
        <w:t>0055</w:t>
      </w:r>
    </w:p>
    <w:p w:rsidR="001F75C5" w:rsidRPr="00FB1F13" w:rsidRDefault="00E71921" w:rsidP="00DF3D29">
      <w:pPr>
        <w:pStyle w:val="a3"/>
        <w:numPr>
          <w:ilvl w:val="0"/>
          <w:numId w:val="2"/>
        </w:numPr>
        <w:tabs>
          <w:tab w:val="left" w:pos="5265"/>
        </w:tabs>
        <w:spacing w:line="360" w:lineRule="auto"/>
        <w:ind w:left="357" w:hanging="357"/>
        <w:jc w:val="both"/>
        <w:rPr>
          <w:sz w:val="28"/>
          <w:szCs w:val="28"/>
        </w:rPr>
      </w:pPr>
      <w:r>
        <w:rPr>
          <w:color w:val="000000"/>
          <w:sz w:val="28"/>
          <w:szCs w:val="28"/>
        </w:rPr>
        <w:t xml:space="preserve">За счет роста </w:t>
      </w:r>
      <w:r w:rsidRPr="00FB1F13">
        <w:rPr>
          <w:color w:val="000000"/>
          <w:sz w:val="28"/>
          <w:szCs w:val="28"/>
        </w:rPr>
        <w:t>среднегодовых остатков оборотных активов</w:t>
      </w:r>
      <w:r>
        <w:rPr>
          <w:color w:val="000000"/>
          <w:sz w:val="28"/>
          <w:szCs w:val="28"/>
        </w:rPr>
        <w:t xml:space="preserve"> на 333 285 тыс. руб., коэффициент снизился на 0,0713.</w:t>
      </w:r>
    </w:p>
    <w:p w:rsidR="0090601E" w:rsidRPr="00DE40A6" w:rsidRDefault="003C4ACA" w:rsidP="003C4ACA">
      <w:pPr>
        <w:spacing w:line="360" w:lineRule="auto"/>
        <w:ind w:firstLine="709"/>
        <w:jc w:val="both"/>
        <w:rPr>
          <w:b/>
          <w:sz w:val="28"/>
          <w:szCs w:val="28"/>
        </w:rPr>
      </w:pPr>
      <w:r w:rsidRPr="00DE40A6">
        <w:rPr>
          <w:b/>
          <w:sz w:val="28"/>
          <w:szCs w:val="28"/>
        </w:rPr>
        <w:t>Вывод:</w:t>
      </w:r>
      <w:r w:rsidR="00E42548" w:rsidRPr="00DE40A6">
        <w:rPr>
          <w:b/>
          <w:sz w:val="28"/>
          <w:szCs w:val="28"/>
        </w:rPr>
        <w:t xml:space="preserve"> </w:t>
      </w:r>
    </w:p>
    <w:p w:rsidR="00D96FE8" w:rsidRDefault="00D96FE8" w:rsidP="00E42548">
      <w:pPr>
        <w:spacing w:line="360" w:lineRule="auto"/>
        <w:ind w:firstLine="709"/>
        <w:jc w:val="both"/>
        <w:rPr>
          <w:sz w:val="28"/>
          <w:szCs w:val="28"/>
        </w:rPr>
      </w:pPr>
      <w:r w:rsidRPr="00D96FE8">
        <w:rPr>
          <w:sz w:val="28"/>
          <w:szCs w:val="28"/>
        </w:rPr>
        <w:t xml:space="preserve">За два последних года коэффициент обеспеченности собственными оборотными средствами заметно снизился, уменьшившись на </w:t>
      </w:r>
      <w:r w:rsidR="007D327A">
        <w:rPr>
          <w:sz w:val="28"/>
          <w:szCs w:val="28"/>
        </w:rPr>
        <w:t>0,0593</w:t>
      </w:r>
      <w:r w:rsidRPr="00D96FE8">
        <w:rPr>
          <w:sz w:val="28"/>
          <w:szCs w:val="28"/>
        </w:rPr>
        <w:t xml:space="preserve">: до </w:t>
      </w:r>
      <w:r w:rsidR="007D327A">
        <w:rPr>
          <w:sz w:val="28"/>
          <w:szCs w:val="28"/>
        </w:rPr>
        <w:t>0,5575</w:t>
      </w:r>
      <w:r w:rsidRPr="00D96FE8">
        <w:rPr>
          <w:sz w:val="28"/>
          <w:szCs w:val="28"/>
        </w:rPr>
        <w:t xml:space="preserve">. </w:t>
      </w:r>
    </w:p>
    <w:p w:rsidR="00E42548" w:rsidRPr="00FB1F13" w:rsidRDefault="007D327A" w:rsidP="00E42548">
      <w:pPr>
        <w:spacing w:line="360" w:lineRule="auto"/>
        <w:ind w:firstLine="709"/>
        <w:jc w:val="both"/>
        <w:rPr>
          <w:sz w:val="28"/>
          <w:szCs w:val="28"/>
        </w:rPr>
      </w:pPr>
      <w:r>
        <w:rPr>
          <w:sz w:val="28"/>
          <w:szCs w:val="28"/>
        </w:rPr>
        <w:t>Р</w:t>
      </w:r>
      <w:r w:rsidR="00E42548" w:rsidRPr="00FB1F13">
        <w:rPr>
          <w:sz w:val="28"/>
          <w:szCs w:val="28"/>
        </w:rPr>
        <w:t>ассмотрим причины</w:t>
      </w:r>
      <w:r w:rsidR="003311E1">
        <w:rPr>
          <w:sz w:val="28"/>
          <w:szCs w:val="28"/>
        </w:rPr>
        <w:t xml:space="preserve"> </w:t>
      </w:r>
      <w:r w:rsidR="00E42548" w:rsidRPr="00FB1F13">
        <w:rPr>
          <w:sz w:val="28"/>
          <w:szCs w:val="28"/>
        </w:rPr>
        <w:t>снижения:</w:t>
      </w:r>
    </w:p>
    <w:p w:rsidR="004A22DB" w:rsidRDefault="00E42548" w:rsidP="000834B6">
      <w:pPr>
        <w:spacing w:line="360" w:lineRule="auto"/>
        <w:ind w:firstLine="709"/>
        <w:jc w:val="both"/>
        <w:rPr>
          <w:sz w:val="28"/>
          <w:szCs w:val="28"/>
        </w:rPr>
      </w:pPr>
      <w:r w:rsidRPr="00FB1F13">
        <w:rPr>
          <w:sz w:val="28"/>
          <w:szCs w:val="28"/>
        </w:rPr>
        <w:t>Рост собствен</w:t>
      </w:r>
      <w:r w:rsidR="003311E1">
        <w:rPr>
          <w:sz w:val="28"/>
          <w:szCs w:val="28"/>
        </w:rPr>
        <w:t>ного капитала предприятия в 2014</w:t>
      </w:r>
      <w:r w:rsidRPr="00FB1F13">
        <w:rPr>
          <w:sz w:val="28"/>
          <w:szCs w:val="28"/>
        </w:rPr>
        <w:t xml:space="preserve"> году положительно повлиял на его обеспеченность</w:t>
      </w:r>
      <w:r w:rsidR="003311E1">
        <w:rPr>
          <w:sz w:val="28"/>
          <w:szCs w:val="28"/>
        </w:rPr>
        <w:t xml:space="preserve"> собственными средствами (0,0065</w:t>
      </w:r>
      <w:r w:rsidRPr="00FB1F13">
        <w:rPr>
          <w:sz w:val="28"/>
          <w:szCs w:val="28"/>
        </w:rPr>
        <w:t xml:space="preserve">). </w:t>
      </w:r>
      <w:r w:rsidR="003311E1" w:rsidRPr="00FB1F13">
        <w:rPr>
          <w:sz w:val="28"/>
          <w:szCs w:val="28"/>
        </w:rPr>
        <w:t xml:space="preserve">Изменение </w:t>
      </w:r>
      <w:r w:rsidR="003311E1">
        <w:rPr>
          <w:sz w:val="28"/>
          <w:szCs w:val="28"/>
        </w:rPr>
        <w:t>вне</w:t>
      </w:r>
      <w:r w:rsidR="003311E1" w:rsidRPr="00FB1F13">
        <w:rPr>
          <w:sz w:val="28"/>
          <w:szCs w:val="28"/>
        </w:rPr>
        <w:t>оборотных активов привело к уве</w:t>
      </w:r>
      <w:r w:rsidR="003311E1">
        <w:rPr>
          <w:sz w:val="28"/>
          <w:szCs w:val="28"/>
        </w:rPr>
        <w:t>личению обеспеченности на 0,0055</w:t>
      </w:r>
      <w:r w:rsidR="003311E1" w:rsidRPr="00FB1F13">
        <w:rPr>
          <w:sz w:val="28"/>
          <w:szCs w:val="28"/>
        </w:rPr>
        <w:t>.</w:t>
      </w:r>
      <w:r w:rsidR="003311E1">
        <w:rPr>
          <w:sz w:val="28"/>
          <w:szCs w:val="28"/>
        </w:rPr>
        <w:t xml:space="preserve"> </w:t>
      </w:r>
      <w:r w:rsidRPr="00FB1F13">
        <w:rPr>
          <w:sz w:val="28"/>
          <w:szCs w:val="28"/>
        </w:rPr>
        <w:t xml:space="preserve">Но значительное увеличение остатков оборотных активов сказалось отрицательно на обеспеченности оборотных активов собственными средствами (коэффициент снизился на </w:t>
      </w:r>
      <w:r w:rsidR="003311E1">
        <w:rPr>
          <w:sz w:val="28"/>
          <w:szCs w:val="28"/>
        </w:rPr>
        <w:t>0,0713</w:t>
      </w:r>
      <w:r w:rsidRPr="00FB1F13">
        <w:rPr>
          <w:sz w:val="28"/>
          <w:szCs w:val="28"/>
        </w:rPr>
        <w:t>)</w:t>
      </w:r>
      <w:r w:rsidR="000834B6">
        <w:rPr>
          <w:sz w:val="28"/>
          <w:szCs w:val="28"/>
        </w:rPr>
        <w:t>.</w:t>
      </w:r>
    </w:p>
    <w:p w:rsidR="004A22DB" w:rsidRPr="00252439" w:rsidRDefault="007D327A" w:rsidP="007D327A">
      <w:pPr>
        <w:spacing w:line="360" w:lineRule="auto"/>
        <w:ind w:firstLine="709"/>
        <w:jc w:val="both"/>
        <w:rPr>
          <w:sz w:val="28"/>
          <w:szCs w:val="28"/>
          <w:shd w:val="clear" w:color="auto" w:fill="F0FFFF"/>
        </w:rPr>
      </w:pPr>
      <w:r>
        <w:rPr>
          <w:sz w:val="28"/>
          <w:szCs w:val="28"/>
        </w:rPr>
        <w:lastRenderedPageBreak/>
        <w:t>Не смотря на снижение этого показателя н</w:t>
      </w:r>
      <w:r w:rsidRPr="00D96FE8">
        <w:rPr>
          <w:sz w:val="28"/>
          <w:szCs w:val="28"/>
        </w:rPr>
        <w:t>а последний день анализируемого периода (31.12.2014) значение коэффициента можно характеризовать как очень хорошее. В течение всего периода коэффициент обеспеченности собственными оборотными средствами укладывался в нормативное значение.</w:t>
      </w:r>
    </w:p>
    <w:p w:rsidR="000B2163" w:rsidRDefault="000B2163" w:rsidP="00165C30">
      <w:pPr>
        <w:spacing w:line="360" w:lineRule="auto"/>
        <w:ind w:firstLine="709"/>
        <w:jc w:val="center"/>
        <w:rPr>
          <w:b/>
          <w:sz w:val="28"/>
          <w:szCs w:val="28"/>
          <w:shd w:val="clear" w:color="auto" w:fill="F0FFFF"/>
        </w:rPr>
      </w:pPr>
    </w:p>
    <w:p w:rsidR="000B2163" w:rsidRDefault="000B2163" w:rsidP="00165C30">
      <w:pPr>
        <w:spacing w:line="360" w:lineRule="auto"/>
        <w:ind w:firstLine="709"/>
        <w:jc w:val="center"/>
        <w:rPr>
          <w:b/>
          <w:sz w:val="28"/>
          <w:szCs w:val="28"/>
          <w:shd w:val="clear" w:color="auto" w:fill="F0FFFF"/>
        </w:rPr>
      </w:pPr>
    </w:p>
    <w:p w:rsidR="00CB76F0" w:rsidRDefault="00CB76F0">
      <w:pPr>
        <w:spacing w:after="200" w:line="276" w:lineRule="auto"/>
        <w:rPr>
          <w:b/>
          <w:sz w:val="28"/>
          <w:szCs w:val="28"/>
          <w:lang w:eastAsia="ar-SA"/>
        </w:rPr>
      </w:pPr>
      <w:r>
        <w:rPr>
          <w:b/>
          <w:sz w:val="28"/>
          <w:szCs w:val="28"/>
          <w:lang w:eastAsia="ar-SA"/>
        </w:rPr>
        <w:br w:type="page"/>
      </w:r>
    </w:p>
    <w:p w:rsidR="000B2163" w:rsidRPr="00F77791" w:rsidRDefault="000B2163" w:rsidP="00D61CEF">
      <w:pPr>
        <w:pStyle w:val="a3"/>
        <w:numPr>
          <w:ilvl w:val="0"/>
          <w:numId w:val="28"/>
        </w:numPr>
        <w:spacing w:line="360" w:lineRule="auto"/>
        <w:jc w:val="center"/>
        <w:rPr>
          <w:b/>
          <w:sz w:val="28"/>
          <w:szCs w:val="28"/>
          <w:shd w:val="clear" w:color="auto" w:fill="F0FFFF"/>
        </w:rPr>
      </w:pPr>
      <w:r w:rsidRPr="00F77791">
        <w:rPr>
          <w:b/>
          <w:sz w:val="28"/>
          <w:szCs w:val="28"/>
          <w:lang w:eastAsia="ar-SA"/>
        </w:rPr>
        <w:lastRenderedPageBreak/>
        <w:t>Задание 8. Расчет и анализ чистых активов</w:t>
      </w:r>
    </w:p>
    <w:p w:rsidR="00D71127" w:rsidRDefault="00D71127" w:rsidP="00D71127">
      <w:pPr>
        <w:spacing w:line="360" w:lineRule="auto"/>
        <w:ind w:firstLine="709"/>
        <w:jc w:val="both"/>
        <w:rPr>
          <w:sz w:val="28"/>
          <w:szCs w:val="28"/>
        </w:rPr>
      </w:pPr>
      <w:r>
        <w:rPr>
          <w:sz w:val="28"/>
          <w:szCs w:val="28"/>
          <w:lang w:eastAsia="ar-SA"/>
        </w:rPr>
        <w:t>По данным бухгалтерского баланса провести р</w:t>
      </w:r>
      <w:r w:rsidRPr="00B55B6A">
        <w:rPr>
          <w:sz w:val="28"/>
          <w:szCs w:val="28"/>
          <w:lang w:eastAsia="ar-SA"/>
        </w:rPr>
        <w:t>асчет и анализ динамики показателя чистые активы</w:t>
      </w:r>
      <w:r>
        <w:rPr>
          <w:sz w:val="28"/>
          <w:szCs w:val="28"/>
          <w:lang w:eastAsia="ar-SA"/>
        </w:rPr>
        <w:t>, дать оценку факторам, повлиявшим на изменение их величины</w:t>
      </w:r>
      <w:r>
        <w:rPr>
          <w:sz w:val="28"/>
          <w:szCs w:val="28"/>
        </w:rPr>
        <w:t xml:space="preserve"> </w:t>
      </w:r>
    </w:p>
    <w:p w:rsidR="00CB76F0" w:rsidRPr="00CF3F1B" w:rsidRDefault="00DA6285" w:rsidP="00CF3F1B">
      <w:pPr>
        <w:ind w:firstLine="709"/>
        <w:jc w:val="right"/>
        <w:rPr>
          <w:sz w:val="28"/>
          <w:szCs w:val="28"/>
        </w:rPr>
      </w:pPr>
      <w:r>
        <w:rPr>
          <w:sz w:val="28"/>
          <w:szCs w:val="28"/>
        </w:rPr>
        <w:t>Таблица 3</w:t>
      </w:r>
    </w:p>
    <w:p w:rsidR="00CB76F0" w:rsidRPr="00CF3F1B" w:rsidRDefault="00CB76F0" w:rsidP="00CF3F1B">
      <w:pPr>
        <w:ind w:firstLine="709"/>
        <w:jc w:val="center"/>
        <w:rPr>
          <w:sz w:val="28"/>
          <w:szCs w:val="28"/>
        </w:rPr>
      </w:pPr>
      <w:r w:rsidRPr="00CF3F1B">
        <w:rPr>
          <w:sz w:val="28"/>
          <w:szCs w:val="28"/>
        </w:rPr>
        <w:t>Расчет чистых активов организации (по данным баланса)</w:t>
      </w:r>
    </w:p>
    <w:tbl>
      <w:tblPr>
        <w:tblW w:w="9528" w:type="dxa"/>
        <w:tblInd w:w="91" w:type="dxa"/>
        <w:tblLook w:val="04A0"/>
      </w:tblPr>
      <w:tblGrid>
        <w:gridCol w:w="4080"/>
        <w:gridCol w:w="1042"/>
        <w:gridCol w:w="1042"/>
        <w:gridCol w:w="1042"/>
        <w:gridCol w:w="1280"/>
        <w:gridCol w:w="1042"/>
      </w:tblGrid>
      <w:tr w:rsidR="00CB00E3" w:rsidRPr="00CB00E3" w:rsidTr="00CB00E3">
        <w:trPr>
          <w:trHeight w:val="462"/>
        </w:trPr>
        <w:tc>
          <w:tcPr>
            <w:tcW w:w="408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CB00E3" w:rsidRPr="00CB00E3" w:rsidRDefault="00CB00E3" w:rsidP="00CB00E3">
            <w:pPr>
              <w:jc w:val="center"/>
              <w:rPr>
                <w:b/>
                <w:bCs/>
                <w:color w:val="000000"/>
                <w:sz w:val="20"/>
                <w:szCs w:val="20"/>
              </w:rPr>
            </w:pPr>
            <w:r w:rsidRPr="00CB00E3">
              <w:rPr>
                <w:b/>
                <w:bCs/>
                <w:color w:val="000000"/>
                <w:sz w:val="20"/>
                <w:szCs w:val="20"/>
              </w:rPr>
              <w:t>Показатель</w:t>
            </w:r>
          </w:p>
        </w:tc>
        <w:tc>
          <w:tcPr>
            <w:tcW w:w="1042" w:type="dxa"/>
            <w:tcBorders>
              <w:top w:val="single" w:sz="8" w:space="0" w:color="auto"/>
              <w:left w:val="nil"/>
              <w:bottom w:val="nil"/>
              <w:right w:val="single" w:sz="8" w:space="0" w:color="auto"/>
            </w:tcBorders>
            <w:shd w:val="clear" w:color="auto" w:fill="auto"/>
            <w:hideMark/>
          </w:tcPr>
          <w:p w:rsidR="00CB00E3" w:rsidRPr="00CB00E3" w:rsidRDefault="00CB00E3" w:rsidP="00CB00E3">
            <w:pPr>
              <w:jc w:val="center"/>
              <w:rPr>
                <w:color w:val="000000"/>
              </w:rPr>
            </w:pPr>
            <w:r w:rsidRPr="00CB00E3">
              <w:rPr>
                <w:color w:val="000000"/>
              </w:rPr>
              <w:t xml:space="preserve">На конец </w:t>
            </w:r>
          </w:p>
        </w:tc>
        <w:tc>
          <w:tcPr>
            <w:tcW w:w="1042"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CB00E3" w:rsidRPr="00CB00E3" w:rsidRDefault="00CB00E3" w:rsidP="00CB00E3">
            <w:pPr>
              <w:jc w:val="center"/>
              <w:rPr>
                <w:color w:val="000000"/>
              </w:rPr>
            </w:pPr>
            <w:r w:rsidRPr="00CB00E3">
              <w:rPr>
                <w:color w:val="000000"/>
              </w:rPr>
              <w:t>На конец 2013</w:t>
            </w:r>
          </w:p>
        </w:tc>
        <w:tc>
          <w:tcPr>
            <w:tcW w:w="1042"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CB00E3" w:rsidRPr="00CB00E3" w:rsidRDefault="00CB00E3" w:rsidP="00CB00E3">
            <w:pPr>
              <w:jc w:val="center"/>
              <w:rPr>
                <w:color w:val="000000"/>
              </w:rPr>
            </w:pPr>
            <w:r w:rsidRPr="00CB00E3">
              <w:rPr>
                <w:color w:val="000000"/>
              </w:rPr>
              <w:t>На конец 2012</w:t>
            </w:r>
          </w:p>
        </w:tc>
        <w:tc>
          <w:tcPr>
            <w:tcW w:w="1280" w:type="dxa"/>
            <w:tcBorders>
              <w:top w:val="single" w:sz="8" w:space="0" w:color="auto"/>
              <w:left w:val="nil"/>
              <w:bottom w:val="nil"/>
              <w:right w:val="single" w:sz="8" w:space="0" w:color="auto"/>
            </w:tcBorders>
            <w:shd w:val="clear" w:color="auto" w:fill="auto"/>
            <w:hideMark/>
          </w:tcPr>
          <w:p w:rsidR="00CB00E3" w:rsidRPr="00CB00E3" w:rsidRDefault="00CB00E3" w:rsidP="00CB00E3">
            <w:pPr>
              <w:jc w:val="center"/>
              <w:rPr>
                <w:color w:val="000000"/>
              </w:rPr>
            </w:pPr>
            <w:r w:rsidRPr="00CB00E3">
              <w:rPr>
                <w:color w:val="000000"/>
              </w:rPr>
              <w:t>Изме-</w:t>
            </w:r>
          </w:p>
        </w:tc>
        <w:tc>
          <w:tcPr>
            <w:tcW w:w="1042" w:type="dxa"/>
            <w:tcBorders>
              <w:top w:val="single" w:sz="8" w:space="0" w:color="auto"/>
              <w:left w:val="nil"/>
              <w:bottom w:val="nil"/>
              <w:right w:val="single" w:sz="8" w:space="0" w:color="auto"/>
            </w:tcBorders>
            <w:shd w:val="clear" w:color="auto" w:fill="auto"/>
            <w:hideMark/>
          </w:tcPr>
          <w:p w:rsidR="00CB00E3" w:rsidRPr="00CB00E3" w:rsidRDefault="00CB00E3" w:rsidP="00CB00E3">
            <w:pPr>
              <w:jc w:val="center"/>
              <w:rPr>
                <w:color w:val="000000"/>
              </w:rPr>
            </w:pPr>
            <w:r w:rsidRPr="00CB00E3">
              <w:rPr>
                <w:color w:val="000000"/>
              </w:rPr>
              <w:t>Изме-нение</w:t>
            </w:r>
          </w:p>
        </w:tc>
      </w:tr>
      <w:tr w:rsidR="00CB00E3" w:rsidRPr="00CB00E3" w:rsidTr="00CB00E3">
        <w:trPr>
          <w:trHeight w:val="462"/>
        </w:trPr>
        <w:tc>
          <w:tcPr>
            <w:tcW w:w="4080" w:type="dxa"/>
            <w:vMerge/>
            <w:tcBorders>
              <w:top w:val="single" w:sz="8" w:space="0" w:color="auto"/>
              <w:left w:val="single" w:sz="8" w:space="0" w:color="auto"/>
              <w:bottom w:val="single" w:sz="8" w:space="0" w:color="000000"/>
              <w:right w:val="single" w:sz="8" w:space="0" w:color="auto"/>
            </w:tcBorders>
            <w:vAlign w:val="center"/>
            <w:hideMark/>
          </w:tcPr>
          <w:p w:rsidR="00CB00E3" w:rsidRPr="00CB00E3" w:rsidRDefault="00CB00E3" w:rsidP="00CB00E3">
            <w:pPr>
              <w:rPr>
                <w:b/>
                <w:bCs/>
                <w:color w:val="000000"/>
                <w:sz w:val="20"/>
                <w:szCs w:val="20"/>
              </w:rPr>
            </w:pPr>
          </w:p>
        </w:tc>
        <w:tc>
          <w:tcPr>
            <w:tcW w:w="1042" w:type="dxa"/>
            <w:tcBorders>
              <w:top w:val="nil"/>
              <w:left w:val="nil"/>
              <w:bottom w:val="nil"/>
              <w:right w:val="single" w:sz="8" w:space="0" w:color="auto"/>
            </w:tcBorders>
            <w:shd w:val="clear" w:color="auto" w:fill="auto"/>
            <w:hideMark/>
          </w:tcPr>
          <w:p w:rsidR="00CB00E3" w:rsidRPr="00CB00E3" w:rsidRDefault="00CB00E3" w:rsidP="00CB00E3">
            <w:pPr>
              <w:jc w:val="center"/>
              <w:rPr>
                <w:color w:val="000000"/>
              </w:rPr>
            </w:pPr>
            <w:r w:rsidRPr="00CB00E3">
              <w:rPr>
                <w:color w:val="000000"/>
              </w:rPr>
              <w:t>2014</w:t>
            </w:r>
          </w:p>
        </w:tc>
        <w:tc>
          <w:tcPr>
            <w:tcW w:w="1042" w:type="dxa"/>
            <w:vMerge/>
            <w:tcBorders>
              <w:top w:val="single" w:sz="8" w:space="0" w:color="auto"/>
              <w:left w:val="single" w:sz="8" w:space="0" w:color="auto"/>
              <w:bottom w:val="single" w:sz="8" w:space="0" w:color="000000"/>
              <w:right w:val="single" w:sz="8" w:space="0" w:color="auto"/>
            </w:tcBorders>
            <w:vAlign w:val="center"/>
            <w:hideMark/>
          </w:tcPr>
          <w:p w:rsidR="00CB00E3" w:rsidRPr="00CB00E3" w:rsidRDefault="00CB00E3" w:rsidP="00CB00E3">
            <w:pPr>
              <w:rPr>
                <w:color w:val="000000"/>
              </w:rPr>
            </w:pPr>
          </w:p>
        </w:tc>
        <w:tc>
          <w:tcPr>
            <w:tcW w:w="1042" w:type="dxa"/>
            <w:vMerge/>
            <w:tcBorders>
              <w:top w:val="single" w:sz="8" w:space="0" w:color="auto"/>
              <w:left w:val="single" w:sz="8" w:space="0" w:color="auto"/>
              <w:bottom w:val="single" w:sz="8" w:space="0" w:color="000000"/>
              <w:right w:val="single" w:sz="8" w:space="0" w:color="auto"/>
            </w:tcBorders>
            <w:vAlign w:val="center"/>
            <w:hideMark/>
          </w:tcPr>
          <w:p w:rsidR="00CB00E3" w:rsidRPr="00CB00E3" w:rsidRDefault="00CB00E3" w:rsidP="00CB00E3">
            <w:pPr>
              <w:rPr>
                <w:color w:val="000000"/>
              </w:rPr>
            </w:pPr>
          </w:p>
        </w:tc>
        <w:tc>
          <w:tcPr>
            <w:tcW w:w="1280" w:type="dxa"/>
            <w:tcBorders>
              <w:top w:val="nil"/>
              <w:left w:val="nil"/>
              <w:bottom w:val="nil"/>
              <w:right w:val="single" w:sz="8" w:space="0" w:color="auto"/>
            </w:tcBorders>
            <w:shd w:val="clear" w:color="auto" w:fill="auto"/>
            <w:hideMark/>
          </w:tcPr>
          <w:p w:rsidR="00CB00E3" w:rsidRPr="00CB00E3" w:rsidRDefault="00CB00E3" w:rsidP="00CB00E3">
            <w:pPr>
              <w:jc w:val="center"/>
              <w:rPr>
                <w:color w:val="000000"/>
              </w:rPr>
            </w:pPr>
            <w:r w:rsidRPr="00CB00E3">
              <w:rPr>
                <w:color w:val="000000"/>
              </w:rPr>
              <w:t>нение</w:t>
            </w:r>
          </w:p>
        </w:tc>
        <w:tc>
          <w:tcPr>
            <w:tcW w:w="1042" w:type="dxa"/>
            <w:tcBorders>
              <w:top w:val="nil"/>
              <w:left w:val="nil"/>
              <w:bottom w:val="nil"/>
              <w:right w:val="single" w:sz="8" w:space="0" w:color="auto"/>
            </w:tcBorders>
            <w:shd w:val="clear" w:color="auto" w:fill="auto"/>
            <w:hideMark/>
          </w:tcPr>
          <w:p w:rsidR="00CB00E3" w:rsidRPr="00CB00E3" w:rsidRDefault="00CB00E3" w:rsidP="00CB00E3">
            <w:pPr>
              <w:jc w:val="center"/>
              <w:rPr>
                <w:color w:val="000000"/>
              </w:rPr>
            </w:pPr>
            <w:r w:rsidRPr="00CB00E3">
              <w:rPr>
                <w:color w:val="000000"/>
              </w:rPr>
              <w:t>2013-2012</w:t>
            </w:r>
          </w:p>
        </w:tc>
      </w:tr>
      <w:tr w:rsidR="00CB00E3" w:rsidRPr="00CB00E3" w:rsidTr="00CB00E3">
        <w:trPr>
          <w:trHeight w:val="242"/>
        </w:trPr>
        <w:tc>
          <w:tcPr>
            <w:tcW w:w="4080" w:type="dxa"/>
            <w:vMerge/>
            <w:tcBorders>
              <w:top w:val="single" w:sz="8" w:space="0" w:color="auto"/>
              <w:left w:val="single" w:sz="8" w:space="0" w:color="auto"/>
              <w:bottom w:val="single" w:sz="8" w:space="0" w:color="000000"/>
              <w:right w:val="single" w:sz="8" w:space="0" w:color="auto"/>
            </w:tcBorders>
            <w:vAlign w:val="center"/>
            <w:hideMark/>
          </w:tcPr>
          <w:p w:rsidR="00CB00E3" w:rsidRPr="00CB00E3" w:rsidRDefault="00CB00E3" w:rsidP="00CB00E3">
            <w:pPr>
              <w:rPr>
                <w:b/>
                <w:bCs/>
                <w:color w:val="000000"/>
                <w:sz w:val="20"/>
                <w:szCs w:val="20"/>
              </w:rPr>
            </w:pPr>
          </w:p>
        </w:tc>
        <w:tc>
          <w:tcPr>
            <w:tcW w:w="1042" w:type="dxa"/>
            <w:tcBorders>
              <w:top w:val="nil"/>
              <w:left w:val="nil"/>
              <w:bottom w:val="single" w:sz="8" w:space="0" w:color="auto"/>
              <w:right w:val="single" w:sz="8" w:space="0" w:color="auto"/>
            </w:tcBorders>
            <w:shd w:val="clear" w:color="auto" w:fill="auto"/>
            <w:hideMark/>
          </w:tcPr>
          <w:p w:rsidR="00CB00E3" w:rsidRPr="00CB00E3" w:rsidRDefault="00CB00E3" w:rsidP="00CB00E3">
            <w:pPr>
              <w:rPr>
                <w:rFonts w:ascii="Calibri" w:hAnsi="Calibri"/>
                <w:color w:val="000000"/>
              </w:rPr>
            </w:pPr>
            <w:r w:rsidRPr="00CB00E3">
              <w:rPr>
                <w:rFonts w:ascii="Calibri" w:hAnsi="Calibri"/>
                <w:color w:val="000000"/>
                <w:sz w:val="22"/>
                <w:szCs w:val="22"/>
              </w:rPr>
              <w:t> </w:t>
            </w:r>
          </w:p>
        </w:tc>
        <w:tc>
          <w:tcPr>
            <w:tcW w:w="1042" w:type="dxa"/>
            <w:vMerge/>
            <w:tcBorders>
              <w:top w:val="single" w:sz="8" w:space="0" w:color="auto"/>
              <w:left w:val="single" w:sz="8" w:space="0" w:color="auto"/>
              <w:bottom w:val="single" w:sz="8" w:space="0" w:color="000000"/>
              <w:right w:val="single" w:sz="8" w:space="0" w:color="auto"/>
            </w:tcBorders>
            <w:vAlign w:val="center"/>
            <w:hideMark/>
          </w:tcPr>
          <w:p w:rsidR="00CB00E3" w:rsidRPr="00CB00E3" w:rsidRDefault="00CB00E3" w:rsidP="00CB00E3">
            <w:pPr>
              <w:rPr>
                <w:color w:val="000000"/>
              </w:rPr>
            </w:pPr>
          </w:p>
        </w:tc>
        <w:tc>
          <w:tcPr>
            <w:tcW w:w="1042" w:type="dxa"/>
            <w:vMerge/>
            <w:tcBorders>
              <w:top w:val="single" w:sz="8" w:space="0" w:color="auto"/>
              <w:left w:val="single" w:sz="8" w:space="0" w:color="auto"/>
              <w:bottom w:val="single" w:sz="8" w:space="0" w:color="000000"/>
              <w:right w:val="single" w:sz="8" w:space="0" w:color="auto"/>
            </w:tcBorders>
            <w:vAlign w:val="center"/>
            <w:hideMark/>
          </w:tcPr>
          <w:p w:rsidR="00CB00E3" w:rsidRPr="00CB00E3" w:rsidRDefault="00CB00E3" w:rsidP="00CB00E3">
            <w:pPr>
              <w:rPr>
                <w:color w:val="000000"/>
              </w:rPr>
            </w:pPr>
          </w:p>
        </w:tc>
        <w:tc>
          <w:tcPr>
            <w:tcW w:w="1280" w:type="dxa"/>
            <w:tcBorders>
              <w:top w:val="nil"/>
              <w:left w:val="nil"/>
              <w:bottom w:val="single" w:sz="8" w:space="0" w:color="auto"/>
              <w:right w:val="single" w:sz="8" w:space="0" w:color="auto"/>
            </w:tcBorders>
            <w:shd w:val="clear" w:color="auto" w:fill="auto"/>
            <w:hideMark/>
          </w:tcPr>
          <w:p w:rsidR="00CB00E3" w:rsidRPr="00CB00E3" w:rsidRDefault="00CB00E3" w:rsidP="00CB00E3">
            <w:pPr>
              <w:jc w:val="center"/>
              <w:rPr>
                <w:color w:val="000000"/>
              </w:rPr>
            </w:pPr>
            <w:r w:rsidRPr="00CB00E3">
              <w:rPr>
                <w:color w:val="000000"/>
              </w:rPr>
              <w:t>2014-2013</w:t>
            </w:r>
          </w:p>
        </w:tc>
        <w:tc>
          <w:tcPr>
            <w:tcW w:w="1042" w:type="dxa"/>
            <w:tcBorders>
              <w:top w:val="nil"/>
              <w:left w:val="nil"/>
              <w:bottom w:val="single" w:sz="8" w:space="0" w:color="auto"/>
              <w:right w:val="single" w:sz="8" w:space="0" w:color="auto"/>
            </w:tcBorders>
            <w:shd w:val="clear" w:color="auto" w:fill="auto"/>
            <w:hideMark/>
          </w:tcPr>
          <w:p w:rsidR="00CB00E3" w:rsidRPr="00CB00E3" w:rsidRDefault="00CB00E3" w:rsidP="00CB00E3">
            <w:pPr>
              <w:rPr>
                <w:rFonts w:ascii="Calibri" w:hAnsi="Calibri"/>
                <w:color w:val="000000"/>
              </w:rPr>
            </w:pPr>
            <w:r w:rsidRPr="00CB00E3">
              <w:rPr>
                <w:rFonts w:ascii="Calibri" w:hAnsi="Calibri"/>
                <w:color w:val="000000"/>
                <w:sz w:val="22"/>
                <w:szCs w:val="22"/>
              </w:rPr>
              <w:t> </w:t>
            </w:r>
          </w:p>
        </w:tc>
      </w:tr>
      <w:tr w:rsidR="00CB00E3" w:rsidRPr="00CB00E3" w:rsidTr="00CB00E3">
        <w:trPr>
          <w:trHeight w:val="231"/>
        </w:trPr>
        <w:tc>
          <w:tcPr>
            <w:tcW w:w="4080" w:type="dxa"/>
            <w:tcBorders>
              <w:top w:val="nil"/>
              <w:left w:val="single" w:sz="8" w:space="0" w:color="auto"/>
              <w:bottom w:val="single" w:sz="8" w:space="0" w:color="auto"/>
              <w:right w:val="single" w:sz="8" w:space="0" w:color="auto"/>
            </w:tcBorders>
            <w:shd w:val="clear" w:color="auto" w:fill="auto"/>
            <w:noWrap/>
            <w:vAlign w:val="bottom"/>
            <w:hideMark/>
          </w:tcPr>
          <w:p w:rsidR="00CB00E3" w:rsidRPr="00CB00E3" w:rsidRDefault="00CB00E3" w:rsidP="00CB00E3">
            <w:pPr>
              <w:jc w:val="center"/>
              <w:rPr>
                <w:b/>
                <w:bCs/>
                <w:color w:val="000000"/>
                <w:sz w:val="20"/>
                <w:szCs w:val="20"/>
              </w:rPr>
            </w:pPr>
            <w:r w:rsidRPr="00CB00E3">
              <w:rPr>
                <w:b/>
                <w:bCs/>
                <w:color w:val="000000"/>
                <w:sz w:val="20"/>
                <w:szCs w:val="20"/>
              </w:rPr>
              <w:t>1</w:t>
            </w:r>
          </w:p>
        </w:tc>
        <w:tc>
          <w:tcPr>
            <w:tcW w:w="1042" w:type="dxa"/>
            <w:tcBorders>
              <w:top w:val="nil"/>
              <w:left w:val="nil"/>
              <w:bottom w:val="single" w:sz="8" w:space="0" w:color="auto"/>
              <w:right w:val="single" w:sz="8" w:space="0" w:color="auto"/>
            </w:tcBorders>
            <w:shd w:val="clear" w:color="auto" w:fill="auto"/>
            <w:noWrap/>
            <w:vAlign w:val="bottom"/>
            <w:hideMark/>
          </w:tcPr>
          <w:p w:rsidR="00CB00E3" w:rsidRPr="00CB00E3" w:rsidRDefault="00CB00E3" w:rsidP="00CB00E3">
            <w:pPr>
              <w:jc w:val="center"/>
              <w:rPr>
                <w:b/>
                <w:bCs/>
                <w:color w:val="000000"/>
                <w:sz w:val="20"/>
                <w:szCs w:val="20"/>
              </w:rPr>
            </w:pPr>
            <w:r w:rsidRPr="00CB00E3">
              <w:rPr>
                <w:b/>
                <w:bCs/>
                <w:color w:val="000000"/>
                <w:sz w:val="20"/>
                <w:szCs w:val="20"/>
              </w:rPr>
              <w:t>2</w:t>
            </w:r>
          </w:p>
        </w:tc>
        <w:tc>
          <w:tcPr>
            <w:tcW w:w="1042" w:type="dxa"/>
            <w:tcBorders>
              <w:top w:val="nil"/>
              <w:left w:val="nil"/>
              <w:bottom w:val="single" w:sz="8" w:space="0" w:color="auto"/>
              <w:right w:val="single" w:sz="8" w:space="0" w:color="auto"/>
            </w:tcBorders>
            <w:shd w:val="clear" w:color="auto" w:fill="auto"/>
            <w:noWrap/>
            <w:vAlign w:val="bottom"/>
            <w:hideMark/>
          </w:tcPr>
          <w:p w:rsidR="00CB00E3" w:rsidRPr="00CB00E3" w:rsidRDefault="00CB00E3" w:rsidP="00CB00E3">
            <w:pPr>
              <w:jc w:val="center"/>
              <w:rPr>
                <w:b/>
                <w:bCs/>
                <w:color w:val="000000"/>
                <w:sz w:val="20"/>
                <w:szCs w:val="20"/>
              </w:rPr>
            </w:pPr>
            <w:r w:rsidRPr="00CB00E3">
              <w:rPr>
                <w:b/>
                <w:bCs/>
                <w:color w:val="000000"/>
                <w:sz w:val="20"/>
                <w:szCs w:val="20"/>
              </w:rPr>
              <w:t>3</w:t>
            </w:r>
          </w:p>
        </w:tc>
        <w:tc>
          <w:tcPr>
            <w:tcW w:w="1042" w:type="dxa"/>
            <w:tcBorders>
              <w:top w:val="nil"/>
              <w:left w:val="nil"/>
              <w:bottom w:val="single" w:sz="8" w:space="0" w:color="auto"/>
              <w:right w:val="single" w:sz="8" w:space="0" w:color="auto"/>
            </w:tcBorders>
            <w:shd w:val="clear" w:color="auto" w:fill="auto"/>
            <w:hideMark/>
          </w:tcPr>
          <w:p w:rsidR="00CB00E3" w:rsidRPr="00CB00E3" w:rsidRDefault="00CB00E3" w:rsidP="00CB00E3">
            <w:pPr>
              <w:jc w:val="center"/>
              <w:rPr>
                <w:b/>
                <w:bCs/>
                <w:color w:val="000000"/>
                <w:sz w:val="20"/>
                <w:szCs w:val="20"/>
              </w:rPr>
            </w:pPr>
            <w:r w:rsidRPr="00CB00E3">
              <w:rPr>
                <w:b/>
                <w:bCs/>
                <w:color w:val="000000"/>
                <w:sz w:val="20"/>
                <w:szCs w:val="20"/>
              </w:rPr>
              <w:t>4</w:t>
            </w:r>
          </w:p>
        </w:tc>
        <w:tc>
          <w:tcPr>
            <w:tcW w:w="1280" w:type="dxa"/>
            <w:tcBorders>
              <w:top w:val="nil"/>
              <w:left w:val="nil"/>
              <w:bottom w:val="single" w:sz="8" w:space="0" w:color="auto"/>
              <w:right w:val="single" w:sz="8" w:space="0" w:color="auto"/>
            </w:tcBorders>
            <w:shd w:val="clear" w:color="auto" w:fill="auto"/>
            <w:hideMark/>
          </w:tcPr>
          <w:p w:rsidR="00CB00E3" w:rsidRPr="00CB00E3" w:rsidRDefault="00CB00E3" w:rsidP="00CB00E3">
            <w:pPr>
              <w:jc w:val="center"/>
              <w:rPr>
                <w:b/>
                <w:bCs/>
                <w:color w:val="000000"/>
                <w:sz w:val="20"/>
                <w:szCs w:val="20"/>
              </w:rPr>
            </w:pPr>
            <w:r w:rsidRPr="00CB00E3">
              <w:rPr>
                <w:b/>
                <w:bCs/>
                <w:color w:val="000000"/>
                <w:sz w:val="20"/>
                <w:szCs w:val="20"/>
              </w:rPr>
              <w:t>5</w:t>
            </w:r>
          </w:p>
        </w:tc>
        <w:tc>
          <w:tcPr>
            <w:tcW w:w="1042" w:type="dxa"/>
            <w:tcBorders>
              <w:top w:val="nil"/>
              <w:left w:val="nil"/>
              <w:bottom w:val="single" w:sz="8" w:space="0" w:color="auto"/>
              <w:right w:val="single" w:sz="8" w:space="0" w:color="auto"/>
            </w:tcBorders>
            <w:shd w:val="clear" w:color="auto" w:fill="auto"/>
            <w:hideMark/>
          </w:tcPr>
          <w:p w:rsidR="00CB00E3" w:rsidRPr="00CB00E3" w:rsidRDefault="00CB00E3" w:rsidP="00CB00E3">
            <w:pPr>
              <w:jc w:val="center"/>
              <w:rPr>
                <w:b/>
                <w:bCs/>
                <w:color w:val="000000"/>
                <w:sz w:val="20"/>
                <w:szCs w:val="20"/>
              </w:rPr>
            </w:pPr>
            <w:r w:rsidRPr="00CB00E3">
              <w:rPr>
                <w:b/>
                <w:bCs/>
                <w:color w:val="000000"/>
                <w:sz w:val="20"/>
                <w:szCs w:val="20"/>
              </w:rPr>
              <w:t>6</w:t>
            </w:r>
          </w:p>
        </w:tc>
      </w:tr>
      <w:tr w:rsidR="00CB00E3" w:rsidRPr="00CB00E3" w:rsidTr="00CB00E3">
        <w:trPr>
          <w:trHeight w:val="253"/>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1.1. Нематериальные активы</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43</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48</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52</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-5</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-4</w:t>
            </w:r>
          </w:p>
        </w:tc>
      </w:tr>
      <w:tr w:rsidR="00CB00E3" w:rsidRPr="00CB00E3" w:rsidTr="00CB00E3">
        <w:trPr>
          <w:trHeight w:val="220"/>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1.2. Основные средства</w:t>
            </w:r>
          </w:p>
        </w:tc>
        <w:tc>
          <w:tcPr>
            <w:tcW w:w="1042" w:type="dxa"/>
            <w:tcBorders>
              <w:top w:val="nil"/>
              <w:left w:val="nil"/>
              <w:bottom w:val="single" w:sz="8" w:space="0" w:color="auto"/>
              <w:right w:val="single" w:sz="8" w:space="0" w:color="auto"/>
            </w:tcBorders>
            <w:shd w:val="clear" w:color="auto" w:fill="auto"/>
            <w:noWrap/>
            <w:vAlign w:val="center"/>
            <w:hideMark/>
          </w:tcPr>
          <w:p w:rsidR="00CB00E3" w:rsidRPr="00CB00E3" w:rsidRDefault="00CB00E3" w:rsidP="00CB00E3">
            <w:pPr>
              <w:jc w:val="center"/>
              <w:rPr>
                <w:color w:val="000000"/>
                <w:sz w:val="20"/>
                <w:szCs w:val="20"/>
              </w:rPr>
            </w:pPr>
            <w:r w:rsidRPr="00CB00E3">
              <w:rPr>
                <w:color w:val="000000"/>
                <w:sz w:val="20"/>
                <w:szCs w:val="20"/>
              </w:rPr>
              <w:t>316 821</w:t>
            </w:r>
          </w:p>
        </w:tc>
        <w:tc>
          <w:tcPr>
            <w:tcW w:w="1042" w:type="dxa"/>
            <w:tcBorders>
              <w:top w:val="nil"/>
              <w:left w:val="nil"/>
              <w:bottom w:val="single" w:sz="8" w:space="0" w:color="auto"/>
              <w:right w:val="single" w:sz="8" w:space="0" w:color="auto"/>
            </w:tcBorders>
            <w:shd w:val="clear" w:color="auto" w:fill="auto"/>
            <w:noWrap/>
            <w:vAlign w:val="center"/>
            <w:hideMark/>
          </w:tcPr>
          <w:p w:rsidR="00CB00E3" w:rsidRPr="00CB00E3" w:rsidRDefault="00CB00E3" w:rsidP="00CB00E3">
            <w:pPr>
              <w:jc w:val="center"/>
              <w:rPr>
                <w:color w:val="000000"/>
                <w:sz w:val="20"/>
                <w:szCs w:val="20"/>
              </w:rPr>
            </w:pPr>
            <w:r w:rsidRPr="00CB00E3">
              <w:rPr>
                <w:color w:val="000000"/>
                <w:sz w:val="20"/>
                <w:szCs w:val="20"/>
              </w:rPr>
              <w:t>344 142</w:t>
            </w:r>
          </w:p>
        </w:tc>
        <w:tc>
          <w:tcPr>
            <w:tcW w:w="1042" w:type="dxa"/>
            <w:tcBorders>
              <w:top w:val="nil"/>
              <w:left w:val="nil"/>
              <w:bottom w:val="single" w:sz="8" w:space="0" w:color="auto"/>
              <w:right w:val="single" w:sz="8" w:space="0" w:color="auto"/>
            </w:tcBorders>
            <w:shd w:val="clear" w:color="auto" w:fill="auto"/>
            <w:noWrap/>
            <w:vAlign w:val="center"/>
            <w:hideMark/>
          </w:tcPr>
          <w:p w:rsidR="00CB00E3" w:rsidRPr="00CB00E3" w:rsidRDefault="00CB00E3" w:rsidP="00CB00E3">
            <w:pPr>
              <w:jc w:val="center"/>
              <w:rPr>
                <w:color w:val="000000"/>
                <w:sz w:val="20"/>
                <w:szCs w:val="20"/>
              </w:rPr>
            </w:pPr>
            <w:r w:rsidRPr="00CB00E3">
              <w:rPr>
                <w:color w:val="000000"/>
                <w:sz w:val="20"/>
                <w:szCs w:val="20"/>
              </w:rPr>
              <w:t>284 374</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-27321</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59768</w:t>
            </w:r>
          </w:p>
        </w:tc>
      </w:tr>
      <w:tr w:rsidR="00CB00E3" w:rsidRPr="00CB00E3" w:rsidTr="00CB00E3">
        <w:trPr>
          <w:trHeight w:val="242"/>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1.3. Незавершенное строительство</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r>
      <w:tr w:rsidR="00CB00E3" w:rsidRPr="00CB00E3" w:rsidTr="00CB00E3">
        <w:trPr>
          <w:trHeight w:val="473"/>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1.4.Доходные вложения в материальные ценности</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r>
      <w:tr w:rsidR="00CB00E3" w:rsidRPr="00CB00E3" w:rsidTr="00CB00E3">
        <w:trPr>
          <w:trHeight w:val="682"/>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1.5. Долгосрочные и краткосрочные финансовые вложения</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833 314</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322 325</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669 873</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510989</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-347548</w:t>
            </w:r>
          </w:p>
        </w:tc>
      </w:tr>
      <w:tr w:rsidR="00CB00E3" w:rsidRPr="00CB00E3" w:rsidTr="00CB00E3">
        <w:trPr>
          <w:trHeight w:val="297"/>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1.6. Прочие внеоборотные активы</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33 294</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890</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714</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32404</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176</w:t>
            </w:r>
          </w:p>
        </w:tc>
      </w:tr>
      <w:tr w:rsidR="00CB00E3" w:rsidRPr="00CB00E3" w:rsidTr="00CB00E3">
        <w:trPr>
          <w:trHeight w:val="242"/>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1.7. Запасы</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857 292</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693 010</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673 062</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164282</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19948</w:t>
            </w:r>
          </w:p>
        </w:tc>
      </w:tr>
      <w:tr w:rsidR="00CB00E3" w:rsidRPr="00CB00E3" w:rsidTr="00CB00E3">
        <w:trPr>
          <w:trHeight w:val="649"/>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1.8..Налог на добавленную стоимость по приобретенным  ценностям</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1 948</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386</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3 016</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1562</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-2630</w:t>
            </w:r>
          </w:p>
        </w:tc>
      </w:tr>
      <w:tr w:rsidR="00CB00E3" w:rsidRPr="00CB00E3" w:rsidTr="00CB00E3">
        <w:trPr>
          <w:trHeight w:val="341"/>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 xml:space="preserve">1.9. Дебиторская задолженность </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1 782 308</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1 325 209</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1 600 051</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457099</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-274842</w:t>
            </w:r>
          </w:p>
        </w:tc>
      </w:tr>
      <w:tr w:rsidR="00CB00E3" w:rsidRPr="00CB00E3" w:rsidTr="00CB00E3">
        <w:trPr>
          <w:trHeight w:val="308"/>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1.10. Денежные средства</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31 185</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6 989</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10 325</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24196</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-3336</w:t>
            </w:r>
          </w:p>
        </w:tc>
      </w:tr>
      <w:tr w:rsidR="00CB00E3" w:rsidRPr="00CB00E3" w:rsidTr="00CB00E3">
        <w:trPr>
          <w:trHeight w:val="286"/>
        </w:trPr>
        <w:tc>
          <w:tcPr>
            <w:tcW w:w="4080" w:type="dxa"/>
            <w:tcBorders>
              <w:top w:val="nil"/>
              <w:left w:val="single" w:sz="8" w:space="0" w:color="auto"/>
              <w:bottom w:val="nil"/>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1.11. Прочие оборотные активы</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39 283</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9 681</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16 187</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29602</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-6506</w:t>
            </w:r>
          </w:p>
        </w:tc>
      </w:tr>
      <w:tr w:rsidR="00CB00E3" w:rsidRPr="00CB00E3" w:rsidTr="00CB00E3">
        <w:trPr>
          <w:trHeight w:val="495"/>
        </w:trPr>
        <w:tc>
          <w:tcPr>
            <w:tcW w:w="408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1.12.Итого активы, включаемые в состав чистых активов</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3895488</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2702680</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3257654</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1192808</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-554974</w:t>
            </w:r>
          </w:p>
        </w:tc>
      </w:tr>
      <w:tr w:rsidR="00CB00E3" w:rsidRPr="00CB00E3" w:rsidTr="00CB00E3">
        <w:trPr>
          <w:trHeight w:val="539"/>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2.1. Долгосрочные обязательства по займам и кредитам</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0</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0</w:t>
            </w:r>
          </w:p>
        </w:tc>
      </w:tr>
      <w:tr w:rsidR="00CB00E3" w:rsidRPr="00CB00E3" w:rsidTr="00CB00E3">
        <w:trPr>
          <w:trHeight w:val="462"/>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2.2. Прочие долгосрочные обязательства</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12424</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9867</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10365</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2557</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-498</w:t>
            </w:r>
          </w:p>
        </w:tc>
      </w:tr>
      <w:tr w:rsidR="00CB00E3" w:rsidRPr="00CB00E3" w:rsidTr="00CB00E3">
        <w:trPr>
          <w:trHeight w:val="495"/>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2.3. Краткосрочные обязательства по займам и кредитам</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438232</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127713</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431799</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310519</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-304086</w:t>
            </w:r>
          </w:p>
        </w:tc>
      </w:tr>
      <w:tr w:rsidR="00CB00E3" w:rsidRPr="00CB00E3" w:rsidTr="00CB00E3">
        <w:trPr>
          <w:trHeight w:val="242"/>
        </w:trPr>
        <w:tc>
          <w:tcPr>
            <w:tcW w:w="4080" w:type="dxa"/>
            <w:tcBorders>
              <w:top w:val="nil"/>
              <w:left w:val="single" w:sz="8" w:space="0" w:color="auto"/>
              <w:bottom w:val="single" w:sz="8" w:space="0" w:color="auto"/>
              <w:right w:val="single" w:sz="8" w:space="0" w:color="auto"/>
            </w:tcBorders>
            <w:shd w:val="clear" w:color="auto" w:fill="auto"/>
            <w:noWrap/>
            <w:vAlign w:val="bottom"/>
            <w:hideMark/>
          </w:tcPr>
          <w:p w:rsidR="00CB00E3" w:rsidRPr="00CB00E3" w:rsidRDefault="00CB00E3" w:rsidP="00CB00E3">
            <w:pPr>
              <w:rPr>
                <w:color w:val="000000"/>
              </w:rPr>
            </w:pPr>
            <w:r w:rsidRPr="00CB00E3">
              <w:rPr>
                <w:color w:val="000000"/>
              </w:rPr>
              <w:t>2.4. Кредиторская задолженность</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1 380 181</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603 216</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791 530</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776965</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-188314</w:t>
            </w:r>
          </w:p>
        </w:tc>
      </w:tr>
      <w:tr w:rsidR="00CB00E3" w:rsidRPr="00CB00E3" w:rsidTr="00CB00E3">
        <w:trPr>
          <w:trHeight w:val="660"/>
        </w:trPr>
        <w:tc>
          <w:tcPr>
            <w:tcW w:w="4080" w:type="dxa"/>
            <w:tcBorders>
              <w:top w:val="nil"/>
              <w:left w:val="single" w:sz="8" w:space="0" w:color="auto"/>
              <w:bottom w:val="single" w:sz="8"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2.5. Задолженность перед участниками (учредителями) по выплате доходов</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 </w:t>
            </w:r>
          </w:p>
        </w:tc>
      </w:tr>
      <w:tr w:rsidR="00CB00E3" w:rsidRPr="00CB00E3" w:rsidTr="00CB00E3">
        <w:trPr>
          <w:trHeight w:val="242"/>
        </w:trPr>
        <w:tc>
          <w:tcPr>
            <w:tcW w:w="4080" w:type="dxa"/>
            <w:tcBorders>
              <w:top w:val="nil"/>
              <w:left w:val="single" w:sz="8" w:space="0" w:color="auto"/>
              <w:bottom w:val="single" w:sz="8" w:space="0" w:color="auto"/>
              <w:right w:val="single" w:sz="8" w:space="0" w:color="auto"/>
            </w:tcBorders>
            <w:shd w:val="clear" w:color="auto" w:fill="auto"/>
            <w:noWrap/>
            <w:vAlign w:val="bottom"/>
            <w:hideMark/>
          </w:tcPr>
          <w:p w:rsidR="00CB00E3" w:rsidRPr="00CB00E3" w:rsidRDefault="00CB00E3" w:rsidP="00CB00E3">
            <w:pPr>
              <w:rPr>
                <w:color w:val="000000"/>
              </w:rPr>
            </w:pPr>
            <w:r w:rsidRPr="00CB00E3">
              <w:rPr>
                <w:color w:val="000000"/>
              </w:rPr>
              <w:t>2.6. Резервы предстоящих расходов</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39 285</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13 242</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29 130</w:t>
            </w:r>
          </w:p>
        </w:tc>
        <w:tc>
          <w:tcPr>
            <w:tcW w:w="1280"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26043</w:t>
            </w:r>
          </w:p>
        </w:tc>
        <w:tc>
          <w:tcPr>
            <w:tcW w:w="1042" w:type="dxa"/>
            <w:tcBorders>
              <w:top w:val="nil"/>
              <w:left w:val="nil"/>
              <w:bottom w:val="single" w:sz="8"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-15888</w:t>
            </w:r>
          </w:p>
        </w:tc>
      </w:tr>
      <w:tr w:rsidR="00CB00E3" w:rsidRPr="00CB00E3" w:rsidTr="00CB00E3">
        <w:trPr>
          <w:trHeight w:val="473"/>
        </w:trPr>
        <w:tc>
          <w:tcPr>
            <w:tcW w:w="4080" w:type="dxa"/>
            <w:tcBorders>
              <w:top w:val="nil"/>
              <w:left w:val="single" w:sz="8" w:space="0" w:color="auto"/>
              <w:bottom w:val="single" w:sz="4" w:space="0" w:color="auto"/>
              <w:right w:val="single" w:sz="8" w:space="0" w:color="auto"/>
            </w:tcBorders>
            <w:shd w:val="clear" w:color="auto" w:fill="auto"/>
            <w:vAlign w:val="bottom"/>
            <w:hideMark/>
          </w:tcPr>
          <w:p w:rsidR="00CB00E3" w:rsidRPr="00CB00E3" w:rsidRDefault="00CB00E3" w:rsidP="00CB00E3">
            <w:pPr>
              <w:rPr>
                <w:color w:val="000000"/>
              </w:rPr>
            </w:pPr>
            <w:r w:rsidRPr="00CB00E3">
              <w:rPr>
                <w:color w:val="000000"/>
              </w:rPr>
              <w:t>2.7. Прочие краткосрочные обязательства</w:t>
            </w:r>
          </w:p>
        </w:tc>
        <w:tc>
          <w:tcPr>
            <w:tcW w:w="1042" w:type="dxa"/>
            <w:tcBorders>
              <w:top w:val="nil"/>
              <w:left w:val="nil"/>
              <w:bottom w:val="single" w:sz="4"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17</w:t>
            </w:r>
          </w:p>
        </w:tc>
        <w:tc>
          <w:tcPr>
            <w:tcW w:w="1042" w:type="dxa"/>
            <w:tcBorders>
              <w:top w:val="nil"/>
              <w:left w:val="nil"/>
              <w:bottom w:val="single" w:sz="4"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144</w:t>
            </w:r>
          </w:p>
        </w:tc>
        <w:tc>
          <w:tcPr>
            <w:tcW w:w="1042" w:type="dxa"/>
            <w:tcBorders>
              <w:top w:val="nil"/>
              <w:left w:val="nil"/>
              <w:bottom w:val="single" w:sz="4"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1345</w:t>
            </w:r>
          </w:p>
        </w:tc>
        <w:tc>
          <w:tcPr>
            <w:tcW w:w="1280" w:type="dxa"/>
            <w:tcBorders>
              <w:top w:val="nil"/>
              <w:left w:val="nil"/>
              <w:bottom w:val="single" w:sz="4"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-127</w:t>
            </w:r>
          </w:p>
        </w:tc>
        <w:tc>
          <w:tcPr>
            <w:tcW w:w="1042" w:type="dxa"/>
            <w:tcBorders>
              <w:top w:val="nil"/>
              <w:left w:val="nil"/>
              <w:bottom w:val="single" w:sz="4" w:space="0" w:color="auto"/>
              <w:right w:val="single" w:sz="8"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-1201</w:t>
            </w:r>
          </w:p>
        </w:tc>
      </w:tr>
      <w:tr w:rsidR="00CB00E3" w:rsidRPr="00CB00E3" w:rsidTr="00CB00E3">
        <w:trPr>
          <w:trHeight w:val="715"/>
        </w:trPr>
        <w:tc>
          <w:tcPr>
            <w:tcW w:w="40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00E3" w:rsidRPr="00CB00E3" w:rsidRDefault="00CB00E3" w:rsidP="00CB00E3">
            <w:pPr>
              <w:rPr>
                <w:color w:val="000000"/>
              </w:rPr>
            </w:pPr>
            <w:r w:rsidRPr="00CB00E3">
              <w:rPr>
                <w:color w:val="000000"/>
              </w:rPr>
              <w:t>2.8. Итого обязательств, исключаемых  из стоимости активов</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1870139</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754182</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1264169</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1115957</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-509987</w:t>
            </w:r>
          </w:p>
        </w:tc>
      </w:tr>
      <w:tr w:rsidR="00CB00E3" w:rsidRPr="00CB00E3" w:rsidTr="00CB00E3">
        <w:trPr>
          <w:trHeight w:val="253"/>
        </w:trPr>
        <w:tc>
          <w:tcPr>
            <w:tcW w:w="40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00E3" w:rsidRPr="00CB00E3" w:rsidRDefault="00CB00E3" w:rsidP="00CB00E3">
            <w:pPr>
              <w:rPr>
                <w:color w:val="000000"/>
              </w:rPr>
            </w:pPr>
            <w:r w:rsidRPr="00CB00E3">
              <w:rPr>
                <w:color w:val="000000"/>
              </w:rPr>
              <w:t>3. Стоимость чистых активов (ЧА)</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2025349</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1948498</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1993485</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76851</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00E3" w:rsidRPr="00CB00E3" w:rsidRDefault="00CB00E3" w:rsidP="00CB00E3">
            <w:pPr>
              <w:jc w:val="center"/>
              <w:rPr>
                <w:color w:val="000000"/>
                <w:sz w:val="20"/>
                <w:szCs w:val="20"/>
              </w:rPr>
            </w:pPr>
            <w:r w:rsidRPr="00CB00E3">
              <w:rPr>
                <w:color w:val="000000"/>
                <w:sz w:val="20"/>
                <w:szCs w:val="20"/>
              </w:rPr>
              <w:t>-44987</w:t>
            </w:r>
          </w:p>
        </w:tc>
      </w:tr>
    </w:tbl>
    <w:p w:rsidR="00D71127" w:rsidRDefault="00D71127" w:rsidP="00D71127">
      <w:pPr>
        <w:spacing w:line="360" w:lineRule="auto"/>
        <w:ind w:firstLine="709"/>
        <w:jc w:val="both"/>
        <w:rPr>
          <w:sz w:val="28"/>
          <w:szCs w:val="28"/>
          <w:shd w:val="clear" w:color="auto" w:fill="F0FFFF"/>
        </w:rPr>
      </w:pPr>
      <w:r>
        <w:rPr>
          <w:sz w:val="28"/>
          <w:szCs w:val="28"/>
          <w:shd w:val="clear" w:color="auto" w:fill="F0FFFF"/>
        </w:rPr>
        <w:lastRenderedPageBreak/>
        <w:t xml:space="preserve">Расчет стоимости чистых активов в выше приведенной таблице приведен согласно действующему законодательству. Указанные расчетные стоимости чистых активов соответствуют отчету об изменениях капитала его третьему разделу. </w:t>
      </w:r>
    </w:p>
    <w:p w:rsidR="000B2163" w:rsidRDefault="00F44415" w:rsidP="00F44415">
      <w:pPr>
        <w:spacing w:line="360" w:lineRule="auto"/>
        <w:ind w:firstLine="709"/>
        <w:jc w:val="both"/>
        <w:rPr>
          <w:sz w:val="28"/>
          <w:szCs w:val="28"/>
          <w:shd w:val="clear" w:color="auto" w:fill="F0FFFF"/>
        </w:rPr>
      </w:pPr>
      <w:r w:rsidRPr="00F44415">
        <w:rPr>
          <w:sz w:val="28"/>
          <w:szCs w:val="28"/>
          <w:shd w:val="clear" w:color="auto" w:fill="F0FFFF"/>
        </w:rPr>
        <w:t>Действующими нормативными актами установлен порядок расчета стоимости чистых активов</w:t>
      </w:r>
      <w:r w:rsidR="0095560F">
        <w:rPr>
          <w:sz w:val="28"/>
          <w:szCs w:val="28"/>
          <w:shd w:val="clear" w:color="auto" w:fill="F0FFFF"/>
        </w:rPr>
        <w:t xml:space="preserve"> </w:t>
      </w:r>
      <w:r w:rsidR="0095560F" w:rsidRPr="0095560F">
        <w:rPr>
          <w:sz w:val="28"/>
          <w:szCs w:val="28"/>
          <w:shd w:val="clear" w:color="auto" w:fill="F0FFFF"/>
        </w:rPr>
        <w:t>только для акционерных обществ</w:t>
      </w:r>
      <w:r>
        <w:rPr>
          <w:sz w:val="28"/>
          <w:szCs w:val="28"/>
          <w:shd w:val="clear" w:color="auto" w:fill="F0FFFF"/>
        </w:rPr>
        <w:t xml:space="preserve"> (</w:t>
      </w:r>
      <w:r w:rsidRPr="00F44415">
        <w:rPr>
          <w:sz w:val="28"/>
          <w:szCs w:val="28"/>
          <w:shd w:val="clear" w:color="auto" w:fill="F0FFFF"/>
        </w:rPr>
        <w:t>Приказ Минфина России от 28.08.2014 N 84н "Об утверждении Порядка определения стоимости чистых активов"</w:t>
      </w:r>
      <w:r>
        <w:rPr>
          <w:sz w:val="28"/>
          <w:szCs w:val="28"/>
          <w:shd w:val="clear" w:color="auto" w:fill="F0FFFF"/>
        </w:rPr>
        <w:t>):</w:t>
      </w:r>
    </w:p>
    <w:p w:rsidR="00F44415" w:rsidRDefault="00F44415" w:rsidP="00F44415">
      <w:pPr>
        <w:spacing w:line="360" w:lineRule="auto"/>
        <w:ind w:firstLine="709"/>
        <w:jc w:val="both"/>
        <w:rPr>
          <w:sz w:val="28"/>
          <w:szCs w:val="28"/>
          <w:shd w:val="clear" w:color="auto" w:fill="F0FFFF"/>
        </w:rPr>
      </w:pPr>
      <w:r w:rsidRPr="00F44415">
        <w:rPr>
          <w:sz w:val="28"/>
          <w:szCs w:val="28"/>
          <w:shd w:val="clear" w:color="auto" w:fill="F0FFFF"/>
        </w:rPr>
        <w:t>Стоимость чистых активов определяется как разность между величиной принимаемых к расчету активов организации и величиной принимаемых к расчету обязательств организации. Объекты бухгалтерского учета, учитываемые организацией на забалансовых счетах, при определении стоимости чистых активов к расчету не принимаются.</w:t>
      </w:r>
    </w:p>
    <w:p w:rsidR="00105B5B" w:rsidRPr="00105B5B" w:rsidRDefault="00105B5B" w:rsidP="00105B5B">
      <w:pPr>
        <w:spacing w:line="360" w:lineRule="auto"/>
        <w:ind w:firstLine="709"/>
        <w:jc w:val="both"/>
        <w:rPr>
          <w:sz w:val="28"/>
          <w:szCs w:val="28"/>
          <w:shd w:val="clear" w:color="auto" w:fill="F0FFFF"/>
        </w:rPr>
      </w:pPr>
      <w:r w:rsidRPr="00F35A38">
        <w:rPr>
          <w:sz w:val="28"/>
          <w:szCs w:val="28"/>
          <w:shd w:val="clear" w:color="auto" w:fill="F0FFFF"/>
        </w:rPr>
        <w:t>ЧА = Ар-Пр</w:t>
      </w:r>
      <w:r>
        <w:rPr>
          <w:sz w:val="28"/>
          <w:szCs w:val="28"/>
          <w:shd w:val="clear" w:color="auto" w:fill="F0FFFF"/>
        </w:rPr>
        <w:t xml:space="preserve">, </w:t>
      </w:r>
      <w:r w:rsidRPr="00105B5B">
        <w:rPr>
          <w:sz w:val="28"/>
          <w:szCs w:val="28"/>
          <w:shd w:val="clear" w:color="auto" w:fill="F0FFFF"/>
        </w:rPr>
        <w:t>где</w:t>
      </w:r>
    </w:p>
    <w:p w:rsidR="00105B5B" w:rsidRPr="00105B5B" w:rsidRDefault="00105B5B" w:rsidP="00105B5B">
      <w:pPr>
        <w:spacing w:line="360" w:lineRule="auto"/>
        <w:ind w:firstLine="709"/>
        <w:jc w:val="both"/>
        <w:rPr>
          <w:sz w:val="28"/>
          <w:szCs w:val="28"/>
          <w:shd w:val="clear" w:color="auto" w:fill="F0FFFF"/>
        </w:rPr>
      </w:pPr>
      <w:r>
        <w:rPr>
          <w:sz w:val="28"/>
          <w:szCs w:val="28"/>
          <w:shd w:val="clear" w:color="auto" w:fill="F0FFFF"/>
        </w:rPr>
        <w:t xml:space="preserve">Ар - </w:t>
      </w:r>
      <w:r w:rsidRPr="00105B5B">
        <w:rPr>
          <w:sz w:val="28"/>
          <w:szCs w:val="28"/>
          <w:shd w:val="clear" w:color="auto" w:fill="F0FFFF"/>
        </w:rPr>
        <w:t>активы, принимаемые к расчету,</w:t>
      </w:r>
    </w:p>
    <w:p w:rsidR="00105B5B" w:rsidRPr="00105B5B" w:rsidRDefault="00105B5B" w:rsidP="00105B5B">
      <w:pPr>
        <w:spacing w:line="360" w:lineRule="auto"/>
        <w:ind w:firstLine="709"/>
        <w:jc w:val="both"/>
        <w:rPr>
          <w:sz w:val="28"/>
          <w:szCs w:val="28"/>
          <w:shd w:val="clear" w:color="auto" w:fill="F0FFFF"/>
        </w:rPr>
      </w:pPr>
      <w:r>
        <w:rPr>
          <w:sz w:val="28"/>
          <w:szCs w:val="28"/>
          <w:shd w:val="clear" w:color="auto" w:fill="F0FFFF"/>
        </w:rPr>
        <w:t>Пр-</w:t>
      </w:r>
      <w:r w:rsidRPr="00105B5B">
        <w:rPr>
          <w:sz w:val="28"/>
          <w:szCs w:val="28"/>
          <w:shd w:val="clear" w:color="auto" w:fill="F0FFFF"/>
        </w:rPr>
        <w:t>пассивы, принимаемые к расчету,</w:t>
      </w:r>
    </w:p>
    <w:p w:rsidR="00105B5B" w:rsidRPr="00F44415" w:rsidRDefault="00105B5B" w:rsidP="00105B5B">
      <w:pPr>
        <w:spacing w:line="360" w:lineRule="auto"/>
        <w:ind w:firstLine="709"/>
        <w:jc w:val="both"/>
        <w:rPr>
          <w:sz w:val="28"/>
          <w:szCs w:val="28"/>
          <w:shd w:val="clear" w:color="auto" w:fill="F0FFFF"/>
        </w:rPr>
      </w:pPr>
      <w:r>
        <w:rPr>
          <w:sz w:val="28"/>
          <w:szCs w:val="28"/>
          <w:shd w:val="clear" w:color="auto" w:fill="F0FFFF"/>
        </w:rPr>
        <w:t xml:space="preserve">ЧА - </w:t>
      </w:r>
      <w:r w:rsidRPr="00105B5B">
        <w:rPr>
          <w:sz w:val="28"/>
          <w:szCs w:val="28"/>
          <w:shd w:val="clear" w:color="auto" w:fill="F0FFFF"/>
        </w:rPr>
        <w:t>стоимость чистых активов.</w:t>
      </w:r>
    </w:p>
    <w:p w:rsidR="00F44415" w:rsidRDefault="00F44415" w:rsidP="00F44415">
      <w:pPr>
        <w:spacing w:line="360" w:lineRule="auto"/>
        <w:ind w:firstLine="709"/>
        <w:jc w:val="both"/>
        <w:rPr>
          <w:sz w:val="28"/>
          <w:szCs w:val="28"/>
          <w:shd w:val="clear" w:color="auto" w:fill="F0FFFF"/>
        </w:rPr>
      </w:pPr>
      <w:r w:rsidRPr="00F44415">
        <w:rPr>
          <w:sz w:val="28"/>
          <w:szCs w:val="28"/>
          <w:shd w:val="clear" w:color="auto" w:fill="F0FFFF"/>
        </w:rPr>
        <w:t xml:space="preserve">Принимаемые к расчету активы включают все активы организации, за </w:t>
      </w:r>
      <w:r w:rsidRPr="00F44415">
        <w:rPr>
          <w:b/>
          <w:i/>
          <w:sz w:val="28"/>
          <w:szCs w:val="28"/>
          <w:shd w:val="clear" w:color="auto" w:fill="F0FFFF"/>
        </w:rPr>
        <w:t>исключением</w:t>
      </w:r>
      <w:r w:rsidRPr="00F44415">
        <w:rPr>
          <w:sz w:val="28"/>
          <w:szCs w:val="28"/>
          <w:shd w:val="clear" w:color="auto" w:fill="F0FFFF"/>
        </w:rPr>
        <w:t xml:space="preserve"> дебиторской задолженности учредителей (участников, акционеров, собственников, членов) по взносам (вкладам) в уставный капитал (уставный фонд, паевой фонд, складочный капитал), по оплате акций.</w:t>
      </w:r>
    </w:p>
    <w:p w:rsidR="00F44415" w:rsidRDefault="00F44415" w:rsidP="00D71127">
      <w:pPr>
        <w:spacing w:line="360" w:lineRule="auto"/>
        <w:ind w:firstLine="709"/>
        <w:jc w:val="both"/>
        <w:rPr>
          <w:sz w:val="28"/>
          <w:szCs w:val="28"/>
          <w:shd w:val="clear" w:color="auto" w:fill="F0FFFF"/>
        </w:rPr>
      </w:pPr>
      <w:r w:rsidRPr="00F44415">
        <w:rPr>
          <w:sz w:val="28"/>
          <w:szCs w:val="28"/>
          <w:shd w:val="clear" w:color="auto" w:fill="F0FFFF"/>
        </w:rPr>
        <w:t xml:space="preserve">Принимаемые к расчету обязательства включают все обязательства организации, за </w:t>
      </w:r>
      <w:r w:rsidRPr="00F44415">
        <w:rPr>
          <w:b/>
          <w:i/>
          <w:sz w:val="28"/>
          <w:szCs w:val="28"/>
          <w:shd w:val="clear" w:color="auto" w:fill="F0FFFF"/>
        </w:rPr>
        <w:t>исключением</w:t>
      </w:r>
      <w:r w:rsidRPr="00F44415">
        <w:rPr>
          <w:sz w:val="28"/>
          <w:szCs w:val="28"/>
          <w:shd w:val="clear" w:color="auto" w:fill="F0FFFF"/>
        </w:rPr>
        <w:t xml:space="preserve"> доходов будущих периодов, признанных организацией в связи с получением государственной помощи, а также в связи с безвозмездным получением имущества.</w:t>
      </w:r>
    </w:p>
    <w:p w:rsidR="00D71127" w:rsidRPr="00D71127" w:rsidRDefault="00D71127" w:rsidP="00D71127">
      <w:pPr>
        <w:spacing w:line="360" w:lineRule="auto"/>
        <w:ind w:firstLine="709"/>
        <w:jc w:val="both"/>
        <w:rPr>
          <w:sz w:val="28"/>
          <w:szCs w:val="28"/>
          <w:shd w:val="clear" w:color="auto" w:fill="F0FFFF"/>
        </w:rPr>
      </w:pPr>
      <w:r w:rsidRPr="00D71127">
        <w:rPr>
          <w:sz w:val="28"/>
          <w:szCs w:val="28"/>
          <w:shd w:val="clear" w:color="auto" w:fill="F0FFFF"/>
        </w:rPr>
        <w:t>Стоимость чистых активов определяется по данным бухгалтерского учета. При этом активы и обязательства принимаются к расчету по стоимости, подлежащей отражению в бухгалтерском балансе организации (в нетто-оценке за вычетом регулирующих величин) исходя из правил оценки соответствующи</w:t>
      </w:r>
      <w:r>
        <w:rPr>
          <w:sz w:val="28"/>
          <w:szCs w:val="28"/>
          <w:shd w:val="clear" w:color="auto" w:fill="F0FFFF"/>
        </w:rPr>
        <w:t>х статей бухгалтерского баланса.[</w:t>
      </w:r>
      <w:r w:rsidR="00F615F6">
        <w:rPr>
          <w:sz w:val="28"/>
          <w:szCs w:val="28"/>
          <w:shd w:val="clear" w:color="auto" w:fill="F0FFFF"/>
        </w:rPr>
        <w:t>2</w:t>
      </w:r>
      <w:r>
        <w:rPr>
          <w:sz w:val="28"/>
          <w:szCs w:val="28"/>
          <w:shd w:val="clear" w:color="auto" w:fill="F0FFFF"/>
        </w:rPr>
        <w:t>]</w:t>
      </w:r>
    </w:p>
    <w:p w:rsidR="00F44415" w:rsidRDefault="00D71127" w:rsidP="00D71127">
      <w:pPr>
        <w:spacing w:line="360" w:lineRule="auto"/>
        <w:ind w:firstLine="709"/>
        <w:jc w:val="both"/>
        <w:rPr>
          <w:sz w:val="28"/>
          <w:szCs w:val="28"/>
          <w:shd w:val="clear" w:color="auto" w:fill="F0FFFF"/>
        </w:rPr>
      </w:pPr>
      <w:r>
        <w:rPr>
          <w:sz w:val="28"/>
          <w:szCs w:val="28"/>
          <w:shd w:val="clear" w:color="auto" w:fill="F0FFFF"/>
        </w:rPr>
        <w:lastRenderedPageBreak/>
        <w:t>В</w:t>
      </w:r>
      <w:r w:rsidRPr="00D71127">
        <w:rPr>
          <w:sz w:val="28"/>
          <w:szCs w:val="28"/>
          <w:shd w:val="clear" w:color="auto" w:fill="F0FFFF"/>
        </w:rPr>
        <w:t>се организации должны контролировать размер чистых активов. Эта величина не должна быть меньше уставного капитала организации. Если вдруг это произошло, то компания должна уменьшить до необходимого уровня уставный капитал. В случае, когда чистые активы стали меньше критического уровня – минимального размера уставного капитала, установленного законом, то компания может быть ликвидирована налоговиками.</w:t>
      </w:r>
      <w:r w:rsidR="00415CCB">
        <w:rPr>
          <w:sz w:val="28"/>
          <w:szCs w:val="28"/>
          <w:shd w:val="clear" w:color="auto" w:fill="F0FFFF"/>
        </w:rPr>
        <w:t>[</w:t>
      </w:r>
      <w:r w:rsidR="00F615F6">
        <w:rPr>
          <w:sz w:val="28"/>
          <w:szCs w:val="28"/>
          <w:shd w:val="clear" w:color="auto" w:fill="F0FFFF"/>
        </w:rPr>
        <w:t>10</w:t>
      </w:r>
      <w:r w:rsidR="00415CCB">
        <w:rPr>
          <w:sz w:val="28"/>
          <w:szCs w:val="28"/>
          <w:shd w:val="clear" w:color="auto" w:fill="F0FFFF"/>
        </w:rPr>
        <w:t>]</w:t>
      </w:r>
    </w:p>
    <w:p w:rsidR="00D94DDB" w:rsidRDefault="00D94DDB" w:rsidP="00D94DDB">
      <w:pPr>
        <w:spacing w:line="360" w:lineRule="auto"/>
        <w:ind w:firstLine="709"/>
        <w:jc w:val="both"/>
        <w:rPr>
          <w:sz w:val="28"/>
          <w:szCs w:val="28"/>
          <w:shd w:val="clear" w:color="auto" w:fill="F0FFFF"/>
        </w:rPr>
      </w:pPr>
      <w:r w:rsidRPr="00DE40A6">
        <w:rPr>
          <w:b/>
          <w:sz w:val="28"/>
          <w:szCs w:val="28"/>
          <w:shd w:val="clear" w:color="auto" w:fill="F0FFFF"/>
        </w:rPr>
        <w:t>Вывод:</w:t>
      </w:r>
      <w:r>
        <w:rPr>
          <w:sz w:val="28"/>
          <w:szCs w:val="28"/>
          <w:shd w:val="clear" w:color="auto" w:fill="F0FFFF"/>
        </w:rPr>
        <w:t xml:space="preserve"> </w:t>
      </w:r>
    </w:p>
    <w:p w:rsidR="00056BF2" w:rsidRDefault="00056BF2" w:rsidP="00D71127">
      <w:pPr>
        <w:spacing w:line="360" w:lineRule="auto"/>
        <w:ind w:firstLine="709"/>
        <w:jc w:val="both"/>
        <w:rPr>
          <w:sz w:val="28"/>
          <w:szCs w:val="28"/>
          <w:shd w:val="clear" w:color="auto" w:fill="F0FFFF"/>
        </w:rPr>
      </w:pPr>
      <w:r w:rsidRPr="00056BF2">
        <w:rPr>
          <w:sz w:val="28"/>
          <w:szCs w:val="28"/>
          <w:shd w:val="clear" w:color="auto" w:fill="F0FFFF"/>
        </w:rPr>
        <w:t>Чистые активы</w:t>
      </w:r>
      <w:r w:rsidR="00D94DDB">
        <w:rPr>
          <w:sz w:val="28"/>
          <w:szCs w:val="28"/>
          <w:shd w:val="clear" w:color="auto" w:fill="F0FFFF"/>
        </w:rPr>
        <w:t xml:space="preserve"> организации ОАО «АК ОЗНА»</w:t>
      </w:r>
      <w:r w:rsidRPr="00056BF2">
        <w:rPr>
          <w:sz w:val="28"/>
          <w:szCs w:val="28"/>
          <w:shd w:val="clear" w:color="auto" w:fill="F0FFFF"/>
        </w:rPr>
        <w:t xml:space="preserve"> </w:t>
      </w:r>
      <w:r>
        <w:rPr>
          <w:sz w:val="28"/>
          <w:szCs w:val="28"/>
          <w:shd w:val="clear" w:color="auto" w:fill="F0FFFF"/>
        </w:rPr>
        <w:t>на 31.12.2014 год</w:t>
      </w:r>
      <w:r w:rsidRPr="00056BF2">
        <w:rPr>
          <w:sz w:val="28"/>
          <w:szCs w:val="28"/>
          <w:shd w:val="clear" w:color="auto" w:fill="F0FFFF"/>
        </w:rPr>
        <w:t xml:space="preserve"> положительные, но и превыша</w:t>
      </w:r>
      <w:r>
        <w:rPr>
          <w:sz w:val="28"/>
          <w:szCs w:val="28"/>
          <w:shd w:val="clear" w:color="auto" w:fill="F0FFFF"/>
        </w:rPr>
        <w:t xml:space="preserve">ют </w:t>
      </w:r>
      <w:r w:rsidRPr="00056BF2">
        <w:rPr>
          <w:sz w:val="28"/>
          <w:szCs w:val="28"/>
          <w:shd w:val="clear" w:color="auto" w:fill="F0FFFF"/>
        </w:rPr>
        <w:t>уставный капитал организации</w:t>
      </w:r>
      <w:r>
        <w:rPr>
          <w:sz w:val="28"/>
          <w:szCs w:val="28"/>
          <w:shd w:val="clear" w:color="auto" w:fill="F0FFFF"/>
        </w:rPr>
        <w:t xml:space="preserve"> на 1 798 092 тыс.руб.</w:t>
      </w:r>
      <w:r w:rsidRPr="00056BF2">
        <w:rPr>
          <w:sz w:val="28"/>
          <w:szCs w:val="28"/>
          <w:shd w:val="clear" w:color="auto" w:fill="F0FFFF"/>
        </w:rPr>
        <w:t>. Это значит, что в ходе своей деятельности организация не только не растратила первоначально внесенные собственником средства, но и обеспечила их прирост.</w:t>
      </w:r>
    </w:p>
    <w:p w:rsidR="00E33816" w:rsidRDefault="00E33816" w:rsidP="00E33816">
      <w:pPr>
        <w:spacing w:line="360" w:lineRule="auto"/>
        <w:ind w:firstLine="709"/>
        <w:jc w:val="both"/>
        <w:rPr>
          <w:sz w:val="28"/>
          <w:szCs w:val="28"/>
          <w:shd w:val="clear" w:color="auto" w:fill="F0FFFF"/>
        </w:rPr>
      </w:pPr>
      <w:r w:rsidRPr="00DE40A6">
        <w:rPr>
          <w:sz w:val="28"/>
          <w:szCs w:val="28"/>
          <w:shd w:val="clear" w:color="auto" w:fill="F0FFFF"/>
        </w:rPr>
        <w:t>Данные таблицы свидетельствую о том, что на конец отчетного года величина чи</w:t>
      </w:r>
      <w:r>
        <w:rPr>
          <w:sz w:val="28"/>
          <w:szCs w:val="28"/>
          <w:shd w:val="clear" w:color="auto" w:fill="F0FFFF"/>
        </w:rPr>
        <w:t>стых активов увеличилась на 76 851 тыс. руб., или на 3,94</w:t>
      </w:r>
      <w:r w:rsidRPr="00DE40A6">
        <w:rPr>
          <w:sz w:val="28"/>
          <w:szCs w:val="28"/>
          <w:shd w:val="clear" w:color="auto" w:fill="F0FFFF"/>
        </w:rPr>
        <w:t>%, и составила 2</w:t>
      </w:r>
      <w:r>
        <w:rPr>
          <w:sz w:val="28"/>
          <w:szCs w:val="28"/>
          <w:shd w:val="clear" w:color="auto" w:fill="F0FFFF"/>
        </w:rPr>
        <w:t> 025 349</w:t>
      </w:r>
      <w:r w:rsidRPr="00DE40A6">
        <w:rPr>
          <w:sz w:val="28"/>
          <w:szCs w:val="28"/>
          <w:shd w:val="clear" w:color="auto" w:fill="F0FFFF"/>
        </w:rPr>
        <w:t xml:space="preserve"> тыс. руб. </w:t>
      </w:r>
      <w:r>
        <w:rPr>
          <w:sz w:val="28"/>
          <w:szCs w:val="28"/>
          <w:shd w:val="clear" w:color="auto" w:fill="F0FFFF"/>
        </w:rPr>
        <w:t xml:space="preserve"> </w:t>
      </w:r>
      <w:r w:rsidRPr="005975A9">
        <w:rPr>
          <w:sz w:val="28"/>
          <w:szCs w:val="28"/>
          <w:shd w:val="clear" w:color="auto" w:fill="F0FFFF"/>
        </w:rPr>
        <w:t xml:space="preserve">Увеличение этого показателя происходило на фоне </w:t>
      </w:r>
      <w:r>
        <w:rPr>
          <w:sz w:val="28"/>
          <w:szCs w:val="28"/>
          <w:shd w:val="clear" w:color="auto" w:fill="F0FFFF"/>
        </w:rPr>
        <w:t>большего роста</w:t>
      </w:r>
      <w:r w:rsidRPr="005975A9">
        <w:rPr>
          <w:sz w:val="28"/>
          <w:szCs w:val="28"/>
          <w:shd w:val="clear" w:color="auto" w:fill="F0FFFF"/>
        </w:rPr>
        <w:t xml:space="preserve">  активов</w:t>
      </w:r>
      <w:r>
        <w:rPr>
          <w:sz w:val="28"/>
          <w:szCs w:val="28"/>
          <w:shd w:val="clear" w:color="auto" w:fill="F0FFFF"/>
        </w:rPr>
        <w:t xml:space="preserve"> организации</w:t>
      </w:r>
      <w:r w:rsidRPr="005975A9">
        <w:rPr>
          <w:sz w:val="28"/>
          <w:szCs w:val="28"/>
          <w:shd w:val="clear" w:color="auto" w:fill="F0FFFF"/>
        </w:rPr>
        <w:t>, принимаемых в расчет чистых активов.</w:t>
      </w:r>
    </w:p>
    <w:p w:rsidR="00E33816" w:rsidRDefault="00E33816" w:rsidP="00E33816">
      <w:pPr>
        <w:spacing w:line="360" w:lineRule="auto"/>
        <w:ind w:firstLine="709"/>
        <w:jc w:val="both"/>
        <w:rPr>
          <w:sz w:val="28"/>
          <w:szCs w:val="28"/>
          <w:shd w:val="clear" w:color="auto" w:fill="F0FFFF"/>
        </w:rPr>
      </w:pPr>
      <w:r w:rsidRPr="001049EC">
        <w:rPr>
          <w:sz w:val="28"/>
          <w:szCs w:val="28"/>
          <w:shd w:val="clear" w:color="auto" w:fill="F0FFFF"/>
        </w:rPr>
        <w:t>Увеличение</w:t>
      </w:r>
      <w:r w:rsidRPr="00DE40A6">
        <w:rPr>
          <w:sz w:val="28"/>
          <w:szCs w:val="28"/>
          <w:shd w:val="clear" w:color="auto" w:fill="F0FFFF"/>
        </w:rPr>
        <w:t xml:space="preserve"> активов организации было вызвано, главным образом, увеличением </w:t>
      </w:r>
      <w:r>
        <w:rPr>
          <w:sz w:val="28"/>
          <w:szCs w:val="28"/>
          <w:shd w:val="clear" w:color="auto" w:fill="F0FFFF"/>
        </w:rPr>
        <w:t>следующих статей:</w:t>
      </w:r>
    </w:p>
    <w:p w:rsidR="00E33816" w:rsidRDefault="00E33816" w:rsidP="00E33816">
      <w:pPr>
        <w:spacing w:line="360" w:lineRule="auto"/>
        <w:ind w:firstLine="709"/>
        <w:jc w:val="both"/>
        <w:rPr>
          <w:sz w:val="28"/>
          <w:szCs w:val="28"/>
          <w:shd w:val="clear" w:color="auto" w:fill="F0FFFF"/>
        </w:rPr>
      </w:pPr>
      <w:r>
        <w:rPr>
          <w:sz w:val="28"/>
          <w:szCs w:val="28"/>
          <w:shd w:val="clear" w:color="auto" w:fill="F0FFFF"/>
        </w:rPr>
        <w:t>-</w:t>
      </w:r>
      <w:r w:rsidR="007D347A">
        <w:rPr>
          <w:sz w:val="28"/>
          <w:szCs w:val="28"/>
          <w:shd w:val="clear" w:color="auto" w:fill="F0FFFF"/>
        </w:rPr>
        <w:t>«запасы»</w:t>
      </w:r>
      <w:r>
        <w:rPr>
          <w:sz w:val="28"/>
          <w:szCs w:val="28"/>
          <w:shd w:val="clear" w:color="auto" w:fill="F0FFFF"/>
        </w:rPr>
        <w:t xml:space="preserve"> на 164 282 </w:t>
      </w:r>
      <w:r w:rsidRPr="00DE40A6">
        <w:rPr>
          <w:sz w:val="28"/>
          <w:szCs w:val="28"/>
          <w:shd w:val="clear" w:color="auto" w:fill="F0FFFF"/>
        </w:rPr>
        <w:t>тыс. руб. (</w:t>
      </w:r>
      <w:r>
        <w:rPr>
          <w:sz w:val="28"/>
          <w:szCs w:val="28"/>
          <w:shd w:val="clear" w:color="auto" w:fill="F0FFFF"/>
        </w:rPr>
        <w:t>или</w:t>
      </w:r>
      <w:r w:rsidRPr="00DE40A6">
        <w:rPr>
          <w:sz w:val="28"/>
          <w:szCs w:val="28"/>
          <w:shd w:val="clear" w:color="auto" w:fill="F0FFFF"/>
        </w:rPr>
        <w:t xml:space="preserve"> </w:t>
      </w:r>
      <w:r>
        <w:rPr>
          <w:sz w:val="28"/>
          <w:szCs w:val="28"/>
          <w:shd w:val="clear" w:color="auto" w:fill="F0FFFF"/>
        </w:rPr>
        <w:t>23,71</w:t>
      </w:r>
      <w:r w:rsidRPr="00DE40A6">
        <w:rPr>
          <w:sz w:val="28"/>
          <w:szCs w:val="28"/>
          <w:shd w:val="clear" w:color="auto" w:fill="F0FFFF"/>
        </w:rPr>
        <w:t xml:space="preserve">%), </w:t>
      </w:r>
    </w:p>
    <w:p w:rsidR="00E33816" w:rsidRDefault="00E33816" w:rsidP="00E33816">
      <w:pPr>
        <w:spacing w:line="360" w:lineRule="auto"/>
        <w:ind w:firstLine="709"/>
        <w:jc w:val="both"/>
        <w:rPr>
          <w:sz w:val="28"/>
          <w:szCs w:val="28"/>
          <w:shd w:val="clear" w:color="auto" w:fill="F0FFFF"/>
        </w:rPr>
      </w:pPr>
      <w:r>
        <w:rPr>
          <w:sz w:val="28"/>
          <w:szCs w:val="28"/>
          <w:shd w:val="clear" w:color="auto" w:fill="F0FFFF"/>
        </w:rPr>
        <w:t>-</w:t>
      </w:r>
      <w:r w:rsidR="007D347A">
        <w:rPr>
          <w:sz w:val="28"/>
          <w:szCs w:val="28"/>
          <w:shd w:val="clear" w:color="auto" w:fill="F0FFFF"/>
        </w:rPr>
        <w:t>«дебиторская задолженность»</w:t>
      </w:r>
      <w:r w:rsidRPr="00DE40A6">
        <w:rPr>
          <w:sz w:val="28"/>
          <w:szCs w:val="28"/>
          <w:shd w:val="clear" w:color="auto" w:fill="F0FFFF"/>
        </w:rPr>
        <w:t xml:space="preserve"> </w:t>
      </w:r>
      <w:r>
        <w:rPr>
          <w:sz w:val="28"/>
          <w:szCs w:val="28"/>
          <w:shd w:val="clear" w:color="auto" w:fill="F0FFFF"/>
        </w:rPr>
        <w:t xml:space="preserve"> на 457 099 </w:t>
      </w:r>
      <w:r w:rsidRPr="00DE40A6">
        <w:rPr>
          <w:sz w:val="28"/>
          <w:szCs w:val="28"/>
          <w:shd w:val="clear" w:color="auto" w:fill="F0FFFF"/>
        </w:rPr>
        <w:t>тыс. руб. (</w:t>
      </w:r>
      <w:r>
        <w:rPr>
          <w:sz w:val="28"/>
          <w:szCs w:val="28"/>
          <w:shd w:val="clear" w:color="auto" w:fill="F0FFFF"/>
        </w:rPr>
        <w:t>или</w:t>
      </w:r>
      <w:r w:rsidRPr="00DE40A6">
        <w:rPr>
          <w:sz w:val="28"/>
          <w:szCs w:val="28"/>
          <w:shd w:val="clear" w:color="auto" w:fill="F0FFFF"/>
        </w:rPr>
        <w:t xml:space="preserve"> </w:t>
      </w:r>
      <w:r>
        <w:rPr>
          <w:sz w:val="28"/>
          <w:szCs w:val="28"/>
          <w:shd w:val="clear" w:color="auto" w:fill="F0FFFF"/>
        </w:rPr>
        <w:t>34,49%</w:t>
      </w:r>
      <w:r w:rsidRPr="00DE40A6">
        <w:rPr>
          <w:sz w:val="28"/>
          <w:szCs w:val="28"/>
          <w:shd w:val="clear" w:color="auto" w:fill="F0FFFF"/>
        </w:rPr>
        <w:t xml:space="preserve">). </w:t>
      </w:r>
    </w:p>
    <w:p w:rsidR="00E33816" w:rsidRDefault="00E33816" w:rsidP="00E33816">
      <w:pPr>
        <w:spacing w:line="360" w:lineRule="auto"/>
        <w:ind w:firstLine="709"/>
        <w:jc w:val="both"/>
        <w:rPr>
          <w:sz w:val="28"/>
          <w:szCs w:val="28"/>
          <w:shd w:val="clear" w:color="auto" w:fill="F0FFFF"/>
        </w:rPr>
      </w:pPr>
      <w:r>
        <w:rPr>
          <w:sz w:val="28"/>
          <w:szCs w:val="28"/>
          <w:shd w:val="clear" w:color="auto" w:fill="F0FFFF"/>
        </w:rPr>
        <w:t>Большая часть увеличения активов произошла за счет роста долгосрочных и краткосрочных финансовых вложений на 510 989 тыс. руб. (</w:t>
      </w:r>
      <w:r w:rsidR="007D347A">
        <w:rPr>
          <w:sz w:val="28"/>
          <w:szCs w:val="28"/>
          <w:shd w:val="clear" w:color="auto" w:fill="F0FFFF"/>
        </w:rPr>
        <w:t>или 58,53%</w:t>
      </w:r>
      <w:r>
        <w:rPr>
          <w:sz w:val="28"/>
          <w:szCs w:val="28"/>
          <w:shd w:val="clear" w:color="auto" w:fill="F0FFFF"/>
        </w:rPr>
        <w:t xml:space="preserve">) </w:t>
      </w:r>
      <w:r w:rsidRPr="00DE40A6">
        <w:rPr>
          <w:sz w:val="28"/>
          <w:szCs w:val="28"/>
          <w:shd w:val="clear" w:color="auto" w:fill="F0FFFF"/>
        </w:rPr>
        <w:t xml:space="preserve">Таким образом, в отчетном году предприятие привлекло значительные суммы в хозяйственный оборот, что и повлияло на увеличение стоимости активов на </w:t>
      </w:r>
      <w:r>
        <w:rPr>
          <w:sz w:val="28"/>
          <w:szCs w:val="28"/>
          <w:shd w:val="clear" w:color="auto" w:fill="F0FFFF"/>
        </w:rPr>
        <w:t>44,13</w:t>
      </w:r>
      <w:r w:rsidRPr="00DE40A6">
        <w:rPr>
          <w:sz w:val="28"/>
          <w:szCs w:val="28"/>
          <w:shd w:val="clear" w:color="auto" w:fill="F0FFFF"/>
        </w:rPr>
        <w:t xml:space="preserve">% или на </w:t>
      </w:r>
      <w:r>
        <w:rPr>
          <w:sz w:val="28"/>
          <w:szCs w:val="28"/>
          <w:shd w:val="clear" w:color="auto" w:fill="F0FFFF"/>
        </w:rPr>
        <w:t>1 192 808</w:t>
      </w:r>
      <w:r w:rsidRPr="00DE40A6">
        <w:rPr>
          <w:sz w:val="28"/>
          <w:szCs w:val="28"/>
          <w:shd w:val="clear" w:color="auto" w:fill="F0FFFF"/>
        </w:rPr>
        <w:t xml:space="preserve">тыс. руб. </w:t>
      </w:r>
    </w:p>
    <w:p w:rsidR="00CF3F1B" w:rsidRPr="007D347A" w:rsidRDefault="00E33816" w:rsidP="007D347A">
      <w:pPr>
        <w:spacing w:line="360" w:lineRule="auto"/>
        <w:ind w:firstLine="709"/>
        <w:jc w:val="both"/>
        <w:rPr>
          <w:sz w:val="28"/>
          <w:szCs w:val="28"/>
          <w:shd w:val="clear" w:color="auto" w:fill="F0FFFF"/>
        </w:rPr>
      </w:pPr>
      <w:r w:rsidRPr="00F566A6">
        <w:rPr>
          <w:sz w:val="28"/>
          <w:szCs w:val="28"/>
          <w:shd w:val="clear" w:color="auto" w:fill="F0FFFF"/>
        </w:rPr>
        <w:t xml:space="preserve">В то же время, </w:t>
      </w:r>
      <w:r w:rsidR="007D347A">
        <w:rPr>
          <w:sz w:val="28"/>
          <w:szCs w:val="28"/>
          <w:shd w:val="clear" w:color="auto" w:fill="F0FFFF"/>
        </w:rPr>
        <w:t xml:space="preserve">произошло </w:t>
      </w:r>
      <w:r w:rsidRPr="00F566A6">
        <w:rPr>
          <w:sz w:val="28"/>
          <w:szCs w:val="28"/>
          <w:shd w:val="clear" w:color="auto" w:fill="F0FFFF"/>
        </w:rPr>
        <w:t>увеличение обязательств на</w:t>
      </w:r>
      <w:r w:rsidR="007D347A">
        <w:rPr>
          <w:sz w:val="28"/>
          <w:szCs w:val="28"/>
          <w:shd w:val="clear" w:color="auto" w:fill="F0FFFF"/>
        </w:rPr>
        <w:t xml:space="preserve"> 1115 957 тыс.руб. (или на </w:t>
      </w:r>
      <w:r w:rsidRPr="00F566A6">
        <w:rPr>
          <w:sz w:val="28"/>
          <w:szCs w:val="28"/>
          <w:shd w:val="clear" w:color="auto" w:fill="F0FFFF"/>
        </w:rPr>
        <w:t>147,97%</w:t>
      </w:r>
      <w:r w:rsidR="007D347A">
        <w:rPr>
          <w:sz w:val="28"/>
          <w:szCs w:val="28"/>
          <w:shd w:val="clear" w:color="auto" w:fill="F0FFFF"/>
        </w:rPr>
        <w:t>),что</w:t>
      </w:r>
      <w:r w:rsidRPr="00F566A6">
        <w:rPr>
          <w:sz w:val="28"/>
          <w:szCs w:val="28"/>
          <w:shd w:val="clear" w:color="auto" w:fill="F0FFFF"/>
        </w:rPr>
        <w:t xml:space="preserve"> вызвано значительным увеличением кредиторской задолженности (776 965 тыс. руб.), </w:t>
      </w:r>
      <w:r>
        <w:rPr>
          <w:sz w:val="28"/>
          <w:szCs w:val="28"/>
          <w:shd w:val="clear" w:color="auto" w:fill="F0FFFF"/>
        </w:rPr>
        <w:t>краткосрочных обязательств</w:t>
      </w:r>
      <w:r w:rsidRPr="00F566A6">
        <w:rPr>
          <w:sz w:val="28"/>
          <w:szCs w:val="28"/>
          <w:shd w:val="clear" w:color="auto" w:fill="F0FFFF"/>
        </w:rPr>
        <w:t xml:space="preserve"> по займам и кредитам</w:t>
      </w:r>
      <w:r>
        <w:rPr>
          <w:sz w:val="28"/>
          <w:szCs w:val="28"/>
          <w:shd w:val="clear" w:color="auto" w:fill="F0FFFF"/>
        </w:rPr>
        <w:t xml:space="preserve"> (310 519 тыс.руб.).</w:t>
      </w:r>
    </w:p>
    <w:p w:rsidR="00CF3F1B" w:rsidRPr="00F77791" w:rsidRDefault="00F85341" w:rsidP="00D61CEF">
      <w:pPr>
        <w:pStyle w:val="a3"/>
        <w:numPr>
          <w:ilvl w:val="0"/>
          <w:numId w:val="28"/>
        </w:numPr>
        <w:spacing w:line="360" w:lineRule="auto"/>
        <w:jc w:val="center"/>
        <w:rPr>
          <w:b/>
          <w:sz w:val="28"/>
          <w:szCs w:val="28"/>
          <w:shd w:val="clear" w:color="auto" w:fill="F0FFFF"/>
        </w:rPr>
      </w:pPr>
      <w:r w:rsidRPr="00F77791">
        <w:rPr>
          <w:b/>
          <w:sz w:val="28"/>
          <w:szCs w:val="28"/>
          <w:lang w:eastAsia="ar-SA"/>
        </w:rPr>
        <w:lastRenderedPageBreak/>
        <w:t>Задание 9. Расчет показателей финансовой устойчивости</w:t>
      </w:r>
    </w:p>
    <w:p w:rsidR="0055177F" w:rsidRPr="0055177F" w:rsidRDefault="0055177F" w:rsidP="0055177F">
      <w:pPr>
        <w:autoSpaceDE w:val="0"/>
        <w:ind w:firstLine="709"/>
        <w:jc w:val="both"/>
        <w:rPr>
          <w:sz w:val="28"/>
          <w:szCs w:val="28"/>
        </w:rPr>
      </w:pPr>
      <w:r w:rsidRPr="0055177F">
        <w:rPr>
          <w:sz w:val="28"/>
          <w:szCs w:val="28"/>
        </w:rPr>
        <w:t>По данным бухгалтерского баланса составьте аналитический баланс для оценки финансовой устойчивости организации. Рассчитайте необходимые коэффициенты, оцените их динамику. Результаты расч</w:t>
      </w:r>
      <w:r w:rsidR="00D61CEF">
        <w:rPr>
          <w:sz w:val="28"/>
          <w:szCs w:val="28"/>
        </w:rPr>
        <w:t>етов представьте в таблице 4,5</w:t>
      </w:r>
      <w:r w:rsidRPr="0055177F">
        <w:rPr>
          <w:sz w:val="28"/>
          <w:szCs w:val="28"/>
        </w:rPr>
        <w:t>.</w:t>
      </w:r>
    </w:p>
    <w:p w:rsidR="00F85341" w:rsidRPr="004E7BFE" w:rsidRDefault="00F85341" w:rsidP="00F85341">
      <w:pPr>
        <w:autoSpaceDE w:val="0"/>
        <w:jc w:val="right"/>
        <w:rPr>
          <w:rFonts w:eastAsia="font300" w:cs="font300"/>
        </w:rPr>
      </w:pPr>
      <w:r w:rsidRPr="004E7BFE">
        <w:rPr>
          <w:rFonts w:eastAsia="Arial CYR" w:cs="Arial CYR"/>
        </w:rPr>
        <w:t>Таблица</w:t>
      </w:r>
      <w:r w:rsidRPr="004E7BFE">
        <w:rPr>
          <w:rFonts w:eastAsia="font300" w:cs="font300"/>
        </w:rPr>
        <w:t xml:space="preserve"> </w:t>
      </w:r>
      <w:r>
        <w:rPr>
          <w:rFonts w:eastAsia="font300" w:cs="font300"/>
        </w:rPr>
        <w:t>4</w:t>
      </w:r>
    </w:p>
    <w:p w:rsidR="00F85341" w:rsidRPr="004E7BFE" w:rsidRDefault="00F85341" w:rsidP="00F85341">
      <w:pPr>
        <w:autoSpaceDE w:val="0"/>
        <w:jc w:val="center"/>
        <w:rPr>
          <w:rFonts w:eastAsia="Arial CYR" w:cs="Arial CYR"/>
        </w:rPr>
      </w:pPr>
      <w:r w:rsidRPr="004E7BFE">
        <w:rPr>
          <w:rFonts w:eastAsia="Arial CYR" w:cs="Arial CYR"/>
        </w:rPr>
        <w:t>Аналитический</w:t>
      </w:r>
      <w:r w:rsidRPr="004E7BFE">
        <w:rPr>
          <w:rFonts w:eastAsia="font300" w:cs="font300"/>
        </w:rPr>
        <w:t xml:space="preserve"> </w:t>
      </w:r>
      <w:r w:rsidRPr="004E7BFE">
        <w:rPr>
          <w:rFonts w:eastAsia="Arial CYR" w:cs="Arial CYR"/>
        </w:rPr>
        <w:t>баланс</w:t>
      </w:r>
      <w:r w:rsidRPr="004E7BFE">
        <w:rPr>
          <w:rFonts w:eastAsia="font300" w:cs="font300"/>
        </w:rPr>
        <w:t xml:space="preserve"> </w:t>
      </w:r>
      <w:r w:rsidRPr="004E7BFE">
        <w:rPr>
          <w:rFonts w:eastAsia="Arial CYR" w:cs="Arial CYR"/>
        </w:rPr>
        <w:t>для</w:t>
      </w:r>
      <w:r w:rsidRPr="004E7BFE">
        <w:rPr>
          <w:rFonts w:eastAsia="font300" w:cs="font300"/>
        </w:rPr>
        <w:t xml:space="preserve"> </w:t>
      </w:r>
      <w:r w:rsidRPr="004E7BFE">
        <w:rPr>
          <w:rFonts w:eastAsia="Arial CYR" w:cs="Arial CYR"/>
        </w:rPr>
        <w:t>расчета</w:t>
      </w:r>
      <w:r w:rsidRPr="004E7BFE">
        <w:rPr>
          <w:rFonts w:eastAsia="font300" w:cs="font300"/>
        </w:rPr>
        <w:t xml:space="preserve"> </w:t>
      </w:r>
      <w:r w:rsidRPr="004E7BFE">
        <w:rPr>
          <w:rFonts w:eastAsia="Arial CYR" w:cs="Arial CYR"/>
        </w:rPr>
        <w:t>коэффициентов</w:t>
      </w:r>
      <w:r w:rsidRPr="004E7BFE">
        <w:rPr>
          <w:rFonts w:eastAsia="font300" w:cs="font300"/>
        </w:rPr>
        <w:t xml:space="preserve"> </w:t>
      </w:r>
      <w:r w:rsidRPr="004E7BFE">
        <w:rPr>
          <w:rFonts w:eastAsia="Arial CYR" w:cs="Arial CYR"/>
        </w:rPr>
        <w:t>финансовой</w:t>
      </w:r>
      <w:r w:rsidRPr="004E7BFE">
        <w:rPr>
          <w:rFonts w:eastAsia="font300" w:cs="font300"/>
        </w:rPr>
        <w:t xml:space="preserve"> </w:t>
      </w:r>
      <w:r w:rsidRPr="004E7BFE">
        <w:rPr>
          <w:rFonts w:eastAsia="Arial CYR" w:cs="Arial CYR"/>
        </w:rPr>
        <w:t>устойчивости</w:t>
      </w:r>
    </w:p>
    <w:tbl>
      <w:tblPr>
        <w:tblW w:w="9517" w:type="dxa"/>
        <w:tblInd w:w="91" w:type="dxa"/>
        <w:tblLook w:val="04A0"/>
      </w:tblPr>
      <w:tblGrid>
        <w:gridCol w:w="1465"/>
        <w:gridCol w:w="1116"/>
        <w:gridCol w:w="1116"/>
        <w:gridCol w:w="1116"/>
        <w:gridCol w:w="1543"/>
        <w:gridCol w:w="1116"/>
        <w:gridCol w:w="1116"/>
        <w:gridCol w:w="1116"/>
      </w:tblGrid>
      <w:tr w:rsidR="00F85341" w:rsidRPr="00F85341" w:rsidTr="00F85341">
        <w:trPr>
          <w:trHeight w:val="941"/>
        </w:trPr>
        <w:tc>
          <w:tcPr>
            <w:tcW w:w="1441" w:type="dxa"/>
            <w:tcBorders>
              <w:top w:val="single" w:sz="4" w:space="0" w:color="auto"/>
              <w:left w:val="single" w:sz="4" w:space="0" w:color="auto"/>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Активы</w:t>
            </w:r>
          </w:p>
        </w:tc>
        <w:tc>
          <w:tcPr>
            <w:tcW w:w="1093" w:type="dxa"/>
            <w:tcBorders>
              <w:top w:val="single" w:sz="4" w:space="0" w:color="auto"/>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31.12.2014</w:t>
            </w:r>
          </w:p>
        </w:tc>
        <w:tc>
          <w:tcPr>
            <w:tcW w:w="1093" w:type="dxa"/>
            <w:tcBorders>
              <w:top w:val="single" w:sz="4" w:space="0" w:color="auto"/>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31.12.2013</w:t>
            </w:r>
          </w:p>
        </w:tc>
        <w:tc>
          <w:tcPr>
            <w:tcW w:w="1093" w:type="dxa"/>
            <w:tcBorders>
              <w:top w:val="single" w:sz="4" w:space="0" w:color="auto"/>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31.12.2012</w:t>
            </w:r>
          </w:p>
        </w:tc>
        <w:tc>
          <w:tcPr>
            <w:tcW w:w="1518" w:type="dxa"/>
            <w:tcBorders>
              <w:top w:val="single" w:sz="4" w:space="0" w:color="auto"/>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Пассив</w:t>
            </w:r>
          </w:p>
        </w:tc>
        <w:tc>
          <w:tcPr>
            <w:tcW w:w="1093" w:type="dxa"/>
            <w:tcBorders>
              <w:top w:val="single" w:sz="4" w:space="0" w:color="auto"/>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31.12.2014</w:t>
            </w:r>
          </w:p>
        </w:tc>
        <w:tc>
          <w:tcPr>
            <w:tcW w:w="1093" w:type="dxa"/>
            <w:tcBorders>
              <w:top w:val="single" w:sz="4" w:space="0" w:color="auto"/>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31.12.2013</w:t>
            </w:r>
          </w:p>
        </w:tc>
        <w:tc>
          <w:tcPr>
            <w:tcW w:w="1093" w:type="dxa"/>
            <w:tcBorders>
              <w:top w:val="single" w:sz="4" w:space="0" w:color="auto"/>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31.12.2012</w:t>
            </w:r>
          </w:p>
        </w:tc>
      </w:tr>
      <w:tr w:rsidR="00F85341" w:rsidRPr="00F85341" w:rsidTr="00F85341">
        <w:trPr>
          <w:trHeight w:val="1215"/>
        </w:trPr>
        <w:tc>
          <w:tcPr>
            <w:tcW w:w="1441" w:type="dxa"/>
            <w:tcBorders>
              <w:top w:val="nil"/>
              <w:left w:val="single" w:sz="4" w:space="0" w:color="auto"/>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1. Внеоборотные активы</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356948</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361319</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385684</w:t>
            </w:r>
          </w:p>
        </w:tc>
        <w:tc>
          <w:tcPr>
            <w:tcW w:w="1518"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3. Собственный капитал</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2025349</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1948498</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1993485</w:t>
            </w:r>
          </w:p>
        </w:tc>
      </w:tr>
      <w:tr w:rsidR="00F85341" w:rsidRPr="00F85341" w:rsidTr="00F85341">
        <w:trPr>
          <w:trHeight w:val="1354"/>
        </w:trPr>
        <w:tc>
          <w:tcPr>
            <w:tcW w:w="1441" w:type="dxa"/>
            <w:tcBorders>
              <w:top w:val="nil"/>
              <w:left w:val="single" w:sz="4" w:space="0" w:color="auto"/>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2. Оборотные активы</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3538540</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2341361</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2871970</w:t>
            </w:r>
          </w:p>
        </w:tc>
        <w:tc>
          <w:tcPr>
            <w:tcW w:w="1518"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4. Долгосрочные обязательства</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12424</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9867</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10365</w:t>
            </w:r>
          </w:p>
        </w:tc>
      </w:tr>
      <w:tr w:rsidR="00F85341" w:rsidRPr="00F85341" w:rsidTr="00F85341">
        <w:trPr>
          <w:trHeight w:val="1189"/>
        </w:trPr>
        <w:tc>
          <w:tcPr>
            <w:tcW w:w="1441" w:type="dxa"/>
            <w:tcBorders>
              <w:top w:val="nil"/>
              <w:left w:val="single" w:sz="4" w:space="0" w:color="auto"/>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 </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 </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 </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 </w:t>
            </w:r>
          </w:p>
        </w:tc>
        <w:tc>
          <w:tcPr>
            <w:tcW w:w="1518"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5. Краткосрочные обязательства</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1857715</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744315</w:t>
            </w:r>
          </w:p>
        </w:tc>
        <w:tc>
          <w:tcPr>
            <w:tcW w:w="1093" w:type="dxa"/>
            <w:tcBorders>
              <w:top w:val="nil"/>
              <w:left w:val="nil"/>
              <w:bottom w:val="single" w:sz="4" w:space="0" w:color="auto"/>
              <w:right w:val="single" w:sz="4" w:space="0" w:color="auto"/>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1253804</w:t>
            </w:r>
          </w:p>
        </w:tc>
      </w:tr>
      <w:tr w:rsidR="00F85341" w:rsidRPr="00F85341" w:rsidTr="00F85341">
        <w:trPr>
          <w:trHeight w:val="552"/>
        </w:trPr>
        <w:tc>
          <w:tcPr>
            <w:tcW w:w="1441" w:type="dxa"/>
            <w:tcBorders>
              <w:top w:val="nil"/>
              <w:left w:val="single" w:sz="4" w:space="0" w:color="auto"/>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БАЛАНС</w:t>
            </w:r>
          </w:p>
        </w:tc>
        <w:tc>
          <w:tcPr>
            <w:tcW w:w="1093" w:type="dxa"/>
            <w:tcBorders>
              <w:top w:val="nil"/>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3895488</w:t>
            </w:r>
          </w:p>
        </w:tc>
        <w:tc>
          <w:tcPr>
            <w:tcW w:w="1093" w:type="dxa"/>
            <w:tcBorders>
              <w:top w:val="nil"/>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2702680</w:t>
            </w:r>
          </w:p>
        </w:tc>
        <w:tc>
          <w:tcPr>
            <w:tcW w:w="1093" w:type="dxa"/>
            <w:tcBorders>
              <w:top w:val="nil"/>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3257654</w:t>
            </w:r>
          </w:p>
        </w:tc>
        <w:tc>
          <w:tcPr>
            <w:tcW w:w="1518" w:type="dxa"/>
            <w:tcBorders>
              <w:top w:val="nil"/>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БАЛАНС</w:t>
            </w:r>
          </w:p>
        </w:tc>
        <w:tc>
          <w:tcPr>
            <w:tcW w:w="1093" w:type="dxa"/>
            <w:tcBorders>
              <w:top w:val="nil"/>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3895488</w:t>
            </w:r>
          </w:p>
        </w:tc>
        <w:tc>
          <w:tcPr>
            <w:tcW w:w="1093" w:type="dxa"/>
            <w:tcBorders>
              <w:top w:val="nil"/>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2702680</w:t>
            </w:r>
          </w:p>
        </w:tc>
        <w:tc>
          <w:tcPr>
            <w:tcW w:w="1093" w:type="dxa"/>
            <w:tcBorders>
              <w:top w:val="nil"/>
              <w:left w:val="nil"/>
              <w:bottom w:val="single" w:sz="4" w:space="0" w:color="auto"/>
              <w:right w:val="single" w:sz="4" w:space="0" w:color="auto"/>
            </w:tcBorders>
            <w:shd w:val="clear" w:color="auto" w:fill="auto"/>
            <w:hideMark/>
          </w:tcPr>
          <w:p w:rsidR="00F85341" w:rsidRPr="0055177F" w:rsidRDefault="00F85341" w:rsidP="00F85341">
            <w:pPr>
              <w:jc w:val="center"/>
              <w:rPr>
                <w:b/>
                <w:color w:val="000000"/>
                <w:sz w:val="20"/>
                <w:szCs w:val="20"/>
              </w:rPr>
            </w:pPr>
            <w:r w:rsidRPr="0055177F">
              <w:rPr>
                <w:b/>
                <w:color w:val="000000"/>
                <w:sz w:val="20"/>
                <w:szCs w:val="20"/>
              </w:rPr>
              <w:t>3257654</w:t>
            </w:r>
          </w:p>
        </w:tc>
      </w:tr>
    </w:tbl>
    <w:p w:rsidR="00F85341" w:rsidRPr="0067344A" w:rsidRDefault="00F85341" w:rsidP="00F85341">
      <w:pPr>
        <w:autoSpaceDE w:val="0"/>
        <w:jc w:val="right"/>
        <w:rPr>
          <w:rFonts w:eastAsia="font300" w:cs="font300"/>
        </w:rPr>
      </w:pPr>
      <w:r w:rsidRPr="0067344A">
        <w:rPr>
          <w:rFonts w:eastAsia="Arial CYR" w:cs="Arial CYR"/>
        </w:rPr>
        <w:t>Таблица</w:t>
      </w:r>
      <w:r>
        <w:rPr>
          <w:rFonts w:eastAsia="font300" w:cs="font300"/>
        </w:rPr>
        <w:t xml:space="preserve"> 5</w:t>
      </w:r>
    </w:p>
    <w:p w:rsidR="00F85341" w:rsidRPr="0067344A" w:rsidRDefault="00F85341" w:rsidP="00F85341">
      <w:pPr>
        <w:autoSpaceDE w:val="0"/>
        <w:jc w:val="center"/>
        <w:rPr>
          <w:rFonts w:eastAsia="Arial CYR" w:cs="Arial CYR"/>
        </w:rPr>
      </w:pPr>
      <w:r>
        <w:rPr>
          <w:rFonts w:eastAsia="Arial CYR" w:cs="Arial CYR"/>
        </w:rPr>
        <w:t>Расчет</w:t>
      </w:r>
      <w:r w:rsidRPr="0067344A">
        <w:rPr>
          <w:rFonts w:eastAsia="font300" w:cs="font300"/>
        </w:rPr>
        <w:t xml:space="preserve"> </w:t>
      </w:r>
      <w:r w:rsidRPr="0067344A">
        <w:rPr>
          <w:rFonts w:eastAsia="Arial CYR" w:cs="Arial CYR"/>
        </w:rPr>
        <w:t>показателей</w:t>
      </w:r>
      <w:r w:rsidRPr="0067344A">
        <w:rPr>
          <w:rFonts w:eastAsia="font300" w:cs="font300"/>
        </w:rPr>
        <w:t xml:space="preserve"> </w:t>
      </w:r>
      <w:r w:rsidRPr="0067344A">
        <w:rPr>
          <w:rFonts w:eastAsia="Arial CYR" w:cs="Arial CYR"/>
        </w:rPr>
        <w:t>финансовой</w:t>
      </w:r>
      <w:r w:rsidRPr="0067344A">
        <w:rPr>
          <w:rFonts w:eastAsia="font300" w:cs="font300"/>
        </w:rPr>
        <w:t xml:space="preserve"> </w:t>
      </w:r>
      <w:r w:rsidRPr="0067344A">
        <w:rPr>
          <w:rFonts w:eastAsia="Arial CYR" w:cs="Arial CYR"/>
        </w:rPr>
        <w:t>устойчивости</w:t>
      </w:r>
      <w:r w:rsidRPr="0067344A">
        <w:rPr>
          <w:rFonts w:eastAsia="font300" w:cs="font300"/>
        </w:rPr>
        <w:t xml:space="preserve"> </w:t>
      </w:r>
      <w:r w:rsidRPr="0067344A">
        <w:rPr>
          <w:rFonts w:eastAsia="Arial CYR" w:cs="Arial CYR"/>
        </w:rPr>
        <w:t>организации</w:t>
      </w:r>
    </w:p>
    <w:tbl>
      <w:tblPr>
        <w:tblW w:w="9699" w:type="dxa"/>
        <w:tblInd w:w="91" w:type="dxa"/>
        <w:tblLook w:val="04A0"/>
      </w:tblPr>
      <w:tblGrid>
        <w:gridCol w:w="1718"/>
        <w:gridCol w:w="1310"/>
        <w:gridCol w:w="1385"/>
        <w:gridCol w:w="1153"/>
        <w:gridCol w:w="1576"/>
        <w:gridCol w:w="1136"/>
        <w:gridCol w:w="1421"/>
      </w:tblGrid>
      <w:tr w:rsidR="00F85341" w:rsidRPr="00F85341" w:rsidTr="00F85341">
        <w:trPr>
          <w:trHeight w:val="413"/>
        </w:trPr>
        <w:tc>
          <w:tcPr>
            <w:tcW w:w="1718" w:type="dxa"/>
            <w:tcBorders>
              <w:top w:val="single" w:sz="8" w:space="0" w:color="000000"/>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Показатель</w:t>
            </w:r>
          </w:p>
        </w:tc>
        <w:tc>
          <w:tcPr>
            <w:tcW w:w="1310" w:type="dxa"/>
            <w:tcBorders>
              <w:top w:val="single" w:sz="8" w:space="0" w:color="000000"/>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Формула для  расчета</w:t>
            </w:r>
          </w:p>
        </w:tc>
        <w:tc>
          <w:tcPr>
            <w:tcW w:w="1385" w:type="dxa"/>
            <w:tcBorders>
              <w:top w:val="single" w:sz="8" w:space="0" w:color="000000"/>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Нормативное значение</w:t>
            </w:r>
          </w:p>
        </w:tc>
        <w:tc>
          <w:tcPr>
            <w:tcW w:w="1153" w:type="dxa"/>
            <w:tcBorders>
              <w:top w:val="single" w:sz="8" w:space="0" w:color="000000"/>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31.12.2014</w:t>
            </w:r>
          </w:p>
        </w:tc>
        <w:tc>
          <w:tcPr>
            <w:tcW w:w="1576" w:type="dxa"/>
            <w:tcBorders>
              <w:top w:val="single" w:sz="8" w:space="0" w:color="000000"/>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31.12.2013</w:t>
            </w:r>
          </w:p>
        </w:tc>
        <w:tc>
          <w:tcPr>
            <w:tcW w:w="1136" w:type="dxa"/>
            <w:tcBorders>
              <w:top w:val="single" w:sz="8" w:space="0" w:color="000000"/>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31.12.2012</w:t>
            </w:r>
          </w:p>
        </w:tc>
        <w:tc>
          <w:tcPr>
            <w:tcW w:w="1421" w:type="dxa"/>
            <w:tcBorders>
              <w:top w:val="single" w:sz="8" w:space="0" w:color="000000"/>
              <w:left w:val="single" w:sz="8" w:space="0" w:color="000000"/>
              <w:bottom w:val="single" w:sz="8" w:space="0" w:color="000000"/>
              <w:right w:val="single" w:sz="8" w:space="0" w:color="000000"/>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Изменение (+,-)</w:t>
            </w:r>
          </w:p>
        </w:tc>
      </w:tr>
      <w:tr w:rsidR="00F85341" w:rsidRPr="00F85341" w:rsidTr="00F85341">
        <w:trPr>
          <w:trHeight w:val="211"/>
        </w:trPr>
        <w:tc>
          <w:tcPr>
            <w:tcW w:w="1718"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А</w:t>
            </w:r>
          </w:p>
        </w:tc>
        <w:tc>
          <w:tcPr>
            <w:tcW w:w="1310"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1</w:t>
            </w:r>
          </w:p>
        </w:tc>
        <w:tc>
          <w:tcPr>
            <w:tcW w:w="1385"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2</w:t>
            </w:r>
          </w:p>
        </w:tc>
        <w:tc>
          <w:tcPr>
            <w:tcW w:w="1153"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3</w:t>
            </w:r>
          </w:p>
        </w:tc>
        <w:tc>
          <w:tcPr>
            <w:tcW w:w="1576"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4</w:t>
            </w:r>
          </w:p>
        </w:tc>
        <w:tc>
          <w:tcPr>
            <w:tcW w:w="1136"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5</w:t>
            </w:r>
          </w:p>
        </w:tc>
        <w:tc>
          <w:tcPr>
            <w:tcW w:w="1421" w:type="dxa"/>
            <w:tcBorders>
              <w:top w:val="nil"/>
              <w:left w:val="single" w:sz="8" w:space="0" w:color="000000"/>
              <w:bottom w:val="single" w:sz="8" w:space="0" w:color="000000"/>
              <w:right w:val="single" w:sz="8" w:space="0" w:color="000000"/>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6</w:t>
            </w:r>
          </w:p>
        </w:tc>
      </w:tr>
      <w:tr w:rsidR="00F85341" w:rsidRPr="00F85341" w:rsidTr="00F85341">
        <w:trPr>
          <w:trHeight w:val="413"/>
        </w:trPr>
        <w:tc>
          <w:tcPr>
            <w:tcW w:w="1718"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1. Коэффициент автономии</w:t>
            </w:r>
          </w:p>
        </w:tc>
        <w:tc>
          <w:tcPr>
            <w:tcW w:w="1310"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СК/А</w:t>
            </w:r>
          </w:p>
        </w:tc>
        <w:tc>
          <w:tcPr>
            <w:tcW w:w="1385"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rFonts w:ascii="Calibri" w:hAnsi="Calibri"/>
                <w:color w:val="000000"/>
                <w:sz w:val="20"/>
                <w:szCs w:val="20"/>
              </w:rPr>
              <w:t>&gt;</w:t>
            </w:r>
            <w:r w:rsidRPr="00F85341">
              <w:rPr>
                <w:color w:val="000000"/>
                <w:sz w:val="20"/>
                <w:szCs w:val="20"/>
              </w:rPr>
              <w:t>0,6</w:t>
            </w:r>
          </w:p>
        </w:tc>
        <w:tc>
          <w:tcPr>
            <w:tcW w:w="1153"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0,5199</w:t>
            </w:r>
          </w:p>
        </w:tc>
        <w:tc>
          <w:tcPr>
            <w:tcW w:w="1576"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0,7210</w:t>
            </w:r>
          </w:p>
        </w:tc>
        <w:tc>
          <w:tcPr>
            <w:tcW w:w="1136"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0,6119</w:t>
            </w:r>
          </w:p>
        </w:tc>
        <w:tc>
          <w:tcPr>
            <w:tcW w:w="1421" w:type="dxa"/>
            <w:tcBorders>
              <w:top w:val="nil"/>
              <w:left w:val="single" w:sz="8" w:space="0" w:color="000000"/>
              <w:bottom w:val="single" w:sz="8" w:space="0" w:color="000000"/>
              <w:right w:val="single" w:sz="8" w:space="0" w:color="000000"/>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-0,2010</w:t>
            </w:r>
          </w:p>
        </w:tc>
      </w:tr>
      <w:tr w:rsidR="00F85341" w:rsidRPr="00F85341" w:rsidTr="00F85341">
        <w:trPr>
          <w:trHeight w:val="614"/>
        </w:trPr>
        <w:tc>
          <w:tcPr>
            <w:tcW w:w="1718"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2. Коэффициент финансовой устойчивости</w:t>
            </w:r>
          </w:p>
        </w:tc>
        <w:tc>
          <w:tcPr>
            <w:tcW w:w="1310"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(СК+ДО)/А</w:t>
            </w:r>
          </w:p>
        </w:tc>
        <w:tc>
          <w:tcPr>
            <w:tcW w:w="1385"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rFonts w:ascii="Calibri" w:hAnsi="Calibri"/>
                <w:color w:val="000000"/>
                <w:sz w:val="20"/>
                <w:szCs w:val="20"/>
              </w:rPr>
              <w:t>&gt;</w:t>
            </w:r>
            <w:r w:rsidRPr="00F85341">
              <w:rPr>
                <w:color w:val="000000"/>
                <w:sz w:val="20"/>
                <w:szCs w:val="20"/>
              </w:rPr>
              <w:t>0,8</w:t>
            </w:r>
          </w:p>
        </w:tc>
        <w:tc>
          <w:tcPr>
            <w:tcW w:w="1153"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0,5231</w:t>
            </w:r>
          </w:p>
        </w:tc>
        <w:tc>
          <w:tcPr>
            <w:tcW w:w="1576"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0,7246</w:t>
            </w:r>
          </w:p>
        </w:tc>
        <w:tc>
          <w:tcPr>
            <w:tcW w:w="1136"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0,6151</w:t>
            </w:r>
          </w:p>
        </w:tc>
        <w:tc>
          <w:tcPr>
            <w:tcW w:w="1421" w:type="dxa"/>
            <w:tcBorders>
              <w:top w:val="nil"/>
              <w:left w:val="single" w:sz="8" w:space="0" w:color="000000"/>
              <w:bottom w:val="single" w:sz="8" w:space="0" w:color="000000"/>
              <w:right w:val="single" w:sz="8" w:space="0" w:color="000000"/>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-0,2015</w:t>
            </w:r>
          </w:p>
        </w:tc>
      </w:tr>
      <w:tr w:rsidR="00F85341" w:rsidRPr="00F85341" w:rsidTr="00F85341">
        <w:trPr>
          <w:trHeight w:val="1419"/>
        </w:trPr>
        <w:tc>
          <w:tcPr>
            <w:tcW w:w="1718"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3. Коэффициент соотношения заемного и собственного капитала (финансовый леверидж)</w:t>
            </w:r>
          </w:p>
        </w:tc>
        <w:tc>
          <w:tcPr>
            <w:tcW w:w="1310"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ЗК/СК</w:t>
            </w:r>
          </w:p>
        </w:tc>
        <w:tc>
          <w:tcPr>
            <w:tcW w:w="1385" w:type="dxa"/>
            <w:tcBorders>
              <w:top w:val="nil"/>
              <w:left w:val="single" w:sz="8" w:space="0" w:color="000000"/>
              <w:bottom w:val="single" w:sz="8" w:space="0" w:color="000000"/>
              <w:right w:val="nil"/>
            </w:tcBorders>
            <w:shd w:val="clear" w:color="auto" w:fill="auto"/>
            <w:hideMark/>
          </w:tcPr>
          <w:p w:rsidR="00F85341" w:rsidRPr="0055177F" w:rsidRDefault="00F06D8F" w:rsidP="0055177F">
            <w:pPr>
              <w:jc w:val="center"/>
              <w:rPr>
                <w:rFonts w:ascii="Calibri" w:hAnsi="Calibri"/>
                <w:color w:val="000000"/>
                <w:sz w:val="20"/>
                <w:szCs w:val="20"/>
              </w:rPr>
            </w:pPr>
            <w:r>
              <w:rPr>
                <w:rFonts w:ascii="Calibri" w:hAnsi="Calibri"/>
                <w:color w:val="000000"/>
                <w:sz w:val="20"/>
                <w:szCs w:val="20"/>
              </w:rPr>
              <w:t>&lt;1</w:t>
            </w:r>
          </w:p>
        </w:tc>
        <w:tc>
          <w:tcPr>
            <w:tcW w:w="1153"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0,9234</w:t>
            </w:r>
          </w:p>
        </w:tc>
        <w:tc>
          <w:tcPr>
            <w:tcW w:w="1576"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0,3871</w:t>
            </w:r>
          </w:p>
        </w:tc>
        <w:tc>
          <w:tcPr>
            <w:tcW w:w="1136"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0,6342</w:t>
            </w:r>
          </w:p>
        </w:tc>
        <w:tc>
          <w:tcPr>
            <w:tcW w:w="1421" w:type="dxa"/>
            <w:tcBorders>
              <w:top w:val="nil"/>
              <w:left w:val="single" w:sz="8" w:space="0" w:color="000000"/>
              <w:bottom w:val="single" w:sz="8" w:space="0" w:color="000000"/>
              <w:right w:val="single" w:sz="8" w:space="0" w:color="000000"/>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0,5363</w:t>
            </w:r>
          </w:p>
        </w:tc>
      </w:tr>
      <w:tr w:rsidR="00F85341" w:rsidRPr="00F85341" w:rsidTr="00F85341">
        <w:trPr>
          <w:trHeight w:val="815"/>
        </w:trPr>
        <w:tc>
          <w:tcPr>
            <w:tcW w:w="1718"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4. Коэффициент маневренности собственного капитала</w:t>
            </w:r>
          </w:p>
        </w:tc>
        <w:tc>
          <w:tcPr>
            <w:tcW w:w="1310"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(СК+ДО-ВнА)/СК</w:t>
            </w:r>
          </w:p>
        </w:tc>
        <w:tc>
          <w:tcPr>
            <w:tcW w:w="1385"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rFonts w:ascii="Calibri" w:hAnsi="Calibri"/>
                <w:color w:val="000000"/>
                <w:sz w:val="20"/>
                <w:szCs w:val="20"/>
              </w:rPr>
              <w:t>&gt;</w:t>
            </w:r>
            <w:r w:rsidRPr="00F85341">
              <w:rPr>
                <w:color w:val="000000"/>
                <w:sz w:val="20"/>
                <w:szCs w:val="20"/>
              </w:rPr>
              <w:t>0,5</w:t>
            </w:r>
          </w:p>
        </w:tc>
        <w:tc>
          <w:tcPr>
            <w:tcW w:w="1153"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0,8299</w:t>
            </w:r>
          </w:p>
        </w:tc>
        <w:tc>
          <w:tcPr>
            <w:tcW w:w="1576"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0,8196</w:t>
            </w:r>
          </w:p>
        </w:tc>
        <w:tc>
          <w:tcPr>
            <w:tcW w:w="1136"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0,8117</w:t>
            </w:r>
          </w:p>
        </w:tc>
        <w:tc>
          <w:tcPr>
            <w:tcW w:w="1421" w:type="dxa"/>
            <w:tcBorders>
              <w:top w:val="nil"/>
              <w:left w:val="single" w:sz="8" w:space="0" w:color="000000"/>
              <w:bottom w:val="single" w:sz="8" w:space="0" w:color="000000"/>
              <w:right w:val="single" w:sz="8" w:space="0" w:color="000000"/>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0,0103</w:t>
            </w:r>
          </w:p>
        </w:tc>
      </w:tr>
      <w:tr w:rsidR="00F85341" w:rsidRPr="00F85341" w:rsidTr="00F85341">
        <w:trPr>
          <w:trHeight w:val="1016"/>
        </w:trPr>
        <w:tc>
          <w:tcPr>
            <w:tcW w:w="1718"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5. Коэффициент обеспеченности оборотных активов собственными средствами</w:t>
            </w:r>
          </w:p>
        </w:tc>
        <w:tc>
          <w:tcPr>
            <w:tcW w:w="1310"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(СК+ДО-ВнА)/ТА</w:t>
            </w:r>
          </w:p>
        </w:tc>
        <w:tc>
          <w:tcPr>
            <w:tcW w:w="1385"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rFonts w:ascii="Calibri" w:hAnsi="Calibri"/>
                <w:color w:val="000000"/>
                <w:sz w:val="20"/>
                <w:szCs w:val="20"/>
              </w:rPr>
              <w:t>&gt;</w:t>
            </w:r>
            <w:r w:rsidRPr="00F85341">
              <w:rPr>
                <w:color w:val="000000"/>
                <w:sz w:val="20"/>
                <w:szCs w:val="20"/>
              </w:rPr>
              <w:t>0,1</w:t>
            </w:r>
          </w:p>
        </w:tc>
        <w:tc>
          <w:tcPr>
            <w:tcW w:w="1153"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0,4750</w:t>
            </w:r>
          </w:p>
        </w:tc>
        <w:tc>
          <w:tcPr>
            <w:tcW w:w="1576"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0,6821</w:t>
            </w:r>
          </w:p>
        </w:tc>
        <w:tc>
          <w:tcPr>
            <w:tcW w:w="1136" w:type="dxa"/>
            <w:tcBorders>
              <w:top w:val="nil"/>
              <w:left w:val="single" w:sz="8" w:space="0" w:color="000000"/>
              <w:bottom w:val="single" w:sz="8" w:space="0" w:color="000000"/>
              <w:right w:val="nil"/>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0,5634</w:t>
            </w:r>
          </w:p>
        </w:tc>
        <w:tc>
          <w:tcPr>
            <w:tcW w:w="1421" w:type="dxa"/>
            <w:tcBorders>
              <w:top w:val="nil"/>
              <w:left w:val="single" w:sz="8" w:space="0" w:color="000000"/>
              <w:bottom w:val="single" w:sz="8" w:space="0" w:color="000000"/>
              <w:right w:val="single" w:sz="8" w:space="0" w:color="000000"/>
            </w:tcBorders>
            <w:shd w:val="clear" w:color="auto" w:fill="auto"/>
            <w:hideMark/>
          </w:tcPr>
          <w:p w:rsidR="00F85341" w:rsidRPr="00F85341" w:rsidRDefault="00F85341" w:rsidP="00F85341">
            <w:pPr>
              <w:jc w:val="center"/>
              <w:rPr>
                <w:color w:val="000000"/>
                <w:sz w:val="20"/>
                <w:szCs w:val="20"/>
              </w:rPr>
            </w:pPr>
            <w:r w:rsidRPr="00F85341">
              <w:rPr>
                <w:color w:val="000000"/>
                <w:sz w:val="20"/>
                <w:szCs w:val="20"/>
              </w:rPr>
              <w:t>-0,2071</w:t>
            </w:r>
          </w:p>
        </w:tc>
      </w:tr>
    </w:tbl>
    <w:p w:rsidR="00F85341" w:rsidRDefault="00F85341" w:rsidP="00F85341">
      <w:pPr>
        <w:spacing w:line="360" w:lineRule="auto"/>
        <w:ind w:left="360"/>
        <w:jc w:val="both"/>
        <w:rPr>
          <w:sz w:val="28"/>
          <w:szCs w:val="28"/>
          <w:shd w:val="clear" w:color="auto" w:fill="F0FFFF"/>
        </w:rPr>
      </w:pPr>
    </w:p>
    <w:p w:rsidR="00594E64" w:rsidRPr="00C049BF" w:rsidRDefault="00594E64" w:rsidP="00594E64">
      <w:pPr>
        <w:spacing w:line="360" w:lineRule="auto"/>
        <w:ind w:firstLine="709"/>
        <w:jc w:val="both"/>
        <w:rPr>
          <w:sz w:val="28"/>
          <w:szCs w:val="28"/>
        </w:rPr>
      </w:pPr>
      <w:r w:rsidRPr="00C049BF">
        <w:rPr>
          <w:sz w:val="28"/>
          <w:szCs w:val="28"/>
        </w:rPr>
        <w:lastRenderedPageBreak/>
        <w:t>По результатам расчета показателей финансовой устойчивости исследуемой организации можно сделать следующие выводы:</w:t>
      </w:r>
    </w:p>
    <w:p w:rsidR="002A0291" w:rsidRPr="002A0291" w:rsidRDefault="002A0291" w:rsidP="00594E64">
      <w:pPr>
        <w:pStyle w:val="a7"/>
        <w:spacing w:before="0" w:beforeAutospacing="0" w:after="0" w:afterAutospacing="0" w:line="360" w:lineRule="auto"/>
        <w:ind w:firstLine="709"/>
        <w:jc w:val="both"/>
        <w:rPr>
          <w:sz w:val="28"/>
          <w:szCs w:val="28"/>
        </w:rPr>
      </w:pPr>
      <w:r w:rsidRPr="002A0291">
        <w:rPr>
          <w:sz w:val="28"/>
          <w:szCs w:val="28"/>
        </w:rPr>
        <w:t xml:space="preserve">Коэффициент автономии (коэффициент финансовой независимости) </w:t>
      </w:r>
      <w:r w:rsidR="00BB5627">
        <w:rPr>
          <w:sz w:val="28"/>
          <w:szCs w:val="28"/>
        </w:rPr>
        <w:t xml:space="preserve"> </w:t>
      </w:r>
      <w:r w:rsidRPr="002A0291">
        <w:rPr>
          <w:sz w:val="28"/>
          <w:szCs w:val="28"/>
        </w:rPr>
        <w:t>характеризует отношение собственного капитала к общей сумме капитала (активов) организации. Коэффициент показывает, насколько организация независима от кредиторов. Чем меньше значение коэффициента, тем в большей степени организация зависима от заемных источников финансирование, тем менее устойчивое у нее финансовое положение.</w:t>
      </w:r>
    </w:p>
    <w:p w:rsidR="00594E64" w:rsidRDefault="00594E64" w:rsidP="002A0291">
      <w:pPr>
        <w:pStyle w:val="a7"/>
        <w:spacing w:before="0" w:beforeAutospacing="0" w:after="0" w:afterAutospacing="0" w:line="360" w:lineRule="auto"/>
        <w:ind w:firstLine="709"/>
        <w:jc w:val="both"/>
        <w:rPr>
          <w:sz w:val="28"/>
          <w:szCs w:val="28"/>
        </w:rPr>
      </w:pPr>
      <w:r w:rsidRPr="002A0291">
        <w:rPr>
          <w:sz w:val="28"/>
          <w:szCs w:val="28"/>
        </w:rPr>
        <w:t xml:space="preserve">Коэффициент автономии организации на 31.12.2014 составил 0,5199 (при нормативе </w:t>
      </w:r>
      <w:r w:rsidRPr="002A0291">
        <w:rPr>
          <w:sz w:val="28"/>
          <w:szCs w:val="28"/>
        </w:rPr>
        <w:sym w:font="Symbol" w:char="F03E"/>
      </w:r>
      <w:r w:rsidRPr="002A0291">
        <w:rPr>
          <w:sz w:val="28"/>
          <w:szCs w:val="28"/>
        </w:rPr>
        <w:t xml:space="preserve">0,6). Данный коэффициент характеризует степень зависимости организации от заемного капитала. </w:t>
      </w:r>
      <w:r w:rsidR="002A0291" w:rsidRPr="002A0291">
        <w:rPr>
          <w:sz w:val="28"/>
          <w:szCs w:val="28"/>
        </w:rPr>
        <w:t xml:space="preserve">Полученное значение говорит о недостаточной доле собственного капитала (51,99%) в общем капитале организации. </w:t>
      </w:r>
      <w:r w:rsidRPr="002A0291">
        <w:rPr>
          <w:sz w:val="28"/>
          <w:szCs w:val="28"/>
        </w:rPr>
        <w:t xml:space="preserve">В отчетном году </w:t>
      </w:r>
      <w:r w:rsidR="002A0291" w:rsidRPr="002A0291">
        <w:rPr>
          <w:sz w:val="28"/>
          <w:szCs w:val="28"/>
        </w:rPr>
        <w:t>п</w:t>
      </w:r>
      <w:r w:rsidR="00FD2C4D" w:rsidRPr="002A0291">
        <w:rPr>
          <w:sz w:val="28"/>
          <w:szCs w:val="28"/>
        </w:rPr>
        <w:t>о сравнению с 2013 годом происходит снижение коэфф</w:t>
      </w:r>
      <w:r w:rsidR="002A0291" w:rsidRPr="002A0291">
        <w:rPr>
          <w:sz w:val="28"/>
          <w:szCs w:val="28"/>
        </w:rPr>
        <w:t>ициента на 0,2010 (или 20,10%/).</w:t>
      </w:r>
    </w:p>
    <w:p w:rsidR="00F07D23" w:rsidRDefault="00594E64" w:rsidP="00594E64">
      <w:pPr>
        <w:spacing w:line="360" w:lineRule="auto"/>
        <w:ind w:firstLine="709"/>
        <w:jc w:val="both"/>
        <w:rPr>
          <w:sz w:val="28"/>
          <w:szCs w:val="28"/>
        </w:rPr>
      </w:pPr>
      <w:r w:rsidRPr="00DA51AF">
        <w:rPr>
          <w:sz w:val="28"/>
          <w:szCs w:val="28"/>
        </w:rPr>
        <w:t xml:space="preserve">Коэффициент финансовой устойчивости показывает долю активов компании финансируемый за счет собственного капитала. </w:t>
      </w:r>
      <w:r>
        <w:rPr>
          <w:sz w:val="28"/>
          <w:szCs w:val="28"/>
        </w:rPr>
        <w:t>На 31.12.</w:t>
      </w:r>
      <w:r w:rsidR="00F07D23">
        <w:rPr>
          <w:sz w:val="28"/>
          <w:szCs w:val="28"/>
        </w:rPr>
        <w:t xml:space="preserve"> 2014</w:t>
      </w:r>
      <w:r w:rsidRPr="00DA51AF">
        <w:rPr>
          <w:sz w:val="28"/>
          <w:szCs w:val="28"/>
        </w:rPr>
        <w:t xml:space="preserve"> году этот коэффициент составил 0,</w:t>
      </w:r>
      <w:r w:rsidR="00F07D23">
        <w:rPr>
          <w:sz w:val="28"/>
          <w:szCs w:val="28"/>
        </w:rPr>
        <w:t xml:space="preserve">5231 или 52,31% </w:t>
      </w:r>
      <w:r w:rsidRPr="00DA51AF">
        <w:rPr>
          <w:sz w:val="28"/>
          <w:szCs w:val="28"/>
        </w:rPr>
        <w:t xml:space="preserve">(при нормативе </w:t>
      </w:r>
      <w:r w:rsidRPr="00DA51AF">
        <w:sym w:font="Symbol" w:char="F03E"/>
      </w:r>
      <w:r w:rsidR="00F07D23">
        <w:rPr>
          <w:sz w:val="28"/>
          <w:szCs w:val="28"/>
        </w:rPr>
        <w:t>0,8). По сравнению с 2013</w:t>
      </w:r>
      <w:r w:rsidRPr="00DA51AF">
        <w:rPr>
          <w:sz w:val="28"/>
          <w:szCs w:val="28"/>
        </w:rPr>
        <w:t xml:space="preserve"> годом он </w:t>
      </w:r>
      <w:r w:rsidR="00F07D23">
        <w:rPr>
          <w:sz w:val="28"/>
          <w:szCs w:val="28"/>
        </w:rPr>
        <w:t>уменьшился</w:t>
      </w:r>
      <w:r w:rsidRPr="00DA51AF">
        <w:rPr>
          <w:sz w:val="28"/>
          <w:szCs w:val="28"/>
        </w:rPr>
        <w:t xml:space="preserve"> на </w:t>
      </w:r>
      <w:r w:rsidR="00F07D23">
        <w:rPr>
          <w:sz w:val="28"/>
          <w:szCs w:val="28"/>
        </w:rPr>
        <w:t>0,2015 или 20,15%</w:t>
      </w:r>
      <w:r w:rsidR="00786727">
        <w:rPr>
          <w:sz w:val="28"/>
          <w:szCs w:val="28"/>
        </w:rPr>
        <w:t>.</w:t>
      </w:r>
    </w:p>
    <w:p w:rsidR="008F3848" w:rsidRDefault="003F6F1C" w:rsidP="008F3848">
      <w:pPr>
        <w:spacing w:line="360" w:lineRule="auto"/>
        <w:ind w:firstLine="709"/>
        <w:jc w:val="both"/>
        <w:rPr>
          <w:color w:val="000000"/>
          <w:sz w:val="28"/>
          <w:szCs w:val="28"/>
        </w:rPr>
      </w:pPr>
      <w:r w:rsidRPr="003F6F1C">
        <w:rPr>
          <w:color w:val="000000"/>
          <w:sz w:val="28"/>
          <w:szCs w:val="28"/>
        </w:rPr>
        <w:t>Коэффициент финансового левериджа (debt-to-equity ratio) – это показатель соотношения заемного и собственного капитала организации.</w:t>
      </w:r>
      <w:r>
        <w:rPr>
          <w:color w:val="000000"/>
          <w:sz w:val="28"/>
          <w:szCs w:val="28"/>
        </w:rPr>
        <w:t xml:space="preserve"> </w:t>
      </w:r>
    </w:p>
    <w:p w:rsidR="008F3848" w:rsidRDefault="00E2145D" w:rsidP="008F3848">
      <w:pPr>
        <w:spacing w:line="360" w:lineRule="auto"/>
        <w:ind w:firstLine="709"/>
        <w:jc w:val="both"/>
        <w:rPr>
          <w:color w:val="000000"/>
          <w:sz w:val="28"/>
          <w:szCs w:val="28"/>
        </w:rPr>
      </w:pPr>
      <w:r w:rsidRPr="00E2145D">
        <w:rPr>
          <w:noProof/>
          <w:color w:val="000000"/>
          <w:sz w:val="28"/>
          <w:szCs w:val="28"/>
        </w:rPr>
        <w:drawing>
          <wp:inline distT="0" distB="0" distL="0" distR="0">
            <wp:extent cx="4348555" cy="2366683"/>
            <wp:effectExtent l="19050" t="0" r="13895" b="0"/>
            <wp:docPr id="1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3A11EB" w:rsidRPr="008F3848" w:rsidRDefault="003F6F1C" w:rsidP="008F3848">
      <w:pPr>
        <w:spacing w:line="360" w:lineRule="auto"/>
        <w:ind w:firstLine="709"/>
        <w:jc w:val="both"/>
        <w:rPr>
          <w:sz w:val="28"/>
          <w:szCs w:val="28"/>
        </w:rPr>
      </w:pPr>
      <w:r>
        <w:rPr>
          <w:color w:val="000000"/>
          <w:sz w:val="28"/>
          <w:szCs w:val="28"/>
        </w:rPr>
        <w:t>Финансовый леверидж</w:t>
      </w:r>
      <w:r w:rsidR="00594E64" w:rsidRPr="00DF798F">
        <w:rPr>
          <w:color w:val="000000"/>
          <w:sz w:val="28"/>
          <w:szCs w:val="28"/>
        </w:rPr>
        <w:t xml:space="preserve"> на </w:t>
      </w:r>
      <w:r w:rsidR="00594E64">
        <w:rPr>
          <w:color w:val="000000"/>
          <w:sz w:val="28"/>
          <w:szCs w:val="28"/>
        </w:rPr>
        <w:t>31.12.</w:t>
      </w:r>
      <w:r w:rsidR="00F06D8F">
        <w:rPr>
          <w:color w:val="000000"/>
          <w:sz w:val="28"/>
          <w:szCs w:val="28"/>
        </w:rPr>
        <w:t>2014</w:t>
      </w:r>
      <w:r w:rsidR="00594E64" w:rsidRPr="00DF798F">
        <w:rPr>
          <w:color w:val="000000"/>
          <w:sz w:val="28"/>
          <w:szCs w:val="28"/>
        </w:rPr>
        <w:t xml:space="preserve"> года ставил </w:t>
      </w:r>
      <w:r w:rsidR="00F06D8F">
        <w:rPr>
          <w:color w:val="000000"/>
          <w:sz w:val="28"/>
          <w:szCs w:val="28"/>
        </w:rPr>
        <w:t xml:space="preserve">0,9234 </w:t>
      </w:r>
      <w:r w:rsidR="003A11EB">
        <w:rPr>
          <w:sz w:val="28"/>
          <w:szCs w:val="28"/>
        </w:rPr>
        <w:t>что на грани превышения норматива (&lt;1).</w:t>
      </w:r>
      <w:r w:rsidR="008F3848">
        <w:rPr>
          <w:sz w:val="28"/>
          <w:szCs w:val="28"/>
        </w:rPr>
        <w:t xml:space="preserve"> </w:t>
      </w:r>
      <w:r w:rsidR="003A11EB">
        <w:rPr>
          <w:sz w:val="28"/>
          <w:szCs w:val="28"/>
        </w:rPr>
        <w:t xml:space="preserve">Растет финансовый риск привлечения заемного </w:t>
      </w:r>
      <w:r w:rsidR="003A11EB">
        <w:rPr>
          <w:sz w:val="28"/>
          <w:szCs w:val="28"/>
        </w:rPr>
        <w:lastRenderedPageBreak/>
        <w:t xml:space="preserve">капитала в оборот. </w:t>
      </w:r>
      <w:r w:rsidR="003A11EB">
        <w:rPr>
          <w:color w:val="000000"/>
          <w:sz w:val="28"/>
          <w:szCs w:val="28"/>
        </w:rPr>
        <w:t>По сравнению с 2013</w:t>
      </w:r>
      <w:r w:rsidR="003A11EB" w:rsidRPr="00DF798F">
        <w:rPr>
          <w:color w:val="000000"/>
          <w:sz w:val="28"/>
          <w:szCs w:val="28"/>
        </w:rPr>
        <w:t xml:space="preserve"> годом у</w:t>
      </w:r>
      <w:r w:rsidR="003A11EB">
        <w:rPr>
          <w:color w:val="000000"/>
          <w:sz w:val="28"/>
          <w:szCs w:val="28"/>
        </w:rPr>
        <w:t xml:space="preserve">величился </w:t>
      </w:r>
      <w:r w:rsidR="003A11EB" w:rsidRPr="00DF798F">
        <w:rPr>
          <w:color w:val="000000"/>
          <w:sz w:val="28"/>
          <w:szCs w:val="28"/>
        </w:rPr>
        <w:t>на 0</w:t>
      </w:r>
      <w:r w:rsidR="003A11EB">
        <w:rPr>
          <w:color w:val="000000"/>
          <w:sz w:val="28"/>
          <w:szCs w:val="28"/>
        </w:rPr>
        <w:t>,5363 (или 53,63%)</w:t>
      </w:r>
    </w:p>
    <w:p w:rsidR="003A11EB" w:rsidRDefault="003A11EB" w:rsidP="0052590E">
      <w:pPr>
        <w:spacing w:line="360" w:lineRule="auto"/>
        <w:ind w:firstLine="709"/>
        <w:jc w:val="both"/>
        <w:rPr>
          <w:color w:val="000000"/>
          <w:sz w:val="28"/>
          <w:szCs w:val="28"/>
        </w:rPr>
      </w:pPr>
      <w:r w:rsidRPr="003A11EB">
        <w:rPr>
          <w:color w:val="000000"/>
          <w:sz w:val="28"/>
          <w:szCs w:val="28"/>
        </w:rPr>
        <w:t>Оптимальным, особенно в российской практике, считается равное соотношение обязательств и собственного капитала (чистых активов), т.е. коэффициент финансового левериджа равный 1. Допустимым может быть и значение до 2 (у крупных публичных компаний это соотношение может быть еще больше). При больших значениях коэффициента организация теряет финансовую независимость, и ее финансовое положение становится крайне неустойчивым. Таким организациям сложнее привлечь дополнительные займы. Наиболее распространенным значением коэффициента в развитых экономиках является 1,5 (т.е. 60% заемного капитала и 40% собственного).</w:t>
      </w:r>
      <w:r>
        <w:rPr>
          <w:color w:val="000000"/>
          <w:sz w:val="28"/>
          <w:szCs w:val="28"/>
        </w:rPr>
        <w:t>[справочн]</w:t>
      </w:r>
    </w:p>
    <w:p w:rsidR="009F5C65" w:rsidRDefault="00216857" w:rsidP="0052590E">
      <w:pPr>
        <w:spacing w:line="360" w:lineRule="auto"/>
        <w:ind w:firstLine="709"/>
        <w:jc w:val="both"/>
        <w:rPr>
          <w:sz w:val="28"/>
          <w:szCs w:val="28"/>
        </w:rPr>
      </w:pPr>
      <w:r w:rsidRPr="00216857">
        <w:rPr>
          <w:sz w:val="28"/>
          <w:szCs w:val="28"/>
        </w:rPr>
        <w:t xml:space="preserve">Коэффициент маневренности собственного капитала – показывает, какая часть собственного оборотного капитала находится в обороте, т.е. в той форме, которая позволяет свободно маневрировать этими средствами, а какая капитализирована. Коэффициент должен быть достаточно высоким, чтобы обеспечить гибкость в использовании собственных средств предприятия. Определяется как отношение собственных оборотных средств к источникам собственных средств. </w:t>
      </w:r>
    </w:p>
    <w:p w:rsidR="0052590E" w:rsidRPr="00485DE7" w:rsidRDefault="0052590E" w:rsidP="0052590E">
      <w:pPr>
        <w:spacing w:line="360" w:lineRule="auto"/>
        <w:ind w:firstLine="709"/>
        <w:jc w:val="both"/>
        <w:rPr>
          <w:sz w:val="28"/>
          <w:szCs w:val="28"/>
        </w:rPr>
      </w:pPr>
      <w:r>
        <w:rPr>
          <w:sz w:val="28"/>
          <w:szCs w:val="28"/>
        </w:rPr>
        <w:t xml:space="preserve">На </w:t>
      </w:r>
      <w:r w:rsidR="00216857">
        <w:rPr>
          <w:sz w:val="28"/>
          <w:szCs w:val="28"/>
        </w:rPr>
        <w:t>31.12.</w:t>
      </w:r>
      <w:r>
        <w:rPr>
          <w:sz w:val="28"/>
          <w:szCs w:val="28"/>
        </w:rPr>
        <w:t xml:space="preserve"> 2014 года </w:t>
      </w:r>
      <w:r w:rsidR="00216857">
        <w:rPr>
          <w:sz w:val="28"/>
          <w:szCs w:val="28"/>
        </w:rPr>
        <w:t xml:space="preserve">коэффициент </w:t>
      </w:r>
      <w:r>
        <w:rPr>
          <w:sz w:val="28"/>
          <w:szCs w:val="28"/>
        </w:rPr>
        <w:t>составил 0,8299</w:t>
      </w:r>
      <w:r w:rsidR="00E128A2">
        <w:rPr>
          <w:sz w:val="28"/>
          <w:szCs w:val="28"/>
        </w:rPr>
        <w:t xml:space="preserve">. </w:t>
      </w:r>
      <w:r w:rsidR="00E128A2" w:rsidRPr="00E128A2">
        <w:rPr>
          <w:sz w:val="28"/>
          <w:szCs w:val="28"/>
        </w:rPr>
        <w:t>Высокое значение коэффициента и его устойчивый рост положительно характеризует финансовое состояния организации, а также свидетельствует о том, что менеджмент организации достаточно гибко использует собственные средства.</w:t>
      </w:r>
      <w:r w:rsidR="00861D12" w:rsidRPr="00861D12">
        <w:t xml:space="preserve"> </w:t>
      </w:r>
      <w:r w:rsidR="00861D12">
        <w:rPr>
          <w:sz w:val="28"/>
          <w:szCs w:val="28"/>
        </w:rPr>
        <w:t xml:space="preserve">По сравнению с 2013 годом этот коэффициент увеличился на 0,0103. </w:t>
      </w:r>
      <w:r w:rsidR="00861D12" w:rsidRPr="00861D12">
        <w:rPr>
          <w:sz w:val="28"/>
          <w:szCs w:val="28"/>
        </w:rPr>
        <w:t>Увеличение свидетельствует о растущей возможности погашать текущие обязательства.</w:t>
      </w:r>
    </w:p>
    <w:p w:rsidR="004634BA" w:rsidRDefault="00BF5ED9" w:rsidP="00594E64">
      <w:pPr>
        <w:pStyle w:val="a7"/>
        <w:spacing w:before="0" w:beforeAutospacing="0" w:after="0" w:afterAutospacing="0" w:line="360" w:lineRule="auto"/>
        <w:ind w:firstLine="709"/>
        <w:jc w:val="both"/>
        <w:rPr>
          <w:sz w:val="28"/>
          <w:szCs w:val="28"/>
        </w:rPr>
      </w:pPr>
      <w:r w:rsidRPr="00485DE7">
        <w:rPr>
          <w:bCs/>
          <w:sz w:val="28"/>
          <w:szCs w:val="28"/>
        </w:rPr>
        <w:t>Коэффициент обеспеченности собственными оборотными средствами</w:t>
      </w:r>
      <w:r w:rsidRPr="00485DE7">
        <w:rPr>
          <w:rStyle w:val="apple-converted-space"/>
          <w:sz w:val="28"/>
          <w:szCs w:val="28"/>
        </w:rPr>
        <w:t> </w:t>
      </w:r>
      <w:r w:rsidRPr="00485DE7">
        <w:rPr>
          <w:sz w:val="28"/>
          <w:szCs w:val="28"/>
        </w:rPr>
        <w:t>показывает достаточность у организации собственных средств для финансирования текущей деятельности.</w:t>
      </w:r>
      <w:r>
        <w:rPr>
          <w:sz w:val="28"/>
          <w:szCs w:val="28"/>
        </w:rPr>
        <w:t xml:space="preserve"> </w:t>
      </w:r>
      <w:r w:rsidR="00594E64" w:rsidRPr="005B340A">
        <w:rPr>
          <w:sz w:val="28"/>
          <w:szCs w:val="28"/>
        </w:rPr>
        <w:t>Коэффициент обеспеченности собственн</w:t>
      </w:r>
      <w:r w:rsidR="004634BA">
        <w:rPr>
          <w:sz w:val="28"/>
          <w:szCs w:val="28"/>
        </w:rPr>
        <w:t>ыми оборотными средствами на 31.12.</w:t>
      </w:r>
      <w:r w:rsidR="00594E64" w:rsidRPr="005B340A">
        <w:rPr>
          <w:sz w:val="28"/>
          <w:szCs w:val="28"/>
        </w:rPr>
        <w:t>201</w:t>
      </w:r>
      <w:r w:rsidR="004634BA">
        <w:rPr>
          <w:sz w:val="28"/>
          <w:szCs w:val="28"/>
        </w:rPr>
        <w:t>4 год составил 0,4750 (при нормативе&gt;0,1). По сравнению с 2013 годом происход</w:t>
      </w:r>
      <w:r>
        <w:rPr>
          <w:sz w:val="28"/>
          <w:szCs w:val="28"/>
        </w:rPr>
        <w:t>ит снижен</w:t>
      </w:r>
      <w:r w:rsidR="004634BA">
        <w:rPr>
          <w:sz w:val="28"/>
          <w:szCs w:val="28"/>
        </w:rPr>
        <w:t>ие на 0,2071.</w:t>
      </w:r>
    </w:p>
    <w:p w:rsidR="00791E37" w:rsidRDefault="00791E37">
      <w:pPr>
        <w:spacing w:after="200" w:line="276" w:lineRule="auto"/>
        <w:rPr>
          <w:sz w:val="28"/>
          <w:szCs w:val="28"/>
          <w:shd w:val="clear" w:color="auto" w:fill="F0FFFF"/>
        </w:rPr>
      </w:pPr>
      <w:r>
        <w:rPr>
          <w:sz w:val="28"/>
          <w:szCs w:val="28"/>
          <w:shd w:val="clear" w:color="auto" w:fill="F0FFFF"/>
        </w:rPr>
        <w:br w:type="page"/>
      </w:r>
    </w:p>
    <w:p w:rsidR="00F85341" w:rsidRPr="00F77791" w:rsidRDefault="00791E37" w:rsidP="00D61CEF">
      <w:pPr>
        <w:pStyle w:val="a3"/>
        <w:numPr>
          <w:ilvl w:val="0"/>
          <w:numId w:val="28"/>
        </w:numPr>
        <w:spacing w:line="360" w:lineRule="auto"/>
        <w:jc w:val="center"/>
        <w:rPr>
          <w:b/>
          <w:sz w:val="28"/>
          <w:szCs w:val="28"/>
          <w:shd w:val="clear" w:color="auto" w:fill="F0FFFF"/>
        </w:rPr>
      </w:pPr>
      <w:r w:rsidRPr="00F77791">
        <w:rPr>
          <w:b/>
          <w:sz w:val="28"/>
          <w:szCs w:val="28"/>
          <w:lang w:eastAsia="ar-SA"/>
        </w:rPr>
        <w:lastRenderedPageBreak/>
        <w:t>Задание 10. Структурно-динамический анализ доходов и расходов организации</w:t>
      </w:r>
    </w:p>
    <w:p w:rsidR="008C6A1E" w:rsidRPr="008C6A1E" w:rsidRDefault="008C6A1E" w:rsidP="008C6A1E">
      <w:pPr>
        <w:autoSpaceDE w:val="0"/>
        <w:spacing w:line="360" w:lineRule="auto"/>
        <w:ind w:firstLine="709"/>
        <w:jc w:val="both"/>
        <w:rPr>
          <w:sz w:val="28"/>
          <w:szCs w:val="28"/>
        </w:rPr>
      </w:pPr>
      <w:r w:rsidRPr="008C6A1E">
        <w:rPr>
          <w:sz w:val="28"/>
          <w:szCs w:val="28"/>
        </w:rPr>
        <w:t xml:space="preserve">По данным отчета о финансовых результатах проведите анализ состава, структуры и динамики доходов и расходов организации. Рассчитайте коэффициент соотношения доходов и расходов организации. Результаты  расчетов представьте в табл. 6. </w:t>
      </w:r>
    </w:p>
    <w:p w:rsidR="00556A9E" w:rsidRPr="00556A9E" w:rsidRDefault="00556A9E" w:rsidP="00687555">
      <w:pPr>
        <w:autoSpaceDE w:val="0"/>
        <w:jc w:val="right"/>
        <w:rPr>
          <w:sz w:val="28"/>
          <w:szCs w:val="28"/>
        </w:rPr>
      </w:pPr>
      <w:r w:rsidRPr="00556A9E">
        <w:rPr>
          <w:sz w:val="28"/>
          <w:szCs w:val="28"/>
        </w:rPr>
        <w:t xml:space="preserve">Таблица </w:t>
      </w:r>
      <w:r>
        <w:rPr>
          <w:sz w:val="28"/>
          <w:szCs w:val="28"/>
        </w:rPr>
        <w:t>6</w:t>
      </w:r>
    </w:p>
    <w:p w:rsidR="00556A9E" w:rsidRPr="00556A9E" w:rsidRDefault="00556A9E" w:rsidP="00687555">
      <w:pPr>
        <w:autoSpaceDE w:val="0"/>
        <w:ind w:firstLine="709"/>
        <w:jc w:val="both"/>
        <w:rPr>
          <w:sz w:val="28"/>
          <w:szCs w:val="28"/>
        </w:rPr>
      </w:pPr>
      <w:r w:rsidRPr="00556A9E">
        <w:rPr>
          <w:sz w:val="28"/>
          <w:szCs w:val="28"/>
        </w:rPr>
        <w:t>Структурно динамический анализ доходов и расходов организации</w:t>
      </w:r>
    </w:p>
    <w:tbl>
      <w:tblPr>
        <w:tblW w:w="9679" w:type="dxa"/>
        <w:tblInd w:w="91" w:type="dxa"/>
        <w:tblLook w:val="04A0"/>
      </w:tblPr>
      <w:tblGrid>
        <w:gridCol w:w="2187"/>
        <w:gridCol w:w="1034"/>
        <w:gridCol w:w="1056"/>
        <w:gridCol w:w="1034"/>
        <w:gridCol w:w="1056"/>
        <w:gridCol w:w="1216"/>
        <w:gridCol w:w="860"/>
        <w:gridCol w:w="1236"/>
      </w:tblGrid>
      <w:tr w:rsidR="00687555" w:rsidRPr="00687555" w:rsidTr="008C6A1E">
        <w:trPr>
          <w:trHeight w:val="621"/>
        </w:trPr>
        <w:tc>
          <w:tcPr>
            <w:tcW w:w="2208"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687555" w:rsidRPr="00687555" w:rsidRDefault="00687555" w:rsidP="00687555">
            <w:pPr>
              <w:jc w:val="center"/>
              <w:rPr>
                <w:color w:val="000000"/>
                <w:sz w:val="20"/>
                <w:szCs w:val="20"/>
              </w:rPr>
            </w:pPr>
            <w:r w:rsidRPr="00687555">
              <w:rPr>
                <w:color w:val="000000"/>
                <w:sz w:val="20"/>
                <w:szCs w:val="20"/>
              </w:rPr>
              <w:t>Показатель</w:t>
            </w:r>
          </w:p>
        </w:tc>
        <w:tc>
          <w:tcPr>
            <w:tcW w:w="2089" w:type="dxa"/>
            <w:gridSpan w:val="2"/>
            <w:tcBorders>
              <w:top w:val="single" w:sz="8" w:space="0" w:color="auto"/>
              <w:left w:val="nil"/>
              <w:bottom w:val="single" w:sz="8" w:space="0" w:color="auto"/>
              <w:right w:val="single" w:sz="8" w:space="0" w:color="000000"/>
            </w:tcBorders>
            <w:shd w:val="clear" w:color="auto" w:fill="auto"/>
            <w:vAlign w:val="bottom"/>
            <w:hideMark/>
          </w:tcPr>
          <w:p w:rsidR="00687555" w:rsidRPr="00687555" w:rsidRDefault="00687555" w:rsidP="00687555">
            <w:pPr>
              <w:jc w:val="center"/>
              <w:rPr>
                <w:color w:val="000000"/>
                <w:sz w:val="20"/>
                <w:szCs w:val="20"/>
              </w:rPr>
            </w:pPr>
            <w:r w:rsidRPr="00687555">
              <w:rPr>
                <w:color w:val="000000"/>
                <w:sz w:val="20"/>
                <w:szCs w:val="20"/>
              </w:rPr>
              <w:t>2014 год</w:t>
            </w:r>
          </w:p>
        </w:tc>
        <w:tc>
          <w:tcPr>
            <w:tcW w:w="2089" w:type="dxa"/>
            <w:gridSpan w:val="2"/>
            <w:tcBorders>
              <w:top w:val="single" w:sz="8" w:space="0" w:color="auto"/>
              <w:left w:val="nil"/>
              <w:bottom w:val="single" w:sz="8" w:space="0" w:color="auto"/>
              <w:right w:val="single" w:sz="8" w:space="0" w:color="000000"/>
            </w:tcBorders>
            <w:shd w:val="clear" w:color="auto" w:fill="auto"/>
            <w:vAlign w:val="bottom"/>
            <w:hideMark/>
          </w:tcPr>
          <w:p w:rsidR="00687555" w:rsidRPr="00687555" w:rsidRDefault="00687555" w:rsidP="00687555">
            <w:pPr>
              <w:jc w:val="center"/>
              <w:rPr>
                <w:color w:val="000000"/>
                <w:sz w:val="20"/>
                <w:szCs w:val="20"/>
              </w:rPr>
            </w:pPr>
            <w:r w:rsidRPr="00687555">
              <w:rPr>
                <w:color w:val="000000"/>
                <w:sz w:val="20"/>
                <w:szCs w:val="20"/>
              </w:rPr>
              <w:t>2013 год</w:t>
            </w:r>
          </w:p>
        </w:tc>
        <w:tc>
          <w:tcPr>
            <w:tcW w:w="2076" w:type="dxa"/>
            <w:gridSpan w:val="2"/>
            <w:tcBorders>
              <w:top w:val="single" w:sz="8" w:space="0" w:color="auto"/>
              <w:left w:val="nil"/>
              <w:bottom w:val="single" w:sz="8" w:space="0" w:color="auto"/>
              <w:right w:val="single" w:sz="8" w:space="0" w:color="000000"/>
            </w:tcBorders>
            <w:shd w:val="clear" w:color="auto" w:fill="auto"/>
            <w:vAlign w:val="bottom"/>
            <w:hideMark/>
          </w:tcPr>
          <w:p w:rsidR="00687555" w:rsidRPr="00687555" w:rsidRDefault="00687555" w:rsidP="00687555">
            <w:pPr>
              <w:jc w:val="center"/>
              <w:rPr>
                <w:color w:val="000000"/>
                <w:sz w:val="20"/>
                <w:szCs w:val="20"/>
              </w:rPr>
            </w:pPr>
            <w:r w:rsidRPr="00687555">
              <w:rPr>
                <w:color w:val="000000"/>
                <w:sz w:val="20"/>
                <w:szCs w:val="20"/>
              </w:rPr>
              <w:t>Изменение (+,-)</w:t>
            </w:r>
          </w:p>
        </w:tc>
        <w:tc>
          <w:tcPr>
            <w:tcW w:w="1215" w:type="dxa"/>
            <w:vMerge w:val="restart"/>
            <w:tcBorders>
              <w:top w:val="single" w:sz="8" w:space="0" w:color="auto"/>
              <w:left w:val="single" w:sz="8" w:space="0" w:color="auto"/>
              <w:bottom w:val="nil"/>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Темп роста (снижения), %</w:t>
            </w:r>
          </w:p>
        </w:tc>
      </w:tr>
      <w:tr w:rsidR="00687555" w:rsidRPr="00687555" w:rsidTr="008C6A1E">
        <w:trPr>
          <w:trHeight w:val="277"/>
        </w:trPr>
        <w:tc>
          <w:tcPr>
            <w:tcW w:w="2208" w:type="dxa"/>
            <w:vMerge/>
            <w:tcBorders>
              <w:top w:val="single" w:sz="8" w:space="0" w:color="auto"/>
              <w:left w:val="single" w:sz="8" w:space="0" w:color="auto"/>
              <w:bottom w:val="single" w:sz="8" w:space="0" w:color="000000"/>
              <w:right w:val="single" w:sz="8" w:space="0" w:color="auto"/>
            </w:tcBorders>
            <w:vAlign w:val="center"/>
            <w:hideMark/>
          </w:tcPr>
          <w:p w:rsidR="00687555" w:rsidRPr="00687555" w:rsidRDefault="00687555" w:rsidP="00687555">
            <w:pPr>
              <w:rPr>
                <w:color w:val="000000"/>
                <w:sz w:val="20"/>
                <w:szCs w:val="20"/>
              </w:rPr>
            </w:pPr>
          </w:p>
        </w:tc>
        <w:tc>
          <w:tcPr>
            <w:tcW w:w="1034" w:type="dxa"/>
            <w:vMerge w:val="restart"/>
            <w:tcBorders>
              <w:top w:val="nil"/>
              <w:left w:val="single" w:sz="8" w:space="0" w:color="auto"/>
              <w:bottom w:val="single" w:sz="8" w:space="0" w:color="000000"/>
              <w:right w:val="single" w:sz="8" w:space="0" w:color="auto"/>
            </w:tcBorders>
            <w:shd w:val="clear" w:color="auto" w:fill="auto"/>
            <w:vAlign w:val="bottom"/>
            <w:hideMark/>
          </w:tcPr>
          <w:p w:rsidR="00687555" w:rsidRPr="00687555" w:rsidRDefault="00687555" w:rsidP="00687555">
            <w:pPr>
              <w:jc w:val="center"/>
              <w:rPr>
                <w:color w:val="000000"/>
                <w:sz w:val="20"/>
                <w:szCs w:val="20"/>
              </w:rPr>
            </w:pPr>
            <w:r w:rsidRPr="00687555">
              <w:rPr>
                <w:color w:val="000000"/>
                <w:sz w:val="20"/>
                <w:szCs w:val="20"/>
              </w:rPr>
              <w:t>Тыс.руб</w:t>
            </w:r>
          </w:p>
        </w:tc>
        <w:tc>
          <w:tcPr>
            <w:tcW w:w="1056" w:type="dxa"/>
            <w:vMerge w:val="restart"/>
            <w:tcBorders>
              <w:top w:val="nil"/>
              <w:left w:val="single" w:sz="8" w:space="0" w:color="auto"/>
              <w:bottom w:val="single" w:sz="8" w:space="0" w:color="000000"/>
              <w:right w:val="single" w:sz="8" w:space="0" w:color="auto"/>
            </w:tcBorders>
            <w:shd w:val="clear" w:color="auto" w:fill="auto"/>
            <w:vAlign w:val="bottom"/>
            <w:hideMark/>
          </w:tcPr>
          <w:p w:rsidR="00687555" w:rsidRPr="00687555" w:rsidRDefault="00687555" w:rsidP="00687555">
            <w:pPr>
              <w:jc w:val="center"/>
              <w:rPr>
                <w:color w:val="000000"/>
                <w:sz w:val="20"/>
                <w:szCs w:val="20"/>
              </w:rPr>
            </w:pPr>
            <w:r w:rsidRPr="00687555">
              <w:rPr>
                <w:color w:val="000000"/>
                <w:sz w:val="20"/>
                <w:szCs w:val="20"/>
              </w:rPr>
              <w:t>%</w:t>
            </w:r>
          </w:p>
        </w:tc>
        <w:tc>
          <w:tcPr>
            <w:tcW w:w="1034" w:type="dxa"/>
            <w:vMerge w:val="restart"/>
            <w:tcBorders>
              <w:top w:val="nil"/>
              <w:left w:val="single" w:sz="8" w:space="0" w:color="auto"/>
              <w:bottom w:val="single" w:sz="8" w:space="0" w:color="000000"/>
              <w:right w:val="single" w:sz="8" w:space="0" w:color="auto"/>
            </w:tcBorders>
            <w:shd w:val="clear" w:color="auto" w:fill="auto"/>
            <w:vAlign w:val="bottom"/>
            <w:hideMark/>
          </w:tcPr>
          <w:p w:rsidR="00687555" w:rsidRPr="00687555" w:rsidRDefault="00687555" w:rsidP="00687555">
            <w:pPr>
              <w:jc w:val="center"/>
              <w:rPr>
                <w:color w:val="000000"/>
                <w:sz w:val="20"/>
                <w:szCs w:val="20"/>
              </w:rPr>
            </w:pPr>
            <w:r w:rsidRPr="00687555">
              <w:rPr>
                <w:color w:val="000000"/>
                <w:sz w:val="20"/>
                <w:szCs w:val="20"/>
              </w:rPr>
              <w:t>Тыс.руб</w:t>
            </w:r>
          </w:p>
        </w:tc>
        <w:tc>
          <w:tcPr>
            <w:tcW w:w="1056" w:type="dxa"/>
            <w:vMerge w:val="restart"/>
            <w:tcBorders>
              <w:top w:val="nil"/>
              <w:left w:val="single" w:sz="8" w:space="0" w:color="auto"/>
              <w:bottom w:val="single" w:sz="8" w:space="0" w:color="000000"/>
              <w:right w:val="single" w:sz="8" w:space="0" w:color="auto"/>
            </w:tcBorders>
            <w:shd w:val="clear" w:color="auto" w:fill="auto"/>
            <w:vAlign w:val="bottom"/>
            <w:hideMark/>
          </w:tcPr>
          <w:p w:rsidR="00687555" w:rsidRPr="00687555" w:rsidRDefault="00687555" w:rsidP="00687555">
            <w:pPr>
              <w:jc w:val="center"/>
              <w:rPr>
                <w:color w:val="000000"/>
                <w:sz w:val="20"/>
                <w:szCs w:val="20"/>
              </w:rPr>
            </w:pPr>
            <w:r w:rsidRPr="00687555">
              <w:rPr>
                <w:color w:val="000000"/>
                <w:sz w:val="20"/>
                <w:szCs w:val="20"/>
              </w:rPr>
              <w:t>%</w:t>
            </w:r>
          </w:p>
        </w:tc>
        <w:tc>
          <w:tcPr>
            <w:tcW w:w="1216" w:type="dxa"/>
            <w:vMerge w:val="restart"/>
            <w:tcBorders>
              <w:top w:val="nil"/>
              <w:left w:val="single" w:sz="8" w:space="0" w:color="auto"/>
              <w:bottom w:val="single" w:sz="8" w:space="0" w:color="000000"/>
              <w:right w:val="single" w:sz="8" w:space="0" w:color="auto"/>
            </w:tcBorders>
            <w:shd w:val="clear" w:color="auto" w:fill="auto"/>
            <w:vAlign w:val="bottom"/>
            <w:hideMark/>
          </w:tcPr>
          <w:p w:rsidR="00687555" w:rsidRPr="00687555" w:rsidRDefault="00687555" w:rsidP="00687555">
            <w:pPr>
              <w:jc w:val="center"/>
              <w:rPr>
                <w:color w:val="000000"/>
                <w:sz w:val="20"/>
                <w:szCs w:val="20"/>
              </w:rPr>
            </w:pPr>
            <w:r w:rsidRPr="00687555">
              <w:rPr>
                <w:color w:val="000000"/>
                <w:sz w:val="20"/>
                <w:szCs w:val="20"/>
              </w:rPr>
              <w:t>Тыс.руб.</w:t>
            </w:r>
          </w:p>
        </w:tc>
        <w:tc>
          <w:tcPr>
            <w:tcW w:w="860" w:type="dxa"/>
            <w:vMerge w:val="restart"/>
            <w:tcBorders>
              <w:top w:val="nil"/>
              <w:left w:val="single" w:sz="8" w:space="0" w:color="auto"/>
              <w:bottom w:val="single" w:sz="8" w:space="0" w:color="000000"/>
              <w:right w:val="single" w:sz="8" w:space="0" w:color="auto"/>
            </w:tcBorders>
            <w:shd w:val="clear" w:color="auto" w:fill="auto"/>
            <w:vAlign w:val="bottom"/>
            <w:hideMark/>
          </w:tcPr>
          <w:p w:rsidR="00687555" w:rsidRPr="00687555" w:rsidRDefault="00687555" w:rsidP="00687555">
            <w:pPr>
              <w:jc w:val="center"/>
              <w:rPr>
                <w:color w:val="000000"/>
                <w:sz w:val="20"/>
                <w:szCs w:val="20"/>
              </w:rPr>
            </w:pPr>
            <w:r w:rsidRPr="00687555">
              <w:rPr>
                <w:color w:val="000000"/>
                <w:sz w:val="20"/>
                <w:szCs w:val="20"/>
              </w:rPr>
              <w:t>%</w:t>
            </w:r>
          </w:p>
        </w:tc>
        <w:tc>
          <w:tcPr>
            <w:tcW w:w="1215" w:type="dxa"/>
            <w:vMerge/>
            <w:tcBorders>
              <w:top w:val="single" w:sz="8" w:space="0" w:color="auto"/>
              <w:left w:val="single" w:sz="8" w:space="0" w:color="auto"/>
              <w:bottom w:val="nil"/>
              <w:right w:val="single" w:sz="8" w:space="0" w:color="auto"/>
            </w:tcBorders>
            <w:vAlign w:val="center"/>
            <w:hideMark/>
          </w:tcPr>
          <w:p w:rsidR="00687555" w:rsidRPr="00687555" w:rsidRDefault="00687555" w:rsidP="00687555">
            <w:pPr>
              <w:rPr>
                <w:color w:val="000000"/>
                <w:sz w:val="20"/>
                <w:szCs w:val="20"/>
              </w:rPr>
            </w:pPr>
          </w:p>
        </w:tc>
      </w:tr>
      <w:tr w:rsidR="00687555" w:rsidRPr="00687555" w:rsidTr="008C6A1E">
        <w:trPr>
          <w:trHeight w:val="316"/>
        </w:trPr>
        <w:tc>
          <w:tcPr>
            <w:tcW w:w="2208" w:type="dxa"/>
            <w:vMerge/>
            <w:tcBorders>
              <w:top w:val="single" w:sz="8" w:space="0" w:color="auto"/>
              <w:left w:val="single" w:sz="8" w:space="0" w:color="auto"/>
              <w:bottom w:val="single" w:sz="8" w:space="0" w:color="000000"/>
              <w:right w:val="single" w:sz="8" w:space="0" w:color="auto"/>
            </w:tcBorders>
            <w:vAlign w:val="center"/>
            <w:hideMark/>
          </w:tcPr>
          <w:p w:rsidR="00687555" w:rsidRPr="00687555" w:rsidRDefault="00687555" w:rsidP="00687555">
            <w:pPr>
              <w:rPr>
                <w:color w:val="000000"/>
                <w:sz w:val="20"/>
                <w:szCs w:val="20"/>
              </w:rPr>
            </w:pPr>
          </w:p>
        </w:tc>
        <w:tc>
          <w:tcPr>
            <w:tcW w:w="1034" w:type="dxa"/>
            <w:vMerge/>
            <w:tcBorders>
              <w:top w:val="nil"/>
              <w:left w:val="single" w:sz="8" w:space="0" w:color="auto"/>
              <w:bottom w:val="single" w:sz="8" w:space="0" w:color="000000"/>
              <w:right w:val="single" w:sz="8" w:space="0" w:color="auto"/>
            </w:tcBorders>
            <w:vAlign w:val="center"/>
            <w:hideMark/>
          </w:tcPr>
          <w:p w:rsidR="00687555" w:rsidRPr="00687555" w:rsidRDefault="00687555" w:rsidP="00687555">
            <w:pPr>
              <w:rPr>
                <w:color w:val="000000"/>
                <w:sz w:val="20"/>
                <w:szCs w:val="20"/>
              </w:rPr>
            </w:pPr>
          </w:p>
        </w:tc>
        <w:tc>
          <w:tcPr>
            <w:tcW w:w="1056" w:type="dxa"/>
            <w:vMerge/>
            <w:tcBorders>
              <w:top w:val="nil"/>
              <w:left w:val="single" w:sz="8" w:space="0" w:color="auto"/>
              <w:bottom w:val="single" w:sz="8" w:space="0" w:color="000000"/>
              <w:right w:val="single" w:sz="8" w:space="0" w:color="auto"/>
            </w:tcBorders>
            <w:vAlign w:val="center"/>
            <w:hideMark/>
          </w:tcPr>
          <w:p w:rsidR="00687555" w:rsidRPr="00687555" w:rsidRDefault="00687555" w:rsidP="00687555">
            <w:pPr>
              <w:rPr>
                <w:color w:val="000000"/>
                <w:sz w:val="20"/>
                <w:szCs w:val="20"/>
              </w:rPr>
            </w:pPr>
          </w:p>
        </w:tc>
        <w:tc>
          <w:tcPr>
            <w:tcW w:w="1034" w:type="dxa"/>
            <w:vMerge/>
            <w:tcBorders>
              <w:top w:val="nil"/>
              <w:left w:val="single" w:sz="8" w:space="0" w:color="auto"/>
              <w:bottom w:val="single" w:sz="8" w:space="0" w:color="000000"/>
              <w:right w:val="single" w:sz="8" w:space="0" w:color="auto"/>
            </w:tcBorders>
            <w:vAlign w:val="center"/>
            <w:hideMark/>
          </w:tcPr>
          <w:p w:rsidR="00687555" w:rsidRPr="00687555" w:rsidRDefault="00687555" w:rsidP="00687555">
            <w:pPr>
              <w:rPr>
                <w:color w:val="000000"/>
                <w:sz w:val="20"/>
                <w:szCs w:val="20"/>
              </w:rPr>
            </w:pPr>
          </w:p>
        </w:tc>
        <w:tc>
          <w:tcPr>
            <w:tcW w:w="1056" w:type="dxa"/>
            <w:vMerge/>
            <w:tcBorders>
              <w:top w:val="nil"/>
              <w:left w:val="single" w:sz="8" w:space="0" w:color="auto"/>
              <w:bottom w:val="single" w:sz="8" w:space="0" w:color="000000"/>
              <w:right w:val="single" w:sz="8" w:space="0" w:color="auto"/>
            </w:tcBorders>
            <w:vAlign w:val="center"/>
            <w:hideMark/>
          </w:tcPr>
          <w:p w:rsidR="00687555" w:rsidRPr="00687555" w:rsidRDefault="00687555" w:rsidP="00687555">
            <w:pPr>
              <w:rPr>
                <w:color w:val="000000"/>
                <w:sz w:val="20"/>
                <w:szCs w:val="20"/>
              </w:rPr>
            </w:pPr>
          </w:p>
        </w:tc>
        <w:tc>
          <w:tcPr>
            <w:tcW w:w="1216" w:type="dxa"/>
            <w:vMerge/>
            <w:tcBorders>
              <w:top w:val="nil"/>
              <w:left w:val="single" w:sz="8" w:space="0" w:color="auto"/>
              <w:bottom w:val="single" w:sz="8" w:space="0" w:color="000000"/>
              <w:right w:val="single" w:sz="8" w:space="0" w:color="auto"/>
            </w:tcBorders>
            <w:vAlign w:val="center"/>
            <w:hideMark/>
          </w:tcPr>
          <w:p w:rsidR="00687555" w:rsidRPr="00687555" w:rsidRDefault="00687555" w:rsidP="00687555">
            <w:pPr>
              <w:rPr>
                <w:color w:val="000000"/>
                <w:sz w:val="20"/>
                <w:szCs w:val="20"/>
              </w:rPr>
            </w:pPr>
          </w:p>
        </w:tc>
        <w:tc>
          <w:tcPr>
            <w:tcW w:w="860" w:type="dxa"/>
            <w:vMerge/>
            <w:tcBorders>
              <w:top w:val="nil"/>
              <w:left w:val="single" w:sz="8" w:space="0" w:color="auto"/>
              <w:bottom w:val="single" w:sz="8" w:space="0" w:color="000000"/>
              <w:right w:val="single" w:sz="8" w:space="0" w:color="auto"/>
            </w:tcBorders>
            <w:vAlign w:val="center"/>
            <w:hideMark/>
          </w:tcPr>
          <w:p w:rsidR="00687555" w:rsidRPr="00687555" w:rsidRDefault="00687555" w:rsidP="00687555">
            <w:pPr>
              <w:rPr>
                <w:color w:val="000000"/>
                <w:sz w:val="20"/>
                <w:szCs w:val="20"/>
              </w:rPr>
            </w:pPr>
          </w:p>
        </w:tc>
        <w:tc>
          <w:tcPr>
            <w:tcW w:w="1215" w:type="dxa"/>
            <w:tcBorders>
              <w:top w:val="nil"/>
              <w:left w:val="nil"/>
              <w:bottom w:val="nil"/>
              <w:right w:val="single" w:sz="8" w:space="0" w:color="auto"/>
            </w:tcBorders>
            <w:shd w:val="clear" w:color="auto" w:fill="auto"/>
            <w:textDirection w:val="btLr"/>
            <w:hideMark/>
          </w:tcPr>
          <w:p w:rsidR="00687555" w:rsidRPr="00687555" w:rsidRDefault="00687555" w:rsidP="00687555">
            <w:pPr>
              <w:jc w:val="center"/>
              <w:rPr>
                <w:color w:val="000000"/>
                <w:sz w:val="20"/>
                <w:szCs w:val="20"/>
              </w:rPr>
            </w:pPr>
            <w:r w:rsidRPr="00687555">
              <w:rPr>
                <w:color w:val="000000"/>
                <w:sz w:val="20"/>
                <w:szCs w:val="20"/>
              </w:rPr>
              <w:t> </w:t>
            </w:r>
          </w:p>
        </w:tc>
      </w:tr>
      <w:tr w:rsidR="00687555" w:rsidRPr="00687555" w:rsidTr="008C6A1E">
        <w:trPr>
          <w:trHeight w:val="290"/>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3</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4</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5</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6</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7</w:t>
            </w:r>
          </w:p>
        </w:tc>
        <w:tc>
          <w:tcPr>
            <w:tcW w:w="1215" w:type="dxa"/>
            <w:tcBorders>
              <w:top w:val="single" w:sz="8" w:space="0" w:color="auto"/>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8</w:t>
            </w:r>
          </w:p>
        </w:tc>
      </w:tr>
      <w:tr w:rsidR="00687555" w:rsidRPr="00687555" w:rsidTr="008C6A1E">
        <w:trPr>
          <w:trHeight w:val="621"/>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rPr>
                <w:b/>
                <w:bCs/>
                <w:color w:val="000000"/>
                <w:sz w:val="20"/>
                <w:szCs w:val="20"/>
              </w:rPr>
            </w:pPr>
            <w:r w:rsidRPr="00687555">
              <w:rPr>
                <w:b/>
                <w:bCs/>
                <w:color w:val="000000"/>
                <w:sz w:val="20"/>
                <w:szCs w:val="20"/>
              </w:rPr>
              <w:t>1.Доходы организации - всего</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b/>
                <w:bCs/>
                <w:color w:val="000000"/>
                <w:sz w:val="20"/>
                <w:szCs w:val="20"/>
              </w:rPr>
            </w:pPr>
            <w:r w:rsidRPr="00687555">
              <w:rPr>
                <w:b/>
                <w:bCs/>
                <w:color w:val="000000"/>
                <w:sz w:val="20"/>
                <w:szCs w:val="20"/>
              </w:rPr>
              <w:t>3 835 651</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b/>
                <w:bCs/>
                <w:color w:val="000000"/>
                <w:sz w:val="20"/>
                <w:szCs w:val="20"/>
              </w:rPr>
            </w:pPr>
            <w:r w:rsidRPr="00687555">
              <w:rPr>
                <w:b/>
                <w:bCs/>
                <w:color w:val="000000"/>
                <w:sz w:val="20"/>
                <w:szCs w:val="20"/>
              </w:rPr>
              <w:t>100</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b/>
                <w:bCs/>
                <w:color w:val="000000"/>
                <w:sz w:val="20"/>
                <w:szCs w:val="20"/>
              </w:rPr>
            </w:pPr>
            <w:r w:rsidRPr="00687555">
              <w:rPr>
                <w:b/>
                <w:bCs/>
                <w:color w:val="000000"/>
                <w:sz w:val="20"/>
                <w:szCs w:val="20"/>
              </w:rPr>
              <w:t>3 574 482</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b/>
                <w:bCs/>
                <w:color w:val="000000"/>
                <w:sz w:val="20"/>
                <w:szCs w:val="20"/>
              </w:rPr>
            </w:pPr>
            <w:r w:rsidRPr="00687555">
              <w:rPr>
                <w:b/>
                <w:bCs/>
                <w:color w:val="000000"/>
                <w:sz w:val="20"/>
                <w:szCs w:val="20"/>
              </w:rPr>
              <w:t>100</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261 169</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w:t>
            </w:r>
          </w:p>
        </w:tc>
        <w:tc>
          <w:tcPr>
            <w:tcW w:w="1215"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107,31</w:t>
            </w:r>
          </w:p>
        </w:tc>
      </w:tr>
      <w:tr w:rsidR="00687555" w:rsidRPr="00687555" w:rsidTr="008C6A1E">
        <w:trPr>
          <w:trHeight w:val="290"/>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rPr>
                <w:color w:val="000000"/>
                <w:sz w:val="20"/>
                <w:szCs w:val="20"/>
              </w:rPr>
            </w:pPr>
            <w:r w:rsidRPr="00687555">
              <w:rPr>
                <w:color w:val="000000"/>
                <w:sz w:val="20"/>
                <w:szCs w:val="20"/>
              </w:rPr>
              <w:t xml:space="preserve">   В том числе:</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c>
          <w:tcPr>
            <w:tcW w:w="1215"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r>
      <w:tr w:rsidR="00687555" w:rsidRPr="00687555" w:rsidTr="008C6A1E">
        <w:trPr>
          <w:trHeight w:val="435"/>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rPr>
                <w:color w:val="000000"/>
                <w:sz w:val="20"/>
                <w:szCs w:val="20"/>
              </w:rPr>
            </w:pPr>
            <w:r w:rsidRPr="00687555">
              <w:rPr>
                <w:color w:val="000000"/>
                <w:sz w:val="20"/>
                <w:szCs w:val="20"/>
              </w:rPr>
              <w:t xml:space="preserve">   1.1.Выручка</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3 201 654</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83,4709</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2 903 672</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81,2334</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297 982</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2,2376</w:t>
            </w:r>
          </w:p>
        </w:tc>
        <w:tc>
          <w:tcPr>
            <w:tcW w:w="1215"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110,26</w:t>
            </w:r>
          </w:p>
        </w:tc>
      </w:tr>
      <w:tr w:rsidR="00687555" w:rsidRPr="00687555" w:rsidTr="008C6A1E">
        <w:trPr>
          <w:trHeight w:val="568"/>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rPr>
                <w:color w:val="000000"/>
                <w:sz w:val="20"/>
                <w:szCs w:val="20"/>
              </w:rPr>
            </w:pPr>
            <w:r w:rsidRPr="00687555">
              <w:rPr>
                <w:color w:val="000000"/>
                <w:sz w:val="20"/>
                <w:szCs w:val="20"/>
              </w:rPr>
              <w:t xml:space="preserve">   1.2.проценты к получению</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9 439</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0,2461</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13 152</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0,3679</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-3 713</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-0,1219</w:t>
            </w:r>
          </w:p>
        </w:tc>
        <w:tc>
          <w:tcPr>
            <w:tcW w:w="1215"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71,77</w:t>
            </w:r>
          </w:p>
        </w:tc>
      </w:tr>
      <w:tr w:rsidR="00687555" w:rsidRPr="00687555" w:rsidTr="008C6A1E">
        <w:trPr>
          <w:trHeight w:val="857"/>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rPr>
                <w:color w:val="000000"/>
                <w:sz w:val="20"/>
                <w:szCs w:val="20"/>
              </w:rPr>
            </w:pPr>
            <w:r w:rsidRPr="00687555">
              <w:rPr>
                <w:color w:val="000000"/>
                <w:sz w:val="20"/>
                <w:szCs w:val="20"/>
              </w:rPr>
              <w:t xml:space="preserve">   1.3.Доходы от участия в других организациях</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13</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0,0003</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6</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0,0002</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7</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0,0002</w:t>
            </w:r>
          </w:p>
        </w:tc>
        <w:tc>
          <w:tcPr>
            <w:tcW w:w="1215"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216,67</w:t>
            </w:r>
          </w:p>
        </w:tc>
      </w:tr>
      <w:tr w:rsidR="00687555" w:rsidRPr="00687555" w:rsidTr="008C6A1E">
        <w:trPr>
          <w:trHeight w:val="316"/>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rPr>
                <w:color w:val="000000"/>
                <w:sz w:val="20"/>
                <w:szCs w:val="20"/>
              </w:rPr>
            </w:pPr>
            <w:r w:rsidRPr="00687555">
              <w:rPr>
                <w:color w:val="000000"/>
                <w:sz w:val="20"/>
                <w:szCs w:val="20"/>
              </w:rPr>
              <w:t xml:space="preserve">   1.4.Прочие доходы</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624 545</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16,2826</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657 652</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18,3985</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-33 107</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-2,1159</w:t>
            </w:r>
          </w:p>
        </w:tc>
        <w:tc>
          <w:tcPr>
            <w:tcW w:w="1215"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94,97</w:t>
            </w:r>
          </w:p>
        </w:tc>
      </w:tr>
      <w:tr w:rsidR="00687555" w:rsidRPr="00687555" w:rsidTr="008C6A1E">
        <w:trPr>
          <w:trHeight w:val="607"/>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rPr>
                <w:b/>
                <w:bCs/>
                <w:color w:val="000000"/>
                <w:sz w:val="20"/>
                <w:szCs w:val="20"/>
              </w:rPr>
            </w:pPr>
            <w:r w:rsidRPr="00687555">
              <w:rPr>
                <w:b/>
                <w:bCs/>
                <w:color w:val="000000"/>
                <w:sz w:val="20"/>
                <w:szCs w:val="20"/>
              </w:rPr>
              <w:t>2.Расходы организации - всего</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b/>
                <w:bCs/>
                <w:color w:val="000000"/>
                <w:sz w:val="20"/>
                <w:szCs w:val="20"/>
              </w:rPr>
            </w:pPr>
            <w:r w:rsidRPr="00687555">
              <w:rPr>
                <w:b/>
                <w:bCs/>
                <w:color w:val="000000"/>
                <w:sz w:val="20"/>
                <w:szCs w:val="20"/>
              </w:rPr>
              <w:t>3 694 123</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b/>
                <w:bCs/>
                <w:color w:val="000000"/>
                <w:sz w:val="20"/>
                <w:szCs w:val="20"/>
              </w:rPr>
            </w:pPr>
            <w:r w:rsidRPr="00687555">
              <w:rPr>
                <w:b/>
                <w:bCs/>
                <w:color w:val="000000"/>
                <w:sz w:val="20"/>
                <w:szCs w:val="20"/>
              </w:rPr>
              <w:t>100</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b/>
                <w:bCs/>
                <w:color w:val="000000"/>
                <w:sz w:val="20"/>
                <w:szCs w:val="20"/>
              </w:rPr>
            </w:pPr>
            <w:r w:rsidRPr="00687555">
              <w:rPr>
                <w:b/>
                <w:bCs/>
                <w:color w:val="000000"/>
                <w:sz w:val="20"/>
                <w:szCs w:val="20"/>
              </w:rPr>
              <w:t>3 488 028</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b/>
                <w:bCs/>
                <w:color w:val="000000"/>
                <w:sz w:val="20"/>
                <w:szCs w:val="20"/>
              </w:rPr>
            </w:pPr>
            <w:r w:rsidRPr="00687555">
              <w:rPr>
                <w:b/>
                <w:bCs/>
                <w:color w:val="000000"/>
                <w:sz w:val="20"/>
                <w:szCs w:val="20"/>
              </w:rPr>
              <w:t>100</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206 095</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0,00</w:t>
            </w:r>
          </w:p>
        </w:tc>
        <w:tc>
          <w:tcPr>
            <w:tcW w:w="1215"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105,91</w:t>
            </w:r>
          </w:p>
        </w:tc>
      </w:tr>
      <w:tr w:rsidR="00687555" w:rsidRPr="00687555" w:rsidTr="008C6A1E">
        <w:trPr>
          <w:trHeight w:val="316"/>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rPr>
                <w:color w:val="000000"/>
                <w:sz w:val="20"/>
                <w:szCs w:val="20"/>
              </w:rPr>
            </w:pPr>
            <w:r w:rsidRPr="00687555">
              <w:rPr>
                <w:color w:val="000000"/>
                <w:sz w:val="20"/>
                <w:szCs w:val="20"/>
              </w:rPr>
              <w:t xml:space="preserve">   В том числе:</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c>
          <w:tcPr>
            <w:tcW w:w="1215"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 </w:t>
            </w:r>
          </w:p>
        </w:tc>
      </w:tr>
      <w:tr w:rsidR="00687555" w:rsidRPr="00687555" w:rsidTr="008C6A1E">
        <w:trPr>
          <w:trHeight w:val="1134"/>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rPr>
                <w:color w:val="000000"/>
                <w:sz w:val="20"/>
                <w:szCs w:val="20"/>
              </w:rPr>
            </w:pPr>
            <w:r w:rsidRPr="00687555">
              <w:rPr>
                <w:color w:val="000000"/>
                <w:sz w:val="20"/>
                <w:szCs w:val="20"/>
              </w:rPr>
              <w:t xml:space="preserve">   2.1.Себестоимость проданных товаров, продукции, работ, услуг</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2 721 174</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73,6622</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2 447 557</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70,1702</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273 617</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3,4920</w:t>
            </w:r>
          </w:p>
        </w:tc>
        <w:tc>
          <w:tcPr>
            <w:tcW w:w="1215"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111,18</w:t>
            </w:r>
          </w:p>
        </w:tc>
      </w:tr>
      <w:tr w:rsidR="00687555" w:rsidRPr="00687555" w:rsidTr="008C6A1E">
        <w:trPr>
          <w:trHeight w:val="607"/>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rPr>
                <w:color w:val="000000"/>
                <w:sz w:val="20"/>
                <w:szCs w:val="20"/>
              </w:rPr>
            </w:pPr>
            <w:r w:rsidRPr="00687555">
              <w:rPr>
                <w:color w:val="000000"/>
                <w:sz w:val="20"/>
                <w:szCs w:val="20"/>
              </w:rPr>
              <w:t xml:space="preserve">  2.2Коммерческие расходы</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97 801</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2,6475</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111 165</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3,1870</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-13 364</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-0,5396</w:t>
            </w:r>
          </w:p>
        </w:tc>
        <w:tc>
          <w:tcPr>
            <w:tcW w:w="1215"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87,98</w:t>
            </w:r>
          </w:p>
        </w:tc>
      </w:tr>
      <w:tr w:rsidR="00687555" w:rsidRPr="00687555" w:rsidTr="008C6A1E">
        <w:trPr>
          <w:trHeight w:val="672"/>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rPr>
                <w:color w:val="000000"/>
                <w:sz w:val="20"/>
                <w:szCs w:val="20"/>
              </w:rPr>
            </w:pPr>
            <w:r w:rsidRPr="00687555">
              <w:rPr>
                <w:color w:val="000000"/>
                <w:sz w:val="20"/>
                <w:szCs w:val="20"/>
              </w:rPr>
              <w:t xml:space="preserve">  2.3.Управленческие расходы</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269907</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7,3064</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271677</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7,7888</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2374C8" w:rsidP="00687555">
            <w:pPr>
              <w:jc w:val="center"/>
              <w:rPr>
                <w:color w:val="000000"/>
                <w:sz w:val="20"/>
                <w:szCs w:val="20"/>
              </w:rPr>
            </w:pPr>
            <w:r>
              <w:rPr>
                <w:color w:val="000000"/>
                <w:sz w:val="20"/>
                <w:szCs w:val="20"/>
              </w:rPr>
              <w:t>-1 770</w:t>
            </w:r>
            <w:r w:rsidR="00687555" w:rsidRPr="00687555">
              <w:rPr>
                <w:color w:val="000000"/>
                <w:sz w:val="20"/>
                <w:szCs w:val="20"/>
              </w:rPr>
              <w:t> </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-0,4825</w:t>
            </w:r>
          </w:p>
        </w:tc>
        <w:tc>
          <w:tcPr>
            <w:tcW w:w="1215"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99,35</w:t>
            </w:r>
          </w:p>
        </w:tc>
      </w:tr>
      <w:tr w:rsidR="00687555" w:rsidRPr="00687555" w:rsidTr="008C6A1E">
        <w:trPr>
          <w:trHeight w:val="646"/>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rPr>
                <w:color w:val="000000"/>
                <w:sz w:val="20"/>
                <w:szCs w:val="20"/>
              </w:rPr>
            </w:pPr>
            <w:r w:rsidRPr="00687555">
              <w:rPr>
                <w:color w:val="000000"/>
                <w:sz w:val="20"/>
                <w:szCs w:val="20"/>
              </w:rPr>
              <w:t xml:space="preserve">   2.4Проценты к уплате</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20 395</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0,5521</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24 179</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0,6932</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-3 784</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-0,1411</w:t>
            </w:r>
          </w:p>
        </w:tc>
        <w:tc>
          <w:tcPr>
            <w:tcW w:w="1215"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84,35</w:t>
            </w:r>
          </w:p>
        </w:tc>
      </w:tr>
      <w:tr w:rsidR="00687555" w:rsidRPr="00687555" w:rsidTr="008C6A1E">
        <w:trPr>
          <w:trHeight w:val="422"/>
        </w:trPr>
        <w:tc>
          <w:tcPr>
            <w:tcW w:w="2208" w:type="dxa"/>
            <w:tcBorders>
              <w:top w:val="nil"/>
              <w:left w:val="single" w:sz="8" w:space="0" w:color="auto"/>
              <w:bottom w:val="single" w:sz="8" w:space="0" w:color="auto"/>
              <w:right w:val="single" w:sz="8" w:space="0" w:color="auto"/>
            </w:tcBorders>
            <w:shd w:val="clear" w:color="auto" w:fill="auto"/>
            <w:hideMark/>
          </w:tcPr>
          <w:p w:rsidR="00687555" w:rsidRPr="00687555" w:rsidRDefault="00687555" w:rsidP="00687555">
            <w:pPr>
              <w:rPr>
                <w:color w:val="000000"/>
                <w:sz w:val="20"/>
                <w:szCs w:val="20"/>
              </w:rPr>
            </w:pPr>
            <w:r w:rsidRPr="00687555">
              <w:rPr>
                <w:color w:val="000000"/>
                <w:sz w:val="20"/>
                <w:szCs w:val="20"/>
              </w:rPr>
              <w:t xml:space="preserve">   2.5.Прочие расходы</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519 633</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14,0665</w:t>
            </w:r>
          </w:p>
        </w:tc>
        <w:tc>
          <w:tcPr>
            <w:tcW w:w="1034"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608 952</w:t>
            </w:r>
          </w:p>
        </w:tc>
        <w:tc>
          <w:tcPr>
            <w:tcW w:w="105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17,4583</w:t>
            </w:r>
          </w:p>
        </w:tc>
        <w:tc>
          <w:tcPr>
            <w:tcW w:w="1216"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-89 319</w:t>
            </w:r>
          </w:p>
        </w:tc>
        <w:tc>
          <w:tcPr>
            <w:tcW w:w="860"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-3,3919</w:t>
            </w:r>
          </w:p>
        </w:tc>
        <w:tc>
          <w:tcPr>
            <w:tcW w:w="1215" w:type="dxa"/>
            <w:tcBorders>
              <w:top w:val="nil"/>
              <w:left w:val="nil"/>
              <w:bottom w:val="single" w:sz="8" w:space="0" w:color="auto"/>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85,33</w:t>
            </w:r>
          </w:p>
        </w:tc>
      </w:tr>
      <w:tr w:rsidR="00687555" w:rsidRPr="00687555" w:rsidTr="008C6A1E">
        <w:trPr>
          <w:trHeight w:val="607"/>
        </w:trPr>
        <w:tc>
          <w:tcPr>
            <w:tcW w:w="2208" w:type="dxa"/>
            <w:tcBorders>
              <w:top w:val="nil"/>
              <w:left w:val="single" w:sz="8" w:space="0" w:color="auto"/>
              <w:bottom w:val="nil"/>
              <w:right w:val="single" w:sz="8" w:space="0" w:color="auto"/>
            </w:tcBorders>
            <w:shd w:val="clear" w:color="auto" w:fill="auto"/>
            <w:hideMark/>
          </w:tcPr>
          <w:p w:rsidR="00687555" w:rsidRPr="00687555" w:rsidRDefault="00687555" w:rsidP="00687555">
            <w:pPr>
              <w:rPr>
                <w:color w:val="000000"/>
                <w:sz w:val="20"/>
                <w:szCs w:val="20"/>
              </w:rPr>
            </w:pPr>
            <w:r w:rsidRPr="00687555">
              <w:rPr>
                <w:color w:val="000000"/>
                <w:sz w:val="20"/>
                <w:szCs w:val="20"/>
              </w:rPr>
              <w:t xml:space="preserve">   2.6.Текущий налог на прибыль</w:t>
            </w:r>
          </w:p>
        </w:tc>
        <w:tc>
          <w:tcPr>
            <w:tcW w:w="1034" w:type="dxa"/>
            <w:tcBorders>
              <w:top w:val="nil"/>
              <w:left w:val="nil"/>
              <w:bottom w:val="nil"/>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65 213</w:t>
            </w:r>
          </w:p>
        </w:tc>
        <w:tc>
          <w:tcPr>
            <w:tcW w:w="1056" w:type="dxa"/>
            <w:tcBorders>
              <w:top w:val="nil"/>
              <w:left w:val="nil"/>
              <w:bottom w:val="nil"/>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1,7653</w:t>
            </w:r>
          </w:p>
        </w:tc>
        <w:tc>
          <w:tcPr>
            <w:tcW w:w="1034" w:type="dxa"/>
            <w:tcBorders>
              <w:top w:val="nil"/>
              <w:left w:val="nil"/>
              <w:bottom w:val="nil"/>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24 498</w:t>
            </w:r>
          </w:p>
        </w:tc>
        <w:tc>
          <w:tcPr>
            <w:tcW w:w="1056" w:type="dxa"/>
            <w:tcBorders>
              <w:top w:val="nil"/>
              <w:left w:val="nil"/>
              <w:bottom w:val="nil"/>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0,7023</w:t>
            </w:r>
          </w:p>
        </w:tc>
        <w:tc>
          <w:tcPr>
            <w:tcW w:w="1216" w:type="dxa"/>
            <w:tcBorders>
              <w:top w:val="nil"/>
              <w:left w:val="nil"/>
              <w:bottom w:val="nil"/>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40 715</w:t>
            </w:r>
          </w:p>
        </w:tc>
        <w:tc>
          <w:tcPr>
            <w:tcW w:w="860" w:type="dxa"/>
            <w:tcBorders>
              <w:top w:val="nil"/>
              <w:left w:val="nil"/>
              <w:bottom w:val="nil"/>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1,0630</w:t>
            </w:r>
          </w:p>
        </w:tc>
        <w:tc>
          <w:tcPr>
            <w:tcW w:w="1215" w:type="dxa"/>
            <w:tcBorders>
              <w:top w:val="nil"/>
              <w:left w:val="nil"/>
              <w:bottom w:val="nil"/>
              <w:right w:val="single" w:sz="8" w:space="0" w:color="auto"/>
            </w:tcBorders>
            <w:shd w:val="clear" w:color="auto" w:fill="auto"/>
            <w:hideMark/>
          </w:tcPr>
          <w:p w:rsidR="00687555" w:rsidRPr="00687555" w:rsidRDefault="00687555" w:rsidP="00687555">
            <w:pPr>
              <w:jc w:val="center"/>
              <w:rPr>
                <w:color w:val="000000"/>
                <w:sz w:val="20"/>
                <w:szCs w:val="20"/>
              </w:rPr>
            </w:pPr>
            <w:r w:rsidRPr="00687555">
              <w:rPr>
                <w:color w:val="000000"/>
                <w:sz w:val="20"/>
                <w:szCs w:val="20"/>
              </w:rPr>
              <w:t>266,20</w:t>
            </w:r>
          </w:p>
        </w:tc>
      </w:tr>
      <w:tr w:rsidR="00687555" w:rsidRPr="00687555" w:rsidTr="008C6A1E">
        <w:trPr>
          <w:trHeight w:val="831"/>
        </w:trPr>
        <w:tc>
          <w:tcPr>
            <w:tcW w:w="2208" w:type="dxa"/>
            <w:tcBorders>
              <w:top w:val="single" w:sz="4" w:space="0" w:color="auto"/>
              <w:left w:val="single" w:sz="4" w:space="0" w:color="auto"/>
              <w:bottom w:val="single" w:sz="4" w:space="0" w:color="auto"/>
              <w:right w:val="single" w:sz="4" w:space="0" w:color="auto"/>
            </w:tcBorders>
            <w:shd w:val="clear" w:color="auto" w:fill="auto"/>
            <w:hideMark/>
          </w:tcPr>
          <w:p w:rsidR="00687555" w:rsidRPr="00687555" w:rsidRDefault="00687555" w:rsidP="00687555">
            <w:pPr>
              <w:rPr>
                <w:color w:val="000000"/>
                <w:sz w:val="20"/>
                <w:szCs w:val="20"/>
              </w:rPr>
            </w:pPr>
            <w:r w:rsidRPr="00687555">
              <w:rPr>
                <w:color w:val="000000"/>
                <w:sz w:val="20"/>
                <w:szCs w:val="20"/>
              </w:rPr>
              <w:t>3.коэффициент соотношения доходов и расхдов</w:t>
            </w:r>
          </w:p>
        </w:tc>
        <w:tc>
          <w:tcPr>
            <w:tcW w:w="2089" w:type="dxa"/>
            <w:gridSpan w:val="2"/>
            <w:tcBorders>
              <w:top w:val="single" w:sz="4" w:space="0" w:color="auto"/>
              <w:left w:val="nil"/>
              <w:bottom w:val="single" w:sz="4" w:space="0" w:color="auto"/>
              <w:right w:val="single" w:sz="4" w:space="0" w:color="000000"/>
            </w:tcBorders>
            <w:shd w:val="clear" w:color="auto" w:fill="auto"/>
            <w:noWrap/>
            <w:vAlign w:val="bottom"/>
            <w:hideMark/>
          </w:tcPr>
          <w:p w:rsidR="00687555" w:rsidRPr="00687555" w:rsidRDefault="00687555" w:rsidP="00687555">
            <w:pPr>
              <w:jc w:val="center"/>
              <w:rPr>
                <w:rFonts w:ascii="Calibri" w:hAnsi="Calibri"/>
                <w:color w:val="000000"/>
                <w:sz w:val="20"/>
                <w:szCs w:val="20"/>
              </w:rPr>
            </w:pPr>
            <w:r w:rsidRPr="00687555">
              <w:rPr>
                <w:rFonts w:ascii="Calibri" w:hAnsi="Calibri"/>
                <w:color w:val="000000"/>
                <w:sz w:val="20"/>
                <w:szCs w:val="20"/>
              </w:rPr>
              <w:t>1,0383</w:t>
            </w:r>
          </w:p>
        </w:tc>
        <w:tc>
          <w:tcPr>
            <w:tcW w:w="2089" w:type="dxa"/>
            <w:gridSpan w:val="2"/>
            <w:tcBorders>
              <w:top w:val="single" w:sz="4" w:space="0" w:color="auto"/>
              <w:left w:val="nil"/>
              <w:bottom w:val="single" w:sz="4" w:space="0" w:color="auto"/>
              <w:right w:val="single" w:sz="4" w:space="0" w:color="000000"/>
            </w:tcBorders>
            <w:shd w:val="clear" w:color="auto" w:fill="auto"/>
            <w:noWrap/>
            <w:vAlign w:val="bottom"/>
            <w:hideMark/>
          </w:tcPr>
          <w:p w:rsidR="00687555" w:rsidRPr="00687555" w:rsidRDefault="00687555" w:rsidP="00687555">
            <w:pPr>
              <w:jc w:val="center"/>
              <w:rPr>
                <w:rFonts w:ascii="Calibri" w:hAnsi="Calibri"/>
                <w:color w:val="000000"/>
                <w:sz w:val="20"/>
                <w:szCs w:val="20"/>
              </w:rPr>
            </w:pPr>
            <w:r w:rsidRPr="00687555">
              <w:rPr>
                <w:rFonts w:ascii="Calibri" w:hAnsi="Calibri"/>
                <w:color w:val="000000"/>
                <w:sz w:val="20"/>
                <w:szCs w:val="20"/>
              </w:rPr>
              <w:t>1,0248</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687555" w:rsidRPr="00687555" w:rsidRDefault="00687555" w:rsidP="00687555">
            <w:pPr>
              <w:jc w:val="center"/>
              <w:rPr>
                <w:rFonts w:ascii="Calibri" w:hAnsi="Calibri"/>
                <w:color w:val="000000"/>
                <w:sz w:val="20"/>
                <w:szCs w:val="20"/>
              </w:rPr>
            </w:pPr>
            <w:r w:rsidRPr="00687555">
              <w:rPr>
                <w:rFonts w:ascii="Calibri" w:hAnsi="Calibri"/>
                <w:color w:val="000000"/>
                <w:sz w:val="20"/>
                <w:szCs w:val="20"/>
              </w:rPr>
              <w:t>Х</w:t>
            </w:r>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rsidR="00687555" w:rsidRPr="00687555" w:rsidRDefault="00687555" w:rsidP="00687555">
            <w:pPr>
              <w:jc w:val="center"/>
              <w:rPr>
                <w:rFonts w:ascii="Calibri" w:hAnsi="Calibri"/>
                <w:color w:val="000000"/>
                <w:sz w:val="20"/>
                <w:szCs w:val="20"/>
              </w:rPr>
            </w:pPr>
            <w:r w:rsidRPr="00687555">
              <w:rPr>
                <w:rFonts w:ascii="Calibri" w:hAnsi="Calibri"/>
                <w:color w:val="000000"/>
                <w:sz w:val="20"/>
                <w:szCs w:val="20"/>
              </w:rPr>
              <w:t>Х</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687555" w:rsidRPr="00687555" w:rsidRDefault="00687555" w:rsidP="00687555">
            <w:pPr>
              <w:jc w:val="center"/>
              <w:rPr>
                <w:rFonts w:ascii="Calibri" w:hAnsi="Calibri"/>
                <w:color w:val="000000"/>
                <w:sz w:val="20"/>
                <w:szCs w:val="20"/>
              </w:rPr>
            </w:pPr>
            <w:r w:rsidRPr="00687555">
              <w:rPr>
                <w:rFonts w:ascii="Calibri" w:hAnsi="Calibri"/>
                <w:color w:val="000000"/>
                <w:sz w:val="20"/>
                <w:szCs w:val="20"/>
              </w:rPr>
              <w:t>Х</w:t>
            </w:r>
          </w:p>
        </w:tc>
      </w:tr>
    </w:tbl>
    <w:p w:rsidR="00F85341" w:rsidRDefault="00F85341" w:rsidP="00F85341">
      <w:pPr>
        <w:spacing w:line="360" w:lineRule="auto"/>
        <w:ind w:left="360"/>
        <w:jc w:val="both"/>
        <w:rPr>
          <w:sz w:val="28"/>
          <w:szCs w:val="28"/>
          <w:shd w:val="clear" w:color="auto" w:fill="F0FFFF"/>
        </w:rPr>
      </w:pPr>
    </w:p>
    <w:p w:rsidR="00FA596C" w:rsidRDefault="00950362" w:rsidP="00ED7F85">
      <w:pPr>
        <w:spacing w:line="360" w:lineRule="auto"/>
        <w:ind w:firstLine="709"/>
        <w:jc w:val="both"/>
        <w:rPr>
          <w:sz w:val="28"/>
          <w:szCs w:val="28"/>
        </w:rPr>
      </w:pPr>
      <w:r>
        <w:rPr>
          <w:sz w:val="28"/>
          <w:szCs w:val="28"/>
        </w:rPr>
        <w:t>В 2014</w:t>
      </w:r>
      <w:r w:rsidR="00ED7F85">
        <w:rPr>
          <w:sz w:val="28"/>
          <w:szCs w:val="28"/>
        </w:rPr>
        <w:t xml:space="preserve"> г</w:t>
      </w:r>
      <w:r w:rsidR="00FA596C">
        <w:rPr>
          <w:sz w:val="28"/>
          <w:szCs w:val="28"/>
        </w:rPr>
        <w:t>оду</w:t>
      </w:r>
      <w:r w:rsidR="00ED7F85">
        <w:rPr>
          <w:sz w:val="28"/>
          <w:szCs w:val="28"/>
        </w:rPr>
        <w:t xml:space="preserve"> общая величина доходов организации составила </w:t>
      </w:r>
      <w:r w:rsidRPr="00687555">
        <w:rPr>
          <w:bCs/>
          <w:color w:val="000000"/>
          <w:sz w:val="28"/>
          <w:szCs w:val="28"/>
        </w:rPr>
        <w:t>3 835</w:t>
      </w:r>
      <w:r>
        <w:rPr>
          <w:bCs/>
          <w:color w:val="000000"/>
          <w:sz w:val="28"/>
          <w:szCs w:val="28"/>
        </w:rPr>
        <w:t> </w:t>
      </w:r>
      <w:r w:rsidRPr="00687555">
        <w:rPr>
          <w:bCs/>
          <w:color w:val="000000"/>
          <w:sz w:val="28"/>
          <w:szCs w:val="28"/>
        </w:rPr>
        <w:t>651</w:t>
      </w:r>
      <w:r w:rsidRPr="0088721A">
        <w:rPr>
          <w:bCs/>
          <w:color w:val="000000"/>
          <w:sz w:val="28"/>
          <w:szCs w:val="28"/>
        </w:rPr>
        <w:t xml:space="preserve"> </w:t>
      </w:r>
      <w:r w:rsidR="00ED7F85">
        <w:rPr>
          <w:sz w:val="28"/>
          <w:szCs w:val="28"/>
        </w:rPr>
        <w:t>тыс. руб.,</w:t>
      </w:r>
      <w:r w:rsidR="00FA596C">
        <w:rPr>
          <w:sz w:val="28"/>
          <w:szCs w:val="28"/>
        </w:rPr>
        <w:t xml:space="preserve"> </w:t>
      </w:r>
      <w:r w:rsidR="002D25D7" w:rsidRPr="0088721A">
        <w:rPr>
          <w:color w:val="000000"/>
          <w:sz w:val="28"/>
          <w:szCs w:val="28"/>
        </w:rPr>
        <w:t xml:space="preserve">что на </w:t>
      </w:r>
      <w:r w:rsidR="002D25D7" w:rsidRPr="00687555">
        <w:rPr>
          <w:color w:val="000000"/>
          <w:sz w:val="28"/>
          <w:szCs w:val="28"/>
        </w:rPr>
        <w:t>261</w:t>
      </w:r>
      <w:r w:rsidR="002D25D7" w:rsidRPr="0088721A">
        <w:rPr>
          <w:color w:val="000000"/>
          <w:sz w:val="28"/>
          <w:szCs w:val="28"/>
        </w:rPr>
        <w:t> </w:t>
      </w:r>
      <w:r w:rsidR="002D25D7" w:rsidRPr="00687555">
        <w:rPr>
          <w:color w:val="000000"/>
          <w:sz w:val="28"/>
          <w:szCs w:val="28"/>
        </w:rPr>
        <w:t>169</w:t>
      </w:r>
      <w:r w:rsidR="002D25D7" w:rsidRPr="0088721A">
        <w:rPr>
          <w:color w:val="000000"/>
          <w:sz w:val="28"/>
          <w:szCs w:val="28"/>
        </w:rPr>
        <w:t xml:space="preserve"> тыс. руб. (или 7,31%) больше общей величины доходов </w:t>
      </w:r>
      <w:r w:rsidR="002D25D7">
        <w:rPr>
          <w:sz w:val="28"/>
          <w:szCs w:val="28"/>
        </w:rPr>
        <w:t>2013</w:t>
      </w:r>
      <w:r w:rsidR="00ED7F85">
        <w:rPr>
          <w:sz w:val="28"/>
          <w:szCs w:val="28"/>
        </w:rPr>
        <w:t xml:space="preserve"> г</w:t>
      </w:r>
      <w:r w:rsidR="00FA596C">
        <w:rPr>
          <w:sz w:val="28"/>
          <w:szCs w:val="28"/>
        </w:rPr>
        <w:t>ода</w:t>
      </w:r>
      <w:r w:rsidR="00ED7F85">
        <w:rPr>
          <w:sz w:val="28"/>
          <w:szCs w:val="28"/>
        </w:rPr>
        <w:t>.</w:t>
      </w:r>
      <w:r w:rsidR="00FA596C" w:rsidRPr="00FA596C">
        <w:rPr>
          <w:color w:val="000000"/>
          <w:sz w:val="28"/>
          <w:szCs w:val="28"/>
        </w:rPr>
        <w:t xml:space="preserve"> </w:t>
      </w:r>
      <w:r w:rsidR="00FA596C" w:rsidRPr="0088721A">
        <w:rPr>
          <w:color w:val="000000"/>
          <w:sz w:val="28"/>
          <w:szCs w:val="28"/>
        </w:rPr>
        <w:t xml:space="preserve">Значительное влияние на рост доходов оказала выручка, сумма составила в отчетном году </w:t>
      </w:r>
      <w:r w:rsidR="00FA596C" w:rsidRPr="00687555">
        <w:rPr>
          <w:color w:val="000000"/>
          <w:sz w:val="28"/>
          <w:szCs w:val="28"/>
        </w:rPr>
        <w:t>3 201</w:t>
      </w:r>
      <w:r w:rsidR="00FA596C" w:rsidRPr="0088721A">
        <w:rPr>
          <w:color w:val="000000"/>
          <w:sz w:val="28"/>
          <w:szCs w:val="28"/>
        </w:rPr>
        <w:t> </w:t>
      </w:r>
      <w:r w:rsidR="00FA596C" w:rsidRPr="00687555">
        <w:rPr>
          <w:color w:val="000000"/>
          <w:sz w:val="28"/>
          <w:szCs w:val="28"/>
        </w:rPr>
        <w:t>654</w:t>
      </w:r>
      <w:r w:rsidR="00FA596C" w:rsidRPr="0088721A">
        <w:rPr>
          <w:color w:val="000000"/>
          <w:sz w:val="28"/>
          <w:szCs w:val="28"/>
        </w:rPr>
        <w:t xml:space="preserve"> тыс. руб. (или 83,47%</w:t>
      </w:r>
      <w:r w:rsidR="00FA596C">
        <w:rPr>
          <w:color w:val="000000"/>
          <w:sz w:val="28"/>
          <w:szCs w:val="28"/>
        </w:rPr>
        <w:t xml:space="preserve"> от общей суммы доходов</w:t>
      </w:r>
      <w:r w:rsidR="00FA596C" w:rsidRPr="0088721A">
        <w:rPr>
          <w:color w:val="000000"/>
          <w:sz w:val="28"/>
          <w:szCs w:val="28"/>
        </w:rPr>
        <w:t xml:space="preserve">) увеличилась по сравнению с предыдущим годом на </w:t>
      </w:r>
      <w:r w:rsidR="00FA596C">
        <w:rPr>
          <w:color w:val="000000"/>
          <w:sz w:val="28"/>
          <w:szCs w:val="28"/>
        </w:rPr>
        <w:t>297 982</w:t>
      </w:r>
      <w:r w:rsidR="00FA596C" w:rsidRPr="0088721A">
        <w:rPr>
          <w:color w:val="000000"/>
          <w:sz w:val="28"/>
          <w:szCs w:val="28"/>
        </w:rPr>
        <w:t xml:space="preserve"> тыс. руб. (или </w:t>
      </w:r>
      <w:r w:rsidR="00FA596C">
        <w:rPr>
          <w:color w:val="000000"/>
          <w:sz w:val="28"/>
          <w:szCs w:val="28"/>
        </w:rPr>
        <w:t>10,26</w:t>
      </w:r>
      <w:r w:rsidR="00FA596C" w:rsidRPr="0088721A">
        <w:rPr>
          <w:color w:val="000000"/>
          <w:sz w:val="28"/>
          <w:szCs w:val="28"/>
        </w:rPr>
        <w:t xml:space="preserve">%). Что положительно </w:t>
      </w:r>
      <w:r w:rsidR="00FA596C">
        <w:rPr>
          <w:color w:val="000000"/>
          <w:sz w:val="28"/>
          <w:szCs w:val="28"/>
        </w:rPr>
        <w:t>повлияло</w:t>
      </w:r>
      <w:r w:rsidR="00FA596C" w:rsidRPr="0088721A">
        <w:rPr>
          <w:color w:val="000000"/>
          <w:sz w:val="28"/>
          <w:szCs w:val="28"/>
        </w:rPr>
        <w:t xml:space="preserve"> на финансовый результат. </w:t>
      </w:r>
      <w:r w:rsidR="00FA596C">
        <w:rPr>
          <w:sz w:val="28"/>
          <w:szCs w:val="28"/>
        </w:rPr>
        <w:t>Существенно по сравнению с прошлым годом увеличились  доходы от участия в других организациях на 7 тыс. руб. (или на 116,67%).</w:t>
      </w:r>
    </w:p>
    <w:p w:rsidR="00ED7F85" w:rsidRDefault="00ED7F85" w:rsidP="00ED7F85">
      <w:pPr>
        <w:spacing w:line="360" w:lineRule="auto"/>
        <w:ind w:firstLine="709"/>
        <w:jc w:val="both"/>
        <w:rPr>
          <w:sz w:val="28"/>
          <w:szCs w:val="28"/>
        </w:rPr>
      </w:pPr>
      <w:r>
        <w:rPr>
          <w:sz w:val="28"/>
          <w:szCs w:val="28"/>
        </w:rPr>
        <w:t xml:space="preserve">Отклонения показателей удельного веса доходов в </w:t>
      </w:r>
      <w:smartTag w:uri="urn:schemas-microsoft-com:office:smarttags" w:element="metricconverter">
        <w:smartTagPr>
          <w:attr w:name="ProductID" w:val="2011 г"/>
        </w:smartTagPr>
        <w:r>
          <w:rPr>
            <w:sz w:val="28"/>
            <w:szCs w:val="28"/>
          </w:rPr>
          <w:t>2011 г</w:t>
        </w:r>
      </w:smartTag>
      <w:r>
        <w:rPr>
          <w:sz w:val="28"/>
          <w:szCs w:val="28"/>
        </w:rPr>
        <w:t xml:space="preserve">. по сравнению с </w:t>
      </w:r>
      <w:smartTag w:uri="urn:schemas-microsoft-com:office:smarttags" w:element="metricconverter">
        <w:smartTagPr>
          <w:attr w:name="ProductID" w:val="2010 г"/>
        </w:smartTagPr>
        <w:r>
          <w:rPr>
            <w:sz w:val="28"/>
            <w:szCs w:val="28"/>
          </w:rPr>
          <w:t>2010 г</w:t>
        </w:r>
      </w:smartTag>
      <w:r>
        <w:rPr>
          <w:sz w:val="28"/>
          <w:szCs w:val="28"/>
        </w:rPr>
        <w:t>. можно считать незначительными. Преобладающими источниками доходов ОАО «</w:t>
      </w:r>
      <w:r w:rsidR="00923DD8">
        <w:rPr>
          <w:sz w:val="28"/>
          <w:szCs w:val="28"/>
        </w:rPr>
        <w:t>АК ОЗНА</w:t>
      </w:r>
      <w:r>
        <w:rPr>
          <w:sz w:val="28"/>
          <w:szCs w:val="28"/>
        </w:rPr>
        <w:t xml:space="preserve">» остаются выручка от продаж, удельный вес которой составляет </w:t>
      </w:r>
      <w:r w:rsidR="00923DD8">
        <w:rPr>
          <w:sz w:val="28"/>
          <w:szCs w:val="28"/>
        </w:rPr>
        <w:t>83,47</w:t>
      </w:r>
      <w:r>
        <w:rPr>
          <w:sz w:val="28"/>
          <w:szCs w:val="28"/>
        </w:rPr>
        <w:t xml:space="preserve">% при </w:t>
      </w:r>
      <w:r w:rsidR="00923DD8">
        <w:rPr>
          <w:sz w:val="28"/>
          <w:szCs w:val="28"/>
        </w:rPr>
        <w:t>увеличение</w:t>
      </w:r>
      <w:r>
        <w:rPr>
          <w:sz w:val="28"/>
          <w:szCs w:val="28"/>
        </w:rPr>
        <w:t xml:space="preserve"> </w:t>
      </w:r>
      <w:r w:rsidR="00923DD8">
        <w:rPr>
          <w:sz w:val="28"/>
          <w:szCs w:val="28"/>
        </w:rPr>
        <w:t>его в 2014 году</w:t>
      </w:r>
      <w:r>
        <w:rPr>
          <w:sz w:val="28"/>
          <w:szCs w:val="28"/>
        </w:rPr>
        <w:t xml:space="preserve"> на </w:t>
      </w:r>
      <w:r w:rsidR="00923DD8">
        <w:rPr>
          <w:sz w:val="28"/>
          <w:szCs w:val="28"/>
        </w:rPr>
        <w:t>2,24</w:t>
      </w:r>
      <w:r>
        <w:rPr>
          <w:sz w:val="28"/>
          <w:szCs w:val="28"/>
        </w:rPr>
        <w:t xml:space="preserve">% и прочие доходы, удельный вес которых составляет </w:t>
      </w:r>
      <w:r w:rsidR="00923DD8">
        <w:rPr>
          <w:sz w:val="28"/>
          <w:szCs w:val="28"/>
        </w:rPr>
        <w:t>16,28</w:t>
      </w:r>
      <w:r>
        <w:rPr>
          <w:sz w:val="28"/>
          <w:szCs w:val="28"/>
        </w:rPr>
        <w:t xml:space="preserve">% при </w:t>
      </w:r>
      <w:r w:rsidR="00923DD8">
        <w:rPr>
          <w:sz w:val="28"/>
          <w:szCs w:val="28"/>
        </w:rPr>
        <w:t>снижении его в 2014 году</w:t>
      </w:r>
      <w:r>
        <w:rPr>
          <w:sz w:val="28"/>
          <w:szCs w:val="28"/>
        </w:rPr>
        <w:t xml:space="preserve"> на </w:t>
      </w:r>
      <w:r w:rsidR="00923DD8">
        <w:rPr>
          <w:sz w:val="28"/>
          <w:szCs w:val="28"/>
        </w:rPr>
        <w:t>2,11</w:t>
      </w:r>
      <w:r>
        <w:rPr>
          <w:sz w:val="28"/>
          <w:szCs w:val="28"/>
        </w:rPr>
        <w:t xml:space="preserve">%. Следует отметить, что </w:t>
      </w:r>
      <w:r w:rsidR="00923DD8">
        <w:rPr>
          <w:color w:val="000000"/>
          <w:sz w:val="28"/>
          <w:szCs w:val="28"/>
        </w:rPr>
        <w:t xml:space="preserve">наибольший удельный вес в составе доходов во всех анализируемых периодах занимает выручка. </w:t>
      </w:r>
      <w:r w:rsidR="00923DD8">
        <w:rPr>
          <w:sz w:val="28"/>
          <w:szCs w:val="28"/>
        </w:rPr>
        <w:t>В</w:t>
      </w:r>
      <w:r w:rsidR="00923DD8" w:rsidRPr="0000515B">
        <w:rPr>
          <w:sz w:val="28"/>
          <w:szCs w:val="28"/>
        </w:rPr>
        <w:t>ысокое качество доходов любой организации характеризует большая доля доходов, получаемых в рамках осуществления обычных видов деятельности, т.е. за счет выручки от продаж товаров, продукции, работ, услуг.</w:t>
      </w:r>
      <w:r w:rsidR="00D24EC4" w:rsidRPr="00D24EC4">
        <w:t xml:space="preserve"> </w:t>
      </w:r>
      <w:r w:rsidR="00D24EC4" w:rsidRPr="00D24EC4">
        <w:rPr>
          <w:sz w:val="28"/>
          <w:szCs w:val="28"/>
        </w:rPr>
        <w:t>Годовая выручка за последний год составила 3 201 654 тыс. руб. За два года произошел заметный рост выручки, составивший 297 982 тыс. руб.</w:t>
      </w:r>
    </w:p>
    <w:p w:rsidR="007D74D7" w:rsidRDefault="007D74D7" w:rsidP="007D74D7">
      <w:pPr>
        <w:spacing w:line="360" w:lineRule="auto"/>
        <w:ind w:firstLine="709"/>
        <w:jc w:val="both"/>
        <w:rPr>
          <w:sz w:val="28"/>
          <w:szCs w:val="28"/>
        </w:rPr>
      </w:pPr>
      <w:r w:rsidRPr="00FF4DDC">
        <w:rPr>
          <w:color w:val="000000"/>
          <w:sz w:val="28"/>
          <w:szCs w:val="28"/>
        </w:rPr>
        <w:t xml:space="preserve">Расходы организации в </w:t>
      </w:r>
      <w:r>
        <w:rPr>
          <w:color w:val="000000"/>
          <w:sz w:val="28"/>
          <w:szCs w:val="28"/>
        </w:rPr>
        <w:t>2014 году также</w:t>
      </w:r>
      <w:r w:rsidRPr="00FF4DDC">
        <w:rPr>
          <w:color w:val="000000"/>
          <w:sz w:val="28"/>
          <w:szCs w:val="28"/>
        </w:rPr>
        <w:t xml:space="preserve"> возросли. Их общая величина составила </w:t>
      </w:r>
      <w:r>
        <w:rPr>
          <w:color w:val="000000"/>
          <w:sz w:val="28"/>
          <w:szCs w:val="28"/>
        </w:rPr>
        <w:t xml:space="preserve">3 694 123 </w:t>
      </w:r>
      <w:r w:rsidRPr="00FF4DDC">
        <w:rPr>
          <w:color w:val="000000"/>
          <w:sz w:val="28"/>
          <w:szCs w:val="28"/>
        </w:rPr>
        <w:t xml:space="preserve">тыс. руб., что на </w:t>
      </w:r>
      <w:r>
        <w:rPr>
          <w:color w:val="000000"/>
          <w:sz w:val="28"/>
          <w:szCs w:val="28"/>
        </w:rPr>
        <w:t xml:space="preserve">206 095 </w:t>
      </w:r>
      <w:r w:rsidRPr="00FF4DDC">
        <w:rPr>
          <w:color w:val="000000"/>
          <w:sz w:val="28"/>
          <w:szCs w:val="28"/>
        </w:rPr>
        <w:t xml:space="preserve">тыс. руб. (или на </w:t>
      </w:r>
      <w:r>
        <w:rPr>
          <w:color w:val="000000"/>
          <w:sz w:val="28"/>
          <w:szCs w:val="28"/>
        </w:rPr>
        <w:t>5,91</w:t>
      </w:r>
      <w:r w:rsidRPr="00FF4DDC">
        <w:rPr>
          <w:color w:val="000000"/>
          <w:sz w:val="28"/>
          <w:szCs w:val="28"/>
        </w:rPr>
        <w:t xml:space="preserve">%) больше, чем в </w:t>
      </w:r>
      <w:r>
        <w:rPr>
          <w:color w:val="000000"/>
          <w:sz w:val="28"/>
          <w:szCs w:val="28"/>
        </w:rPr>
        <w:t>2013 году</w:t>
      </w:r>
      <w:r w:rsidRPr="00FF4DDC">
        <w:rPr>
          <w:color w:val="000000"/>
          <w:sz w:val="28"/>
          <w:szCs w:val="28"/>
        </w:rPr>
        <w:t>.</w:t>
      </w:r>
      <w:r>
        <w:rPr>
          <w:color w:val="000000"/>
          <w:sz w:val="28"/>
          <w:szCs w:val="28"/>
        </w:rPr>
        <w:t xml:space="preserve"> З</w:t>
      </w:r>
      <w:r w:rsidRPr="00E803CC">
        <w:rPr>
          <w:color w:val="000000"/>
          <w:sz w:val="28"/>
          <w:szCs w:val="28"/>
        </w:rPr>
        <w:t>начительное влияние на рост суммы расходов оказал</w:t>
      </w:r>
      <w:r>
        <w:rPr>
          <w:color w:val="000000"/>
          <w:sz w:val="28"/>
          <w:szCs w:val="28"/>
        </w:rPr>
        <w:t xml:space="preserve">а </w:t>
      </w:r>
      <w:r w:rsidRPr="00E803CC">
        <w:rPr>
          <w:color w:val="000000"/>
          <w:sz w:val="28"/>
          <w:szCs w:val="28"/>
        </w:rPr>
        <w:t xml:space="preserve">себестоимость </w:t>
      </w:r>
      <w:r w:rsidRPr="00687555">
        <w:rPr>
          <w:color w:val="000000"/>
          <w:sz w:val="28"/>
          <w:szCs w:val="28"/>
        </w:rPr>
        <w:t>проданных товаров, продукции, работ, услуг</w:t>
      </w:r>
      <w:r>
        <w:rPr>
          <w:color w:val="000000"/>
          <w:sz w:val="28"/>
          <w:szCs w:val="28"/>
        </w:rPr>
        <w:t xml:space="preserve"> увеличение на 273 617 тыс. руб.  (или 11,18%). </w:t>
      </w:r>
      <w:r>
        <w:rPr>
          <w:sz w:val="28"/>
          <w:szCs w:val="28"/>
        </w:rPr>
        <w:t>Значительно превысил</w:t>
      </w:r>
      <w:r>
        <w:rPr>
          <w:color w:val="000000"/>
          <w:sz w:val="28"/>
          <w:szCs w:val="28"/>
        </w:rPr>
        <w:t xml:space="preserve"> </w:t>
      </w:r>
      <w:r w:rsidRPr="00E803CC">
        <w:rPr>
          <w:color w:val="000000"/>
          <w:sz w:val="28"/>
          <w:szCs w:val="28"/>
        </w:rPr>
        <w:t>текущий налог на прибыль</w:t>
      </w:r>
      <w:r>
        <w:rPr>
          <w:color w:val="000000"/>
          <w:sz w:val="28"/>
          <w:szCs w:val="28"/>
        </w:rPr>
        <w:t xml:space="preserve"> увеличение на 40 715 тыс. руб. (или 166,20%). </w:t>
      </w:r>
      <w:r>
        <w:rPr>
          <w:sz w:val="28"/>
          <w:szCs w:val="28"/>
        </w:rPr>
        <w:t>Рост данных видов расходов приводит к уменьшению прибыли.</w:t>
      </w:r>
    </w:p>
    <w:p w:rsidR="007D74D7" w:rsidRPr="003E1422" w:rsidRDefault="007D74D7" w:rsidP="007D74D7">
      <w:pPr>
        <w:spacing w:line="360" w:lineRule="auto"/>
        <w:ind w:firstLine="709"/>
        <w:jc w:val="both"/>
        <w:rPr>
          <w:color w:val="000000" w:themeColor="text1"/>
          <w:sz w:val="28"/>
          <w:szCs w:val="28"/>
        </w:rPr>
      </w:pPr>
      <w:r>
        <w:rPr>
          <w:color w:val="000000"/>
          <w:sz w:val="28"/>
          <w:szCs w:val="28"/>
        </w:rPr>
        <w:t xml:space="preserve">Так же произошло снижение по некоторым статьям расходов: коммерческие на </w:t>
      </w:r>
      <w:r>
        <w:rPr>
          <w:color w:val="000000" w:themeColor="text1"/>
          <w:sz w:val="28"/>
          <w:szCs w:val="28"/>
        </w:rPr>
        <w:t>13 364 тыс. руб. (</w:t>
      </w:r>
      <w:r w:rsidRPr="003E1422">
        <w:rPr>
          <w:color w:val="000000" w:themeColor="text1"/>
          <w:sz w:val="28"/>
          <w:szCs w:val="28"/>
        </w:rPr>
        <w:t xml:space="preserve">или 12,02%) , управленческие на 1 770 тыс. </w:t>
      </w:r>
      <w:r w:rsidRPr="003E1422">
        <w:rPr>
          <w:color w:val="000000" w:themeColor="text1"/>
          <w:sz w:val="28"/>
          <w:szCs w:val="28"/>
        </w:rPr>
        <w:lastRenderedPageBreak/>
        <w:t>руб. ( или 0,65%), прочие расходы 89 319 тыс. руб. ( или 14,67%) и проценты к уплате на 3 784 тыс. руб. ( или 15,65%). Снижение этих статей положительно повлияло на финансовый результат.</w:t>
      </w:r>
    </w:p>
    <w:p w:rsidR="007D74D7" w:rsidRPr="003E1422" w:rsidRDefault="007D74D7" w:rsidP="007D74D7">
      <w:pPr>
        <w:spacing w:line="360" w:lineRule="auto"/>
        <w:ind w:firstLine="709"/>
        <w:jc w:val="both"/>
        <w:rPr>
          <w:color w:val="000000" w:themeColor="text1"/>
          <w:sz w:val="28"/>
          <w:szCs w:val="28"/>
        </w:rPr>
      </w:pPr>
      <w:r w:rsidRPr="003E1422">
        <w:rPr>
          <w:color w:val="000000" w:themeColor="text1"/>
          <w:sz w:val="28"/>
          <w:szCs w:val="28"/>
        </w:rPr>
        <w:t>Наибольший удельный вес в структуре расходов во всех анализируемых периодах приходится на себестоимость проданных товаров, продукции, работ, услуг</w:t>
      </w:r>
      <w:r>
        <w:rPr>
          <w:color w:val="000000" w:themeColor="text1"/>
          <w:sz w:val="28"/>
          <w:szCs w:val="28"/>
        </w:rPr>
        <w:t xml:space="preserve">. </w:t>
      </w:r>
      <w:r w:rsidRPr="003E1422">
        <w:rPr>
          <w:color w:val="000000" w:themeColor="text1"/>
          <w:sz w:val="28"/>
          <w:szCs w:val="28"/>
        </w:rPr>
        <w:t xml:space="preserve"> В </w:t>
      </w:r>
      <w:r>
        <w:rPr>
          <w:color w:val="000000" w:themeColor="text1"/>
          <w:sz w:val="28"/>
          <w:szCs w:val="28"/>
        </w:rPr>
        <w:t>2014</w:t>
      </w:r>
      <w:r w:rsidRPr="003E1422">
        <w:rPr>
          <w:color w:val="000000" w:themeColor="text1"/>
          <w:sz w:val="28"/>
          <w:szCs w:val="28"/>
        </w:rPr>
        <w:t xml:space="preserve"> году</w:t>
      </w:r>
      <w:r>
        <w:rPr>
          <w:color w:val="000000" w:themeColor="text1"/>
          <w:sz w:val="28"/>
          <w:szCs w:val="28"/>
        </w:rPr>
        <w:t xml:space="preserve"> составила</w:t>
      </w:r>
      <w:r w:rsidR="00655D43">
        <w:rPr>
          <w:color w:val="000000" w:themeColor="text1"/>
          <w:sz w:val="28"/>
          <w:szCs w:val="28"/>
        </w:rPr>
        <w:t xml:space="preserve"> 2 721 174 тыс. руб. (или 73,66%)</w:t>
      </w:r>
      <w:r>
        <w:rPr>
          <w:color w:val="000000" w:themeColor="text1"/>
          <w:sz w:val="28"/>
          <w:szCs w:val="28"/>
        </w:rPr>
        <w:t xml:space="preserve"> </w:t>
      </w:r>
      <w:r w:rsidRPr="003E1422">
        <w:rPr>
          <w:color w:val="000000" w:themeColor="text1"/>
          <w:sz w:val="28"/>
          <w:szCs w:val="28"/>
        </w:rPr>
        <w:t xml:space="preserve"> по сравнению с </w:t>
      </w:r>
      <w:r w:rsidR="00655D43">
        <w:rPr>
          <w:color w:val="000000" w:themeColor="text1"/>
          <w:sz w:val="28"/>
          <w:szCs w:val="28"/>
        </w:rPr>
        <w:t xml:space="preserve">2013 </w:t>
      </w:r>
      <w:r w:rsidRPr="003E1422">
        <w:rPr>
          <w:color w:val="000000" w:themeColor="text1"/>
          <w:sz w:val="28"/>
          <w:szCs w:val="28"/>
        </w:rPr>
        <w:t xml:space="preserve">годом произошло увеличение этого показателя в удельной доли к общим расходам на </w:t>
      </w:r>
      <w:r w:rsidR="00655D43">
        <w:rPr>
          <w:color w:val="000000" w:themeColor="text1"/>
          <w:sz w:val="28"/>
          <w:szCs w:val="28"/>
        </w:rPr>
        <w:t xml:space="preserve">206 095 тыс. руб. (или </w:t>
      </w:r>
      <w:r w:rsidRPr="003E1422">
        <w:rPr>
          <w:color w:val="000000" w:themeColor="text1"/>
          <w:sz w:val="28"/>
          <w:szCs w:val="28"/>
        </w:rPr>
        <w:t>3,49%</w:t>
      </w:r>
      <w:r w:rsidR="00655D43">
        <w:rPr>
          <w:color w:val="000000" w:themeColor="text1"/>
          <w:sz w:val="28"/>
          <w:szCs w:val="28"/>
        </w:rPr>
        <w:t>)</w:t>
      </w:r>
      <w:r w:rsidRPr="003E1422">
        <w:rPr>
          <w:color w:val="000000" w:themeColor="text1"/>
          <w:sz w:val="28"/>
          <w:szCs w:val="28"/>
        </w:rPr>
        <w:t>.</w:t>
      </w:r>
    </w:p>
    <w:p w:rsidR="00655D43" w:rsidRPr="003E1422" w:rsidRDefault="00655D43" w:rsidP="00655D43">
      <w:pPr>
        <w:tabs>
          <w:tab w:val="left" w:pos="5265"/>
        </w:tabs>
        <w:spacing w:line="360" w:lineRule="auto"/>
        <w:ind w:firstLine="709"/>
        <w:jc w:val="both"/>
        <w:rPr>
          <w:color w:val="000000" w:themeColor="text1"/>
          <w:sz w:val="28"/>
          <w:szCs w:val="28"/>
        </w:rPr>
      </w:pPr>
      <w:r w:rsidRPr="003E1422">
        <w:rPr>
          <w:color w:val="000000" w:themeColor="text1"/>
          <w:sz w:val="28"/>
          <w:szCs w:val="28"/>
        </w:rPr>
        <w:t xml:space="preserve">Коэффициент соотношения доходов и расходов показывает, что </w:t>
      </w:r>
      <w:r>
        <w:rPr>
          <w:color w:val="000000" w:themeColor="text1"/>
          <w:sz w:val="28"/>
          <w:szCs w:val="28"/>
        </w:rPr>
        <w:t>доходы превышают расходы. В 2014</w:t>
      </w:r>
      <w:r w:rsidRPr="003E1422">
        <w:rPr>
          <w:color w:val="000000" w:themeColor="text1"/>
          <w:sz w:val="28"/>
          <w:szCs w:val="28"/>
        </w:rPr>
        <w:t xml:space="preserve"> году этот показатель </w:t>
      </w:r>
      <w:r>
        <w:rPr>
          <w:color w:val="000000" w:themeColor="text1"/>
          <w:sz w:val="28"/>
          <w:szCs w:val="28"/>
        </w:rPr>
        <w:t>составил 1,0383</w:t>
      </w:r>
      <w:r w:rsidRPr="003E1422">
        <w:rPr>
          <w:color w:val="000000" w:themeColor="text1"/>
          <w:sz w:val="28"/>
          <w:szCs w:val="28"/>
        </w:rPr>
        <w:t xml:space="preserve"> по сравнению с предыдущим годом </w:t>
      </w:r>
      <w:r>
        <w:rPr>
          <w:color w:val="000000" w:themeColor="text1"/>
          <w:sz w:val="28"/>
          <w:szCs w:val="28"/>
        </w:rPr>
        <w:t>увеличился  на 0,0135</w:t>
      </w:r>
      <w:r w:rsidRPr="003E1422">
        <w:rPr>
          <w:color w:val="000000" w:themeColor="text1"/>
          <w:sz w:val="28"/>
          <w:szCs w:val="28"/>
        </w:rPr>
        <w:t>.Так как соотношение доходов и расходов больше одно, то финансовый результат предприятия будет прибыль. Значит предприятие работает эффективно.</w:t>
      </w:r>
    </w:p>
    <w:p w:rsidR="00923DD8" w:rsidRDefault="00655D43" w:rsidP="00ED7F85">
      <w:pPr>
        <w:spacing w:line="360" w:lineRule="auto"/>
        <w:ind w:firstLine="709"/>
        <w:jc w:val="both"/>
        <w:rPr>
          <w:sz w:val="28"/>
          <w:szCs w:val="28"/>
        </w:rPr>
      </w:pPr>
      <w:r>
        <w:rPr>
          <w:sz w:val="28"/>
          <w:szCs w:val="28"/>
        </w:rPr>
        <w:t>В результате совокупного влияния вышеперечисленных факторов чистая прибыль ОАО «АК ОЗНА» в 2014 г. составила 143 876 тыс. руб., что на 57 878 тыс. руб., или на 67,30%, больше, чем в 2013 г. Произошло существенное увеличение прибыли.</w:t>
      </w:r>
    </w:p>
    <w:p w:rsidR="00ED7F85" w:rsidRDefault="00ED7F85" w:rsidP="0088721A">
      <w:pPr>
        <w:spacing w:line="360" w:lineRule="auto"/>
        <w:ind w:firstLine="709"/>
        <w:jc w:val="both"/>
        <w:rPr>
          <w:color w:val="000000"/>
          <w:sz w:val="28"/>
          <w:szCs w:val="28"/>
        </w:rPr>
      </w:pPr>
    </w:p>
    <w:p w:rsidR="00ED7F85" w:rsidRDefault="00ED7F85" w:rsidP="0088721A">
      <w:pPr>
        <w:spacing w:line="360" w:lineRule="auto"/>
        <w:ind w:firstLine="709"/>
        <w:jc w:val="both"/>
        <w:rPr>
          <w:color w:val="000000"/>
          <w:sz w:val="28"/>
          <w:szCs w:val="28"/>
        </w:rPr>
      </w:pPr>
    </w:p>
    <w:p w:rsidR="00ED7F85" w:rsidRDefault="00ED7F85" w:rsidP="0088721A">
      <w:pPr>
        <w:spacing w:line="360" w:lineRule="auto"/>
        <w:ind w:firstLine="709"/>
        <w:jc w:val="both"/>
        <w:rPr>
          <w:color w:val="000000"/>
          <w:sz w:val="28"/>
          <w:szCs w:val="28"/>
        </w:rPr>
      </w:pPr>
    </w:p>
    <w:p w:rsidR="00ED7F85" w:rsidRDefault="00ED7F85" w:rsidP="0088721A">
      <w:pPr>
        <w:spacing w:line="360" w:lineRule="auto"/>
        <w:ind w:firstLine="709"/>
        <w:jc w:val="both"/>
        <w:rPr>
          <w:color w:val="000000"/>
          <w:sz w:val="28"/>
          <w:szCs w:val="28"/>
        </w:rPr>
      </w:pPr>
    </w:p>
    <w:p w:rsidR="00ED7F85" w:rsidRDefault="00ED7F85" w:rsidP="0088721A">
      <w:pPr>
        <w:spacing w:line="360" w:lineRule="auto"/>
        <w:ind w:firstLine="709"/>
        <w:jc w:val="both"/>
        <w:rPr>
          <w:color w:val="000000"/>
          <w:sz w:val="28"/>
          <w:szCs w:val="28"/>
        </w:rPr>
      </w:pPr>
    </w:p>
    <w:p w:rsidR="00655D43" w:rsidRDefault="00655D43">
      <w:pPr>
        <w:spacing w:after="200" w:line="276" w:lineRule="auto"/>
        <w:rPr>
          <w:b/>
          <w:sz w:val="28"/>
          <w:szCs w:val="28"/>
          <w:lang w:eastAsia="ar-SA"/>
        </w:rPr>
      </w:pPr>
      <w:r>
        <w:rPr>
          <w:b/>
          <w:sz w:val="28"/>
          <w:szCs w:val="28"/>
          <w:lang w:eastAsia="ar-SA"/>
        </w:rPr>
        <w:br w:type="page"/>
      </w:r>
    </w:p>
    <w:p w:rsidR="00791E37" w:rsidRPr="00F77791" w:rsidRDefault="00621FE7" w:rsidP="00D61CEF">
      <w:pPr>
        <w:pStyle w:val="a3"/>
        <w:numPr>
          <w:ilvl w:val="0"/>
          <w:numId w:val="28"/>
        </w:numPr>
        <w:spacing w:line="360" w:lineRule="auto"/>
        <w:jc w:val="center"/>
        <w:rPr>
          <w:b/>
          <w:sz w:val="28"/>
          <w:szCs w:val="28"/>
          <w:shd w:val="clear" w:color="auto" w:fill="F0FFFF"/>
        </w:rPr>
      </w:pPr>
      <w:r w:rsidRPr="00F77791">
        <w:rPr>
          <w:b/>
          <w:sz w:val="28"/>
          <w:szCs w:val="28"/>
          <w:lang w:eastAsia="ar-SA"/>
        </w:rPr>
        <w:lastRenderedPageBreak/>
        <w:t>Задание 11. Факторный анализ рентабельности собственного капитала</w:t>
      </w:r>
    </w:p>
    <w:p w:rsidR="00D61CEF" w:rsidRPr="00D61CEF" w:rsidRDefault="00D61CEF" w:rsidP="00D61CEF">
      <w:pPr>
        <w:autoSpaceDE w:val="0"/>
        <w:spacing w:line="360" w:lineRule="auto"/>
        <w:ind w:firstLine="709"/>
        <w:jc w:val="both"/>
        <w:rPr>
          <w:rFonts w:eastAsia="Arial CYR" w:cs="Arial CYR"/>
          <w:sz w:val="28"/>
          <w:szCs w:val="28"/>
        </w:rPr>
      </w:pPr>
      <w:r w:rsidRPr="00D61CEF">
        <w:rPr>
          <w:rFonts w:eastAsia="Arial CYR" w:cs="Arial CYR"/>
          <w:sz w:val="28"/>
          <w:szCs w:val="28"/>
        </w:rPr>
        <w:t>По данным бухгалтерского баланса и отчета о финансовых результатах  рассчитайте влияние факторов на изменение рентабельности собственного капитала: коэффициента финансового рычага, коэффициента оборачиваемости заемного капитала, рентабельности продаж. Результаты расчетов представьте в табл.7.</w:t>
      </w:r>
    </w:p>
    <w:p w:rsidR="00621FE7" w:rsidRPr="00621FE7" w:rsidRDefault="00621FE7" w:rsidP="00621FE7">
      <w:pPr>
        <w:autoSpaceDE w:val="0"/>
        <w:ind w:firstLine="709"/>
        <w:jc w:val="right"/>
        <w:rPr>
          <w:rFonts w:eastAsia="Arial CYR" w:cs="Arial CYR"/>
          <w:sz w:val="28"/>
          <w:szCs w:val="28"/>
        </w:rPr>
      </w:pPr>
      <w:r w:rsidRPr="00621FE7">
        <w:rPr>
          <w:rFonts w:eastAsia="Arial CYR" w:cs="Arial CYR"/>
          <w:sz w:val="28"/>
          <w:szCs w:val="28"/>
        </w:rPr>
        <w:t xml:space="preserve">Таблица </w:t>
      </w:r>
      <w:r>
        <w:rPr>
          <w:rFonts w:eastAsia="Arial CYR" w:cs="Arial CYR"/>
          <w:sz w:val="28"/>
          <w:szCs w:val="28"/>
        </w:rPr>
        <w:t>7</w:t>
      </w:r>
    </w:p>
    <w:p w:rsidR="00621FE7" w:rsidRPr="00621FE7" w:rsidRDefault="00621FE7" w:rsidP="00621FE7">
      <w:pPr>
        <w:autoSpaceDE w:val="0"/>
        <w:ind w:firstLine="709"/>
        <w:jc w:val="center"/>
        <w:rPr>
          <w:rFonts w:eastAsia="Arial CYR" w:cs="Arial CYR"/>
          <w:sz w:val="28"/>
          <w:szCs w:val="28"/>
        </w:rPr>
      </w:pPr>
      <w:r w:rsidRPr="00621FE7">
        <w:rPr>
          <w:rFonts w:eastAsia="Arial CYR" w:cs="Arial CYR"/>
          <w:sz w:val="28"/>
          <w:szCs w:val="28"/>
        </w:rPr>
        <w:t>Факторный анализ рентабельности собственного капитала организации</w:t>
      </w:r>
    </w:p>
    <w:p w:rsidR="00621FE7" w:rsidRPr="00621FE7" w:rsidRDefault="00621FE7" w:rsidP="00621FE7">
      <w:pPr>
        <w:autoSpaceDE w:val="0"/>
        <w:ind w:firstLine="709"/>
        <w:jc w:val="center"/>
        <w:rPr>
          <w:rFonts w:eastAsia="Arial CYR" w:cs="Arial CYR"/>
          <w:sz w:val="28"/>
          <w:szCs w:val="28"/>
        </w:rPr>
      </w:pPr>
      <w:r w:rsidRPr="00621FE7">
        <w:rPr>
          <w:rFonts w:eastAsia="Arial CYR" w:cs="Arial CYR"/>
          <w:sz w:val="28"/>
          <w:szCs w:val="28"/>
        </w:rPr>
        <w:t>(по данным бухгалтерского баланса и отчета о финансовых результатах)</w:t>
      </w:r>
    </w:p>
    <w:tbl>
      <w:tblPr>
        <w:tblW w:w="9606" w:type="dxa"/>
        <w:tblInd w:w="91" w:type="dxa"/>
        <w:tblLook w:val="04A0"/>
      </w:tblPr>
      <w:tblGrid>
        <w:gridCol w:w="3154"/>
        <w:gridCol w:w="2034"/>
        <w:gridCol w:w="1385"/>
        <w:gridCol w:w="1144"/>
        <w:gridCol w:w="1889"/>
      </w:tblGrid>
      <w:tr w:rsidR="00621FE7" w:rsidRPr="00621FE7" w:rsidTr="00621FE7">
        <w:trPr>
          <w:trHeight w:val="484"/>
        </w:trPr>
        <w:tc>
          <w:tcPr>
            <w:tcW w:w="3154"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Показатель</w:t>
            </w:r>
          </w:p>
        </w:tc>
        <w:tc>
          <w:tcPr>
            <w:tcW w:w="2034"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 xml:space="preserve">Алгоритм расчета </w:t>
            </w:r>
          </w:p>
        </w:tc>
        <w:tc>
          <w:tcPr>
            <w:tcW w:w="1385"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2014г</w:t>
            </w:r>
          </w:p>
        </w:tc>
        <w:tc>
          <w:tcPr>
            <w:tcW w:w="1144"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2013г</w:t>
            </w:r>
          </w:p>
        </w:tc>
        <w:tc>
          <w:tcPr>
            <w:tcW w:w="1889"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Изменение  (+,-)</w:t>
            </w:r>
          </w:p>
        </w:tc>
      </w:tr>
      <w:tr w:rsidR="00621FE7" w:rsidRPr="00621FE7" w:rsidTr="00621FE7">
        <w:trPr>
          <w:trHeight w:val="276"/>
        </w:trPr>
        <w:tc>
          <w:tcPr>
            <w:tcW w:w="3154" w:type="dxa"/>
            <w:vMerge/>
            <w:tcBorders>
              <w:top w:val="single" w:sz="8" w:space="0" w:color="000000"/>
              <w:left w:val="single" w:sz="8" w:space="0" w:color="000000"/>
              <w:bottom w:val="single" w:sz="8" w:space="0" w:color="000000"/>
              <w:right w:val="single" w:sz="8" w:space="0" w:color="000000"/>
            </w:tcBorders>
            <w:vAlign w:val="center"/>
            <w:hideMark/>
          </w:tcPr>
          <w:p w:rsidR="00621FE7" w:rsidRPr="00621FE7" w:rsidRDefault="00621FE7" w:rsidP="00621FE7">
            <w:pPr>
              <w:rPr>
                <w:color w:val="000000"/>
              </w:rPr>
            </w:pPr>
          </w:p>
        </w:tc>
        <w:tc>
          <w:tcPr>
            <w:tcW w:w="2034" w:type="dxa"/>
            <w:vMerge/>
            <w:tcBorders>
              <w:top w:val="single" w:sz="8" w:space="0" w:color="000000"/>
              <w:left w:val="single" w:sz="8" w:space="0" w:color="000000"/>
              <w:bottom w:val="single" w:sz="8" w:space="0" w:color="000000"/>
              <w:right w:val="single" w:sz="8" w:space="0" w:color="000000"/>
            </w:tcBorders>
            <w:vAlign w:val="center"/>
            <w:hideMark/>
          </w:tcPr>
          <w:p w:rsidR="00621FE7" w:rsidRPr="00621FE7" w:rsidRDefault="00621FE7" w:rsidP="00621FE7">
            <w:pPr>
              <w:rPr>
                <w:color w:val="000000"/>
              </w:rPr>
            </w:pPr>
          </w:p>
        </w:tc>
        <w:tc>
          <w:tcPr>
            <w:tcW w:w="1385" w:type="dxa"/>
            <w:vMerge/>
            <w:tcBorders>
              <w:top w:val="single" w:sz="8" w:space="0" w:color="000000"/>
              <w:left w:val="single" w:sz="8" w:space="0" w:color="000000"/>
              <w:bottom w:val="single" w:sz="8" w:space="0" w:color="000000"/>
              <w:right w:val="single" w:sz="8" w:space="0" w:color="000000"/>
            </w:tcBorders>
            <w:vAlign w:val="center"/>
            <w:hideMark/>
          </w:tcPr>
          <w:p w:rsidR="00621FE7" w:rsidRPr="00621FE7" w:rsidRDefault="00621FE7" w:rsidP="00621FE7">
            <w:pPr>
              <w:rPr>
                <w:color w:val="000000"/>
              </w:rPr>
            </w:pPr>
          </w:p>
        </w:tc>
        <w:tc>
          <w:tcPr>
            <w:tcW w:w="1144" w:type="dxa"/>
            <w:vMerge/>
            <w:tcBorders>
              <w:top w:val="single" w:sz="8" w:space="0" w:color="000000"/>
              <w:left w:val="single" w:sz="8" w:space="0" w:color="000000"/>
              <w:bottom w:val="single" w:sz="8" w:space="0" w:color="000000"/>
              <w:right w:val="single" w:sz="8" w:space="0" w:color="000000"/>
            </w:tcBorders>
            <w:vAlign w:val="center"/>
            <w:hideMark/>
          </w:tcPr>
          <w:p w:rsidR="00621FE7" w:rsidRPr="00621FE7" w:rsidRDefault="00621FE7" w:rsidP="00621FE7">
            <w:pPr>
              <w:rPr>
                <w:color w:val="000000"/>
              </w:rPr>
            </w:pPr>
          </w:p>
        </w:tc>
        <w:tc>
          <w:tcPr>
            <w:tcW w:w="1889" w:type="dxa"/>
            <w:vMerge/>
            <w:tcBorders>
              <w:top w:val="single" w:sz="8" w:space="0" w:color="000000"/>
              <w:left w:val="single" w:sz="8" w:space="0" w:color="000000"/>
              <w:bottom w:val="single" w:sz="8" w:space="0" w:color="000000"/>
              <w:right w:val="single" w:sz="8" w:space="0" w:color="000000"/>
            </w:tcBorders>
            <w:vAlign w:val="center"/>
            <w:hideMark/>
          </w:tcPr>
          <w:p w:rsidR="00621FE7" w:rsidRPr="00621FE7" w:rsidRDefault="00621FE7" w:rsidP="00621FE7">
            <w:pPr>
              <w:rPr>
                <w:color w:val="000000"/>
              </w:rPr>
            </w:pPr>
          </w:p>
        </w:tc>
      </w:tr>
      <w:tr w:rsidR="00621FE7" w:rsidRPr="00621FE7" w:rsidTr="00621FE7">
        <w:trPr>
          <w:trHeight w:val="260"/>
        </w:trPr>
        <w:tc>
          <w:tcPr>
            <w:tcW w:w="315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А</w:t>
            </w:r>
          </w:p>
        </w:tc>
        <w:tc>
          <w:tcPr>
            <w:tcW w:w="203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1</w:t>
            </w:r>
          </w:p>
        </w:tc>
        <w:tc>
          <w:tcPr>
            <w:tcW w:w="1385"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2</w:t>
            </w:r>
          </w:p>
        </w:tc>
        <w:tc>
          <w:tcPr>
            <w:tcW w:w="114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3</w:t>
            </w:r>
          </w:p>
        </w:tc>
        <w:tc>
          <w:tcPr>
            <w:tcW w:w="1889" w:type="dxa"/>
            <w:tcBorders>
              <w:top w:val="nil"/>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4</w:t>
            </w:r>
          </w:p>
        </w:tc>
      </w:tr>
      <w:tr w:rsidR="00621FE7" w:rsidRPr="00621FE7" w:rsidTr="00621FE7">
        <w:trPr>
          <w:trHeight w:val="260"/>
        </w:trPr>
        <w:tc>
          <w:tcPr>
            <w:tcW w:w="9605" w:type="dxa"/>
            <w:gridSpan w:val="5"/>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Исходные данные</w:t>
            </w:r>
          </w:p>
        </w:tc>
      </w:tr>
      <w:tr w:rsidR="00621FE7" w:rsidRPr="00621FE7" w:rsidTr="00621FE7">
        <w:trPr>
          <w:trHeight w:val="372"/>
        </w:trPr>
        <w:tc>
          <w:tcPr>
            <w:tcW w:w="315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1. Чистая прибыль, тыс. руб.</w:t>
            </w:r>
          </w:p>
        </w:tc>
        <w:tc>
          <w:tcPr>
            <w:tcW w:w="203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ОФР</w:t>
            </w:r>
          </w:p>
        </w:tc>
        <w:tc>
          <w:tcPr>
            <w:tcW w:w="1385"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143 876</w:t>
            </w:r>
          </w:p>
        </w:tc>
        <w:tc>
          <w:tcPr>
            <w:tcW w:w="114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85 998</w:t>
            </w:r>
          </w:p>
        </w:tc>
        <w:tc>
          <w:tcPr>
            <w:tcW w:w="1889" w:type="dxa"/>
            <w:tcBorders>
              <w:top w:val="nil"/>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57 878</w:t>
            </w:r>
          </w:p>
        </w:tc>
      </w:tr>
      <w:tr w:rsidR="00621FE7" w:rsidRPr="00621FE7" w:rsidTr="00621FE7">
        <w:trPr>
          <w:trHeight w:val="546"/>
        </w:trPr>
        <w:tc>
          <w:tcPr>
            <w:tcW w:w="315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2. Среднегодовые остатки заемного капитала, тыс. руб.</w:t>
            </w:r>
          </w:p>
        </w:tc>
        <w:tc>
          <w:tcPr>
            <w:tcW w:w="2034" w:type="dxa"/>
            <w:tcBorders>
              <w:top w:val="nil"/>
              <w:left w:val="single" w:sz="8" w:space="0" w:color="000000"/>
              <w:bottom w:val="single" w:sz="8" w:space="0" w:color="000000"/>
              <w:right w:val="nil"/>
            </w:tcBorders>
            <w:shd w:val="clear" w:color="auto" w:fill="auto"/>
            <w:hideMark/>
          </w:tcPr>
          <w:p w:rsidR="00621FE7" w:rsidRPr="00621FE7" w:rsidRDefault="00AF346A" w:rsidP="00621FE7">
            <w:pPr>
              <w:rPr>
                <w:color w:val="000000"/>
              </w:rPr>
            </w:pPr>
            <w:r>
              <w:rPr>
                <w:color w:val="000000"/>
                <w:sz w:val="22"/>
                <w:szCs w:val="22"/>
              </w:rPr>
              <w:t>ББ:</w:t>
            </w:r>
            <w:r w:rsidR="00621FE7" w:rsidRPr="00621FE7">
              <w:rPr>
                <w:color w:val="000000"/>
                <w:sz w:val="22"/>
                <w:szCs w:val="22"/>
              </w:rPr>
              <w:t>(ДОнг+КОнг+ ДОкг+КО кг)/2</w:t>
            </w:r>
          </w:p>
        </w:tc>
        <w:tc>
          <w:tcPr>
            <w:tcW w:w="1385"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1312160,5</w:t>
            </w:r>
          </w:p>
        </w:tc>
        <w:tc>
          <w:tcPr>
            <w:tcW w:w="114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1009176</w:t>
            </w:r>
          </w:p>
        </w:tc>
        <w:tc>
          <w:tcPr>
            <w:tcW w:w="1889" w:type="dxa"/>
            <w:tcBorders>
              <w:top w:val="nil"/>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302 985</w:t>
            </w:r>
          </w:p>
        </w:tc>
      </w:tr>
      <w:tr w:rsidR="00621FE7" w:rsidRPr="00621FE7" w:rsidTr="00621FE7">
        <w:trPr>
          <w:trHeight w:val="546"/>
        </w:trPr>
        <w:tc>
          <w:tcPr>
            <w:tcW w:w="315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З. Среднегодовые остатки собственного капитала, тыс. руб.</w:t>
            </w:r>
          </w:p>
        </w:tc>
        <w:tc>
          <w:tcPr>
            <w:tcW w:w="2034" w:type="dxa"/>
            <w:tcBorders>
              <w:top w:val="nil"/>
              <w:left w:val="single" w:sz="8" w:space="0" w:color="000000"/>
              <w:bottom w:val="single" w:sz="8" w:space="0" w:color="000000"/>
              <w:right w:val="nil"/>
            </w:tcBorders>
            <w:shd w:val="clear" w:color="auto" w:fill="auto"/>
            <w:hideMark/>
          </w:tcPr>
          <w:p w:rsidR="00621FE7" w:rsidRPr="00621FE7" w:rsidRDefault="00AF346A" w:rsidP="00621FE7">
            <w:pPr>
              <w:jc w:val="center"/>
              <w:rPr>
                <w:color w:val="000000"/>
              </w:rPr>
            </w:pPr>
            <w:r>
              <w:rPr>
                <w:color w:val="000000"/>
                <w:sz w:val="22"/>
                <w:szCs w:val="22"/>
              </w:rPr>
              <w:t>ББ:</w:t>
            </w:r>
            <w:r w:rsidR="00621FE7" w:rsidRPr="00621FE7">
              <w:rPr>
                <w:color w:val="000000"/>
                <w:sz w:val="22"/>
                <w:szCs w:val="22"/>
              </w:rPr>
              <w:t>(СКнг+СКкг)/2</w:t>
            </w:r>
          </w:p>
        </w:tc>
        <w:tc>
          <w:tcPr>
            <w:tcW w:w="1385"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1986923,5</w:t>
            </w:r>
          </w:p>
        </w:tc>
        <w:tc>
          <w:tcPr>
            <w:tcW w:w="114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1970992</w:t>
            </w:r>
          </w:p>
        </w:tc>
        <w:tc>
          <w:tcPr>
            <w:tcW w:w="1889" w:type="dxa"/>
            <w:tcBorders>
              <w:top w:val="nil"/>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15 932</w:t>
            </w:r>
          </w:p>
        </w:tc>
      </w:tr>
      <w:tr w:rsidR="00621FE7" w:rsidRPr="00621FE7" w:rsidTr="00621FE7">
        <w:trPr>
          <w:trHeight w:val="546"/>
        </w:trPr>
        <w:tc>
          <w:tcPr>
            <w:tcW w:w="315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4. Выручка,  тыс. руб.</w:t>
            </w:r>
          </w:p>
        </w:tc>
        <w:tc>
          <w:tcPr>
            <w:tcW w:w="203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ОФР</w:t>
            </w:r>
          </w:p>
        </w:tc>
        <w:tc>
          <w:tcPr>
            <w:tcW w:w="1385"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3201654</w:t>
            </w:r>
          </w:p>
        </w:tc>
        <w:tc>
          <w:tcPr>
            <w:tcW w:w="114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2903672</w:t>
            </w:r>
          </w:p>
        </w:tc>
        <w:tc>
          <w:tcPr>
            <w:tcW w:w="1889" w:type="dxa"/>
            <w:tcBorders>
              <w:top w:val="nil"/>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297 982</w:t>
            </w:r>
          </w:p>
        </w:tc>
      </w:tr>
      <w:tr w:rsidR="00621FE7" w:rsidRPr="00621FE7" w:rsidTr="00621FE7">
        <w:trPr>
          <w:trHeight w:val="260"/>
        </w:trPr>
        <w:tc>
          <w:tcPr>
            <w:tcW w:w="9605" w:type="dxa"/>
            <w:gridSpan w:val="5"/>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Расчетные данные</w:t>
            </w:r>
          </w:p>
        </w:tc>
      </w:tr>
      <w:tr w:rsidR="00621FE7" w:rsidRPr="00621FE7" w:rsidTr="00621FE7">
        <w:trPr>
          <w:trHeight w:val="670"/>
        </w:trPr>
        <w:tc>
          <w:tcPr>
            <w:tcW w:w="315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5. Рентабельность собственного капитала, %</w:t>
            </w:r>
          </w:p>
        </w:tc>
        <w:tc>
          <w:tcPr>
            <w:tcW w:w="203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Стр.1/Стр.3*100</w:t>
            </w:r>
          </w:p>
        </w:tc>
        <w:tc>
          <w:tcPr>
            <w:tcW w:w="1385"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7,24</w:t>
            </w:r>
          </w:p>
        </w:tc>
        <w:tc>
          <w:tcPr>
            <w:tcW w:w="114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4,36</w:t>
            </w:r>
          </w:p>
        </w:tc>
        <w:tc>
          <w:tcPr>
            <w:tcW w:w="1889" w:type="dxa"/>
            <w:tcBorders>
              <w:top w:val="nil"/>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b/>
                <w:bCs/>
                <w:color w:val="000000"/>
                <w:u w:val="single"/>
              </w:rPr>
            </w:pPr>
            <w:r w:rsidRPr="00621FE7">
              <w:rPr>
                <w:b/>
                <w:bCs/>
                <w:color w:val="000000"/>
                <w:sz w:val="22"/>
                <w:szCs w:val="22"/>
                <w:u w:val="single"/>
              </w:rPr>
              <w:t>2,88</w:t>
            </w:r>
          </w:p>
        </w:tc>
      </w:tr>
      <w:tr w:rsidR="00621FE7" w:rsidRPr="00621FE7" w:rsidTr="00621FE7">
        <w:trPr>
          <w:trHeight w:val="595"/>
        </w:trPr>
        <w:tc>
          <w:tcPr>
            <w:tcW w:w="315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6. Коэффициент финансового рычага</w:t>
            </w:r>
          </w:p>
        </w:tc>
        <w:tc>
          <w:tcPr>
            <w:tcW w:w="203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Стр.2/Стр.3</w:t>
            </w:r>
          </w:p>
        </w:tc>
        <w:tc>
          <w:tcPr>
            <w:tcW w:w="1385"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0,6604</w:t>
            </w:r>
          </w:p>
        </w:tc>
        <w:tc>
          <w:tcPr>
            <w:tcW w:w="114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0,5120</w:t>
            </w:r>
          </w:p>
        </w:tc>
        <w:tc>
          <w:tcPr>
            <w:tcW w:w="1889" w:type="dxa"/>
            <w:tcBorders>
              <w:top w:val="nil"/>
              <w:left w:val="single" w:sz="8" w:space="0" w:color="000000"/>
              <w:bottom w:val="single" w:sz="8" w:space="0" w:color="000000"/>
              <w:right w:val="single" w:sz="8" w:space="0" w:color="000000"/>
            </w:tcBorders>
            <w:shd w:val="clear" w:color="auto" w:fill="auto"/>
            <w:hideMark/>
          </w:tcPr>
          <w:p w:rsidR="00621FE7" w:rsidRPr="00621FE7" w:rsidRDefault="001B0F73" w:rsidP="00621FE7">
            <w:pPr>
              <w:jc w:val="center"/>
              <w:rPr>
                <w:color w:val="000000"/>
              </w:rPr>
            </w:pPr>
            <w:r>
              <w:rPr>
                <w:color w:val="000000"/>
                <w:sz w:val="22"/>
                <w:szCs w:val="22"/>
              </w:rPr>
              <w:t>0,1484</w:t>
            </w:r>
          </w:p>
        </w:tc>
      </w:tr>
      <w:tr w:rsidR="00621FE7" w:rsidRPr="00621FE7" w:rsidTr="00621FE7">
        <w:trPr>
          <w:trHeight w:val="781"/>
        </w:trPr>
        <w:tc>
          <w:tcPr>
            <w:tcW w:w="315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7. Коэффициент оборачиваемости заемного капитала</w:t>
            </w:r>
          </w:p>
        </w:tc>
        <w:tc>
          <w:tcPr>
            <w:tcW w:w="203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Стр.4/Стр.2</w:t>
            </w:r>
          </w:p>
        </w:tc>
        <w:tc>
          <w:tcPr>
            <w:tcW w:w="1385"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2,4400</w:t>
            </w:r>
          </w:p>
        </w:tc>
        <w:tc>
          <w:tcPr>
            <w:tcW w:w="114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2,8773</w:t>
            </w:r>
          </w:p>
        </w:tc>
        <w:tc>
          <w:tcPr>
            <w:tcW w:w="1889" w:type="dxa"/>
            <w:tcBorders>
              <w:top w:val="nil"/>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-0,4</w:t>
            </w:r>
            <w:r w:rsidR="001B0F73">
              <w:rPr>
                <w:color w:val="000000"/>
                <w:sz w:val="22"/>
                <w:szCs w:val="22"/>
              </w:rPr>
              <w:t>373</w:t>
            </w:r>
          </w:p>
        </w:tc>
      </w:tr>
      <w:tr w:rsidR="00621FE7" w:rsidRPr="00621FE7" w:rsidTr="00621FE7">
        <w:trPr>
          <w:trHeight w:val="509"/>
        </w:trPr>
        <w:tc>
          <w:tcPr>
            <w:tcW w:w="315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8. Рентабельность продаж, %</w:t>
            </w:r>
          </w:p>
        </w:tc>
        <w:tc>
          <w:tcPr>
            <w:tcW w:w="203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Стр.1/Стр.4*100</w:t>
            </w:r>
          </w:p>
        </w:tc>
        <w:tc>
          <w:tcPr>
            <w:tcW w:w="1385"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4,49</w:t>
            </w:r>
          </w:p>
        </w:tc>
        <w:tc>
          <w:tcPr>
            <w:tcW w:w="1144" w:type="dxa"/>
            <w:tcBorders>
              <w:top w:val="nil"/>
              <w:left w:val="single" w:sz="8" w:space="0" w:color="000000"/>
              <w:bottom w:val="single" w:sz="8" w:space="0" w:color="000000"/>
              <w:right w:val="nil"/>
            </w:tcBorders>
            <w:shd w:val="clear" w:color="auto" w:fill="auto"/>
            <w:hideMark/>
          </w:tcPr>
          <w:p w:rsidR="00621FE7" w:rsidRPr="00621FE7" w:rsidRDefault="00621FE7" w:rsidP="00621FE7">
            <w:pPr>
              <w:jc w:val="center"/>
              <w:rPr>
                <w:color w:val="000000"/>
              </w:rPr>
            </w:pPr>
            <w:r w:rsidRPr="00621FE7">
              <w:rPr>
                <w:color w:val="000000"/>
                <w:sz w:val="22"/>
                <w:szCs w:val="22"/>
              </w:rPr>
              <w:t>2,96</w:t>
            </w:r>
          </w:p>
        </w:tc>
        <w:tc>
          <w:tcPr>
            <w:tcW w:w="1889" w:type="dxa"/>
            <w:tcBorders>
              <w:top w:val="nil"/>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1,53</w:t>
            </w:r>
          </w:p>
        </w:tc>
      </w:tr>
      <w:tr w:rsidR="00621FE7" w:rsidRPr="00621FE7" w:rsidTr="00621FE7">
        <w:trPr>
          <w:trHeight w:val="260"/>
        </w:trPr>
        <w:tc>
          <w:tcPr>
            <w:tcW w:w="9605" w:type="dxa"/>
            <w:gridSpan w:val="5"/>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jc w:val="center"/>
              <w:rPr>
                <w:color w:val="000000"/>
              </w:rPr>
            </w:pPr>
            <w:r w:rsidRPr="00621FE7">
              <w:rPr>
                <w:color w:val="000000"/>
                <w:sz w:val="22"/>
                <w:szCs w:val="22"/>
              </w:rPr>
              <w:t>Расчет влияние факторов</w:t>
            </w:r>
          </w:p>
        </w:tc>
      </w:tr>
      <w:tr w:rsidR="00621FE7" w:rsidRPr="00621FE7" w:rsidTr="00621FE7">
        <w:trPr>
          <w:trHeight w:val="744"/>
        </w:trPr>
        <w:tc>
          <w:tcPr>
            <w:tcW w:w="7717" w:type="dxa"/>
            <w:gridSpan w:val="4"/>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rPr>
                <w:color w:val="000000"/>
              </w:rPr>
            </w:pPr>
            <w:r w:rsidRPr="00621FE7">
              <w:rPr>
                <w:color w:val="000000"/>
                <w:sz w:val="22"/>
                <w:szCs w:val="22"/>
              </w:rPr>
              <w:t>9. Влияние на  изменение рентабельности собственного капитала — всего, %</w:t>
            </w:r>
          </w:p>
        </w:tc>
        <w:tc>
          <w:tcPr>
            <w:tcW w:w="1889" w:type="dxa"/>
            <w:tcBorders>
              <w:top w:val="nil"/>
              <w:left w:val="nil"/>
              <w:bottom w:val="single" w:sz="8" w:space="0" w:color="000000"/>
              <w:right w:val="single" w:sz="8" w:space="0" w:color="000000"/>
            </w:tcBorders>
            <w:shd w:val="clear" w:color="auto" w:fill="auto"/>
            <w:hideMark/>
          </w:tcPr>
          <w:p w:rsidR="00621FE7" w:rsidRPr="00621FE7" w:rsidRDefault="00621FE7" w:rsidP="00621FE7">
            <w:pPr>
              <w:jc w:val="right"/>
              <w:rPr>
                <w:b/>
                <w:bCs/>
                <w:color w:val="000000"/>
                <w:u w:val="single"/>
              </w:rPr>
            </w:pPr>
            <w:r w:rsidRPr="00621FE7">
              <w:rPr>
                <w:b/>
                <w:bCs/>
                <w:color w:val="000000"/>
                <w:sz w:val="22"/>
                <w:szCs w:val="22"/>
                <w:u w:val="single"/>
              </w:rPr>
              <w:t>2,88</w:t>
            </w:r>
          </w:p>
        </w:tc>
      </w:tr>
      <w:tr w:rsidR="00621FE7" w:rsidRPr="00621FE7" w:rsidTr="00621FE7">
        <w:trPr>
          <w:trHeight w:val="260"/>
        </w:trPr>
        <w:tc>
          <w:tcPr>
            <w:tcW w:w="7717" w:type="dxa"/>
            <w:gridSpan w:val="4"/>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rPr>
                <w:color w:val="000000"/>
              </w:rPr>
            </w:pPr>
            <w:r w:rsidRPr="00621FE7">
              <w:rPr>
                <w:color w:val="000000"/>
                <w:sz w:val="22"/>
                <w:szCs w:val="22"/>
              </w:rPr>
              <w:t>в том числе за счет факторов:</w:t>
            </w:r>
          </w:p>
        </w:tc>
        <w:tc>
          <w:tcPr>
            <w:tcW w:w="1889" w:type="dxa"/>
            <w:tcBorders>
              <w:top w:val="nil"/>
              <w:left w:val="nil"/>
              <w:bottom w:val="single" w:sz="8" w:space="0" w:color="000000"/>
              <w:right w:val="single" w:sz="8" w:space="0" w:color="000000"/>
            </w:tcBorders>
            <w:shd w:val="clear" w:color="auto" w:fill="auto"/>
            <w:hideMark/>
          </w:tcPr>
          <w:p w:rsidR="00621FE7" w:rsidRPr="00621FE7" w:rsidRDefault="00621FE7" w:rsidP="00621FE7">
            <w:pPr>
              <w:rPr>
                <w:color w:val="000000"/>
              </w:rPr>
            </w:pPr>
            <w:r w:rsidRPr="00621FE7">
              <w:rPr>
                <w:color w:val="000000"/>
                <w:sz w:val="22"/>
                <w:szCs w:val="22"/>
              </w:rPr>
              <w:t> </w:t>
            </w:r>
          </w:p>
        </w:tc>
      </w:tr>
      <w:tr w:rsidR="00621FE7" w:rsidRPr="00621FE7" w:rsidTr="00621FE7">
        <w:trPr>
          <w:trHeight w:val="260"/>
        </w:trPr>
        <w:tc>
          <w:tcPr>
            <w:tcW w:w="7717" w:type="dxa"/>
            <w:gridSpan w:val="4"/>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rPr>
                <w:color w:val="000000"/>
              </w:rPr>
            </w:pPr>
            <w:r w:rsidRPr="00621FE7">
              <w:rPr>
                <w:color w:val="000000"/>
                <w:sz w:val="22"/>
                <w:szCs w:val="22"/>
              </w:rPr>
              <w:t>а) коэффициента финансового рычага</w:t>
            </w:r>
          </w:p>
        </w:tc>
        <w:tc>
          <w:tcPr>
            <w:tcW w:w="1889" w:type="dxa"/>
            <w:tcBorders>
              <w:top w:val="nil"/>
              <w:left w:val="nil"/>
              <w:bottom w:val="single" w:sz="8" w:space="0" w:color="000000"/>
              <w:right w:val="single" w:sz="8" w:space="0" w:color="000000"/>
            </w:tcBorders>
            <w:shd w:val="clear" w:color="auto" w:fill="auto"/>
            <w:hideMark/>
          </w:tcPr>
          <w:p w:rsidR="00621FE7" w:rsidRPr="00621FE7" w:rsidRDefault="00621FE7" w:rsidP="00621FE7">
            <w:pPr>
              <w:jc w:val="right"/>
              <w:rPr>
                <w:color w:val="000000"/>
              </w:rPr>
            </w:pPr>
            <w:r w:rsidRPr="00621FE7">
              <w:rPr>
                <w:color w:val="000000"/>
                <w:sz w:val="22"/>
                <w:szCs w:val="22"/>
              </w:rPr>
              <w:t>1,26</w:t>
            </w:r>
          </w:p>
        </w:tc>
      </w:tr>
      <w:tr w:rsidR="00621FE7" w:rsidRPr="00621FE7" w:rsidTr="00621FE7">
        <w:trPr>
          <w:trHeight w:val="496"/>
        </w:trPr>
        <w:tc>
          <w:tcPr>
            <w:tcW w:w="7717" w:type="dxa"/>
            <w:gridSpan w:val="4"/>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rPr>
                <w:color w:val="000000"/>
              </w:rPr>
            </w:pPr>
            <w:r w:rsidRPr="00621FE7">
              <w:rPr>
                <w:color w:val="000000"/>
                <w:sz w:val="22"/>
                <w:szCs w:val="22"/>
              </w:rPr>
              <w:t>б) коэффициента оборачиваемости заемного капитала</w:t>
            </w:r>
          </w:p>
        </w:tc>
        <w:tc>
          <w:tcPr>
            <w:tcW w:w="1889" w:type="dxa"/>
            <w:tcBorders>
              <w:top w:val="nil"/>
              <w:left w:val="nil"/>
              <w:bottom w:val="single" w:sz="8" w:space="0" w:color="000000"/>
              <w:right w:val="single" w:sz="8" w:space="0" w:color="000000"/>
            </w:tcBorders>
            <w:shd w:val="clear" w:color="auto" w:fill="auto"/>
            <w:hideMark/>
          </w:tcPr>
          <w:p w:rsidR="00621FE7" w:rsidRPr="00621FE7" w:rsidRDefault="00621FE7" w:rsidP="00621FE7">
            <w:pPr>
              <w:jc w:val="right"/>
              <w:rPr>
                <w:color w:val="000000"/>
              </w:rPr>
            </w:pPr>
            <w:r w:rsidRPr="00621FE7">
              <w:rPr>
                <w:color w:val="000000"/>
                <w:sz w:val="22"/>
                <w:szCs w:val="22"/>
              </w:rPr>
              <w:t>-0,86</w:t>
            </w:r>
          </w:p>
        </w:tc>
      </w:tr>
      <w:tr w:rsidR="00621FE7" w:rsidRPr="00621FE7" w:rsidTr="00621FE7">
        <w:trPr>
          <w:trHeight w:val="260"/>
        </w:trPr>
        <w:tc>
          <w:tcPr>
            <w:tcW w:w="7717" w:type="dxa"/>
            <w:gridSpan w:val="4"/>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rPr>
                <w:color w:val="000000"/>
              </w:rPr>
            </w:pPr>
            <w:r w:rsidRPr="00621FE7">
              <w:rPr>
                <w:color w:val="000000"/>
                <w:sz w:val="22"/>
                <w:szCs w:val="22"/>
              </w:rPr>
              <w:t>в) рентабельности продаж, %</w:t>
            </w:r>
          </w:p>
        </w:tc>
        <w:tc>
          <w:tcPr>
            <w:tcW w:w="1889" w:type="dxa"/>
            <w:tcBorders>
              <w:top w:val="nil"/>
              <w:left w:val="nil"/>
              <w:bottom w:val="single" w:sz="8" w:space="0" w:color="000000"/>
              <w:right w:val="single" w:sz="8" w:space="0" w:color="000000"/>
            </w:tcBorders>
            <w:shd w:val="clear" w:color="auto" w:fill="auto"/>
            <w:hideMark/>
          </w:tcPr>
          <w:p w:rsidR="00621FE7" w:rsidRPr="00621FE7" w:rsidRDefault="00621FE7" w:rsidP="00621FE7">
            <w:pPr>
              <w:jc w:val="right"/>
              <w:rPr>
                <w:color w:val="000000"/>
              </w:rPr>
            </w:pPr>
            <w:r w:rsidRPr="00621FE7">
              <w:rPr>
                <w:color w:val="000000"/>
                <w:sz w:val="22"/>
                <w:szCs w:val="22"/>
              </w:rPr>
              <w:t>2,47</w:t>
            </w:r>
          </w:p>
        </w:tc>
      </w:tr>
      <w:tr w:rsidR="00621FE7" w:rsidRPr="00621FE7" w:rsidTr="00621FE7">
        <w:trPr>
          <w:trHeight w:val="260"/>
        </w:trPr>
        <w:tc>
          <w:tcPr>
            <w:tcW w:w="7717" w:type="dxa"/>
            <w:gridSpan w:val="4"/>
            <w:tcBorders>
              <w:top w:val="single" w:sz="8" w:space="0" w:color="000000"/>
              <w:left w:val="single" w:sz="8" w:space="0" w:color="000000"/>
              <w:bottom w:val="single" w:sz="8" w:space="0" w:color="000000"/>
              <w:right w:val="single" w:sz="8" w:space="0" w:color="000000"/>
            </w:tcBorders>
            <w:shd w:val="clear" w:color="auto" w:fill="auto"/>
            <w:hideMark/>
          </w:tcPr>
          <w:p w:rsidR="00621FE7" w:rsidRPr="00621FE7" w:rsidRDefault="00621FE7" w:rsidP="00621FE7">
            <w:pPr>
              <w:rPr>
                <w:color w:val="000000"/>
              </w:rPr>
            </w:pPr>
            <w:r w:rsidRPr="00621FE7">
              <w:rPr>
                <w:color w:val="000000"/>
                <w:sz w:val="22"/>
                <w:szCs w:val="22"/>
              </w:rPr>
              <w:t>Баланс отклонений, %</w:t>
            </w:r>
          </w:p>
        </w:tc>
        <w:tc>
          <w:tcPr>
            <w:tcW w:w="1889" w:type="dxa"/>
            <w:tcBorders>
              <w:top w:val="nil"/>
              <w:left w:val="nil"/>
              <w:bottom w:val="single" w:sz="8" w:space="0" w:color="000000"/>
              <w:right w:val="single" w:sz="8" w:space="0" w:color="000000"/>
            </w:tcBorders>
            <w:shd w:val="clear" w:color="auto" w:fill="auto"/>
            <w:hideMark/>
          </w:tcPr>
          <w:p w:rsidR="00621FE7" w:rsidRPr="00621FE7" w:rsidRDefault="00621FE7" w:rsidP="00621FE7">
            <w:pPr>
              <w:jc w:val="right"/>
              <w:rPr>
                <w:b/>
                <w:bCs/>
                <w:color w:val="000000"/>
                <w:u w:val="single"/>
              </w:rPr>
            </w:pPr>
            <w:r w:rsidRPr="00621FE7">
              <w:rPr>
                <w:b/>
                <w:bCs/>
                <w:color w:val="000000"/>
                <w:sz w:val="22"/>
                <w:szCs w:val="22"/>
                <w:u w:val="single"/>
              </w:rPr>
              <w:t>2,88</w:t>
            </w:r>
          </w:p>
        </w:tc>
      </w:tr>
    </w:tbl>
    <w:p w:rsidR="00791E37" w:rsidRDefault="00791E37" w:rsidP="00F85341">
      <w:pPr>
        <w:spacing w:line="360" w:lineRule="auto"/>
        <w:ind w:left="360"/>
        <w:jc w:val="both"/>
        <w:rPr>
          <w:sz w:val="28"/>
          <w:szCs w:val="28"/>
          <w:shd w:val="clear" w:color="auto" w:fill="F0FFFF"/>
        </w:rPr>
      </w:pPr>
    </w:p>
    <w:p w:rsidR="00791E37" w:rsidRDefault="00791E37" w:rsidP="00F85341">
      <w:pPr>
        <w:spacing w:line="360" w:lineRule="auto"/>
        <w:ind w:left="360"/>
        <w:jc w:val="both"/>
        <w:rPr>
          <w:sz w:val="28"/>
          <w:szCs w:val="28"/>
          <w:shd w:val="clear" w:color="auto" w:fill="F0FFFF"/>
        </w:rPr>
      </w:pPr>
    </w:p>
    <w:p w:rsidR="00B24D71" w:rsidRPr="00B24D71" w:rsidRDefault="00B24D71" w:rsidP="00B24D71">
      <w:pPr>
        <w:spacing w:line="360" w:lineRule="auto"/>
        <w:ind w:firstLine="709"/>
        <w:jc w:val="both"/>
        <w:rPr>
          <w:sz w:val="28"/>
          <w:szCs w:val="28"/>
        </w:rPr>
      </w:pPr>
      <w:r w:rsidRPr="00B24D71">
        <w:rPr>
          <w:b/>
          <w:i/>
          <w:sz w:val="28"/>
          <w:szCs w:val="28"/>
        </w:rPr>
        <w:lastRenderedPageBreak/>
        <w:t>Рентабельность собственного капитала</w:t>
      </w:r>
      <w:r w:rsidRPr="00B24D71">
        <w:rPr>
          <w:sz w:val="28"/>
          <w:szCs w:val="28"/>
        </w:rPr>
        <w:t xml:space="preserve"> (return on equity, ROE) – показатель чистой прибыли в сравнении с собственным капиталом организации. Данный показатель характеризует эффективность использования не всего капитала (или активов) организации, а только той его части, которая принадлежит собственникам предприятия.</w:t>
      </w:r>
      <w:r w:rsidR="00A35FF9" w:rsidRPr="00A35FF9">
        <w:t xml:space="preserve"> </w:t>
      </w:r>
      <w:r w:rsidR="00A35FF9" w:rsidRPr="00A35FF9">
        <w:rPr>
          <w:sz w:val="28"/>
          <w:szCs w:val="28"/>
        </w:rPr>
        <w:t>Показатель отражает отдачу инвестиций акционеров предприятия со стороны учетной прибыли</w:t>
      </w:r>
      <w:r w:rsidR="00A35FF9">
        <w:rPr>
          <w:sz w:val="28"/>
          <w:szCs w:val="28"/>
        </w:rPr>
        <w:t>.[</w:t>
      </w:r>
      <w:r w:rsidR="00F615F6">
        <w:rPr>
          <w:sz w:val="28"/>
          <w:szCs w:val="28"/>
        </w:rPr>
        <w:t>9</w:t>
      </w:r>
      <w:r w:rsidR="00415CCB">
        <w:rPr>
          <w:sz w:val="28"/>
          <w:szCs w:val="28"/>
        </w:rPr>
        <w:t>]</w:t>
      </w:r>
    </w:p>
    <w:p w:rsidR="00B24D71" w:rsidRPr="00B24D71" w:rsidRDefault="007D22B5" w:rsidP="00B24D71">
      <w:pPr>
        <w:spacing w:line="360" w:lineRule="auto"/>
        <w:ind w:firstLine="709"/>
        <w:jc w:val="both"/>
        <w:rPr>
          <w:sz w:val="28"/>
          <w:szCs w:val="28"/>
        </w:rPr>
      </w:pPr>
      <w:r w:rsidRPr="007D22B5">
        <w:rPr>
          <w:b/>
          <w:noProof/>
          <w:sz w:val="28"/>
          <w:szCs w:val="28"/>
        </w:rPr>
        <w:pict>
          <v:shapetype id="_x0000_t32" coordsize="21600,21600" o:spt="32" o:oned="t" path="m,l21600,21600e" filled="f">
            <v:path arrowok="t" fillok="f" o:connecttype="none"/>
            <o:lock v:ext="edit" shapetype="t"/>
          </v:shapetype>
          <v:shape id="_x0000_s1035" type="#_x0000_t32" style="position:absolute;left:0;text-align:left;margin-left:94.55pt;margin-top:-.4pt;width:11pt;height:0;z-index:251664384" o:connectortype="straight"/>
        </w:pict>
      </w:r>
      <w:r w:rsidR="00B24D71" w:rsidRPr="00AF346A">
        <w:rPr>
          <w:b/>
          <w:sz w:val="28"/>
          <w:szCs w:val="28"/>
          <w:lang w:val="en-US"/>
        </w:rPr>
        <w:t>R</w:t>
      </w:r>
      <w:r w:rsidR="00B24D71" w:rsidRPr="00AF346A">
        <w:rPr>
          <w:b/>
          <w:sz w:val="28"/>
          <w:szCs w:val="28"/>
          <w:vertAlign w:val="subscript"/>
        </w:rPr>
        <w:t>ск</w:t>
      </w:r>
      <w:r w:rsidR="00B24D71" w:rsidRPr="00AF346A">
        <w:rPr>
          <w:b/>
          <w:sz w:val="28"/>
          <w:szCs w:val="28"/>
        </w:rPr>
        <w:t>=ЧП/</w:t>
      </w:r>
      <w:r w:rsidR="00BC56A1" w:rsidRPr="00AF346A">
        <w:rPr>
          <w:b/>
          <w:sz w:val="28"/>
          <w:szCs w:val="28"/>
        </w:rPr>
        <w:t xml:space="preserve"> </w:t>
      </w:r>
      <w:r w:rsidR="00B24D71" w:rsidRPr="00AF346A">
        <w:rPr>
          <w:b/>
          <w:sz w:val="28"/>
          <w:szCs w:val="28"/>
        </w:rPr>
        <w:t>СК</w:t>
      </w:r>
      <w:r w:rsidR="00B24D71" w:rsidRPr="00B24D71">
        <w:rPr>
          <w:sz w:val="28"/>
          <w:szCs w:val="28"/>
        </w:rPr>
        <w:t>, где</w:t>
      </w:r>
    </w:p>
    <w:p w:rsidR="00B24D71" w:rsidRPr="00B24D71" w:rsidRDefault="00B24D71" w:rsidP="00B24D71">
      <w:pPr>
        <w:spacing w:line="360" w:lineRule="auto"/>
        <w:ind w:firstLine="709"/>
        <w:jc w:val="both"/>
        <w:rPr>
          <w:sz w:val="28"/>
          <w:szCs w:val="28"/>
        </w:rPr>
      </w:pPr>
      <w:r w:rsidRPr="00B24D71">
        <w:rPr>
          <w:sz w:val="28"/>
          <w:szCs w:val="28"/>
          <w:lang w:val="en-US"/>
        </w:rPr>
        <w:t>R</w:t>
      </w:r>
      <w:r w:rsidRPr="00D47302">
        <w:rPr>
          <w:sz w:val="28"/>
          <w:szCs w:val="28"/>
          <w:vertAlign w:val="subscript"/>
        </w:rPr>
        <w:t>ск</w:t>
      </w:r>
      <w:r w:rsidRPr="00B24D71">
        <w:rPr>
          <w:sz w:val="28"/>
          <w:szCs w:val="28"/>
        </w:rPr>
        <w:t xml:space="preserve">  - рентабельность собственного капитала</w:t>
      </w:r>
      <w:r w:rsidR="00AF346A">
        <w:rPr>
          <w:sz w:val="28"/>
          <w:szCs w:val="28"/>
        </w:rPr>
        <w:t>;</w:t>
      </w:r>
      <w:r w:rsidRPr="00B24D71">
        <w:rPr>
          <w:sz w:val="28"/>
          <w:szCs w:val="28"/>
        </w:rPr>
        <w:t xml:space="preserve"> </w:t>
      </w:r>
    </w:p>
    <w:p w:rsidR="00B24D71" w:rsidRPr="00B24D71" w:rsidRDefault="00B24D71" w:rsidP="00B24D71">
      <w:pPr>
        <w:spacing w:line="360" w:lineRule="auto"/>
        <w:ind w:firstLine="709"/>
        <w:jc w:val="both"/>
        <w:rPr>
          <w:sz w:val="28"/>
          <w:szCs w:val="28"/>
        </w:rPr>
      </w:pPr>
      <w:r w:rsidRPr="00B24D71">
        <w:rPr>
          <w:sz w:val="28"/>
          <w:szCs w:val="28"/>
        </w:rPr>
        <w:t>ЧП - чистая прибыль</w:t>
      </w:r>
      <w:r w:rsidR="00AF346A">
        <w:rPr>
          <w:sz w:val="28"/>
          <w:szCs w:val="28"/>
        </w:rPr>
        <w:t>;</w:t>
      </w:r>
    </w:p>
    <w:p w:rsidR="00B24D71" w:rsidRPr="00B24D71" w:rsidRDefault="007D22B5" w:rsidP="00B24D71">
      <w:pPr>
        <w:spacing w:line="360" w:lineRule="auto"/>
        <w:ind w:firstLine="709"/>
        <w:jc w:val="both"/>
        <w:rPr>
          <w:sz w:val="28"/>
          <w:szCs w:val="28"/>
        </w:rPr>
      </w:pPr>
      <w:r>
        <w:rPr>
          <w:noProof/>
          <w:sz w:val="28"/>
          <w:szCs w:val="28"/>
        </w:rPr>
        <w:pict>
          <v:shape id="_x0000_s1036" type="#_x0000_t32" style="position:absolute;left:0;text-align:left;margin-left:36.1pt;margin-top:.85pt;width:15.25pt;height:0;z-index:251665408" o:connectortype="straight"/>
        </w:pict>
      </w:r>
      <w:r w:rsidR="00B24D71" w:rsidRPr="00B24D71">
        <w:rPr>
          <w:sz w:val="28"/>
          <w:szCs w:val="28"/>
        </w:rPr>
        <w:t xml:space="preserve">СК  - </w:t>
      </w:r>
      <w:r w:rsidR="00B24D71" w:rsidRPr="00B24D71">
        <w:rPr>
          <w:color w:val="000000"/>
          <w:sz w:val="28"/>
          <w:szCs w:val="28"/>
        </w:rPr>
        <w:t>с</w:t>
      </w:r>
      <w:r w:rsidR="00B24D71" w:rsidRPr="00621FE7">
        <w:rPr>
          <w:color w:val="000000"/>
          <w:sz w:val="28"/>
          <w:szCs w:val="28"/>
        </w:rPr>
        <w:t>реднегодовые остатки собственного капитала</w:t>
      </w:r>
      <w:r w:rsidR="00B24D71" w:rsidRPr="00B24D71">
        <w:rPr>
          <w:color w:val="000000"/>
          <w:sz w:val="28"/>
          <w:szCs w:val="28"/>
        </w:rPr>
        <w:t>.</w:t>
      </w:r>
    </w:p>
    <w:p w:rsidR="00A13646" w:rsidRPr="008F384E" w:rsidRDefault="007D22B5" w:rsidP="00A13646">
      <w:pPr>
        <w:spacing w:line="360" w:lineRule="auto"/>
        <w:ind w:firstLine="540"/>
        <w:jc w:val="both"/>
        <w:rPr>
          <w:sz w:val="28"/>
          <w:szCs w:val="28"/>
        </w:rPr>
      </w:pPr>
      <w:r>
        <w:rPr>
          <w:noProof/>
          <w:sz w:val="28"/>
          <w:szCs w:val="28"/>
        </w:rPr>
        <w:pict>
          <v:shape id="_x0000_s1031" type="#_x0000_t32" style="position:absolute;left:0;text-align:left;margin-left:308.85pt;margin-top:47.85pt;width:13.55pt;height:0;z-index:251662336" o:connectortype="straight"/>
        </w:pict>
      </w:r>
      <w:r>
        <w:rPr>
          <w:noProof/>
          <w:sz w:val="28"/>
          <w:szCs w:val="28"/>
        </w:rPr>
        <w:pict>
          <v:shape id="_x0000_s1030" type="#_x0000_t32" style="position:absolute;left:0;text-align:left;margin-left:283.4pt;margin-top:47.85pt;width:17.8pt;height:.85pt;z-index:251661312" o:connectortype="straight"/>
        </w:pict>
      </w:r>
      <w:r w:rsidR="00A13646" w:rsidRPr="008F384E">
        <w:rPr>
          <w:sz w:val="28"/>
          <w:szCs w:val="28"/>
        </w:rPr>
        <w:t>Рассчитаем расчетные данные по следующим</w:t>
      </w:r>
      <w:r w:rsidR="00D22FE3">
        <w:rPr>
          <w:sz w:val="28"/>
          <w:szCs w:val="28"/>
        </w:rPr>
        <w:t xml:space="preserve"> формулам и заполним в таблицу 7</w:t>
      </w:r>
      <w:r w:rsidR="00A13646" w:rsidRPr="008F384E">
        <w:rPr>
          <w:sz w:val="28"/>
          <w:szCs w:val="28"/>
        </w:rPr>
        <w:t>:</w:t>
      </w:r>
    </w:p>
    <w:p w:rsidR="00A13646" w:rsidRPr="003C4FA2" w:rsidRDefault="00A13646" w:rsidP="00A13646">
      <w:pPr>
        <w:spacing w:line="360" w:lineRule="auto"/>
        <w:ind w:left="540"/>
        <w:jc w:val="both"/>
        <w:rPr>
          <w:sz w:val="28"/>
          <w:szCs w:val="28"/>
        </w:rPr>
      </w:pPr>
      <w:r w:rsidRPr="003C4FA2">
        <w:rPr>
          <w:sz w:val="28"/>
          <w:szCs w:val="28"/>
        </w:rPr>
        <w:t xml:space="preserve">Коэффициент </w:t>
      </w:r>
      <w:r w:rsidR="00D22FE3" w:rsidRPr="003C4FA2">
        <w:rPr>
          <w:sz w:val="28"/>
          <w:szCs w:val="28"/>
        </w:rPr>
        <w:t>финансового рычага:</w:t>
      </w:r>
      <w:r w:rsidR="003C4FA2" w:rsidRPr="003C4FA2">
        <w:rPr>
          <w:sz w:val="28"/>
          <w:szCs w:val="28"/>
        </w:rPr>
        <w:t xml:space="preserve"> </w:t>
      </w:r>
      <w:r w:rsidR="003C4FA2" w:rsidRPr="00AF346A">
        <w:rPr>
          <w:b/>
          <w:sz w:val="28"/>
          <w:szCs w:val="28"/>
        </w:rPr>
        <w:t xml:space="preserve">К </w:t>
      </w:r>
      <w:r w:rsidR="003C4FA2" w:rsidRPr="00AF346A">
        <w:rPr>
          <w:b/>
          <w:sz w:val="28"/>
          <w:szCs w:val="28"/>
          <w:vertAlign w:val="subscript"/>
        </w:rPr>
        <w:t>ф.р.=</w:t>
      </w:r>
      <w:r w:rsidR="003C4FA2" w:rsidRPr="00AF346A">
        <w:rPr>
          <w:b/>
          <w:sz w:val="28"/>
          <w:szCs w:val="28"/>
        </w:rPr>
        <w:t>ЗК/СК</w:t>
      </w:r>
    </w:p>
    <w:p w:rsidR="00AF346A" w:rsidRDefault="007D22B5" w:rsidP="00A13646">
      <w:pPr>
        <w:spacing w:line="360" w:lineRule="auto"/>
        <w:ind w:left="540"/>
        <w:jc w:val="both"/>
        <w:rPr>
          <w:sz w:val="28"/>
          <w:szCs w:val="28"/>
        </w:rPr>
      </w:pPr>
      <w:r>
        <w:rPr>
          <w:noProof/>
          <w:sz w:val="28"/>
          <w:szCs w:val="28"/>
        </w:rPr>
        <w:pict>
          <v:shape id="_x0000_s1043" type="#_x0000_t32" style="position:absolute;left:0;text-align:left;margin-left:27.6pt;margin-top:1.65pt;width:13.55pt;height:0;z-index:251671552" o:connectortype="straight"/>
        </w:pict>
      </w:r>
      <w:r>
        <w:rPr>
          <w:noProof/>
          <w:sz w:val="28"/>
          <w:szCs w:val="28"/>
        </w:rPr>
        <w:pict>
          <v:shape id="_x0000_s1033" type="#_x0000_t32" style="position:absolute;left:0;text-align:left;margin-left:412.15pt;margin-top:17.75pt;width:20.3pt;height:0;flip:x;z-index:251663360" o:connectortype="straight"/>
        </w:pict>
      </w:r>
      <w:r w:rsidR="00AF346A">
        <w:rPr>
          <w:sz w:val="28"/>
          <w:szCs w:val="28"/>
        </w:rPr>
        <w:t xml:space="preserve">ЗК - </w:t>
      </w:r>
      <w:r w:rsidR="00AF346A" w:rsidRPr="00B24D71">
        <w:rPr>
          <w:color w:val="000000"/>
          <w:sz w:val="28"/>
          <w:szCs w:val="28"/>
        </w:rPr>
        <w:t>с</w:t>
      </w:r>
      <w:r w:rsidR="00AF346A" w:rsidRPr="00621FE7">
        <w:rPr>
          <w:color w:val="000000"/>
          <w:sz w:val="28"/>
          <w:szCs w:val="28"/>
        </w:rPr>
        <w:t xml:space="preserve">реднегодовые остатки </w:t>
      </w:r>
      <w:r w:rsidR="00AF346A">
        <w:rPr>
          <w:color w:val="000000"/>
          <w:sz w:val="28"/>
          <w:szCs w:val="28"/>
        </w:rPr>
        <w:t>заемного</w:t>
      </w:r>
      <w:r w:rsidR="00AF346A" w:rsidRPr="00621FE7">
        <w:rPr>
          <w:color w:val="000000"/>
          <w:sz w:val="28"/>
          <w:szCs w:val="28"/>
        </w:rPr>
        <w:t xml:space="preserve"> капитала</w:t>
      </w:r>
      <w:r w:rsidR="00AF346A">
        <w:rPr>
          <w:color w:val="000000"/>
          <w:sz w:val="28"/>
          <w:szCs w:val="28"/>
        </w:rPr>
        <w:t>.</w:t>
      </w:r>
    </w:p>
    <w:p w:rsidR="00A13646" w:rsidRPr="003C4FA2" w:rsidRDefault="00A13646" w:rsidP="00A13646">
      <w:pPr>
        <w:spacing w:line="360" w:lineRule="auto"/>
        <w:ind w:left="540"/>
        <w:jc w:val="both"/>
        <w:rPr>
          <w:sz w:val="28"/>
          <w:szCs w:val="28"/>
        </w:rPr>
      </w:pPr>
      <w:r w:rsidRPr="003C4FA2">
        <w:rPr>
          <w:sz w:val="28"/>
          <w:szCs w:val="28"/>
        </w:rPr>
        <w:t xml:space="preserve">Коэффициент оборачиваемости </w:t>
      </w:r>
      <w:r w:rsidR="00D22FE3" w:rsidRPr="003C4FA2">
        <w:rPr>
          <w:sz w:val="28"/>
          <w:szCs w:val="28"/>
        </w:rPr>
        <w:t>заемного</w:t>
      </w:r>
      <w:r w:rsidRPr="003C4FA2">
        <w:rPr>
          <w:sz w:val="28"/>
          <w:szCs w:val="28"/>
        </w:rPr>
        <w:t xml:space="preserve"> капитала:</w:t>
      </w:r>
      <w:r w:rsidR="003C4FA2" w:rsidRPr="003C4FA2">
        <w:rPr>
          <w:sz w:val="28"/>
          <w:szCs w:val="28"/>
        </w:rPr>
        <w:t xml:space="preserve"> </w:t>
      </w:r>
      <w:r w:rsidR="003C4FA2" w:rsidRPr="00AF346A">
        <w:rPr>
          <w:b/>
          <w:sz w:val="28"/>
          <w:szCs w:val="28"/>
        </w:rPr>
        <w:t>К</w:t>
      </w:r>
      <w:r w:rsidR="003C4FA2" w:rsidRPr="00AF346A">
        <w:rPr>
          <w:b/>
          <w:sz w:val="28"/>
          <w:szCs w:val="28"/>
          <w:vertAlign w:val="subscript"/>
        </w:rPr>
        <w:t>об.ЗК</w:t>
      </w:r>
      <w:r w:rsidR="003C4FA2" w:rsidRPr="00AF346A">
        <w:rPr>
          <w:b/>
          <w:sz w:val="28"/>
          <w:szCs w:val="28"/>
        </w:rPr>
        <w:t>=В/ЗК</w:t>
      </w:r>
    </w:p>
    <w:p w:rsidR="00A13646" w:rsidRPr="003C4FA2" w:rsidRDefault="00A13646" w:rsidP="00A13646">
      <w:pPr>
        <w:spacing w:line="360" w:lineRule="auto"/>
        <w:ind w:left="540"/>
        <w:jc w:val="both"/>
        <w:rPr>
          <w:sz w:val="28"/>
          <w:szCs w:val="28"/>
        </w:rPr>
      </w:pPr>
      <w:r w:rsidRPr="003C4FA2">
        <w:rPr>
          <w:sz w:val="28"/>
          <w:szCs w:val="28"/>
        </w:rPr>
        <w:t>Рентабельность продаж:</w:t>
      </w:r>
      <w:r w:rsidR="003C4FA2" w:rsidRPr="003C4FA2">
        <w:rPr>
          <w:sz w:val="28"/>
          <w:szCs w:val="28"/>
        </w:rPr>
        <w:t xml:space="preserve"> </w:t>
      </w:r>
      <w:r w:rsidR="003C4FA2" w:rsidRPr="00AF346A">
        <w:rPr>
          <w:b/>
          <w:sz w:val="28"/>
          <w:szCs w:val="28"/>
          <w:lang w:val="en-US"/>
        </w:rPr>
        <w:t>R</w:t>
      </w:r>
      <w:r w:rsidR="003C4FA2" w:rsidRPr="00AF346A">
        <w:rPr>
          <w:b/>
          <w:sz w:val="28"/>
          <w:szCs w:val="28"/>
          <w:vertAlign w:val="subscript"/>
        </w:rPr>
        <w:t>пр.</w:t>
      </w:r>
      <w:r w:rsidR="003C4FA2" w:rsidRPr="00AF346A">
        <w:rPr>
          <w:b/>
          <w:sz w:val="28"/>
          <w:szCs w:val="28"/>
        </w:rPr>
        <w:t>= ЧП/В</w:t>
      </w:r>
    </w:p>
    <w:p w:rsidR="00A13646" w:rsidRPr="003C4FA2" w:rsidRDefault="00A13646" w:rsidP="00A13646">
      <w:pPr>
        <w:spacing w:line="360" w:lineRule="auto"/>
        <w:ind w:firstLine="709"/>
        <w:jc w:val="both"/>
        <w:rPr>
          <w:sz w:val="28"/>
          <w:szCs w:val="28"/>
        </w:rPr>
      </w:pPr>
      <w:r w:rsidRPr="003C4FA2">
        <w:rPr>
          <w:sz w:val="28"/>
          <w:szCs w:val="28"/>
        </w:rPr>
        <w:t>Построим факторную модель для расчета влияние факторов на изменение рентабельности активов:</w:t>
      </w:r>
    </w:p>
    <w:p w:rsidR="00A13646" w:rsidRPr="003C4FA2" w:rsidRDefault="007D22B5" w:rsidP="00A13646">
      <w:pPr>
        <w:spacing w:line="360" w:lineRule="auto"/>
        <w:ind w:left="540"/>
        <w:jc w:val="center"/>
        <w:rPr>
          <w:b/>
          <w:sz w:val="28"/>
          <w:szCs w:val="28"/>
          <w:vertAlign w:val="subscript"/>
        </w:rPr>
      </w:pPr>
      <w:r w:rsidRPr="007D22B5">
        <w:rPr>
          <w:b/>
          <w:noProof/>
          <w:sz w:val="28"/>
          <w:szCs w:val="28"/>
        </w:rPr>
        <w:pict>
          <v:shape id="_x0000_s1037" type="#_x0000_t32" style="position:absolute;left:0;text-align:left;margin-left:180.1pt;margin-top:.8pt;width:11.85pt;height:0;z-index:251666432" o:connectortype="straight"/>
        </w:pict>
      </w:r>
      <w:r w:rsidRPr="007D22B5">
        <w:rPr>
          <w:b/>
          <w:noProof/>
          <w:sz w:val="28"/>
          <w:szCs w:val="28"/>
        </w:rPr>
        <w:pict>
          <v:shape id="_x0000_s1039" type="#_x0000_t32" style="position:absolute;left:0;text-align:left;margin-left:243.6pt;margin-top:1.65pt;width:11.85pt;height:0;z-index:251668480" o:connectortype="straight"/>
        </w:pict>
      </w:r>
      <w:r w:rsidRPr="007D22B5">
        <w:rPr>
          <w:b/>
          <w:noProof/>
          <w:sz w:val="28"/>
          <w:szCs w:val="28"/>
        </w:rPr>
        <w:pict>
          <v:shape id="_x0000_s1038" type="#_x0000_t32" style="position:absolute;left:0;text-align:left;margin-left:215.65pt;margin-top:1.65pt;width:14.4pt;height:0;z-index:251667456" o:connectortype="straight"/>
        </w:pict>
      </w:r>
      <w:r w:rsidR="00A13646" w:rsidRPr="003C4FA2">
        <w:rPr>
          <w:b/>
          <w:sz w:val="28"/>
          <w:szCs w:val="28"/>
          <w:lang w:val="en-US"/>
        </w:rPr>
        <w:t>R</w:t>
      </w:r>
      <w:r w:rsidR="003C4FA2" w:rsidRPr="003C4FA2">
        <w:rPr>
          <w:b/>
          <w:sz w:val="28"/>
          <w:szCs w:val="28"/>
          <w:vertAlign w:val="subscript"/>
        </w:rPr>
        <w:t>ск</w:t>
      </w:r>
      <w:r w:rsidR="003C4FA2" w:rsidRPr="003C4FA2">
        <w:rPr>
          <w:b/>
          <w:sz w:val="28"/>
          <w:szCs w:val="28"/>
        </w:rPr>
        <w:t>=ЧП*З</w:t>
      </w:r>
      <w:r w:rsidR="00A13646" w:rsidRPr="003C4FA2">
        <w:rPr>
          <w:b/>
          <w:sz w:val="28"/>
          <w:szCs w:val="28"/>
        </w:rPr>
        <w:t>К</w:t>
      </w:r>
      <w:r w:rsidR="00A13646" w:rsidRPr="003C4FA2">
        <w:rPr>
          <w:b/>
          <w:sz w:val="28"/>
          <w:szCs w:val="28"/>
          <w:vertAlign w:val="subscript"/>
        </w:rPr>
        <w:t>*</w:t>
      </w:r>
      <w:r w:rsidR="00A13646" w:rsidRPr="003C4FA2">
        <w:rPr>
          <w:b/>
          <w:sz w:val="28"/>
          <w:szCs w:val="28"/>
        </w:rPr>
        <w:t>В/</w:t>
      </w:r>
      <w:r w:rsidR="003C4FA2" w:rsidRPr="003C4FA2">
        <w:rPr>
          <w:b/>
          <w:sz w:val="28"/>
          <w:szCs w:val="28"/>
        </w:rPr>
        <w:t>СК*З</w:t>
      </w:r>
      <w:r w:rsidR="00A13646" w:rsidRPr="003C4FA2">
        <w:rPr>
          <w:b/>
          <w:sz w:val="28"/>
          <w:szCs w:val="28"/>
        </w:rPr>
        <w:t>К*В = К</w:t>
      </w:r>
      <w:r w:rsidR="003C4FA2" w:rsidRPr="003C4FA2">
        <w:rPr>
          <w:b/>
          <w:sz w:val="28"/>
          <w:szCs w:val="28"/>
          <w:vertAlign w:val="subscript"/>
        </w:rPr>
        <w:t>ф.р.</w:t>
      </w:r>
      <w:r w:rsidR="00A13646" w:rsidRPr="003C4FA2">
        <w:rPr>
          <w:b/>
          <w:sz w:val="28"/>
          <w:szCs w:val="28"/>
        </w:rPr>
        <w:t>*К</w:t>
      </w:r>
      <w:r w:rsidR="003C4FA2" w:rsidRPr="003C4FA2">
        <w:rPr>
          <w:b/>
          <w:sz w:val="28"/>
          <w:szCs w:val="28"/>
          <w:vertAlign w:val="subscript"/>
        </w:rPr>
        <w:t>обЗ</w:t>
      </w:r>
      <w:r w:rsidR="00A13646" w:rsidRPr="003C4FA2">
        <w:rPr>
          <w:b/>
          <w:sz w:val="28"/>
          <w:szCs w:val="28"/>
          <w:vertAlign w:val="subscript"/>
        </w:rPr>
        <w:t>К</w:t>
      </w:r>
      <w:r w:rsidR="00A13646" w:rsidRPr="003C4FA2">
        <w:rPr>
          <w:b/>
          <w:sz w:val="28"/>
          <w:szCs w:val="28"/>
        </w:rPr>
        <w:t xml:space="preserve">* </w:t>
      </w:r>
      <w:r w:rsidR="00A13646" w:rsidRPr="003C4FA2">
        <w:rPr>
          <w:b/>
          <w:sz w:val="28"/>
          <w:szCs w:val="28"/>
          <w:lang w:val="en-US"/>
        </w:rPr>
        <w:t>R</w:t>
      </w:r>
      <w:r w:rsidR="00A13646" w:rsidRPr="003C4FA2">
        <w:rPr>
          <w:b/>
          <w:sz w:val="28"/>
          <w:szCs w:val="28"/>
          <w:vertAlign w:val="subscript"/>
        </w:rPr>
        <w:t>пр</w:t>
      </w:r>
    </w:p>
    <w:p w:rsidR="00A13646" w:rsidRPr="00AF346A" w:rsidRDefault="00A13646" w:rsidP="00AF346A">
      <w:pPr>
        <w:spacing w:line="360" w:lineRule="auto"/>
        <w:ind w:left="540"/>
        <w:jc w:val="both"/>
        <w:rPr>
          <w:sz w:val="28"/>
          <w:szCs w:val="28"/>
        </w:rPr>
      </w:pPr>
      <w:r w:rsidRPr="00AF346A">
        <w:rPr>
          <w:sz w:val="28"/>
          <w:szCs w:val="28"/>
        </w:rPr>
        <w:t>Решим методом абсолютных разниц:</w:t>
      </w:r>
    </w:p>
    <w:p w:rsidR="00A13646" w:rsidRPr="002B2E14" w:rsidRDefault="00A13646" w:rsidP="00DF3D29">
      <w:pPr>
        <w:pStyle w:val="a3"/>
        <w:numPr>
          <w:ilvl w:val="0"/>
          <w:numId w:val="3"/>
        </w:numPr>
        <w:spacing w:line="360" w:lineRule="auto"/>
        <w:jc w:val="both"/>
        <w:rPr>
          <w:sz w:val="28"/>
          <w:szCs w:val="28"/>
        </w:rPr>
      </w:pPr>
      <w:r w:rsidRPr="002B2E14">
        <w:rPr>
          <w:sz w:val="28"/>
          <w:szCs w:val="28"/>
        </w:rPr>
        <w:t xml:space="preserve">Рассчитаем влияние коэффициента </w:t>
      </w:r>
      <w:r w:rsidR="004A4E93" w:rsidRPr="002B2E14">
        <w:rPr>
          <w:sz w:val="28"/>
          <w:szCs w:val="28"/>
        </w:rPr>
        <w:t xml:space="preserve">финансового рычага </w:t>
      </w:r>
      <w:r w:rsidRPr="002B2E14">
        <w:rPr>
          <w:sz w:val="28"/>
          <w:szCs w:val="28"/>
        </w:rPr>
        <w:t xml:space="preserve">на рентабельность </w:t>
      </w:r>
      <w:r w:rsidR="004A4E93" w:rsidRPr="002B2E14">
        <w:rPr>
          <w:sz w:val="28"/>
          <w:szCs w:val="28"/>
        </w:rPr>
        <w:t>собственного капитала</w:t>
      </w:r>
      <w:r w:rsidRPr="002B2E14">
        <w:rPr>
          <w:sz w:val="28"/>
          <w:szCs w:val="28"/>
        </w:rPr>
        <w:t>:</w:t>
      </w:r>
    </w:p>
    <w:p w:rsidR="00A13646" w:rsidRPr="00D22FE3" w:rsidRDefault="00A13646" w:rsidP="00A13646">
      <w:pPr>
        <w:spacing w:line="360" w:lineRule="auto"/>
        <w:ind w:left="709"/>
        <w:jc w:val="both"/>
        <w:rPr>
          <w:sz w:val="28"/>
          <w:szCs w:val="28"/>
          <w:highlight w:val="yellow"/>
        </w:rPr>
      </w:pPr>
      <w:r w:rsidRPr="002B2E14">
        <w:rPr>
          <w:sz w:val="28"/>
          <w:szCs w:val="28"/>
        </w:rPr>
        <w:t>∆</w:t>
      </w:r>
      <w:r w:rsidRPr="002B2E14">
        <w:rPr>
          <w:sz w:val="28"/>
          <w:szCs w:val="28"/>
          <w:lang w:val="en-US"/>
        </w:rPr>
        <w:t>R</w:t>
      </w:r>
      <w:r w:rsidR="002B2E14">
        <w:rPr>
          <w:sz w:val="28"/>
          <w:szCs w:val="28"/>
          <w:vertAlign w:val="subscript"/>
        </w:rPr>
        <w:t>ск</w:t>
      </w:r>
      <w:r w:rsidRPr="002B2E14">
        <w:rPr>
          <w:sz w:val="28"/>
          <w:szCs w:val="28"/>
        </w:rPr>
        <w:t>(К</w:t>
      </w:r>
      <w:r w:rsidRPr="002B2E14">
        <w:rPr>
          <w:sz w:val="28"/>
          <w:szCs w:val="28"/>
          <w:vertAlign w:val="subscript"/>
        </w:rPr>
        <w:t>авт</w:t>
      </w:r>
      <w:r w:rsidRPr="002B2E14">
        <w:rPr>
          <w:sz w:val="28"/>
          <w:szCs w:val="28"/>
        </w:rPr>
        <w:t>) = ∆К</w:t>
      </w:r>
      <w:r w:rsidR="002B2E14" w:rsidRPr="002B2E14">
        <w:rPr>
          <w:sz w:val="28"/>
          <w:szCs w:val="28"/>
          <w:vertAlign w:val="subscript"/>
        </w:rPr>
        <w:t>ф.р.</w:t>
      </w:r>
      <w:r w:rsidRPr="002B2E14">
        <w:rPr>
          <w:sz w:val="28"/>
          <w:szCs w:val="28"/>
        </w:rPr>
        <w:t>*К</w:t>
      </w:r>
      <w:r w:rsidR="002B2E14" w:rsidRPr="002B2E14">
        <w:rPr>
          <w:sz w:val="28"/>
          <w:szCs w:val="28"/>
          <w:vertAlign w:val="subscript"/>
        </w:rPr>
        <w:t>обЗК</w:t>
      </w:r>
      <w:r w:rsidRPr="002B2E14">
        <w:rPr>
          <w:sz w:val="28"/>
          <w:szCs w:val="28"/>
          <w:vertAlign w:val="subscript"/>
        </w:rPr>
        <w:t>0</w:t>
      </w:r>
      <w:r w:rsidRPr="002B2E14">
        <w:rPr>
          <w:sz w:val="28"/>
          <w:szCs w:val="28"/>
        </w:rPr>
        <w:t xml:space="preserve">* </w:t>
      </w:r>
      <w:r w:rsidRPr="002B2E14">
        <w:rPr>
          <w:sz w:val="28"/>
          <w:szCs w:val="28"/>
          <w:lang w:val="en-US"/>
        </w:rPr>
        <w:t>R</w:t>
      </w:r>
      <w:r w:rsidRPr="002B2E14">
        <w:rPr>
          <w:sz w:val="28"/>
          <w:szCs w:val="28"/>
          <w:vertAlign w:val="subscript"/>
        </w:rPr>
        <w:t>пр0</w:t>
      </w:r>
      <w:r w:rsidRPr="002B2E14">
        <w:rPr>
          <w:sz w:val="28"/>
          <w:szCs w:val="28"/>
        </w:rPr>
        <w:t>=</w:t>
      </w:r>
      <w:r w:rsidR="004848A4">
        <w:rPr>
          <w:sz w:val="28"/>
          <w:szCs w:val="28"/>
        </w:rPr>
        <w:t>0,1</w:t>
      </w:r>
      <w:r w:rsidR="001B0F73">
        <w:rPr>
          <w:sz w:val="28"/>
          <w:szCs w:val="28"/>
        </w:rPr>
        <w:t>484</w:t>
      </w:r>
      <w:r w:rsidR="004848A4">
        <w:rPr>
          <w:sz w:val="28"/>
          <w:szCs w:val="28"/>
        </w:rPr>
        <w:t>*2,8773*2,96=1,26%</w:t>
      </w:r>
    </w:p>
    <w:p w:rsidR="00A13646" w:rsidRPr="002B2E14" w:rsidRDefault="00A13646" w:rsidP="00DF3D29">
      <w:pPr>
        <w:pStyle w:val="a3"/>
        <w:numPr>
          <w:ilvl w:val="0"/>
          <w:numId w:val="3"/>
        </w:numPr>
        <w:spacing w:line="360" w:lineRule="auto"/>
        <w:jc w:val="both"/>
        <w:rPr>
          <w:sz w:val="28"/>
          <w:szCs w:val="28"/>
        </w:rPr>
      </w:pPr>
      <w:r w:rsidRPr="002B2E14">
        <w:rPr>
          <w:sz w:val="28"/>
          <w:szCs w:val="28"/>
        </w:rPr>
        <w:t xml:space="preserve">Рассчитаем влияние коэффициента оборачиваемости </w:t>
      </w:r>
      <w:r w:rsidR="002B2E14" w:rsidRPr="002B2E14">
        <w:rPr>
          <w:sz w:val="28"/>
          <w:szCs w:val="28"/>
        </w:rPr>
        <w:t>заемного</w:t>
      </w:r>
      <w:r w:rsidRPr="002B2E14">
        <w:rPr>
          <w:sz w:val="28"/>
          <w:szCs w:val="28"/>
        </w:rPr>
        <w:t xml:space="preserve"> капитала на рентабельность </w:t>
      </w:r>
      <w:r w:rsidR="002B2E14" w:rsidRPr="002B2E14">
        <w:rPr>
          <w:sz w:val="28"/>
          <w:szCs w:val="28"/>
        </w:rPr>
        <w:t>собственного капитала</w:t>
      </w:r>
      <w:r w:rsidRPr="002B2E14">
        <w:rPr>
          <w:sz w:val="28"/>
          <w:szCs w:val="28"/>
        </w:rPr>
        <w:t>:</w:t>
      </w:r>
    </w:p>
    <w:p w:rsidR="00A13646" w:rsidRPr="00D22FE3" w:rsidRDefault="00A13646" w:rsidP="00A13646">
      <w:pPr>
        <w:spacing w:line="360" w:lineRule="auto"/>
        <w:ind w:left="709"/>
        <w:jc w:val="both"/>
        <w:rPr>
          <w:sz w:val="28"/>
          <w:szCs w:val="28"/>
          <w:highlight w:val="yellow"/>
        </w:rPr>
      </w:pPr>
      <w:r w:rsidRPr="002B2E14">
        <w:rPr>
          <w:sz w:val="28"/>
          <w:szCs w:val="28"/>
        </w:rPr>
        <w:t>∆</w:t>
      </w:r>
      <w:r w:rsidRPr="002B2E14">
        <w:rPr>
          <w:sz w:val="28"/>
          <w:szCs w:val="28"/>
          <w:lang w:val="en-US"/>
        </w:rPr>
        <w:t>R</w:t>
      </w:r>
      <w:r w:rsidR="002B2E14">
        <w:rPr>
          <w:sz w:val="28"/>
          <w:szCs w:val="28"/>
          <w:vertAlign w:val="subscript"/>
        </w:rPr>
        <w:t>ск</w:t>
      </w:r>
      <w:r w:rsidRPr="002B2E14">
        <w:rPr>
          <w:sz w:val="28"/>
          <w:szCs w:val="28"/>
        </w:rPr>
        <w:t>(К</w:t>
      </w:r>
      <w:r w:rsidRPr="002B2E14">
        <w:rPr>
          <w:sz w:val="28"/>
          <w:szCs w:val="28"/>
          <w:vertAlign w:val="subscript"/>
        </w:rPr>
        <w:t>обСК</w:t>
      </w:r>
      <w:r w:rsidRPr="002B2E14">
        <w:rPr>
          <w:sz w:val="28"/>
          <w:szCs w:val="28"/>
        </w:rPr>
        <w:t>) = К</w:t>
      </w:r>
      <w:r w:rsidR="002B2E14" w:rsidRPr="002B2E14">
        <w:rPr>
          <w:sz w:val="28"/>
          <w:szCs w:val="28"/>
          <w:vertAlign w:val="subscript"/>
        </w:rPr>
        <w:t>ф.р.</w:t>
      </w:r>
      <w:r w:rsidRPr="002B2E14">
        <w:rPr>
          <w:sz w:val="28"/>
          <w:szCs w:val="28"/>
          <w:vertAlign w:val="subscript"/>
        </w:rPr>
        <w:t>1</w:t>
      </w:r>
      <w:r w:rsidRPr="002B2E14">
        <w:rPr>
          <w:sz w:val="28"/>
          <w:szCs w:val="28"/>
        </w:rPr>
        <w:t>*∆К</w:t>
      </w:r>
      <w:r w:rsidRPr="002B2E14">
        <w:rPr>
          <w:sz w:val="28"/>
          <w:szCs w:val="28"/>
          <w:vertAlign w:val="subscript"/>
        </w:rPr>
        <w:t>об</w:t>
      </w:r>
      <w:r w:rsidR="002B2E14" w:rsidRPr="002B2E14">
        <w:rPr>
          <w:sz w:val="28"/>
          <w:szCs w:val="28"/>
          <w:vertAlign w:val="subscript"/>
        </w:rPr>
        <w:t>ЗК</w:t>
      </w:r>
      <w:r w:rsidRPr="002B2E14">
        <w:rPr>
          <w:sz w:val="28"/>
          <w:szCs w:val="28"/>
        </w:rPr>
        <w:t xml:space="preserve">* </w:t>
      </w:r>
      <w:r w:rsidRPr="004848A4">
        <w:rPr>
          <w:sz w:val="28"/>
          <w:szCs w:val="28"/>
          <w:lang w:val="en-US"/>
        </w:rPr>
        <w:t>R</w:t>
      </w:r>
      <w:r w:rsidRPr="004848A4">
        <w:rPr>
          <w:sz w:val="28"/>
          <w:szCs w:val="28"/>
          <w:vertAlign w:val="subscript"/>
        </w:rPr>
        <w:t>пр0</w:t>
      </w:r>
      <w:r w:rsidRPr="004848A4">
        <w:rPr>
          <w:sz w:val="28"/>
          <w:szCs w:val="28"/>
        </w:rPr>
        <w:t>=</w:t>
      </w:r>
      <w:r w:rsidR="004848A4" w:rsidRPr="004848A4">
        <w:rPr>
          <w:sz w:val="28"/>
          <w:szCs w:val="28"/>
        </w:rPr>
        <w:t>0,6604*(-0,4</w:t>
      </w:r>
      <w:r w:rsidR="001B0F73">
        <w:rPr>
          <w:sz w:val="28"/>
          <w:szCs w:val="28"/>
        </w:rPr>
        <w:t>373</w:t>
      </w:r>
      <w:r w:rsidR="004848A4" w:rsidRPr="004848A4">
        <w:rPr>
          <w:sz w:val="28"/>
          <w:szCs w:val="28"/>
        </w:rPr>
        <w:t>)*2,96=-0,86</w:t>
      </w:r>
      <w:r w:rsidR="004848A4">
        <w:rPr>
          <w:sz w:val="28"/>
          <w:szCs w:val="28"/>
        </w:rPr>
        <w:t>%</w:t>
      </w:r>
    </w:p>
    <w:p w:rsidR="00A13646" w:rsidRPr="002B2E14" w:rsidRDefault="00A13646" w:rsidP="00DF3D29">
      <w:pPr>
        <w:pStyle w:val="a3"/>
        <w:numPr>
          <w:ilvl w:val="0"/>
          <w:numId w:val="3"/>
        </w:numPr>
        <w:spacing w:line="360" w:lineRule="auto"/>
        <w:jc w:val="both"/>
        <w:rPr>
          <w:sz w:val="28"/>
          <w:szCs w:val="28"/>
        </w:rPr>
      </w:pPr>
      <w:r w:rsidRPr="002B2E14">
        <w:rPr>
          <w:sz w:val="28"/>
          <w:szCs w:val="28"/>
        </w:rPr>
        <w:t xml:space="preserve">Рассчитаем влияние рентабельности продаж на рентабельность </w:t>
      </w:r>
      <w:r w:rsidR="002B2E14" w:rsidRPr="002B2E14">
        <w:rPr>
          <w:sz w:val="28"/>
          <w:szCs w:val="28"/>
        </w:rPr>
        <w:t>собственного капитала</w:t>
      </w:r>
      <w:r w:rsidRPr="002B2E14">
        <w:rPr>
          <w:sz w:val="28"/>
          <w:szCs w:val="28"/>
        </w:rPr>
        <w:t>:</w:t>
      </w:r>
    </w:p>
    <w:p w:rsidR="00A13646" w:rsidRPr="00D22FE3" w:rsidRDefault="00A13646" w:rsidP="00A13646">
      <w:pPr>
        <w:spacing w:line="360" w:lineRule="auto"/>
        <w:ind w:left="709"/>
        <w:jc w:val="both"/>
        <w:rPr>
          <w:sz w:val="28"/>
          <w:szCs w:val="28"/>
          <w:highlight w:val="yellow"/>
        </w:rPr>
      </w:pPr>
      <w:r w:rsidRPr="002B2E14">
        <w:rPr>
          <w:sz w:val="28"/>
          <w:szCs w:val="28"/>
        </w:rPr>
        <w:t>∆</w:t>
      </w:r>
      <w:r w:rsidRPr="002B2E14">
        <w:rPr>
          <w:sz w:val="28"/>
          <w:szCs w:val="28"/>
          <w:lang w:val="en-US"/>
        </w:rPr>
        <w:t>R</w:t>
      </w:r>
      <w:r w:rsidR="002B2E14">
        <w:rPr>
          <w:sz w:val="28"/>
          <w:szCs w:val="28"/>
          <w:vertAlign w:val="subscript"/>
        </w:rPr>
        <w:t>ск</w:t>
      </w:r>
      <w:r w:rsidRPr="002B2E14">
        <w:rPr>
          <w:sz w:val="28"/>
          <w:szCs w:val="28"/>
        </w:rPr>
        <w:t>(</w:t>
      </w:r>
      <w:r w:rsidRPr="002B2E14">
        <w:rPr>
          <w:sz w:val="28"/>
          <w:szCs w:val="28"/>
          <w:lang w:val="en-US"/>
        </w:rPr>
        <w:t>R</w:t>
      </w:r>
      <w:r w:rsidRPr="002B2E14">
        <w:rPr>
          <w:sz w:val="28"/>
          <w:szCs w:val="28"/>
          <w:vertAlign w:val="subscript"/>
        </w:rPr>
        <w:t>пр</w:t>
      </w:r>
      <w:r w:rsidRPr="002B2E14">
        <w:rPr>
          <w:sz w:val="28"/>
          <w:szCs w:val="28"/>
        </w:rPr>
        <w:t>) = К</w:t>
      </w:r>
      <w:r w:rsidR="002B2E14">
        <w:rPr>
          <w:sz w:val="28"/>
          <w:szCs w:val="28"/>
          <w:vertAlign w:val="subscript"/>
        </w:rPr>
        <w:t>ф.р.</w:t>
      </w:r>
      <w:r w:rsidRPr="002B2E14">
        <w:rPr>
          <w:sz w:val="28"/>
          <w:szCs w:val="28"/>
          <w:vertAlign w:val="subscript"/>
        </w:rPr>
        <w:t>1</w:t>
      </w:r>
      <w:r w:rsidRPr="002B2E14">
        <w:rPr>
          <w:sz w:val="28"/>
          <w:szCs w:val="28"/>
        </w:rPr>
        <w:t>*К</w:t>
      </w:r>
      <w:r w:rsidR="002B2E14">
        <w:rPr>
          <w:sz w:val="28"/>
          <w:szCs w:val="28"/>
          <w:vertAlign w:val="subscript"/>
        </w:rPr>
        <w:t>обЗК</w:t>
      </w:r>
      <w:r w:rsidRPr="002B2E14">
        <w:rPr>
          <w:sz w:val="28"/>
          <w:szCs w:val="28"/>
          <w:vertAlign w:val="subscript"/>
        </w:rPr>
        <w:t>1</w:t>
      </w:r>
      <w:r w:rsidRPr="002B2E14">
        <w:rPr>
          <w:sz w:val="28"/>
          <w:szCs w:val="28"/>
        </w:rPr>
        <w:t xml:space="preserve">*∆ </w:t>
      </w:r>
      <w:r w:rsidRPr="002B2E14">
        <w:rPr>
          <w:sz w:val="28"/>
          <w:szCs w:val="28"/>
          <w:lang w:val="en-US"/>
        </w:rPr>
        <w:t>R</w:t>
      </w:r>
      <w:r w:rsidRPr="002B2E14">
        <w:rPr>
          <w:sz w:val="28"/>
          <w:szCs w:val="28"/>
          <w:vertAlign w:val="subscript"/>
        </w:rPr>
        <w:t>пр</w:t>
      </w:r>
      <w:r w:rsidRPr="004848A4">
        <w:rPr>
          <w:sz w:val="28"/>
          <w:szCs w:val="28"/>
        </w:rPr>
        <w:t>=</w:t>
      </w:r>
      <w:r w:rsidR="004848A4" w:rsidRPr="004848A4">
        <w:rPr>
          <w:sz w:val="28"/>
          <w:szCs w:val="28"/>
        </w:rPr>
        <w:t>0,6604*2,4400*1,53=2,47%</w:t>
      </w:r>
    </w:p>
    <w:p w:rsidR="00A13646" w:rsidRPr="002B2E14" w:rsidRDefault="00A13646" w:rsidP="00DF3D29">
      <w:pPr>
        <w:pStyle w:val="a3"/>
        <w:numPr>
          <w:ilvl w:val="0"/>
          <w:numId w:val="3"/>
        </w:numPr>
        <w:spacing w:line="360" w:lineRule="auto"/>
        <w:jc w:val="both"/>
        <w:rPr>
          <w:sz w:val="28"/>
          <w:szCs w:val="28"/>
        </w:rPr>
      </w:pPr>
      <w:r w:rsidRPr="002B2E14">
        <w:rPr>
          <w:sz w:val="28"/>
          <w:szCs w:val="28"/>
        </w:rPr>
        <w:lastRenderedPageBreak/>
        <w:t xml:space="preserve">Рассчитаем общее влияние факторов на рентабельность </w:t>
      </w:r>
      <w:r w:rsidR="002B2E14" w:rsidRPr="002B2E14">
        <w:rPr>
          <w:sz w:val="28"/>
          <w:szCs w:val="28"/>
        </w:rPr>
        <w:t>собственного капитала</w:t>
      </w:r>
      <w:r w:rsidRPr="002B2E14">
        <w:rPr>
          <w:sz w:val="28"/>
          <w:szCs w:val="28"/>
        </w:rPr>
        <w:t>:</w:t>
      </w:r>
    </w:p>
    <w:p w:rsidR="00A13646" w:rsidRPr="004848A4" w:rsidRDefault="00A13646" w:rsidP="00A13646">
      <w:pPr>
        <w:spacing w:line="360" w:lineRule="auto"/>
        <w:ind w:left="709"/>
        <w:jc w:val="both"/>
        <w:rPr>
          <w:sz w:val="28"/>
          <w:szCs w:val="28"/>
        </w:rPr>
      </w:pPr>
      <w:r w:rsidRPr="004848A4">
        <w:rPr>
          <w:sz w:val="28"/>
          <w:szCs w:val="28"/>
        </w:rPr>
        <w:t>∆</w:t>
      </w:r>
      <w:r w:rsidRPr="004848A4">
        <w:rPr>
          <w:sz w:val="28"/>
          <w:szCs w:val="28"/>
          <w:lang w:val="en-US"/>
        </w:rPr>
        <w:t>R</w:t>
      </w:r>
      <w:r w:rsidR="002B2E14" w:rsidRPr="004848A4">
        <w:rPr>
          <w:sz w:val="28"/>
          <w:szCs w:val="28"/>
          <w:vertAlign w:val="subscript"/>
        </w:rPr>
        <w:t>ск</w:t>
      </w:r>
      <w:r w:rsidRPr="004848A4">
        <w:rPr>
          <w:sz w:val="28"/>
          <w:szCs w:val="28"/>
        </w:rPr>
        <w:t>общ=</w:t>
      </w:r>
      <w:r w:rsidR="004848A4" w:rsidRPr="004848A4">
        <w:rPr>
          <w:sz w:val="28"/>
          <w:szCs w:val="28"/>
        </w:rPr>
        <w:t>1,26-0,86+2,47=</w:t>
      </w:r>
      <w:r w:rsidR="004848A4" w:rsidRPr="004848A4">
        <w:rPr>
          <w:b/>
          <w:sz w:val="28"/>
          <w:szCs w:val="28"/>
          <w:u w:val="single"/>
        </w:rPr>
        <w:t>2,88</w:t>
      </w:r>
    </w:p>
    <w:p w:rsidR="001B0F73" w:rsidRDefault="00A13646" w:rsidP="00A13646">
      <w:pPr>
        <w:spacing w:line="360" w:lineRule="auto"/>
        <w:ind w:firstLine="709"/>
        <w:jc w:val="both"/>
        <w:rPr>
          <w:sz w:val="28"/>
          <w:szCs w:val="28"/>
        </w:rPr>
      </w:pPr>
      <w:r w:rsidRPr="001B0F73">
        <w:rPr>
          <w:sz w:val="28"/>
          <w:szCs w:val="28"/>
        </w:rPr>
        <w:t xml:space="preserve">Рентабельность </w:t>
      </w:r>
      <w:r w:rsidR="001B0F73">
        <w:rPr>
          <w:sz w:val="28"/>
          <w:szCs w:val="28"/>
        </w:rPr>
        <w:t>собственного капитала</w:t>
      </w:r>
      <w:r w:rsidR="00FD01E6">
        <w:rPr>
          <w:sz w:val="28"/>
          <w:szCs w:val="28"/>
        </w:rPr>
        <w:t xml:space="preserve"> в 2014 году составила 7,24%. </w:t>
      </w:r>
      <w:r w:rsidR="00FD01E6" w:rsidRPr="00FD01E6">
        <w:rPr>
          <w:sz w:val="28"/>
          <w:szCs w:val="28"/>
        </w:rPr>
        <w:t>Норматив для промышленности – 0-0,2</w:t>
      </w:r>
      <w:r w:rsidR="00FD01E6">
        <w:rPr>
          <w:sz w:val="28"/>
          <w:szCs w:val="28"/>
        </w:rPr>
        <w:t xml:space="preserve"> (или 20%).[] Произошло</w:t>
      </w:r>
      <w:r w:rsidRPr="001B0F73">
        <w:rPr>
          <w:sz w:val="28"/>
          <w:szCs w:val="28"/>
        </w:rPr>
        <w:t xml:space="preserve"> </w:t>
      </w:r>
      <w:r w:rsidR="00FD01E6" w:rsidRPr="001B0F73">
        <w:rPr>
          <w:sz w:val="28"/>
          <w:szCs w:val="28"/>
        </w:rPr>
        <w:t>увел</w:t>
      </w:r>
      <w:r w:rsidR="00FD01E6">
        <w:rPr>
          <w:sz w:val="28"/>
          <w:szCs w:val="28"/>
        </w:rPr>
        <w:t>ичение</w:t>
      </w:r>
      <w:r w:rsidR="001B0F73">
        <w:rPr>
          <w:sz w:val="28"/>
          <w:szCs w:val="28"/>
        </w:rPr>
        <w:t xml:space="preserve"> </w:t>
      </w:r>
      <w:r w:rsidRPr="001B0F73">
        <w:rPr>
          <w:sz w:val="28"/>
          <w:szCs w:val="28"/>
        </w:rPr>
        <w:t xml:space="preserve">в отчетном году по сравнению с предыдущим на </w:t>
      </w:r>
      <w:r w:rsidR="001B0F73">
        <w:rPr>
          <w:sz w:val="28"/>
          <w:szCs w:val="28"/>
        </w:rPr>
        <w:t>2,88%:</w:t>
      </w:r>
    </w:p>
    <w:p w:rsidR="008008CE" w:rsidRDefault="00A13646" w:rsidP="00DF3D29">
      <w:pPr>
        <w:pStyle w:val="a3"/>
        <w:numPr>
          <w:ilvl w:val="0"/>
          <w:numId w:val="6"/>
        </w:numPr>
        <w:spacing w:line="360" w:lineRule="auto"/>
        <w:jc w:val="both"/>
        <w:rPr>
          <w:sz w:val="28"/>
          <w:szCs w:val="28"/>
        </w:rPr>
      </w:pPr>
      <w:r w:rsidRPr="001B0F73">
        <w:rPr>
          <w:sz w:val="28"/>
          <w:szCs w:val="28"/>
        </w:rPr>
        <w:t xml:space="preserve">За счет </w:t>
      </w:r>
      <w:r w:rsidR="00B04486">
        <w:rPr>
          <w:sz w:val="28"/>
          <w:szCs w:val="28"/>
        </w:rPr>
        <w:t>роста</w:t>
      </w:r>
      <w:r w:rsidRPr="001B0F73">
        <w:rPr>
          <w:sz w:val="28"/>
          <w:szCs w:val="28"/>
        </w:rPr>
        <w:t xml:space="preserve"> коэффициента </w:t>
      </w:r>
      <w:r w:rsidR="001B0F73">
        <w:rPr>
          <w:sz w:val="28"/>
          <w:szCs w:val="28"/>
        </w:rPr>
        <w:t>финансового рычага</w:t>
      </w:r>
      <w:r w:rsidRPr="001B0F73">
        <w:rPr>
          <w:sz w:val="28"/>
          <w:szCs w:val="28"/>
        </w:rPr>
        <w:t xml:space="preserve"> на 0,</w:t>
      </w:r>
      <w:r w:rsidR="001B0F73">
        <w:rPr>
          <w:sz w:val="28"/>
          <w:szCs w:val="28"/>
        </w:rPr>
        <w:t>1</w:t>
      </w:r>
      <w:r w:rsidR="008008CE">
        <w:rPr>
          <w:sz w:val="28"/>
          <w:szCs w:val="28"/>
        </w:rPr>
        <w:t>484</w:t>
      </w:r>
      <w:r w:rsidRPr="001B0F73">
        <w:rPr>
          <w:sz w:val="28"/>
          <w:szCs w:val="28"/>
        </w:rPr>
        <w:t xml:space="preserve">, рентабельность </w:t>
      </w:r>
      <w:r w:rsidR="008008CE">
        <w:rPr>
          <w:sz w:val="28"/>
          <w:szCs w:val="28"/>
        </w:rPr>
        <w:t>собственного капитала</w:t>
      </w:r>
      <w:r w:rsidRPr="001B0F73">
        <w:rPr>
          <w:sz w:val="28"/>
          <w:szCs w:val="28"/>
        </w:rPr>
        <w:t xml:space="preserve"> у</w:t>
      </w:r>
      <w:r w:rsidR="008008CE">
        <w:rPr>
          <w:sz w:val="28"/>
          <w:szCs w:val="28"/>
        </w:rPr>
        <w:t>величилас</w:t>
      </w:r>
      <w:r w:rsidRPr="001B0F73">
        <w:rPr>
          <w:sz w:val="28"/>
          <w:szCs w:val="28"/>
        </w:rPr>
        <w:t xml:space="preserve">ь на </w:t>
      </w:r>
      <w:r w:rsidR="008008CE">
        <w:rPr>
          <w:sz w:val="28"/>
          <w:szCs w:val="28"/>
        </w:rPr>
        <w:t>1,26</w:t>
      </w:r>
      <w:r w:rsidRPr="001B0F73">
        <w:rPr>
          <w:sz w:val="28"/>
          <w:szCs w:val="28"/>
        </w:rPr>
        <w:t xml:space="preserve">%. </w:t>
      </w:r>
    </w:p>
    <w:p w:rsidR="008008CE" w:rsidRDefault="00A13646" w:rsidP="00DF3D29">
      <w:pPr>
        <w:pStyle w:val="a3"/>
        <w:numPr>
          <w:ilvl w:val="0"/>
          <w:numId w:val="6"/>
        </w:numPr>
        <w:spacing w:line="360" w:lineRule="auto"/>
        <w:jc w:val="both"/>
        <w:rPr>
          <w:sz w:val="28"/>
          <w:szCs w:val="28"/>
        </w:rPr>
      </w:pPr>
      <w:r w:rsidRPr="001B0F73">
        <w:rPr>
          <w:sz w:val="28"/>
          <w:szCs w:val="28"/>
        </w:rPr>
        <w:t xml:space="preserve">За счет </w:t>
      </w:r>
      <w:r w:rsidR="008008CE">
        <w:rPr>
          <w:sz w:val="28"/>
          <w:szCs w:val="28"/>
        </w:rPr>
        <w:t>снижения</w:t>
      </w:r>
      <w:r w:rsidRPr="001B0F73">
        <w:rPr>
          <w:sz w:val="28"/>
          <w:szCs w:val="28"/>
        </w:rPr>
        <w:t xml:space="preserve"> коэффициента оборачиваемости </w:t>
      </w:r>
      <w:r w:rsidR="008008CE">
        <w:rPr>
          <w:sz w:val="28"/>
          <w:szCs w:val="28"/>
        </w:rPr>
        <w:t>заемного</w:t>
      </w:r>
      <w:r w:rsidRPr="001B0F73">
        <w:rPr>
          <w:sz w:val="28"/>
          <w:szCs w:val="28"/>
        </w:rPr>
        <w:t xml:space="preserve"> капитала на</w:t>
      </w:r>
      <w:r w:rsidR="008008CE">
        <w:rPr>
          <w:sz w:val="28"/>
          <w:szCs w:val="28"/>
        </w:rPr>
        <w:t xml:space="preserve"> 0,4373</w:t>
      </w:r>
      <w:r w:rsidRPr="001B0F73">
        <w:rPr>
          <w:sz w:val="28"/>
          <w:szCs w:val="28"/>
        </w:rPr>
        <w:t xml:space="preserve">, рентабельность </w:t>
      </w:r>
      <w:r w:rsidR="008008CE">
        <w:rPr>
          <w:sz w:val="28"/>
          <w:szCs w:val="28"/>
        </w:rPr>
        <w:t>собственного капитала</w:t>
      </w:r>
      <w:r w:rsidRPr="001B0F73">
        <w:rPr>
          <w:sz w:val="28"/>
          <w:szCs w:val="28"/>
        </w:rPr>
        <w:t xml:space="preserve"> у</w:t>
      </w:r>
      <w:r w:rsidR="008008CE">
        <w:rPr>
          <w:sz w:val="28"/>
          <w:szCs w:val="28"/>
        </w:rPr>
        <w:t>меньшилас</w:t>
      </w:r>
      <w:r w:rsidRPr="001B0F73">
        <w:rPr>
          <w:sz w:val="28"/>
          <w:szCs w:val="28"/>
        </w:rPr>
        <w:t>ь на 0,</w:t>
      </w:r>
      <w:r w:rsidR="008008CE">
        <w:rPr>
          <w:sz w:val="28"/>
          <w:szCs w:val="28"/>
        </w:rPr>
        <w:t>86</w:t>
      </w:r>
      <w:r w:rsidRPr="001B0F73">
        <w:rPr>
          <w:sz w:val="28"/>
          <w:szCs w:val="28"/>
        </w:rPr>
        <w:t xml:space="preserve">%. </w:t>
      </w:r>
    </w:p>
    <w:p w:rsidR="00A13646" w:rsidRPr="001B0F73" w:rsidRDefault="00A13646" w:rsidP="00DF3D29">
      <w:pPr>
        <w:pStyle w:val="a3"/>
        <w:numPr>
          <w:ilvl w:val="0"/>
          <w:numId w:val="6"/>
        </w:numPr>
        <w:spacing w:line="360" w:lineRule="auto"/>
        <w:jc w:val="both"/>
        <w:rPr>
          <w:sz w:val="28"/>
          <w:szCs w:val="28"/>
        </w:rPr>
      </w:pPr>
      <w:r w:rsidRPr="001B0F73">
        <w:rPr>
          <w:sz w:val="28"/>
          <w:szCs w:val="28"/>
        </w:rPr>
        <w:t xml:space="preserve">За счет роста рентабельности продаж на </w:t>
      </w:r>
      <w:r w:rsidR="008008CE">
        <w:rPr>
          <w:sz w:val="28"/>
          <w:szCs w:val="28"/>
        </w:rPr>
        <w:t>1,53</w:t>
      </w:r>
      <w:r w:rsidRPr="001B0F73">
        <w:rPr>
          <w:sz w:val="28"/>
          <w:szCs w:val="28"/>
        </w:rPr>
        <w:t xml:space="preserve">%,  </w:t>
      </w:r>
      <w:r w:rsidR="008008CE">
        <w:rPr>
          <w:sz w:val="28"/>
          <w:szCs w:val="28"/>
        </w:rPr>
        <w:t xml:space="preserve">рентабельность собственного капитала </w:t>
      </w:r>
      <w:r w:rsidRPr="001B0F73">
        <w:rPr>
          <w:sz w:val="28"/>
          <w:szCs w:val="28"/>
        </w:rPr>
        <w:t xml:space="preserve">увеличилась на </w:t>
      </w:r>
      <w:r w:rsidR="008008CE">
        <w:rPr>
          <w:sz w:val="28"/>
          <w:szCs w:val="28"/>
        </w:rPr>
        <w:t>2,47%.</w:t>
      </w:r>
      <w:r w:rsidR="003C4FA2" w:rsidRPr="001B0F73">
        <w:rPr>
          <w:sz w:val="28"/>
          <w:szCs w:val="28"/>
        </w:rPr>
        <w:t xml:space="preserve">         </w:t>
      </w:r>
    </w:p>
    <w:p w:rsidR="00791E37" w:rsidRDefault="00791E37" w:rsidP="00F85341">
      <w:pPr>
        <w:spacing w:line="360" w:lineRule="auto"/>
        <w:ind w:left="360"/>
        <w:jc w:val="both"/>
        <w:rPr>
          <w:sz w:val="28"/>
          <w:szCs w:val="28"/>
          <w:shd w:val="clear" w:color="auto" w:fill="F0FFFF"/>
        </w:rPr>
      </w:pPr>
    </w:p>
    <w:p w:rsidR="00A35FF9" w:rsidRDefault="00A35FF9" w:rsidP="00F85341">
      <w:pPr>
        <w:spacing w:line="360" w:lineRule="auto"/>
        <w:ind w:left="360"/>
        <w:jc w:val="both"/>
        <w:rPr>
          <w:sz w:val="28"/>
          <w:szCs w:val="28"/>
          <w:shd w:val="clear" w:color="auto" w:fill="F0FFFF"/>
        </w:rPr>
      </w:pPr>
    </w:p>
    <w:p w:rsidR="00791E37" w:rsidRDefault="00791E37" w:rsidP="00F85341">
      <w:pPr>
        <w:spacing w:line="360" w:lineRule="auto"/>
        <w:ind w:left="360"/>
        <w:jc w:val="both"/>
        <w:rPr>
          <w:sz w:val="28"/>
          <w:szCs w:val="28"/>
          <w:shd w:val="clear" w:color="auto" w:fill="F0FFFF"/>
        </w:rPr>
      </w:pPr>
    </w:p>
    <w:p w:rsidR="00791E37" w:rsidRDefault="00791E37" w:rsidP="00F85341">
      <w:pPr>
        <w:spacing w:line="360" w:lineRule="auto"/>
        <w:ind w:left="360"/>
        <w:jc w:val="both"/>
        <w:rPr>
          <w:sz w:val="28"/>
          <w:szCs w:val="28"/>
          <w:shd w:val="clear" w:color="auto" w:fill="F0FFFF"/>
        </w:rPr>
      </w:pPr>
    </w:p>
    <w:p w:rsidR="00791E37" w:rsidRDefault="00791E37" w:rsidP="00F85341">
      <w:pPr>
        <w:spacing w:line="360" w:lineRule="auto"/>
        <w:ind w:left="360"/>
        <w:jc w:val="both"/>
        <w:rPr>
          <w:sz w:val="28"/>
          <w:szCs w:val="28"/>
          <w:shd w:val="clear" w:color="auto" w:fill="F0FFFF"/>
        </w:rPr>
      </w:pPr>
    </w:p>
    <w:p w:rsidR="00791E37" w:rsidRDefault="00791E37" w:rsidP="00F85341">
      <w:pPr>
        <w:spacing w:line="360" w:lineRule="auto"/>
        <w:ind w:left="360"/>
        <w:jc w:val="both"/>
        <w:rPr>
          <w:sz w:val="28"/>
          <w:szCs w:val="28"/>
          <w:shd w:val="clear" w:color="auto" w:fill="F0FFFF"/>
        </w:rPr>
      </w:pPr>
    </w:p>
    <w:p w:rsidR="00791E37" w:rsidRDefault="00791E37" w:rsidP="00F85341">
      <w:pPr>
        <w:spacing w:line="360" w:lineRule="auto"/>
        <w:ind w:left="360"/>
        <w:jc w:val="both"/>
        <w:rPr>
          <w:sz w:val="28"/>
          <w:szCs w:val="28"/>
          <w:shd w:val="clear" w:color="auto" w:fill="F0FFFF"/>
        </w:rPr>
      </w:pPr>
    </w:p>
    <w:p w:rsidR="00791E37" w:rsidRDefault="00791E37" w:rsidP="00F85341">
      <w:pPr>
        <w:spacing w:line="360" w:lineRule="auto"/>
        <w:ind w:left="360"/>
        <w:jc w:val="both"/>
        <w:rPr>
          <w:sz w:val="28"/>
          <w:szCs w:val="28"/>
          <w:shd w:val="clear" w:color="auto" w:fill="F0FFFF"/>
        </w:rPr>
      </w:pPr>
    </w:p>
    <w:p w:rsidR="00791E37" w:rsidRDefault="00791E37" w:rsidP="00F85341">
      <w:pPr>
        <w:spacing w:line="360" w:lineRule="auto"/>
        <w:ind w:left="360"/>
        <w:jc w:val="both"/>
        <w:rPr>
          <w:sz w:val="28"/>
          <w:szCs w:val="28"/>
          <w:shd w:val="clear" w:color="auto" w:fill="F0FFFF"/>
        </w:rPr>
      </w:pPr>
    </w:p>
    <w:p w:rsidR="00791E37" w:rsidRDefault="00791E37" w:rsidP="00F85341">
      <w:pPr>
        <w:spacing w:line="360" w:lineRule="auto"/>
        <w:ind w:left="360"/>
        <w:jc w:val="both"/>
        <w:rPr>
          <w:sz w:val="28"/>
          <w:szCs w:val="28"/>
          <w:shd w:val="clear" w:color="auto" w:fill="F0FFFF"/>
        </w:rPr>
      </w:pPr>
    </w:p>
    <w:p w:rsidR="00A35FF9" w:rsidRDefault="00A35FF9">
      <w:pPr>
        <w:spacing w:after="200" w:line="276" w:lineRule="auto"/>
        <w:rPr>
          <w:b/>
          <w:sz w:val="28"/>
          <w:szCs w:val="28"/>
          <w:lang w:eastAsia="ar-SA"/>
        </w:rPr>
      </w:pPr>
      <w:r>
        <w:rPr>
          <w:b/>
          <w:sz w:val="28"/>
          <w:szCs w:val="28"/>
          <w:lang w:eastAsia="ar-SA"/>
        </w:rPr>
        <w:br w:type="page"/>
      </w:r>
    </w:p>
    <w:p w:rsidR="00791E37" w:rsidRPr="00F77791" w:rsidRDefault="00F77791" w:rsidP="00DF3D29">
      <w:pPr>
        <w:pStyle w:val="a3"/>
        <w:numPr>
          <w:ilvl w:val="0"/>
          <w:numId w:val="8"/>
        </w:numPr>
        <w:spacing w:line="360" w:lineRule="auto"/>
        <w:jc w:val="center"/>
        <w:rPr>
          <w:b/>
          <w:sz w:val="28"/>
          <w:szCs w:val="28"/>
          <w:shd w:val="clear" w:color="auto" w:fill="F0FFFF"/>
        </w:rPr>
      </w:pPr>
      <w:r w:rsidRPr="00F77791">
        <w:rPr>
          <w:b/>
          <w:sz w:val="28"/>
          <w:szCs w:val="28"/>
          <w:lang w:eastAsia="ar-SA"/>
        </w:rPr>
        <w:lastRenderedPageBreak/>
        <w:t>Задание 12. Факторный анализ оборачиваемости дебиторской задолженности</w:t>
      </w:r>
    </w:p>
    <w:p w:rsidR="00D700E9" w:rsidRPr="00D700E9" w:rsidRDefault="00D700E9" w:rsidP="00D700E9">
      <w:pPr>
        <w:spacing w:line="360" w:lineRule="auto"/>
        <w:ind w:firstLine="709"/>
        <w:jc w:val="both"/>
        <w:rPr>
          <w:sz w:val="28"/>
          <w:szCs w:val="28"/>
        </w:rPr>
      </w:pPr>
      <w:r>
        <w:rPr>
          <w:sz w:val="28"/>
          <w:szCs w:val="28"/>
        </w:rPr>
        <w:t xml:space="preserve"> </w:t>
      </w:r>
      <w:r w:rsidRPr="00D700E9">
        <w:rPr>
          <w:sz w:val="28"/>
          <w:szCs w:val="28"/>
        </w:rPr>
        <w:t xml:space="preserve">Проанализируйте состояние дебиторской и кредиторской задолженности. Рассчитайте показатели их оборачиваемости и оцените влияние факторов по данным бухгалтерского баланса и отчета о финансовых результатах. Результаты расчетов обобщите в таблице </w:t>
      </w:r>
      <w:r>
        <w:rPr>
          <w:sz w:val="28"/>
          <w:szCs w:val="28"/>
        </w:rPr>
        <w:t>8</w:t>
      </w:r>
      <w:r w:rsidRPr="00D700E9">
        <w:rPr>
          <w:sz w:val="28"/>
          <w:szCs w:val="28"/>
        </w:rPr>
        <w:t xml:space="preserve">. Сделайте выводы.  </w:t>
      </w:r>
    </w:p>
    <w:p w:rsidR="00A50F95" w:rsidRPr="00A50F95" w:rsidRDefault="003E19E3" w:rsidP="00A50F95">
      <w:pPr>
        <w:spacing w:line="360" w:lineRule="auto"/>
        <w:ind w:firstLine="709"/>
        <w:jc w:val="right"/>
        <w:rPr>
          <w:sz w:val="28"/>
          <w:szCs w:val="28"/>
        </w:rPr>
      </w:pPr>
      <w:r>
        <w:rPr>
          <w:sz w:val="28"/>
          <w:szCs w:val="28"/>
        </w:rPr>
        <w:t>Таблица 8</w:t>
      </w:r>
    </w:p>
    <w:p w:rsidR="00A50F95" w:rsidRPr="00A50F95" w:rsidRDefault="00A50F95" w:rsidP="00A50F95">
      <w:pPr>
        <w:jc w:val="center"/>
        <w:rPr>
          <w:sz w:val="28"/>
          <w:szCs w:val="28"/>
        </w:rPr>
      </w:pPr>
      <w:r w:rsidRPr="00A50F95">
        <w:rPr>
          <w:sz w:val="28"/>
          <w:szCs w:val="28"/>
        </w:rPr>
        <w:t>Динамика задолженности организации</w:t>
      </w:r>
    </w:p>
    <w:tbl>
      <w:tblPr>
        <w:tblW w:w="9492" w:type="dxa"/>
        <w:tblInd w:w="91" w:type="dxa"/>
        <w:tblLook w:val="04A0"/>
      </w:tblPr>
      <w:tblGrid>
        <w:gridCol w:w="3038"/>
        <w:gridCol w:w="1309"/>
        <w:gridCol w:w="1288"/>
        <w:gridCol w:w="1667"/>
        <w:gridCol w:w="1141"/>
        <w:gridCol w:w="1049"/>
      </w:tblGrid>
      <w:tr w:rsidR="00316B07" w:rsidRPr="00316B07" w:rsidTr="00316B07">
        <w:trPr>
          <w:trHeight w:val="803"/>
        </w:trPr>
        <w:tc>
          <w:tcPr>
            <w:tcW w:w="3038"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center"/>
              <w:rPr>
                <w:color w:val="000000"/>
              </w:rPr>
            </w:pPr>
            <w:r w:rsidRPr="00316B07">
              <w:rPr>
                <w:color w:val="000000"/>
                <w:sz w:val="22"/>
                <w:szCs w:val="22"/>
              </w:rPr>
              <w:t>Показатель</w:t>
            </w:r>
          </w:p>
        </w:tc>
        <w:tc>
          <w:tcPr>
            <w:tcW w:w="2597" w:type="dxa"/>
            <w:gridSpan w:val="2"/>
            <w:tcBorders>
              <w:top w:val="single" w:sz="8" w:space="0" w:color="000000"/>
              <w:left w:val="nil"/>
              <w:bottom w:val="single" w:sz="8" w:space="0" w:color="000000"/>
              <w:right w:val="single" w:sz="8" w:space="0" w:color="000000"/>
            </w:tcBorders>
            <w:shd w:val="clear" w:color="auto" w:fill="auto"/>
            <w:hideMark/>
          </w:tcPr>
          <w:p w:rsidR="00316B07" w:rsidRPr="00316B07" w:rsidRDefault="00316B07" w:rsidP="00316B07">
            <w:pPr>
              <w:jc w:val="center"/>
              <w:rPr>
                <w:color w:val="000000"/>
              </w:rPr>
            </w:pPr>
            <w:r w:rsidRPr="00316B07">
              <w:rPr>
                <w:color w:val="000000"/>
                <w:sz w:val="22"/>
                <w:szCs w:val="22"/>
              </w:rPr>
              <w:t>Абсолютное значение показателя</w:t>
            </w:r>
          </w:p>
        </w:tc>
        <w:tc>
          <w:tcPr>
            <w:tcW w:w="1667"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center"/>
              <w:rPr>
                <w:color w:val="000000"/>
              </w:rPr>
            </w:pPr>
            <w:r w:rsidRPr="00316B07">
              <w:rPr>
                <w:color w:val="000000"/>
                <w:sz w:val="22"/>
                <w:szCs w:val="22"/>
              </w:rPr>
              <w:t>Темпы роста (снижения),%</w:t>
            </w:r>
          </w:p>
        </w:tc>
        <w:tc>
          <w:tcPr>
            <w:tcW w:w="2190" w:type="dxa"/>
            <w:gridSpan w:val="2"/>
            <w:tcBorders>
              <w:top w:val="single" w:sz="8" w:space="0" w:color="000000"/>
              <w:left w:val="nil"/>
              <w:bottom w:val="single" w:sz="8" w:space="0" w:color="000000"/>
              <w:right w:val="single" w:sz="8" w:space="0" w:color="000000"/>
            </w:tcBorders>
            <w:shd w:val="clear" w:color="auto" w:fill="auto"/>
            <w:hideMark/>
          </w:tcPr>
          <w:p w:rsidR="00316B07" w:rsidRPr="00316B07" w:rsidRDefault="00316B07" w:rsidP="00316B07">
            <w:pPr>
              <w:jc w:val="center"/>
              <w:rPr>
                <w:color w:val="000000"/>
              </w:rPr>
            </w:pPr>
            <w:r w:rsidRPr="00316B07">
              <w:rPr>
                <w:color w:val="000000"/>
                <w:sz w:val="22"/>
                <w:szCs w:val="22"/>
              </w:rPr>
              <w:t>Изменение</w:t>
            </w:r>
          </w:p>
        </w:tc>
      </w:tr>
      <w:tr w:rsidR="00316B07" w:rsidRPr="00316B07" w:rsidTr="00316B07">
        <w:trPr>
          <w:trHeight w:val="281"/>
        </w:trPr>
        <w:tc>
          <w:tcPr>
            <w:tcW w:w="3038" w:type="dxa"/>
            <w:vMerge/>
            <w:tcBorders>
              <w:top w:val="single" w:sz="8" w:space="0" w:color="000000"/>
              <w:left w:val="single" w:sz="8" w:space="0" w:color="000000"/>
              <w:bottom w:val="single" w:sz="8" w:space="0" w:color="000000"/>
              <w:right w:val="single" w:sz="8" w:space="0" w:color="000000"/>
            </w:tcBorders>
            <w:vAlign w:val="center"/>
            <w:hideMark/>
          </w:tcPr>
          <w:p w:rsidR="00316B07" w:rsidRPr="00316B07" w:rsidRDefault="00316B07" w:rsidP="00316B07">
            <w:pPr>
              <w:rPr>
                <w:color w:val="000000"/>
              </w:rPr>
            </w:pPr>
          </w:p>
        </w:tc>
        <w:tc>
          <w:tcPr>
            <w:tcW w:w="1309" w:type="dxa"/>
            <w:tcBorders>
              <w:top w:val="nil"/>
              <w:left w:val="nil"/>
              <w:bottom w:val="single" w:sz="8" w:space="0" w:color="000000"/>
              <w:right w:val="nil"/>
            </w:tcBorders>
            <w:shd w:val="clear" w:color="auto" w:fill="auto"/>
            <w:hideMark/>
          </w:tcPr>
          <w:p w:rsidR="00316B07" w:rsidRPr="00316B07" w:rsidRDefault="00316B07" w:rsidP="00316B07">
            <w:pPr>
              <w:jc w:val="center"/>
              <w:rPr>
                <w:color w:val="000000"/>
              </w:rPr>
            </w:pPr>
            <w:r w:rsidRPr="00316B07">
              <w:rPr>
                <w:color w:val="000000"/>
                <w:sz w:val="22"/>
                <w:szCs w:val="22"/>
              </w:rPr>
              <w:t>2014</w:t>
            </w:r>
          </w:p>
        </w:tc>
        <w:tc>
          <w:tcPr>
            <w:tcW w:w="1288"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center"/>
              <w:rPr>
                <w:color w:val="000000"/>
              </w:rPr>
            </w:pPr>
            <w:r w:rsidRPr="00316B07">
              <w:rPr>
                <w:color w:val="000000"/>
                <w:sz w:val="22"/>
                <w:szCs w:val="22"/>
              </w:rPr>
              <w:t>2013</w:t>
            </w:r>
          </w:p>
        </w:tc>
        <w:tc>
          <w:tcPr>
            <w:tcW w:w="1667" w:type="dxa"/>
            <w:vMerge/>
            <w:tcBorders>
              <w:top w:val="single" w:sz="8" w:space="0" w:color="000000"/>
              <w:left w:val="single" w:sz="8" w:space="0" w:color="000000"/>
              <w:bottom w:val="single" w:sz="8" w:space="0" w:color="000000"/>
              <w:right w:val="single" w:sz="8" w:space="0" w:color="000000"/>
            </w:tcBorders>
            <w:vAlign w:val="center"/>
            <w:hideMark/>
          </w:tcPr>
          <w:p w:rsidR="00316B07" w:rsidRPr="00316B07" w:rsidRDefault="00316B07" w:rsidP="00316B07">
            <w:pPr>
              <w:rPr>
                <w:color w:val="000000"/>
              </w:rPr>
            </w:pPr>
          </w:p>
        </w:tc>
        <w:tc>
          <w:tcPr>
            <w:tcW w:w="1141" w:type="dxa"/>
            <w:tcBorders>
              <w:top w:val="nil"/>
              <w:left w:val="nil"/>
              <w:bottom w:val="single" w:sz="8" w:space="0" w:color="000000"/>
              <w:right w:val="nil"/>
            </w:tcBorders>
            <w:shd w:val="clear" w:color="auto" w:fill="auto"/>
            <w:hideMark/>
          </w:tcPr>
          <w:p w:rsidR="00316B07" w:rsidRPr="00316B07" w:rsidRDefault="00316B07" w:rsidP="00316B07">
            <w:pPr>
              <w:jc w:val="center"/>
              <w:rPr>
                <w:color w:val="000000"/>
              </w:rPr>
            </w:pPr>
            <w:r w:rsidRPr="00316B07">
              <w:rPr>
                <w:color w:val="000000"/>
                <w:sz w:val="22"/>
                <w:szCs w:val="22"/>
              </w:rPr>
              <w:t>Тыс руб</w:t>
            </w:r>
          </w:p>
        </w:tc>
        <w:tc>
          <w:tcPr>
            <w:tcW w:w="1049" w:type="dxa"/>
            <w:tcBorders>
              <w:top w:val="nil"/>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center"/>
              <w:rPr>
                <w:color w:val="000000"/>
              </w:rPr>
            </w:pPr>
            <w:r w:rsidRPr="00316B07">
              <w:rPr>
                <w:color w:val="000000"/>
                <w:sz w:val="22"/>
                <w:szCs w:val="22"/>
              </w:rPr>
              <w:t>%</w:t>
            </w:r>
          </w:p>
        </w:tc>
      </w:tr>
      <w:tr w:rsidR="00316B07" w:rsidRPr="00316B07" w:rsidTr="00316B07">
        <w:trPr>
          <w:trHeight w:val="281"/>
        </w:trPr>
        <w:tc>
          <w:tcPr>
            <w:tcW w:w="3038"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center"/>
              <w:rPr>
                <w:color w:val="000000"/>
              </w:rPr>
            </w:pPr>
            <w:r w:rsidRPr="00316B07">
              <w:rPr>
                <w:color w:val="000000"/>
                <w:sz w:val="22"/>
                <w:szCs w:val="22"/>
              </w:rPr>
              <w:t>А</w:t>
            </w:r>
          </w:p>
        </w:tc>
        <w:tc>
          <w:tcPr>
            <w:tcW w:w="1309"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center"/>
              <w:rPr>
                <w:color w:val="000000"/>
              </w:rPr>
            </w:pPr>
            <w:r w:rsidRPr="00316B07">
              <w:rPr>
                <w:color w:val="000000"/>
                <w:sz w:val="22"/>
                <w:szCs w:val="22"/>
              </w:rPr>
              <w:t>1</w:t>
            </w:r>
          </w:p>
        </w:tc>
        <w:tc>
          <w:tcPr>
            <w:tcW w:w="1288"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center"/>
              <w:rPr>
                <w:color w:val="000000"/>
              </w:rPr>
            </w:pPr>
            <w:r w:rsidRPr="00316B07">
              <w:rPr>
                <w:color w:val="000000"/>
                <w:sz w:val="22"/>
                <w:szCs w:val="22"/>
              </w:rPr>
              <w:t>2</w:t>
            </w:r>
          </w:p>
        </w:tc>
        <w:tc>
          <w:tcPr>
            <w:tcW w:w="1667"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center"/>
              <w:rPr>
                <w:color w:val="000000"/>
              </w:rPr>
            </w:pPr>
            <w:r w:rsidRPr="00316B07">
              <w:rPr>
                <w:color w:val="000000"/>
                <w:sz w:val="22"/>
                <w:szCs w:val="22"/>
              </w:rPr>
              <w:t>3</w:t>
            </w:r>
          </w:p>
        </w:tc>
        <w:tc>
          <w:tcPr>
            <w:tcW w:w="1141"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center"/>
              <w:rPr>
                <w:color w:val="000000"/>
              </w:rPr>
            </w:pPr>
            <w:r w:rsidRPr="00316B07">
              <w:rPr>
                <w:color w:val="000000"/>
                <w:sz w:val="22"/>
                <w:szCs w:val="22"/>
              </w:rPr>
              <w:t>4</w:t>
            </w:r>
          </w:p>
        </w:tc>
        <w:tc>
          <w:tcPr>
            <w:tcW w:w="1049" w:type="dxa"/>
            <w:tcBorders>
              <w:top w:val="nil"/>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center"/>
              <w:rPr>
                <w:color w:val="000000"/>
              </w:rPr>
            </w:pPr>
            <w:r w:rsidRPr="00316B07">
              <w:rPr>
                <w:color w:val="000000"/>
                <w:sz w:val="22"/>
                <w:szCs w:val="22"/>
              </w:rPr>
              <w:t>5</w:t>
            </w:r>
          </w:p>
        </w:tc>
      </w:tr>
      <w:tr w:rsidR="00316B07" w:rsidRPr="00316B07" w:rsidTr="00316B07">
        <w:trPr>
          <w:trHeight w:val="281"/>
        </w:trPr>
        <w:tc>
          <w:tcPr>
            <w:tcW w:w="9492" w:type="dxa"/>
            <w:gridSpan w:val="6"/>
            <w:tcBorders>
              <w:top w:val="single" w:sz="8" w:space="0" w:color="000000"/>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center"/>
              <w:rPr>
                <w:color w:val="000000"/>
              </w:rPr>
            </w:pPr>
            <w:r w:rsidRPr="00316B07">
              <w:rPr>
                <w:color w:val="000000"/>
                <w:sz w:val="22"/>
                <w:szCs w:val="22"/>
              </w:rPr>
              <w:t>Исходные данные</w:t>
            </w:r>
          </w:p>
        </w:tc>
      </w:tr>
      <w:tr w:rsidR="00316B07" w:rsidRPr="00316B07" w:rsidTr="00316B07">
        <w:trPr>
          <w:trHeight w:val="857"/>
        </w:trPr>
        <w:tc>
          <w:tcPr>
            <w:tcW w:w="3038" w:type="dxa"/>
            <w:tcBorders>
              <w:top w:val="nil"/>
              <w:left w:val="single" w:sz="8" w:space="0" w:color="000000"/>
              <w:bottom w:val="single" w:sz="8" w:space="0" w:color="000000"/>
              <w:right w:val="nil"/>
            </w:tcBorders>
            <w:shd w:val="clear" w:color="auto" w:fill="auto"/>
            <w:hideMark/>
          </w:tcPr>
          <w:p w:rsidR="00316B07" w:rsidRPr="00316B07" w:rsidRDefault="00316B07" w:rsidP="00316B07">
            <w:pPr>
              <w:rPr>
                <w:color w:val="000000"/>
              </w:rPr>
            </w:pPr>
            <w:r w:rsidRPr="00316B07">
              <w:rPr>
                <w:color w:val="000000"/>
                <w:sz w:val="22"/>
                <w:szCs w:val="22"/>
              </w:rPr>
              <w:t>1. Средняя величина кредиторской задолженности, тыс.руб.</w:t>
            </w:r>
          </w:p>
        </w:tc>
        <w:tc>
          <w:tcPr>
            <w:tcW w:w="1309"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991698,5</w:t>
            </w:r>
          </w:p>
        </w:tc>
        <w:tc>
          <w:tcPr>
            <w:tcW w:w="1288"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697373</w:t>
            </w:r>
          </w:p>
        </w:tc>
        <w:tc>
          <w:tcPr>
            <w:tcW w:w="1667"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142,20</w:t>
            </w:r>
          </w:p>
        </w:tc>
        <w:tc>
          <w:tcPr>
            <w:tcW w:w="1141"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294325,5</w:t>
            </w:r>
          </w:p>
        </w:tc>
        <w:tc>
          <w:tcPr>
            <w:tcW w:w="1049" w:type="dxa"/>
            <w:tcBorders>
              <w:top w:val="nil"/>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both"/>
              <w:rPr>
                <w:color w:val="000000"/>
              </w:rPr>
            </w:pPr>
            <w:r w:rsidRPr="00316B07">
              <w:rPr>
                <w:color w:val="000000"/>
                <w:sz w:val="22"/>
                <w:szCs w:val="22"/>
              </w:rPr>
              <w:t>42,20</w:t>
            </w:r>
          </w:p>
        </w:tc>
      </w:tr>
      <w:tr w:rsidR="00316B07" w:rsidRPr="00316B07" w:rsidTr="00316B07">
        <w:trPr>
          <w:trHeight w:val="884"/>
        </w:trPr>
        <w:tc>
          <w:tcPr>
            <w:tcW w:w="3038" w:type="dxa"/>
            <w:tcBorders>
              <w:top w:val="nil"/>
              <w:left w:val="single" w:sz="8" w:space="0" w:color="000000"/>
              <w:bottom w:val="single" w:sz="8" w:space="0" w:color="000000"/>
              <w:right w:val="nil"/>
            </w:tcBorders>
            <w:shd w:val="clear" w:color="auto" w:fill="auto"/>
            <w:hideMark/>
          </w:tcPr>
          <w:p w:rsidR="00316B07" w:rsidRPr="00316B07" w:rsidRDefault="00316B07" w:rsidP="00316B07">
            <w:pPr>
              <w:rPr>
                <w:color w:val="000000"/>
              </w:rPr>
            </w:pPr>
            <w:r w:rsidRPr="00316B07">
              <w:rPr>
                <w:color w:val="000000"/>
                <w:sz w:val="22"/>
                <w:szCs w:val="22"/>
              </w:rPr>
              <w:t>2. Средняя величина дебиторской задолженности, тыс. руб.</w:t>
            </w:r>
          </w:p>
        </w:tc>
        <w:tc>
          <w:tcPr>
            <w:tcW w:w="1309"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1553758,5</w:t>
            </w:r>
          </w:p>
        </w:tc>
        <w:tc>
          <w:tcPr>
            <w:tcW w:w="1288"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1462630</w:t>
            </w:r>
          </w:p>
        </w:tc>
        <w:tc>
          <w:tcPr>
            <w:tcW w:w="1667"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106,23</w:t>
            </w:r>
          </w:p>
        </w:tc>
        <w:tc>
          <w:tcPr>
            <w:tcW w:w="1141"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91128,5</w:t>
            </w:r>
          </w:p>
        </w:tc>
        <w:tc>
          <w:tcPr>
            <w:tcW w:w="1049" w:type="dxa"/>
            <w:tcBorders>
              <w:top w:val="nil"/>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both"/>
              <w:rPr>
                <w:color w:val="000000"/>
              </w:rPr>
            </w:pPr>
            <w:r w:rsidRPr="00316B07">
              <w:rPr>
                <w:color w:val="000000"/>
                <w:sz w:val="22"/>
                <w:szCs w:val="22"/>
              </w:rPr>
              <w:t>6,23</w:t>
            </w:r>
          </w:p>
        </w:tc>
      </w:tr>
      <w:tr w:rsidR="00316B07" w:rsidRPr="00316B07" w:rsidTr="00316B07">
        <w:trPr>
          <w:trHeight w:val="683"/>
        </w:trPr>
        <w:tc>
          <w:tcPr>
            <w:tcW w:w="3038" w:type="dxa"/>
            <w:tcBorders>
              <w:top w:val="nil"/>
              <w:left w:val="single" w:sz="8" w:space="0" w:color="000000"/>
              <w:bottom w:val="single" w:sz="8" w:space="0" w:color="000000"/>
              <w:right w:val="nil"/>
            </w:tcBorders>
            <w:shd w:val="clear" w:color="auto" w:fill="auto"/>
            <w:hideMark/>
          </w:tcPr>
          <w:p w:rsidR="00316B07" w:rsidRPr="00316B07" w:rsidRDefault="00316B07" w:rsidP="00316B07">
            <w:pPr>
              <w:rPr>
                <w:color w:val="000000"/>
              </w:rPr>
            </w:pPr>
            <w:r w:rsidRPr="00316B07">
              <w:rPr>
                <w:color w:val="000000"/>
                <w:sz w:val="22"/>
                <w:szCs w:val="22"/>
              </w:rPr>
              <w:t>3. Выручка от продаж, тыс. руб.</w:t>
            </w:r>
          </w:p>
        </w:tc>
        <w:tc>
          <w:tcPr>
            <w:tcW w:w="1309"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3201654</w:t>
            </w:r>
          </w:p>
        </w:tc>
        <w:tc>
          <w:tcPr>
            <w:tcW w:w="1288"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2903672</w:t>
            </w:r>
          </w:p>
        </w:tc>
        <w:tc>
          <w:tcPr>
            <w:tcW w:w="1667"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110,26</w:t>
            </w:r>
          </w:p>
        </w:tc>
        <w:tc>
          <w:tcPr>
            <w:tcW w:w="1141"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297982</w:t>
            </w:r>
          </w:p>
        </w:tc>
        <w:tc>
          <w:tcPr>
            <w:tcW w:w="1049" w:type="dxa"/>
            <w:tcBorders>
              <w:top w:val="nil"/>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both"/>
              <w:rPr>
                <w:color w:val="000000"/>
              </w:rPr>
            </w:pPr>
            <w:r w:rsidRPr="00316B07">
              <w:rPr>
                <w:color w:val="000000"/>
                <w:sz w:val="22"/>
                <w:szCs w:val="22"/>
              </w:rPr>
              <w:t>10,26</w:t>
            </w:r>
          </w:p>
        </w:tc>
      </w:tr>
      <w:tr w:rsidR="00316B07" w:rsidRPr="00316B07" w:rsidTr="00316B07">
        <w:trPr>
          <w:trHeight w:val="281"/>
        </w:trPr>
        <w:tc>
          <w:tcPr>
            <w:tcW w:w="9492" w:type="dxa"/>
            <w:gridSpan w:val="6"/>
            <w:tcBorders>
              <w:top w:val="single" w:sz="8" w:space="0" w:color="000000"/>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center"/>
              <w:rPr>
                <w:color w:val="000000"/>
              </w:rPr>
            </w:pPr>
            <w:r w:rsidRPr="00316B07">
              <w:rPr>
                <w:color w:val="000000"/>
                <w:sz w:val="22"/>
                <w:szCs w:val="22"/>
              </w:rPr>
              <w:t xml:space="preserve">Расчетные данные </w:t>
            </w:r>
          </w:p>
        </w:tc>
      </w:tr>
      <w:tr w:rsidR="00316B07" w:rsidRPr="00316B07" w:rsidTr="00316B07">
        <w:trPr>
          <w:trHeight w:val="964"/>
        </w:trPr>
        <w:tc>
          <w:tcPr>
            <w:tcW w:w="3038"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4.Коэффициент соотношения дебиторской и кредиторской задолженности</w:t>
            </w:r>
          </w:p>
        </w:tc>
        <w:tc>
          <w:tcPr>
            <w:tcW w:w="1309"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1,5668</w:t>
            </w:r>
          </w:p>
        </w:tc>
        <w:tc>
          <w:tcPr>
            <w:tcW w:w="1288"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2,0973</w:t>
            </w:r>
          </w:p>
        </w:tc>
        <w:tc>
          <w:tcPr>
            <w:tcW w:w="1667"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center"/>
              <w:rPr>
                <w:color w:val="000000"/>
              </w:rPr>
            </w:pPr>
            <w:r w:rsidRPr="00316B07">
              <w:rPr>
                <w:color w:val="000000"/>
                <w:sz w:val="22"/>
                <w:szCs w:val="22"/>
              </w:rPr>
              <w:t>Х</w:t>
            </w:r>
          </w:p>
        </w:tc>
        <w:tc>
          <w:tcPr>
            <w:tcW w:w="1141"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-0,5306</w:t>
            </w:r>
          </w:p>
        </w:tc>
        <w:tc>
          <w:tcPr>
            <w:tcW w:w="1049" w:type="dxa"/>
            <w:tcBorders>
              <w:top w:val="nil"/>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both"/>
              <w:rPr>
                <w:color w:val="000000"/>
              </w:rPr>
            </w:pPr>
            <w:r w:rsidRPr="00316B07">
              <w:rPr>
                <w:color w:val="000000"/>
                <w:sz w:val="22"/>
                <w:szCs w:val="22"/>
              </w:rPr>
              <w:t>х</w:t>
            </w:r>
          </w:p>
        </w:tc>
      </w:tr>
      <w:tr w:rsidR="00316B07" w:rsidRPr="00316B07" w:rsidTr="00316B07">
        <w:trPr>
          <w:trHeight w:val="950"/>
        </w:trPr>
        <w:tc>
          <w:tcPr>
            <w:tcW w:w="3038" w:type="dxa"/>
            <w:tcBorders>
              <w:top w:val="nil"/>
              <w:left w:val="single" w:sz="8" w:space="0" w:color="000000"/>
              <w:bottom w:val="single" w:sz="8" w:space="0" w:color="000000"/>
              <w:right w:val="nil"/>
            </w:tcBorders>
            <w:shd w:val="clear" w:color="auto" w:fill="auto"/>
            <w:hideMark/>
          </w:tcPr>
          <w:p w:rsidR="00316B07" w:rsidRPr="00316B07" w:rsidRDefault="00316B07" w:rsidP="00316B07">
            <w:pPr>
              <w:rPr>
                <w:color w:val="000000"/>
              </w:rPr>
            </w:pPr>
            <w:r w:rsidRPr="00316B07">
              <w:rPr>
                <w:color w:val="000000"/>
                <w:sz w:val="22"/>
                <w:szCs w:val="22"/>
              </w:rPr>
              <w:t>5. Продолжительность оборота дебиторской задолженности, дни</w:t>
            </w:r>
          </w:p>
        </w:tc>
        <w:tc>
          <w:tcPr>
            <w:tcW w:w="1309"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175</w:t>
            </w:r>
          </w:p>
        </w:tc>
        <w:tc>
          <w:tcPr>
            <w:tcW w:w="1288"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181</w:t>
            </w:r>
          </w:p>
        </w:tc>
        <w:tc>
          <w:tcPr>
            <w:tcW w:w="1667"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96,34</w:t>
            </w:r>
          </w:p>
        </w:tc>
        <w:tc>
          <w:tcPr>
            <w:tcW w:w="1141"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b/>
                <w:bCs/>
                <w:color w:val="000000"/>
                <w:u w:val="single"/>
              </w:rPr>
            </w:pPr>
            <w:r w:rsidRPr="00316B07">
              <w:rPr>
                <w:b/>
                <w:bCs/>
                <w:color w:val="000000"/>
                <w:sz w:val="22"/>
                <w:szCs w:val="22"/>
                <w:u w:val="single"/>
              </w:rPr>
              <w:t>-6</w:t>
            </w:r>
          </w:p>
        </w:tc>
        <w:tc>
          <w:tcPr>
            <w:tcW w:w="1049" w:type="dxa"/>
            <w:tcBorders>
              <w:top w:val="nil"/>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both"/>
              <w:rPr>
                <w:color w:val="000000"/>
              </w:rPr>
            </w:pPr>
            <w:r w:rsidRPr="00316B07">
              <w:rPr>
                <w:color w:val="000000"/>
                <w:sz w:val="22"/>
                <w:szCs w:val="22"/>
              </w:rPr>
              <w:t>-3,66</w:t>
            </w:r>
          </w:p>
        </w:tc>
      </w:tr>
      <w:tr w:rsidR="00316B07" w:rsidRPr="00316B07" w:rsidTr="00316B07">
        <w:trPr>
          <w:trHeight w:val="950"/>
        </w:trPr>
        <w:tc>
          <w:tcPr>
            <w:tcW w:w="3038" w:type="dxa"/>
            <w:tcBorders>
              <w:top w:val="nil"/>
              <w:left w:val="single" w:sz="8" w:space="0" w:color="000000"/>
              <w:bottom w:val="single" w:sz="8" w:space="0" w:color="000000"/>
              <w:right w:val="nil"/>
            </w:tcBorders>
            <w:shd w:val="clear" w:color="auto" w:fill="auto"/>
            <w:hideMark/>
          </w:tcPr>
          <w:p w:rsidR="00316B07" w:rsidRPr="00316B07" w:rsidRDefault="00316B07" w:rsidP="00316B07">
            <w:pPr>
              <w:rPr>
                <w:color w:val="000000"/>
              </w:rPr>
            </w:pPr>
            <w:r w:rsidRPr="00316B07">
              <w:rPr>
                <w:color w:val="000000"/>
                <w:sz w:val="22"/>
                <w:szCs w:val="22"/>
              </w:rPr>
              <w:t>6. Продолжительность оборота кредиторской задолженности, дни</w:t>
            </w:r>
          </w:p>
        </w:tc>
        <w:tc>
          <w:tcPr>
            <w:tcW w:w="1309"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112</w:t>
            </w:r>
          </w:p>
        </w:tc>
        <w:tc>
          <w:tcPr>
            <w:tcW w:w="1288"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86</w:t>
            </w:r>
          </w:p>
        </w:tc>
        <w:tc>
          <w:tcPr>
            <w:tcW w:w="1667"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128,97</w:t>
            </w:r>
          </w:p>
        </w:tc>
        <w:tc>
          <w:tcPr>
            <w:tcW w:w="1141" w:type="dxa"/>
            <w:tcBorders>
              <w:top w:val="nil"/>
              <w:left w:val="single" w:sz="8" w:space="0" w:color="000000"/>
              <w:bottom w:val="single" w:sz="8" w:space="0" w:color="000000"/>
              <w:right w:val="nil"/>
            </w:tcBorders>
            <w:shd w:val="clear" w:color="auto" w:fill="auto"/>
            <w:hideMark/>
          </w:tcPr>
          <w:p w:rsidR="00316B07" w:rsidRPr="00316B07" w:rsidRDefault="00316B07" w:rsidP="00316B07">
            <w:pPr>
              <w:jc w:val="both"/>
              <w:rPr>
                <w:color w:val="000000"/>
              </w:rPr>
            </w:pPr>
            <w:r w:rsidRPr="00316B07">
              <w:rPr>
                <w:color w:val="000000"/>
                <w:sz w:val="22"/>
                <w:szCs w:val="22"/>
              </w:rPr>
              <w:t>26</w:t>
            </w:r>
          </w:p>
        </w:tc>
        <w:tc>
          <w:tcPr>
            <w:tcW w:w="1049" w:type="dxa"/>
            <w:tcBorders>
              <w:top w:val="nil"/>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both"/>
              <w:rPr>
                <w:color w:val="000000"/>
              </w:rPr>
            </w:pPr>
            <w:r w:rsidRPr="00316B07">
              <w:rPr>
                <w:color w:val="000000"/>
                <w:sz w:val="22"/>
                <w:szCs w:val="22"/>
              </w:rPr>
              <w:t>28,97</w:t>
            </w:r>
          </w:p>
        </w:tc>
      </w:tr>
      <w:tr w:rsidR="00316B07" w:rsidRPr="00316B07" w:rsidTr="00316B07">
        <w:trPr>
          <w:trHeight w:val="281"/>
        </w:trPr>
        <w:tc>
          <w:tcPr>
            <w:tcW w:w="9492" w:type="dxa"/>
            <w:gridSpan w:val="6"/>
            <w:tcBorders>
              <w:top w:val="single" w:sz="8" w:space="0" w:color="000000"/>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center"/>
              <w:rPr>
                <w:color w:val="000000"/>
              </w:rPr>
            </w:pPr>
            <w:r w:rsidRPr="00316B07">
              <w:rPr>
                <w:color w:val="000000"/>
                <w:sz w:val="22"/>
                <w:szCs w:val="22"/>
              </w:rPr>
              <w:t>Расчет влияния факторов</w:t>
            </w:r>
          </w:p>
        </w:tc>
      </w:tr>
      <w:tr w:rsidR="00316B07" w:rsidRPr="00316B07" w:rsidTr="00316B07">
        <w:trPr>
          <w:trHeight w:val="803"/>
        </w:trPr>
        <w:tc>
          <w:tcPr>
            <w:tcW w:w="8443" w:type="dxa"/>
            <w:gridSpan w:val="5"/>
            <w:tcBorders>
              <w:top w:val="single" w:sz="8" w:space="0" w:color="000000"/>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both"/>
              <w:rPr>
                <w:color w:val="000000"/>
              </w:rPr>
            </w:pPr>
            <w:r w:rsidRPr="00316B07">
              <w:rPr>
                <w:color w:val="000000"/>
                <w:sz w:val="22"/>
                <w:szCs w:val="22"/>
              </w:rPr>
              <w:t>7. Влияние отдельных факторов на изменение продолжительности оборота дебиторской задолженности (+,-)</w:t>
            </w:r>
          </w:p>
        </w:tc>
        <w:tc>
          <w:tcPr>
            <w:tcW w:w="1049" w:type="dxa"/>
            <w:tcBorders>
              <w:top w:val="nil"/>
              <w:left w:val="nil"/>
              <w:bottom w:val="single" w:sz="8" w:space="0" w:color="000000"/>
              <w:right w:val="single" w:sz="8" w:space="0" w:color="000000"/>
            </w:tcBorders>
            <w:shd w:val="clear" w:color="auto" w:fill="auto"/>
            <w:hideMark/>
          </w:tcPr>
          <w:p w:rsidR="00316B07" w:rsidRPr="00316B07" w:rsidRDefault="00316B07" w:rsidP="00316B07">
            <w:pPr>
              <w:jc w:val="both"/>
              <w:rPr>
                <w:b/>
                <w:bCs/>
                <w:color w:val="000000"/>
                <w:u w:val="single"/>
              </w:rPr>
            </w:pPr>
            <w:r w:rsidRPr="00316B07">
              <w:rPr>
                <w:b/>
                <w:bCs/>
                <w:color w:val="000000"/>
                <w:sz w:val="22"/>
                <w:szCs w:val="22"/>
                <w:u w:val="single"/>
              </w:rPr>
              <w:t>-6</w:t>
            </w:r>
          </w:p>
        </w:tc>
      </w:tr>
      <w:tr w:rsidR="00316B07" w:rsidRPr="00316B07" w:rsidTr="00316B07">
        <w:trPr>
          <w:trHeight w:val="281"/>
        </w:trPr>
        <w:tc>
          <w:tcPr>
            <w:tcW w:w="8443" w:type="dxa"/>
            <w:gridSpan w:val="5"/>
            <w:tcBorders>
              <w:top w:val="single" w:sz="8" w:space="0" w:color="000000"/>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both"/>
              <w:rPr>
                <w:color w:val="000000"/>
              </w:rPr>
            </w:pPr>
            <w:r w:rsidRPr="00316B07">
              <w:rPr>
                <w:color w:val="000000"/>
                <w:sz w:val="22"/>
                <w:szCs w:val="22"/>
              </w:rPr>
              <w:t>а) выручки, дни</w:t>
            </w:r>
          </w:p>
        </w:tc>
        <w:tc>
          <w:tcPr>
            <w:tcW w:w="1049" w:type="dxa"/>
            <w:tcBorders>
              <w:top w:val="nil"/>
              <w:left w:val="nil"/>
              <w:bottom w:val="single" w:sz="8" w:space="0" w:color="000000"/>
              <w:right w:val="single" w:sz="8" w:space="0" w:color="000000"/>
            </w:tcBorders>
            <w:shd w:val="clear" w:color="auto" w:fill="auto"/>
            <w:hideMark/>
          </w:tcPr>
          <w:p w:rsidR="00316B07" w:rsidRPr="00316B07" w:rsidRDefault="00316B07" w:rsidP="00316B07">
            <w:pPr>
              <w:jc w:val="both"/>
              <w:rPr>
                <w:color w:val="000000"/>
              </w:rPr>
            </w:pPr>
            <w:r w:rsidRPr="00316B07">
              <w:rPr>
                <w:color w:val="000000"/>
                <w:sz w:val="22"/>
                <w:szCs w:val="22"/>
              </w:rPr>
              <w:t>-16,5391</w:t>
            </w:r>
          </w:p>
        </w:tc>
      </w:tr>
      <w:tr w:rsidR="00316B07" w:rsidRPr="00316B07" w:rsidTr="00316B07">
        <w:trPr>
          <w:trHeight w:val="535"/>
        </w:trPr>
        <w:tc>
          <w:tcPr>
            <w:tcW w:w="8443" w:type="dxa"/>
            <w:gridSpan w:val="5"/>
            <w:tcBorders>
              <w:top w:val="single" w:sz="8" w:space="0" w:color="000000"/>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both"/>
              <w:rPr>
                <w:color w:val="000000"/>
              </w:rPr>
            </w:pPr>
            <w:r w:rsidRPr="00316B07">
              <w:rPr>
                <w:color w:val="000000"/>
                <w:sz w:val="22"/>
                <w:szCs w:val="22"/>
              </w:rPr>
              <w:t xml:space="preserve">б) среднегодовых остатков краткосрочной дебиторской задолженности, дни </w:t>
            </w:r>
          </w:p>
        </w:tc>
        <w:tc>
          <w:tcPr>
            <w:tcW w:w="1049" w:type="dxa"/>
            <w:tcBorders>
              <w:top w:val="nil"/>
              <w:left w:val="nil"/>
              <w:bottom w:val="single" w:sz="8" w:space="0" w:color="000000"/>
              <w:right w:val="single" w:sz="8" w:space="0" w:color="000000"/>
            </w:tcBorders>
            <w:shd w:val="clear" w:color="auto" w:fill="auto"/>
            <w:hideMark/>
          </w:tcPr>
          <w:p w:rsidR="00316B07" w:rsidRPr="00316B07" w:rsidRDefault="00316B07" w:rsidP="00316B07">
            <w:pPr>
              <w:jc w:val="both"/>
              <w:rPr>
                <w:color w:val="000000"/>
              </w:rPr>
            </w:pPr>
            <w:r w:rsidRPr="00316B07">
              <w:rPr>
                <w:color w:val="000000"/>
                <w:sz w:val="22"/>
                <w:szCs w:val="22"/>
              </w:rPr>
              <w:t>10,5391</w:t>
            </w:r>
          </w:p>
        </w:tc>
      </w:tr>
      <w:tr w:rsidR="00316B07" w:rsidRPr="00316B07" w:rsidTr="00316B07">
        <w:trPr>
          <w:trHeight w:val="281"/>
        </w:trPr>
        <w:tc>
          <w:tcPr>
            <w:tcW w:w="8443" w:type="dxa"/>
            <w:gridSpan w:val="5"/>
            <w:tcBorders>
              <w:top w:val="single" w:sz="8" w:space="0" w:color="000000"/>
              <w:left w:val="single" w:sz="8" w:space="0" w:color="000000"/>
              <w:bottom w:val="single" w:sz="8" w:space="0" w:color="000000"/>
              <w:right w:val="single" w:sz="8" w:space="0" w:color="000000"/>
            </w:tcBorders>
            <w:shd w:val="clear" w:color="auto" w:fill="auto"/>
            <w:hideMark/>
          </w:tcPr>
          <w:p w:rsidR="00316B07" w:rsidRPr="00316B07" w:rsidRDefault="00316B07" w:rsidP="00316B07">
            <w:pPr>
              <w:jc w:val="both"/>
              <w:rPr>
                <w:color w:val="000000"/>
              </w:rPr>
            </w:pPr>
            <w:r w:rsidRPr="00316B07">
              <w:rPr>
                <w:color w:val="000000"/>
                <w:sz w:val="22"/>
                <w:szCs w:val="22"/>
              </w:rPr>
              <w:t>БАЛАНС ОТКЛОНЕНИЙ</w:t>
            </w:r>
          </w:p>
        </w:tc>
        <w:tc>
          <w:tcPr>
            <w:tcW w:w="1049" w:type="dxa"/>
            <w:tcBorders>
              <w:top w:val="nil"/>
              <w:left w:val="nil"/>
              <w:bottom w:val="single" w:sz="8" w:space="0" w:color="000000"/>
              <w:right w:val="single" w:sz="8" w:space="0" w:color="000000"/>
            </w:tcBorders>
            <w:shd w:val="clear" w:color="auto" w:fill="auto"/>
            <w:hideMark/>
          </w:tcPr>
          <w:p w:rsidR="00316B07" w:rsidRPr="00316B07" w:rsidRDefault="00316B07" w:rsidP="00316B07">
            <w:pPr>
              <w:jc w:val="both"/>
              <w:rPr>
                <w:b/>
                <w:bCs/>
                <w:color w:val="000000"/>
                <w:u w:val="single"/>
              </w:rPr>
            </w:pPr>
            <w:r w:rsidRPr="00316B07">
              <w:rPr>
                <w:b/>
                <w:bCs/>
                <w:color w:val="000000"/>
                <w:sz w:val="22"/>
                <w:szCs w:val="22"/>
                <w:u w:val="single"/>
              </w:rPr>
              <w:t>-6</w:t>
            </w:r>
          </w:p>
        </w:tc>
      </w:tr>
    </w:tbl>
    <w:p w:rsidR="00F77791" w:rsidRPr="00F85341" w:rsidRDefault="00F77791" w:rsidP="00F77791">
      <w:pPr>
        <w:spacing w:line="360" w:lineRule="auto"/>
        <w:ind w:firstLine="709"/>
        <w:jc w:val="both"/>
        <w:rPr>
          <w:sz w:val="28"/>
          <w:szCs w:val="28"/>
          <w:shd w:val="clear" w:color="auto" w:fill="F0FFFF"/>
        </w:rPr>
      </w:pPr>
    </w:p>
    <w:p w:rsidR="00CF3F1B" w:rsidRDefault="00CF3F1B" w:rsidP="000B2163">
      <w:pPr>
        <w:spacing w:line="360" w:lineRule="auto"/>
        <w:ind w:left="360"/>
        <w:jc w:val="center"/>
        <w:rPr>
          <w:b/>
          <w:sz w:val="28"/>
          <w:szCs w:val="28"/>
          <w:shd w:val="clear" w:color="auto" w:fill="F0FFFF"/>
        </w:rPr>
      </w:pPr>
    </w:p>
    <w:p w:rsidR="00634AB0" w:rsidRPr="00D700E9" w:rsidRDefault="00634AB0" w:rsidP="00A97671">
      <w:pPr>
        <w:spacing w:line="360" w:lineRule="auto"/>
        <w:ind w:firstLine="709"/>
        <w:jc w:val="both"/>
        <w:rPr>
          <w:color w:val="000000"/>
          <w:sz w:val="28"/>
          <w:szCs w:val="28"/>
          <w:u w:val="single"/>
        </w:rPr>
      </w:pPr>
      <w:r w:rsidRPr="00876A01">
        <w:rPr>
          <w:sz w:val="28"/>
          <w:szCs w:val="28"/>
        </w:rPr>
        <w:lastRenderedPageBreak/>
        <w:t xml:space="preserve">  </w:t>
      </w:r>
      <w:r w:rsidRPr="00D700E9">
        <w:rPr>
          <w:sz w:val="28"/>
          <w:szCs w:val="28"/>
          <w:u w:val="single"/>
        </w:rPr>
        <w:t>Произведем расчет показателе</w:t>
      </w:r>
      <w:r w:rsidR="006D3E56" w:rsidRPr="00D700E9">
        <w:rPr>
          <w:color w:val="000000"/>
          <w:sz w:val="28"/>
          <w:szCs w:val="28"/>
          <w:u w:val="single"/>
        </w:rPr>
        <w:t>й</w:t>
      </w:r>
      <w:r w:rsidR="00B02118" w:rsidRPr="00D700E9">
        <w:rPr>
          <w:color w:val="000000"/>
          <w:sz w:val="28"/>
          <w:szCs w:val="28"/>
          <w:u w:val="single"/>
        </w:rPr>
        <w:t xml:space="preserve"> по следующим формулам</w:t>
      </w:r>
      <w:r w:rsidR="006D3E56" w:rsidRPr="00D700E9">
        <w:rPr>
          <w:color w:val="000000"/>
          <w:sz w:val="28"/>
          <w:szCs w:val="28"/>
          <w:u w:val="single"/>
        </w:rPr>
        <w:t>:</w:t>
      </w:r>
    </w:p>
    <w:p w:rsidR="006D3E56" w:rsidRPr="00D700E9" w:rsidRDefault="006D3E56" w:rsidP="00A97671">
      <w:pPr>
        <w:spacing w:line="360" w:lineRule="auto"/>
        <w:ind w:firstLine="709"/>
        <w:jc w:val="both"/>
        <w:rPr>
          <w:sz w:val="28"/>
          <w:szCs w:val="28"/>
          <w:shd w:val="clear" w:color="auto" w:fill="F0FFFF"/>
        </w:rPr>
      </w:pPr>
      <w:r w:rsidRPr="00D700E9">
        <w:rPr>
          <w:color w:val="000000"/>
          <w:sz w:val="28"/>
          <w:szCs w:val="28"/>
        </w:rPr>
        <w:t>Коэффициент соотношения дебиторской и кредиторской задолженности</w:t>
      </w:r>
    </w:p>
    <w:p w:rsidR="006D3E56" w:rsidRPr="00D700E9" w:rsidRDefault="006D3E56" w:rsidP="00A97671">
      <w:pPr>
        <w:spacing w:line="360" w:lineRule="auto"/>
        <w:ind w:firstLine="709"/>
        <w:jc w:val="both"/>
        <w:rPr>
          <w:color w:val="000000"/>
          <w:sz w:val="28"/>
          <w:szCs w:val="28"/>
        </w:rPr>
      </w:pPr>
      <w:r w:rsidRPr="00D700E9">
        <w:rPr>
          <w:color w:val="000000"/>
          <w:sz w:val="28"/>
          <w:szCs w:val="28"/>
        </w:rPr>
        <w:t>К</w:t>
      </w:r>
      <w:r w:rsidRPr="00D700E9">
        <w:rPr>
          <w:color w:val="000000"/>
          <w:sz w:val="28"/>
          <w:szCs w:val="28"/>
          <w:vertAlign w:val="subscript"/>
        </w:rPr>
        <w:t xml:space="preserve">соотн.ДЗ и КЗ </w:t>
      </w:r>
      <w:r w:rsidRPr="00D700E9">
        <w:rPr>
          <w:color w:val="000000"/>
          <w:sz w:val="28"/>
          <w:szCs w:val="28"/>
        </w:rPr>
        <w:t>=ДЗ/КЗ, где</w:t>
      </w:r>
    </w:p>
    <w:p w:rsidR="006D3E56" w:rsidRPr="00D700E9" w:rsidRDefault="006D3E56" w:rsidP="00A97671">
      <w:pPr>
        <w:spacing w:line="360" w:lineRule="auto"/>
        <w:ind w:firstLine="709"/>
        <w:jc w:val="both"/>
        <w:rPr>
          <w:color w:val="000000"/>
          <w:sz w:val="28"/>
          <w:szCs w:val="28"/>
        </w:rPr>
      </w:pPr>
      <w:r w:rsidRPr="00D700E9">
        <w:rPr>
          <w:sz w:val="28"/>
          <w:szCs w:val="28"/>
          <w:shd w:val="clear" w:color="auto" w:fill="F0FFFF"/>
        </w:rPr>
        <w:t xml:space="preserve">ДЗ - </w:t>
      </w:r>
      <w:r w:rsidRPr="00D700E9">
        <w:rPr>
          <w:color w:val="000000"/>
          <w:sz w:val="28"/>
          <w:szCs w:val="28"/>
        </w:rPr>
        <w:t>средняя величина дебиторской задолженности;</w:t>
      </w:r>
    </w:p>
    <w:p w:rsidR="006D3E56" w:rsidRPr="00D700E9" w:rsidRDefault="006D3E56" w:rsidP="00A97671">
      <w:pPr>
        <w:spacing w:line="360" w:lineRule="auto"/>
        <w:ind w:firstLine="709"/>
        <w:jc w:val="both"/>
        <w:rPr>
          <w:color w:val="000000"/>
          <w:sz w:val="28"/>
          <w:szCs w:val="28"/>
        </w:rPr>
      </w:pPr>
      <w:r w:rsidRPr="00D700E9">
        <w:rPr>
          <w:sz w:val="28"/>
          <w:szCs w:val="28"/>
          <w:shd w:val="clear" w:color="auto" w:fill="F0FFFF"/>
        </w:rPr>
        <w:t xml:space="preserve">КЗ - </w:t>
      </w:r>
      <w:r w:rsidRPr="00D700E9">
        <w:rPr>
          <w:color w:val="000000"/>
          <w:sz w:val="28"/>
          <w:szCs w:val="28"/>
        </w:rPr>
        <w:t>средняя величина кредиторской задолженности.</w:t>
      </w:r>
    </w:p>
    <w:p w:rsidR="00A97671" w:rsidRPr="00D700E9" w:rsidRDefault="00A97671" w:rsidP="00A97671">
      <w:pPr>
        <w:spacing w:line="360" w:lineRule="auto"/>
        <w:ind w:firstLine="709"/>
        <w:jc w:val="both"/>
        <w:rPr>
          <w:sz w:val="28"/>
          <w:szCs w:val="28"/>
          <w:shd w:val="clear" w:color="auto" w:fill="F0FFFF"/>
        </w:rPr>
      </w:pPr>
      <w:r w:rsidRPr="00D700E9">
        <w:rPr>
          <w:color w:val="000000"/>
          <w:sz w:val="28"/>
          <w:szCs w:val="28"/>
        </w:rPr>
        <w:t>Продолжительность оборота дебиторской задолженности</w:t>
      </w:r>
    </w:p>
    <w:p w:rsidR="00CF3F1B" w:rsidRPr="00D700E9" w:rsidRDefault="00A50F95" w:rsidP="00A97671">
      <w:pPr>
        <w:spacing w:line="360" w:lineRule="auto"/>
        <w:ind w:firstLine="709"/>
        <w:jc w:val="both"/>
        <w:rPr>
          <w:sz w:val="28"/>
          <w:szCs w:val="28"/>
          <w:shd w:val="clear" w:color="auto" w:fill="F0FFFF"/>
        </w:rPr>
      </w:pPr>
      <w:r w:rsidRPr="00D700E9">
        <w:rPr>
          <w:sz w:val="28"/>
          <w:szCs w:val="28"/>
          <w:shd w:val="clear" w:color="auto" w:fill="F0FFFF"/>
        </w:rPr>
        <w:t>П</w:t>
      </w:r>
      <w:r w:rsidRPr="00D700E9">
        <w:rPr>
          <w:sz w:val="28"/>
          <w:szCs w:val="28"/>
          <w:shd w:val="clear" w:color="auto" w:fill="F0FFFF"/>
          <w:vertAlign w:val="subscript"/>
        </w:rPr>
        <w:t>обДЗ</w:t>
      </w:r>
      <w:r w:rsidRPr="00D700E9">
        <w:rPr>
          <w:sz w:val="28"/>
          <w:szCs w:val="28"/>
          <w:shd w:val="clear" w:color="auto" w:fill="F0FFFF"/>
        </w:rPr>
        <w:t>=ДЗ*Д/В, где</w:t>
      </w:r>
    </w:p>
    <w:p w:rsidR="00A50F95" w:rsidRPr="00D700E9" w:rsidRDefault="00A50F95" w:rsidP="00A97671">
      <w:pPr>
        <w:spacing w:line="360" w:lineRule="auto"/>
        <w:ind w:firstLine="709"/>
        <w:jc w:val="both"/>
        <w:rPr>
          <w:sz w:val="28"/>
          <w:szCs w:val="28"/>
          <w:shd w:val="clear" w:color="auto" w:fill="F0FFFF"/>
        </w:rPr>
      </w:pPr>
      <w:r w:rsidRPr="00D700E9">
        <w:rPr>
          <w:sz w:val="28"/>
          <w:szCs w:val="28"/>
          <w:shd w:val="clear" w:color="auto" w:fill="F0FFFF"/>
        </w:rPr>
        <w:t>Д – дни;</w:t>
      </w:r>
    </w:p>
    <w:p w:rsidR="00A50F95" w:rsidRPr="00D700E9" w:rsidRDefault="00A50F95" w:rsidP="00A97671">
      <w:pPr>
        <w:spacing w:line="360" w:lineRule="auto"/>
        <w:ind w:firstLine="709"/>
        <w:jc w:val="both"/>
        <w:rPr>
          <w:sz w:val="28"/>
          <w:szCs w:val="28"/>
          <w:shd w:val="clear" w:color="auto" w:fill="F0FFFF"/>
        </w:rPr>
      </w:pPr>
      <w:r w:rsidRPr="00D700E9">
        <w:rPr>
          <w:sz w:val="28"/>
          <w:szCs w:val="28"/>
          <w:shd w:val="clear" w:color="auto" w:fill="F0FFFF"/>
        </w:rPr>
        <w:t>В – выручка.</w:t>
      </w:r>
    </w:p>
    <w:p w:rsidR="00A97671" w:rsidRPr="00D700E9" w:rsidRDefault="00A97671" w:rsidP="00A97671">
      <w:pPr>
        <w:spacing w:line="360" w:lineRule="auto"/>
        <w:ind w:firstLine="709"/>
        <w:jc w:val="both"/>
        <w:rPr>
          <w:color w:val="000000"/>
          <w:sz w:val="28"/>
          <w:szCs w:val="28"/>
        </w:rPr>
      </w:pPr>
      <w:r w:rsidRPr="00D700E9">
        <w:rPr>
          <w:color w:val="000000"/>
          <w:sz w:val="28"/>
          <w:szCs w:val="28"/>
        </w:rPr>
        <w:t>Продолжительность оборота кредиторской задолженности</w:t>
      </w:r>
    </w:p>
    <w:p w:rsidR="00A97671" w:rsidRDefault="00A97671" w:rsidP="00A97671">
      <w:pPr>
        <w:spacing w:line="360" w:lineRule="auto"/>
        <w:ind w:firstLine="709"/>
        <w:jc w:val="both"/>
        <w:rPr>
          <w:sz w:val="28"/>
          <w:szCs w:val="28"/>
          <w:shd w:val="clear" w:color="auto" w:fill="F0FFFF"/>
        </w:rPr>
      </w:pPr>
      <w:r>
        <w:rPr>
          <w:sz w:val="28"/>
          <w:szCs w:val="28"/>
          <w:shd w:val="clear" w:color="auto" w:fill="F0FFFF"/>
        </w:rPr>
        <w:t>П</w:t>
      </w:r>
      <w:r w:rsidRPr="00A50F95">
        <w:rPr>
          <w:sz w:val="28"/>
          <w:szCs w:val="28"/>
          <w:shd w:val="clear" w:color="auto" w:fill="F0FFFF"/>
          <w:vertAlign w:val="subscript"/>
        </w:rPr>
        <w:t>об</w:t>
      </w:r>
      <w:r>
        <w:rPr>
          <w:sz w:val="28"/>
          <w:szCs w:val="28"/>
          <w:shd w:val="clear" w:color="auto" w:fill="F0FFFF"/>
          <w:vertAlign w:val="subscript"/>
        </w:rPr>
        <w:t>КЗ</w:t>
      </w:r>
      <w:r>
        <w:rPr>
          <w:sz w:val="28"/>
          <w:szCs w:val="28"/>
          <w:shd w:val="clear" w:color="auto" w:fill="F0FFFF"/>
        </w:rPr>
        <w:t>=КЗ*Д/В.</w:t>
      </w:r>
      <w:r w:rsidR="00F615F6">
        <w:rPr>
          <w:sz w:val="28"/>
          <w:szCs w:val="28"/>
          <w:shd w:val="clear" w:color="auto" w:fill="F0FFFF"/>
        </w:rPr>
        <w:t>[5]</w:t>
      </w:r>
    </w:p>
    <w:p w:rsidR="00A97671" w:rsidRPr="00474F5A" w:rsidRDefault="00E401E2" w:rsidP="00A50F95">
      <w:pPr>
        <w:spacing w:line="360" w:lineRule="auto"/>
        <w:ind w:left="360"/>
        <w:jc w:val="both"/>
        <w:rPr>
          <w:sz w:val="28"/>
          <w:szCs w:val="28"/>
          <w:u w:val="single"/>
          <w:shd w:val="clear" w:color="auto" w:fill="F0FFFF"/>
        </w:rPr>
      </w:pPr>
      <w:r w:rsidRPr="00474F5A">
        <w:rPr>
          <w:sz w:val="28"/>
          <w:szCs w:val="28"/>
          <w:u w:val="single"/>
          <w:shd w:val="clear" w:color="auto" w:fill="F0FFFF"/>
        </w:rPr>
        <w:t xml:space="preserve">Произведем расчет влияния факторов </w:t>
      </w:r>
      <w:r w:rsidR="00D700E9">
        <w:rPr>
          <w:sz w:val="28"/>
          <w:szCs w:val="28"/>
          <w:u w:val="single"/>
          <w:shd w:val="clear" w:color="auto" w:fill="F0FFFF"/>
        </w:rPr>
        <w:t>методом</w:t>
      </w:r>
      <w:r w:rsidRPr="00474F5A">
        <w:rPr>
          <w:sz w:val="28"/>
          <w:szCs w:val="28"/>
          <w:u w:val="single"/>
          <w:shd w:val="clear" w:color="auto" w:fill="F0FFFF"/>
        </w:rPr>
        <w:t xml:space="preserve"> цепных подстановок:</w:t>
      </w:r>
    </w:p>
    <w:p w:rsidR="00A50F95" w:rsidRDefault="00770937" w:rsidP="00A50F95">
      <w:pPr>
        <w:spacing w:line="360" w:lineRule="auto"/>
        <w:ind w:left="360"/>
        <w:jc w:val="both"/>
        <w:rPr>
          <w:sz w:val="28"/>
          <w:szCs w:val="28"/>
          <w:shd w:val="clear" w:color="auto" w:fill="F0FFFF"/>
        </w:rPr>
      </w:pPr>
      <w:r>
        <w:rPr>
          <w:sz w:val="28"/>
          <w:szCs w:val="28"/>
          <w:shd w:val="clear" w:color="auto" w:fill="F0FFFF"/>
        </w:rPr>
        <w:t>П</w:t>
      </w:r>
      <w:r w:rsidRPr="00A50F95">
        <w:rPr>
          <w:sz w:val="28"/>
          <w:szCs w:val="28"/>
          <w:shd w:val="clear" w:color="auto" w:fill="F0FFFF"/>
          <w:vertAlign w:val="subscript"/>
        </w:rPr>
        <w:t>обДЗ</w:t>
      </w:r>
      <w:r w:rsidRPr="00770937">
        <w:rPr>
          <w:sz w:val="28"/>
          <w:szCs w:val="28"/>
          <w:shd w:val="clear" w:color="auto" w:fill="F0FFFF"/>
          <w:vertAlign w:val="subscript"/>
        </w:rPr>
        <w:t>0</w:t>
      </w:r>
      <w:r>
        <w:rPr>
          <w:sz w:val="28"/>
          <w:szCs w:val="28"/>
          <w:shd w:val="clear" w:color="auto" w:fill="F0FFFF"/>
        </w:rPr>
        <w:t>=ДЗ</w:t>
      </w:r>
      <w:r w:rsidRPr="00770937">
        <w:rPr>
          <w:sz w:val="28"/>
          <w:szCs w:val="28"/>
          <w:shd w:val="clear" w:color="auto" w:fill="F0FFFF"/>
          <w:vertAlign w:val="subscript"/>
        </w:rPr>
        <w:t>0</w:t>
      </w:r>
      <w:r>
        <w:rPr>
          <w:sz w:val="28"/>
          <w:szCs w:val="28"/>
          <w:shd w:val="clear" w:color="auto" w:fill="F0FFFF"/>
        </w:rPr>
        <w:t>*Д/В</w:t>
      </w:r>
      <w:r w:rsidRPr="00770937">
        <w:rPr>
          <w:sz w:val="28"/>
          <w:szCs w:val="28"/>
          <w:shd w:val="clear" w:color="auto" w:fill="F0FFFF"/>
          <w:vertAlign w:val="subscript"/>
        </w:rPr>
        <w:t>0</w:t>
      </w:r>
      <w:r>
        <w:rPr>
          <w:sz w:val="28"/>
          <w:szCs w:val="28"/>
          <w:shd w:val="clear" w:color="auto" w:fill="F0FFFF"/>
        </w:rPr>
        <w:t>=</w:t>
      </w:r>
      <w:r w:rsidR="00316B07">
        <w:rPr>
          <w:sz w:val="28"/>
          <w:szCs w:val="28"/>
          <w:shd w:val="clear" w:color="auto" w:fill="F0FFFF"/>
        </w:rPr>
        <w:t>1462630*360/2903672=181 (дн)</w:t>
      </w:r>
    </w:p>
    <w:p w:rsidR="00770937" w:rsidRDefault="00770937" w:rsidP="00A50F95">
      <w:pPr>
        <w:spacing w:line="360" w:lineRule="auto"/>
        <w:ind w:left="360"/>
        <w:jc w:val="both"/>
        <w:rPr>
          <w:sz w:val="28"/>
          <w:szCs w:val="28"/>
          <w:shd w:val="clear" w:color="auto" w:fill="F0FFFF"/>
        </w:rPr>
      </w:pPr>
      <w:r>
        <w:rPr>
          <w:sz w:val="28"/>
          <w:szCs w:val="28"/>
          <w:shd w:val="clear" w:color="auto" w:fill="F0FFFF"/>
        </w:rPr>
        <w:t>П</w:t>
      </w:r>
      <w:r w:rsidRPr="00A50F95">
        <w:rPr>
          <w:sz w:val="28"/>
          <w:szCs w:val="28"/>
          <w:shd w:val="clear" w:color="auto" w:fill="F0FFFF"/>
          <w:vertAlign w:val="subscript"/>
        </w:rPr>
        <w:t>обДЗ</w:t>
      </w:r>
      <w:r>
        <w:rPr>
          <w:sz w:val="28"/>
          <w:szCs w:val="28"/>
          <w:shd w:val="clear" w:color="auto" w:fill="F0FFFF"/>
        </w:rPr>
        <w:t>усл=ДЗ</w:t>
      </w:r>
      <w:r w:rsidRPr="00770937">
        <w:rPr>
          <w:sz w:val="28"/>
          <w:szCs w:val="28"/>
          <w:shd w:val="clear" w:color="auto" w:fill="F0FFFF"/>
          <w:vertAlign w:val="subscript"/>
        </w:rPr>
        <w:t>0</w:t>
      </w:r>
      <w:r>
        <w:rPr>
          <w:sz w:val="28"/>
          <w:szCs w:val="28"/>
          <w:shd w:val="clear" w:color="auto" w:fill="F0FFFF"/>
        </w:rPr>
        <w:t>*Д/В</w:t>
      </w:r>
      <w:r w:rsidRPr="00770937">
        <w:rPr>
          <w:sz w:val="28"/>
          <w:szCs w:val="28"/>
          <w:shd w:val="clear" w:color="auto" w:fill="F0FFFF"/>
          <w:vertAlign w:val="subscript"/>
        </w:rPr>
        <w:t>1</w:t>
      </w:r>
      <w:r>
        <w:rPr>
          <w:sz w:val="28"/>
          <w:szCs w:val="28"/>
          <w:shd w:val="clear" w:color="auto" w:fill="F0FFFF"/>
        </w:rPr>
        <w:t>=</w:t>
      </w:r>
      <w:r w:rsidR="00316B07">
        <w:rPr>
          <w:sz w:val="28"/>
          <w:szCs w:val="28"/>
          <w:shd w:val="clear" w:color="auto" w:fill="F0FFFF"/>
        </w:rPr>
        <w:t>1462630*360/3201654=164,4609 (дн)</w:t>
      </w:r>
    </w:p>
    <w:p w:rsidR="00770937" w:rsidRDefault="00770937" w:rsidP="00770937">
      <w:pPr>
        <w:spacing w:line="360" w:lineRule="auto"/>
        <w:ind w:left="360"/>
        <w:jc w:val="both"/>
        <w:rPr>
          <w:sz w:val="28"/>
          <w:szCs w:val="28"/>
          <w:shd w:val="clear" w:color="auto" w:fill="F0FFFF"/>
        </w:rPr>
      </w:pPr>
      <w:r>
        <w:rPr>
          <w:sz w:val="28"/>
          <w:szCs w:val="28"/>
          <w:shd w:val="clear" w:color="auto" w:fill="F0FFFF"/>
        </w:rPr>
        <w:t>П</w:t>
      </w:r>
      <w:r w:rsidRPr="00A50F95">
        <w:rPr>
          <w:sz w:val="28"/>
          <w:szCs w:val="28"/>
          <w:shd w:val="clear" w:color="auto" w:fill="F0FFFF"/>
          <w:vertAlign w:val="subscript"/>
        </w:rPr>
        <w:t>обДЗ</w:t>
      </w:r>
      <w:r w:rsidRPr="00770937">
        <w:rPr>
          <w:sz w:val="28"/>
          <w:szCs w:val="28"/>
          <w:shd w:val="clear" w:color="auto" w:fill="F0FFFF"/>
          <w:vertAlign w:val="subscript"/>
        </w:rPr>
        <w:t>1</w:t>
      </w:r>
      <w:r>
        <w:rPr>
          <w:sz w:val="28"/>
          <w:szCs w:val="28"/>
          <w:shd w:val="clear" w:color="auto" w:fill="F0FFFF"/>
        </w:rPr>
        <w:t>=ДЗ</w:t>
      </w:r>
      <w:r w:rsidRPr="00770937">
        <w:rPr>
          <w:sz w:val="28"/>
          <w:szCs w:val="28"/>
          <w:shd w:val="clear" w:color="auto" w:fill="F0FFFF"/>
          <w:vertAlign w:val="subscript"/>
        </w:rPr>
        <w:t>1</w:t>
      </w:r>
      <w:r>
        <w:rPr>
          <w:sz w:val="28"/>
          <w:szCs w:val="28"/>
          <w:shd w:val="clear" w:color="auto" w:fill="F0FFFF"/>
        </w:rPr>
        <w:t>*Д/В</w:t>
      </w:r>
      <w:r w:rsidRPr="00770937">
        <w:rPr>
          <w:sz w:val="28"/>
          <w:szCs w:val="28"/>
          <w:shd w:val="clear" w:color="auto" w:fill="F0FFFF"/>
          <w:vertAlign w:val="subscript"/>
        </w:rPr>
        <w:t>1</w:t>
      </w:r>
      <w:r>
        <w:rPr>
          <w:sz w:val="28"/>
          <w:szCs w:val="28"/>
          <w:shd w:val="clear" w:color="auto" w:fill="F0FFFF"/>
        </w:rPr>
        <w:t>=</w:t>
      </w:r>
      <w:r w:rsidR="00316B07">
        <w:rPr>
          <w:sz w:val="28"/>
          <w:szCs w:val="28"/>
          <w:shd w:val="clear" w:color="auto" w:fill="F0FFFF"/>
        </w:rPr>
        <w:t>1553758,5*360/3201654= 175 (дн)</w:t>
      </w:r>
    </w:p>
    <w:p w:rsidR="00474F5A" w:rsidRPr="002B2E14" w:rsidRDefault="00474F5A" w:rsidP="00DF3D29">
      <w:pPr>
        <w:pStyle w:val="a3"/>
        <w:numPr>
          <w:ilvl w:val="0"/>
          <w:numId w:val="9"/>
        </w:numPr>
        <w:spacing w:line="360" w:lineRule="auto"/>
        <w:ind w:left="0" w:firstLine="0"/>
        <w:jc w:val="both"/>
        <w:rPr>
          <w:sz w:val="28"/>
          <w:szCs w:val="28"/>
        </w:rPr>
      </w:pPr>
      <w:r w:rsidRPr="002B2E14">
        <w:rPr>
          <w:sz w:val="28"/>
          <w:szCs w:val="28"/>
        </w:rPr>
        <w:t xml:space="preserve">Рассчитаем влияние </w:t>
      </w:r>
      <w:r>
        <w:rPr>
          <w:sz w:val="28"/>
          <w:szCs w:val="28"/>
        </w:rPr>
        <w:t xml:space="preserve">выручки </w:t>
      </w:r>
      <w:r w:rsidRPr="002B2E14">
        <w:rPr>
          <w:sz w:val="28"/>
          <w:szCs w:val="28"/>
        </w:rPr>
        <w:t xml:space="preserve">на </w:t>
      </w:r>
      <w:r>
        <w:rPr>
          <w:sz w:val="28"/>
          <w:szCs w:val="28"/>
        </w:rPr>
        <w:t>продолжительность оборота дебиторской задолженности</w:t>
      </w:r>
      <w:r w:rsidRPr="002B2E14">
        <w:rPr>
          <w:sz w:val="28"/>
          <w:szCs w:val="28"/>
        </w:rPr>
        <w:t>:</w:t>
      </w:r>
    </w:p>
    <w:p w:rsidR="00770937" w:rsidRDefault="00CC2508" w:rsidP="00A50F95">
      <w:pPr>
        <w:spacing w:line="360" w:lineRule="auto"/>
        <w:ind w:left="360"/>
        <w:jc w:val="both"/>
        <w:rPr>
          <w:sz w:val="28"/>
          <w:szCs w:val="28"/>
          <w:shd w:val="clear" w:color="auto" w:fill="F0FFFF"/>
        </w:rPr>
      </w:pPr>
      <w:r>
        <w:rPr>
          <w:sz w:val="28"/>
          <w:szCs w:val="28"/>
          <w:shd w:val="clear" w:color="auto" w:fill="F0FFFF"/>
        </w:rPr>
        <w:t>∆П</w:t>
      </w:r>
      <w:r w:rsidRPr="00A50F95">
        <w:rPr>
          <w:sz w:val="28"/>
          <w:szCs w:val="28"/>
          <w:shd w:val="clear" w:color="auto" w:fill="F0FFFF"/>
          <w:vertAlign w:val="subscript"/>
        </w:rPr>
        <w:t>обДЗ</w:t>
      </w:r>
      <w:r>
        <w:rPr>
          <w:sz w:val="28"/>
          <w:szCs w:val="28"/>
          <w:shd w:val="clear" w:color="auto" w:fill="F0FFFF"/>
        </w:rPr>
        <w:t>(В)=</w:t>
      </w:r>
      <w:r w:rsidRPr="00CC2508">
        <w:rPr>
          <w:sz w:val="28"/>
          <w:szCs w:val="28"/>
          <w:shd w:val="clear" w:color="auto" w:fill="F0FFFF"/>
        </w:rPr>
        <w:t xml:space="preserve"> </w:t>
      </w:r>
      <w:r>
        <w:rPr>
          <w:sz w:val="28"/>
          <w:szCs w:val="28"/>
          <w:shd w:val="clear" w:color="auto" w:fill="F0FFFF"/>
        </w:rPr>
        <w:t>П</w:t>
      </w:r>
      <w:r w:rsidRPr="00A50F95">
        <w:rPr>
          <w:sz w:val="28"/>
          <w:szCs w:val="28"/>
          <w:shd w:val="clear" w:color="auto" w:fill="F0FFFF"/>
          <w:vertAlign w:val="subscript"/>
        </w:rPr>
        <w:t>обДЗ</w:t>
      </w:r>
      <w:r>
        <w:rPr>
          <w:sz w:val="28"/>
          <w:szCs w:val="28"/>
          <w:shd w:val="clear" w:color="auto" w:fill="F0FFFF"/>
        </w:rPr>
        <w:t>усл-</w:t>
      </w:r>
      <w:r w:rsidRPr="00CC2508">
        <w:rPr>
          <w:sz w:val="28"/>
          <w:szCs w:val="28"/>
          <w:shd w:val="clear" w:color="auto" w:fill="F0FFFF"/>
        </w:rPr>
        <w:t xml:space="preserve"> </w:t>
      </w:r>
      <w:r>
        <w:rPr>
          <w:sz w:val="28"/>
          <w:szCs w:val="28"/>
          <w:shd w:val="clear" w:color="auto" w:fill="F0FFFF"/>
        </w:rPr>
        <w:t>П</w:t>
      </w:r>
      <w:r w:rsidRPr="00A50F95">
        <w:rPr>
          <w:sz w:val="28"/>
          <w:szCs w:val="28"/>
          <w:shd w:val="clear" w:color="auto" w:fill="F0FFFF"/>
          <w:vertAlign w:val="subscript"/>
        </w:rPr>
        <w:t>обДЗ</w:t>
      </w:r>
      <w:r w:rsidRPr="00770937">
        <w:rPr>
          <w:sz w:val="28"/>
          <w:szCs w:val="28"/>
          <w:shd w:val="clear" w:color="auto" w:fill="F0FFFF"/>
          <w:vertAlign w:val="subscript"/>
        </w:rPr>
        <w:t>0</w:t>
      </w:r>
      <w:r>
        <w:rPr>
          <w:sz w:val="28"/>
          <w:szCs w:val="28"/>
          <w:shd w:val="clear" w:color="auto" w:fill="F0FFFF"/>
        </w:rPr>
        <w:t>=</w:t>
      </w:r>
      <w:r w:rsidR="00316B07">
        <w:rPr>
          <w:sz w:val="28"/>
          <w:szCs w:val="28"/>
          <w:shd w:val="clear" w:color="auto" w:fill="F0FFFF"/>
        </w:rPr>
        <w:t>181-164,4609=-16,5391</w:t>
      </w:r>
      <w:r w:rsidR="009F3F81">
        <w:rPr>
          <w:sz w:val="28"/>
          <w:szCs w:val="28"/>
          <w:shd w:val="clear" w:color="auto" w:fill="F0FFFF"/>
        </w:rPr>
        <w:t xml:space="preserve"> (дн)</w:t>
      </w:r>
    </w:p>
    <w:p w:rsidR="00D53C0D" w:rsidRPr="002B2E14" w:rsidRDefault="00D53C0D" w:rsidP="00DF3D29">
      <w:pPr>
        <w:pStyle w:val="a3"/>
        <w:numPr>
          <w:ilvl w:val="0"/>
          <w:numId w:val="9"/>
        </w:numPr>
        <w:spacing w:line="360" w:lineRule="auto"/>
        <w:ind w:left="0" w:firstLine="0"/>
        <w:jc w:val="both"/>
        <w:rPr>
          <w:sz w:val="28"/>
          <w:szCs w:val="28"/>
        </w:rPr>
      </w:pPr>
      <w:r w:rsidRPr="002B2E14">
        <w:rPr>
          <w:sz w:val="28"/>
          <w:szCs w:val="28"/>
        </w:rPr>
        <w:t xml:space="preserve">Рассчитаем влияние </w:t>
      </w:r>
      <w:r>
        <w:rPr>
          <w:sz w:val="28"/>
          <w:szCs w:val="28"/>
        </w:rPr>
        <w:t xml:space="preserve">краткосрочной </w:t>
      </w:r>
      <w:r w:rsidRPr="006D3E56">
        <w:rPr>
          <w:color w:val="000000"/>
          <w:sz w:val="28"/>
          <w:szCs w:val="28"/>
        </w:rPr>
        <w:t>с</w:t>
      </w:r>
      <w:r>
        <w:rPr>
          <w:color w:val="000000"/>
          <w:sz w:val="28"/>
          <w:szCs w:val="28"/>
        </w:rPr>
        <w:t>редней величины</w:t>
      </w:r>
      <w:r w:rsidRPr="00A50F95">
        <w:rPr>
          <w:color w:val="000000"/>
          <w:sz w:val="28"/>
          <w:szCs w:val="28"/>
        </w:rPr>
        <w:t xml:space="preserve"> дебиторской задолженности</w:t>
      </w:r>
      <w:r>
        <w:rPr>
          <w:sz w:val="28"/>
          <w:szCs w:val="28"/>
        </w:rPr>
        <w:t xml:space="preserve"> </w:t>
      </w:r>
      <w:r w:rsidRPr="002B2E14">
        <w:rPr>
          <w:sz w:val="28"/>
          <w:szCs w:val="28"/>
        </w:rPr>
        <w:t xml:space="preserve">на </w:t>
      </w:r>
      <w:r>
        <w:rPr>
          <w:sz w:val="28"/>
          <w:szCs w:val="28"/>
        </w:rPr>
        <w:t>продолжительность оборота дебиторской задолженности</w:t>
      </w:r>
      <w:r w:rsidRPr="002B2E14">
        <w:rPr>
          <w:sz w:val="28"/>
          <w:szCs w:val="28"/>
        </w:rPr>
        <w:t>:</w:t>
      </w:r>
    </w:p>
    <w:p w:rsidR="00CC2508" w:rsidRDefault="00CC2508" w:rsidP="00A50F95">
      <w:pPr>
        <w:spacing w:line="360" w:lineRule="auto"/>
        <w:ind w:left="360"/>
        <w:jc w:val="both"/>
        <w:rPr>
          <w:sz w:val="28"/>
          <w:szCs w:val="28"/>
          <w:shd w:val="clear" w:color="auto" w:fill="F0FFFF"/>
        </w:rPr>
      </w:pPr>
      <w:r>
        <w:rPr>
          <w:sz w:val="28"/>
          <w:szCs w:val="28"/>
          <w:shd w:val="clear" w:color="auto" w:fill="F0FFFF"/>
        </w:rPr>
        <w:t>∆П</w:t>
      </w:r>
      <w:r w:rsidRPr="00A50F95">
        <w:rPr>
          <w:sz w:val="28"/>
          <w:szCs w:val="28"/>
          <w:shd w:val="clear" w:color="auto" w:fill="F0FFFF"/>
          <w:vertAlign w:val="subscript"/>
        </w:rPr>
        <w:t>обДЗ</w:t>
      </w:r>
      <w:r>
        <w:rPr>
          <w:sz w:val="28"/>
          <w:szCs w:val="28"/>
          <w:shd w:val="clear" w:color="auto" w:fill="F0FFFF"/>
        </w:rPr>
        <w:t>(ДЗ)=</w:t>
      </w:r>
      <w:r w:rsidRPr="00CC2508">
        <w:rPr>
          <w:sz w:val="28"/>
          <w:szCs w:val="28"/>
          <w:shd w:val="clear" w:color="auto" w:fill="F0FFFF"/>
        </w:rPr>
        <w:t xml:space="preserve"> </w:t>
      </w:r>
      <w:r>
        <w:rPr>
          <w:sz w:val="28"/>
          <w:szCs w:val="28"/>
          <w:shd w:val="clear" w:color="auto" w:fill="F0FFFF"/>
        </w:rPr>
        <w:t>П</w:t>
      </w:r>
      <w:r w:rsidRPr="00A50F95">
        <w:rPr>
          <w:sz w:val="28"/>
          <w:szCs w:val="28"/>
          <w:shd w:val="clear" w:color="auto" w:fill="F0FFFF"/>
          <w:vertAlign w:val="subscript"/>
        </w:rPr>
        <w:t>обДЗ</w:t>
      </w:r>
      <w:r w:rsidRPr="00770937">
        <w:rPr>
          <w:sz w:val="28"/>
          <w:szCs w:val="28"/>
          <w:shd w:val="clear" w:color="auto" w:fill="F0FFFF"/>
          <w:vertAlign w:val="subscript"/>
        </w:rPr>
        <w:t>1</w:t>
      </w:r>
      <w:r>
        <w:rPr>
          <w:sz w:val="28"/>
          <w:szCs w:val="28"/>
          <w:shd w:val="clear" w:color="auto" w:fill="F0FFFF"/>
        </w:rPr>
        <w:t>-</w:t>
      </w:r>
      <w:r w:rsidRPr="00CC2508">
        <w:rPr>
          <w:sz w:val="28"/>
          <w:szCs w:val="28"/>
          <w:shd w:val="clear" w:color="auto" w:fill="F0FFFF"/>
        </w:rPr>
        <w:t xml:space="preserve"> </w:t>
      </w:r>
      <w:r>
        <w:rPr>
          <w:sz w:val="28"/>
          <w:szCs w:val="28"/>
          <w:shd w:val="clear" w:color="auto" w:fill="F0FFFF"/>
        </w:rPr>
        <w:t>П</w:t>
      </w:r>
      <w:r w:rsidRPr="00A50F95">
        <w:rPr>
          <w:sz w:val="28"/>
          <w:szCs w:val="28"/>
          <w:shd w:val="clear" w:color="auto" w:fill="F0FFFF"/>
          <w:vertAlign w:val="subscript"/>
        </w:rPr>
        <w:t>обДЗ</w:t>
      </w:r>
      <w:r>
        <w:rPr>
          <w:sz w:val="28"/>
          <w:szCs w:val="28"/>
          <w:shd w:val="clear" w:color="auto" w:fill="F0FFFF"/>
        </w:rPr>
        <w:t>усл=</w:t>
      </w:r>
      <w:r w:rsidR="00316B07">
        <w:rPr>
          <w:sz w:val="28"/>
          <w:szCs w:val="28"/>
          <w:shd w:val="clear" w:color="auto" w:fill="F0FFFF"/>
        </w:rPr>
        <w:t>175-164,4609=10,5391</w:t>
      </w:r>
      <w:r w:rsidR="009F3F81">
        <w:rPr>
          <w:sz w:val="28"/>
          <w:szCs w:val="28"/>
          <w:shd w:val="clear" w:color="auto" w:fill="F0FFFF"/>
        </w:rPr>
        <w:t>(дн)</w:t>
      </w:r>
    </w:p>
    <w:p w:rsidR="002772C0" w:rsidRPr="002772C0" w:rsidRDefault="002772C0" w:rsidP="00DF3D29">
      <w:pPr>
        <w:pStyle w:val="a3"/>
        <w:numPr>
          <w:ilvl w:val="0"/>
          <w:numId w:val="9"/>
        </w:numPr>
        <w:spacing w:line="360" w:lineRule="auto"/>
        <w:ind w:left="0" w:firstLine="0"/>
        <w:jc w:val="both"/>
        <w:rPr>
          <w:sz w:val="28"/>
          <w:szCs w:val="28"/>
        </w:rPr>
      </w:pPr>
      <w:r w:rsidRPr="002772C0">
        <w:rPr>
          <w:sz w:val="28"/>
          <w:szCs w:val="28"/>
        </w:rPr>
        <w:t>Рассчитаем общее влияние факторов:</w:t>
      </w:r>
    </w:p>
    <w:p w:rsidR="00AB2CC9" w:rsidRPr="009F3F81" w:rsidRDefault="00AB2CC9" w:rsidP="00A50F95">
      <w:pPr>
        <w:spacing w:line="360" w:lineRule="auto"/>
        <w:ind w:left="360"/>
        <w:jc w:val="both"/>
        <w:rPr>
          <w:sz w:val="28"/>
          <w:szCs w:val="28"/>
          <w:shd w:val="clear" w:color="auto" w:fill="F0FFFF"/>
        </w:rPr>
      </w:pPr>
      <w:r>
        <w:rPr>
          <w:sz w:val="28"/>
          <w:szCs w:val="28"/>
          <w:shd w:val="clear" w:color="auto" w:fill="F0FFFF"/>
        </w:rPr>
        <w:t>∆общ</w:t>
      </w:r>
      <w:r w:rsidRPr="00AB2CC9">
        <w:rPr>
          <w:sz w:val="28"/>
          <w:szCs w:val="28"/>
          <w:shd w:val="clear" w:color="auto" w:fill="F0FFFF"/>
        </w:rPr>
        <w:t xml:space="preserve"> </w:t>
      </w:r>
      <w:r>
        <w:rPr>
          <w:sz w:val="28"/>
          <w:szCs w:val="28"/>
          <w:shd w:val="clear" w:color="auto" w:fill="F0FFFF"/>
        </w:rPr>
        <w:t>П</w:t>
      </w:r>
      <w:r w:rsidRPr="00A50F95">
        <w:rPr>
          <w:sz w:val="28"/>
          <w:szCs w:val="28"/>
          <w:shd w:val="clear" w:color="auto" w:fill="F0FFFF"/>
          <w:vertAlign w:val="subscript"/>
        </w:rPr>
        <w:t>обДЗ</w:t>
      </w:r>
      <w:r>
        <w:rPr>
          <w:sz w:val="28"/>
          <w:szCs w:val="28"/>
          <w:shd w:val="clear" w:color="auto" w:fill="F0FFFF"/>
        </w:rPr>
        <w:t>=∆П</w:t>
      </w:r>
      <w:r w:rsidRPr="00A50F95">
        <w:rPr>
          <w:sz w:val="28"/>
          <w:szCs w:val="28"/>
          <w:shd w:val="clear" w:color="auto" w:fill="F0FFFF"/>
          <w:vertAlign w:val="subscript"/>
        </w:rPr>
        <w:t>обДЗ</w:t>
      </w:r>
      <w:r>
        <w:rPr>
          <w:sz w:val="28"/>
          <w:szCs w:val="28"/>
          <w:shd w:val="clear" w:color="auto" w:fill="F0FFFF"/>
        </w:rPr>
        <w:t>(В)+</w:t>
      </w:r>
      <w:r w:rsidRPr="00AB2CC9">
        <w:rPr>
          <w:sz w:val="28"/>
          <w:szCs w:val="28"/>
          <w:shd w:val="clear" w:color="auto" w:fill="F0FFFF"/>
        </w:rPr>
        <w:t xml:space="preserve"> </w:t>
      </w:r>
      <w:r>
        <w:rPr>
          <w:sz w:val="28"/>
          <w:szCs w:val="28"/>
          <w:shd w:val="clear" w:color="auto" w:fill="F0FFFF"/>
        </w:rPr>
        <w:t>∆П</w:t>
      </w:r>
      <w:r w:rsidRPr="00A50F95">
        <w:rPr>
          <w:sz w:val="28"/>
          <w:szCs w:val="28"/>
          <w:shd w:val="clear" w:color="auto" w:fill="F0FFFF"/>
          <w:vertAlign w:val="subscript"/>
        </w:rPr>
        <w:t>обДЗ</w:t>
      </w:r>
      <w:r>
        <w:rPr>
          <w:sz w:val="28"/>
          <w:szCs w:val="28"/>
          <w:shd w:val="clear" w:color="auto" w:fill="F0FFFF"/>
        </w:rPr>
        <w:t>(ДЗ)=-16,5391+10,5391=</w:t>
      </w:r>
      <w:r w:rsidRPr="00AB2CC9">
        <w:rPr>
          <w:b/>
          <w:sz w:val="28"/>
          <w:szCs w:val="28"/>
          <w:u w:val="single"/>
          <w:shd w:val="clear" w:color="auto" w:fill="F0FFFF"/>
        </w:rPr>
        <w:t>-6</w:t>
      </w:r>
      <w:r w:rsidR="009F3F81">
        <w:rPr>
          <w:b/>
          <w:sz w:val="28"/>
          <w:szCs w:val="28"/>
          <w:u w:val="single"/>
          <w:shd w:val="clear" w:color="auto" w:fill="F0FFFF"/>
        </w:rPr>
        <w:t xml:space="preserve"> </w:t>
      </w:r>
      <w:r w:rsidR="009F3F81">
        <w:rPr>
          <w:sz w:val="28"/>
          <w:szCs w:val="28"/>
          <w:shd w:val="clear" w:color="auto" w:fill="F0FFFF"/>
        </w:rPr>
        <w:t>(дн)</w:t>
      </w:r>
    </w:p>
    <w:p w:rsidR="00810FF5" w:rsidRDefault="00810FF5" w:rsidP="006847F7">
      <w:pPr>
        <w:spacing w:line="360" w:lineRule="auto"/>
        <w:ind w:left="360"/>
        <w:jc w:val="both"/>
        <w:rPr>
          <w:sz w:val="28"/>
          <w:szCs w:val="28"/>
        </w:rPr>
      </w:pPr>
      <w:r>
        <w:rPr>
          <w:sz w:val="28"/>
          <w:szCs w:val="28"/>
        </w:rPr>
        <w:t>Продолжительность оборота дебиторской задолженности снизилась на 6 дней:</w:t>
      </w:r>
    </w:p>
    <w:p w:rsidR="00810FF5" w:rsidRPr="00810FF5" w:rsidRDefault="00810FF5" w:rsidP="00810FF5">
      <w:pPr>
        <w:pStyle w:val="a3"/>
        <w:numPr>
          <w:ilvl w:val="0"/>
          <w:numId w:val="10"/>
        </w:numPr>
        <w:spacing w:line="360" w:lineRule="auto"/>
        <w:jc w:val="both"/>
        <w:rPr>
          <w:sz w:val="28"/>
          <w:szCs w:val="28"/>
          <w:shd w:val="clear" w:color="auto" w:fill="F0FFFF"/>
        </w:rPr>
      </w:pPr>
      <w:r>
        <w:rPr>
          <w:sz w:val="28"/>
          <w:szCs w:val="28"/>
          <w:shd w:val="clear" w:color="auto" w:fill="F0FFFF"/>
        </w:rPr>
        <w:t xml:space="preserve">За счет роста выручки на 297 982 тыс. руб, период снизился на 17 </w:t>
      </w:r>
      <w:r w:rsidRPr="00810FF5">
        <w:rPr>
          <w:sz w:val="28"/>
          <w:szCs w:val="28"/>
          <w:shd w:val="clear" w:color="auto" w:fill="F0FFFF"/>
        </w:rPr>
        <w:t>дней;</w:t>
      </w:r>
    </w:p>
    <w:p w:rsidR="00810FF5" w:rsidRPr="00810FF5" w:rsidRDefault="00810FF5" w:rsidP="00810FF5">
      <w:pPr>
        <w:pStyle w:val="a3"/>
        <w:numPr>
          <w:ilvl w:val="0"/>
          <w:numId w:val="10"/>
        </w:numPr>
        <w:spacing w:line="360" w:lineRule="auto"/>
        <w:jc w:val="both"/>
        <w:rPr>
          <w:sz w:val="28"/>
          <w:szCs w:val="28"/>
          <w:shd w:val="clear" w:color="auto" w:fill="F0FFFF"/>
        </w:rPr>
      </w:pPr>
      <w:r w:rsidRPr="00810FF5">
        <w:rPr>
          <w:sz w:val="28"/>
          <w:szCs w:val="28"/>
          <w:shd w:val="clear" w:color="auto" w:fill="F0FFFF"/>
        </w:rPr>
        <w:t xml:space="preserve">За счет </w:t>
      </w:r>
      <w:r>
        <w:rPr>
          <w:sz w:val="28"/>
          <w:szCs w:val="28"/>
          <w:shd w:val="clear" w:color="auto" w:fill="F0FFFF"/>
        </w:rPr>
        <w:t xml:space="preserve">роста </w:t>
      </w:r>
      <w:r w:rsidRPr="00810FF5">
        <w:rPr>
          <w:sz w:val="28"/>
          <w:szCs w:val="28"/>
        </w:rPr>
        <w:t>среднегодовых остатков краткосрочной дебиторской задолженности</w:t>
      </w:r>
      <w:r>
        <w:rPr>
          <w:sz w:val="28"/>
          <w:szCs w:val="28"/>
        </w:rPr>
        <w:t xml:space="preserve"> на 91 128,5 тыс. руб., период уменьшился на 11 дней.</w:t>
      </w:r>
    </w:p>
    <w:p w:rsidR="00717B62" w:rsidRDefault="001B67CD" w:rsidP="001B67CD">
      <w:pPr>
        <w:spacing w:line="360" w:lineRule="auto"/>
        <w:ind w:firstLine="709"/>
        <w:jc w:val="both"/>
        <w:rPr>
          <w:color w:val="000000"/>
          <w:sz w:val="28"/>
          <w:szCs w:val="28"/>
        </w:rPr>
      </w:pPr>
      <w:r w:rsidRPr="001B67CD">
        <w:rPr>
          <w:color w:val="000000"/>
          <w:sz w:val="28"/>
          <w:szCs w:val="28"/>
        </w:rPr>
        <w:lastRenderedPageBreak/>
        <w:t>Коэффициент соотношения дебиторской и кредиторской задолженности</w:t>
      </w:r>
      <w:r>
        <w:rPr>
          <w:color w:val="000000"/>
          <w:sz w:val="28"/>
          <w:szCs w:val="28"/>
        </w:rPr>
        <w:t xml:space="preserve"> на 31.12.2014 год составил 1,5668 по сравнению с 2013 годом снизился на 0,5306. </w:t>
      </w:r>
    </w:p>
    <w:p w:rsidR="00717B62" w:rsidRDefault="00717B62" w:rsidP="00717B62">
      <w:pPr>
        <w:spacing w:line="360" w:lineRule="auto"/>
        <w:ind w:firstLine="709"/>
        <w:jc w:val="center"/>
        <w:rPr>
          <w:color w:val="000000"/>
          <w:sz w:val="28"/>
          <w:szCs w:val="28"/>
        </w:rPr>
      </w:pPr>
      <w:r w:rsidRPr="00717B62">
        <w:rPr>
          <w:noProof/>
          <w:color w:val="000000"/>
          <w:sz w:val="28"/>
          <w:szCs w:val="28"/>
        </w:rPr>
        <w:drawing>
          <wp:inline distT="0" distB="0" distL="0" distR="0">
            <wp:extent cx="4572000" cy="2743200"/>
            <wp:effectExtent l="19050" t="0" r="19050" b="0"/>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717B62" w:rsidRPr="00717B62" w:rsidRDefault="00717B62" w:rsidP="00717B62">
      <w:pPr>
        <w:spacing w:line="360" w:lineRule="auto"/>
        <w:ind w:firstLine="709"/>
        <w:jc w:val="center"/>
        <w:rPr>
          <w:color w:val="000000"/>
        </w:rPr>
      </w:pPr>
      <w:r w:rsidRPr="00717B62">
        <w:rPr>
          <w:color w:val="000000"/>
        </w:rPr>
        <w:t>Рис. 1 Динамика дебиторской и кредиторской задолженности за 2014-2013 год</w:t>
      </w:r>
    </w:p>
    <w:p w:rsidR="00203D1F" w:rsidRPr="00305967" w:rsidRDefault="00717B62" w:rsidP="00203D1F">
      <w:pPr>
        <w:spacing w:line="360" w:lineRule="auto"/>
        <w:ind w:firstLine="709"/>
        <w:jc w:val="both"/>
        <w:rPr>
          <w:sz w:val="28"/>
          <w:szCs w:val="28"/>
          <w:shd w:val="clear" w:color="auto" w:fill="F0FFFF"/>
        </w:rPr>
      </w:pPr>
      <w:r>
        <w:rPr>
          <w:sz w:val="28"/>
          <w:szCs w:val="28"/>
          <w:shd w:val="clear" w:color="auto" w:fill="F0FFFF"/>
        </w:rPr>
        <w:t xml:space="preserve">На рисунке 1. Видно </w:t>
      </w:r>
      <w:r w:rsidR="001B67CD">
        <w:rPr>
          <w:color w:val="000000"/>
          <w:sz w:val="28"/>
          <w:szCs w:val="28"/>
        </w:rPr>
        <w:t xml:space="preserve">значительное превышение дебиторской задолженности. Это превышение </w:t>
      </w:r>
      <w:r w:rsidR="001B67CD" w:rsidRPr="006847F7">
        <w:rPr>
          <w:sz w:val="28"/>
          <w:szCs w:val="28"/>
          <w:shd w:val="clear" w:color="auto" w:fill="F0FFFF"/>
        </w:rPr>
        <w:t xml:space="preserve">создает угрозу финансовой устойчивости </w:t>
      </w:r>
      <w:r w:rsidR="001B67CD" w:rsidRPr="00305967">
        <w:rPr>
          <w:sz w:val="28"/>
          <w:szCs w:val="28"/>
          <w:shd w:val="clear" w:color="auto" w:fill="F0FFFF"/>
        </w:rPr>
        <w:t>организации, делает необходимым для погашения возникающей кредиторской задолженности привлечение дополнительных источников финансирования.</w:t>
      </w:r>
    </w:p>
    <w:p w:rsidR="00305967" w:rsidRPr="00305967" w:rsidRDefault="00305967" w:rsidP="00203D1F">
      <w:pPr>
        <w:spacing w:line="360" w:lineRule="auto"/>
        <w:ind w:firstLine="709"/>
        <w:jc w:val="both"/>
        <w:rPr>
          <w:sz w:val="28"/>
          <w:szCs w:val="28"/>
          <w:shd w:val="clear" w:color="auto" w:fill="F0FFFF"/>
        </w:rPr>
      </w:pPr>
      <w:r w:rsidRPr="00305967">
        <w:rPr>
          <w:sz w:val="28"/>
          <w:szCs w:val="28"/>
          <w:shd w:val="clear" w:color="auto" w:fill="FFFFFF"/>
        </w:rPr>
        <w:t>Исходя из проведенного анализа дебиторской задолженности, можно, сделать вывод, что организация имеет определенные проблемы с дебиторами, и эти проблемы не уменьшилось в отчетном году по сравнению с прошлым.</w:t>
      </w:r>
    </w:p>
    <w:p w:rsidR="00203D1F" w:rsidRDefault="00203D1F" w:rsidP="00203D1F">
      <w:pPr>
        <w:spacing w:line="360" w:lineRule="auto"/>
        <w:ind w:firstLine="709"/>
        <w:jc w:val="both"/>
        <w:rPr>
          <w:sz w:val="28"/>
          <w:szCs w:val="28"/>
          <w:shd w:val="clear" w:color="auto" w:fill="F0FFFF"/>
        </w:rPr>
      </w:pPr>
      <w:r w:rsidRPr="00203D1F">
        <w:rPr>
          <w:sz w:val="28"/>
          <w:szCs w:val="28"/>
          <w:shd w:val="clear" w:color="auto" w:fill="F0FFFF"/>
        </w:rPr>
        <w:t xml:space="preserve">Для улучшения финансового положения организации необходимо: </w:t>
      </w:r>
    </w:p>
    <w:p w:rsidR="00203D1F" w:rsidRDefault="00203D1F" w:rsidP="00203D1F">
      <w:pPr>
        <w:spacing w:line="360" w:lineRule="auto"/>
        <w:ind w:firstLine="709"/>
        <w:jc w:val="both"/>
        <w:rPr>
          <w:sz w:val="28"/>
          <w:szCs w:val="28"/>
          <w:shd w:val="clear" w:color="auto" w:fill="F0FFFF"/>
        </w:rPr>
      </w:pPr>
      <w:r w:rsidRPr="00203D1F">
        <w:rPr>
          <w:sz w:val="28"/>
          <w:szCs w:val="28"/>
          <w:shd w:val="clear" w:color="auto" w:fill="F0FFFF"/>
        </w:rPr>
        <w:t>1) следить    за    соотношением    дебиторской    и</w:t>
      </w:r>
      <w:r>
        <w:rPr>
          <w:sz w:val="28"/>
          <w:szCs w:val="28"/>
          <w:shd w:val="clear" w:color="auto" w:fill="F0FFFF"/>
        </w:rPr>
        <w:t xml:space="preserve">    кредиторской задолженности;</w:t>
      </w:r>
    </w:p>
    <w:p w:rsidR="00203D1F" w:rsidRPr="00203D1F" w:rsidRDefault="00203D1F" w:rsidP="00203D1F">
      <w:pPr>
        <w:spacing w:line="360" w:lineRule="auto"/>
        <w:ind w:firstLine="709"/>
        <w:jc w:val="both"/>
        <w:rPr>
          <w:sz w:val="28"/>
          <w:szCs w:val="28"/>
          <w:shd w:val="clear" w:color="auto" w:fill="F0FFFF"/>
        </w:rPr>
      </w:pPr>
      <w:r>
        <w:rPr>
          <w:sz w:val="28"/>
          <w:szCs w:val="28"/>
          <w:shd w:val="clear" w:color="auto" w:fill="F0FFFF"/>
        </w:rPr>
        <w:t xml:space="preserve">2) </w:t>
      </w:r>
      <w:r w:rsidRPr="00203D1F">
        <w:rPr>
          <w:sz w:val="28"/>
          <w:szCs w:val="28"/>
          <w:shd w:val="clear" w:color="auto" w:fill="F0FFFF"/>
        </w:rPr>
        <w:t>контролировать состояние расчетов по просроченным задолженностям;</w:t>
      </w:r>
    </w:p>
    <w:p w:rsidR="002F44A1" w:rsidRDefault="00203D1F" w:rsidP="00203D1F">
      <w:pPr>
        <w:spacing w:line="360" w:lineRule="auto"/>
        <w:ind w:firstLine="709"/>
        <w:jc w:val="both"/>
        <w:rPr>
          <w:sz w:val="28"/>
          <w:szCs w:val="28"/>
          <w:shd w:val="clear" w:color="auto" w:fill="F0FFFF"/>
        </w:rPr>
      </w:pPr>
      <w:r>
        <w:rPr>
          <w:sz w:val="28"/>
          <w:szCs w:val="28"/>
          <w:shd w:val="clear" w:color="auto" w:fill="F0FFFF"/>
        </w:rPr>
        <w:t>3</w:t>
      </w:r>
      <w:r w:rsidRPr="00203D1F">
        <w:rPr>
          <w:sz w:val="28"/>
          <w:szCs w:val="28"/>
          <w:shd w:val="clear" w:color="auto" w:fill="F0FFFF"/>
        </w:rPr>
        <w:t>) по возможности ориентироваться на увеличение количества заказчиков с целью уменьшения риска неуплаты монопольным заказчикам.</w:t>
      </w:r>
      <w:r w:rsidR="002F44A1">
        <w:rPr>
          <w:sz w:val="28"/>
          <w:szCs w:val="28"/>
          <w:shd w:val="clear" w:color="auto" w:fill="F0FFFF"/>
        </w:rPr>
        <w:br w:type="page"/>
      </w:r>
    </w:p>
    <w:p w:rsidR="001B67CD" w:rsidRPr="002F44A1" w:rsidRDefault="002F44A1" w:rsidP="002F44A1">
      <w:pPr>
        <w:pStyle w:val="a3"/>
        <w:numPr>
          <w:ilvl w:val="0"/>
          <w:numId w:val="8"/>
        </w:numPr>
        <w:spacing w:line="360" w:lineRule="auto"/>
        <w:jc w:val="center"/>
        <w:rPr>
          <w:b/>
          <w:sz w:val="28"/>
          <w:szCs w:val="28"/>
          <w:shd w:val="clear" w:color="auto" w:fill="F0FFFF"/>
        </w:rPr>
      </w:pPr>
      <w:r w:rsidRPr="002F44A1">
        <w:rPr>
          <w:b/>
          <w:sz w:val="28"/>
          <w:szCs w:val="28"/>
          <w:lang w:eastAsia="ar-SA"/>
        </w:rPr>
        <w:lastRenderedPageBreak/>
        <w:t xml:space="preserve">Задание 14. </w:t>
      </w:r>
      <w:r w:rsidR="00305967" w:rsidRPr="00305967">
        <w:rPr>
          <w:b/>
          <w:sz w:val="28"/>
          <w:szCs w:val="28"/>
        </w:rPr>
        <w:t>Интегральная бальная оценка финансового состояния организации</w:t>
      </w:r>
    </w:p>
    <w:p w:rsidR="003E19E3" w:rsidRPr="003E19E3" w:rsidRDefault="003E19E3" w:rsidP="003E19E3">
      <w:pPr>
        <w:autoSpaceDE w:val="0"/>
        <w:spacing w:line="360" w:lineRule="auto"/>
        <w:jc w:val="both"/>
        <w:rPr>
          <w:bCs/>
          <w:sz w:val="28"/>
          <w:szCs w:val="28"/>
        </w:rPr>
      </w:pPr>
      <w:r w:rsidRPr="003E19E3">
        <w:rPr>
          <w:rFonts w:eastAsia="Arial CYR" w:cs="Arial CYR"/>
          <w:b/>
          <w:bCs/>
          <w:sz w:val="28"/>
          <w:szCs w:val="28"/>
        </w:rPr>
        <w:t xml:space="preserve">     </w:t>
      </w:r>
      <w:r w:rsidR="00305967" w:rsidRPr="006E5AEF">
        <w:rPr>
          <w:bCs/>
          <w:sz w:val="28"/>
          <w:szCs w:val="28"/>
        </w:rPr>
        <w:t>Используя данные расчетов</w:t>
      </w:r>
      <w:r w:rsidR="00305967">
        <w:rPr>
          <w:bCs/>
          <w:sz w:val="28"/>
          <w:szCs w:val="28"/>
        </w:rPr>
        <w:t xml:space="preserve"> относительных показателей (таблица 9) дать комплексную оценку финансовому состоянию исследуемой организации. Результаты расчетов обобщить в таблице 10.</w:t>
      </w:r>
    </w:p>
    <w:p w:rsidR="003E19E3" w:rsidRPr="003E19E3" w:rsidRDefault="003E19E3" w:rsidP="003E19E3">
      <w:pPr>
        <w:pStyle w:val="a5"/>
        <w:spacing w:after="0" w:line="360" w:lineRule="auto"/>
        <w:ind w:left="0"/>
        <w:jc w:val="right"/>
        <w:rPr>
          <w:sz w:val="28"/>
          <w:szCs w:val="28"/>
        </w:rPr>
      </w:pPr>
      <w:r w:rsidRPr="003E19E3">
        <w:rPr>
          <w:sz w:val="28"/>
          <w:szCs w:val="28"/>
        </w:rPr>
        <w:t xml:space="preserve">   Таблица 9</w:t>
      </w:r>
    </w:p>
    <w:p w:rsidR="003E19E3" w:rsidRPr="003E19E3" w:rsidRDefault="003E19E3" w:rsidP="003E19E3">
      <w:pPr>
        <w:autoSpaceDE w:val="0"/>
        <w:autoSpaceDN w:val="0"/>
        <w:adjustRightInd w:val="0"/>
        <w:spacing w:line="360" w:lineRule="auto"/>
        <w:jc w:val="center"/>
        <w:rPr>
          <w:sz w:val="28"/>
          <w:szCs w:val="28"/>
        </w:rPr>
      </w:pPr>
      <w:r w:rsidRPr="003E19E3">
        <w:rPr>
          <w:sz w:val="28"/>
          <w:szCs w:val="28"/>
        </w:rPr>
        <w:t>Интегральная бальная оценка финансового состояния организации</w:t>
      </w:r>
    </w:p>
    <w:p w:rsidR="003E19E3" w:rsidRPr="003E19E3" w:rsidRDefault="003E19E3" w:rsidP="003E19E3">
      <w:pPr>
        <w:autoSpaceDE w:val="0"/>
        <w:autoSpaceDN w:val="0"/>
        <w:adjustRightInd w:val="0"/>
        <w:spacing w:line="360" w:lineRule="auto"/>
        <w:rPr>
          <w:sz w:val="28"/>
          <w:szCs w:val="28"/>
        </w:rPr>
      </w:pPr>
      <w:r>
        <w:rPr>
          <w:noProof/>
        </w:rPr>
        <w:drawing>
          <wp:inline distT="0" distB="0" distL="0" distR="0">
            <wp:extent cx="5970270" cy="29908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cstate="print"/>
                    <a:srcRect/>
                    <a:stretch>
                      <a:fillRect/>
                    </a:stretch>
                  </pic:blipFill>
                  <pic:spPr bwMode="auto">
                    <a:xfrm>
                      <a:off x="0" y="0"/>
                      <a:ext cx="5970270" cy="2990850"/>
                    </a:xfrm>
                    <a:prstGeom prst="rect">
                      <a:avLst/>
                    </a:prstGeom>
                    <a:noFill/>
                    <a:ln w="9525">
                      <a:noFill/>
                      <a:miter lim="800000"/>
                      <a:headEnd/>
                      <a:tailEnd/>
                    </a:ln>
                  </pic:spPr>
                </pic:pic>
              </a:graphicData>
            </a:graphic>
          </wp:inline>
        </w:drawing>
      </w:r>
    </w:p>
    <w:p w:rsidR="003E19E3" w:rsidRPr="003E19E3" w:rsidRDefault="003E19E3" w:rsidP="003E19E3">
      <w:pPr>
        <w:autoSpaceDE w:val="0"/>
        <w:autoSpaceDN w:val="0"/>
        <w:adjustRightInd w:val="0"/>
        <w:spacing w:line="360" w:lineRule="auto"/>
        <w:jc w:val="both"/>
        <w:rPr>
          <w:sz w:val="28"/>
          <w:szCs w:val="28"/>
        </w:rPr>
      </w:pPr>
      <w:r w:rsidRPr="003E19E3">
        <w:rPr>
          <w:sz w:val="28"/>
          <w:szCs w:val="28"/>
        </w:rPr>
        <w:t>1-й класс (100–97 баллов) — это организации с абсолютной финансовой устойчивостью и абсолютно платежеспособные.</w:t>
      </w:r>
    </w:p>
    <w:p w:rsidR="003E19E3" w:rsidRPr="003E19E3" w:rsidRDefault="003E19E3" w:rsidP="003E19E3">
      <w:pPr>
        <w:autoSpaceDE w:val="0"/>
        <w:autoSpaceDN w:val="0"/>
        <w:adjustRightInd w:val="0"/>
        <w:spacing w:line="360" w:lineRule="auto"/>
        <w:jc w:val="both"/>
        <w:rPr>
          <w:sz w:val="28"/>
          <w:szCs w:val="28"/>
        </w:rPr>
      </w:pPr>
      <w:r w:rsidRPr="003E19E3">
        <w:rPr>
          <w:sz w:val="28"/>
          <w:szCs w:val="28"/>
        </w:rPr>
        <w:t xml:space="preserve">2-й класс (96–67 баллов) — это организации нормального финансового состояния. </w:t>
      </w:r>
    </w:p>
    <w:p w:rsidR="003E19E3" w:rsidRPr="003E19E3" w:rsidRDefault="003E19E3" w:rsidP="003E19E3">
      <w:pPr>
        <w:autoSpaceDE w:val="0"/>
        <w:autoSpaceDN w:val="0"/>
        <w:adjustRightInd w:val="0"/>
        <w:spacing w:line="360" w:lineRule="auto"/>
        <w:jc w:val="both"/>
        <w:rPr>
          <w:sz w:val="28"/>
          <w:szCs w:val="28"/>
        </w:rPr>
      </w:pPr>
      <w:r w:rsidRPr="003E19E3">
        <w:rPr>
          <w:sz w:val="28"/>
          <w:szCs w:val="28"/>
        </w:rPr>
        <w:t>3-й класс (66–37 баллов) — это организации, финансовое состояние которых можно оценить как среднее.</w:t>
      </w:r>
    </w:p>
    <w:p w:rsidR="003E19E3" w:rsidRPr="003E19E3" w:rsidRDefault="003E19E3" w:rsidP="003E19E3">
      <w:pPr>
        <w:autoSpaceDE w:val="0"/>
        <w:autoSpaceDN w:val="0"/>
        <w:adjustRightInd w:val="0"/>
        <w:spacing w:line="360" w:lineRule="auto"/>
        <w:jc w:val="both"/>
        <w:rPr>
          <w:sz w:val="28"/>
          <w:szCs w:val="28"/>
        </w:rPr>
      </w:pPr>
      <w:r w:rsidRPr="003E19E3">
        <w:rPr>
          <w:sz w:val="28"/>
          <w:szCs w:val="28"/>
        </w:rPr>
        <w:t>4-й класс (36 11 баллов) — это организации с неустойчивым финансовым состоянием.</w:t>
      </w:r>
    </w:p>
    <w:p w:rsidR="003E19E3" w:rsidRPr="003E19E3" w:rsidRDefault="003E19E3" w:rsidP="003E19E3">
      <w:pPr>
        <w:autoSpaceDE w:val="0"/>
        <w:autoSpaceDN w:val="0"/>
        <w:adjustRightInd w:val="0"/>
        <w:spacing w:line="360" w:lineRule="auto"/>
        <w:jc w:val="both"/>
        <w:rPr>
          <w:sz w:val="28"/>
          <w:szCs w:val="28"/>
        </w:rPr>
      </w:pPr>
      <w:r w:rsidRPr="003E19E3">
        <w:rPr>
          <w:sz w:val="28"/>
          <w:szCs w:val="28"/>
        </w:rPr>
        <w:t>5-й класс (10 0 баллов) — это организации с кризисным финансовым состоянием.</w:t>
      </w:r>
    </w:p>
    <w:p w:rsidR="003E19E3" w:rsidRDefault="003E19E3">
      <w:pPr>
        <w:spacing w:after="200" w:line="276" w:lineRule="auto"/>
        <w:rPr>
          <w:sz w:val="28"/>
          <w:szCs w:val="28"/>
        </w:rPr>
      </w:pPr>
      <w:r>
        <w:rPr>
          <w:sz w:val="28"/>
          <w:szCs w:val="28"/>
        </w:rPr>
        <w:br w:type="page"/>
      </w:r>
    </w:p>
    <w:p w:rsidR="003E19E3" w:rsidRPr="003E19E3" w:rsidRDefault="003E19E3" w:rsidP="003E19E3">
      <w:pPr>
        <w:spacing w:line="360" w:lineRule="auto"/>
        <w:jc w:val="right"/>
        <w:rPr>
          <w:b/>
          <w:sz w:val="28"/>
          <w:szCs w:val="28"/>
        </w:rPr>
      </w:pPr>
      <w:r w:rsidRPr="003E19E3">
        <w:rPr>
          <w:sz w:val="28"/>
          <w:szCs w:val="28"/>
        </w:rPr>
        <w:lastRenderedPageBreak/>
        <w:t>Таблица 10</w:t>
      </w:r>
    </w:p>
    <w:p w:rsidR="003E19E3" w:rsidRPr="003E19E3" w:rsidRDefault="003E19E3" w:rsidP="003E19E3">
      <w:pPr>
        <w:spacing w:line="360" w:lineRule="auto"/>
        <w:jc w:val="center"/>
        <w:rPr>
          <w:sz w:val="28"/>
          <w:szCs w:val="28"/>
        </w:rPr>
      </w:pPr>
      <w:r w:rsidRPr="003E19E3">
        <w:rPr>
          <w:sz w:val="28"/>
          <w:szCs w:val="28"/>
        </w:rPr>
        <w:t>Оценка уровня финансового положения</w:t>
      </w:r>
    </w:p>
    <w:tbl>
      <w:tblPr>
        <w:tblW w:w="9691" w:type="dxa"/>
        <w:tblInd w:w="91" w:type="dxa"/>
        <w:tblLook w:val="04A0"/>
      </w:tblPr>
      <w:tblGrid>
        <w:gridCol w:w="1627"/>
        <w:gridCol w:w="1497"/>
        <w:gridCol w:w="1215"/>
        <w:gridCol w:w="1497"/>
        <w:gridCol w:w="1215"/>
        <w:gridCol w:w="1497"/>
        <w:gridCol w:w="1215"/>
      </w:tblGrid>
      <w:tr w:rsidR="00BB395D" w:rsidRPr="00BB395D" w:rsidTr="00BB395D">
        <w:trPr>
          <w:trHeight w:val="367"/>
        </w:trPr>
        <w:tc>
          <w:tcPr>
            <w:tcW w:w="1621"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BB395D" w:rsidRPr="00BB395D" w:rsidRDefault="00BB395D" w:rsidP="00BB395D">
            <w:pPr>
              <w:jc w:val="center"/>
              <w:rPr>
                <w:color w:val="000000"/>
              </w:rPr>
            </w:pPr>
            <w:r w:rsidRPr="00BB395D">
              <w:rPr>
                <w:color w:val="000000"/>
              </w:rPr>
              <w:t>Показатель финансового состояния</w:t>
            </w:r>
          </w:p>
        </w:tc>
        <w:tc>
          <w:tcPr>
            <w:tcW w:w="2690" w:type="dxa"/>
            <w:gridSpan w:val="2"/>
            <w:tcBorders>
              <w:top w:val="single" w:sz="8" w:space="0" w:color="auto"/>
              <w:left w:val="nil"/>
              <w:bottom w:val="single" w:sz="8" w:space="0" w:color="auto"/>
              <w:right w:val="single" w:sz="8" w:space="0" w:color="000000"/>
            </w:tcBorders>
            <w:shd w:val="clear" w:color="auto" w:fill="auto"/>
            <w:vAlign w:val="bottom"/>
            <w:hideMark/>
          </w:tcPr>
          <w:p w:rsidR="00BB395D" w:rsidRPr="00BB395D" w:rsidRDefault="00BB395D" w:rsidP="00BB395D">
            <w:pPr>
              <w:jc w:val="center"/>
              <w:rPr>
                <w:color w:val="000000"/>
              </w:rPr>
            </w:pPr>
            <w:r w:rsidRPr="00BB395D">
              <w:rPr>
                <w:color w:val="000000"/>
              </w:rPr>
              <w:t>На конец 2012 г.</w:t>
            </w:r>
          </w:p>
        </w:tc>
        <w:tc>
          <w:tcPr>
            <w:tcW w:w="2690" w:type="dxa"/>
            <w:gridSpan w:val="2"/>
            <w:tcBorders>
              <w:top w:val="single" w:sz="8" w:space="0" w:color="auto"/>
              <w:left w:val="nil"/>
              <w:bottom w:val="single" w:sz="8" w:space="0" w:color="auto"/>
              <w:right w:val="single" w:sz="8" w:space="0" w:color="000000"/>
            </w:tcBorders>
            <w:shd w:val="clear" w:color="auto" w:fill="auto"/>
            <w:vAlign w:val="bottom"/>
            <w:hideMark/>
          </w:tcPr>
          <w:p w:rsidR="00BB395D" w:rsidRPr="00BB395D" w:rsidRDefault="00BB395D" w:rsidP="00BB395D">
            <w:pPr>
              <w:jc w:val="center"/>
              <w:rPr>
                <w:color w:val="000000"/>
              </w:rPr>
            </w:pPr>
            <w:r w:rsidRPr="00BB395D">
              <w:rPr>
                <w:color w:val="000000"/>
              </w:rPr>
              <w:t>На конец 2013г.</w:t>
            </w:r>
          </w:p>
        </w:tc>
        <w:tc>
          <w:tcPr>
            <w:tcW w:w="2690" w:type="dxa"/>
            <w:gridSpan w:val="2"/>
            <w:tcBorders>
              <w:top w:val="single" w:sz="8" w:space="0" w:color="auto"/>
              <w:left w:val="nil"/>
              <w:bottom w:val="single" w:sz="8" w:space="0" w:color="auto"/>
              <w:right w:val="single" w:sz="8" w:space="0" w:color="000000"/>
            </w:tcBorders>
            <w:shd w:val="clear" w:color="auto" w:fill="auto"/>
            <w:vAlign w:val="bottom"/>
            <w:hideMark/>
          </w:tcPr>
          <w:p w:rsidR="00BB395D" w:rsidRPr="00BB395D" w:rsidRDefault="00BB395D" w:rsidP="00BB395D">
            <w:pPr>
              <w:jc w:val="center"/>
              <w:rPr>
                <w:color w:val="000000"/>
              </w:rPr>
            </w:pPr>
            <w:r w:rsidRPr="00BB395D">
              <w:rPr>
                <w:color w:val="000000"/>
              </w:rPr>
              <w:t>На конец 2014 г.</w:t>
            </w:r>
          </w:p>
        </w:tc>
      </w:tr>
      <w:tr w:rsidR="00BB395D" w:rsidRPr="00BB395D" w:rsidTr="00BB395D">
        <w:trPr>
          <w:trHeight w:val="998"/>
        </w:trPr>
        <w:tc>
          <w:tcPr>
            <w:tcW w:w="1621" w:type="dxa"/>
            <w:vMerge/>
            <w:tcBorders>
              <w:top w:val="single" w:sz="8" w:space="0" w:color="auto"/>
              <w:left w:val="single" w:sz="8" w:space="0" w:color="auto"/>
              <w:bottom w:val="single" w:sz="8" w:space="0" w:color="000000"/>
              <w:right w:val="single" w:sz="8" w:space="0" w:color="auto"/>
            </w:tcBorders>
            <w:vAlign w:val="center"/>
            <w:hideMark/>
          </w:tcPr>
          <w:p w:rsidR="00BB395D" w:rsidRPr="00BB395D" w:rsidRDefault="00BB395D" w:rsidP="00BB395D">
            <w:pPr>
              <w:rPr>
                <w:color w:val="000000"/>
              </w:rPr>
            </w:pPr>
          </w:p>
        </w:tc>
        <w:tc>
          <w:tcPr>
            <w:tcW w:w="1488" w:type="dxa"/>
            <w:tcBorders>
              <w:top w:val="nil"/>
              <w:left w:val="nil"/>
              <w:bottom w:val="single" w:sz="8" w:space="0" w:color="auto"/>
              <w:right w:val="single" w:sz="8" w:space="0" w:color="auto"/>
            </w:tcBorders>
            <w:shd w:val="clear" w:color="auto" w:fill="auto"/>
            <w:vAlign w:val="bottom"/>
            <w:hideMark/>
          </w:tcPr>
          <w:p w:rsidR="00BB395D" w:rsidRPr="00BB395D" w:rsidRDefault="00BB395D" w:rsidP="00BB395D">
            <w:pPr>
              <w:jc w:val="center"/>
              <w:rPr>
                <w:color w:val="000000"/>
              </w:rPr>
            </w:pPr>
            <w:r w:rsidRPr="00BB395D">
              <w:rPr>
                <w:color w:val="000000"/>
              </w:rPr>
              <w:t>Фактич. значение коэффициента</w:t>
            </w:r>
          </w:p>
        </w:tc>
        <w:tc>
          <w:tcPr>
            <w:tcW w:w="1202" w:type="dxa"/>
            <w:tcBorders>
              <w:top w:val="nil"/>
              <w:left w:val="nil"/>
              <w:bottom w:val="nil"/>
              <w:right w:val="single" w:sz="8" w:space="0" w:color="auto"/>
            </w:tcBorders>
            <w:shd w:val="clear" w:color="auto" w:fill="auto"/>
            <w:vAlign w:val="bottom"/>
            <w:hideMark/>
          </w:tcPr>
          <w:p w:rsidR="00BB395D" w:rsidRPr="00BB395D" w:rsidRDefault="00BB395D" w:rsidP="00BB395D">
            <w:pPr>
              <w:jc w:val="center"/>
              <w:rPr>
                <w:color w:val="000000"/>
              </w:rPr>
            </w:pPr>
            <w:r w:rsidRPr="00BB395D">
              <w:rPr>
                <w:color w:val="000000"/>
              </w:rPr>
              <w:t>количество баллов</w:t>
            </w:r>
          </w:p>
        </w:tc>
        <w:tc>
          <w:tcPr>
            <w:tcW w:w="1488" w:type="dxa"/>
            <w:tcBorders>
              <w:top w:val="nil"/>
              <w:left w:val="nil"/>
              <w:bottom w:val="single" w:sz="8" w:space="0" w:color="auto"/>
              <w:right w:val="single" w:sz="8" w:space="0" w:color="auto"/>
            </w:tcBorders>
            <w:shd w:val="clear" w:color="auto" w:fill="auto"/>
            <w:vAlign w:val="bottom"/>
            <w:hideMark/>
          </w:tcPr>
          <w:p w:rsidR="00BB395D" w:rsidRPr="00BB395D" w:rsidRDefault="00BB395D" w:rsidP="00BB395D">
            <w:pPr>
              <w:jc w:val="center"/>
              <w:rPr>
                <w:color w:val="000000"/>
              </w:rPr>
            </w:pPr>
            <w:r w:rsidRPr="00BB395D">
              <w:rPr>
                <w:color w:val="000000"/>
              </w:rPr>
              <w:t>Фактич. значение коэффициента</w:t>
            </w:r>
          </w:p>
        </w:tc>
        <w:tc>
          <w:tcPr>
            <w:tcW w:w="1202" w:type="dxa"/>
            <w:tcBorders>
              <w:top w:val="nil"/>
              <w:left w:val="nil"/>
              <w:bottom w:val="single" w:sz="8" w:space="0" w:color="auto"/>
              <w:right w:val="single" w:sz="8" w:space="0" w:color="auto"/>
            </w:tcBorders>
            <w:shd w:val="clear" w:color="auto" w:fill="auto"/>
            <w:vAlign w:val="bottom"/>
            <w:hideMark/>
          </w:tcPr>
          <w:p w:rsidR="00BB395D" w:rsidRPr="00BB395D" w:rsidRDefault="00BB395D" w:rsidP="00BB395D">
            <w:pPr>
              <w:jc w:val="center"/>
              <w:rPr>
                <w:color w:val="000000"/>
              </w:rPr>
            </w:pPr>
            <w:r w:rsidRPr="00BB395D">
              <w:rPr>
                <w:color w:val="000000"/>
              </w:rPr>
              <w:t>количество баллов</w:t>
            </w:r>
          </w:p>
        </w:tc>
        <w:tc>
          <w:tcPr>
            <w:tcW w:w="1488" w:type="dxa"/>
            <w:tcBorders>
              <w:top w:val="nil"/>
              <w:left w:val="nil"/>
              <w:bottom w:val="single" w:sz="8" w:space="0" w:color="auto"/>
              <w:right w:val="single" w:sz="8" w:space="0" w:color="auto"/>
            </w:tcBorders>
            <w:shd w:val="clear" w:color="auto" w:fill="auto"/>
            <w:vAlign w:val="bottom"/>
            <w:hideMark/>
          </w:tcPr>
          <w:p w:rsidR="00BB395D" w:rsidRPr="00BB395D" w:rsidRDefault="00BB395D" w:rsidP="00BB395D">
            <w:pPr>
              <w:jc w:val="center"/>
              <w:rPr>
                <w:color w:val="000000"/>
              </w:rPr>
            </w:pPr>
            <w:r w:rsidRPr="00BB395D">
              <w:rPr>
                <w:color w:val="000000"/>
              </w:rPr>
              <w:t>Фактич. значение коэффициента</w:t>
            </w:r>
          </w:p>
        </w:tc>
        <w:tc>
          <w:tcPr>
            <w:tcW w:w="1202" w:type="dxa"/>
            <w:tcBorders>
              <w:top w:val="nil"/>
              <w:left w:val="nil"/>
              <w:bottom w:val="single" w:sz="8" w:space="0" w:color="auto"/>
              <w:right w:val="single" w:sz="8" w:space="0" w:color="auto"/>
            </w:tcBorders>
            <w:shd w:val="clear" w:color="auto" w:fill="auto"/>
            <w:vAlign w:val="bottom"/>
            <w:hideMark/>
          </w:tcPr>
          <w:p w:rsidR="00BB395D" w:rsidRPr="00BB395D" w:rsidRDefault="00BB395D" w:rsidP="00BB395D">
            <w:pPr>
              <w:jc w:val="center"/>
              <w:rPr>
                <w:color w:val="000000"/>
              </w:rPr>
            </w:pPr>
            <w:r w:rsidRPr="00BB395D">
              <w:rPr>
                <w:color w:val="000000"/>
              </w:rPr>
              <w:t>количество баллов</w:t>
            </w:r>
          </w:p>
        </w:tc>
      </w:tr>
      <w:tr w:rsidR="00BB395D" w:rsidRPr="00BB395D" w:rsidTr="00BB395D">
        <w:trPr>
          <w:trHeight w:val="1082"/>
        </w:trPr>
        <w:tc>
          <w:tcPr>
            <w:tcW w:w="1621" w:type="dxa"/>
            <w:tcBorders>
              <w:top w:val="nil"/>
              <w:left w:val="single" w:sz="8" w:space="0" w:color="auto"/>
              <w:bottom w:val="single" w:sz="8" w:space="0" w:color="auto"/>
              <w:right w:val="single" w:sz="8" w:space="0" w:color="auto"/>
            </w:tcBorders>
            <w:shd w:val="clear" w:color="auto" w:fill="auto"/>
            <w:vAlign w:val="bottom"/>
            <w:hideMark/>
          </w:tcPr>
          <w:p w:rsidR="00BB395D" w:rsidRPr="00BB395D" w:rsidRDefault="00BB395D" w:rsidP="00BB395D">
            <w:pPr>
              <w:rPr>
                <w:color w:val="000000"/>
              </w:rPr>
            </w:pPr>
            <w:r w:rsidRPr="00BB395D">
              <w:rPr>
                <w:color w:val="000000"/>
              </w:rPr>
              <w:t>Коэффициент абсолютной ликвидности</w:t>
            </w:r>
          </w:p>
        </w:tc>
        <w:tc>
          <w:tcPr>
            <w:tcW w:w="1488" w:type="dxa"/>
            <w:tcBorders>
              <w:top w:val="nil"/>
              <w:left w:val="nil"/>
              <w:bottom w:val="single" w:sz="8" w:space="0" w:color="auto"/>
              <w:right w:val="nil"/>
            </w:tcBorders>
            <w:shd w:val="clear" w:color="auto" w:fill="auto"/>
            <w:vAlign w:val="center"/>
            <w:hideMark/>
          </w:tcPr>
          <w:p w:rsidR="00BB395D" w:rsidRPr="00BB395D" w:rsidRDefault="00BB395D" w:rsidP="00BB395D">
            <w:pPr>
              <w:jc w:val="center"/>
              <w:rPr>
                <w:color w:val="000000"/>
              </w:rPr>
            </w:pPr>
            <w:r w:rsidRPr="00BB395D">
              <w:rPr>
                <w:color w:val="000000"/>
              </w:rPr>
              <w:t>0,5</w:t>
            </w:r>
          </w:p>
        </w:tc>
        <w:tc>
          <w:tcPr>
            <w:tcW w:w="12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95D" w:rsidRPr="00BB395D" w:rsidRDefault="00BB395D" w:rsidP="00BB395D">
            <w:pPr>
              <w:jc w:val="center"/>
              <w:rPr>
                <w:rFonts w:ascii="Calibri" w:hAnsi="Calibri"/>
                <w:color w:val="000000"/>
              </w:rPr>
            </w:pPr>
            <w:r w:rsidRPr="00BB395D">
              <w:rPr>
                <w:rFonts w:ascii="Calibri" w:hAnsi="Calibri"/>
                <w:color w:val="000000"/>
                <w:sz w:val="22"/>
                <w:szCs w:val="22"/>
              </w:rPr>
              <w:t>20</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0,4</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16</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0,5</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20</w:t>
            </w:r>
          </w:p>
        </w:tc>
      </w:tr>
      <w:tr w:rsidR="00BB395D" w:rsidRPr="00BB395D" w:rsidTr="00BB395D">
        <w:trPr>
          <w:trHeight w:val="998"/>
        </w:trPr>
        <w:tc>
          <w:tcPr>
            <w:tcW w:w="1621" w:type="dxa"/>
            <w:tcBorders>
              <w:top w:val="nil"/>
              <w:left w:val="single" w:sz="8" w:space="0" w:color="auto"/>
              <w:bottom w:val="single" w:sz="8" w:space="0" w:color="auto"/>
              <w:right w:val="single" w:sz="8" w:space="0" w:color="auto"/>
            </w:tcBorders>
            <w:shd w:val="clear" w:color="auto" w:fill="auto"/>
            <w:vAlign w:val="bottom"/>
            <w:hideMark/>
          </w:tcPr>
          <w:p w:rsidR="00BB395D" w:rsidRPr="00BB395D" w:rsidRDefault="00BB395D" w:rsidP="00BB395D">
            <w:pPr>
              <w:rPr>
                <w:color w:val="000000"/>
              </w:rPr>
            </w:pPr>
            <w:r w:rsidRPr="00BB395D">
              <w:rPr>
                <w:color w:val="000000"/>
              </w:rPr>
              <w:t>Коэффициент срочной ликвидности</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1,8</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18</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2,2</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18</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1,9</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18</w:t>
            </w:r>
          </w:p>
        </w:tc>
      </w:tr>
      <w:tr w:rsidR="00BB395D" w:rsidRPr="00BB395D" w:rsidTr="00BB395D">
        <w:trPr>
          <w:trHeight w:val="1165"/>
        </w:trPr>
        <w:tc>
          <w:tcPr>
            <w:tcW w:w="1621" w:type="dxa"/>
            <w:tcBorders>
              <w:top w:val="nil"/>
              <w:left w:val="single" w:sz="8" w:space="0" w:color="auto"/>
              <w:bottom w:val="single" w:sz="8" w:space="0" w:color="auto"/>
              <w:right w:val="single" w:sz="8" w:space="0" w:color="auto"/>
            </w:tcBorders>
            <w:shd w:val="clear" w:color="auto" w:fill="auto"/>
            <w:vAlign w:val="bottom"/>
            <w:hideMark/>
          </w:tcPr>
          <w:p w:rsidR="00BB395D" w:rsidRPr="00BB395D" w:rsidRDefault="00BB395D" w:rsidP="00BB395D">
            <w:pPr>
              <w:rPr>
                <w:color w:val="000000"/>
              </w:rPr>
            </w:pPr>
            <w:r w:rsidRPr="00BB395D">
              <w:rPr>
                <w:color w:val="000000"/>
              </w:rPr>
              <w:t>Коэффициент текущей ликвидности</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2,3</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16,5</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3,1</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16,5</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1,9</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15</w:t>
            </w:r>
          </w:p>
        </w:tc>
      </w:tr>
      <w:tr w:rsidR="00BB395D" w:rsidRPr="00BB395D" w:rsidTr="00BB395D">
        <w:trPr>
          <w:trHeight w:val="732"/>
        </w:trPr>
        <w:tc>
          <w:tcPr>
            <w:tcW w:w="1621" w:type="dxa"/>
            <w:tcBorders>
              <w:top w:val="nil"/>
              <w:left w:val="single" w:sz="8" w:space="0" w:color="auto"/>
              <w:bottom w:val="single" w:sz="8" w:space="0" w:color="auto"/>
              <w:right w:val="single" w:sz="8" w:space="0" w:color="auto"/>
            </w:tcBorders>
            <w:shd w:val="clear" w:color="auto" w:fill="auto"/>
            <w:vAlign w:val="bottom"/>
            <w:hideMark/>
          </w:tcPr>
          <w:p w:rsidR="00BB395D" w:rsidRPr="00BB395D" w:rsidRDefault="00BB395D" w:rsidP="00BB395D">
            <w:pPr>
              <w:rPr>
                <w:color w:val="000000"/>
              </w:rPr>
            </w:pPr>
            <w:r w:rsidRPr="00BB395D">
              <w:rPr>
                <w:color w:val="000000"/>
              </w:rPr>
              <w:t>Коэффициент автономии</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0,6</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17</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0,7</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17</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0,5</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17</w:t>
            </w:r>
          </w:p>
        </w:tc>
      </w:tr>
      <w:tr w:rsidR="00BB395D" w:rsidRPr="00BB395D" w:rsidTr="00BB395D">
        <w:trPr>
          <w:trHeight w:val="1115"/>
        </w:trPr>
        <w:tc>
          <w:tcPr>
            <w:tcW w:w="1621" w:type="dxa"/>
            <w:tcBorders>
              <w:top w:val="nil"/>
              <w:left w:val="single" w:sz="8" w:space="0" w:color="auto"/>
              <w:bottom w:val="single" w:sz="8" w:space="0" w:color="auto"/>
              <w:right w:val="single" w:sz="8" w:space="0" w:color="auto"/>
            </w:tcBorders>
            <w:shd w:val="clear" w:color="auto" w:fill="auto"/>
            <w:vAlign w:val="bottom"/>
            <w:hideMark/>
          </w:tcPr>
          <w:p w:rsidR="00BB395D" w:rsidRPr="00BB395D" w:rsidRDefault="00BB395D" w:rsidP="00BB395D">
            <w:pPr>
              <w:rPr>
                <w:color w:val="000000"/>
              </w:rPr>
            </w:pPr>
            <w:r w:rsidRPr="00BB395D">
              <w:rPr>
                <w:color w:val="000000"/>
              </w:rPr>
              <w:t>Коэффициент обеспеченности СОС</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0,6</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15</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0,7</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15</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0,5</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15</w:t>
            </w:r>
          </w:p>
        </w:tc>
      </w:tr>
      <w:tr w:rsidR="00BB395D" w:rsidRPr="00BB395D" w:rsidTr="00BB395D">
        <w:trPr>
          <w:trHeight w:val="1032"/>
        </w:trPr>
        <w:tc>
          <w:tcPr>
            <w:tcW w:w="1621" w:type="dxa"/>
            <w:tcBorders>
              <w:top w:val="nil"/>
              <w:left w:val="single" w:sz="8" w:space="0" w:color="auto"/>
              <w:bottom w:val="single" w:sz="8" w:space="0" w:color="auto"/>
              <w:right w:val="single" w:sz="8" w:space="0" w:color="auto"/>
            </w:tcBorders>
            <w:shd w:val="clear" w:color="auto" w:fill="auto"/>
            <w:vAlign w:val="bottom"/>
            <w:hideMark/>
          </w:tcPr>
          <w:p w:rsidR="00BB395D" w:rsidRPr="00BB395D" w:rsidRDefault="00BB395D" w:rsidP="00BB395D">
            <w:pPr>
              <w:rPr>
                <w:color w:val="000000"/>
              </w:rPr>
            </w:pPr>
            <w:r w:rsidRPr="00BB395D">
              <w:rPr>
                <w:color w:val="000000"/>
              </w:rPr>
              <w:t>Коэффициент финансовой устойчивости</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0,6</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8,5</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0,4</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0</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0,5</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6</w:t>
            </w:r>
          </w:p>
        </w:tc>
      </w:tr>
      <w:tr w:rsidR="00BB395D" w:rsidRPr="00BB395D" w:rsidTr="003F0C0C">
        <w:trPr>
          <w:trHeight w:val="613"/>
        </w:trPr>
        <w:tc>
          <w:tcPr>
            <w:tcW w:w="1621" w:type="dxa"/>
            <w:tcBorders>
              <w:top w:val="nil"/>
              <w:left w:val="single" w:sz="8" w:space="0" w:color="auto"/>
              <w:bottom w:val="single" w:sz="8" w:space="0" w:color="auto"/>
              <w:right w:val="single" w:sz="8" w:space="0" w:color="auto"/>
            </w:tcBorders>
            <w:shd w:val="clear" w:color="auto" w:fill="auto"/>
            <w:vAlign w:val="bottom"/>
            <w:hideMark/>
          </w:tcPr>
          <w:p w:rsidR="00BB395D" w:rsidRPr="00BB395D" w:rsidRDefault="00BB395D" w:rsidP="00BB395D">
            <w:pPr>
              <w:rPr>
                <w:color w:val="000000"/>
              </w:rPr>
            </w:pPr>
            <w:r w:rsidRPr="00BB395D">
              <w:rPr>
                <w:color w:val="000000"/>
              </w:rPr>
              <w:t>Итого</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х</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95</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х</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82,5</w:t>
            </w:r>
          </w:p>
        </w:tc>
        <w:tc>
          <w:tcPr>
            <w:tcW w:w="1488"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х</w:t>
            </w:r>
          </w:p>
        </w:tc>
        <w:tc>
          <w:tcPr>
            <w:tcW w:w="1202" w:type="dxa"/>
            <w:tcBorders>
              <w:top w:val="nil"/>
              <w:left w:val="nil"/>
              <w:bottom w:val="single" w:sz="8" w:space="0" w:color="auto"/>
              <w:right w:val="single" w:sz="8" w:space="0" w:color="auto"/>
            </w:tcBorders>
            <w:shd w:val="clear" w:color="auto" w:fill="auto"/>
            <w:vAlign w:val="center"/>
            <w:hideMark/>
          </w:tcPr>
          <w:p w:rsidR="00BB395D" w:rsidRPr="00BB395D" w:rsidRDefault="00BB395D" w:rsidP="00BB395D">
            <w:pPr>
              <w:jc w:val="center"/>
              <w:rPr>
                <w:color w:val="000000"/>
              </w:rPr>
            </w:pPr>
            <w:r w:rsidRPr="00BB395D">
              <w:rPr>
                <w:color w:val="000000"/>
              </w:rPr>
              <w:t>91</w:t>
            </w:r>
          </w:p>
        </w:tc>
      </w:tr>
    </w:tbl>
    <w:p w:rsidR="003F0C0C" w:rsidRDefault="003F0C0C" w:rsidP="003F0C0C">
      <w:pPr>
        <w:spacing w:line="360" w:lineRule="auto"/>
        <w:ind w:firstLine="709"/>
        <w:jc w:val="both"/>
        <w:rPr>
          <w:sz w:val="28"/>
          <w:szCs w:val="28"/>
          <w:shd w:val="clear" w:color="auto" w:fill="F0FFFF"/>
        </w:rPr>
      </w:pPr>
      <w:r w:rsidRPr="009C76B5">
        <w:rPr>
          <w:sz w:val="28"/>
          <w:szCs w:val="28"/>
          <w:shd w:val="clear" w:color="auto" w:fill="F0FFFF"/>
        </w:rPr>
        <w:t xml:space="preserve">По результатам </w:t>
      </w:r>
      <w:r w:rsidR="00305967">
        <w:rPr>
          <w:sz w:val="28"/>
          <w:szCs w:val="28"/>
        </w:rPr>
        <w:t>интегральной бальной оценки</w:t>
      </w:r>
      <w:r w:rsidR="00305967" w:rsidRPr="003E19E3">
        <w:rPr>
          <w:sz w:val="28"/>
          <w:szCs w:val="28"/>
        </w:rPr>
        <w:t xml:space="preserve"> финансового состояния организации</w:t>
      </w:r>
      <w:r w:rsidR="00305967" w:rsidRPr="009C76B5">
        <w:rPr>
          <w:sz w:val="28"/>
          <w:szCs w:val="28"/>
          <w:shd w:val="clear" w:color="auto" w:fill="F0FFFF"/>
        </w:rPr>
        <w:t xml:space="preserve"> </w:t>
      </w:r>
      <w:r w:rsidRPr="009C76B5">
        <w:rPr>
          <w:sz w:val="28"/>
          <w:szCs w:val="28"/>
          <w:shd w:val="clear" w:color="auto" w:fill="F0FFFF"/>
        </w:rPr>
        <w:t>ОАО «</w:t>
      </w:r>
      <w:r>
        <w:rPr>
          <w:sz w:val="28"/>
          <w:szCs w:val="28"/>
          <w:shd w:val="clear" w:color="auto" w:fill="F0FFFF"/>
        </w:rPr>
        <w:t>АК ОЗНА</w:t>
      </w:r>
      <w:r w:rsidRPr="009C76B5">
        <w:rPr>
          <w:sz w:val="28"/>
          <w:szCs w:val="28"/>
          <w:shd w:val="clear" w:color="auto" w:fill="F0FFFF"/>
        </w:rPr>
        <w:t xml:space="preserve">» можно дать следующую оценку финансового </w:t>
      </w:r>
      <w:r w:rsidRPr="00723BDB">
        <w:rPr>
          <w:sz w:val="28"/>
          <w:szCs w:val="28"/>
          <w:shd w:val="clear" w:color="auto" w:fill="F0FFFF"/>
        </w:rPr>
        <w:t>состояния организации: во всех анализируемых периодах нормальное финансовое состояние.</w:t>
      </w:r>
      <w:r w:rsidR="00723BDB" w:rsidRPr="00723BDB">
        <w:rPr>
          <w:sz w:val="28"/>
          <w:szCs w:val="28"/>
        </w:rPr>
        <w:t xml:space="preserve"> Интегральная бальная оценка финансового состояния организации отражает состояние организации, при котором основная масса показателей укладывается в нормативные значения.</w:t>
      </w:r>
    </w:p>
    <w:p w:rsidR="00810FF5" w:rsidRPr="00810FF5" w:rsidRDefault="00810FF5" w:rsidP="00810FF5">
      <w:pPr>
        <w:spacing w:line="360" w:lineRule="auto"/>
        <w:ind w:left="360"/>
        <w:jc w:val="both"/>
        <w:rPr>
          <w:sz w:val="28"/>
          <w:szCs w:val="28"/>
          <w:shd w:val="clear" w:color="auto" w:fill="F0FFFF"/>
        </w:rPr>
      </w:pPr>
    </w:p>
    <w:p w:rsidR="00723BDB" w:rsidRDefault="00723BDB">
      <w:pPr>
        <w:spacing w:after="200" w:line="276" w:lineRule="auto"/>
        <w:rPr>
          <w:b/>
          <w:sz w:val="28"/>
          <w:szCs w:val="28"/>
          <w:lang w:eastAsia="ar-SA"/>
        </w:rPr>
      </w:pPr>
      <w:r>
        <w:rPr>
          <w:b/>
          <w:sz w:val="28"/>
          <w:szCs w:val="28"/>
          <w:lang w:eastAsia="ar-SA"/>
        </w:rPr>
        <w:br w:type="page"/>
      </w:r>
    </w:p>
    <w:p w:rsidR="00544C1C" w:rsidRPr="00544C1C" w:rsidRDefault="00544C1C" w:rsidP="00544C1C">
      <w:pPr>
        <w:pStyle w:val="a3"/>
        <w:numPr>
          <w:ilvl w:val="0"/>
          <w:numId w:val="8"/>
        </w:numPr>
        <w:shd w:val="clear" w:color="auto" w:fill="FFFFFF"/>
        <w:tabs>
          <w:tab w:val="left" w:pos="0"/>
        </w:tabs>
        <w:spacing w:line="360" w:lineRule="auto"/>
        <w:jc w:val="center"/>
        <w:rPr>
          <w:b/>
          <w:sz w:val="28"/>
          <w:szCs w:val="28"/>
          <w:lang w:eastAsia="ar-SA"/>
        </w:rPr>
      </w:pPr>
      <w:r w:rsidRPr="00544C1C">
        <w:rPr>
          <w:b/>
          <w:sz w:val="28"/>
          <w:szCs w:val="28"/>
          <w:lang w:eastAsia="ar-SA"/>
        </w:rPr>
        <w:lastRenderedPageBreak/>
        <w:t>Задание 17. Задача</w:t>
      </w:r>
    </w:p>
    <w:p w:rsidR="00814C84" w:rsidRPr="00814C84" w:rsidRDefault="00814C84" w:rsidP="00814C84">
      <w:pPr>
        <w:tabs>
          <w:tab w:val="left" w:pos="0"/>
        </w:tabs>
        <w:spacing w:line="360" w:lineRule="auto"/>
        <w:ind w:firstLine="709"/>
        <w:jc w:val="both"/>
        <w:rPr>
          <w:bCs/>
          <w:sz w:val="28"/>
          <w:szCs w:val="28"/>
        </w:rPr>
      </w:pPr>
      <w:r w:rsidRPr="00814C84">
        <w:rPr>
          <w:bCs/>
          <w:sz w:val="28"/>
          <w:szCs w:val="28"/>
        </w:rPr>
        <w:t>Используя основные финансовые функции MS Excel, выполнить расчеты и представить результаты в табличном варианте.</w:t>
      </w:r>
    </w:p>
    <w:p w:rsidR="00814C84" w:rsidRPr="00814C84" w:rsidRDefault="00814C84" w:rsidP="00814C84">
      <w:pPr>
        <w:tabs>
          <w:tab w:val="left" w:pos="0"/>
        </w:tabs>
        <w:spacing w:line="360" w:lineRule="auto"/>
        <w:ind w:firstLine="709"/>
        <w:jc w:val="both"/>
        <w:rPr>
          <w:rFonts w:eastAsia="Calibri"/>
          <w:sz w:val="28"/>
          <w:szCs w:val="28"/>
          <w:lang w:eastAsia="en-US"/>
        </w:rPr>
      </w:pPr>
      <w:r w:rsidRPr="00814C84">
        <w:rPr>
          <w:rFonts w:eastAsia="Calibri"/>
          <w:sz w:val="28"/>
          <w:szCs w:val="28"/>
          <w:lang w:eastAsia="en-US"/>
        </w:rPr>
        <w:t>а) Банк выдал ссуду в размере 100 000 рублей сроком на 12 месяцев под 11% годовых. Заемщик решил погасить кредит  с помощью одинаковых ежемесячных выплат в начале каждого месяца. Какими будут эти ежемесячные выплаты?</w:t>
      </w:r>
    </w:p>
    <w:p w:rsidR="00814C84" w:rsidRPr="00814C84" w:rsidRDefault="00814C84" w:rsidP="00814C84">
      <w:pPr>
        <w:spacing w:line="360" w:lineRule="auto"/>
        <w:ind w:firstLine="709"/>
        <w:jc w:val="both"/>
        <w:rPr>
          <w:rFonts w:eastAsia="Calibri"/>
          <w:sz w:val="28"/>
          <w:szCs w:val="28"/>
          <w:lang w:eastAsia="en-US"/>
        </w:rPr>
      </w:pPr>
      <w:r w:rsidRPr="00814C84">
        <w:rPr>
          <w:rFonts w:eastAsia="Calibri"/>
          <w:sz w:val="28"/>
          <w:szCs w:val="28"/>
          <w:lang w:eastAsia="en-US"/>
        </w:rPr>
        <w:t xml:space="preserve">б) Вы дали взаймы сумму в размере 50 000 рублей под 10% годовых при условии, что долг будет выплачен в течение ближайших 7 месяцев. Какую сумму заемщику придется выплачивать каждый месяц, чтобы погасить задолженность?  </w:t>
      </w:r>
    </w:p>
    <w:p w:rsidR="00810FF5" w:rsidRDefault="00814C84" w:rsidP="00E915D8">
      <w:pPr>
        <w:spacing w:line="360" w:lineRule="auto"/>
        <w:ind w:left="720"/>
        <w:jc w:val="center"/>
        <w:rPr>
          <w:b/>
          <w:sz w:val="28"/>
          <w:szCs w:val="28"/>
          <w:shd w:val="clear" w:color="auto" w:fill="F0FFFF"/>
        </w:rPr>
      </w:pPr>
      <w:r w:rsidRPr="00814C84">
        <w:rPr>
          <w:b/>
          <w:sz w:val="28"/>
          <w:szCs w:val="28"/>
          <w:shd w:val="clear" w:color="auto" w:fill="F0FFFF"/>
        </w:rPr>
        <w:t>Решение:</w:t>
      </w:r>
    </w:p>
    <w:p w:rsidR="00E915D8" w:rsidRDefault="00E915D8" w:rsidP="00E915D8">
      <w:pPr>
        <w:pStyle w:val="14"/>
        <w:shd w:val="clear" w:color="auto" w:fill="auto"/>
        <w:spacing w:after="0" w:line="360" w:lineRule="auto"/>
        <w:ind w:left="380" w:firstLine="0"/>
        <w:jc w:val="both"/>
      </w:pPr>
      <w:r>
        <w:t xml:space="preserve">Основными финансовыми функциями </w:t>
      </w:r>
      <w:r>
        <w:rPr>
          <w:lang w:val="en-US"/>
        </w:rPr>
        <w:t>MS</w:t>
      </w:r>
      <w:r w:rsidRPr="00B81647">
        <w:t xml:space="preserve"> </w:t>
      </w:r>
      <w:r>
        <w:rPr>
          <w:lang w:val="en-US"/>
        </w:rPr>
        <w:t>Excel</w:t>
      </w:r>
      <w:r w:rsidRPr="00B81647">
        <w:t xml:space="preserve"> </w:t>
      </w:r>
      <w:r>
        <w:t>являются:</w:t>
      </w:r>
    </w:p>
    <w:p w:rsidR="00E915D8" w:rsidRDefault="00E915D8" w:rsidP="00E915D8">
      <w:pPr>
        <w:pStyle w:val="14"/>
        <w:numPr>
          <w:ilvl w:val="0"/>
          <w:numId w:val="11"/>
        </w:numPr>
        <w:shd w:val="clear" w:color="auto" w:fill="auto"/>
        <w:tabs>
          <w:tab w:val="left" w:pos="718"/>
        </w:tabs>
        <w:spacing w:after="0" w:line="360" w:lineRule="auto"/>
        <w:ind w:left="380" w:firstLine="0"/>
        <w:jc w:val="both"/>
      </w:pPr>
      <w:r>
        <w:t>БС(ставка; кпер; плт; пс; тип)</w:t>
      </w:r>
    </w:p>
    <w:p w:rsidR="00E915D8" w:rsidRDefault="00E915D8" w:rsidP="00E915D8">
      <w:pPr>
        <w:pStyle w:val="14"/>
        <w:numPr>
          <w:ilvl w:val="0"/>
          <w:numId w:val="11"/>
        </w:numPr>
        <w:shd w:val="clear" w:color="auto" w:fill="auto"/>
        <w:tabs>
          <w:tab w:val="left" w:pos="718"/>
        </w:tabs>
        <w:spacing w:after="0" w:line="360" w:lineRule="auto"/>
        <w:ind w:left="380" w:firstLine="0"/>
        <w:jc w:val="both"/>
      </w:pPr>
      <w:r>
        <w:t>ПЛТ(ставка; кпер; пс; бс; тип)</w:t>
      </w:r>
    </w:p>
    <w:p w:rsidR="00E915D8" w:rsidRDefault="00E915D8" w:rsidP="00E915D8">
      <w:pPr>
        <w:pStyle w:val="14"/>
        <w:numPr>
          <w:ilvl w:val="0"/>
          <w:numId w:val="11"/>
        </w:numPr>
        <w:shd w:val="clear" w:color="auto" w:fill="auto"/>
        <w:tabs>
          <w:tab w:val="left" w:pos="718"/>
        </w:tabs>
        <w:spacing w:after="0" w:line="480" w:lineRule="exact"/>
        <w:ind w:left="380" w:firstLine="0"/>
        <w:jc w:val="both"/>
      </w:pPr>
      <w:r>
        <w:t>ПС(ставка; кпер; плт; бс; тип)</w:t>
      </w:r>
    </w:p>
    <w:p w:rsidR="00E915D8" w:rsidRDefault="00E915D8" w:rsidP="00E915D8">
      <w:pPr>
        <w:pStyle w:val="14"/>
        <w:numPr>
          <w:ilvl w:val="0"/>
          <w:numId w:val="11"/>
        </w:numPr>
        <w:shd w:val="clear" w:color="auto" w:fill="auto"/>
        <w:tabs>
          <w:tab w:val="left" w:pos="718"/>
        </w:tabs>
        <w:spacing w:after="0" w:line="480" w:lineRule="exact"/>
        <w:ind w:left="380" w:firstLine="0"/>
        <w:jc w:val="both"/>
      </w:pPr>
      <w:r>
        <w:t>КПЕР(ставка; плт; пс; бс; тип)</w:t>
      </w:r>
    </w:p>
    <w:p w:rsidR="00E915D8" w:rsidRDefault="00E915D8" w:rsidP="00E915D8">
      <w:pPr>
        <w:pStyle w:val="14"/>
        <w:numPr>
          <w:ilvl w:val="0"/>
          <w:numId w:val="11"/>
        </w:numPr>
        <w:shd w:val="clear" w:color="auto" w:fill="auto"/>
        <w:tabs>
          <w:tab w:val="left" w:pos="718"/>
        </w:tabs>
        <w:spacing w:after="0" w:line="480" w:lineRule="exact"/>
        <w:ind w:left="380" w:firstLine="0"/>
        <w:jc w:val="both"/>
      </w:pPr>
      <w:r>
        <w:t>СТАВКА(кпер;плт ; пс; бс; тип; предположение)</w:t>
      </w:r>
    </w:p>
    <w:p w:rsidR="00E915D8" w:rsidRDefault="00E915D8" w:rsidP="00E915D8">
      <w:pPr>
        <w:pStyle w:val="14"/>
        <w:shd w:val="clear" w:color="auto" w:fill="auto"/>
        <w:spacing w:after="0" w:line="480" w:lineRule="exact"/>
        <w:ind w:right="20" w:firstLine="360"/>
        <w:jc w:val="left"/>
      </w:pPr>
      <w:r>
        <w:t>Обязательные аргументы выделены полужирным шрифтом. Смысл аргументов этих функций следующий:</w:t>
      </w:r>
    </w:p>
    <w:p w:rsidR="00E915D8" w:rsidRDefault="00E915D8" w:rsidP="00E915D8">
      <w:pPr>
        <w:pStyle w:val="14"/>
        <w:shd w:val="clear" w:color="auto" w:fill="auto"/>
        <w:spacing w:after="0" w:line="480" w:lineRule="exact"/>
        <w:ind w:left="380" w:firstLine="0"/>
        <w:jc w:val="both"/>
      </w:pPr>
      <w:r>
        <w:t>Ставка - это ставка, выраженная в процентах, за данный период.</w:t>
      </w:r>
    </w:p>
    <w:p w:rsidR="00E915D8" w:rsidRDefault="00E915D8" w:rsidP="00E915D8">
      <w:pPr>
        <w:pStyle w:val="14"/>
        <w:shd w:val="clear" w:color="auto" w:fill="auto"/>
        <w:spacing w:after="0" w:line="480" w:lineRule="exact"/>
        <w:ind w:left="380" w:firstLine="0"/>
        <w:jc w:val="both"/>
      </w:pPr>
      <w:r>
        <w:t>Кпер - это совокупное количество периодов выплат.</w:t>
      </w:r>
    </w:p>
    <w:p w:rsidR="00E915D8" w:rsidRDefault="00E915D8" w:rsidP="00E915D8">
      <w:pPr>
        <w:pStyle w:val="14"/>
        <w:shd w:val="clear" w:color="auto" w:fill="auto"/>
        <w:spacing w:after="0" w:line="480" w:lineRule="exact"/>
        <w:ind w:right="20" w:firstLine="360"/>
        <w:jc w:val="left"/>
      </w:pPr>
      <w:r>
        <w:t>Плт (платеж) - это выплата, которая производится в каждый период и не изменяется за общее время выплаты ренты.</w:t>
      </w:r>
    </w:p>
    <w:p w:rsidR="00E915D8" w:rsidRDefault="00E915D8" w:rsidP="00E915D8">
      <w:pPr>
        <w:pStyle w:val="14"/>
        <w:shd w:val="clear" w:color="auto" w:fill="auto"/>
        <w:spacing w:after="0" w:line="480" w:lineRule="exact"/>
        <w:ind w:right="20" w:firstLine="360"/>
        <w:jc w:val="left"/>
      </w:pPr>
      <w:r>
        <w:t>Пс (приведенная стоимость) - это текущая стоимость или совокупная сумма, которая равноценна ряду будущих платежей на текущий момент.</w:t>
      </w:r>
    </w:p>
    <w:p w:rsidR="00E915D8" w:rsidRDefault="00E915D8" w:rsidP="00E915D8">
      <w:pPr>
        <w:pStyle w:val="14"/>
        <w:shd w:val="clear" w:color="auto" w:fill="auto"/>
        <w:spacing w:after="0" w:line="480" w:lineRule="exact"/>
        <w:ind w:right="20" w:firstLine="360"/>
        <w:jc w:val="left"/>
      </w:pPr>
      <w:r>
        <w:t>Бс (будущая стоимость) - значение будущей стоимости или остатка средств после последней выплаты, которое требуется.</w:t>
      </w:r>
    </w:p>
    <w:p w:rsidR="00E915D8" w:rsidRDefault="00E915D8" w:rsidP="00E915D8">
      <w:pPr>
        <w:pStyle w:val="14"/>
        <w:shd w:val="clear" w:color="auto" w:fill="auto"/>
        <w:spacing w:after="0" w:line="480" w:lineRule="exact"/>
        <w:ind w:right="20" w:firstLine="360"/>
        <w:jc w:val="left"/>
      </w:pPr>
      <w:r>
        <w:t>Тип - это число 0 или 1, которое обозначает, должна ли производиться выплата в начале периода (1) либо же в конце (0 или отсутствует значение).</w:t>
      </w:r>
    </w:p>
    <w:p w:rsidR="00E915D8" w:rsidRPr="00415CCB" w:rsidRDefault="00E915D8" w:rsidP="00415CCB">
      <w:pPr>
        <w:pStyle w:val="14"/>
        <w:shd w:val="clear" w:color="auto" w:fill="auto"/>
        <w:spacing w:after="0" w:line="480" w:lineRule="exact"/>
        <w:ind w:left="380" w:firstLine="0"/>
        <w:jc w:val="both"/>
        <w:rPr>
          <w:sz w:val="28"/>
          <w:szCs w:val="28"/>
        </w:rPr>
      </w:pPr>
      <w:r w:rsidRPr="00415CCB">
        <w:rPr>
          <w:sz w:val="28"/>
          <w:szCs w:val="28"/>
        </w:rPr>
        <w:lastRenderedPageBreak/>
        <w:t>Предположение - величина ставки, которая предполагается.</w:t>
      </w:r>
    </w:p>
    <w:p w:rsidR="00E915D8" w:rsidRPr="00415CCB" w:rsidRDefault="00E915D8" w:rsidP="00415CCB">
      <w:pPr>
        <w:pStyle w:val="14"/>
        <w:shd w:val="clear" w:color="auto" w:fill="auto"/>
        <w:spacing w:after="0" w:line="480" w:lineRule="exact"/>
        <w:ind w:right="20" w:firstLine="360"/>
        <w:jc w:val="both"/>
        <w:rPr>
          <w:sz w:val="28"/>
          <w:szCs w:val="28"/>
        </w:rPr>
      </w:pPr>
      <w:r w:rsidRPr="00415CCB">
        <w:rPr>
          <w:sz w:val="28"/>
          <w:szCs w:val="28"/>
        </w:rPr>
        <w:t>При использовании функции необходимо убедиться, что для аргументов кпер, плт и ставка применяются согласованные един</w:t>
      </w:r>
      <w:r w:rsidRPr="00415CCB">
        <w:rPr>
          <w:rStyle w:val="12"/>
          <w:rFonts w:ascii="Times New Roman" w:hAnsi="Times New Roman" w:cs="Times New Roman"/>
          <w:sz w:val="28"/>
          <w:szCs w:val="28"/>
        </w:rPr>
        <w:t>ицы</w:t>
      </w:r>
      <w:r w:rsidRPr="00415CCB">
        <w:rPr>
          <w:sz w:val="28"/>
          <w:szCs w:val="28"/>
        </w:rPr>
        <w:t xml:space="preserve"> измерения.</w:t>
      </w:r>
      <w:r w:rsidR="00415CCB">
        <w:rPr>
          <w:sz w:val="28"/>
          <w:szCs w:val="28"/>
        </w:rPr>
        <w:t>[8, с.5-6]</w:t>
      </w:r>
    </w:p>
    <w:p w:rsidR="009B41AE" w:rsidRPr="00814C84" w:rsidRDefault="009B41AE" w:rsidP="009B41AE">
      <w:pPr>
        <w:tabs>
          <w:tab w:val="left" w:pos="0"/>
        </w:tabs>
        <w:spacing w:line="360" w:lineRule="auto"/>
        <w:ind w:firstLine="709"/>
        <w:jc w:val="both"/>
        <w:rPr>
          <w:rFonts w:eastAsia="Calibri"/>
          <w:sz w:val="28"/>
          <w:szCs w:val="28"/>
          <w:lang w:eastAsia="en-US"/>
        </w:rPr>
      </w:pPr>
      <w:r w:rsidRPr="00814C84">
        <w:rPr>
          <w:rFonts w:eastAsia="Calibri"/>
          <w:sz w:val="28"/>
          <w:szCs w:val="28"/>
          <w:lang w:eastAsia="en-US"/>
        </w:rPr>
        <w:t>а) Банк выдал ссуду в размере 100 000 рублей сроком на 12 месяцев под 11% годовых. Заемщик решил погасить кредит  с помощью одинаковых ежемесячных выплат в начале каждого месяца. Какими будут эти ежемесячные выплаты?</w:t>
      </w:r>
    </w:p>
    <w:p w:rsidR="00814C84" w:rsidRDefault="00814C84" w:rsidP="00E915D8">
      <w:pPr>
        <w:spacing w:line="360" w:lineRule="auto"/>
        <w:ind w:left="720"/>
        <w:jc w:val="both"/>
        <w:rPr>
          <w:b/>
          <w:sz w:val="28"/>
          <w:szCs w:val="28"/>
          <w:shd w:val="clear" w:color="auto" w:fill="F0FFFF"/>
        </w:rPr>
      </w:pPr>
    </w:p>
    <w:tbl>
      <w:tblPr>
        <w:tblW w:w="0" w:type="auto"/>
        <w:tblLayout w:type="fixed"/>
        <w:tblCellMar>
          <w:left w:w="10" w:type="dxa"/>
          <w:right w:w="10" w:type="dxa"/>
        </w:tblCellMar>
        <w:tblLook w:val="04A0"/>
      </w:tblPr>
      <w:tblGrid>
        <w:gridCol w:w="6062"/>
        <w:gridCol w:w="3570"/>
      </w:tblGrid>
      <w:tr w:rsidR="00E915D8" w:rsidRPr="006C0ED3" w:rsidTr="006C0ED3">
        <w:trPr>
          <w:trHeight w:hRule="exact" w:val="368"/>
        </w:trPr>
        <w:tc>
          <w:tcPr>
            <w:tcW w:w="6062" w:type="dxa"/>
            <w:tcBorders>
              <w:top w:val="single" w:sz="4" w:space="0" w:color="auto"/>
              <w:left w:val="single" w:sz="4" w:space="0" w:color="auto"/>
            </w:tcBorders>
            <w:shd w:val="clear" w:color="auto" w:fill="FFFFFF"/>
          </w:tcPr>
          <w:p w:rsidR="00E915D8" w:rsidRPr="006C0ED3" w:rsidRDefault="00E915D8" w:rsidP="00E915D8">
            <w:pPr>
              <w:pStyle w:val="14"/>
              <w:shd w:val="clear" w:color="auto" w:fill="auto"/>
              <w:spacing w:after="0" w:line="270" w:lineRule="exact"/>
              <w:ind w:left="120" w:firstLine="0"/>
              <w:jc w:val="left"/>
              <w:rPr>
                <w:sz w:val="24"/>
                <w:szCs w:val="24"/>
              </w:rPr>
            </w:pPr>
            <w:r w:rsidRPr="006C0ED3">
              <w:rPr>
                <w:sz w:val="24"/>
                <w:szCs w:val="24"/>
              </w:rPr>
              <w:t>Параметр (аргумент)</w:t>
            </w:r>
          </w:p>
        </w:tc>
        <w:tc>
          <w:tcPr>
            <w:tcW w:w="3570" w:type="dxa"/>
            <w:tcBorders>
              <w:top w:val="single" w:sz="4" w:space="0" w:color="auto"/>
              <w:left w:val="single" w:sz="4" w:space="0" w:color="auto"/>
              <w:right w:val="single" w:sz="4" w:space="0" w:color="auto"/>
            </w:tcBorders>
            <w:shd w:val="clear" w:color="auto" w:fill="FFFFFF"/>
          </w:tcPr>
          <w:p w:rsidR="00E915D8" w:rsidRPr="006C0ED3" w:rsidRDefault="00E915D8" w:rsidP="00E915D8">
            <w:pPr>
              <w:pStyle w:val="14"/>
              <w:shd w:val="clear" w:color="auto" w:fill="auto"/>
              <w:spacing w:after="0" w:line="270" w:lineRule="exact"/>
              <w:ind w:right="120" w:firstLine="0"/>
              <w:jc w:val="right"/>
              <w:rPr>
                <w:sz w:val="24"/>
                <w:szCs w:val="24"/>
              </w:rPr>
            </w:pPr>
            <w:r w:rsidRPr="006C0ED3">
              <w:rPr>
                <w:sz w:val="24"/>
                <w:szCs w:val="24"/>
              </w:rPr>
              <w:t xml:space="preserve">Значение </w:t>
            </w:r>
          </w:p>
        </w:tc>
      </w:tr>
      <w:tr w:rsidR="00E915D8" w:rsidRPr="006C0ED3" w:rsidTr="006C0ED3">
        <w:trPr>
          <w:trHeight w:hRule="exact" w:val="368"/>
        </w:trPr>
        <w:tc>
          <w:tcPr>
            <w:tcW w:w="6062" w:type="dxa"/>
            <w:tcBorders>
              <w:top w:val="single" w:sz="4" w:space="0" w:color="auto"/>
              <w:left w:val="single" w:sz="4" w:space="0" w:color="auto"/>
            </w:tcBorders>
            <w:shd w:val="clear" w:color="auto" w:fill="FFFFFF"/>
          </w:tcPr>
          <w:p w:rsidR="00E915D8" w:rsidRPr="006C0ED3" w:rsidRDefault="00E915D8" w:rsidP="00E915D8">
            <w:pPr>
              <w:pStyle w:val="14"/>
              <w:shd w:val="clear" w:color="auto" w:fill="auto"/>
              <w:spacing w:after="0" w:line="270" w:lineRule="exact"/>
              <w:ind w:left="120" w:firstLine="0"/>
              <w:jc w:val="left"/>
              <w:rPr>
                <w:sz w:val="24"/>
                <w:szCs w:val="24"/>
              </w:rPr>
            </w:pPr>
            <w:r w:rsidRPr="006C0ED3">
              <w:rPr>
                <w:sz w:val="24"/>
                <w:szCs w:val="24"/>
              </w:rPr>
              <w:t>Годовая процентная ставка (ставка)</w:t>
            </w:r>
          </w:p>
        </w:tc>
        <w:tc>
          <w:tcPr>
            <w:tcW w:w="3570" w:type="dxa"/>
            <w:tcBorders>
              <w:top w:val="single" w:sz="4" w:space="0" w:color="auto"/>
              <w:left w:val="single" w:sz="4" w:space="0" w:color="auto"/>
              <w:right w:val="single" w:sz="4" w:space="0" w:color="auto"/>
            </w:tcBorders>
            <w:shd w:val="clear" w:color="auto" w:fill="FFFFFF"/>
          </w:tcPr>
          <w:p w:rsidR="00E915D8" w:rsidRPr="006C0ED3" w:rsidRDefault="00E915D8" w:rsidP="00E915D8">
            <w:pPr>
              <w:pStyle w:val="14"/>
              <w:shd w:val="clear" w:color="auto" w:fill="auto"/>
              <w:spacing w:after="0" w:line="270" w:lineRule="exact"/>
              <w:ind w:right="120" w:firstLine="0"/>
              <w:jc w:val="right"/>
              <w:rPr>
                <w:sz w:val="24"/>
                <w:szCs w:val="24"/>
              </w:rPr>
            </w:pPr>
            <w:r w:rsidRPr="006C0ED3">
              <w:rPr>
                <w:sz w:val="24"/>
                <w:szCs w:val="24"/>
              </w:rPr>
              <w:t>11%</w:t>
            </w:r>
          </w:p>
        </w:tc>
      </w:tr>
      <w:tr w:rsidR="00E915D8" w:rsidRPr="006C0ED3" w:rsidTr="006C0ED3">
        <w:trPr>
          <w:trHeight w:hRule="exact" w:val="370"/>
        </w:trPr>
        <w:tc>
          <w:tcPr>
            <w:tcW w:w="6062" w:type="dxa"/>
            <w:tcBorders>
              <w:top w:val="single" w:sz="4" w:space="0" w:color="auto"/>
              <w:left w:val="single" w:sz="4" w:space="0" w:color="auto"/>
            </w:tcBorders>
            <w:shd w:val="clear" w:color="auto" w:fill="FFFFFF"/>
          </w:tcPr>
          <w:p w:rsidR="00E915D8" w:rsidRPr="006C0ED3" w:rsidRDefault="00E915D8" w:rsidP="00E915D8">
            <w:pPr>
              <w:pStyle w:val="14"/>
              <w:shd w:val="clear" w:color="auto" w:fill="auto"/>
              <w:spacing w:after="0" w:line="270" w:lineRule="exact"/>
              <w:ind w:left="120" w:firstLine="0"/>
              <w:jc w:val="left"/>
              <w:rPr>
                <w:sz w:val="24"/>
                <w:szCs w:val="24"/>
              </w:rPr>
            </w:pPr>
            <w:r w:rsidRPr="006C0ED3">
              <w:rPr>
                <w:sz w:val="24"/>
                <w:szCs w:val="24"/>
              </w:rPr>
              <w:t>Общее число периодов выплат (кпер)</w:t>
            </w:r>
          </w:p>
        </w:tc>
        <w:tc>
          <w:tcPr>
            <w:tcW w:w="3570" w:type="dxa"/>
            <w:tcBorders>
              <w:top w:val="single" w:sz="4" w:space="0" w:color="auto"/>
              <w:left w:val="single" w:sz="4" w:space="0" w:color="auto"/>
              <w:right w:val="single" w:sz="4" w:space="0" w:color="auto"/>
            </w:tcBorders>
            <w:shd w:val="clear" w:color="auto" w:fill="FFFFFF"/>
          </w:tcPr>
          <w:p w:rsidR="00E915D8" w:rsidRPr="006C0ED3" w:rsidRDefault="00E915D8" w:rsidP="00E915D8">
            <w:pPr>
              <w:pStyle w:val="14"/>
              <w:shd w:val="clear" w:color="auto" w:fill="auto"/>
              <w:spacing w:after="0" w:line="270" w:lineRule="exact"/>
              <w:ind w:right="120" w:firstLine="0"/>
              <w:jc w:val="right"/>
              <w:rPr>
                <w:sz w:val="24"/>
                <w:szCs w:val="24"/>
              </w:rPr>
            </w:pPr>
            <w:r w:rsidRPr="006C0ED3">
              <w:rPr>
                <w:sz w:val="24"/>
                <w:szCs w:val="24"/>
              </w:rPr>
              <w:t>12 месяцев</w:t>
            </w:r>
          </w:p>
        </w:tc>
      </w:tr>
      <w:tr w:rsidR="00E915D8" w:rsidRPr="006C0ED3" w:rsidTr="006C0ED3">
        <w:trPr>
          <w:trHeight w:hRule="exact" w:val="365"/>
        </w:trPr>
        <w:tc>
          <w:tcPr>
            <w:tcW w:w="6062" w:type="dxa"/>
            <w:tcBorders>
              <w:top w:val="single" w:sz="4" w:space="0" w:color="auto"/>
              <w:left w:val="single" w:sz="4" w:space="0" w:color="auto"/>
            </w:tcBorders>
            <w:shd w:val="clear" w:color="auto" w:fill="FFFFFF"/>
          </w:tcPr>
          <w:p w:rsidR="00E915D8" w:rsidRPr="006C0ED3" w:rsidRDefault="00E915D8" w:rsidP="00E915D8">
            <w:pPr>
              <w:pStyle w:val="14"/>
              <w:shd w:val="clear" w:color="auto" w:fill="auto"/>
              <w:spacing w:after="0" w:line="270" w:lineRule="exact"/>
              <w:ind w:left="120" w:firstLine="0"/>
              <w:jc w:val="left"/>
              <w:rPr>
                <w:sz w:val="24"/>
                <w:szCs w:val="24"/>
              </w:rPr>
            </w:pPr>
            <w:r w:rsidRPr="006C0ED3">
              <w:rPr>
                <w:sz w:val="24"/>
                <w:szCs w:val="24"/>
              </w:rPr>
              <w:t>Текущее значение займа (пс)</w:t>
            </w:r>
          </w:p>
        </w:tc>
        <w:tc>
          <w:tcPr>
            <w:tcW w:w="3570" w:type="dxa"/>
            <w:tcBorders>
              <w:top w:val="single" w:sz="4" w:space="0" w:color="auto"/>
              <w:left w:val="single" w:sz="4" w:space="0" w:color="auto"/>
              <w:right w:val="single" w:sz="4" w:space="0" w:color="auto"/>
            </w:tcBorders>
            <w:shd w:val="clear" w:color="auto" w:fill="FFFFFF"/>
          </w:tcPr>
          <w:p w:rsidR="00E915D8" w:rsidRPr="006C0ED3" w:rsidRDefault="00E915D8" w:rsidP="00E915D8">
            <w:pPr>
              <w:pStyle w:val="14"/>
              <w:shd w:val="clear" w:color="auto" w:fill="auto"/>
              <w:spacing w:after="0" w:line="270" w:lineRule="exact"/>
              <w:ind w:right="120" w:firstLine="0"/>
              <w:jc w:val="right"/>
              <w:rPr>
                <w:sz w:val="24"/>
                <w:szCs w:val="24"/>
              </w:rPr>
            </w:pPr>
            <w:r w:rsidRPr="006C0ED3">
              <w:rPr>
                <w:sz w:val="24"/>
                <w:szCs w:val="24"/>
              </w:rPr>
              <w:t>100 000 рублей</w:t>
            </w:r>
          </w:p>
        </w:tc>
      </w:tr>
      <w:tr w:rsidR="00E915D8" w:rsidRPr="006C0ED3" w:rsidTr="006C0ED3">
        <w:trPr>
          <w:trHeight w:hRule="exact" w:val="954"/>
        </w:trPr>
        <w:tc>
          <w:tcPr>
            <w:tcW w:w="6062" w:type="dxa"/>
            <w:tcBorders>
              <w:top w:val="single" w:sz="4" w:space="0" w:color="auto"/>
              <w:left w:val="single" w:sz="4" w:space="0" w:color="auto"/>
              <w:bottom w:val="single" w:sz="4" w:space="0" w:color="auto"/>
            </w:tcBorders>
            <w:shd w:val="clear" w:color="auto" w:fill="FFFFFF"/>
          </w:tcPr>
          <w:p w:rsidR="00E915D8" w:rsidRPr="006C0ED3" w:rsidRDefault="00E915D8" w:rsidP="00E915D8">
            <w:pPr>
              <w:pStyle w:val="14"/>
              <w:shd w:val="clear" w:color="auto" w:fill="auto"/>
              <w:spacing w:after="0" w:line="480" w:lineRule="exact"/>
              <w:ind w:left="120" w:firstLine="0"/>
              <w:jc w:val="left"/>
              <w:rPr>
                <w:sz w:val="24"/>
                <w:szCs w:val="24"/>
              </w:rPr>
            </w:pPr>
            <w:r w:rsidRPr="006C0ED3">
              <w:rPr>
                <w:sz w:val="24"/>
                <w:szCs w:val="24"/>
              </w:rPr>
              <w:t>Число 0 или 1, обозначающее, когда производится выплата: в начале (1) или в конце (0) периода (тип)</w:t>
            </w:r>
          </w:p>
        </w:tc>
        <w:tc>
          <w:tcPr>
            <w:tcW w:w="3570" w:type="dxa"/>
            <w:tcBorders>
              <w:top w:val="single" w:sz="4" w:space="0" w:color="auto"/>
              <w:left w:val="single" w:sz="4" w:space="0" w:color="auto"/>
              <w:bottom w:val="single" w:sz="4" w:space="0" w:color="auto"/>
              <w:right w:val="single" w:sz="4" w:space="0" w:color="auto"/>
            </w:tcBorders>
            <w:shd w:val="clear" w:color="auto" w:fill="FFFFFF"/>
          </w:tcPr>
          <w:p w:rsidR="00E915D8" w:rsidRPr="006C0ED3" w:rsidRDefault="00E915D8" w:rsidP="00E915D8">
            <w:pPr>
              <w:pStyle w:val="14"/>
              <w:shd w:val="clear" w:color="auto" w:fill="auto"/>
              <w:spacing w:after="0" w:line="270" w:lineRule="exact"/>
              <w:ind w:right="120" w:firstLine="0"/>
              <w:jc w:val="right"/>
              <w:rPr>
                <w:sz w:val="24"/>
                <w:szCs w:val="24"/>
              </w:rPr>
            </w:pPr>
            <w:r w:rsidRPr="006C0ED3">
              <w:rPr>
                <w:sz w:val="24"/>
                <w:szCs w:val="24"/>
              </w:rPr>
              <w:t>1</w:t>
            </w:r>
          </w:p>
        </w:tc>
      </w:tr>
    </w:tbl>
    <w:p w:rsidR="009A6CD9" w:rsidRDefault="009A6CD9" w:rsidP="000B2163">
      <w:pPr>
        <w:spacing w:line="360" w:lineRule="auto"/>
        <w:ind w:left="360"/>
        <w:jc w:val="center"/>
        <w:rPr>
          <w:b/>
          <w:sz w:val="28"/>
          <w:szCs w:val="28"/>
          <w:shd w:val="clear" w:color="auto" w:fill="F0FFFF"/>
        </w:rPr>
      </w:pPr>
      <w:r>
        <w:rPr>
          <w:b/>
          <w:noProof/>
          <w:sz w:val="28"/>
          <w:szCs w:val="28"/>
          <w:shd w:val="clear" w:color="auto" w:fill="F0FFFF"/>
        </w:rPr>
        <w:drawing>
          <wp:inline distT="0" distB="0" distL="0" distR="0">
            <wp:extent cx="4170957" cy="1538344"/>
            <wp:effectExtent l="19050" t="0" r="993"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4171665" cy="1538605"/>
                    </a:xfrm>
                    <a:prstGeom prst="rect">
                      <a:avLst/>
                    </a:prstGeom>
                    <a:noFill/>
                    <a:ln w="9525">
                      <a:noFill/>
                      <a:miter lim="800000"/>
                      <a:headEnd/>
                      <a:tailEnd/>
                    </a:ln>
                  </pic:spPr>
                </pic:pic>
              </a:graphicData>
            </a:graphic>
          </wp:inline>
        </w:drawing>
      </w:r>
    </w:p>
    <w:p w:rsidR="006C0ED3" w:rsidRDefault="006C0ED3" w:rsidP="00F2712C">
      <w:pPr>
        <w:spacing w:line="360" w:lineRule="auto"/>
        <w:ind w:left="360"/>
        <w:jc w:val="both"/>
        <w:rPr>
          <w:b/>
          <w:sz w:val="28"/>
          <w:szCs w:val="28"/>
          <w:shd w:val="clear" w:color="auto" w:fill="F0FFFF"/>
        </w:rPr>
      </w:pPr>
      <w:r>
        <w:rPr>
          <w:b/>
          <w:sz w:val="28"/>
          <w:szCs w:val="28"/>
          <w:shd w:val="clear" w:color="auto" w:fill="F0FFFF"/>
        </w:rPr>
        <w:t>Ответ: 8757,89 руб.</w:t>
      </w:r>
    </w:p>
    <w:p w:rsidR="009B41AE" w:rsidRPr="00814C84" w:rsidRDefault="009B41AE" w:rsidP="009B41AE">
      <w:pPr>
        <w:spacing w:line="360" w:lineRule="auto"/>
        <w:ind w:firstLine="709"/>
        <w:jc w:val="both"/>
        <w:rPr>
          <w:rFonts w:eastAsia="Calibri"/>
          <w:sz w:val="28"/>
          <w:szCs w:val="28"/>
          <w:lang w:eastAsia="en-US"/>
        </w:rPr>
      </w:pPr>
      <w:r w:rsidRPr="00814C84">
        <w:rPr>
          <w:rFonts w:eastAsia="Calibri"/>
          <w:sz w:val="28"/>
          <w:szCs w:val="28"/>
          <w:lang w:eastAsia="en-US"/>
        </w:rPr>
        <w:t xml:space="preserve">б) Вы дали взаймы сумму в размере 50 000 рублей под 10% годовых при условии, что долг будет выплачен в течение ближайших 7 месяцев. Какую сумму заемщику придется выплачивать каждый месяц, чтобы погасить задолженность?  </w:t>
      </w:r>
    </w:p>
    <w:tbl>
      <w:tblPr>
        <w:tblW w:w="0" w:type="auto"/>
        <w:tblLayout w:type="fixed"/>
        <w:tblCellMar>
          <w:left w:w="10" w:type="dxa"/>
          <w:right w:w="10" w:type="dxa"/>
        </w:tblCellMar>
        <w:tblLook w:val="04A0"/>
      </w:tblPr>
      <w:tblGrid>
        <w:gridCol w:w="4820"/>
        <w:gridCol w:w="3828"/>
      </w:tblGrid>
      <w:tr w:rsidR="00F2712C" w:rsidTr="006C0ED3">
        <w:trPr>
          <w:trHeight w:hRule="exact" w:val="491"/>
        </w:trPr>
        <w:tc>
          <w:tcPr>
            <w:tcW w:w="4820" w:type="dxa"/>
            <w:tcBorders>
              <w:top w:val="single" w:sz="4" w:space="0" w:color="auto"/>
              <w:left w:val="single" w:sz="4" w:space="0" w:color="auto"/>
            </w:tcBorders>
            <w:shd w:val="clear" w:color="auto" w:fill="FFFFFF"/>
          </w:tcPr>
          <w:p w:rsidR="00F2712C" w:rsidRDefault="00F2712C" w:rsidP="00F2712C">
            <w:pPr>
              <w:pStyle w:val="14"/>
              <w:shd w:val="clear" w:color="auto" w:fill="auto"/>
              <w:spacing w:after="0" w:line="270" w:lineRule="exact"/>
              <w:ind w:firstLine="0"/>
            </w:pPr>
            <w:r>
              <w:rPr>
                <w:rStyle w:val="af9"/>
                <w:rFonts w:eastAsiaTheme="majorEastAsia"/>
              </w:rPr>
              <w:t>Параметр (аргумент)</w:t>
            </w:r>
          </w:p>
        </w:tc>
        <w:tc>
          <w:tcPr>
            <w:tcW w:w="3828" w:type="dxa"/>
            <w:tcBorders>
              <w:top w:val="single" w:sz="4" w:space="0" w:color="auto"/>
              <w:left w:val="single" w:sz="4" w:space="0" w:color="auto"/>
              <w:right w:val="single" w:sz="4" w:space="0" w:color="auto"/>
            </w:tcBorders>
            <w:shd w:val="clear" w:color="auto" w:fill="FFFFFF"/>
          </w:tcPr>
          <w:p w:rsidR="00F2712C" w:rsidRDefault="00F2712C" w:rsidP="00F2712C">
            <w:pPr>
              <w:pStyle w:val="14"/>
              <w:shd w:val="clear" w:color="auto" w:fill="auto"/>
              <w:spacing w:after="0" w:line="270" w:lineRule="exact"/>
              <w:ind w:firstLine="0"/>
            </w:pPr>
            <w:r>
              <w:rPr>
                <w:rStyle w:val="af9"/>
                <w:rFonts w:eastAsiaTheme="majorEastAsia"/>
              </w:rPr>
              <w:t>Значение</w:t>
            </w:r>
          </w:p>
        </w:tc>
      </w:tr>
      <w:tr w:rsidR="00F2712C" w:rsidTr="006C0ED3">
        <w:trPr>
          <w:trHeight w:hRule="exact" w:val="518"/>
        </w:trPr>
        <w:tc>
          <w:tcPr>
            <w:tcW w:w="4820" w:type="dxa"/>
            <w:tcBorders>
              <w:top w:val="single" w:sz="4" w:space="0" w:color="auto"/>
              <w:left w:val="single" w:sz="4" w:space="0" w:color="auto"/>
            </w:tcBorders>
            <w:shd w:val="clear" w:color="auto" w:fill="FFFFFF"/>
          </w:tcPr>
          <w:p w:rsidR="00F2712C" w:rsidRDefault="00F2712C" w:rsidP="00F2712C">
            <w:pPr>
              <w:pStyle w:val="14"/>
              <w:shd w:val="clear" w:color="auto" w:fill="auto"/>
              <w:spacing w:after="0" w:line="270" w:lineRule="exact"/>
              <w:ind w:left="120" w:firstLine="0"/>
              <w:jc w:val="left"/>
            </w:pPr>
            <w:r>
              <w:t>Годовая процентная ставка (ставка)</w:t>
            </w:r>
          </w:p>
        </w:tc>
        <w:tc>
          <w:tcPr>
            <w:tcW w:w="3828" w:type="dxa"/>
            <w:tcBorders>
              <w:top w:val="single" w:sz="4" w:space="0" w:color="auto"/>
              <w:left w:val="single" w:sz="4" w:space="0" w:color="auto"/>
              <w:right w:val="single" w:sz="4" w:space="0" w:color="auto"/>
            </w:tcBorders>
            <w:shd w:val="clear" w:color="auto" w:fill="FFFFFF"/>
          </w:tcPr>
          <w:p w:rsidR="00F2712C" w:rsidRDefault="00F2712C" w:rsidP="00F2712C">
            <w:pPr>
              <w:pStyle w:val="14"/>
              <w:shd w:val="clear" w:color="auto" w:fill="auto"/>
              <w:spacing w:after="0" w:line="270" w:lineRule="exact"/>
              <w:ind w:right="120" w:firstLine="0"/>
              <w:jc w:val="right"/>
            </w:pPr>
            <w:r>
              <w:t>10%</w:t>
            </w:r>
          </w:p>
        </w:tc>
      </w:tr>
      <w:tr w:rsidR="00F2712C" w:rsidTr="006C0ED3">
        <w:trPr>
          <w:trHeight w:hRule="exact" w:val="608"/>
        </w:trPr>
        <w:tc>
          <w:tcPr>
            <w:tcW w:w="4820" w:type="dxa"/>
            <w:tcBorders>
              <w:top w:val="single" w:sz="4" w:space="0" w:color="auto"/>
              <w:left w:val="single" w:sz="4" w:space="0" w:color="auto"/>
            </w:tcBorders>
            <w:shd w:val="clear" w:color="auto" w:fill="FFFFFF"/>
          </w:tcPr>
          <w:p w:rsidR="00F2712C" w:rsidRDefault="00F2712C" w:rsidP="00F2712C">
            <w:pPr>
              <w:pStyle w:val="14"/>
              <w:shd w:val="clear" w:color="auto" w:fill="auto"/>
              <w:spacing w:after="0" w:line="270" w:lineRule="exact"/>
              <w:ind w:left="120" w:firstLine="0"/>
              <w:jc w:val="left"/>
            </w:pPr>
            <w:r>
              <w:t>Общее число периодов выплат (кпер)</w:t>
            </w:r>
          </w:p>
        </w:tc>
        <w:tc>
          <w:tcPr>
            <w:tcW w:w="3828" w:type="dxa"/>
            <w:tcBorders>
              <w:top w:val="single" w:sz="4" w:space="0" w:color="auto"/>
              <w:left w:val="single" w:sz="4" w:space="0" w:color="auto"/>
              <w:right w:val="single" w:sz="4" w:space="0" w:color="auto"/>
            </w:tcBorders>
            <w:shd w:val="clear" w:color="auto" w:fill="FFFFFF"/>
          </w:tcPr>
          <w:p w:rsidR="00F2712C" w:rsidRDefault="00F2712C" w:rsidP="00F2712C">
            <w:pPr>
              <w:pStyle w:val="14"/>
              <w:shd w:val="clear" w:color="auto" w:fill="auto"/>
              <w:spacing w:after="0" w:line="270" w:lineRule="exact"/>
              <w:ind w:right="120" w:firstLine="0"/>
              <w:jc w:val="right"/>
            </w:pPr>
            <w:r>
              <w:t>7 месяцев</w:t>
            </w:r>
          </w:p>
        </w:tc>
      </w:tr>
      <w:tr w:rsidR="00F2712C" w:rsidTr="006C0ED3">
        <w:trPr>
          <w:trHeight w:hRule="exact" w:val="518"/>
        </w:trPr>
        <w:tc>
          <w:tcPr>
            <w:tcW w:w="4820" w:type="dxa"/>
            <w:tcBorders>
              <w:top w:val="single" w:sz="4" w:space="0" w:color="auto"/>
              <w:left w:val="single" w:sz="4" w:space="0" w:color="auto"/>
              <w:bottom w:val="single" w:sz="4" w:space="0" w:color="auto"/>
            </w:tcBorders>
            <w:shd w:val="clear" w:color="auto" w:fill="FFFFFF"/>
          </w:tcPr>
          <w:p w:rsidR="00F2712C" w:rsidRDefault="00F2712C" w:rsidP="00F2712C">
            <w:pPr>
              <w:pStyle w:val="14"/>
              <w:shd w:val="clear" w:color="auto" w:fill="auto"/>
              <w:spacing w:after="0" w:line="270" w:lineRule="exact"/>
              <w:ind w:left="120" w:firstLine="0"/>
              <w:jc w:val="left"/>
            </w:pPr>
            <w:r>
              <w:t>Текущее значение займа (пс)</w:t>
            </w:r>
          </w:p>
        </w:tc>
        <w:tc>
          <w:tcPr>
            <w:tcW w:w="3828" w:type="dxa"/>
            <w:tcBorders>
              <w:top w:val="single" w:sz="4" w:space="0" w:color="auto"/>
              <w:left w:val="single" w:sz="4" w:space="0" w:color="auto"/>
              <w:bottom w:val="single" w:sz="4" w:space="0" w:color="auto"/>
              <w:right w:val="single" w:sz="4" w:space="0" w:color="auto"/>
            </w:tcBorders>
            <w:shd w:val="clear" w:color="auto" w:fill="FFFFFF"/>
          </w:tcPr>
          <w:p w:rsidR="00F2712C" w:rsidRDefault="00F2712C" w:rsidP="00F2712C">
            <w:pPr>
              <w:pStyle w:val="14"/>
              <w:shd w:val="clear" w:color="auto" w:fill="auto"/>
              <w:spacing w:after="0" w:line="270" w:lineRule="exact"/>
              <w:ind w:right="120" w:firstLine="0"/>
              <w:jc w:val="right"/>
            </w:pPr>
            <w:r>
              <w:t>50 000 рублей</w:t>
            </w:r>
          </w:p>
        </w:tc>
      </w:tr>
    </w:tbl>
    <w:p w:rsidR="00F2712C" w:rsidRDefault="009B41AE" w:rsidP="006C0ED3">
      <w:pPr>
        <w:spacing w:line="360" w:lineRule="auto"/>
        <w:ind w:left="357"/>
        <w:jc w:val="center"/>
        <w:rPr>
          <w:b/>
          <w:sz w:val="28"/>
          <w:szCs w:val="28"/>
          <w:shd w:val="clear" w:color="auto" w:fill="F0FFFF"/>
        </w:rPr>
      </w:pPr>
      <w:r>
        <w:rPr>
          <w:b/>
          <w:noProof/>
          <w:sz w:val="28"/>
          <w:szCs w:val="28"/>
          <w:shd w:val="clear" w:color="auto" w:fill="F0FFFF"/>
        </w:rPr>
        <w:lastRenderedPageBreak/>
        <w:drawing>
          <wp:inline distT="0" distB="0" distL="0" distR="0">
            <wp:extent cx="5159151" cy="3291840"/>
            <wp:effectExtent l="19050" t="0" r="3399"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5155378" cy="3289433"/>
                    </a:xfrm>
                    <a:prstGeom prst="rect">
                      <a:avLst/>
                    </a:prstGeom>
                    <a:noFill/>
                    <a:ln w="9525">
                      <a:noFill/>
                      <a:miter lim="800000"/>
                      <a:headEnd/>
                      <a:tailEnd/>
                    </a:ln>
                  </pic:spPr>
                </pic:pic>
              </a:graphicData>
            </a:graphic>
          </wp:inline>
        </w:drawing>
      </w:r>
    </w:p>
    <w:p w:rsidR="00CF3F1B" w:rsidRDefault="006C0ED3" w:rsidP="006C0ED3">
      <w:pPr>
        <w:spacing w:line="360" w:lineRule="auto"/>
        <w:ind w:left="360"/>
        <w:jc w:val="both"/>
        <w:rPr>
          <w:b/>
          <w:sz w:val="28"/>
          <w:szCs w:val="28"/>
          <w:shd w:val="clear" w:color="auto" w:fill="F0FFFF"/>
        </w:rPr>
      </w:pPr>
      <w:r>
        <w:rPr>
          <w:b/>
          <w:sz w:val="28"/>
          <w:szCs w:val="28"/>
          <w:shd w:val="clear" w:color="auto" w:fill="F0FFFF"/>
        </w:rPr>
        <w:t>Ответ: 7382,93 руб</w:t>
      </w:r>
    </w:p>
    <w:p w:rsidR="009B41AE" w:rsidRDefault="009B41AE">
      <w:pPr>
        <w:spacing w:after="200" w:line="276" w:lineRule="auto"/>
        <w:rPr>
          <w:b/>
          <w:sz w:val="28"/>
          <w:szCs w:val="28"/>
          <w:lang w:eastAsia="ar-SA"/>
        </w:rPr>
      </w:pPr>
      <w:r>
        <w:rPr>
          <w:b/>
          <w:sz w:val="28"/>
          <w:szCs w:val="28"/>
          <w:lang w:eastAsia="ar-SA"/>
        </w:rPr>
        <w:br w:type="page"/>
      </w:r>
    </w:p>
    <w:p w:rsidR="00880D67" w:rsidRPr="00880D67" w:rsidRDefault="00880D67" w:rsidP="00880D67">
      <w:pPr>
        <w:pStyle w:val="a3"/>
        <w:numPr>
          <w:ilvl w:val="0"/>
          <w:numId w:val="8"/>
        </w:numPr>
        <w:spacing w:line="360" w:lineRule="auto"/>
        <w:jc w:val="center"/>
        <w:rPr>
          <w:b/>
          <w:sz w:val="28"/>
          <w:szCs w:val="28"/>
          <w:shd w:val="clear" w:color="auto" w:fill="F0FFFF"/>
        </w:rPr>
      </w:pPr>
      <w:r w:rsidRPr="00880D67">
        <w:rPr>
          <w:b/>
          <w:sz w:val="28"/>
          <w:szCs w:val="28"/>
          <w:lang w:eastAsia="ar-SA"/>
        </w:rPr>
        <w:lastRenderedPageBreak/>
        <w:t>Задание 18. Задача</w:t>
      </w:r>
    </w:p>
    <w:p w:rsidR="00880D67" w:rsidRPr="00880D67" w:rsidRDefault="00880D67" w:rsidP="00880D67">
      <w:pPr>
        <w:autoSpaceDE w:val="0"/>
        <w:spacing w:line="360" w:lineRule="auto"/>
        <w:ind w:firstLine="709"/>
        <w:jc w:val="both"/>
        <w:rPr>
          <w:sz w:val="28"/>
          <w:szCs w:val="28"/>
        </w:rPr>
      </w:pPr>
      <w:r w:rsidRPr="00880D67">
        <w:rPr>
          <w:sz w:val="28"/>
          <w:szCs w:val="28"/>
        </w:rPr>
        <w:t>Организация планирует ввод нового корпуса. Определить, какой из трех инвестиционных проектов является наиболее привлекательным, исходя из чистой приведенной стоимости (</w:t>
      </w:r>
      <w:r w:rsidRPr="00880D67">
        <w:rPr>
          <w:sz w:val="28"/>
          <w:szCs w:val="28"/>
          <w:lang w:val="en-US"/>
        </w:rPr>
        <w:t>NPV</w:t>
      </w:r>
      <w:r w:rsidRPr="00880D67">
        <w:rPr>
          <w:sz w:val="28"/>
          <w:szCs w:val="28"/>
        </w:rPr>
        <w:t>), внутренней ставки доходности (</w:t>
      </w:r>
      <w:r w:rsidRPr="00880D67">
        <w:rPr>
          <w:sz w:val="28"/>
          <w:szCs w:val="28"/>
          <w:lang w:val="en-US"/>
        </w:rPr>
        <w:t>IRR</w:t>
      </w:r>
      <w:r w:rsidRPr="00880D67">
        <w:rPr>
          <w:sz w:val="28"/>
          <w:szCs w:val="28"/>
        </w:rPr>
        <w:t>).</w:t>
      </w:r>
    </w:p>
    <w:p w:rsidR="00880D67" w:rsidRPr="00880D67" w:rsidRDefault="00880D67" w:rsidP="00880D67">
      <w:pPr>
        <w:autoSpaceDE w:val="0"/>
        <w:spacing w:line="360" w:lineRule="auto"/>
        <w:ind w:firstLine="709"/>
        <w:jc w:val="right"/>
        <w:rPr>
          <w:sz w:val="28"/>
          <w:szCs w:val="28"/>
        </w:rPr>
      </w:pPr>
      <w:r w:rsidRPr="00880D67">
        <w:rPr>
          <w:sz w:val="28"/>
          <w:szCs w:val="28"/>
        </w:rPr>
        <w:t xml:space="preserve">Таблица </w:t>
      </w:r>
      <w:r>
        <w:rPr>
          <w:sz w:val="28"/>
          <w:szCs w:val="28"/>
        </w:rPr>
        <w:t>11</w:t>
      </w:r>
    </w:p>
    <w:p w:rsidR="00880D67" w:rsidRPr="00880D67" w:rsidRDefault="00880D67" w:rsidP="00880D67">
      <w:pPr>
        <w:autoSpaceDE w:val="0"/>
        <w:spacing w:line="360" w:lineRule="auto"/>
        <w:ind w:firstLine="709"/>
        <w:jc w:val="center"/>
        <w:rPr>
          <w:sz w:val="28"/>
          <w:szCs w:val="28"/>
        </w:rPr>
      </w:pPr>
      <w:r w:rsidRPr="00880D67">
        <w:rPr>
          <w:sz w:val="28"/>
          <w:szCs w:val="28"/>
        </w:rPr>
        <w:t>Оценка привлекательности инвестиционных проектов</w:t>
      </w:r>
    </w:p>
    <w:tbl>
      <w:tblPr>
        <w:tblW w:w="9640" w:type="dxa"/>
        <w:tblInd w:w="55" w:type="dxa"/>
        <w:tblLayout w:type="fixed"/>
        <w:tblCellMar>
          <w:top w:w="55" w:type="dxa"/>
          <w:left w:w="55" w:type="dxa"/>
          <w:bottom w:w="55" w:type="dxa"/>
          <w:right w:w="55" w:type="dxa"/>
        </w:tblCellMar>
        <w:tblLook w:val="0000"/>
      </w:tblPr>
      <w:tblGrid>
        <w:gridCol w:w="1070"/>
        <w:gridCol w:w="1071"/>
        <w:gridCol w:w="1071"/>
        <w:gridCol w:w="1071"/>
        <w:gridCol w:w="1071"/>
        <w:gridCol w:w="1071"/>
        <w:gridCol w:w="1071"/>
        <w:gridCol w:w="1071"/>
        <w:gridCol w:w="1073"/>
      </w:tblGrid>
      <w:tr w:rsidR="00880D67" w:rsidRPr="00617BF2" w:rsidTr="000B679F">
        <w:tc>
          <w:tcPr>
            <w:tcW w:w="1070" w:type="dxa"/>
            <w:vMerge w:val="restart"/>
            <w:tcBorders>
              <w:top w:val="single" w:sz="1" w:space="0" w:color="000000"/>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Проекты</w:t>
            </w:r>
          </w:p>
        </w:tc>
        <w:tc>
          <w:tcPr>
            <w:tcW w:w="1071" w:type="dxa"/>
            <w:vMerge w:val="restart"/>
            <w:tcBorders>
              <w:top w:val="single" w:sz="1" w:space="0" w:color="000000"/>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Норма дисконта (</w:t>
            </w:r>
            <w:r w:rsidRPr="00617BF2">
              <w:rPr>
                <w:lang w:val="en-US"/>
              </w:rPr>
              <w:t xml:space="preserve">d), </w:t>
            </w:r>
            <w:r w:rsidRPr="00617BF2">
              <w:t>%</w:t>
            </w:r>
          </w:p>
        </w:tc>
        <w:tc>
          <w:tcPr>
            <w:tcW w:w="1071" w:type="dxa"/>
            <w:vMerge w:val="restart"/>
            <w:tcBorders>
              <w:top w:val="single" w:sz="1" w:space="0" w:color="000000"/>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Начальная инвестиция (</w:t>
            </w:r>
            <w:r w:rsidRPr="00617BF2">
              <w:rPr>
                <w:lang w:val="en-US"/>
              </w:rPr>
              <w:t>I</w:t>
            </w:r>
            <w:r w:rsidRPr="00617BF2">
              <w:rPr>
                <w:sz w:val="12"/>
                <w:szCs w:val="12"/>
              </w:rPr>
              <w:t>0</w:t>
            </w:r>
            <w:r w:rsidRPr="00617BF2">
              <w:t>), тыс. руб</w:t>
            </w:r>
          </w:p>
        </w:tc>
        <w:tc>
          <w:tcPr>
            <w:tcW w:w="3213" w:type="dxa"/>
            <w:gridSpan w:val="3"/>
            <w:tcBorders>
              <w:top w:val="single" w:sz="1" w:space="0" w:color="000000"/>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Годовые доходы по инвестициям (</w:t>
            </w:r>
            <w:r w:rsidRPr="00617BF2">
              <w:rPr>
                <w:lang w:val="en-US"/>
              </w:rPr>
              <w:t>Pn</w:t>
            </w:r>
            <w:r w:rsidRPr="00617BF2">
              <w:t>), тыс. руб</w:t>
            </w:r>
          </w:p>
        </w:tc>
        <w:tc>
          <w:tcPr>
            <w:tcW w:w="1071" w:type="dxa"/>
            <w:vMerge w:val="restart"/>
            <w:tcBorders>
              <w:top w:val="single" w:sz="1" w:space="0" w:color="000000"/>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Общая наколенная величина дисконтированных доходов (</w:t>
            </w:r>
            <w:r w:rsidRPr="00617BF2">
              <w:rPr>
                <w:lang w:val="en-US"/>
              </w:rPr>
              <w:t>PV</w:t>
            </w:r>
            <w:r w:rsidRPr="00617BF2">
              <w:t>), тыс. руб</w:t>
            </w:r>
          </w:p>
        </w:tc>
        <w:tc>
          <w:tcPr>
            <w:tcW w:w="1071" w:type="dxa"/>
            <w:vMerge w:val="restart"/>
            <w:tcBorders>
              <w:top w:val="single" w:sz="1" w:space="0" w:color="000000"/>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Чистая приведенная стоимость (</w:t>
            </w:r>
            <w:r w:rsidRPr="00617BF2">
              <w:rPr>
                <w:lang w:val="en-US"/>
              </w:rPr>
              <w:t>NPV</w:t>
            </w:r>
            <w:r w:rsidRPr="00617BF2">
              <w:t xml:space="preserve">), тыс. руб </w:t>
            </w:r>
          </w:p>
        </w:tc>
        <w:tc>
          <w:tcPr>
            <w:tcW w:w="1073" w:type="dxa"/>
            <w:vMerge w:val="restart"/>
            <w:tcBorders>
              <w:top w:val="single" w:sz="1" w:space="0" w:color="000000"/>
              <w:left w:val="single" w:sz="1" w:space="0" w:color="000000"/>
              <w:bottom w:val="single" w:sz="1" w:space="0" w:color="000000"/>
              <w:right w:val="single" w:sz="1" w:space="0" w:color="000000"/>
            </w:tcBorders>
            <w:shd w:val="clear" w:color="auto" w:fill="auto"/>
          </w:tcPr>
          <w:p w:rsidR="00880D67" w:rsidRPr="00617BF2" w:rsidRDefault="00880D67" w:rsidP="000B679F">
            <w:pPr>
              <w:suppressLineNumbers/>
              <w:snapToGrid w:val="0"/>
              <w:jc w:val="center"/>
            </w:pPr>
            <w:r w:rsidRPr="00617BF2">
              <w:t>Внутренняя ставка доходности (</w:t>
            </w:r>
            <w:r w:rsidRPr="00617BF2">
              <w:rPr>
                <w:lang w:val="en-US"/>
              </w:rPr>
              <w:t xml:space="preserve">IRR), </w:t>
            </w:r>
            <w:r w:rsidRPr="00617BF2">
              <w:t>%</w:t>
            </w:r>
          </w:p>
        </w:tc>
      </w:tr>
      <w:tr w:rsidR="00880D67" w:rsidRPr="00617BF2" w:rsidTr="000B679F">
        <w:tc>
          <w:tcPr>
            <w:tcW w:w="1070" w:type="dxa"/>
            <w:vMerge/>
            <w:tcBorders>
              <w:top w:val="single" w:sz="1" w:space="0" w:color="000000"/>
              <w:left w:val="single" w:sz="1" w:space="0" w:color="000000"/>
              <w:bottom w:val="single" w:sz="1" w:space="0" w:color="000000"/>
            </w:tcBorders>
            <w:shd w:val="clear" w:color="auto" w:fill="auto"/>
          </w:tcPr>
          <w:p w:rsidR="00880D67" w:rsidRPr="00617BF2" w:rsidRDefault="00880D67" w:rsidP="000B679F">
            <w:pPr>
              <w:suppressLineNumbers/>
              <w:snapToGrid w:val="0"/>
              <w:jc w:val="center"/>
            </w:pPr>
          </w:p>
        </w:tc>
        <w:tc>
          <w:tcPr>
            <w:tcW w:w="1071" w:type="dxa"/>
            <w:vMerge/>
            <w:tcBorders>
              <w:top w:val="single" w:sz="1" w:space="0" w:color="000000"/>
              <w:left w:val="single" w:sz="1" w:space="0" w:color="000000"/>
              <w:bottom w:val="single" w:sz="1" w:space="0" w:color="000000"/>
            </w:tcBorders>
            <w:shd w:val="clear" w:color="auto" w:fill="auto"/>
          </w:tcPr>
          <w:p w:rsidR="00880D67" w:rsidRPr="00617BF2" w:rsidRDefault="00880D67" w:rsidP="000B679F">
            <w:pPr>
              <w:suppressLineNumbers/>
              <w:snapToGrid w:val="0"/>
              <w:jc w:val="center"/>
            </w:pPr>
          </w:p>
        </w:tc>
        <w:tc>
          <w:tcPr>
            <w:tcW w:w="1071" w:type="dxa"/>
            <w:vMerge/>
            <w:tcBorders>
              <w:top w:val="single" w:sz="1" w:space="0" w:color="000000"/>
              <w:left w:val="single" w:sz="1" w:space="0" w:color="000000"/>
              <w:bottom w:val="single" w:sz="1" w:space="0" w:color="000000"/>
            </w:tcBorders>
            <w:shd w:val="clear" w:color="auto" w:fill="auto"/>
          </w:tcPr>
          <w:p w:rsidR="00880D67" w:rsidRPr="00617BF2" w:rsidRDefault="00880D67" w:rsidP="000B679F">
            <w:pPr>
              <w:suppressLineNumbers/>
              <w:snapToGrid w:val="0"/>
              <w:jc w:val="center"/>
            </w:pP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1-й год</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2-й год</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3-й год</w:t>
            </w:r>
          </w:p>
        </w:tc>
        <w:tc>
          <w:tcPr>
            <w:tcW w:w="1071" w:type="dxa"/>
            <w:vMerge/>
            <w:tcBorders>
              <w:top w:val="single" w:sz="1" w:space="0" w:color="000000"/>
              <w:left w:val="single" w:sz="1" w:space="0" w:color="000000"/>
              <w:bottom w:val="single" w:sz="1" w:space="0" w:color="000000"/>
            </w:tcBorders>
            <w:shd w:val="clear" w:color="auto" w:fill="auto"/>
          </w:tcPr>
          <w:p w:rsidR="00880D67" w:rsidRPr="00617BF2" w:rsidRDefault="00880D67" w:rsidP="000B679F">
            <w:pPr>
              <w:suppressLineNumbers/>
              <w:snapToGrid w:val="0"/>
              <w:jc w:val="center"/>
            </w:pPr>
          </w:p>
        </w:tc>
        <w:tc>
          <w:tcPr>
            <w:tcW w:w="1071" w:type="dxa"/>
            <w:vMerge/>
            <w:tcBorders>
              <w:top w:val="single" w:sz="1" w:space="0" w:color="000000"/>
              <w:left w:val="single" w:sz="1" w:space="0" w:color="000000"/>
              <w:bottom w:val="single" w:sz="1" w:space="0" w:color="000000"/>
            </w:tcBorders>
            <w:shd w:val="clear" w:color="auto" w:fill="auto"/>
          </w:tcPr>
          <w:p w:rsidR="00880D67" w:rsidRPr="00617BF2" w:rsidRDefault="00880D67" w:rsidP="000B679F">
            <w:pPr>
              <w:suppressLineNumbers/>
              <w:snapToGrid w:val="0"/>
              <w:jc w:val="center"/>
            </w:pPr>
          </w:p>
        </w:tc>
        <w:tc>
          <w:tcPr>
            <w:tcW w:w="1073" w:type="dxa"/>
            <w:vMerge/>
            <w:tcBorders>
              <w:top w:val="single" w:sz="1" w:space="0" w:color="000000"/>
              <w:left w:val="single" w:sz="1" w:space="0" w:color="000000"/>
              <w:bottom w:val="single" w:sz="1" w:space="0" w:color="000000"/>
              <w:right w:val="single" w:sz="1" w:space="0" w:color="000000"/>
            </w:tcBorders>
            <w:shd w:val="clear" w:color="auto" w:fill="auto"/>
          </w:tcPr>
          <w:p w:rsidR="00880D67" w:rsidRPr="00617BF2" w:rsidRDefault="00880D67" w:rsidP="000B679F">
            <w:pPr>
              <w:suppressLineNumbers/>
              <w:snapToGrid w:val="0"/>
              <w:jc w:val="center"/>
            </w:pPr>
          </w:p>
        </w:tc>
      </w:tr>
      <w:tr w:rsidR="00880D67" w:rsidRPr="00617BF2" w:rsidTr="000B679F">
        <w:tc>
          <w:tcPr>
            <w:tcW w:w="1070"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№1</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17</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25000</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7000</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14000</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18000</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p>
        </w:tc>
        <w:tc>
          <w:tcPr>
            <w:tcW w:w="1073" w:type="dxa"/>
            <w:tcBorders>
              <w:left w:val="single" w:sz="1" w:space="0" w:color="000000"/>
              <w:bottom w:val="single" w:sz="1" w:space="0" w:color="000000"/>
              <w:right w:val="single" w:sz="1" w:space="0" w:color="000000"/>
            </w:tcBorders>
            <w:shd w:val="clear" w:color="auto" w:fill="auto"/>
          </w:tcPr>
          <w:p w:rsidR="00880D67" w:rsidRPr="00617BF2" w:rsidRDefault="00880D67" w:rsidP="000B679F">
            <w:pPr>
              <w:suppressLineNumbers/>
              <w:snapToGrid w:val="0"/>
              <w:jc w:val="center"/>
            </w:pPr>
          </w:p>
        </w:tc>
      </w:tr>
      <w:tr w:rsidR="00880D67" w:rsidRPr="00617BF2" w:rsidTr="000B679F">
        <w:tc>
          <w:tcPr>
            <w:tcW w:w="1070"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№2</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16</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26200</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7000</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14000</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18000</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p>
        </w:tc>
        <w:tc>
          <w:tcPr>
            <w:tcW w:w="1073" w:type="dxa"/>
            <w:tcBorders>
              <w:left w:val="single" w:sz="1" w:space="0" w:color="000000"/>
              <w:bottom w:val="single" w:sz="1" w:space="0" w:color="000000"/>
              <w:right w:val="single" w:sz="1" w:space="0" w:color="000000"/>
            </w:tcBorders>
            <w:shd w:val="clear" w:color="auto" w:fill="auto"/>
          </w:tcPr>
          <w:p w:rsidR="00880D67" w:rsidRPr="00617BF2" w:rsidRDefault="00880D67" w:rsidP="000B679F">
            <w:pPr>
              <w:suppressLineNumbers/>
              <w:snapToGrid w:val="0"/>
              <w:jc w:val="center"/>
            </w:pPr>
          </w:p>
        </w:tc>
      </w:tr>
      <w:tr w:rsidR="00880D67" w:rsidRPr="00617BF2" w:rsidTr="000B679F">
        <w:tc>
          <w:tcPr>
            <w:tcW w:w="1070"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№3</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18</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25100</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7000</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14000</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r w:rsidRPr="00617BF2">
              <w:t>18000</w:t>
            </w: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p>
        </w:tc>
        <w:tc>
          <w:tcPr>
            <w:tcW w:w="1071" w:type="dxa"/>
            <w:tcBorders>
              <w:left w:val="single" w:sz="1" w:space="0" w:color="000000"/>
              <w:bottom w:val="single" w:sz="1" w:space="0" w:color="000000"/>
            </w:tcBorders>
            <w:shd w:val="clear" w:color="auto" w:fill="auto"/>
          </w:tcPr>
          <w:p w:rsidR="00880D67" w:rsidRPr="00617BF2" w:rsidRDefault="00880D67" w:rsidP="000B679F">
            <w:pPr>
              <w:suppressLineNumbers/>
              <w:snapToGrid w:val="0"/>
              <w:jc w:val="center"/>
            </w:pPr>
          </w:p>
        </w:tc>
        <w:tc>
          <w:tcPr>
            <w:tcW w:w="1073" w:type="dxa"/>
            <w:tcBorders>
              <w:left w:val="single" w:sz="1" w:space="0" w:color="000000"/>
              <w:bottom w:val="single" w:sz="1" w:space="0" w:color="000000"/>
              <w:right w:val="single" w:sz="1" w:space="0" w:color="000000"/>
            </w:tcBorders>
            <w:shd w:val="clear" w:color="auto" w:fill="auto"/>
          </w:tcPr>
          <w:p w:rsidR="00880D67" w:rsidRPr="00617BF2" w:rsidRDefault="00880D67" w:rsidP="000B679F">
            <w:pPr>
              <w:suppressLineNumbers/>
              <w:snapToGrid w:val="0"/>
              <w:jc w:val="center"/>
            </w:pPr>
          </w:p>
        </w:tc>
      </w:tr>
    </w:tbl>
    <w:p w:rsidR="00880D67" w:rsidRDefault="00880D67" w:rsidP="00880D67">
      <w:pPr>
        <w:spacing w:line="360" w:lineRule="auto"/>
        <w:ind w:left="720"/>
        <w:jc w:val="center"/>
        <w:rPr>
          <w:b/>
          <w:sz w:val="28"/>
          <w:szCs w:val="28"/>
          <w:shd w:val="clear" w:color="auto" w:fill="F0FFFF"/>
        </w:rPr>
      </w:pPr>
      <w:r w:rsidRPr="00880D67">
        <w:rPr>
          <w:b/>
          <w:sz w:val="28"/>
          <w:szCs w:val="28"/>
          <w:shd w:val="clear" w:color="auto" w:fill="F0FFFF"/>
        </w:rPr>
        <w:t>Решение:</w:t>
      </w:r>
    </w:p>
    <w:tbl>
      <w:tblPr>
        <w:tblW w:w="9775" w:type="dxa"/>
        <w:tblInd w:w="91" w:type="dxa"/>
        <w:tblLook w:val="04A0"/>
      </w:tblPr>
      <w:tblGrid>
        <w:gridCol w:w="976"/>
        <w:gridCol w:w="1002"/>
        <w:gridCol w:w="1213"/>
        <w:gridCol w:w="643"/>
        <w:gridCol w:w="716"/>
        <w:gridCol w:w="816"/>
        <w:gridCol w:w="1859"/>
        <w:gridCol w:w="1309"/>
        <w:gridCol w:w="1241"/>
      </w:tblGrid>
      <w:tr w:rsidR="00880D67" w:rsidRPr="00880D67" w:rsidTr="00DD4943">
        <w:trPr>
          <w:trHeight w:val="2313"/>
        </w:trPr>
        <w:tc>
          <w:tcPr>
            <w:tcW w:w="976"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Проекты</w:t>
            </w:r>
          </w:p>
        </w:tc>
        <w:tc>
          <w:tcPr>
            <w:tcW w:w="1002"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Норма дисконта (d), %</w:t>
            </w:r>
          </w:p>
        </w:tc>
        <w:tc>
          <w:tcPr>
            <w:tcW w:w="1213"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Начальная инвестиция (I</w:t>
            </w:r>
            <w:r w:rsidRPr="00880D67">
              <w:rPr>
                <w:color w:val="000000"/>
                <w:sz w:val="12"/>
                <w:szCs w:val="12"/>
              </w:rPr>
              <w:t>0</w:t>
            </w:r>
            <w:r w:rsidRPr="00880D67">
              <w:rPr>
                <w:color w:val="000000"/>
                <w:sz w:val="20"/>
                <w:szCs w:val="20"/>
              </w:rPr>
              <w:t>), тыс. руб</w:t>
            </w:r>
          </w:p>
        </w:tc>
        <w:tc>
          <w:tcPr>
            <w:tcW w:w="2175" w:type="dxa"/>
            <w:gridSpan w:val="3"/>
            <w:tcBorders>
              <w:top w:val="single" w:sz="8" w:space="0" w:color="000000"/>
              <w:left w:val="nil"/>
              <w:bottom w:val="single" w:sz="8" w:space="0" w:color="000000"/>
              <w:right w:val="single" w:sz="8" w:space="0" w:color="000000"/>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Годовые доходы по инвестициям (Pn), тыс. руб</w:t>
            </w:r>
          </w:p>
        </w:tc>
        <w:tc>
          <w:tcPr>
            <w:tcW w:w="1859"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Общая наколенная величина дисконтированных доходов (PV), тыс. руб</w:t>
            </w:r>
          </w:p>
        </w:tc>
        <w:tc>
          <w:tcPr>
            <w:tcW w:w="1309"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 xml:space="preserve">Чистая приведенная стоимость (NPV), тыс. руб </w:t>
            </w:r>
          </w:p>
        </w:tc>
        <w:tc>
          <w:tcPr>
            <w:tcW w:w="1241"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Внутренняя ставка доходности (IRR), %</w:t>
            </w:r>
          </w:p>
        </w:tc>
      </w:tr>
      <w:tr w:rsidR="00880D67" w:rsidRPr="00880D67" w:rsidTr="00DD4943">
        <w:trPr>
          <w:trHeight w:val="367"/>
        </w:trPr>
        <w:tc>
          <w:tcPr>
            <w:tcW w:w="976" w:type="dxa"/>
            <w:vMerge/>
            <w:tcBorders>
              <w:top w:val="single" w:sz="8" w:space="0" w:color="000000"/>
              <w:left w:val="single" w:sz="8" w:space="0" w:color="000000"/>
              <w:bottom w:val="single" w:sz="8" w:space="0" w:color="000000"/>
              <w:right w:val="single" w:sz="8" w:space="0" w:color="000000"/>
            </w:tcBorders>
            <w:vAlign w:val="center"/>
            <w:hideMark/>
          </w:tcPr>
          <w:p w:rsidR="00880D67" w:rsidRPr="00880D67" w:rsidRDefault="00880D67" w:rsidP="00880D67">
            <w:pPr>
              <w:rPr>
                <w:color w:val="000000"/>
                <w:sz w:val="20"/>
                <w:szCs w:val="20"/>
              </w:rPr>
            </w:pPr>
          </w:p>
        </w:tc>
        <w:tc>
          <w:tcPr>
            <w:tcW w:w="1002" w:type="dxa"/>
            <w:vMerge/>
            <w:tcBorders>
              <w:top w:val="single" w:sz="8" w:space="0" w:color="000000"/>
              <w:left w:val="single" w:sz="8" w:space="0" w:color="000000"/>
              <w:bottom w:val="single" w:sz="8" w:space="0" w:color="000000"/>
              <w:right w:val="single" w:sz="8" w:space="0" w:color="000000"/>
            </w:tcBorders>
            <w:vAlign w:val="center"/>
            <w:hideMark/>
          </w:tcPr>
          <w:p w:rsidR="00880D67" w:rsidRPr="00880D67" w:rsidRDefault="00880D67" w:rsidP="00880D67">
            <w:pPr>
              <w:rPr>
                <w:color w:val="000000"/>
                <w:sz w:val="20"/>
                <w:szCs w:val="20"/>
              </w:rPr>
            </w:pPr>
          </w:p>
        </w:tc>
        <w:tc>
          <w:tcPr>
            <w:tcW w:w="1213" w:type="dxa"/>
            <w:vMerge/>
            <w:tcBorders>
              <w:top w:val="single" w:sz="8" w:space="0" w:color="000000"/>
              <w:left w:val="single" w:sz="8" w:space="0" w:color="000000"/>
              <w:bottom w:val="single" w:sz="8" w:space="0" w:color="000000"/>
              <w:right w:val="single" w:sz="8" w:space="0" w:color="000000"/>
            </w:tcBorders>
            <w:vAlign w:val="center"/>
            <w:hideMark/>
          </w:tcPr>
          <w:p w:rsidR="00880D67" w:rsidRPr="00880D67" w:rsidRDefault="00880D67" w:rsidP="00880D67">
            <w:pPr>
              <w:rPr>
                <w:color w:val="000000"/>
                <w:sz w:val="20"/>
                <w:szCs w:val="20"/>
              </w:rPr>
            </w:pPr>
          </w:p>
        </w:tc>
        <w:tc>
          <w:tcPr>
            <w:tcW w:w="643" w:type="dxa"/>
            <w:tcBorders>
              <w:top w:val="nil"/>
              <w:left w:val="nil"/>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1-й год</w:t>
            </w:r>
          </w:p>
        </w:tc>
        <w:tc>
          <w:tcPr>
            <w:tcW w:w="716"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2-й год</w:t>
            </w:r>
          </w:p>
        </w:tc>
        <w:tc>
          <w:tcPr>
            <w:tcW w:w="816"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3-й год</w:t>
            </w:r>
          </w:p>
        </w:tc>
        <w:tc>
          <w:tcPr>
            <w:tcW w:w="1859" w:type="dxa"/>
            <w:vMerge/>
            <w:tcBorders>
              <w:top w:val="single" w:sz="8" w:space="0" w:color="000000"/>
              <w:left w:val="single" w:sz="8" w:space="0" w:color="000000"/>
              <w:bottom w:val="single" w:sz="8" w:space="0" w:color="000000"/>
              <w:right w:val="single" w:sz="8" w:space="0" w:color="000000"/>
            </w:tcBorders>
            <w:vAlign w:val="center"/>
            <w:hideMark/>
          </w:tcPr>
          <w:p w:rsidR="00880D67" w:rsidRPr="00880D67" w:rsidRDefault="00880D67" w:rsidP="00880D67">
            <w:pPr>
              <w:rPr>
                <w:color w:val="000000"/>
                <w:sz w:val="20"/>
                <w:szCs w:val="20"/>
              </w:rPr>
            </w:pPr>
          </w:p>
        </w:tc>
        <w:tc>
          <w:tcPr>
            <w:tcW w:w="1309" w:type="dxa"/>
            <w:vMerge/>
            <w:tcBorders>
              <w:top w:val="single" w:sz="8" w:space="0" w:color="000000"/>
              <w:left w:val="single" w:sz="8" w:space="0" w:color="000000"/>
              <w:bottom w:val="single" w:sz="8" w:space="0" w:color="000000"/>
              <w:right w:val="single" w:sz="8" w:space="0" w:color="000000"/>
            </w:tcBorders>
            <w:vAlign w:val="center"/>
            <w:hideMark/>
          </w:tcPr>
          <w:p w:rsidR="00880D67" w:rsidRPr="00880D67" w:rsidRDefault="00880D67" w:rsidP="00880D67">
            <w:pPr>
              <w:rPr>
                <w:color w:val="000000"/>
                <w:sz w:val="20"/>
                <w:szCs w:val="20"/>
              </w:rPr>
            </w:pPr>
          </w:p>
        </w:tc>
        <w:tc>
          <w:tcPr>
            <w:tcW w:w="1241" w:type="dxa"/>
            <w:vMerge/>
            <w:tcBorders>
              <w:top w:val="single" w:sz="8" w:space="0" w:color="000000"/>
              <w:left w:val="single" w:sz="8" w:space="0" w:color="000000"/>
              <w:bottom w:val="single" w:sz="8" w:space="0" w:color="000000"/>
              <w:right w:val="single" w:sz="8" w:space="0" w:color="000000"/>
            </w:tcBorders>
            <w:vAlign w:val="center"/>
            <w:hideMark/>
          </w:tcPr>
          <w:p w:rsidR="00880D67" w:rsidRPr="00880D67" w:rsidRDefault="00880D67" w:rsidP="00880D67">
            <w:pPr>
              <w:rPr>
                <w:color w:val="000000"/>
                <w:sz w:val="20"/>
                <w:szCs w:val="20"/>
              </w:rPr>
            </w:pPr>
          </w:p>
        </w:tc>
      </w:tr>
      <w:tr w:rsidR="00880D67" w:rsidRPr="00880D67" w:rsidTr="00DD4943">
        <w:trPr>
          <w:trHeight w:val="367"/>
        </w:trPr>
        <w:tc>
          <w:tcPr>
            <w:tcW w:w="976"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№1</w:t>
            </w:r>
          </w:p>
        </w:tc>
        <w:tc>
          <w:tcPr>
            <w:tcW w:w="1002"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17</w:t>
            </w:r>
          </w:p>
        </w:tc>
        <w:tc>
          <w:tcPr>
            <w:tcW w:w="1213"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25 000р.</w:t>
            </w:r>
          </w:p>
        </w:tc>
        <w:tc>
          <w:tcPr>
            <w:tcW w:w="643"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Pr>
                <w:color w:val="000000"/>
                <w:sz w:val="20"/>
                <w:szCs w:val="20"/>
              </w:rPr>
              <w:t>7</w:t>
            </w:r>
            <w:r w:rsidRPr="00880D67">
              <w:rPr>
                <w:color w:val="000000"/>
                <w:sz w:val="20"/>
                <w:szCs w:val="20"/>
              </w:rPr>
              <w:t>000</w:t>
            </w:r>
          </w:p>
        </w:tc>
        <w:tc>
          <w:tcPr>
            <w:tcW w:w="716"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Pr>
                <w:color w:val="000000"/>
                <w:sz w:val="20"/>
                <w:szCs w:val="20"/>
              </w:rPr>
              <w:t>14</w:t>
            </w:r>
            <w:r w:rsidRPr="00880D67">
              <w:rPr>
                <w:color w:val="000000"/>
                <w:sz w:val="20"/>
                <w:szCs w:val="20"/>
              </w:rPr>
              <w:t>000</w:t>
            </w:r>
          </w:p>
        </w:tc>
        <w:tc>
          <w:tcPr>
            <w:tcW w:w="816"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Pr>
                <w:color w:val="000000"/>
                <w:sz w:val="20"/>
                <w:szCs w:val="20"/>
              </w:rPr>
              <w:t>18</w:t>
            </w:r>
            <w:r w:rsidRPr="00880D67">
              <w:rPr>
                <w:color w:val="000000"/>
                <w:sz w:val="20"/>
                <w:szCs w:val="20"/>
              </w:rPr>
              <w:t>000</w:t>
            </w:r>
          </w:p>
        </w:tc>
        <w:tc>
          <w:tcPr>
            <w:tcW w:w="1859"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27448,77</w:t>
            </w:r>
          </w:p>
        </w:tc>
        <w:tc>
          <w:tcPr>
            <w:tcW w:w="1309"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2448,77</w:t>
            </w:r>
          </w:p>
        </w:tc>
        <w:tc>
          <w:tcPr>
            <w:tcW w:w="1241" w:type="dxa"/>
            <w:tcBorders>
              <w:top w:val="nil"/>
              <w:left w:val="single" w:sz="8" w:space="0" w:color="000000"/>
              <w:bottom w:val="single" w:sz="8" w:space="0" w:color="000000"/>
              <w:right w:val="single" w:sz="8" w:space="0" w:color="000000"/>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22,13%</w:t>
            </w:r>
          </w:p>
        </w:tc>
      </w:tr>
      <w:tr w:rsidR="00880D67" w:rsidRPr="00880D67" w:rsidTr="00DD4943">
        <w:trPr>
          <w:trHeight w:val="367"/>
        </w:trPr>
        <w:tc>
          <w:tcPr>
            <w:tcW w:w="976"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№2</w:t>
            </w:r>
          </w:p>
        </w:tc>
        <w:tc>
          <w:tcPr>
            <w:tcW w:w="1002"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16</w:t>
            </w:r>
          </w:p>
        </w:tc>
        <w:tc>
          <w:tcPr>
            <w:tcW w:w="1213"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26 200р.</w:t>
            </w:r>
          </w:p>
        </w:tc>
        <w:tc>
          <w:tcPr>
            <w:tcW w:w="643"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Pr>
                <w:color w:val="000000"/>
                <w:sz w:val="20"/>
                <w:szCs w:val="20"/>
              </w:rPr>
              <w:t>7</w:t>
            </w:r>
            <w:r w:rsidRPr="00880D67">
              <w:rPr>
                <w:color w:val="000000"/>
                <w:sz w:val="20"/>
                <w:szCs w:val="20"/>
              </w:rPr>
              <w:t>000</w:t>
            </w:r>
          </w:p>
        </w:tc>
        <w:tc>
          <w:tcPr>
            <w:tcW w:w="716"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Pr>
                <w:color w:val="000000"/>
                <w:sz w:val="20"/>
                <w:szCs w:val="20"/>
              </w:rPr>
              <w:t>14</w:t>
            </w:r>
            <w:r w:rsidRPr="00880D67">
              <w:rPr>
                <w:color w:val="000000"/>
                <w:sz w:val="20"/>
                <w:szCs w:val="20"/>
              </w:rPr>
              <w:t>000</w:t>
            </w:r>
          </w:p>
        </w:tc>
        <w:tc>
          <w:tcPr>
            <w:tcW w:w="816"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Pr>
                <w:color w:val="000000"/>
                <w:sz w:val="20"/>
                <w:szCs w:val="20"/>
              </w:rPr>
              <w:t>18</w:t>
            </w:r>
            <w:r w:rsidRPr="00880D67">
              <w:rPr>
                <w:color w:val="000000"/>
                <w:sz w:val="20"/>
                <w:szCs w:val="20"/>
              </w:rPr>
              <w:t>000р</w:t>
            </w:r>
          </w:p>
        </w:tc>
        <w:tc>
          <w:tcPr>
            <w:tcW w:w="1859"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27970,60</w:t>
            </w:r>
          </w:p>
        </w:tc>
        <w:tc>
          <w:tcPr>
            <w:tcW w:w="1309"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1770,60</w:t>
            </w:r>
          </w:p>
        </w:tc>
        <w:tc>
          <w:tcPr>
            <w:tcW w:w="1241" w:type="dxa"/>
            <w:tcBorders>
              <w:top w:val="nil"/>
              <w:left w:val="single" w:sz="8" w:space="0" w:color="000000"/>
              <w:bottom w:val="single" w:sz="8" w:space="0" w:color="000000"/>
              <w:right w:val="single" w:sz="8" w:space="0" w:color="000000"/>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19,52%</w:t>
            </w:r>
          </w:p>
        </w:tc>
      </w:tr>
      <w:tr w:rsidR="00880D67" w:rsidRPr="00880D67" w:rsidTr="00DD4943">
        <w:trPr>
          <w:trHeight w:val="367"/>
        </w:trPr>
        <w:tc>
          <w:tcPr>
            <w:tcW w:w="976"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№3</w:t>
            </w:r>
          </w:p>
        </w:tc>
        <w:tc>
          <w:tcPr>
            <w:tcW w:w="1002"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18</w:t>
            </w:r>
          </w:p>
        </w:tc>
        <w:tc>
          <w:tcPr>
            <w:tcW w:w="1213"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25 100р.</w:t>
            </w:r>
          </w:p>
        </w:tc>
        <w:tc>
          <w:tcPr>
            <w:tcW w:w="643"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Pr>
                <w:color w:val="000000"/>
                <w:sz w:val="20"/>
                <w:szCs w:val="20"/>
              </w:rPr>
              <w:t>7</w:t>
            </w:r>
            <w:r w:rsidRPr="00880D67">
              <w:rPr>
                <w:color w:val="000000"/>
                <w:sz w:val="20"/>
                <w:szCs w:val="20"/>
              </w:rPr>
              <w:t>000</w:t>
            </w:r>
          </w:p>
        </w:tc>
        <w:tc>
          <w:tcPr>
            <w:tcW w:w="716"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Pr>
                <w:color w:val="000000"/>
                <w:sz w:val="20"/>
                <w:szCs w:val="20"/>
              </w:rPr>
              <w:t>14</w:t>
            </w:r>
            <w:r w:rsidRPr="00880D67">
              <w:rPr>
                <w:color w:val="000000"/>
                <w:sz w:val="20"/>
                <w:szCs w:val="20"/>
              </w:rPr>
              <w:t>000</w:t>
            </w:r>
          </w:p>
        </w:tc>
        <w:tc>
          <w:tcPr>
            <w:tcW w:w="816"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Pr>
                <w:color w:val="000000"/>
                <w:sz w:val="20"/>
                <w:szCs w:val="20"/>
              </w:rPr>
              <w:t>18</w:t>
            </w:r>
            <w:r w:rsidRPr="00880D67">
              <w:rPr>
                <w:color w:val="000000"/>
                <w:sz w:val="20"/>
                <w:szCs w:val="20"/>
              </w:rPr>
              <w:t>000</w:t>
            </w:r>
          </w:p>
        </w:tc>
        <w:tc>
          <w:tcPr>
            <w:tcW w:w="1859"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26942,14</w:t>
            </w:r>
          </w:p>
        </w:tc>
        <w:tc>
          <w:tcPr>
            <w:tcW w:w="1309" w:type="dxa"/>
            <w:tcBorders>
              <w:top w:val="nil"/>
              <w:left w:val="single" w:sz="8" w:space="0" w:color="000000"/>
              <w:bottom w:val="single" w:sz="8" w:space="0" w:color="000000"/>
              <w:right w:val="nil"/>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1842,14</w:t>
            </w:r>
          </w:p>
        </w:tc>
        <w:tc>
          <w:tcPr>
            <w:tcW w:w="1241" w:type="dxa"/>
            <w:tcBorders>
              <w:top w:val="nil"/>
              <w:left w:val="single" w:sz="8" w:space="0" w:color="000000"/>
              <w:bottom w:val="single" w:sz="8" w:space="0" w:color="000000"/>
              <w:right w:val="single" w:sz="8" w:space="0" w:color="000000"/>
            </w:tcBorders>
            <w:shd w:val="clear" w:color="auto" w:fill="auto"/>
            <w:hideMark/>
          </w:tcPr>
          <w:p w:rsidR="00880D67" w:rsidRPr="00880D67" w:rsidRDefault="00880D67" w:rsidP="00880D67">
            <w:pPr>
              <w:jc w:val="center"/>
              <w:rPr>
                <w:color w:val="000000"/>
                <w:sz w:val="20"/>
                <w:szCs w:val="20"/>
              </w:rPr>
            </w:pPr>
            <w:r w:rsidRPr="00880D67">
              <w:rPr>
                <w:color w:val="000000"/>
                <w:sz w:val="20"/>
                <w:szCs w:val="20"/>
              </w:rPr>
              <w:t>21,90%</w:t>
            </w:r>
          </w:p>
        </w:tc>
      </w:tr>
    </w:tbl>
    <w:p w:rsidR="00DD4943" w:rsidRPr="0069783D" w:rsidRDefault="00DD4943" w:rsidP="00DD4943">
      <w:pPr>
        <w:pStyle w:val="5"/>
        <w:shd w:val="clear" w:color="auto" w:fill="auto"/>
        <w:tabs>
          <w:tab w:val="left" w:pos="548"/>
        </w:tabs>
        <w:spacing w:before="0" w:line="360" w:lineRule="auto"/>
        <w:ind w:firstLine="709"/>
        <w:rPr>
          <w:rStyle w:val="12"/>
          <w:rFonts w:ascii="Times New Roman" w:hAnsi="Times New Roman" w:cs="Times New Roman"/>
          <w:sz w:val="28"/>
          <w:szCs w:val="28"/>
        </w:rPr>
      </w:pPr>
      <w:r w:rsidRPr="00DD4943">
        <w:rPr>
          <w:rStyle w:val="afa"/>
          <w:sz w:val="28"/>
          <w:szCs w:val="28"/>
        </w:rPr>
        <w:t xml:space="preserve">Чистая приведенная (настоящая) стоимость </w:t>
      </w:r>
      <w:r w:rsidRPr="00DD4943">
        <w:rPr>
          <w:rStyle w:val="af9"/>
          <w:rFonts w:eastAsiaTheme="majorEastAsia"/>
          <w:sz w:val="28"/>
          <w:szCs w:val="28"/>
        </w:rPr>
        <w:t>(NPV — Net Present Value</w:t>
      </w:r>
      <w:r w:rsidRPr="00DD4943">
        <w:rPr>
          <w:rStyle w:val="af9"/>
          <w:sz w:val="28"/>
          <w:szCs w:val="28"/>
        </w:rPr>
        <w:t>)</w:t>
      </w:r>
      <w:r w:rsidRPr="00DD4943">
        <w:rPr>
          <w:rStyle w:val="12"/>
          <w:rFonts w:ascii="Times New Roman" w:hAnsi="Times New Roman" w:cs="Times New Roman"/>
          <w:sz w:val="28"/>
          <w:szCs w:val="28"/>
        </w:rPr>
        <w:t xml:space="preserve"> — представляет собой разницу между приведенным, дискон</w:t>
      </w:r>
      <w:r w:rsidRPr="00DD4943">
        <w:rPr>
          <w:rStyle w:val="12"/>
          <w:rFonts w:ascii="Times New Roman" w:hAnsi="Times New Roman" w:cs="Times New Roman"/>
          <w:sz w:val="28"/>
          <w:szCs w:val="28"/>
        </w:rPr>
        <w:softHyphen/>
        <w:t>тированным денежным доходом от реализованного проекта (суммой денежных входящих потоков</w:t>
      </w:r>
      <w:r w:rsidR="00565080">
        <w:rPr>
          <w:rStyle w:val="12"/>
          <w:rFonts w:ascii="Times New Roman" w:hAnsi="Times New Roman" w:cs="Times New Roman"/>
          <w:sz w:val="28"/>
          <w:szCs w:val="28"/>
        </w:rPr>
        <w:t xml:space="preserve"> (</w:t>
      </w:r>
      <w:r w:rsidR="00565080">
        <w:rPr>
          <w:rStyle w:val="12"/>
          <w:rFonts w:ascii="Times New Roman" w:hAnsi="Times New Roman" w:cs="Times New Roman"/>
          <w:sz w:val="28"/>
          <w:szCs w:val="28"/>
          <w:lang w:val="en-US"/>
        </w:rPr>
        <w:t>PV</w:t>
      </w:r>
      <w:r w:rsidR="00565080" w:rsidRPr="00565080">
        <w:rPr>
          <w:rStyle w:val="12"/>
          <w:rFonts w:ascii="Times New Roman" w:hAnsi="Times New Roman" w:cs="Times New Roman"/>
          <w:sz w:val="28"/>
          <w:szCs w:val="28"/>
        </w:rPr>
        <w:t>)</w:t>
      </w:r>
      <w:r w:rsidRPr="00DD4943">
        <w:rPr>
          <w:rStyle w:val="12"/>
          <w:rFonts w:ascii="Times New Roman" w:hAnsi="Times New Roman" w:cs="Times New Roman"/>
          <w:sz w:val="28"/>
          <w:szCs w:val="28"/>
        </w:rPr>
        <w:t>) и величиной первоначальных инновационных затрат</w:t>
      </w:r>
      <w:r w:rsidR="00565080" w:rsidRPr="00565080">
        <w:rPr>
          <w:rStyle w:val="12"/>
          <w:rFonts w:ascii="Times New Roman" w:hAnsi="Times New Roman" w:cs="Times New Roman"/>
          <w:sz w:val="28"/>
          <w:szCs w:val="28"/>
        </w:rPr>
        <w:t xml:space="preserve"> (</w:t>
      </w:r>
      <w:r w:rsidR="00565080">
        <w:rPr>
          <w:rStyle w:val="12"/>
          <w:rFonts w:ascii="Times New Roman" w:hAnsi="Times New Roman" w:cs="Times New Roman"/>
          <w:sz w:val="28"/>
          <w:szCs w:val="28"/>
          <w:lang w:val="en-US"/>
        </w:rPr>
        <w:t>I</w:t>
      </w:r>
      <w:r w:rsidR="00565080" w:rsidRPr="00565080">
        <w:rPr>
          <w:rStyle w:val="12"/>
          <w:rFonts w:ascii="Times New Roman" w:hAnsi="Times New Roman" w:cs="Times New Roman"/>
          <w:sz w:val="28"/>
          <w:szCs w:val="28"/>
          <w:vertAlign w:val="subscript"/>
        </w:rPr>
        <w:t>0</w:t>
      </w:r>
      <w:r w:rsidR="00565080" w:rsidRPr="00565080">
        <w:rPr>
          <w:rStyle w:val="12"/>
          <w:rFonts w:ascii="Times New Roman" w:hAnsi="Times New Roman" w:cs="Times New Roman"/>
          <w:sz w:val="28"/>
          <w:szCs w:val="28"/>
        </w:rPr>
        <w:t>)</w:t>
      </w:r>
      <w:r w:rsidRPr="00DD4943">
        <w:rPr>
          <w:rStyle w:val="12"/>
          <w:rFonts w:ascii="Times New Roman" w:hAnsi="Times New Roman" w:cs="Times New Roman"/>
          <w:sz w:val="28"/>
          <w:szCs w:val="28"/>
        </w:rPr>
        <w:t xml:space="preserve">. </w:t>
      </w:r>
      <w:r w:rsidRPr="0069783D">
        <w:rPr>
          <w:rStyle w:val="12"/>
          <w:rFonts w:ascii="Times New Roman" w:hAnsi="Times New Roman" w:cs="Times New Roman"/>
          <w:sz w:val="28"/>
          <w:szCs w:val="28"/>
        </w:rPr>
        <w:t>Определяется чистая приведенная стои</w:t>
      </w:r>
      <w:r w:rsidRPr="0069783D">
        <w:rPr>
          <w:rStyle w:val="12"/>
          <w:rFonts w:ascii="Times New Roman" w:hAnsi="Times New Roman" w:cs="Times New Roman"/>
          <w:sz w:val="28"/>
          <w:szCs w:val="28"/>
        </w:rPr>
        <w:softHyphen/>
        <w:t>мость по формуле:</w:t>
      </w:r>
    </w:p>
    <w:p w:rsidR="0069783D" w:rsidRPr="0069783D" w:rsidRDefault="0069783D" w:rsidP="00DD4943">
      <w:pPr>
        <w:pStyle w:val="5"/>
        <w:shd w:val="clear" w:color="auto" w:fill="auto"/>
        <w:tabs>
          <w:tab w:val="left" w:pos="548"/>
        </w:tabs>
        <w:spacing w:before="0" w:line="360" w:lineRule="auto"/>
        <w:ind w:firstLine="709"/>
        <w:rPr>
          <w:rStyle w:val="12"/>
          <w:rFonts w:ascii="Times New Roman" w:hAnsi="Times New Roman" w:cs="Times New Roman"/>
          <w:sz w:val="28"/>
          <w:szCs w:val="28"/>
        </w:rPr>
      </w:pPr>
      <w:r w:rsidRPr="0069783D">
        <w:rPr>
          <w:sz w:val="28"/>
          <w:szCs w:val="28"/>
        </w:rPr>
        <w:t>Первый член денежного потока отрицателен, посколь</w:t>
      </w:r>
      <w:r w:rsidRPr="0069783D">
        <w:rPr>
          <w:sz w:val="28"/>
          <w:szCs w:val="28"/>
        </w:rPr>
        <w:softHyphen/>
        <w:t xml:space="preserve">ку это объем </w:t>
      </w:r>
      <w:r w:rsidRPr="0069783D">
        <w:rPr>
          <w:sz w:val="28"/>
          <w:szCs w:val="28"/>
        </w:rPr>
        <w:lastRenderedPageBreak/>
        <w:t>инвестированных средств.</w:t>
      </w:r>
      <w:r w:rsidR="00F615F6">
        <w:rPr>
          <w:sz w:val="28"/>
          <w:szCs w:val="28"/>
        </w:rPr>
        <w:t>[3]</w:t>
      </w:r>
    </w:p>
    <w:p w:rsidR="00DD4943" w:rsidRDefault="005C68C0" w:rsidP="00DD4943">
      <w:pPr>
        <w:pStyle w:val="5"/>
        <w:shd w:val="clear" w:color="auto" w:fill="auto"/>
        <w:spacing w:before="0" w:line="360" w:lineRule="auto"/>
        <w:ind w:firstLine="709"/>
        <w:rPr>
          <w:sz w:val="28"/>
          <w:szCs w:val="28"/>
        </w:rPr>
      </w:pPr>
      <w:r>
        <w:rPr>
          <w:noProof/>
          <w:sz w:val="28"/>
          <w:szCs w:val="28"/>
        </w:rPr>
        <w:drawing>
          <wp:inline distT="0" distB="0" distL="0" distR="0">
            <wp:extent cx="5409801" cy="580913"/>
            <wp:effectExtent l="19050" t="0" r="399"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5410835" cy="581024"/>
                    </a:xfrm>
                    <a:prstGeom prst="rect">
                      <a:avLst/>
                    </a:prstGeom>
                    <a:noFill/>
                    <a:ln w="9525">
                      <a:noFill/>
                      <a:miter lim="800000"/>
                      <a:headEnd/>
                      <a:tailEnd/>
                    </a:ln>
                  </pic:spPr>
                </pic:pic>
              </a:graphicData>
            </a:graphic>
          </wp:inline>
        </w:drawing>
      </w:r>
    </w:p>
    <w:p w:rsidR="005C68C0" w:rsidRPr="005C68C0" w:rsidRDefault="005C68C0" w:rsidP="005C68C0">
      <w:pPr>
        <w:pStyle w:val="5"/>
        <w:shd w:val="clear" w:color="auto" w:fill="auto"/>
        <w:spacing w:before="0" w:line="360" w:lineRule="auto"/>
        <w:ind w:firstLine="709"/>
        <w:rPr>
          <w:sz w:val="28"/>
          <w:szCs w:val="28"/>
        </w:rPr>
      </w:pPr>
      <w:r w:rsidRPr="005C68C0">
        <w:rPr>
          <w:rStyle w:val="12"/>
          <w:rFonts w:ascii="Times New Roman" w:hAnsi="Times New Roman" w:cs="Times New Roman"/>
          <w:sz w:val="28"/>
          <w:szCs w:val="28"/>
        </w:rPr>
        <w:t>где С</w:t>
      </w:r>
      <w:r w:rsidRPr="005C68C0">
        <w:rPr>
          <w:rStyle w:val="12"/>
          <w:rFonts w:ascii="Times New Roman" w:hAnsi="Times New Roman" w:cs="Times New Roman"/>
          <w:sz w:val="28"/>
          <w:szCs w:val="28"/>
          <w:vertAlign w:val="subscript"/>
        </w:rPr>
        <w:t>0</w:t>
      </w:r>
      <w:r w:rsidRPr="005C68C0">
        <w:rPr>
          <w:rStyle w:val="12"/>
          <w:rFonts w:ascii="Times New Roman" w:hAnsi="Times New Roman" w:cs="Times New Roman"/>
          <w:sz w:val="28"/>
          <w:szCs w:val="28"/>
        </w:rPr>
        <w:t xml:space="preserve"> — первоначальные вложения; С</w:t>
      </w:r>
      <w:r w:rsidRPr="005C68C0">
        <w:rPr>
          <w:rStyle w:val="12"/>
          <w:rFonts w:ascii="Times New Roman" w:hAnsi="Times New Roman" w:cs="Times New Roman"/>
          <w:sz w:val="28"/>
          <w:szCs w:val="28"/>
          <w:vertAlign w:val="subscript"/>
        </w:rPr>
        <w:t>1</w:t>
      </w:r>
      <w:r w:rsidRPr="005C68C0">
        <w:rPr>
          <w:rStyle w:val="12"/>
          <w:rFonts w:ascii="Times New Roman" w:hAnsi="Times New Roman" w:cs="Times New Roman"/>
          <w:sz w:val="28"/>
          <w:szCs w:val="28"/>
        </w:rPr>
        <w:t xml:space="preserve"> — приток денежных средств в конце первого года; С</w:t>
      </w:r>
      <w:r w:rsidRPr="005C68C0">
        <w:rPr>
          <w:rStyle w:val="12"/>
          <w:rFonts w:ascii="Times New Roman" w:hAnsi="Times New Roman" w:cs="Times New Roman"/>
          <w:sz w:val="28"/>
          <w:szCs w:val="28"/>
          <w:vertAlign w:val="subscript"/>
        </w:rPr>
        <w:t>2</w:t>
      </w:r>
      <w:r w:rsidRPr="005C68C0">
        <w:rPr>
          <w:rStyle w:val="12"/>
          <w:rFonts w:ascii="Times New Roman" w:hAnsi="Times New Roman" w:cs="Times New Roman"/>
          <w:sz w:val="28"/>
          <w:szCs w:val="28"/>
        </w:rPr>
        <w:t xml:space="preserve"> — приток в конце второго года и С</w:t>
      </w:r>
      <w:r w:rsidRPr="005C68C0">
        <w:rPr>
          <w:rStyle w:val="12"/>
          <w:rFonts w:ascii="Times New Roman" w:hAnsi="Times New Roman" w:cs="Times New Roman"/>
          <w:sz w:val="28"/>
          <w:szCs w:val="28"/>
          <w:vertAlign w:val="subscript"/>
        </w:rPr>
        <w:t>3</w:t>
      </w:r>
      <w:r w:rsidRPr="005C68C0">
        <w:rPr>
          <w:rStyle w:val="12"/>
          <w:rFonts w:ascii="Times New Roman" w:hAnsi="Times New Roman" w:cs="Times New Roman"/>
          <w:sz w:val="28"/>
          <w:szCs w:val="28"/>
        </w:rPr>
        <w:t xml:space="preserve"> — в конце третьего года; </w:t>
      </w:r>
      <w:r w:rsidRPr="005C68C0">
        <w:rPr>
          <w:rStyle w:val="af9"/>
          <w:sz w:val="28"/>
          <w:szCs w:val="28"/>
        </w:rPr>
        <w:t>С</w:t>
      </w:r>
      <w:r w:rsidRPr="005C68C0">
        <w:rPr>
          <w:rStyle w:val="af9"/>
          <w:sz w:val="28"/>
          <w:szCs w:val="28"/>
          <w:vertAlign w:val="subscript"/>
        </w:rPr>
        <w:t>п</w:t>
      </w:r>
      <w:r w:rsidRPr="005C68C0">
        <w:rPr>
          <w:rStyle w:val="12"/>
          <w:rFonts w:ascii="Times New Roman" w:hAnsi="Times New Roman" w:cs="Times New Roman"/>
          <w:sz w:val="28"/>
          <w:szCs w:val="28"/>
        </w:rPr>
        <w:t xml:space="preserve"> — в конце энного года.</w:t>
      </w:r>
    </w:p>
    <w:p w:rsidR="005C68C0" w:rsidRPr="0069783D" w:rsidRDefault="005C68C0" w:rsidP="005C68C0">
      <w:pPr>
        <w:pStyle w:val="5"/>
        <w:shd w:val="clear" w:color="auto" w:fill="auto"/>
        <w:spacing w:before="0" w:line="360" w:lineRule="auto"/>
        <w:ind w:firstLine="709"/>
        <w:rPr>
          <w:rStyle w:val="12"/>
          <w:rFonts w:ascii="Times New Roman" w:hAnsi="Times New Roman" w:cs="Times New Roman"/>
          <w:sz w:val="28"/>
          <w:szCs w:val="28"/>
        </w:rPr>
      </w:pPr>
      <w:r w:rsidRPr="0069783D">
        <w:rPr>
          <w:rStyle w:val="9pt"/>
          <w:sz w:val="28"/>
          <w:szCs w:val="28"/>
        </w:rPr>
        <w:t>Общее правило</w:t>
      </w:r>
      <w:r w:rsidRPr="0069783D">
        <w:rPr>
          <w:rStyle w:val="12"/>
          <w:rFonts w:ascii="Times New Roman" w:hAnsi="Times New Roman" w:cs="Times New Roman"/>
          <w:sz w:val="28"/>
          <w:szCs w:val="28"/>
        </w:rPr>
        <w:t xml:space="preserve">: если </w:t>
      </w:r>
      <w:r w:rsidRPr="0069783D">
        <w:rPr>
          <w:rStyle w:val="af9"/>
          <w:sz w:val="28"/>
          <w:szCs w:val="28"/>
          <w:lang w:val="en-US"/>
        </w:rPr>
        <w:t>NPV</w:t>
      </w:r>
      <w:r w:rsidRPr="0069783D">
        <w:rPr>
          <w:rStyle w:val="af9"/>
          <w:sz w:val="28"/>
          <w:szCs w:val="28"/>
        </w:rPr>
        <w:t xml:space="preserve"> &gt;</w:t>
      </w:r>
      <w:r w:rsidRPr="0069783D">
        <w:rPr>
          <w:rStyle w:val="12"/>
          <w:rFonts w:ascii="Times New Roman" w:hAnsi="Times New Roman" w:cs="Times New Roman"/>
          <w:sz w:val="28"/>
          <w:szCs w:val="28"/>
        </w:rPr>
        <w:t xml:space="preserve"> 0, то проект принимается к реа</w:t>
      </w:r>
      <w:r w:rsidRPr="0069783D">
        <w:rPr>
          <w:rStyle w:val="12"/>
          <w:rFonts w:ascii="Times New Roman" w:hAnsi="Times New Roman" w:cs="Times New Roman"/>
          <w:sz w:val="28"/>
          <w:szCs w:val="28"/>
        </w:rPr>
        <w:softHyphen/>
        <w:t xml:space="preserve">лизации, если </w:t>
      </w:r>
      <w:r w:rsidRPr="0069783D">
        <w:rPr>
          <w:rStyle w:val="af9"/>
          <w:sz w:val="28"/>
          <w:szCs w:val="28"/>
          <w:lang w:val="en-US"/>
        </w:rPr>
        <w:t>NPV</w:t>
      </w:r>
      <w:r w:rsidRPr="0069783D">
        <w:rPr>
          <w:rStyle w:val="af9"/>
          <w:sz w:val="28"/>
          <w:szCs w:val="28"/>
        </w:rPr>
        <w:t>&lt;</w:t>
      </w:r>
      <w:r w:rsidRPr="0069783D">
        <w:rPr>
          <w:rStyle w:val="12"/>
          <w:rFonts w:ascii="Times New Roman" w:hAnsi="Times New Roman" w:cs="Times New Roman"/>
          <w:sz w:val="28"/>
          <w:szCs w:val="28"/>
        </w:rPr>
        <w:t xml:space="preserve"> 0, то его следует отклонить</w:t>
      </w:r>
      <w:r w:rsidR="0069783D" w:rsidRPr="0069783D">
        <w:rPr>
          <w:rStyle w:val="12"/>
          <w:rFonts w:ascii="Times New Roman" w:hAnsi="Times New Roman" w:cs="Times New Roman"/>
          <w:sz w:val="28"/>
          <w:szCs w:val="28"/>
        </w:rPr>
        <w:t xml:space="preserve">, </w:t>
      </w:r>
      <w:r w:rsidR="0069783D" w:rsidRPr="0069783D">
        <w:rPr>
          <w:sz w:val="28"/>
          <w:szCs w:val="28"/>
        </w:rPr>
        <w:t xml:space="preserve">если </w:t>
      </w:r>
      <w:r w:rsidR="0069783D" w:rsidRPr="0069783D">
        <w:rPr>
          <w:rStyle w:val="af9"/>
          <w:sz w:val="28"/>
          <w:szCs w:val="28"/>
        </w:rPr>
        <w:t>NPV =</w:t>
      </w:r>
      <w:r w:rsidR="0069783D" w:rsidRPr="0069783D">
        <w:rPr>
          <w:sz w:val="28"/>
          <w:szCs w:val="28"/>
        </w:rPr>
        <w:t xml:space="preserve"> 0, то проект ни прибыльный, ни убыточный. </w:t>
      </w:r>
      <w:r w:rsidRPr="0069783D">
        <w:rPr>
          <w:rStyle w:val="12"/>
          <w:rFonts w:ascii="Times New Roman" w:hAnsi="Times New Roman" w:cs="Times New Roman"/>
          <w:sz w:val="28"/>
          <w:szCs w:val="28"/>
        </w:rPr>
        <w:t>Данный дина</w:t>
      </w:r>
      <w:r w:rsidRPr="0069783D">
        <w:rPr>
          <w:rStyle w:val="12"/>
          <w:rFonts w:ascii="Times New Roman" w:hAnsi="Times New Roman" w:cs="Times New Roman"/>
          <w:sz w:val="28"/>
          <w:szCs w:val="28"/>
        </w:rPr>
        <w:softHyphen/>
        <w:t xml:space="preserve">мический показатель является одним из основных при оценке эффективности проекта. </w:t>
      </w:r>
    </w:p>
    <w:p w:rsidR="0069783D" w:rsidRPr="0069783D" w:rsidRDefault="0069783D" w:rsidP="0069783D">
      <w:pPr>
        <w:pStyle w:val="5"/>
        <w:shd w:val="clear" w:color="auto" w:fill="auto"/>
        <w:spacing w:before="0" w:line="360" w:lineRule="auto"/>
        <w:ind w:firstLine="709"/>
        <w:rPr>
          <w:sz w:val="28"/>
          <w:szCs w:val="28"/>
        </w:rPr>
      </w:pPr>
      <w:r w:rsidRPr="0069783D">
        <w:rPr>
          <w:sz w:val="28"/>
          <w:szCs w:val="28"/>
        </w:rPr>
        <w:t xml:space="preserve">Методика определения </w:t>
      </w:r>
      <w:r w:rsidRPr="0069783D">
        <w:rPr>
          <w:rStyle w:val="af9"/>
          <w:sz w:val="28"/>
          <w:szCs w:val="28"/>
        </w:rPr>
        <w:t>чистого приведенного дохода NPV</w:t>
      </w:r>
      <w:r w:rsidRPr="0069783D">
        <w:rPr>
          <w:sz w:val="28"/>
          <w:szCs w:val="28"/>
        </w:rPr>
        <w:t xml:space="preserve"> (</w:t>
      </w:r>
      <w:r w:rsidRPr="0069783D">
        <w:rPr>
          <w:rStyle w:val="af9"/>
          <w:sz w:val="28"/>
          <w:szCs w:val="28"/>
        </w:rPr>
        <w:t>Net Present Value)</w:t>
      </w:r>
      <w:r w:rsidRPr="0069783D">
        <w:rPr>
          <w:sz w:val="28"/>
          <w:szCs w:val="28"/>
        </w:rPr>
        <w:t xml:space="preserve"> заключается в суммировании дисконтированных сальдо потоков реальных денег в течение расчетного периода вре</w:t>
      </w:r>
      <w:r w:rsidRPr="0069783D">
        <w:rPr>
          <w:sz w:val="28"/>
          <w:szCs w:val="28"/>
        </w:rPr>
        <w:softHyphen/>
        <w:t>мени.</w:t>
      </w:r>
    </w:p>
    <w:p w:rsidR="001C3B0C" w:rsidRPr="0069783D" w:rsidRDefault="001C3B0C" w:rsidP="0069783D">
      <w:pPr>
        <w:spacing w:line="360" w:lineRule="auto"/>
        <w:ind w:firstLine="709"/>
        <w:jc w:val="both"/>
        <w:rPr>
          <w:sz w:val="28"/>
          <w:szCs w:val="28"/>
        </w:rPr>
      </w:pPr>
      <w:r w:rsidRPr="0069783D">
        <w:rPr>
          <w:sz w:val="28"/>
          <w:szCs w:val="28"/>
        </w:rPr>
        <w:t>Рассчитываем чистую приведенную стоимость по каждому проекту по формуле</w:t>
      </w:r>
    </w:p>
    <w:p w:rsidR="001C3B0C" w:rsidRDefault="001C3B0C" w:rsidP="001C3B0C">
      <w:pPr>
        <w:spacing w:line="360" w:lineRule="auto"/>
        <w:ind w:firstLine="720"/>
        <w:jc w:val="both"/>
        <w:rPr>
          <w:sz w:val="28"/>
          <w:szCs w:val="28"/>
        </w:rPr>
      </w:pPr>
      <w:r>
        <w:rPr>
          <w:sz w:val="28"/>
          <w:szCs w:val="28"/>
          <w:lang w:val="en-US"/>
        </w:rPr>
        <w:t>NPV</w:t>
      </w:r>
      <w:r>
        <w:rPr>
          <w:sz w:val="28"/>
          <w:szCs w:val="28"/>
        </w:rPr>
        <w:t xml:space="preserve"> = </w:t>
      </w:r>
      <w:r>
        <w:rPr>
          <w:sz w:val="28"/>
          <w:szCs w:val="28"/>
          <w:lang w:val="en-US"/>
        </w:rPr>
        <w:t>PV</w:t>
      </w:r>
      <w:r>
        <w:rPr>
          <w:sz w:val="28"/>
          <w:szCs w:val="28"/>
        </w:rPr>
        <w:t xml:space="preserve"> – </w:t>
      </w:r>
      <w:r>
        <w:rPr>
          <w:sz w:val="28"/>
          <w:szCs w:val="28"/>
          <w:lang w:val="en-US"/>
        </w:rPr>
        <w:t>I</w:t>
      </w:r>
      <w:r>
        <w:rPr>
          <w:sz w:val="16"/>
          <w:szCs w:val="28"/>
          <w:lang w:val="en-US"/>
        </w:rPr>
        <w:t>o</w:t>
      </w:r>
      <w:r>
        <w:rPr>
          <w:sz w:val="16"/>
          <w:szCs w:val="28"/>
        </w:rPr>
        <w:t xml:space="preserve">, </w:t>
      </w:r>
      <w:r>
        <w:rPr>
          <w:sz w:val="28"/>
          <w:szCs w:val="28"/>
        </w:rPr>
        <w:t xml:space="preserve">, тогда </w:t>
      </w:r>
    </w:p>
    <w:p w:rsidR="001C3B0C" w:rsidRDefault="001C3B0C" w:rsidP="001C3B0C">
      <w:pPr>
        <w:spacing w:line="360" w:lineRule="auto"/>
        <w:ind w:firstLine="720"/>
        <w:jc w:val="both"/>
        <w:rPr>
          <w:sz w:val="28"/>
          <w:szCs w:val="28"/>
        </w:rPr>
      </w:pPr>
      <w:r>
        <w:rPr>
          <w:sz w:val="28"/>
          <w:szCs w:val="28"/>
        </w:rPr>
        <w:t>27448,77-25000=2448,77</w:t>
      </w:r>
    </w:p>
    <w:p w:rsidR="001C3B0C" w:rsidRDefault="001C3B0C" w:rsidP="001C3B0C">
      <w:pPr>
        <w:spacing w:line="360" w:lineRule="auto"/>
        <w:ind w:firstLine="720"/>
        <w:jc w:val="both"/>
        <w:rPr>
          <w:sz w:val="28"/>
          <w:szCs w:val="28"/>
        </w:rPr>
      </w:pPr>
      <w:r>
        <w:rPr>
          <w:sz w:val="28"/>
          <w:szCs w:val="28"/>
        </w:rPr>
        <w:t>27970,60-26200=1770,60</w:t>
      </w:r>
    </w:p>
    <w:p w:rsidR="001C3B0C" w:rsidRDefault="001C3B0C" w:rsidP="001C3B0C">
      <w:pPr>
        <w:spacing w:line="360" w:lineRule="auto"/>
        <w:ind w:firstLine="720"/>
        <w:jc w:val="both"/>
        <w:rPr>
          <w:sz w:val="28"/>
          <w:szCs w:val="28"/>
        </w:rPr>
      </w:pPr>
      <w:r>
        <w:rPr>
          <w:sz w:val="28"/>
          <w:szCs w:val="28"/>
        </w:rPr>
        <w:t>26942,14-2510=1842,14</w:t>
      </w:r>
    </w:p>
    <w:p w:rsidR="005C68C0" w:rsidRPr="005C68C0" w:rsidRDefault="005C68C0" w:rsidP="005C68C0">
      <w:pPr>
        <w:pStyle w:val="5"/>
        <w:shd w:val="clear" w:color="auto" w:fill="auto"/>
        <w:spacing w:before="0" w:line="360" w:lineRule="auto"/>
        <w:ind w:firstLine="709"/>
        <w:rPr>
          <w:rFonts w:eastAsia="Sylfaen"/>
          <w:sz w:val="28"/>
          <w:szCs w:val="28"/>
          <w:shd w:val="clear" w:color="auto" w:fill="FFFFFF"/>
        </w:rPr>
      </w:pPr>
      <w:r>
        <w:rPr>
          <w:rStyle w:val="12"/>
          <w:rFonts w:ascii="Times New Roman" w:hAnsi="Times New Roman" w:cs="Times New Roman"/>
          <w:sz w:val="28"/>
          <w:szCs w:val="28"/>
        </w:rPr>
        <w:t>Р</w:t>
      </w:r>
      <w:r>
        <w:rPr>
          <w:rStyle w:val="12"/>
          <w:rFonts w:ascii="Times New Roman" w:hAnsi="Times New Roman" w:cs="Times New Roman"/>
          <w:sz w:val="28"/>
          <w:szCs w:val="28"/>
          <w:lang w:val="en-US"/>
        </w:rPr>
        <w:t>V</w:t>
      </w:r>
      <w:r w:rsidRPr="001C3B0C">
        <w:rPr>
          <w:rStyle w:val="12"/>
          <w:rFonts w:ascii="Times New Roman" w:hAnsi="Times New Roman" w:cs="Times New Roman"/>
          <w:sz w:val="28"/>
          <w:szCs w:val="28"/>
        </w:rPr>
        <w:t>=</w:t>
      </w:r>
      <w:r>
        <w:rPr>
          <w:rFonts w:eastAsia="Sylfaen"/>
          <w:noProof/>
          <w:sz w:val="28"/>
          <w:szCs w:val="28"/>
          <w:shd w:val="clear" w:color="auto" w:fill="FFFFFF"/>
        </w:rPr>
        <w:drawing>
          <wp:inline distT="0" distB="0" distL="0" distR="0">
            <wp:extent cx="3789157" cy="364833"/>
            <wp:effectExtent l="19050" t="0" r="1793"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3791099" cy="365020"/>
                    </a:xfrm>
                    <a:prstGeom prst="rect">
                      <a:avLst/>
                    </a:prstGeom>
                    <a:noFill/>
                    <a:ln w="9525">
                      <a:noFill/>
                      <a:miter lim="800000"/>
                      <a:headEnd/>
                      <a:tailEnd/>
                    </a:ln>
                  </pic:spPr>
                </pic:pic>
              </a:graphicData>
            </a:graphic>
          </wp:inline>
        </w:drawing>
      </w:r>
    </w:p>
    <w:p w:rsidR="001C3B0C" w:rsidRDefault="001C3B0C" w:rsidP="001C3B0C">
      <w:pPr>
        <w:spacing w:line="360" w:lineRule="auto"/>
        <w:ind w:firstLine="720"/>
        <w:jc w:val="both"/>
        <w:rPr>
          <w:sz w:val="28"/>
          <w:szCs w:val="28"/>
        </w:rPr>
      </w:pPr>
      <w:r>
        <w:rPr>
          <w:sz w:val="28"/>
          <w:szCs w:val="28"/>
        </w:rPr>
        <w:t>Рассчитываем общую величину накопленного дисконтированного дохода.</w:t>
      </w:r>
    </w:p>
    <w:p w:rsidR="001C3B0C" w:rsidRDefault="001C3B0C" w:rsidP="001C3B0C">
      <w:pPr>
        <w:spacing w:line="360" w:lineRule="auto"/>
        <w:ind w:firstLine="720"/>
        <w:jc w:val="both"/>
        <w:rPr>
          <w:sz w:val="28"/>
          <w:szCs w:val="28"/>
        </w:rPr>
      </w:pPr>
      <w:r>
        <w:rPr>
          <w:sz w:val="28"/>
          <w:szCs w:val="28"/>
        </w:rPr>
        <w:t>Проект 1</w:t>
      </w:r>
    </w:p>
    <w:p w:rsidR="001C3B0C" w:rsidRDefault="00565080" w:rsidP="001C3B0C">
      <w:pPr>
        <w:spacing w:line="360" w:lineRule="auto"/>
        <w:ind w:firstLine="720"/>
        <w:jc w:val="both"/>
        <w:rPr>
          <w:sz w:val="28"/>
          <w:szCs w:val="28"/>
        </w:rPr>
      </w:pPr>
      <w:r>
        <w:rPr>
          <w:rStyle w:val="12"/>
          <w:rFonts w:ascii="Times New Roman" w:hAnsi="Times New Roman" w:cs="Times New Roman"/>
          <w:sz w:val="28"/>
          <w:szCs w:val="28"/>
        </w:rPr>
        <w:t>Р</w:t>
      </w:r>
      <w:r>
        <w:rPr>
          <w:rStyle w:val="12"/>
          <w:rFonts w:ascii="Times New Roman" w:hAnsi="Times New Roman" w:cs="Times New Roman"/>
          <w:sz w:val="28"/>
          <w:szCs w:val="28"/>
          <w:lang w:val="en-US"/>
        </w:rPr>
        <w:t>V</w:t>
      </w:r>
      <w:r w:rsidRPr="001C3B0C">
        <w:rPr>
          <w:rStyle w:val="12"/>
          <w:rFonts w:ascii="Times New Roman" w:hAnsi="Times New Roman" w:cs="Times New Roman"/>
          <w:sz w:val="28"/>
          <w:szCs w:val="28"/>
        </w:rPr>
        <w:t>=</w:t>
      </w:r>
      <w:r w:rsidR="001C3B0C">
        <w:rPr>
          <w:sz w:val="28"/>
          <w:szCs w:val="28"/>
        </w:rPr>
        <w:t>7000/(1 + 0,17)</w:t>
      </w:r>
      <w:r w:rsidR="001C3B0C">
        <w:rPr>
          <w:sz w:val="28"/>
          <w:szCs w:val="28"/>
          <w:vertAlign w:val="superscript"/>
        </w:rPr>
        <w:t>1</w:t>
      </w:r>
      <w:r w:rsidR="001C3B0C">
        <w:rPr>
          <w:sz w:val="28"/>
          <w:szCs w:val="28"/>
        </w:rPr>
        <w:t xml:space="preserve"> + 14000/(1 + 0,17)</w:t>
      </w:r>
      <w:r w:rsidR="001C3B0C">
        <w:rPr>
          <w:sz w:val="28"/>
          <w:szCs w:val="28"/>
          <w:vertAlign w:val="superscript"/>
        </w:rPr>
        <w:t>2</w:t>
      </w:r>
      <w:r w:rsidR="001C3B0C">
        <w:rPr>
          <w:sz w:val="28"/>
          <w:szCs w:val="28"/>
        </w:rPr>
        <w:t xml:space="preserve"> + 18000/(1 + 0,17)</w:t>
      </w:r>
      <w:r w:rsidR="001C3B0C">
        <w:rPr>
          <w:sz w:val="28"/>
          <w:szCs w:val="28"/>
          <w:vertAlign w:val="superscript"/>
        </w:rPr>
        <w:t>3</w:t>
      </w:r>
      <w:r w:rsidR="001C3B0C">
        <w:rPr>
          <w:sz w:val="28"/>
          <w:szCs w:val="28"/>
        </w:rPr>
        <w:t xml:space="preserve"> = </w:t>
      </w:r>
      <w:r w:rsidR="001C3B0C" w:rsidRPr="00C420FF">
        <w:rPr>
          <w:sz w:val="28"/>
          <w:szCs w:val="28"/>
        </w:rPr>
        <w:t>7000/1.17+14000/1.36+18000/1.60=5982.73+10227.18+11238.76=</w:t>
      </w:r>
      <w:r w:rsidR="001C3B0C">
        <w:rPr>
          <w:sz w:val="28"/>
          <w:szCs w:val="28"/>
        </w:rPr>
        <w:t>27448,77</w:t>
      </w:r>
    </w:p>
    <w:p w:rsidR="001C3B0C" w:rsidRDefault="001C3B0C" w:rsidP="001C3B0C">
      <w:pPr>
        <w:spacing w:line="360" w:lineRule="auto"/>
        <w:ind w:firstLine="720"/>
        <w:jc w:val="both"/>
        <w:rPr>
          <w:sz w:val="28"/>
          <w:szCs w:val="28"/>
        </w:rPr>
      </w:pPr>
      <w:r>
        <w:rPr>
          <w:sz w:val="28"/>
          <w:szCs w:val="28"/>
        </w:rPr>
        <w:t>Проект 2</w:t>
      </w:r>
    </w:p>
    <w:p w:rsidR="001C3B0C" w:rsidRDefault="00565080" w:rsidP="001C3B0C">
      <w:pPr>
        <w:spacing w:line="360" w:lineRule="auto"/>
        <w:ind w:firstLine="720"/>
        <w:jc w:val="both"/>
        <w:rPr>
          <w:sz w:val="28"/>
          <w:szCs w:val="28"/>
        </w:rPr>
      </w:pPr>
      <w:r>
        <w:rPr>
          <w:rStyle w:val="12"/>
          <w:rFonts w:ascii="Times New Roman" w:hAnsi="Times New Roman" w:cs="Times New Roman"/>
          <w:sz w:val="28"/>
          <w:szCs w:val="28"/>
        </w:rPr>
        <w:t>Р</w:t>
      </w:r>
      <w:r>
        <w:rPr>
          <w:rStyle w:val="12"/>
          <w:rFonts w:ascii="Times New Roman" w:hAnsi="Times New Roman" w:cs="Times New Roman"/>
          <w:sz w:val="28"/>
          <w:szCs w:val="28"/>
          <w:lang w:val="en-US"/>
        </w:rPr>
        <w:t>V</w:t>
      </w:r>
      <w:r w:rsidRPr="001C3B0C">
        <w:rPr>
          <w:rStyle w:val="12"/>
          <w:rFonts w:ascii="Times New Roman" w:hAnsi="Times New Roman" w:cs="Times New Roman"/>
          <w:sz w:val="28"/>
          <w:szCs w:val="28"/>
        </w:rPr>
        <w:t>=</w:t>
      </w:r>
      <w:r w:rsidR="001C3B0C">
        <w:rPr>
          <w:sz w:val="28"/>
          <w:szCs w:val="28"/>
        </w:rPr>
        <w:t>7000/(1 + 0,16)</w:t>
      </w:r>
      <w:r w:rsidR="001C3B0C">
        <w:rPr>
          <w:sz w:val="28"/>
          <w:szCs w:val="28"/>
          <w:vertAlign w:val="superscript"/>
        </w:rPr>
        <w:t>1</w:t>
      </w:r>
      <w:r w:rsidR="001C3B0C">
        <w:rPr>
          <w:sz w:val="28"/>
          <w:szCs w:val="28"/>
        </w:rPr>
        <w:t xml:space="preserve"> + 14000/(1 + 0,16)</w:t>
      </w:r>
      <w:r w:rsidR="001C3B0C">
        <w:rPr>
          <w:sz w:val="28"/>
          <w:szCs w:val="28"/>
          <w:vertAlign w:val="superscript"/>
        </w:rPr>
        <w:t>2</w:t>
      </w:r>
      <w:r w:rsidR="001C3B0C">
        <w:rPr>
          <w:sz w:val="28"/>
          <w:szCs w:val="28"/>
        </w:rPr>
        <w:t xml:space="preserve"> + 18000/(1 + 0,16)</w:t>
      </w:r>
      <w:r w:rsidR="001C3B0C">
        <w:rPr>
          <w:sz w:val="28"/>
          <w:szCs w:val="28"/>
          <w:vertAlign w:val="superscript"/>
        </w:rPr>
        <w:t>3</w:t>
      </w:r>
      <w:r w:rsidR="001C3B0C">
        <w:rPr>
          <w:sz w:val="28"/>
          <w:szCs w:val="28"/>
        </w:rPr>
        <w:t xml:space="preserve"> = 27970,6</w:t>
      </w:r>
    </w:p>
    <w:p w:rsidR="001C3B0C" w:rsidRDefault="001C3B0C" w:rsidP="001C3B0C">
      <w:pPr>
        <w:spacing w:line="360" w:lineRule="auto"/>
        <w:ind w:firstLine="720"/>
        <w:jc w:val="both"/>
        <w:rPr>
          <w:sz w:val="28"/>
          <w:szCs w:val="28"/>
        </w:rPr>
      </w:pPr>
      <w:r>
        <w:rPr>
          <w:sz w:val="28"/>
          <w:szCs w:val="28"/>
        </w:rPr>
        <w:t>Проект 3</w:t>
      </w:r>
    </w:p>
    <w:p w:rsidR="001C3B0C" w:rsidRDefault="00565080" w:rsidP="001C3B0C">
      <w:pPr>
        <w:spacing w:line="360" w:lineRule="auto"/>
        <w:ind w:firstLine="720"/>
        <w:jc w:val="both"/>
        <w:rPr>
          <w:sz w:val="28"/>
          <w:szCs w:val="28"/>
        </w:rPr>
      </w:pPr>
      <w:r>
        <w:rPr>
          <w:rStyle w:val="12"/>
          <w:rFonts w:ascii="Times New Roman" w:hAnsi="Times New Roman" w:cs="Times New Roman"/>
          <w:sz w:val="28"/>
          <w:szCs w:val="28"/>
        </w:rPr>
        <w:t>Р</w:t>
      </w:r>
      <w:r>
        <w:rPr>
          <w:rStyle w:val="12"/>
          <w:rFonts w:ascii="Times New Roman" w:hAnsi="Times New Roman" w:cs="Times New Roman"/>
          <w:sz w:val="28"/>
          <w:szCs w:val="28"/>
          <w:lang w:val="en-US"/>
        </w:rPr>
        <w:t>V</w:t>
      </w:r>
      <w:r w:rsidRPr="001C3B0C">
        <w:rPr>
          <w:rStyle w:val="12"/>
          <w:rFonts w:ascii="Times New Roman" w:hAnsi="Times New Roman" w:cs="Times New Roman"/>
          <w:sz w:val="28"/>
          <w:szCs w:val="28"/>
        </w:rPr>
        <w:t>=</w:t>
      </w:r>
      <w:r w:rsidR="001C3B0C">
        <w:rPr>
          <w:sz w:val="28"/>
          <w:szCs w:val="28"/>
        </w:rPr>
        <w:t>7000/(1 + 0,18)</w:t>
      </w:r>
      <w:r w:rsidR="001C3B0C">
        <w:rPr>
          <w:sz w:val="28"/>
          <w:szCs w:val="28"/>
          <w:vertAlign w:val="superscript"/>
        </w:rPr>
        <w:t>1</w:t>
      </w:r>
      <w:r w:rsidR="001C3B0C">
        <w:rPr>
          <w:sz w:val="28"/>
          <w:szCs w:val="28"/>
        </w:rPr>
        <w:t xml:space="preserve"> + 14000/(1 + 0,18)</w:t>
      </w:r>
      <w:r w:rsidR="001C3B0C">
        <w:rPr>
          <w:sz w:val="28"/>
          <w:szCs w:val="28"/>
          <w:vertAlign w:val="superscript"/>
        </w:rPr>
        <w:t>2</w:t>
      </w:r>
      <w:r w:rsidR="001C3B0C">
        <w:rPr>
          <w:sz w:val="28"/>
          <w:szCs w:val="28"/>
        </w:rPr>
        <w:t xml:space="preserve"> + 18000/(1 + 0,18)</w:t>
      </w:r>
      <w:r w:rsidR="001C3B0C">
        <w:rPr>
          <w:sz w:val="28"/>
          <w:szCs w:val="28"/>
          <w:vertAlign w:val="superscript"/>
        </w:rPr>
        <w:t>3</w:t>
      </w:r>
      <w:r w:rsidR="001C3B0C">
        <w:rPr>
          <w:sz w:val="28"/>
          <w:szCs w:val="28"/>
        </w:rPr>
        <w:t xml:space="preserve"> = 26942,14</w:t>
      </w:r>
    </w:p>
    <w:p w:rsidR="0069783D" w:rsidRPr="0069783D" w:rsidRDefault="0069783D" w:rsidP="0069783D">
      <w:pPr>
        <w:pStyle w:val="5"/>
        <w:shd w:val="clear" w:color="auto" w:fill="auto"/>
        <w:spacing w:before="0" w:line="360" w:lineRule="auto"/>
        <w:ind w:right="23" w:firstLine="709"/>
        <w:rPr>
          <w:sz w:val="28"/>
          <w:szCs w:val="28"/>
        </w:rPr>
      </w:pPr>
      <w:r w:rsidRPr="0069783D">
        <w:rPr>
          <w:sz w:val="28"/>
          <w:szCs w:val="28"/>
        </w:rPr>
        <w:t>Поскольку чистый приведенный доход положителен</w:t>
      </w:r>
      <w:r>
        <w:rPr>
          <w:sz w:val="28"/>
          <w:szCs w:val="28"/>
        </w:rPr>
        <w:t xml:space="preserve"> во всех трех</w:t>
      </w:r>
      <w:r w:rsidRPr="0069783D">
        <w:rPr>
          <w:sz w:val="28"/>
          <w:szCs w:val="28"/>
        </w:rPr>
        <w:t xml:space="preserve">, то </w:t>
      </w:r>
      <w:r w:rsidRPr="0069783D">
        <w:rPr>
          <w:sz w:val="28"/>
          <w:szCs w:val="28"/>
        </w:rPr>
        <w:lastRenderedPageBreak/>
        <w:t xml:space="preserve">проект </w:t>
      </w:r>
      <w:r>
        <w:rPr>
          <w:sz w:val="28"/>
          <w:szCs w:val="28"/>
        </w:rPr>
        <w:t xml:space="preserve">2 </w:t>
      </w:r>
      <w:r w:rsidRPr="0069783D">
        <w:rPr>
          <w:sz w:val="28"/>
          <w:szCs w:val="28"/>
        </w:rPr>
        <w:t xml:space="preserve">принимается, так как является </w:t>
      </w:r>
      <w:r>
        <w:rPr>
          <w:sz w:val="28"/>
          <w:szCs w:val="28"/>
        </w:rPr>
        <w:t xml:space="preserve">более </w:t>
      </w:r>
      <w:r w:rsidRPr="0069783D">
        <w:rPr>
          <w:sz w:val="28"/>
          <w:szCs w:val="28"/>
        </w:rPr>
        <w:t>при</w:t>
      </w:r>
      <w:r w:rsidRPr="0069783D">
        <w:rPr>
          <w:sz w:val="28"/>
          <w:szCs w:val="28"/>
        </w:rPr>
        <w:softHyphen/>
        <w:t>быльным.</w:t>
      </w:r>
    </w:p>
    <w:p w:rsidR="005F5B83" w:rsidRPr="00C00509" w:rsidRDefault="005F5B83" w:rsidP="00EE61BA">
      <w:pPr>
        <w:spacing w:line="360" w:lineRule="auto"/>
        <w:ind w:firstLine="709"/>
        <w:jc w:val="both"/>
        <w:rPr>
          <w:sz w:val="28"/>
          <w:szCs w:val="28"/>
        </w:rPr>
      </w:pPr>
      <w:r w:rsidRPr="00EE61BA">
        <w:rPr>
          <w:bCs/>
          <w:i/>
          <w:iCs/>
          <w:sz w:val="28"/>
          <w:szCs w:val="28"/>
        </w:rPr>
        <w:t xml:space="preserve">Внутренняя норма доходности - IRR- </w:t>
      </w:r>
      <w:r w:rsidRPr="00EE61BA">
        <w:rPr>
          <w:sz w:val="28"/>
          <w:szCs w:val="28"/>
        </w:rPr>
        <w:t>такая</w:t>
      </w:r>
      <w:r>
        <w:rPr>
          <w:sz w:val="28"/>
          <w:szCs w:val="28"/>
        </w:rPr>
        <w:t xml:space="preserve"> ставка дисконта, при которой значение чистого приведенного дохода равно нулю.</w:t>
      </w:r>
    </w:p>
    <w:p w:rsidR="00E03219" w:rsidRPr="00E03219" w:rsidRDefault="00E03219" w:rsidP="00E03219">
      <w:pPr>
        <w:pStyle w:val="24"/>
        <w:shd w:val="clear" w:color="auto" w:fill="auto"/>
        <w:spacing w:before="0" w:line="360" w:lineRule="auto"/>
        <w:ind w:firstLine="709"/>
        <w:rPr>
          <w:rFonts w:ascii="Times New Roman" w:hAnsi="Times New Roman" w:cs="Times New Roman"/>
          <w:sz w:val="28"/>
          <w:szCs w:val="28"/>
        </w:rPr>
      </w:pPr>
      <w:r w:rsidRPr="00E03219">
        <w:rPr>
          <w:rStyle w:val="12"/>
          <w:rFonts w:ascii="Times New Roman" w:hAnsi="Times New Roman" w:cs="Times New Roman"/>
          <w:sz w:val="28"/>
          <w:szCs w:val="28"/>
        </w:rPr>
        <w:t xml:space="preserve">В случае значения </w:t>
      </w:r>
      <w:r w:rsidRPr="00E03219">
        <w:rPr>
          <w:rStyle w:val="af9"/>
          <w:rFonts w:eastAsia="Sylfaen"/>
          <w:sz w:val="28"/>
          <w:szCs w:val="28"/>
          <w:lang w:val="en-US"/>
        </w:rPr>
        <w:t>NPV</w:t>
      </w:r>
      <w:r w:rsidRPr="00E03219">
        <w:rPr>
          <w:rStyle w:val="12"/>
          <w:rFonts w:ascii="Times New Roman" w:hAnsi="Times New Roman" w:cs="Times New Roman"/>
          <w:sz w:val="28"/>
          <w:szCs w:val="28"/>
        </w:rPr>
        <w:t xml:space="preserve"> = 0 коэффициент дисконтирования (приведения), давший такой результат, и будет внутренней нормой доходности (прибыльности) по проекту. Если внутренняя норма рен</w:t>
      </w:r>
      <w:r w:rsidRPr="00E03219">
        <w:rPr>
          <w:rStyle w:val="12"/>
          <w:rFonts w:ascii="Times New Roman" w:hAnsi="Times New Roman" w:cs="Times New Roman"/>
          <w:sz w:val="28"/>
          <w:szCs w:val="28"/>
        </w:rPr>
        <w:softHyphen/>
        <w:t xml:space="preserve">табельности выше минимально допустимой нормы доходности по проекту, то инвестиции в этот проект приемлемы. Другими словами, </w:t>
      </w:r>
      <w:r w:rsidRPr="00E03219">
        <w:rPr>
          <w:rStyle w:val="af9"/>
          <w:rFonts w:eastAsia="Sylfaen"/>
          <w:sz w:val="28"/>
          <w:szCs w:val="28"/>
          <w:lang w:val="en-US"/>
        </w:rPr>
        <w:t>IRR</w:t>
      </w:r>
      <w:r w:rsidRPr="00E03219">
        <w:rPr>
          <w:rStyle w:val="12"/>
          <w:rFonts w:ascii="Times New Roman" w:hAnsi="Times New Roman" w:cs="Times New Roman"/>
          <w:sz w:val="28"/>
          <w:szCs w:val="28"/>
        </w:rPr>
        <w:t xml:space="preserve"> может трактоваться как значение коэффициента дисконтиро</w:t>
      </w:r>
      <w:r w:rsidRPr="00E03219">
        <w:rPr>
          <w:rStyle w:val="12"/>
          <w:rFonts w:ascii="Times New Roman" w:hAnsi="Times New Roman" w:cs="Times New Roman"/>
          <w:sz w:val="28"/>
          <w:szCs w:val="28"/>
        </w:rPr>
        <w:softHyphen/>
        <w:t xml:space="preserve">вания, при котором </w:t>
      </w:r>
      <w:r w:rsidRPr="00E03219">
        <w:rPr>
          <w:rStyle w:val="af9"/>
          <w:rFonts w:eastAsia="Sylfaen"/>
          <w:sz w:val="28"/>
          <w:szCs w:val="28"/>
          <w:lang w:val="en-US"/>
        </w:rPr>
        <w:t>NPV</w:t>
      </w:r>
      <w:r w:rsidRPr="00E03219">
        <w:rPr>
          <w:rStyle w:val="12"/>
          <w:rFonts w:ascii="Times New Roman" w:hAnsi="Times New Roman" w:cs="Times New Roman"/>
          <w:sz w:val="28"/>
          <w:szCs w:val="28"/>
        </w:rPr>
        <w:t xml:space="preserve"> проекта равна нулю: </w:t>
      </w:r>
      <w:r w:rsidRPr="00E03219">
        <w:rPr>
          <w:rStyle w:val="af9"/>
          <w:rFonts w:eastAsia="Sylfaen"/>
          <w:sz w:val="28"/>
          <w:szCs w:val="28"/>
          <w:lang w:val="en-US"/>
        </w:rPr>
        <w:t>IRR</w:t>
      </w:r>
      <w:r w:rsidRPr="00E03219">
        <w:rPr>
          <w:rStyle w:val="12"/>
          <w:rFonts w:ascii="Times New Roman" w:hAnsi="Times New Roman" w:cs="Times New Roman"/>
          <w:sz w:val="28"/>
          <w:szCs w:val="28"/>
        </w:rPr>
        <w:t xml:space="preserve"> = </w:t>
      </w:r>
      <w:r w:rsidRPr="00E03219">
        <w:rPr>
          <w:rStyle w:val="12"/>
          <w:rFonts w:ascii="Times New Roman" w:hAnsi="Times New Roman" w:cs="Times New Roman"/>
          <w:sz w:val="28"/>
          <w:szCs w:val="28"/>
          <w:lang w:val="en-US"/>
        </w:rPr>
        <w:t>r</w:t>
      </w:r>
      <w:r w:rsidRPr="00E03219">
        <w:rPr>
          <w:rStyle w:val="12"/>
          <w:rFonts w:ascii="Times New Roman" w:hAnsi="Times New Roman" w:cs="Times New Roman"/>
          <w:sz w:val="28"/>
          <w:szCs w:val="28"/>
        </w:rPr>
        <w:t xml:space="preserve">, при котором </w:t>
      </w:r>
      <w:r w:rsidRPr="00E03219">
        <w:rPr>
          <w:rStyle w:val="af9"/>
          <w:rFonts w:eastAsia="Sylfaen"/>
          <w:sz w:val="28"/>
          <w:szCs w:val="28"/>
          <w:lang w:val="en-US"/>
        </w:rPr>
        <w:t>NPV</w:t>
      </w:r>
      <w:r w:rsidRPr="00E03219">
        <w:rPr>
          <w:rStyle w:val="12"/>
          <w:rFonts w:ascii="Times New Roman" w:hAnsi="Times New Roman" w:cs="Times New Roman"/>
          <w:sz w:val="28"/>
          <w:szCs w:val="28"/>
        </w:rPr>
        <w:t xml:space="preserve"> = 0.</w:t>
      </w:r>
    </w:p>
    <w:p w:rsidR="00E03219" w:rsidRPr="00E03219" w:rsidRDefault="00E03219" w:rsidP="00E03219">
      <w:pPr>
        <w:pStyle w:val="24"/>
        <w:shd w:val="clear" w:color="auto" w:fill="auto"/>
        <w:spacing w:before="0" w:line="360" w:lineRule="auto"/>
        <w:ind w:firstLine="709"/>
        <w:rPr>
          <w:rFonts w:ascii="Times New Roman" w:hAnsi="Times New Roman" w:cs="Times New Roman"/>
          <w:sz w:val="28"/>
          <w:szCs w:val="28"/>
        </w:rPr>
      </w:pPr>
      <w:r w:rsidRPr="00E03219">
        <w:rPr>
          <w:rStyle w:val="12"/>
          <w:rFonts w:ascii="Times New Roman" w:hAnsi="Times New Roman" w:cs="Times New Roman"/>
          <w:sz w:val="28"/>
          <w:szCs w:val="28"/>
        </w:rPr>
        <w:t xml:space="preserve">Метод </w:t>
      </w:r>
      <w:r w:rsidRPr="00E03219">
        <w:rPr>
          <w:rStyle w:val="af9"/>
          <w:rFonts w:eastAsia="Sylfaen"/>
          <w:sz w:val="28"/>
          <w:szCs w:val="28"/>
          <w:lang w:val="en-US"/>
        </w:rPr>
        <w:t>IRR</w:t>
      </w:r>
      <w:r w:rsidRPr="00E03219">
        <w:rPr>
          <w:rStyle w:val="12"/>
          <w:rFonts w:ascii="Times New Roman" w:hAnsi="Times New Roman" w:cs="Times New Roman"/>
          <w:sz w:val="28"/>
          <w:szCs w:val="28"/>
        </w:rPr>
        <w:t xml:space="preserve"> показывает: 1) </w:t>
      </w:r>
      <w:r w:rsidRPr="00E03219">
        <w:rPr>
          <w:rStyle w:val="af9"/>
          <w:rFonts w:eastAsia="Sylfaen"/>
          <w:sz w:val="28"/>
          <w:szCs w:val="28"/>
        </w:rPr>
        <w:t>максимальную ставку платы за привле</w:t>
      </w:r>
      <w:r w:rsidRPr="00E03219">
        <w:rPr>
          <w:rStyle w:val="af9"/>
          <w:rFonts w:eastAsia="Sylfaen"/>
          <w:sz w:val="28"/>
          <w:szCs w:val="28"/>
        </w:rPr>
        <w:softHyphen/>
        <w:t>каемые источники финансирования проекта</w:t>
      </w:r>
      <w:r w:rsidRPr="00E03219">
        <w:rPr>
          <w:rStyle w:val="12"/>
          <w:rFonts w:ascii="Times New Roman" w:hAnsi="Times New Roman" w:cs="Times New Roman"/>
          <w:sz w:val="28"/>
          <w:szCs w:val="28"/>
        </w:rPr>
        <w:t xml:space="preserve"> (в данном случае дей</w:t>
      </w:r>
      <w:r w:rsidRPr="00E03219">
        <w:rPr>
          <w:rStyle w:val="12"/>
          <w:rFonts w:ascii="Times New Roman" w:hAnsi="Times New Roman" w:cs="Times New Roman"/>
          <w:sz w:val="28"/>
          <w:szCs w:val="28"/>
        </w:rPr>
        <w:softHyphen/>
        <w:t xml:space="preserve">ствует правило: если </w:t>
      </w:r>
      <w:r w:rsidRPr="00E03219">
        <w:rPr>
          <w:rStyle w:val="af9"/>
          <w:rFonts w:eastAsia="Sylfaen"/>
          <w:sz w:val="28"/>
          <w:szCs w:val="28"/>
          <w:lang w:val="en-US"/>
        </w:rPr>
        <w:t>IRR</w:t>
      </w:r>
      <w:r w:rsidRPr="00E03219">
        <w:rPr>
          <w:rStyle w:val="12"/>
          <w:rFonts w:ascii="Times New Roman" w:hAnsi="Times New Roman" w:cs="Times New Roman"/>
          <w:sz w:val="28"/>
          <w:szCs w:val="28"/>
        </w:rPr>
        <w:t xml:space="preserve"> &gt; </w:t>
      </w:r>
      <w:r w:rsidRPr="00E03219">
        <w:rPr>
          <w:rStyle w:val="-1pt"/>
          <w:rFonts w:eastAsiaTheme="majorEastAsia"/>
          <w:sz w:val="28"/>
          <w:szCs w:val="28"/>
        </w:rPr>
        <w:t>WACC</w:t>
      </w:r>
      <w:r w:rsidRPr="00E03219">
        <w:rPr>
          <w:rStyle w:val="12"/>
          <w:rFonts w:ascii="Times New Roman" w:hAnsi="Times New Roman" w:cs="Times New Roman"/>
          <w:sz w:val="28"/>
          <w:szCs w:val="28"/>
        </w:rPr>
        <w:t xml:space="preserve"> — средневзвешенной стоимости капитала, то проект следует принять); 2) </w:t>
      </w:r>
      <w:r w:rsidRPr="00E03219">
        <w:rPr>
          <w:rStyle w:val="af9"/>
          <w:rFonts w:eastAsia="Sylfaen"/>
          <w:sz w:val="28"/>
          <w:szCs w:val="28"/>
        </w:rPr>
        <w:t>предельный уровень окупа</w:t>
      </w:r>
      <w:r w:rsidRPr="00E03219">
        <w:rPr>
          <w:rStyle w:val="af9"/>
          <w:rFonts w:eastAsia="Sylfaen"/>
          <w:sz w:val="28"/>
          <w:szCs w:val="28"/>
        </w:rPr>
        <w:softHyphen/>
        <w:t>емости инвестиций</w:t>
      </w:r>
      <w:r w:rsidRPr="00E03219">
        <w:rPr>
          <w:rStyle w:val="12"/>
          <w:rFonts w:ascii="Times New Roman" w:hAnsi="Times New Roman" w:cs="Times New Roman"/>
          <w:sz w:val="28"/>
          <w:szCs w:val="28"/>
        </w:rPr>
        <w:t xml:space="preserve">; 3) </w:t>
      </w:r>
      <w:r w:rsidRPr="00E03219">
        <w:rPr>
          <w:rStyle w:val="af9"/>
          <w:rFonts w:eastAsia="Sylfaen"/>
          <w:sz w:val="28"/>
          <w:szCs w:val="28"/>
        </w:rPr>
        <w:t>нижний гарантированный уровень доходности (прибыльности) инвестиционных затрат.</w:t>
      </w:r>
      <w:r w:rsidRPr="00E03219">
        <w:rPr>
          <w:rStyle w:val="12"/>
          <w:rFonts w:ascii="Times New Roman" w:hAnsi="Times New Roman" w:cs="Times New Roman"/>
          <w:sz w:val="28"/>
          <w:szCs w:val="28"/>
        </w:rPr>
        <w:t xml:space="preserve"> По существу, </w:t>
      </w:r>
      <w:r w:rsidRPr="00E03219">
        <w:rPr>
          <w:rStyle w:val="af9"/>
          <w:rFonts w:eastAsia="Sylfaen"/>
          <w:sz w:val="28"/>
          <w:szCs w:val="28"/>
          <w:lang w:val="en-US"/>
        </w:rPr>
        <w:t>IRR</w:t>
      </w:r>
      <w:r w:rsidRPr="00E03219">
        <w:rPr>
          <w:rStyle w:val="12"/>
          <w:rFonts w:ascii="Times New Roman" w:hAnsi="Times New Roman" w:cs="Times New Roman"/>
          <w:sz w:val="28"/>
          <w:szCs w:val="28"/>
        </w:rPr>
        <w:t xml:space="preserve"> и </w:t>
      </w:r>
      <w:r w:rsidRPr="00E03219">
        <w:rPr>
          <w:rStyle w:val="af9"/>
          <w:rFonts w:eastAsia="Sylfaen"/>
          <w:sz w:val="28"/>
          <w:szCs w:val="28"/>
          <w:lang w:val="en-US"/>
        </w:rPr>
        <w:t>NPV</w:t>
      </w:r>
      <w:r w:rsidRPr="00E03219">
        <w:rPr>
          <w:rStyle w:val="af9"/>
          <w:rFonts w:eastAsia="Sylfaen"/>
          <w:sz w:val="28"/>
          <w:szCs w:val="28"/>
        </w:rPr>
        <w:t xml:space="preserve"> </w:t>
      </w:r>
      <w:r w:rsidRPr="00E03219">
        <w:rPr>
          <w:rStyle w:val="12"/>
          <w:rFonts w:ascii="Times New Roman" w:hAnsi="Times New Roman" w:cs="Times New Roman"/>
          <w:sz w:val="28"/>
          <w:szCs w:val="28"/>
        </w:rPr>
        <w:t>дополняют друг друга и являются основными методами оценки эф</w:t>
      </w:r>
      <w:r w:rsidRPr="00E03219">
        <w:rPr>
          <w:rStyle w:val="12"/>
          <w:rFonts w:ascii="Times New Roman" w:hAnsi="Times New Roman" w:cs="Times New Roman"/>
          <w:sz w:val="28"/>
          <w:szCs w:val="28"/>
        </w:rPr>
        <w:softHyphen/>
        <w:t>фективности инвестиционного проекта.</w:t>
      </w:r>
      <w:r w:rsidR="00FD1A68" w:rsidRPr="00FD1A68">
        <w:rPr>
          <w:sz w:val="28"/>
          <w:szCs w:val="28"/>
        </w:rPr>
        <w:t xml:space="preserve"> </w:t>
      </w:r>
      <w:r w:rsidR="00FD1A68">
        <w:rPr>
          <w:sz w:val="28"/>
          <w:szCs w:val="28"/>
        </w:rPr>
        <w:t>[3, с.86-115]</w:t>
      </w:r>
    </w:p>
    <w:p w:rsidR="00E03219" w:rsidRPr="00E03219" w:rsidRDefault="00E03219" w:rsidP="00E03219">
      <w:pPr>
        <w:spacing w:line="360" w:lineRule="auto"/>
        <w:ind w:firstLine="709"/>
        <w:jc w:val="both"/>
        <w:rPr>
          <w:sz w:val="28"/>
          <w:szCs w:val="28"/>
        </w:rPr>
      </w:pPr>
      <w:r w:rsidRPr="00E03219">
        <w:rPr>
          <w:rStyle w:val="26"/>
          <w:sz w:val="28"/>
          <w:szCs w:val="28"/>
        </w:rPr>
        <w:t>Общее правило</w:t>
      </w:r>
      <w:r w:rsidRPr="00E03219">
        <w:rPr>
          <w:rStyle w:val="27"/>
          <w:sz w:val="28"/>
          <w:szCs w:val="28"/>
        </w:rPr>
        <w:t xml:space="preserve">: если </w:t>
      </w:r>
      <w:r w:rsidRPr="00E03219">
        <w:rPr>
          <w:rStyle w:val="2BookmanOldStyle85pt"/>
          <w:rFonts w:ascii="Times New Roman" w:hAnsi="Times New Roman" w:cs="Times New Roman"/>
          <w:sz w:val="28"/>
          <w:szCs w:val="28"/>
        </w:rPr>
        <w:t>IRR</w:t>
      </w:r>
      <w:r w:rsidRPr="00E03219">
        <w:rPr>
          <w:rStyle w:val="27"/>
          <w:sz w:val="28"/>
          <w:szCs w:val="28"/>
        </w:rPr>
        <w:t xml:space="preserve"> &gt; г, то проект обеспечивает положи</w:t>
      </w:r>
      <w:r w:rsidRPr="00E03219">
        <w:rPr>
          <w:rStyle w:val="27"/>
          <w:sz w:val="28"/>
          <w:szCs w:val="28"/>
        </w:rPr>
        <w:softHyphen/>
        <w:t xml:space="preserve">тельную </w:t>
      </w:r>
      <w:r w:rsidRPr="00E03219">
        <w:rPr>
          <w:rStyle w:val="2BookmanOldStyle85pt"/>
          <w:rFonts w:ascii="Times New Roman" w:hAnsi="Times New Roman" w:cs="Times New Roman"/>
          <w:sz w:val="28"/>
          <w:szCs w:val="28"/>
        </w:rPr>
        <w:t>NPV</w:t>
      </w:r>
      <w:r w:rsidRPr="00E03219">
        <w:rPr>
          <w:rStyle w:val="27"/>
          <w:sz w:val="28"/>
          <w:szCs w:val="28"/>
        </w:rPr>
        <w:t xml:space="preserve"> и принимается к исполнению. В противном случае его необходимо отклонить.</w:t>
      </w:r>
    </w:p>
    <w:p w:rsidR="00E03219" w:rsidRPr="00E03219" w:rsidRDefault="00E03219" w:rsidP="00EE61BA">
      <w:pPr>
        <w:spacing w:line="360" w:lineRule="auto"/>
        <w:ind w:firstLine="709"/>
        <w:jc w:val="both"/>
        <w:rPr>
          <w:sz w:val="28"/>
          <w:szCs w:val="28"/>
        </w:rPr>
      </w:pPr>
    </w:p>
    <w:p w:rsidR="002C6A1F" w:rsidRDefault="002C6A1F" w:rsidP="005F5B83">
      <w:pPr>
        <w:spacing w:line="360" w:lineRule="auto"/>
        <w:jc w:val="both"/>
        <w:rPr>
          <w:sz w:val="28"/>
          <w:szCs w:val="28"/>
        </w:rPr>
      </w:pPr>
      <w:r>
        <w:rPr>
          <w:noProof/>
          <w:sz w:val="28"/>
          <w:szCs w:val="28"/>
        </w:rPr>
        <w:drawing>
          <wp:inline distT="0" distB="0" distL="0" distR="0">
            <wp:extent cx="1667510" cy="548640"/>
            <wp:effectExtent l="19050" t="0" r="889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a:stretch>
                      <a:fillRect/>
                    </a:stretch>
                  </pic:blipFill>
                  <pic:spPr bwMode="auto">
                    <a:xfrm>
                      <a:off x="0" y="0"/>
                      <a:ext cx="1667510" cy="548640"/>
                    </a:xfrm>
                    <a:prstGeom prst="rect">
                      <a:avLst/>
                    </a:prstGeom>
                    <a:noFill/>
                    <a:ln w="9525">
                      <a:noFill/>
                      <a:miter lim="800000"/>
                      <a:headEnd/>
                      <a:tailEnd/>
                    </a:ln>
                  </pic:spPr>
                </pic:pic>
              </a:graphicData>
            </a:graphic>
          </wp:inline>
        </w:drawing>
      </w:r>
    </w:p>
    <w:p w:rsidR="002C6A1F" w:rsidRDefault="002C6A1F" w:rsidP="002C6A1F">
      <w:pPr>
        <w:spacing w:line="360" w:lineRule="auto"/>
        <w:ind w:firstLine="720"/>
        <w:jc w:val="both"/>
      </w:pPr>
      <w:r>
        <w:rPr>
          <w:sz w:val="28"/>
          <w:szCs w:val="28"/>
        </w:rPr>
        <w:t>Критерий внутренней нормы рентабельности рассчитываем при помощи формулы:</w:t>
      </w:r>
      <w:r>
        <w:t xml:space="preserve"> </w:t>
      </w:r>
      <w:r w:rsidRPr="00573804">
        <w:rPr>
          <w:position w:val="-40"/>
          <w:lang w:val="en-US"/>
        </w:rPr>
        <w:object w:dxaOrig="1900" w:dyaOrig="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85pt;height:45.75pt" o:ole="">
            <v:imagedata r:id="rId19" o:title=""/>
          </v:shape>
          <o:OLEObject Type="Embed" ProgID="Equation.3" ShapeID="_x0000_i1025" DrawAspect="Content" ObjectID="_1519672803" r:id="rId20"/>
        </w:object>
      </w:r>
      <w:r>
        <w:t>, тогда</w:t>
      </w:r>
    </w:p>
    <w:p w:rsidR="002C6A1F" w:rsidRPr="00C00509" w:rsidRDefault="002C6A1F" w:rsidP="00E03219">
      <w:pPr>
        <w:spacing w:line="360" w:lineRule="auto"/>
        <w:ind w:firstLine="709"/>
        <w:jc w:val="both"/>
        <w:rPr>
          <w:sz w:val="28"/>
          <w:szCs w:val="28"/>
        </w:rPr>
      </w:pPr>
      <w:r w:rsidRPr="00573804">
        <w:rPr>
          <w:position w:val="-34"/>
          <w:lang w:val="en-US"/>
        </w:rPr>
        <w:object w:dxaOrig="3580" w:dyaOrig="800">
          <v:shape id="_x0000_i1026" type="#_x0000_t75" style="width:178.75pt;height:39.8pt" o:ole="">
            <v:imagedata r:id="rId21" o:title=""/>
          </v:shape>
          <o:OLEObject Type="Embed" ProgID="Equation.3" ShapeID="_x0000_i1026" DrawAspect="Content" ObjectID="_1519672804" r:id="rId22"/>
        </w:object>
      </w:r>
      <w:r>
        <w:t xml:space="preserve">=0,22*100=22%, аналогично найдем остальные два </w:t>
      </w:r>
      <w:r w:rsidRPr="00E03219">
        <w:rPr>
          <w:sz w:val="28"/>
          <w:szCs w:val="28"/>
        </w:rPr>
        <w:t>показателя.</w:t>
      </w:r>
    </w:p>
    <w:p w:rsidR="00E03219" w:rsidRPr="00E03219" w:rsidRDefault="00E03219" w:rsidP="00E03219">
      <w:pPr>
        <w:autoSpaceDE w:val="0"/>
        <w:autoSpaceDN w:val="0"/>
        <w:adjustRightInd w:val="0"/>
        <w:spacing w:line="360" w:lineRule="auto"/>
        <w:ind w:firstLine="709"/>
        <w:jc w:val="both"/>
        <w:rPr>
          <w:rFonts w:eastAsiaTheme="minorHAnsi"/>
          <w:sz w:val="28"/>
          <w:szCs w:val="28"/>
          <w:lang w:eastAsia="en-US"/>
        </w:rPr>
      </w:pPr>
      <w:r w:rsidRPr="00E03219">
        <w:rPr>
          <w:rFonts w:eastAsiaTheme="minorHAnsi"/>
          <w:sz w:val="28"/>
          <w:szCs w:val="28"/>
          <w:lang w:eastAsia="en-US"/>
        </w:rPr>
        <w:lastRenderedPageBreak/>
        <w:t xml:space="preserve">В </w:t>
      </w:r>
      <w:r w:rsidRPr="00E03219">
        <w:rPr>
          <w:rFonts w:eastAsiaTheme="minorHAnsi"/>
          <w:i/>
          <w:iCs/>
          <w:sz w:val="28"/>
          <w:szCs w:val="28"/>
          <w:lang w:eastAsia="en-US"/>
        </w:rPr>
        <w:t xml:space="preserve">MS Excel </w:t>
      </w:r>
      <w:r w:rsidRPr="00E03219">
        <w:rPr>
          <w:rFonts w:eastAsiaTheme="minorHAnsi"/>
          <w:sz w:val="28"/>
          <w:szCs w:val="28"/>
          <w:lang w:eastAsia="en-US"/>
        </w:rPr>
        <w:t xml:space="preserve">можно рассчитать </w:t>
      </w:r>
      <w:r w:rsidRPr="00E03219">
        <w:rPr>
          <w:rFonts w:eastAsiaTheme="minorHAnsi"/>
          <w:i/>
          <w:iCs/>
          <w:sz w:val="28"/>
          <w:szCs w:val="28"/>
          <w:lang w:eastAsia="en-US"/>
        </w:rPr>
        <w:t>IRR</w:t>
      </w:r>
      <w:r w:rsidRPr="00E03219">
        <w:rPr>
          <w:rFonts w:eastAsiaTheme="minorHAnsi"/>
          <w:sz w:val="28"/>
          <w:szCs w:val="28"/>
          <w:lang w:eastAsia="en-US"/>
        </w:rPr>
        <w:t>, используя функцию внутренней нормы, или ставки, доходности (ВСД);</w:t>
      </w:r>
      <w:r w:rsidR="00F615F6">
        <w:rPr>
          <w:rFonts w:eastAsiaTheme="minorHAnsi"/>
          <w:sz w:val="28"/>
          <w:szCs w:val="28"/>
          <w:lang w:eastAsia="en-US"/>
        </w:rPr>
        <w:t>[7. С.57-63]</w:t>
      </w:r>
    </w:p>
    <w:p w:rsidR="005F5B83" w:rsidRDefault="005F5B83" w:rsidP="005F5B83">
      <w:pPr>
        <w:spacing w:line="360" w:lineRule="auto"/>
        <w:jc w:val="both"/>
        <w:rPr>
          <w:lang w:val="en-US"/>
        </w:rPr>
      </w:pPr>
      <w:r>
        <w:rPr>
          <w:lang w:val="en-US"/>
        </w:rPr>
        <w:t>IRR</w:t>
      </w:r>
      <w:r>
        <w:rPr>
          <w:vertAlign w:val="subscript"/>
          <w:lang w:val="en-US"/>
        </w:rPr>
        <w:t>1</w:t>
      </w:r>
      <w:r>
        <w:rPr>
          <w:lang w:val="en-US"/>
        </w:rPr>
        <w:t xml:space="preserve"> = BCD (-2500; 7000; 14000; 18000) = 22%;</w:t>
      </w:r>
    </w:p>
    <w:p w:rsidR="005F5B83" w:rsidRDefault="005F5B83" w:rsidP="005F5B83">
      <w:pPr>
        <w:spacing w:line="360" w:lineRule="auto"/>
        <w:jc w:val="both"/>
        <w:rPr>
          <w:lang w:val="en-US"/>
        </w:rPr>
      </w:pPr>
      <w:r>
        <w:rPr>
          <w:lang w:val="en-US"/>
        </w:rPr>
        <w:t>IRR</w:t>
      </w:r>
      <w:r>
        <w:rPr>
          <w:vertAlign w:val="subscript"/>
          <w:lang w:val="en-US"/>
        </w:rPr>
        <w:t>2</w:t>
      </w:r>
      <w:r>
        <w:rPr>
          <w:lang w:val="en-US"/>
        </w:rPr>
        <w:t xml:space="preserve"> = BCD (-26200; 7000; 14000; 18000) = 20%;</w:t>
      </w:r>
    </w:p>
    <w:p w:rsidR="005F5B83" w:rsidRDefault="005F5B83" w:rsidP="005F5B83">
      <w:pPr>
        <w:spacing w:line="360" w:lineRule="auto"/>
        <w:jc w:val="both"/>
        <w:rPr>
          <w:lang w:val="en-US"/>
        </w:rPr>
      </w:pPr>
      <w:r>
        <w:rPr>
          <w:lang w:val="en-US"/>
        </w:rPr>
        <w:t>IRR</w:t>
      </w:r>
      <w:r>
        <w:rPr>
          <w:vertAlign w:val="subscript"/>
          <w:lang w:val="en-US"/>
        </w:rPr>
        <w:t>3</w:t>
      </w:r>
      <w:r>
        <w:rPr>
          <w:lang w:val="en-US"/>
        </w:rPr>
        <w:t xml:space="preserve"> = BCD (-25100; 7000; 14000; 18000) = 22%;</w:t>
      </w:r>
    </w:p>
    <w:p w:rsidR="001C3B0C" w:rsidRPr="00C00509" w:rsidRDefault="001C3B0C" w:rsidP="00DD4943">
      <w:pPr>
        <w:pStyle w:val="5"/>
        <w:shd w:val="clear" w:color="auto" w:fill="auto"/>
        <w:spacing w:before="0" w:line="360" w:lineRule="auto"/>
        <w:ind w:firstLine="709"/>
        <w:rPr>
          <w:sz w:val="28"/>
          <w:szCs w:val="28"/>
          <w:lang w:val="en-US"/>
        </w:rPr>
      </w:pPr>
    </w:p>
    <w:p w:rsidR="001C3B0C" w:rsidRPr="001C3B0C" w:rsidRDefault="00EE61BA" w:rsidP="00DD4943">
      <w:pPr>
        <w:pStyle w:val="5"/>
        <w:shd w:val="clear" w:color="auto" w:fill="auto"/>
        <w:spacing w:before="0" w:line="360" w:lineRule="auto"/>
        <w:ind w:firstLine="709"/>
        <w:rPr>
          <w:sz w:val="28"/>
          <w:szCs w:val="28"/>
          <w:lang w:val="en-US"/>
        </w:rPr>
      </w:pPr>
      <w:r>
        <w:rPr>
          <w:noProof/>
          <w:sz w:val="28"/>
          <w:szCs w:val="28"/>
        </w:rPr>
        <w:drawing>
          <wp:inline distT="0" distB="0" distL="0" distR="0">
            <wp:extent cx="5449413" cy="2291379"/>
            <wp:effectExtent l="19050" t="0" r="0"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5453216" cy="2292978"/>
                    </a:xfrm>
                    <a:prstGeom prst="rect">
                      <a:avLst/>
                    </a:prstGeom>
                    <a:noFill/>
                    <a:ln w="9525">
                      <a:noFill/>
                      <a:miter lim="800000"/>
                      <a:headEnd/>
                      <a:tailEnd/>
                    </a:ln>
                  </pic:spPr>
                </pic:pic>
              </a:graphicData>
            </a:graphic>
          </wp:inline>
        </w:drawing>
      </w:r>
    </w:p>
    <w:p w:rsidR="00880D67" w:rsidRPr="00934A38" w:rsidRDefault="00880D67" w:rsidP="00880D67">
      <w:pPr>
        <w:spacing w:line="360" w:lineRule="auto"/>
        <w:ind w:left="720"/>
        <w:jc w:val="center"/>
        <w:rPr>
          <w:b/>
          <w:sz w:val="28"/>
          <w:szCs w:val="28"/>
          <w:shd w:val="clear" w:color="auto" w:fill="F0FFFF"/>
        </w:rPr>
      </w:pPr>
    </w:p>
    <w:p w:rsidR="00880D67" w:rsidRDefault="00934A38" w:rsidP="0069783D">
      <w:pPr>
        <w:spacing w:line="360" w:lineRule="auto"/>
        <w:ind w:firstLine="708"/>
        <w:jc w:val="both"/>
        <w:rPr>
          <w:sz w:val="28"/>
          <w:szCs w:val="28"/>
          <w:shd w:val="clear" w:color="auto" w:fill="F0FFFF"/>
        </w:rPr>
      </w:pPr>
      <w:r w:rsidRPr="00934A38">
        <w:rPr>
          <w:b/>
          <w:sz w:val="28"/>
          <w:szCs w:val="28"/>
        </w:rPr>
        <w:t>Выводы:</w:t>
      </w:r>
      <w:r w:rsidRPr="00934A38">
        <w:rPr>
          <w:sz w:val="28"/>
          <w:szCs w:val="28"/>
        </w:rPr>
        <w:t xml:space="preserve"> </w:t>
      </w:r>
      <w:r w:rsidR="0069783D">
        <w:rPr>
          <w:rFonts w:ascii="Georgia" w:hAnsi="Georgia"/>
          <w:color w:val="000000"/>
          <w:sz w:val="27"/>
          <w:szCs w:val="27"/>
          <w:shd w:val="clear" w:color="auto" w:fill="FFFFFF"/>
        </w:rPr>
        <w:t>Так как по критерию IRR все проекты можно принимать (внутренняя норма рентабельности выше ставки дисконта), принимаем решение, исходя из критерия NPV. По данному критерию принимается тот проект, для которого NPV является наибольшим. Таким образом, принимаем проект №1.</w:t>
      </w:r>
    </w:p>
    <w:p w:rsidR="002C6A1F" w:rsidRDefault="002C6A1F">
      <w:pPr>
        <w:spacing w:after="200" w:line="276" w:lineRule="auto"/>
        <w:rPr>
          <w:sz w:val="28"/>
          <w:szCs w:val="28"/>
          <w:shd w:val="clear" w:color="auto" w:fill="F0FFFF"/>
        </w:rPr>
      </w:pPr>
      <w:r>
        <w:rPr>
          <w:sz w:val="28"/>
          <w:szCs w:val="28"/>
          <w:shd w:val="clear" w:color="auto" w:fill="F0FFFF"/>
        </w:rPr>
        <w:br w:type="page"/>
      </w:r>
    </w:p>
    <w:p w:rsidR="00837055" w:rsidRDefault="00165C30" w:rsidP="002C6A1F">
      <w:pPr>
        <w:spacing w:line="360" w:lineRule="auto"/>
        <w:jc w:val="center"/>
        <w:rPr>
          <w:b/>
          <w:sz w:val="28"/>
          <w:szCs w:val="28"/>
          <w:shd w:val="clear" w:color="auto" w:fill="F0FFFF"/>
        </w:rPr>
      </w:pPr>
      <w:r w:rsidRPr="00582B0F">
        <w:rPr>
          <w:b/>
          <w:sz w:val="28"/>
          <w:szCs w:val="28"/>
          <w:shd w:val="clear" w:color="auto" w:fill="F0FFFF"/>
        </w:rPr>
        <w:lastRenderedPageBreak/>
        <w:t>Заключение</w:t>
      </w:r>
    </w:p>
    <w:p w:rsidR="00C84E5D" w:rsidRPr="004F5B31" w:rsidRDefault="00C84E5D" w:rsidP="004F5B31">
      <w:pPr>
        <w:spacing w:line="360" w:lineRule="auto"/>
        <w:ind w:firstLine="709"/>
        <w:jc w:val="both"/>
        <w:rPr>
          <w:sz w:val="28"/>
          <w:szCs w:val="28"/>
        </w:rPr>
      </w:pPr>
      <w:r>
        <w:rPr>
          <w:sz w:val="28"/>
          <w:szCs w:val="28"/>
        </w:rPr>
        <w:t>Результаты анализа деятельности ОАО «АК ОЗНА» и комплексной оценки его места в конкурентной среде подытожим в заключении к данной  ра</w:t>
      </w:r>
      <w:r w:rsidRPr="004F5B31">
        <w:rPr>
          <w:sz w:val="28"/>
          <w:szCs w:val="28"/>
        </w:rPr>
        <w:t xml:space="preserve">боте. </w:t>
      </w:r>
    </w:p>
    <w:p w:rsidR="004F5B31" w:rsidRPr="00CB3387" w:rsidRDefault="004F5B31" w:rsidP="004F5B31">
      <w:pPr>
        <w:pStyle w:val="a7"/>
        <w:spacing w:before="0" w:beforeAutospacing="0" w:after="0" w:afterAutospacing="0" w:line="360" w:lineRule="auto"/>
        <w:ind w:firstLine="709"/>
        <w:jc w:val="both"/>
        <w:rPr>
          <w:sz w:val="28"/>
          <w:szCs w:val="28"/>
        </w:rPr>
      </w:pPr>
      <w:r w:rsidRPr="00CB3387">
        <w:rPr>
          <w:sz w:val="28"/>
          <w:szCs w:val="28"/>
        </w:rPr>
        <w:t xml:space="preserve">В ходе анализа были получены следующие показатели, </w:t>
      </w:r>
      <w:r w:rsidRPr="00CB3387">
        <w:rPr>
          <w:i/>
          <w:iCs/>
          <w:sz w:val="28"/>
          <w:szCs w:val="28"/>
        </w:rPr>
        <w:t>исключительно хорошо характеризующие</w:t>
      </w:r>
      <w:r w:rsidRPr="00CB3387">
        <w:rPr>
          <w:sz w:val="28"/>
          <w:szCs w:val="28"/>
        </w:rPr>
        <w:t xml:space="preserve"> финансовое положение и результаты деятельности организации:</w:t>
      </w:r>
    </w:p>
    <w:p w:rsidR="004F5B31" w:rsidRPr="00CB3387" w:rsidRDefault="004F5B31" w:rsidP="004F5B31">
      <w:pPr>
        <w:numPr>
          <w:ilvl w:val="0"/>
          <w:numId w:val="29"/>
        </w:numPr>
        <w:spacing w:line="360" w:lineRule="auto"/>
        <w:ind w:left="0" w:firstLine="709"/>
        <w:jc w:val="both"/>
        <w:rPr>
          <w:sz w:val="28"/>
          <w:szCs w:val="28"/>
        </w:rPr>
      </w:pPr>
      <w:r w:rsidRPr="00CB3387">
        <w:rPr>
          <w:sz w:val="28"/>
          <w:szCs w:val="28"/>
        </w:rPr>
        <w:t>на последний день анализируемого периода значение коэффициента обеспеченности собственными оборотными средствами, равное 0,4750, можно характеризовать как очень хорошее;</w:t>
      </w:r>
    </w:p>
    <w:p w:rsidR="004F5B31" w:rsidRPr="00CB3387" w:rsidRDefault="004F5B31" w:rsidP="004F5B31">
      <w:pPr>
        <w:numPr>
          <w:ilvl w:val="0"/>
          <w:numId w:val="29"/>
        </w:numPr>
        <w:spacing w:line="360" w:lineRule="auto"/>
        <w:ind w:left="0" w:firstLine="709"/>
        <w:jc w:val="both"/>
        <w:rPr>
          <w:sz w:val="28"/>
          <w:szCs w:val="28"/>
        </w:rPr>
      </w:pPr>
      <w:r w:rsidRPr="00CB3387">
        <w:rPr>
          <w:sz w:val="28"/>
          <w:szCs w:val="28"/>
        </w:rPr>
        <w:t>рост рентабельности продаж (на 1,53 процентных пункта от рентабельности 2,96% за 2013 год);</w:t>
      </w:r>
    </w:p>
    <w:p w:rsidR="004F5B31" w:rsidRPr="00CB3387" w:rsidRDefault="004F5B31" w:rsidP="004F5B31">
      <w:pPr>
        <w:numPr>
          <w:ilvl w:val="0"/>
          <w:numId w:val="29"/>
        </w:numPr>
        <w:spacing w:line="360" w:lineRule="auto"/>
        <w:ind w:left="0" w:firstLine="709"/>
        <w:jc w:val="both"/>
        <w:rPr>
          <w:sz w:val="28"/>
          <w:szCs w:val="28"/>
        </w:rPr>
      </w:pPr>
      <w:r w:rsidRPr="00CB3387">
        <w:rPr>
          <w:sz w:val="28"/>
          <w:szCs w:val="28"/>
        </w:rPr>
        <w:t>абсолютная финансовая устойчивость по величине излишка собственных оборотных средств;</w:t>
      </w:r>
    </w:p>
    <w:p w:rsidR="004F5B31" w:rsidRPr="00CB3387" w:rsidRDefault="004F5B31" w:rsidP="004F5B31">
      <w:pPr>
        <w:numPr>
          <w:ilvl w:val="0"/>
          <w:numId w:val="29"/>
        </w:numPr>
        <w:spacing w:line="360" w:lineRule="auto"/>
        <w:ind w:left="0" w:firstLine="709"/>
        <w:jc w:val="both"/>
        <w:rPr>
          <w:sz w:val="28"/>
          <w:szCs w:val="28"/>
        </w:rPr>
      </w:pPr>
      <w:r w:rsidRPr="00CB3387">
        <w:rPr>
          <w:sz w:val="28"/>
          <w:szCs w:val="28"/>
        </w:rPr>
        <w:t>прибыль от финансово-хозяйственной деятельности за последний год составила 143 876 тыс. руб. (+57 878 тыс. руб. по сравнению с предшествующим годом);</w:t>
      </w:r>
    </w:p>
    <w:p w:rsidR="004F5B31" w:rsidRPr="00CB3387" w:rsidRDefault="004F5B31" w:rsidP="00CB3387">
      <w:pPr>
        <w:pStyle w:val="a7"/>
        <w:spacing w:before="0" w:beforeAutospacing="0" w:after="0" w:afterAutospacing="0" w:line="360" w:lineRule="auto"/>
        <w:ind w:firstLine="709"/>
        <w:jc w:val="both"/>
        <w:rPr>
          <w:sz w:val="28"/>
          <w:szCs w:val="28"/>
        </w:rPr>
      </w:pPr>
      <w:r w:rsidRPr="00CB3387">
        <w:rPr>
          <w:sz w:val="28"/>
          <w:szCs w:val="28"/>
        </w:rPr>
        <w:t xml:space="preserve">Показателем, имеющим значение </w:t>
      </w:r>
      <w:r w:rsidRPr="00CB3387">
        <w:rPr>
          <w:i/>
          <w:iCs/>
          <w:sz w:val="28"/>
          <w:szCs w:val="28"/>
        </w:rPr>
        <w:t>на границе норматива</w:t>
      </w:r>
      <w:r w:rsidR="00CB3387" w:rsidRPr="00CB3387">
        <w:rPr>
          <w:sz w:val="28"/>
          <w:szCs w:val="28"/>
        </w:rPr>
        <w:t xml:space="preserve">, является: </w:t>
      </w:r>
      <w:r w:rsidRPr="00CB3387">
        <w:rPr>
          <w:sz w:val="28"/>
          <w:szCs w:val="28"/>
        </w:rPr>
        <w:t>высокая зависимость организации от заемного капитала (собственный капитал составляет только 51,99%);</w:t>
      </w:r>
    </w:p>
    <w:p w:rsidR="008442F7" w:rsidRDefault="00CB3387" w:rsidP="00C84E5D">
      <w:pPr>
        <w:spacing w:line="360" w:lineRule="auto"/>
        <w:ind w:firstLine="709"/>
        <w:jc w:val="both"/>
        <w:rPr>
          <w:sz w:val="28"/>
          <w:szCs w:val="28"/>
        </w:rPr>
      </w:pPr>
      <w:r w:rsidRPr="004F5B31">
        <w:rPr>
          <w:sz w:val="28"/>
          <w:szCs w:val="28"/>
        </w:rPr>
        <w:t>По итогом комплексной оценки организация имеет нормальное финансовое состояние.</w:t>
      </w:r>
    </w:p>
    <w:p w:rsidR="00CB3387" w:rsidRDefault="00CB3387" w:rsidP="00CB3387">
      <w:pPr>
        <w:spacing w:line="360" w:lineRule="auto"/>
        <w:jc w:val="both"/>
        <w:rPr>
          <w:sz w:val="28"/>
          <w:szCs w:val="28"/>
        </w:rPr>
      </w:pPr>
      <w:r w:rsidRPr="00CD379A">
        <w:rPr>
          <w:sz w:val="28"/>
          <w:szCs w:val="28"/>
        </w:rPr>
        <w:t>В результате выполнения контрольной работы:</w:t>
      </w:r>
    </w:p>
    <w:p w:rsidR="00CB3387" w:rsidRPr="00E47E70" w:rsidRDefault="00CB3387" w:rsidP="00CB3387">
      <w:pPr>
        <w:pStyle w:val="a3"/>
        <w:numPr>
          <w:ilvl w:val="0"/>
          <w:numId w:val="19"/>
        </w:numPr>
        <w:spacing w:line="360" w:lineRule="auto"/>
        <w:jc w:val="both"/>
        <w:rPr>
          <w:sz w:val="28"/>
          <w:szCs w:val="28"/>
        </w:rPr>
      </w:pPr>
      <w:r w:rsidRPr="00E47E70">
        <w:rPr>
          <w:sz w:val="28"/>
          <w:szCs w:val="28"/>
        </w:rPr>
        <w:t xml:space="preserve">Знаем </w:t>
      </w:r>
      <w:r w:rsidRPr="00E47E70">
        <w:rPr>
          <w:rFonts w:eastAsia="Calibri"/>
          <w:sz w:val="28"/>
          <w:szCs w:val="28"/>
        </w:rPr>
        <w:t>основные тенденции развития финансового анализа, уметь проводить научные исследования в данной сфере;</w:t>
      </w:r>
    </w:p>
    <w:p w:rsidR="00CB3387" w:rsidRPr="00E47E70" w:rsidRDefault="00CB3387" w:rsidP="00CB3387">
      <w:pPr>
        <w:pStyle w:val="a3"/>
        <w:widowControl w:val="0"/>
        <w:numPr>
          <w:ilvl w:val="0"/>
          <w:numId w:val="19"/>
        </w:numPr>
        <w:suppressAutoHyphens/>
        <w:spacing w:line="360" w:lineRule="auto"/>
        <w:jc w:val="both"/>
        <w:rPr>
          <w:sz w:val="28"/>
          <w:szCs w:val="28"/>
        </w:rPr>
      </w:pPr>
      <w:r w:rsidRPr="00E47E70">
        <w:rPr>
          <w:sz w:val="28"/>
          <w:szCs w:val="28"/>
        </w:rPr>
        <w:t>Знаем методику построения выводов по результатам проведенных аналитических расчетов;</w:t>
      </w:r>
    </w:p>
    <w:p w:rsidR="00CB3387" w:rsidRPr="00E47E70" w:rsidRDefault="00CB3387" w:rsidP="00CB3387">
      <w:pPr>
        <w:pStyle w:val="a3"/>
        <w:widowControl w:val="0"/>
        <w:numPr>
          <w:ilvl w:val="0"/>
          <w:numId w:val="19"/>
        </w:numPr>
        <w:suppressAutoHyphens/>
        <w:spacing w:line="360" w:lineRule="auto"/>
        <w:jc w:val="both"/>
        <w:rPr>
          <w:sz w:val="28"/>
          <w:szCs w:val="28"/>
        </w:rPr>
      </w:pPr>
      <w:r w:rsidRPr="00E47E70">
        <w:rPr>
          <w:sz w:val="28"/>
          <w:szCs w:val="28"/>
        </w:rPr>
        <w:t>Умеем формулировать цели финансового  анализа применительно к сферам и аспектам хозяйственной деятельности;</w:t>
      </w:r>
    </w:p>
    <w:p w:rsidR="00CB3387" w:rsidRPr="00E47E70" w:rsidRDefault="00CB3387" w:rsidP="00CB3387">
      <w:pPr>
        <w:pStyle w:val="a3"/>
        <w:widowControl w:val="0"/>
        <w:numPr>
          <w:ilvl w:val="0"/>
          <w:numId w:val="19"/>
        </w:numPr>
        <w:suppressAutoHyphens/>
        <w:spacing w:line="360" w:lineRule="auto"/>
        <w:jc w:val="both"/>
        <w:rPr>
          <w:sz w:val="28"/>
          <w:szCs w:val="28"/>
        </w:rPr>
      </w:pPr>
      <w:r w:rsidRPr="00E47E70">
        <w:rPr>
          <w:sz w:val="28"/>
          <w:szCs w:val="28"/>
        </w:rPr>
        <w:t>Умеем трансформировать бухгалтерскую информацию в аналитическую;</w:t>
      </w:r>
    </w:p>
    <w:p w:rsidR="00CB3387" w:rsidRPr="00E47E70" w:rsidRDefault="00CB3387" w:rsidP="00CB3387">
      <w:pPr>
        <w:pStyle w:val="a3"/>
        <w:widowControl w:val="0"/>
        <w:numPr>
          <w:ilvl w:val="0"/>
          <w:numId w:val="19"/>
        </w:numPr>
        <w:suppressAutoHyphens/>
        <w:spacing w:line="360" w:lineRule="auto"/>
        <w:jc w:val="both"/>
        <w:rPr>
          <w:b/>
          <w:bCs/>
          <w:sz w:val="28"/>
          <w:szCs w:val="28"/>
          <w:shd w:val="clear" w:color="auto" w:fill="FFFFFF"/>
        </w:rPr>
      </w:pPr>
      <w:r w:rsidRPr="00E47E70">
        <w:rPr>
          <w:sz w:val="28"/>
          <w:szCs w:val="28"/>
        </w:rPr>
        <w:lastRenderedPageBreak/>
        <w:t>Владеем навыками оценки полученных результатов анализа, содержательной их интерпретации и формирования рекомендаций;</w:t>
      </w:r>
    </w:p>
    <w:p w:rsidR="00CB3387" w:rsidRPr="00E47E70" w:rsidRDefault="00CB3387" w:rsidP="00CB3387">
      <w:pPr>
        <w:pStyle w:val="a3"/>
        <w:widowControl w:val="0"/>
        <w:numPr>
          <w:ilvl w:val="0"/>
          <w:numId w:val="19"/>
        </w:numPr>
        <w:suppressAutoHyphens/>
        <w:spacing w:line="360" w:lineRule="auto"/>
        <w:jc w:val="both"/>
        <w:rPr>
          <w:sz w:val="28"/>
          <w:szCs w:val="28"/>
        </w:rPr>
      </w:pPr>
      <w:r w:rsidRPr="00E47E70">
        <w:rPr>
          <w:sz w:val="28"/>
          <w:szCs w:val="28"/>
        </w:rPr>
        <w:t>Владеем навыками трансформации бухгалтерской информации в аналитическую.</w:t>
      </w:r>
    </w:p>
    <w:p w:rsidR="00CB3387" w:rsidRPr="00582B0F" w:rsidRDefault="00CB3387" w:rsidP="00C84E5D">
      <w:pPr>
        <w:spacing w:line="360" w:lineRule="auto"/>
        <w:ind w:firstLine="709"/>
        <w:jc w:val="both"/>
        <w:rPr>
          <w:b/>
          <w:sz w:val="28"/>
          <w:szCs w:val="28"/>
          <w:shd w:val="clear" w:color="auto" w:fill="F0FFFF"/>
        </w:rPr>
      </w:pPr>
    </w:p>
    <w:p w:rsidR="00E47E70" w:rsidRDefault="00E47E70">
      <w:pPr>
        <w:spacing w:after="200" w:line="276" w:lineRule="auto"/>
        <w:rPr>
          <w:b/>
          <w:sz w:val="28"/>
          <w:szCs w:val="28"/>
        </w:rPr>
      </w:pPr>
      <w:r>
        <w:rPr>
          <w:b/>
          <w:sz w:val="28"/>
          <w:szCs w:val="28"/>
        </w:rPr>
        <w:br w:type="page"/>
      </w:r>
    </w:p>
    <w:p w:rsidR="002A6B0A" w:rsidRDefault="002A6B0A" w:rsidP="00694ECD">
      <w:pPr>
        <w:spacing w:line="360" w:lineRule="auto"/>
        <w:ind w:left="360"/>
        <w:jc w:val="center"/>
        <w:rPr>
          <w:b/>
          <w:sz w:val="28"/>
          <w:szCs w:val="28"/>
        </w:rPr>
      </w:pPr>
      <w:r w:rsidRPr="002A6B0A">
        <w:rPr>
          <w:b/>
          <w:sz w:val="28"/>
          <w:szCs w:val="28"/>
        </w:rPr>
        <w:lastRenderedPageBreak/>
        <w:t>Список использованной литературы</w:t>
      </w:r>
    </w:p>
    <w:p w:rsidR="00E47E70" w:rsidRDefault="00E47E70" w:rsidP="00E47E70">
      <w:pPr>
        <w:pStyle w:val="a3"/>
        <w:numPr>
          <w:ilvl w:val="0"/>
          <w:numId w:val="4"/>
        </w:numPr>
        <w:spacing w:line="360" w:lineRule="auto"/>
        <w:ind w:left="714" w:hanging="357"/>
        <w:jc w:val="both"/>
        <w:rPr>
          <w:sz w:val="28"/>
          <w:szCs w:val="28"/>
        </w:rPr>
      </w:pPr>
      <w:r w:rsidRPr="00927C4F">
        <w:rPr>
          <w:sz w:val="28"/>
          <w:szCs w:val="28"/>
        </w:rPr>
        <w:t>Федеральный закон о бухгалтерском учете от 06.12.2011 № 402-ФЗ</w:t>
      </w:r>
      <w:r w:rsidR="00C8701F">
        <w:rPr>
          <w:sz w:val="28"/>
          <w:szCs w:val="28"/>
        </w:rPr>
        <w:t xml:space="preserve"> «О бухгалтерском учете» (ред. 04.11.2014г)</w:t>
      </w:r>
    </w:p>
    <w:p w:rsidR="00415CCB" w:rsidRPr="00C00509" w:rsidRDefault="00415CCB" w:rsidP="002C28EC">
      <w:pPr>
        <w:pStyle w:val="a3"/>
        <w:numPr>
          <w:ilvl w:val="0"/>
          <w:numId w:val="4"/>
        </w:numPr>
        <w:spacing w:line="360" w:lineRule="auto"/>
        <w:ind w:left="714" w:hanging="357"/>
        <w:jc w:val="both"/>
        <w:rPr>
          <w:sz w:val="28"/>
          <w:szCs w:val="28"/>
        </w:rPr>
      </w:pPr>
      <w:r w:rsidRPr="00F44415">
        <w:rPr>
          <w:sz w:val="28"/>
          <w:szCs w:val="28"/>
          <w:shd w:val="clear" w:color="auto" w:fill="F0FFFF"/>
        </w:rPr>
        <w:t>Приказ Минфина России от 28.08.2014 N 84н "Об утверждении Порядка определения стоимости чистых активов"</w:t>
      </w:r>
    </w:p>
    <w:p w:rsidR="00C00509" w:rsidRDefault="00C00509" w:rsidP="002C28EC">
      <w:pPr>
        <w:pStyle w:val="a3"/>
        <w:numPr>
          <w:ilvl w:val="0"/>
          <w:numId w:val="4"/>
        </w:numPr>
        <w:spacing w:line="360" w:lineRule="auto"/>
        <w:ind w:left="714" w:hanging="357"/>
        <w:jc w:val="both"/>
        <w:rPr>
          <w:sz w:val="28"/>
          <w:szCs w:val="28"/>
        </w:rPr>
      </w:pPr>
      <w:r w:rsidRPr="00C00509">
        <w:rPr>
          <w:sz w:val="28"/>
          <w:szCs w:val="28"/>
        </w:rPr>
        <w:t>Блау, С. Л. Инвестиционный анализ [Электронный ресурс] : Учебник для бакалавров / С. Л. Блау. — М.: Издательско-торговая корпорация «Дашков и К°», 2014. — 256 с.</w:t>
      </w:r>
    </w:p>
    <w:p w:rsidR="00E47E70" w:rsidRPr="00927C4F" w:rsidRDefault="00E47E70" w:rsidP="00E47E70">
      <w:pPr>
        <w:pStyle w:val="a3"/>
        <w:numPr>
          <w:ilvl w:val="0"/>
          <w:numId w:val="4"/>
        </w:numPr>
        <w:spacing w:line="360" w:lineRule="auto"/>
        <w:ind w:left="714" w:hanging="357"/>
        <w:jc w:val="both"/>
        <w:rPr>
          <w:sz w:val="28"/>
          <w:szCs w:val="28"/>
        </w:rPr>
      </w:pPr>
      <w:r w:rsidRPr="00927C4F">
        <w:rPr>
          <w:sz w:val="28"/>
          <w:szCs w:val="28"/>
          <w:shd w:val="clear" w:color="auto" w:fill="FFFFFF"/>
        </w:rPr>
        <w:t>Анализ финансовой отчетности: Учебник / Под ред. М.А. Вахрушиной. - 2-e изд. - М.: Вузовский учебник: ИНФРА-М, 2011. - 431 с.</w:t>
      </w:r>
    </w:p>
    <w:p w:rsidR="00E47E70" w:rsidRPr="00927C4F" w:rsidRDefault="00E47E70" w:rsidP="00E47E70">
      <w:pPr>
        <w:pStyle w:val="a3"/>
        <w:numPr>
          <w:ilvl w:val="0"/>
          <w:numId w:val="4"/>
        </w:numPr>
        <w:spacing w:line="360" w:lineRule="auto"/>
        <w:ind w:left="714" w:hanging="357"/>
        <w:jc w:val="both"/>
        <w:rPr>
          <w:sz w:val="28"/>
          <w:szCs w:val="28"/>
        </w:rPr>
      </w:pPr>
      <w:r w:rsidRPr="00927C4F">
        <w:rPr>
          <w:sz w:val="28"/>
          <w:szCs w:val="28"/>
          <w:shd w:val="clear" w:color="auto" w:fill="FFFFFF"/>
        </w:rPr>
        <w:t>Экономический анализ (Комплексный экономический анализ хозяйственной деятельности): Учебное пос. / Л.Е. Басовский, А.М. Лунева, А.Л. Басовский. - М.: ИНФРА-М, 2012. - 222 с.</w:t>
      </w:r>
    </w:p>
    <w:p w:rsidR="00E47E70" w:rsidRPr="002C28EC" w:rsidRDefault="00E47E70" w:rsidP="00E47E70">
      <w:pPr>
        <w:pStyle w:val="a3"/>
        <w:numPr>
          <w:ilvl w:val="0"/>
          <w:numId w:val="4"/>
        </w:numPr>
        <w:spacing w:line="360" w:lineRule="auto"/>
        <w:ind w:left="714" w:hanging="357"/>
        <w:jc w:val="both"/>
        <w:rPr>
          <w:sz w:val="28"/>
          <w:szCs w:val="28"/>
        </w:rPr>
      </w:pPr>
      <w:r w:rsidRPr="00927C4F">
        <w:rPr>
          <w:sz w:val="28"/>
          <w:szCs w:val="28"/>
          <w:shd w:val="clear" w:color="auto" w:fill="FFFFFF"/>
        </w:rPr>
        <w:t>Теория и практика анализа финансовой отчетности организаций: учебное пособие / Н.В. Парушина, И.В. Бутенко, В.Е. Губин и д</w:t>
      </w:r>
      <w:r w:rsidR="002C28EC">
        <w:rPr>
          <w:sz w:val="28"/>
          <w:szCs w:val="28"/>
          <w:shd w:val="clear" w:color="auto" w:fill="FFFFFF"/>
        </w:rPr>
        <w:t>р. - М.: ИД ФОРУМ: ИНФРА-М, 2012</w:t>
      </w:r>
      <w:r w:rsidRPr="00927C4F">
        <w:rPr>
          <w:sz w:val="28"/>
          <w:szCs w:val="28"/>
          <w:shd w:val="clear" w:color="auto" w:fill="FFFFFF"/>
        </w:rPr>
        <w:t>. - 432 с.</w:t>
      </w:r>
    </w:p>
    <w:p w:rsidR="002C28EC" w:rsidRPr="00927C4F" w:rsidRDefault="002C28EC" w:rsidP="00E47E70">
      <w:pPr>
        <w:pStyle w:val="a3"/>
        <w:numPr>
          <w:ilvl w:val="0"/>
          <w:numId w:val="4"/>
        </w:numPr>
        <w:spacing w:line="360" w:lineRule="auto"/>
        <w:ind w:left="714" w:hanging="357"/>
        <w:jc w:val="both"/>
        <w:rPr>
          <w:sz w:val="28"/>
          <w:szCs w:val="28"/>
        </w:rPr>
      </w:pPr>
      <w:r w:rsidRPr="002C28EC">
        <w:rPr>
          <w:sz w:val="28"/>
          <w:szCs w:val="28"/>
        </w:rPr>
        <w:t>Анализ и финансирование инновационных проектов: Учебное пособие / В.К.Проскурин; Под ред. И.Я.Лукасевича; Финансовый универ. при Правительстве РФ - М.: Вузовский учебник: НИЦ ИНФРА-М, 2014. - 112 с.</w:t>
      </w:r>
    </w:p>
    <w:p w:rsidR="002C28EC" w:rsidRDefault="002C28EC" w:rsidP="002C28EC">
      <w:pPr>
        <w:pStyle w:val="a3"/>
        <w:numPr>
          <w:ilvl w:val="0"/>
          <w:numId w:val="4"/>
        </w:numPr>
        <w:spacing w:line="360" w:lineRule="auto"/>
        <w:ind w:left="714" w:hanging="357"/>
        <w:jc w:val="both"/>
        <w:rPr>
          <w:sz w:val="28"/>
          <w:szCs w:val="28"/>
        </w:rPr>
      </w:pPr>
      <w:r w:rsidRPr="002C28EC">
        <w:rPr>
          <w:sz w:val="28"/>
          <w:szCs w:val="28"/>
        </w:rPr>
        <w:t>Потапов В.Л. Решение задач посредством финансовых функций MS</w:t>
      </w:r>
      <w:r>
        <w:rPr>
          <w:sz w:val="28"/>
          <w:szCs w:val="28"/>
        </w:rPr>
        <w:t xml:space="preserve"> </w:t>
      </w:r>
      <w:r w:rsidRPr="002C28EC">
        <w:rPr>
          <w:sz w:val="28"/>
          <w:szCs w:val="28"/>
        </w:rPr>
        <w:t>Excel. Методические указания и задания к изучению курса «Информатика» для</w:t>
      </w:r>
      <w:r>
        <w:rPr>
          <w:sz w:val="28"/>
          <w:szCs w:val="28"/>
        </w:rPr>
        <w:t xml:space="preserve"> </w:t>
      </w:r>
      <w:r w:rsidRPr="002C28EC">
        <w:rPr>
          <w:sz w:val="28"/>
          <w:szCs w:val="28"/>
        </w:rPr>
        <w:t>студентов, обучающихся по направлениям 08010062 «Экономика», 08050062</w:t>
      </w:r>
      <w:r>
        <w:rPr>
          <w:sz w:val="28"/>
          <w:szCs w:val="28"/>
        </w:rPr>
        <w:t xml:space="preserve"> </w:t>
      </w:r>
      <w:r w:rsidRPr="002C28EC">
        <w:rPr>
          <w:sz w:val="28"/>
          <w:szCs w:val="28"/>
        </w:rPr>
        <w:t>«Менеджмент». М: Финансовый университет при Правительстве Российской</w:t>
      </w:r>
      <w:r>
        <w:rPr>
          <w:sz w:val="28"/>
          <w:szCs w:val="28"/>
        </w:rPr>
        <w:t xml:space="preserve"> </w:t>
      </w:r>
      <w:r w:rsidRPr="002C28EC">
        <w:rPr>
          <w:sz w:val="28"/>
          <w:szCs w:val="28"/>
        </w:rPr>
        <w:t>Федерации, кафедра «Информатика и программирование», 2013 г. – 47 с.</w:t>
      </w:r>
    </w:p>
    <w:p w:rsidR="00F35A38" w:rsidRDefault="00CB3387" w:rsidP="00415CCB">
      <w:pPr>
        <w:pStyle w:val="a3"/>
        <w:numPr>
          <w:ilvl w:val="0"/>
          <w:numId w:val="4"/>
        </w:numPr>
        <w:spacing w:line="360" w:lineRule="auto"/>
        <w:ind w:left="714" w:hanging="357"/>
        <w:jc w:val="both"/>
        <w:rPr>
          <w:sz w:val="28"/>
          <w:szCs w:val="28"/>
        </w:rPr>
      </w:pPr>
      <w:r w:rsidRPr="00927C4F">
        <w:rPr>
          <w:sz w:val="28"/>
          <w:szCs w:val="28"/>
        </w:rPr>
        <w:t xml:space="preserve"> </w:t>
      </w:r>
      <w:r w:rsidR="00927C4F" w:rsidRPr="00927C4F">
        <w:rPr>
          <w:sz w:val="28"/>
          <w:szCs w:val="28"/>
        </w:rPr>
        <w:t xml:space="preserve">[Электронный ресурс]: </w:t>
      </w:r>
      <w:hyperlink r:id="rId24" w:history="1">
        <w:r w:rsidR="00927C4F" w:rsidRPr="00927C4F">
          <w:rPr>
            <w:rStyle w:val="a4"/>
            <w:color w:val="auto"/>
            <w:sz w:val="28"/>
            <w:szCs w:val="28"/>
            <w:u w:val="none"/>
          </w:rPr>
          <w:t>http://www.audit-it.ru/finanaliz/terms/solvency</w:t>
        </w:r>
      </w:hyperlink>
      <w:r w:rsidR="00927C4F" w:rsidRPr="00927C4F">
        <w:rPr>
          <w:sz w:val="28"/>
          <w:szCs w:val="28"/>
        </w:rPr>
        <w:t xml:space="preserve"> - справочник финансового аналитика</w:t>
      </w:r>
    </w:p>
    <w:p w:rsidR="00FD01E6" w:rsidRDefault="00F35A38" w:rsidP="00415CCB">
      <w:pPr>
        <w:pStyle w:val="a3"/>
        <w:numPr>
          <w:ilvl w:val="0"/>
          <w:numId w:val="4"/>
        </w:numPr>
        <w:spacing w:line="360" w:lineRule="auto"/>
        <w:ind w:left="714" w:hanging="357"/>
        <w:jc w:val="both"/>
        <w:rPr>
          <w:sz w:val="28"/>
          <w:szCs w:val="28"/>
        </w:rPr>
      </w:pPr>
      <w:r>
        <w:rPr>
          <w:sz w:val="28"/>
          <w:szCs w:val="28"/>
        </w:rPr>
        <w:t xml:space="preserve"> </w:t>
      </w:r>
      <w:r w:rsidRPr="00927C4F">
        <w:rPr>
          <w:sz w:val="28"/>
          <w:szCs w:val="28"/>
        </w:rPr>
        <w:t xml:space="preserve">[Электронный </w:t>
      </w:r>
      <w:r w:rsidRPr="00F615F6">
        <w:rPr>
          <w:sz w:val="28"/>
          <w:szCs w:val="28"/>
        </w:rPr>
        <w:t xml:space="preserve">ресурс]: </w:t>
      </w:r>
      <w:hyperlink r:id="rId25" w:history="1">
        <w:r w:rsidRPr="00F615F6">
          <w:rPr>
            <w:rStyle w:val="a4"/>
            <w:color w:val="auto"/>
            <w:sz w:val="28"/>
            <w:szCs w:val="28"/>
            <w:u w:val="none"/>
          </w:rPr>
          <w:t>http://www.glavbukh.ru/activ</w:t>
        </w:r>
      </w:hyperlink>
      <w:r w:rsidRPr="00F615F6">
        <w:rPr>
          <w:sz w:val="28"/>
          <w:szCs w:val="28"/>
        </w:rPr>
        <w:t xml:space="preserve"> - «Расчет чистых активов» - электронный журнал «ГлавБух».</w:t>
      </w:r>
    </w:p>
    <w:p w:rsidR="00927C4F" w:rsidRPr="00415CCB" w:rsidRDefault="00FD01E6" w:rsidP="00415CCB">
      <w:pPr>
        <w:pStyle w:val="a3"/>
        <w:numPr>
          <w:ilvl w:val="0"/>
          <w:numId w:val="4"/>
        </w:numPr>
        <w:spacing w:line="360" w:lineRule="auto"/>
        <w:ind w:left="714" w:hanging="357"/>
        <w:jc w:val="both"/>
        <w:rPr>
          <w:sz w:val="28"/>
          <w:szCs w:val="28"/>
        </w:rPr>
      </w:pPr>
      <w:r>
        <w:rPr>
          <w:sz w:val="28"/>
          <w:szCs w:val="28"/>
        </w:rPr>
        <w:lastRenderedPageBreak/>
        <w:t xml:space="preserve">  </w:t>
      </w:r>
      <w:r w:rsidRPr="00927C4F">
        <w:rPr>
          <w:sz w:val="28"/>
          <w:szCs w:val="28"/>
        </w:rPr>
        <w:t xml:space="preserve">[Электронный ресурс]: </w:t>
      </w:r>
      <w:r w:rsidRPr="00FD01E6">
        <w:rPr>
          <w:sz w:val="28"/>
          <w:szCs w:val="28"/>
        </w:rPr>
        <w:t xml:space="preserve">http://bisnesideas.ru/sovety/53-kak-rasschitat-rentabelnost-biznesa.html </w:t>
      </w:r>
      <w:r>
        <w:rPr>
          <w:sz w:val="28"/>
          <w:szCs w:val="28"/>
        </w:rPr>
        <w:t>-</w:t>
      </w:r>
      <w:r w:rsidR="008C56E1">
        <w:rPr>
          <w:sz w:val="28"/>
          <w:szCs w:val="28"/>
        </w:rPr>
        <w:t xml:space="preserve">сайт </w:t>
      </w:r>
      <w:r w:rsidR="00410EB2">
        <w:rPr>
          <w:sz w:val="28"/>
          <w:szCs w:val="28"/>
        </w:rPr>
        <w:t>Успешные бизнес-идеи для начинающих -«</w:t>
      </w:r>
      <w:r>
        <w:rPr>
          <w:sz w:val="28"/>
          <w:szCs w:val="28"/>
        </w:rPr>
        <w:t>Расчет рентабельности бизнеса - первый шаг к успеху</w:t>
      </w:r>
      <w:r w:rsidR="00410EB2">
        <w:rPr>
          <w:sz w:val="28"/>
          <w:szCs w:val="28"/>
        </w:rPr>
        <w:t>»</w:t>
      </w:r>
      <w:r w:rsidR="00927C4F" w:rsidRPr="00415CCB">
        <w:rPr>
          <w:sz w:val="28"/>
          <w:szCs w:val="28"/>
        </w:rPr>
        <w:br w:type="page"/>
      </w:r>
    </w:p>
    <w:p w:rsidR="00927C4F" w:rsidRDefault="00927C4F" w:rsidP="00927C4F">
      <w:pPr>
        <w:jc w:val="right"/>
        <w:rPr>
          <w:b/>
          <w:noProof/>
          <w:sz w:val="28"/>
          <w:szCs w:val="28"/>
          <w:lang w:val="en-US"/>
        </w:rPr>
      </w:pPr>
      <w:r w:rsidRPr="00617BF2">
        <w:rPr>
          <w:b/>
          <w:noProof/>
          <w:sz w:val="28"/>
          <w:szCs w:val="28"/>
        </w:rPr>
        <w:lastRenderedPageBreak/>
        <w:t>Приложения</w:t>
      </w: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r>
        <w:rPr>
          <w:b/>
          <w:noProof/>
          <w:sz w:val="28"/>
          <w:szCs w:val="28"/>
        </w:rPr>
        <w:drawing>
          <wp:inline distT="0" distB="0" distL="0" distR="0">
            <wp:extent cx="6011545" cy="8392795"/>
            <wp:effectExtent l="19050" t="0" r="8255"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srcRect l="1929" t="10681" b="12384"/>
                    <a:stretch>
                      <a:fillRect/>
                    </a:stretch>
                  </pic:blipFill>
                  <pic:spPr bwMode="auto">
                    <a:xfrm>
                      <a:off x="0" y="0"/>
                      <a:ext cx="6011545" cy="8392795"/>
                    </a:xfrm>
                    <a:prstGeom prst="rect">
                      <a:avLst/>
                    </a:prstGeom>
                    <a:noFill/>
                    <a:ln w="9525">
                      <a:noFill/>
                      <a:miter lim="800000"/>
                      <a:headEnd/>
                      <a:tailEnd/>
                    </a:ln>
                  </pic:spPr>
                </pic:pic>
              </a:graphicData>
            </a:graphic>
          </wp:inline>
        </w:drawing>
      </w: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r>
        <w:rPr>
          <w:b/>
          <w:noProof/>
          <w:sz w:val="28"/>
          <w:szCs w:val="28"/>
        </w:rPr>
        <w:lastRenderedPageBreak/>
        <w:drawing>
          <wp:inline distT="0" distB="0" distL="0" distR="0">
            <wp:extent cx="6167755" cy="2708275"/>
            <wp:effectExtent l="19050" t="0" r="4445"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srcRect/>
                    <a:stretch>
                      <a:fillRect/>
                    </a:stretch>
                  </pic:blipFill>
                  <pic:spPr bwMode="auto">
                    <a:xfrm>
                      <a:off x="0" y="0"/>
                      <a:ext cx="6167755" cy="2708275"/>
                    </a:xfrm>
                    <a:prstGeom prst="rect">
                      <a:avLst/>
                    </a:prstGeom>
                    <a:noFill/>
                    <a:ln w="9525">
                      <a:noFill/>
                      <a:miter lim="800000"/>
                      <a:headEnd/>
                      <a:tailEnd/>
                    </a:ln>
                  </pic:spPr>
                </pic:pic>
              </a:graphicData>
            </a:graphic>
          </wp:inline>
        </w:drawing>
      </w: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r>
        <w:rPr>
          <w:b/>
          <w:noProof/>
          <w:sz w:val="28"/>
          <w:szCs w:val="28"/>
        </w:rPr>
        <w:lastRenderedPageBreak/>
        <w:drawing>
          <wp:inline distT="0" distB="0" distL="0" distR="0">
            <wp:extent cx="6028690" cy="8776970"/>
            <wp:effectExtent l="19050" t="0" r="0" b="0"/>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cstate="print"/>
                    <a:srcRect l="3305" t="10991" b="9908"/>
                    <a:stretch>
                      <a:fillRect/>
                    </a:stretch>
                  </pic:blipFill>
                  <pic:spPr bwMode="auto">
                    <a:xfrm>
                      <a:off x="0" y="0"/>
                      <a:ext cx="6028690" cy="8776970"/>
                    </a:xfrm>
                    <a:prstGeom prst="rect">
                      <a:avLst/>
                    </a:prstGeom>
                    <a:noFill/>
                    <a:ln w="9525">
                      <a:noFill/>
                      <a:miter lim="800000"/>
                      <a:headEnd/>
                      <a:tailEnd/>
                    </a:ln>
                  </pic:spPr>
                </pic:pic>
              </a:graphicData>
            </a:graphic>
          </wp:inline>
        </w:drawing>
      </w: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p>
    <w:p w:rsidR="00927C4F" w:rsidRDefault="00927C4F" w:rsidP="00927C4F">
      <w:pPr>
        <w:tabs>
          <w:tab w:val="left" w:pos="0"/>
        </w:tabs>
        <w:jc w:val="right"/>
        <w:rPr>
          <w:b/>
          <w:noProof/>
          <w:sz w:val="28"/>
          <w:szCs w:val="28"/>
          <w:lang w:val="en-US"/>
        </w:rPr>
      </w:pPr>
      <w:r>
        <w:rPr>
          <w:b/>
          <w:noProof/>
          <w:sz w:val="28"/>
          <w:szCs w:val="28"/>
        </w:rPr>
        <w:drawing>
          <wp:inline distT="0" distB="0" distL="0" distR="0">
            <wp:extent cx="6456680" cy="8358505"/>
            <wp:effectExtent l="19050" t="0" r="127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cstate="print"/>
                    <a:srcRect/>
                    <a:stretch>
                      <a:fillRect/>
                    </a:stretch>
                  </pic:blipFill>
                  <pic:spPr bwMode="auto">
                    <a:xfrm>
                      <a:off x="0" y="0"/>
                      <a:ext cx="6456680" cy="8358505"/>
                    </a:xfrm>
                    <a:prstGeom prst="rect">
                      <a:avLst/>
                    </a:prstGeom>
                    <a:noFill/>
                    <a:ln w="9525">
                      <a:noFill/>
                      <a:miter lim="800000"/>
                      <a:headEnd/>
                      <a:tailEnd/>
                    </a:ln>
                  </pic:spPr>
                </pic:pic>
              </a:graphicData>
            </a:graphic>
          </wp:inline>
        </w:drawing>
      </w:r>
    </w:p>
    <w:p w:rsidR="00927C4F" w:rsidRDefault="00927C4F" w:rsidP="00927C4F">
      <w:pPr>
        <w:tabs>
          <w:tab w:val="left" w:pos="0"/>
        </w:tabs>
        <w:jc w:val="right"/>
        <w:rPr>
          <w:b/>
          <w:noProof/>
          <w:sz w:val="28"/>
          <w:szCs w:val="28"/>
          <w:lang w:val="en-US"/>
        </w:rPr>
      </w:pPr>
    </w:p>
    <w:p w:rsidR="00927C4F" w:rsidRDefault="00927C4F" w:rsidP="00927C4F">
      <w:pPr>
        <w:tabs>
          <w:tab w:val="left" w:pos="0"/>
        </w:tabs>
        <w:rPr>
          <w:b/>
          <w:noProof/>
          <w:sz w:val="28"/>
          <w:szCs w:val="28"/>
          <w:lang w:val="en-US"/>
        </w:rPr>
      </w:pPr>
      <w:r>
        <w:rPr>
          <w:b/>
          <w:noProof/>
          <w:sz w:val="28"/>
          <w:szCs w:val="28"/>
        </w:rPr>
        <w:lastRenderedPageBreak/>
        <w:drawing>
          <wp:inline distT="0" distB="0" distL="0" distR="0">
            <wp:extent cx="6409055" cy="3889375"/>
            <wp:effectExtent l="19050" t="0" r="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cstate="print"/>
                    <a:srcRect/>
                    <a:stretch>
                      <a:fillRect/>
                    </a:stretch>
                  </pic:blipFill>
                  <pic:spPr bwMode="auto">
                    <a:xfrm>
                      <a:off x="0" y="0"/>
                      <a:ext cx="6409055" cy="3889375"/>
                    </a:xfrm>
                    <a:prstGeom prst="rect">
                      <a:avLst/>
                    </a:prstGeom>
                    <a:noFill/>
                    <a:ln w="9525">
                      <a:noFill/>
                      <a:miter lim="800000"/>
                      <a:headEnd/>
                      <a:tailEnd/>
                    </a:ln>
                  </pic:spPr>
                </pic:pic>
              </a:graphicData>
            </a:graphic>
          </wp:inline>
        </w:drawing>
      </w:r>
    </w:p>
    <w:p w:rsidR="00927C4F" w:rsidRDefault="00927C4F" w:rsidP="00927C4F">
      <w:pPr>
        <w:tabs>
          <w:tab w:val="left" w:pos="0"/>
        </w:tabs>
        <w:rPr>
          <w:b/>
          <w:noProof/>
          <w:sz w:val="28"/>
          <w:szCs w:val="28"/>
          <w:lang w:val="en-US"/>
        </w:rPr>
      </w:pPr>
    </w:p>
    <w:p w:rsidR="00927C4F" w:rsidRDefault="00927C4F" w:rsidP="00927C4F">
      <w:pPr>
        <w:tabs>
          <w:tab w:val="left" w:pos="0"/>
        </w:tabs>
        <w:rPr>
          <w:b/>
          <w:noProof/>
          <w:sz w:val="28"/>
          <w:szCs w:val="28"/>
          <w:lang w:val="en-US"/>
        </w:rPr>
      </w:pPr>
    </w:p>
    <w:p w:rsidR="00927C4F" w:rsidRDefault="00927C4F" w:rsidP="00927C4F">
      <w:pPr>
        <w:tabs>
          <w:tab w:val="left" w:pos="0"/>
        </w:tabs>
        <w:rPr>
          <w:b/>
          <w:noProof/>
          <w:sz w:val="28"/>
          <w:szCs w:val="28"/>
          <w:lang w:val="en-US"/>
        </w:rPr>
      </w:pPr>
      <w:r>
        <w:rPr>
          <w:b/>
          <w:noProof/>
          <w:sz w:val="28"/>
          <w:szCs w:val="28"/>
        </w:rPr>
        <w:drawing>
          <wp:inline distT="0" distB="0" distL="0" distR="0">
            <wp:extent cx="6405880" cy="4001770"/>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cstate="print"/>
                    <a:srcRect/>
                    <a:stretch>
                      <a:fillRect/>
                    </a:stretch>
                  </pic:blipFill>
                  <pic:spPr bwMode="auto">
                    <a:xfrm>
                      <a:off x="0" y="0"/>
                      <a:ext cx="6405880" cy="4001770"/>
                    </a:xfrm>
                    <a:prstGeom prst="rect">
                      <a:avLst/>
                    </a:prstGeom>
                    <a:noFill/>
                    <a:ln w="9525">
                      <a:noFill/>
                      <a:miter lim="800000"/>
                      <a:headEnd/>
                      <a:tailEnd/>
                    </a:ln>
                  </pic:spPr>
                </pic:pic>
              </a:graphicData>
            </a:graphic>
          </wp:inline>
        </w:drawing>
      </w:r>
    </w:p>
    <w:p w:rsidR="00927C4F" w:rsidRDefault="00927C4F" w:rsidP="00927C4F">
      <w:pPr>
        <w:tabs>
          <w:tab w:val="left" w:pos="0"/>
        </w:tabs>
        <w:rPr>
          <w:b/>
          <w:noProof/>
          <w:sz w:val="28"/>
          <w:szCs w:val="28"/>
          <w:lang w:val="en-US"/>
        </w:rPr>
      </w:pPr>
    </w:p>
    <w:p w:rsidR="00927C4F" w:rsidRDefault="00927C4F" w:rsidP="00927C4F">
      <w:pPr>
        <w:tabs>
          <w:tab w:val="left" w:pos="0"/>
        </w:tabs>
        <w:rPr>
          <w:b/>
          <w:noProof/>
          <w:sz w:val="28"/>
          <w:szCs w:val="28"/>
          <w:lang w:val="en-US"/>
        </w:rPr>
      </w:pPr>
    </w:p>
    <w:p w:rsidR="00927C4F" w:rsidRDefault="00927C4F" w:rsidP="00927C4F">
      <w:pPr>
        <w:tabs>
          <w:tab w:val="left" w:pos="0"/>
        </w:tabs>
        <w:rPr>
          <w:noProof/>
          <w:lang w:val="en-US"/>
        </w:rPr>
      </w:pPr>
      <w:r>
        <w:rPr>
          <w:noProof/>
        </w:rPr>
        <w:lastRenderedPageBreak/>
        <w:drawing>
          <wp:inline distT="0" distB="0" distL="0" distR="0">
            <wp:extent cx="6518910" cy="3808095"/>
            <wp:effectExtent l="19050" t="0" r="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cstate="print"/>
                    <a:srcRect/>
                    <a:stretch>
                      <a:fillRect/>
                    </a:stretch>
                  </pic:blipFill>
                  <pic:spPr bwMode="auto">
                    <a:xfrm>
                      <a:off x="0" y="0"/>
                      <a:ext cx="6518910" cy="3808095"/>
                    </a:xfrm>
                    <a:prstGeom prst="rect">
                      <a:avLst/>
                    </a:prstGeom>
                    <a:noFill/>
                    <a:ln w="9525">
                      <a:noFill/>
                      <a:miter lim="800000"/>
                      <a:headEnd/>
                      <a:tailEnd/>
                    </a:ln>
                  </pic:spPr>
                </pic:pic>
              </a:graphicData>
            </a:graphic>
          </wp:inline>
        </w:drawing>
      </w:r>
    </w:p>
    <w:p w:rsidR="00927C4F" w:rsidRDefault="00927C4F" w:rsidP="00927C4F">
      <w:pPr>
        <w:tabs>
          <w:tab w:val="left" w:pos="0"/>
        </w:tabs>
        <w:rPr>
          <w:noProof/>
          <w:lang w:val="en-US"/>
        </w:rPr>
      </w:pPr>
    </w:p>
    <w:p w:rsidR="00927C4F" w:rsidRDefault="00927C4F" w:rsidP="00927C4F">
      <w:pPr>
        <w:tabs>
          <w:tab w:val="left" w:pos="0"/>
        </w:tabs>
        <w:rPr>
          <w:noProof/>
          <w:lang w:val="en-US"/>
        </w:rPr>
      </w:pPr>
    </w:p>
    <w:p w:rsidR="00927C4F" w:rsidRPr="00F42811" w:rsidRDefault="00927C4F" w:rsidP="00927C4F">
      <w:pPr>
        <w:tabs>
          <w:tab w:val="left" w:pos="0"/>
        </w:tabs>
        <w:rPr>
          <w:noProof/>
          <w:lang w:val="en-US"/>
        </w:rPr>
      </w:pPr>
    </w:p>
    <w:p w:rsidR="00927C4F" w:rsidRDefault="00927C4F" w:rsidP="00927C4F">
      <w:pPr>
        <w:tabs>
          <w:tab w:val="left" w:pos="0"/>
        </w:tabs>
        <w:rPr>
          <w:noProof/>
          <w:lang w:val="en-US"/>
        </w:rPr>
      </w:pPr>
      <w:r>
        <w:rPr>
          <w:noProof/>
        </w:rPr>
        <w:drawing>
          <wp:inline distT="0" distB="0" distL="0" distR="0">
            <wp:extent cx="6497320" cy="2484755"/>
            <wp:effectExtent l="19050" t="0" r="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cstate="print"/>
                    <a:srcRect/>
                    <a:stretch>
                      <a:fillRect/>
                    </a:stretch>
                  </pic:blipFill>
                  <pic:spPr bwMode="auto">
                    <a:xfrm>
                      <a:off x="0" y="0"/>
                      <a:ext cx="6497320" cy="2484755"/>
                    </a:xfrm>
                    <a:prstGeom prst="rect">
                      <a:avLst/>
                    </a:prstGeom>
                    <a:noFill/>
                    <a:ln w="9525">
                      <a:noFill/>
                      <a:miter lim="800000"/>
                      <a:headEnd/>
                      <a:tailEnd/>
                    </a:ln>
                  </pic:spPr>
                </pic:pic>
              </a:graphicData>
            </a:graphic>
          </wp:inline>
        </w:drawing>
      </w:r>
    </w:p>
    <w:p w:rsidR="00927C4F" w:rsidRDefault="00927C4F" w:rsidP="00927C4F">
      <w:pPr>
        <w:tabs>
          <w:tab w:val="left" w:pos="0"/>
        </w:tabs>
        <w:rPr>
          <w:b/>
          <w:noProof/>
          <w:sz w:val="28"/>
          <w:szCs w:val="28"/>
          <w:lang w:val="en-US"/>
        </w:rPr>
      </w:pPr>
      <w:r>
        <w:rPr>
          <w:b/>
          <w:noProof/>
          <w:sz w:val="28"/>
          <w:szCs w:val="28"/>
        </w:rPr>
        <w:lastRenderedPageBreak/>
        <w:drawing>
          <wp:inline distT="0" distB="0" distL="0" distR="0">
            <wp:extent cx="6393815" cy="7324725"/>
            <wp:effectExtent l="19050" t="0" r="6985"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cstate="print"/>
                    <a:srcRect/>
                    <a:stretch>
                      <a:fillRect/>
                    </a:stretch>
                  </pic:blipFill>
                  <pic:spPr bwMode="auto">
                    <a:xfrm>
                      <a:off x="0" y="0"/>
                      <a:ext cx="6393815" cy="7324725"/>
                    </a:xfrm>
                    <a:prstGeom prst="rect">
                      <a:avLst/>
                    </a:prstGeom>
                    <a:noFill/>
                    <a:ln w="9525">
                      <a:noFill/>
                      <a:miter lim="800000"/>
                      <a:headEnd/>
                      <a:tailEnd/>
                    </a:ln>
                  </pic:spPr>
                </pic:pic>
              </a:graphicData>
            </a:graphic>
          </wp:inline>
        </w:drawing>
      </w:r>
    </w:p>
    <w:p w:rsidR="00927C4F" w:rsidRDefault="00927C4F" w:rsidP="00927C4F">
      <w:pPr>
        <w:tabs>
          <w:tab w:val="left" w:pos="0"/>
        </w:tabs>
        <w:rPr>
          <w:b/>
          <w:noProof/>
          <w:sz w:val="28"/>
          <w:szCs w:val="28"/>
          <w:lang w:val="en-US"/>
        </w:rPr>
      </w:pPr>
    </w:p>
    <w:p w:rsidR="00927C4F" w:rsidRDefault="00927C4F" w:rsidP="00927C4F">
      <w:pPr>
        <w:tabs>
          <w:tab w:val="left" w:pos="0"/>
        </w:tabs>
        <w:rPr>
          <w:b/>
          <w:noProof/>
          <w:sz w:val="28"/>
          <w:szCs w:val="28"/>
          <w:lang w:val="en-US"/>
        </w:rPr>
      </w:pPr>
    </w:p>
    <w:p w:rsidR="00927C4F" w:rsidRDefault="00927C4F" w:rsidP="00927C4F">
      <w:pPr>
        <w:tabs>
          <w:tab w:val="left" w:pos="0"/>
        </w:tabs>
        <w:rPr>
          <w:b/>
          <w:noProof/>
          <w:sz w:val="28"/>
          <w:szCs w:val="28"/>
          <w:lang w:val="en-US"/>
        </w:rPr>
      </w:pPr>
      <w:r>
        <w:rPr>
          <w:b/>
          <w:noProof/>
          <w:sz w:val="28"/>
          <w:szCs w:val="28"/>
        </w:rPr>
        <w:lastRenderedPageBreak/>
        <w:drawing>
          <wp:inline distT="0" distB="0" distL="0" distR="0">
            <wp:extent cx="6409055" cy="8051800"/>
            <wp:effectExtent l="19050" t="0" r="0"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cstate="print"/>
                    <a:srcRect/>
                    <a:stretch>
                      <a:fillRect/>
                    </a:stretch>
                  </pic:blipFill>
                  <pic:spPr bwMode="auto">
                    <a:xfrm>
                      <a:off x="0" y="0"/>
                      <a:ext cx="6409055" cy="8051800"/>
                    </a:xfrm>
                    <a:prstGeom prst="rect">
                      <a:avLst/>
                    </a:prstGeom>
                    <a:noFill/>
                    <a:ln w="9525">
                      <a:noFill/>
                      <a:miter lim="800000"/>
                      <a:headEnd/>
                      <a:tailEnd/>
                    </a:ln>
                  </pic:spPr>
                </pic:pic>
              </a:graphicData>
            </a:graphic>
          </wp:inline>
        </w:drawing>
      </w:r>
    </w:p>
    <w:p w:rsidR="00927C4F" w:rsidRDefault="00927C4F" w:rsidP="00927C4F">
      <w:pPr>
        <w:tabs>
          <w:tab w:val="left" w:pos="0"/>
        </w:tabs>
        <w:rPr>
          <w:b/>
          <w:noProof/>
          <w:sz w:val="28"/>
          <w:szCs w:val="28"/>
          <w:lang w:val="en-US"/>
        </w:rPr>
      </w:pPr>
      <w:r>
        <w:rPr>
          <w:b/>
          <w:noProof/>
          <w:sz w:val="28"/>
          <w:szCs w:val="28"/>
        </w:rPr>
        <w:lastRenderedPageBreak/>
        <w:drawing>
          <wp:inline distT="0" distB="0" distL="0" distR="0">
            <wp:extent cx="6354445" cy="5870575"/>
            <wp:effectExtent l="19050" t="0" r="8255"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cstate="print"/>
                    <a:srcRect/>
                    <a:stretch>
                      <a:fillRect/>
                    </a:stretch>
                  </pic:blipFill>
                  <pic:spPr bwMode="auto">
                    <a:xfrm>
                      <a:off x="0" y="0"/>
                      <a:ext cx="6354445" cy="5870575"/>
                    </a:xfrm>
                    <a:prstGeom prst="rect">
                      <a:avLst/>
                    </a:prstGeom>
                    <a:noFill/>
                    <a:ln w="9525">
                      <a:noFill/>
                      <a:miter lim="800000"/>
                      <a:headEnd/>
                      <a:tailEnd/>
                    </a:ln>
                  </pic:spPr>
                </pic:pic>
              </a:graphicData>
            </a:graphic>
          </wp:inline>
        </w:drawing>
      </w:r>
    </w:p>
    <w:p w:rsidR="00927C4F" w:rsidRDefault="00927C4F" w:rsidP="00927C4F">
      <w:pPr>
        <w:tabs>
          <w:tab w:val="left" w:pos="0"/>
        </w:tabs>
        <w:rPr>
          <w:b/>
          <w:noProof/>
          <w:sz w:val="28"/>
          <w:szCs w:val="28"/>
          <w:lang w:val="en-US"/>
        </w:rPr>
      </w:pPr>
    </w:p>
    <w:p w:rsidR="00927C4F" w:rsidRDefault="00927C4F" w:rsidP="00927C4F">
      <w:pPr>
        <w:tabs>
          <w:tab w:val="left" w:pos="0"/>
        </w:tabs>
        <w:rPr>
          <w:noProof/>
          <w:lang w:val="en-US"/>
        </w:rPr>
      </w:pPr>
      <w:r>
        <w:rPr>
          <w:noProof/>
        </w:rPr>
        <w:lastRenderedPageBreak/>
        <w:drawing>
          <wp:inline distT="0" distB="0" distL="0" distR="0">
            <wp:extent cx="6465570" cy="4163060"/>
            <wp:effectExtent l="19050" t="0" r="0"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cstate="print"/>
                    <a:srcRect/>
                    <a:stretch>
                      <a:fillRect/>
                    </a:stretch>
                  </pic:blipFill>
                  <pic:spPr bwMode="auto">
                    <a:xfrm>
                      <a:off x="0" y="0"/>
                      <a:ext cx="6465570" cy="4163060"/>
                    </a:xfrm>
                    <a:prstGeom prst="rect">
                      <a:avLst/>
                    </a:prstGeom>
                    <a:noFill/>
                    <a:ln w="9525">
                      <a:noFill/>
                      <a:miter lim="800000"/>
                      <a:headEnd/>
                      <a:tailEnd/>
                    </a:ln>
                  </pic:spPr>
                </pic:pic>
              </a:graphicData>
            </a:graphic>
          </wp:inline>
        </w:drawing>
      </w:r>
    </w:p>
    <w:p w:rsidR="00927C4F" w:rsidRDefault="00927C4F" w:rsidP="00927C4F">
      <w:pPr>
        <w:tabs>
          <w:tab w:val="left" w:pos="0"/>
        </w:tabs>
        <w:rPr>
          <w:noProof/>
          <w:lang w:val="en-US"/>
        </w:rPr>
      </w:pPr>
    </w:p>
    <w:p w:rsidR="00927C4F" w:rsidRDefault="00927C4F" w:rsidP="00927C4F">
      <w:pPr>
        <w:tabs>
          <w:tab w:val="left" w:pos="0"/>
        </w:tabs>
        <w:rPr>
          <w:noProof/>
          <w:lang w:val="en-US"/>
        </w:rPr>
      </w:pPr>
      <w:r>
        <w:rPr>
          <w:noProof/>
        </w:rPr>
        <w:drawing>
          <wp:inline distT="0" distB="0" distL="0" distR="0">
            <wp:extent cx="6390005" cy="3313430"/>
            <wp:effectExtent l="19050" t="0" r="0"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cstate="print"/>
                    <a:srcRect/>
                    <a:stretch>
                      <a:fillRect/>
                    </a:stretch>
                  </pic:blipFill>
                  <pic:spPr bwMode="auto">
                    <a:xfrm>
                      <a:off x="0" y="0"/>
                      <a:ext cx="6390005" cy="3313430"/>
                    </a:xfrm>
                    <a:prstGeom prst="rect">
                      <a:avLst/>
                    </a:prstGeom>
                    <a:noFill/>
                    <a:ln w="9525">
                      <a:noFill/>
                      <a:miter lim="800000"/>
                      <a:headEnd/>
                      <a:tailEnd/>
                    </a:ln>
                  </pic:spPr>
                </pic:pic>
              </a:graphicData>
            </a:graphic>
          </wp:inline>
        </w:drawing>
      </w:r>
    </w:p>
    <w:p w:rsidR="00927C4F" w:rsidRDefault="00927C4F" w:rsidP="00927C4F">
      <w:pPr>
        <w:tabs>
          <w:tab w:val="left" w:pos="0"/>
        </w:tabs>
        <w:rPr>
          <w:noProof/>
          <w:lang w:val="en-US"/>
        </w:rPr>
      </w:pPr>
    </w:p>
    <w:p w:rsidR="00927C4F" w:rsidRDefault="00927C4F" w:rsidP="00927C4F">
      <w:pPr>
        <w:tabs>
          <w:tab w:val="left" w:pos="0"/>
        </w:tabs>
        <w:rPr>
          <w:noProof/>
          <w:lang w:val="en-US"/>
        </w:rPr>
      </w:pPr>
      <w:r>
        <w:rPr>
          <w:noProof/>
        </w:rPr>
        <w:lastRenderedPageBreak/>
        <w:drawing>
          <wp:inline distT="0" distB="0" distL="0" distR="0">
            <wp:extent cx="6282690" cy="3087370"/>
            <wp:effectExtent l="19050" t="0" r="3810" b="0"/>
            <wp:docPr id="29"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preferRelativeResize="0">
                      <a:picLocks noChangeArrowheads="1"/>
                    </pic:cNvPicPr>
                  </pic:nvPicPr>
                  <pic:blipFill>
                    <a:blip r:embed="rId39" cstate="print"/>
                    <a:srcRect/>
                    <a:stretch>
                      <a:fillRect/>
                    </a:stretch>
                  </pic:blipFill>
                  <pic:spPr bwMode="auto">
                    <a:xfrm>
                      <a:off x="0" y="0"/>
                      <a:ext cx="6282690" cy="3087370"/>
                    </a:xfrm>
                    <a:prstGeom prst="rect">
                      <a:avLst/>
                    </a:prstGeom>
                    <a:noFill/>
                    <a:ln w="9525">
                      <a:noFill/>
                      <a:miter lim="800000"/>
                      <a:headEnd/>
                      <a:tailEnd/>
                    </a:ln>
                  </pic:spPr>
                </pic:pic>
              </a:graphicData>
            </a:graphic>
          </wp:inline>
        </w:drawing>
      </w:r>
    </w:p>
    <w:p w:rsidR="00927C4F" w:rsidRDefault="00927C4F" w:rsidP="00927C4F">
      <w:pPr>
        <w:tabs>
          <w:tab w:val="left" w:pos="0"/>
        </w:tabs>
        <w:rPr>
          <w:noProof/>
          <w:lang w:val="en-US"/>
        </w:rPr>
      </w:pPr>
      <w:r>
        <w:rPr>
          <w:noProof/>
        </w:rPr>
        <w:lastRenderedPageBreak/>
        <w:drawing>
          <wp:inline distT="0" distB="0" distL="0" distR="0">
            <wp:extent cx="6379210" cy="968375"/>
            <wp:effectExtent l="19050" t="0" r="2540"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cstate="print"/>
                    <a:srcRect/>
                    <a:stretch>
                      <a:fillRect/>
                    </a:stretch>
                  </pic:blipFill>
                  <pic:spPr bwMode="auto">
                    <a:xfrm>
                      <a:off x="0" y="0"/>
                      <a:ext cx="6379210" cy="968375"/>
                    </a:xfrm>
                    <a:prstGeom prst="rect">
                      <a:avLst/>
                    </a:prstGeom>
                    <a:noFill/>
                    <a:ln w="9525">
                      <a:noFill/>
                      <a:miter lim="800000"/>
                      <a:headEnd/>
                      <a:tailEnd/>
                    </a:ln>
                  </pic:spPr>
                </pic:pic>
              </a:graphicData>
            </a:graphic>
          </wp:inline>
        </w:drawing>
      </w:r>
      <w:r>
        <w:rPr>
          <w:noProof/>
        </w:rPr>
        <w:drawing>
          <wp:anchor distT="0" distB="0" distL="114300" distR="114300" simplePos="0" relativeHeight="251670528" behindDoc="0" locked="0" layoutInCell="1" allowOverlap="1">
            <wp:simplePos x="0" y="0"/>
            <wp:positionH relativeFrom="column">
              <wp:align>left</wp:align>
            </wp:positionH>
            <wp:positionV relativeFrom="paragraph">
              <wp:posOffset>-1270</wp:posOffset>
            </wp:positionV>
            <wp:extent cx="6362700" cy="4124325"/>
            <wp:effectExtent l="19050" t="0" r="0" b="0"/>
            <wp:wrapSquare wrapText="right"/>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1" cstate="print"/>
                    <a:srcRect/>
                    <a:stretch>
                      <a:fillRect/>
                    </a:stretch>
                  </pic:blipFill>
                  <pic:spPr bwMode="auto">
                    <a:xfrm>
                      <a:off x="0" y="0"/>
                      <a:ext cx="6362700" cy="4124325"/>
                    </a:xfrm>
                    <a:prstGeom prst="rect">
                      <a:avLst/>
                    </a:prstGeom>
                    <a:noFill/>
                    <a:ln w="9525">
                      <a:noFill/>
                      <a:miter lim="800000"/>
                      <a:headEnd/>
                      <a:tailEnd/>
                    </a:ln>
                  </pic:spPr>
                </pic:pic>
              </a:graphicData>
            </a:graphic>
          </wp:anchor>
        </w:drawing>
      </w:r>
    </w:p>
    <w:p w:rsidR="00927C4F" w:rsidRDefault="00927C4F" w:rsidP="00927C4F">
      <w:pPr>
        <w:tabs>
          <w:tab w:val="left" w:pos="0"/>
        </w:tabs>
        <w:rPr>
          <w:noProof/>
          <w:lang w:val="en-US"/>
        </w:rPr>
      </w:pPr>
    </w:p>
    <w:p w:rsidR="00927C4F" w:rsidRPr="00887DCF" w:rsidRDefault="00927C4F" w:rsidP="00927C4F">
      <w:pPr>
        <w:tabs>
          <w:tab w:val="left" w:pos="0"/>
        </w:tabs>
        <w:rPr>
          <w:b/>
          <w:noProof/>
          <w:sz w:val="28"/>
          <w:szCs w:val="28"/>
          <w:lang w:val="en-US"/>
        </w:rPr>
      </w:pPr>
      <w:r>
        <w:rPr>
          <w:noProof/>
        </w:rPr>
        <w:drawing>
          <wp:inline distT="0" distB="0" distL="0" distR="0">
            <wp:extent cx="5970270" cy="3872865"/>
            <wp:effectExtent l="19050" t="0" r="0" b="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2" cstate="print"/>
                    <a:srcRect/>
                    <a:stretch>
                      <a:fillRect/>
                    </a:stretch>
                  </pic:blipFill>
                  <pic:spPr bwMode="auto">
                    <a:xfrm>
                      <a:off x="0" y="0"/>
                      <a:ext cx="5970270" cy="3872865"/>
                    </a:xfrm>
                    <a:prstGeom prst="rect">
                      <a:avLst/>
                    </a:prstGeom>
                    <a:noFill/>
                    <a:ln w="9525">
                      <a:noFill/>
                      <a:miter lim="800000"/>
                      <a:headEnd/>
                      <a:tailEnd/>
                    </a:ln>
                  </pic:spPr>
                </pic:pic>
              </a:graphicData>
            </a:graphic>
          </wp:inline>
        </w:drawing>
      </w:r>
    </w:p>
    <w:p w:rsidR="00927C4F" w:rsidRPr="00887DCF" w:rsidRDefault="00927C4F" w:rsidP="00927C4F">
      <w:pPr>
        <w:rPr>
          <w:sz w:val="28"/>
          <w:szCs w:val="28"/>
          <w:lang w:val="en-US"/>
        </w:rPr>
      </w:pPr>
      <w:r>
        <w:rPr>
          <w:noProof/>
        </w:rPr>
        <w:lastRenderedPageBreak/>
        <w:drawing>
          <wp:inline distT="0" distB="0" distL="0" distR="0">
            <wp:extent cx="6379210" cy="2786380"/>
            <wp:effectExtent l="19050" t="0" r="2540"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cstate="print"/>
                    <a:srcRect/>
                    <a:stretch>
                      <a:fillRect/>
                    </a:stretch>
                  </pic:blipFill>
                  <pic:spPr bwMode="auto">
                    <a:xfrm>
                      <a:off x="0" y="0"/>
                      <a:ext cx="6379210" cy="2786380"/>
                    </a:xfrm>
                    <a:prstGeom prst="rect">
                      <a:avLst/>
                    </a:prstGeom>
                    <a:noFill/>
                    <a:ln w="9525">
                      <a:noFill/>
                      <a:miter lim="800000"/>
                      <a:headEnd/>
                      <a:tailEnd/>
                    </a:ln>
                  </pic:spPr>
                </pic:pic>
              </a:graphicData>
            </a:graphic>
          </wp:inline>
        </w:drawing>
      </w:r>
    </w:p>
    <w:p w:rsidR="00927C4F" w:rsidRDefault="00927C4F" w:rsidP="00927C4F">
      <w:pPr>
        <w:tabs>
          <w:tab w:val="left" w:pos="4320"/>
        </w:tabs>
        <w:rPr>
          <w:sz w:val="28"/>
          <w:szCs w:val="28"/>
          <w:lang w:val="en-US"/>
        </w:rPr>
      </w:pPr>
      <w:r>
        <w:rPr>
          <w:sz w:val="28"/>
          <w:szCs w:val="28"/>
          <w:lang w:val="en-US"/>
        </w:rPr>
        <w:tab/>
      </w:r>
    </w:p>
    <w:p w:rsidR="00927C4F" w:rsidRDefault="00927C4F" w:rsidP="00927C4F">
      <w:pPr>
        <w:tabs>
          <w:tab w:val="left" w:pos="4320"/>
        </w:tabs>
        <w:rPr>
          <w:noProof/>
          <w:lang w:val="en-US"/>
        </w:rPr>
      </w:pPr>
      <w:r>
        <w:rPr>
          <w:noProof/>
        </w:rPr>
        <w:drawing>
          <wp:inline distT="0" distB="0" distL="0" distR="0">
            <wp:extent cx="6379210" cy="3711575"/>
            <wp:effectExtent l="19050" t="0" r="2540" b="0"/>
            <wp:docPr id="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cstate="print"/>
                    <a:srcRect/>
                    <a:stretch>
                      <a:fillRect/>
                    </a:stretch>
                  </pic:blipFill>
                  <pic:spPr bwMode="auto">
                    <a:xfrm>
                      <a:off x="0" y="0"/>
                      <a:ext cx="6379210" cy="3711575"/>
                    </a:xfrm>
                    <a:prstGeom prst="rect">
                      <a:avLst/>
                    </a:prstGeom>
                    <a:noFill/>
                    <a:ln w="9525">
                      <a:noFill/>
                      <a:miter lim="800000"/>
                      <a:headEnd/>
                      <a:tailEnd/>
                    </a:ln>
                  </pic:spPr>
                </pic:pic>
              </a:graphicData>
            </a:graphic>
          </wp:inline>
        </w:drawing>
      </w:r>
    </w:p>
    <w:p w:rsidR="00927C4F" w:rsidRDefault="00927C4F" w:rsidP="00927C4F">
      <w:pPr>
        <w:tabs>
          <w:tab w:val="left" w:pos="4320"/>
        </w:tabs>
        <w:rPr>
          <w:noProof/>
          <w:lang w:val="en-US"/>
        </w:rPr>
      </w:pPr>
    </w:p>
    <w:p w:rsidR="00927C4F" w:rsidRDefault="00927C4F" w:rsidP="00927C4F">
      <w:pPr>
        <w:tabs>
          <w:tab w:val="left" w:pos="4320"/>
        </w:tabs>
        <w:rPr>
          <w:noProof/>
          <w:lang w:val="en-US"/>
        </w:rPr>
      </w:pPr>
      <w:r>
        <w:rPr>
          <w:noProof/>
        </w:rPr>
        <w:lastRenderedPageBreak/>
        <w:drawing>
          <wp:inline distT="0" distB="0" distL="0" distR="0">
            <wp:extent cx="6476365" cy="4066540"/>
            <wp:effectExtent l="19050" t="0" r="635" b="0"/>
            <wp:docPr id="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5" cstate="print"/>
                    <a:srcRect/>
                    <a:stretch>
                      <a:fillRect/>
                    </a:stretch>
                  </pic:blipFill>
                  <pic:spPr bwMode="auto">
                    <a:xfrm>
                      <a:off x="0" y="0"/>
                      <a:ext cx="6476365" cy="4066540"/>
                    </a:xfrm>
                    <a:prstGeom prst="rect">
                      <a:avLst/>
                    </a:prstGeom>
                    <a:noFill/>
                    <a:ln w="9525">
                      <a:noFill/>
                      <a:miter lim="800000"/>
                      <a:headEnd/>
                      <a:tailEnd/>
                    </a:ln>
                  </pic:spPr>
                </pic:pic>
              </a:graphicData>
            </a:graphic>
          </wp:inline>
        </w:drawing>
      </w:r>
    </w:p>
    <w:p w:rsidR="00927C4F" w:rsidRDefault="00927C4F" w:rsidP="00927C4F">
      <w:pPr>
        <w:tabs>
          <w:tab w:val="left" w:pos="4320"/>
        </w:tabs>
        <w:rPr>
          <w:noProof/>
          <w:lang w:val="en-US"/>
        </w:rPr>
      </w:pPr>
      <w:r>
        <w:rPr>
          <w:noProof/>
        </w:rPr>
        <w:drawing>
          <wp:inline distT="0" distB="0" distL="0" distR="0">
            <wp:extent cx="6411595" cy="1591945"/>
            <wp:effectExtent l="19050" t="0" r="8255" b="0"/>
            <wp:docPr id="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6" cstate="print"/>
                    <a:srcRect/>
                    <a:stretch>
                      <a:fillRect/>
                    </a:stretch>
                  </pic:blipFill>
                  <pic:spPr bwMode="auto">
                    <a:xfrm>
                      <a:off x="0" y="0"/>
                      <a:ext cx="6411595" cy="1591945"/>
                    </a:xfrm>
                    <a:prstGeom prst="rect">
                      <a:avLst/>
                    </a:prstGeom>
                    <a:noFill/>
                    <a:ln w="9525">
                      <a:noFill/>
                      <a:miter lim="800000"/>
                      <a:headEnd/>
                      <a:tailEnd/>
                    </a:ln>
                  </pic:spPr>
                </pic:pic>
              </a:graphicData>
            </a:graphic>
          </wp:inline>
        </w:drawing>
      </w:r>
    </w:p>
    <w:p w:rsidR="00927C4F" w:rsidRDefault="00927C4F" w:rsidP="00927C4F">
      <w:pPr>
        <w:tabs>
          <w:tab w:val="left" w:pos="4320"/>
        </w:tabs>
        <w:rPr>
          <w:noProof/>
          <w:lang w:val="en-US"/>
        </w:rPr>
      </w:pPr>
    </w:p>
    <w:p w:rsidR="00927C4F" w:rsidRDefault="00927C4F" w:rsidP="00927C4F">
      <w:pPr>
        <w:tabs>
          <w:tab w:val="left" w:pos="4320"/>
        </w:tabs>
        <w:rPr>
          <w:noProof/>
          <w:lang w:val="en-US"/>
        </w:rPr>
      </w:pPr>
      <w:r>
        <w:rPr>
          <w:noProof/>
        </w:rPr>
        <w:drawing>
          <wp:inline distT="0" distB="0" distL="0" distR="0">
            <wp:extent cx="6465570" cy="2118995"/>
            <wp:effectExtent l="19050" t="0" r="0" b="0"/>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7" cstate="print"/>
                    <a:srcRect/>
                    <a:stretch>
                      <a:fillRect/>
                    </a:stretch>
                  </pic:blipFill>
                  <pic:spPr bwMode="auto">
                    <a:xfrm>
                      <a:off x="0" y="0"/>
                      <a:ext cx="6465570" cy="2118995"/>
                    </a:xfrm>
                    <a:prstGeom prst="rect">
                      <a:avLst/>
                    </a:prstGeom>
                    <a:noFill/>
                    <a:ln w="9525">
                      <a:noFill/>
                      <a:miter lim="800000"/>
                      <a:headEnd/>
                      <a:tailEnd/>
                    </a:ln>
                  </pic:spPr>
                </pic:pic>
              </a:graphicData>
            </a:graphic>
          </wp:inline>
        </w:drawing>
      </w:r>
    </w:p>
    <w:p w:rsidR="00927C4F" w:rsidRDefault="00927C4F" w:rsidP="00927C4F">
      <w:pPr>
        <w:tabs>
          <w:tab w:val="left" w:pos="4320"/>
        </w:tabs>
        <w:rPr>
          <w:noProof/>
          <w:lang w:val="en-US"/>
        </w:rPr>
      </w:pPr>
    </w:p>
    <w:p w:rsidR="00927C4F" w:rsidRDefault="00927C4F" w:rsidP="00927C4F">
      <w:pPr>
        <w:tabs>
          <w:tab w:val="left" w:pos="4320"/>
        </w:tabs>
        <w:rPr>
          <w:noProof/>
          <w:lang w:val="en-US"/>
        </w:rPr>
      </w:pPr>
      <w:r>
        <w:rPr>
          <w:noProof/>
        </w:rPr>
        <w:lastRenderedPageBreak/>
        <w:drawing>
          <wp:inline distT="0" distB="0" distL="0" distR="0">
            <wp:extent cx="6476365" cy="3646805"/>
            <wp:effectExtent l="19050" t="0" r="635" b="0"/>
            <wp:docPr id="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8" cstate="print"/>
                    <a:srcRect/>
                    <a:stretch>
                      <a:fillRect/>
                    </a:stretch>
                  </pic:blipFill>
                  <pic:spPr bwMode="auto">
                    <a:xfrm>
                      <a:off x="0" y="0"/>
                      <a:ext cx="6476365" cy="3646805"/>
                    </a:xfrm>
                    <a:prstGeom prst="rect">
                      <a:avLst/>
                    </a:prstGeom>
                    <a:noFill/>
                    <a:ln w="9525">
                      <a:noFill/>
                      <a:miter lim="800000"/>
                      <a:headEnd/>
                      <a:tailEnd/>
                    </a:ln>
                  </pic:spPr>
                </pic:pic>
              </a:graphicData>
            </a:graphic>
          </wp:inline>
        </w:drawing>
      </w:r>
    </w:p>
    <w:p w:rsidR="00927C4F" w:rsidRDefault="00927C4F" w:rsidP="00927C4F">
      <w:pPr>
        <w:tabs>
          <w:tab w:val="left" w:pos="4320"/>
        </w:tabs>
        <w:rPr>
          <w:noProof/>
          <w:lang w:val="en-US"/>
        </w:rPr>
      </w:pPr>
      <w:r>
        <w:rPr>
          <w:noProof/>
        </w:rPr>
        <w:drawing>
          <wp:inline distT="0" distB="0" distL="0" distR="0">
            <wp:extent cx="6454775" cy="4217035"/>
            <wp:effectExtent l="19050" t="0" r="3175" b="0"/>
            <wp:docPr id="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9" cstate="print"/>
                    <a:srcRect/>
                    <a:stretch>
                      <a:fillRect/>
                    </a:stretch>
                  </pic:blipFill>
                  <pic:spPr bwMode="auto">
                    <a:xfrm>
                      <a:off x="0" y="0"/>
                      <a:ext cx="6454775" cy="4217035"/>
                    </a:xfrm>
                    <a:prstGeom prst="rect">
                      <a:avLst/>
                    </a:prstGeom>
                    <a:noFill/>
                    <a:ln w="9525">
                      <a:noFill/>
                      <a:miter lim="800000"/>
                      <a:headEnd/>
                      <a:tailEnd/>
                    </a:ln>
                  </pic:spPr>
                </pic:pic>
              </a:graphicData>
            </a:graphic>
          </wp:inline>
        </w:drawing>
      </w:r>
    </w:p>
    <w:p w:rsidR="00927C4F" w:rsidRDefault="00927C4F" w:rsidP="00927C4F">
      <w:pPr>
        <w:tabs>
          <w:tab w:val="left" w:pos="4320"/>
        </w:tabs>
        <w:rPr>
          <w:noProof/>
          <w:lang w:val="en-US"/>
        </w:rPr>
      </w:pPr>
      <w:r>
        <w:rPr>
          <w:noProof/>
        </w:rPr>
        <w:drawing>
          <wp:inline distT="0" distB="0" distL="0" distR="0">
            <wp:extent cx="6465570" cy="591820"/>
            <wp:effectExtent l="19050" t="0" r="0" b="0"/>
            <wp:docPr id="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0" cstate="print"/>
                    <a:srcRect/>
                    <a:stretch>
                      <a:fillRect/>
                    </a:stretch>
                  </pic:blipFill>
                  <pic:spPr bwMode="auto">
                    <a:xfrm>
                      <a:off x="0" y="0"/>
                      <a:ext cx="6465570" cy="591820"/>
                    </a:xfrm>
                    <a:prstGeom prst="rect">
                      <a:avLst/>
                    </a:prstGeom>
                    <a:noFill/>
                    <a:ln w="9525">
                      <a:noFill/>
                      <a:miter lim="800000"/>
                      <a:headEnd/>
                      <a:tailEnd/>
                    </a:ln>
                  </pic:spPr>
                </pic:pic>
              </a:graphicData>
            </a:graphic>
          </wp:inline>
        </w:drawing>
      </w:r>
    </w:p>
    <w:p w:rsidR="00927C4F" w:rsidRDefault="00927C4F" w:rsidP="00927C4F">
      <w:pPr>
        <w:tabs>
          <w:tab w:val="left" w:pos="4320"/>
        </w:tabs>
        <w:rPr>
          <w:noProof/>
          <w:lang w:val="en-US"/>
        </w:rPr>
      </w:pPr>
    </w:p>
    <w:p w:rsidR="00927C4F" w:rsidRDefault="00927C4F" w:rsidP="00927C4F">
      <w:pPr>
        <w:tabs>
          <w:tab w:val="left" w:pos="4320"/>
        </w:tabs>
        <w:rPr>
          <w:noProof/>
          <w:lang w:val="en-US"/>
        </w:rPr>
      </w:pPr>
      <w:r>
        <w:rPr>
          <w:noProof/>
        </w:rPr>
        <w:lastRenderedPageBreak/>
        <w:drawing>
          <wp:inline distT="0" distB="0" distL="0" distR="0">
            <wp:extent cx="6379210" cy="3399155"/>
            <wp:effectExtent l="19050" t="0" r="2540" b="0"/>
            <wp:docPr id="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1" cstate="print"/>
                    <a:srcRect/>
                    <a:stretch>
                      <a:fillRect/>
                    </a:stretch>
                  </pic:blipFill>
                  <pic:spPr bwMode="auto">
                    <a:xfrm>
                      <a:off x="0" y="0"/>
                      <a:ext cx="6379210" cy="3399155"/>
                    </a:xfrm>
                    <a:prstGeom prst="rect">
                      <a:avLst/>
                    </a:prstGeom>
                    <a:noFill/>
                    <a:ln w="9525">
                      <a:noFill/>
                      <a:miter lim="800000"/>
                      <a:headEnd/>
                      <a:tailEnd/>
                    </a:ln>
                  </pic:spPr>
                </pic:pic>
              </a:graphicData>
            </a:graphic>
          </wp:inline>
        </w:drawing>
      </w:r>
    </w:p>
    <w:p w:rsidR="00927C4F" w:rsidRDefault="00927C4F" w:rsidP="00927C4F">
      <w:pPr>
        <w:tabs>
          <w:tab w:val="left" w:pos="4320"/>
        </w:tabs>
        <w:rPr>
          <w:noProof/>
          <w:lang w:val="en-US"/>
        </w:rPr>
      </w:pPr>
      <w:r>
        <w:rPr>
          <w:noProof/>
        </w:rPr>
        <w:drawing>
          <wp:inline distT="0" distB="0" distL="0" distR="0">
            <wp:extent cx="6379210" cy="3033395"/>
            <wp:effectExtent l="19050" t="0" r="2540" b="0"/>
            <wp:docPr id="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2" cstate="print"/>
                    <a:srcRect/>
                    <a:stretch>
                      <a:fillRect/>
                    </a:stretch>
                  </pic:blipFill>
                  <pic:spPr bwMode="auto">
                    <a:xfrm>
                      <a:off x="0" y="0"/>
                      <a:ext cx="6379210" cy="3033395"/>
                    </a:xfrm>
                    <a:prstGeom prst="rect">
                      <a:avLst/>
                    </a:prstGeom>
                    <a:noFill/>
                    <a:ln w="9525">
                      <a:noFill/>
                      <a:miter lim="800000"/>
                      <a:headEnd/>
                      <a:tailEnd/>
                    </a:ln>
                  </pic:spPr>
                </pic:pic>
              </a:graphicData>
            </a:graphic>
          </wp:inline>
        </w:drawing>
      </w:r>
    </w:p>
    <w:p w:rsidR="00927C4F" w:rsidRDefault="00927C4F" w:rsidP="00927C4F">
      <w:pPr>
        <w:tabs>
          <w:tab w:val="left" w:pos="4320"/>
        </w:tabs>
        <w:rPr>
          <w:noProof/>
          <w:lang w:val="en-US"/>
        </w:rPr>
      </w:pPr>
    </w:p>
    <w:p w:rsidR="00927C4F" w:rsidRPr="008F188F" w:rsidRDefault="00927C4F" w:rsidP="00927C4F">
      <w:pPr>
        <w:tabs>
          <w:tab w:val="left" w:pos="4320"/>
        </w:tabs>
        <w:rPr>
          <w:sz w:val="28"/>
          <w:szCs w:val="28"/>
          <w:lang w:val="en-US"/>
        </w:rPr>
      </w:pPr>
      <w:r>
        <w:rPr>
          <w:noProof/>
        </w:rPr>
        <w:lastRenderedPageBreak/>
        <w:drawing>
          <wp:inline distT="0" distB="0" distL="0" distR="0">
            <wp:extent cx="6400800" cy="4055745"/>
            <wp:effectExtent l="19050" t="0" r="0" b="0"/>
            <wp:docPr id="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3" cstate="print"/>
                    <a:srcRect/>
                    <a:stretch>
                      <a:fillRect/>
                    </a:stretch>
                  </pic:blipFill>
                  <pic:spPr bwMode="auto">
                    <a:xfrm>
                      <a:off x="0" y="0"/>
                      <a:ext cx="6400800" cy="4055745"/>
                    </a:xfrm>
                    <a:prstGeom prst="rect">
                      <a:avLst/>
                    </a:prstGeom>
                    <a:noFill/>
                    <a:ln w="9525">
                      <a:noFill/>
                      <a:miter lim="800000"/>
                      <a:headEnd/>
                      <a:tailEnd/>
                    </a:ln>
                  </pic:spPr>
                </pic:pic>
              </a:graphicData>
            </a:graphic>
          </wp:inline>
        </w:drawing>
      </w:r>
    </w:p>
    <w:p w:rsidR="00871C99" w:rsidRPr="00577F19" w:rsidRDefault="00871C99" w:rsidP="00577F19">
      <w:pPr>
        <w:spacing w:line="360" w:lineRule="auto"/>
        <w:ind w:left="357"/>
        <w:jc w:val="both"/>
        <w:rPr>
          <w:sz w:val="28"/>
          <w:szCs w:val="28"/>
        </w:rPr>
      </w:pPr>
    </w:p>
    <w:sectPr w:rsidR="00871C99" w:rsidRPr="00577F19" w:rsidSect="00F85341">
      <w:pgSz w:w="11906" w:h="16838"/>
      <w:pgMar w:top="1134" w:right="567"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F29F9" w:rsidRDefault="003F29F9" w:rsidP="00E91AF1">
      <w:r>
        <w:separator/>
      </w:r>
    </w:p>
  </w:endnote>
  <w:endnote w:type="continuationSeparator" w:id="0">
    <w:p w:rsidR="003F29F9" w:rsidRDefault="003F29F9" w:rsidP="00E91AF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ont298">
    <w:altName w:val="Arial Unicode MS"/>
    <w:charset w:val="80"/>
    <w:family w:val="auto"/>
    <w:pitch w:val="default"/>
    <w:sig w:usb0="00000000" w:usb1="00000000" w:usb2="00000000" w:usb3="00000000" w:csb0="00000000" w:csb1="00000000"/>
  </w:font>
  <w:font w:name="Times-Italic">
    <w:altName w:val="Arial Unicode MS"/>
    <w:panose1 w:val="00000000000000000000"/>
    <w:charset w:val="80"/>
    <w:family w:val="roman"/>
    <w:notTrueType/>
    <w:pitch w:val="default"/>
    <w:sig w:usb0="00000001" w:usb1="08070000" w:usb2="00000010" w:usb3="00000000" w:csb0="00020000" w:csb1="00000000"/>
  </w:font>
  <w:font w:name="Times-Roman">
    <w:altName w:val="Arial Unicode MS"/>
    <w:panose1 w:val="00000000000000000000"/>
    <w:charset w:val="80"/>
    <w:family w:val="roman"/>
    <w:notTrueType/>
    <w:pitch w:val="default"/>
    <w:sig w:usb0="00000001" w:usb1="08070000" w:usb2="00000010" w:usb3="00000000" w:csb0="00020000" w:csb1="00000000"/>
  </w:font>
  <w:font w:name="font299">
    <w:altName w:val="Arial Unicode MS"/>
    <w:charset w:val="80"/>
    <w:family w:val="auto"/>
    <w:pitch w:val="default"/>
    <w:sig w:usb0="00000000" w:usb1="00000000" w:usb2="00000000" w:usb3="00000000" w:csb0="00000000" w:csb1="00000000"/>
  </w:font>
  <w:font w:name="Arial CYR">
    <w:panose1 w:val="020B0604020202020204"/>
    <w:charset w:val="CC"/>
    <w:family w:val="swiss"/>
    <w:pitch w:val="variable"/>
    <w:sig w:usb0="E0002AFF" w:usb1="C0007843" w:usb2="00000009" w:usb3="00000000" w:csb0="000001FF" w:csb1="00000000"/>
  </w:font>
  <w:font w:name="font300">
    <w:altName w:val="Arial Unicode MS"/>
    <w:charset w:val="80"/>
    <w:family w:val="auto"/>
    <w:pitch w:val="default"/>
    <w:sig w:usb0="00000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48674"/>
      <w:docPartObj>
        <w:docPartGallery w:val="Page Numbers (Bottom of Page)"/>
        <w:docPartUnique/>
      </w:docPartObj>
    </w:sdtPr>
    <w:sdtContent>
      <w:p w:rsidR="004F5B31" w:rsidRDefault="007D22B5">
        <w:pPr>
          <w:pStyle w:val="aa"/>
          <w:jc w:val="right"/>
        </w:pPr>
        <w:fldSimple w:instr=" PAGE   \* MERGEFORMAT ">
          <w:r w:rsidR="00BF0A16">
            <w:rPr>
              <w:noProof/>
            </w:rPr>
            <w:t>2</w:t>
          </w:r>
        </w:fldSimple>
      </w:p>
    </w:sdtContent>
  </w:sdt>
  <w:p w:rsidR="004F5B31" w:rsidRDefault="004F5B31">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290741"/>
      <w:docPartObj>
        <w:docPartGallery w:val="Page Numbers (Bottom of Page)"/>
        <w:docPartUnique/>
      </w:docPartObj>
    </w:sdtPr>
    <w:sdtContent>
      <w:p w:rsidR="004F5B31" w:rsidRDefault="007D22B5">
        <w:pPr>
          <w:pStyle w:val="aa"/>
          <w:jc w:val="right"/>
        </w:pPr>
        <w:fldSimple w:instr=" PAGE   \* MERGEFORMAT ">
          <w:r w:rsidR="00BF0A16">
            <w:rPr>
              <w:noProof/>
            </w:rPr>
            <w:t>1</w:t>
          </w:r>
        </w:fldSimple>
      </w:p>
    </w:sdtContent>
  </w:sdt>
  <w:p w:rsidR="004F5B31" w:rsidRDefault="004F5B31">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F29F9" w:rsidRDefault="003F29F9" w:rsidP="00E91AF1">
      <w:r>
        <w:separator/>
      </w:r>
    </w:p>
  </w:footnote>
  <w:footnote w:type="continuationSeparator" w:id="0">
    <w:p w:rsidR="003F29F9" w:rsidRDefault="003F29F9" w:rsidP="00E91AF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5B31" w:rsidRDefault="004F5B31">
    <w:pPr>
      <w:pStyle w:val="a8"/>
      <w:jc w:val="right"/>
    </w:pPr>
  </w:p>
  <w:p w:rsidR="004F5B31" w:rsidRDefault="004F5B31">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8331F"/>
    <w:multiLevelType w:val="hybridMultilevel"/>
    <w:tmpl w:val="C7FA787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3864BCA"/>
    <w:multiLevelType w:val="hybridMultilevel"/>
    <w:tmpl w:val="77E8720C"/>
    <w:lvl w:ilvl="0" w:tplc="71FA22A8">
      <w:start w:val="2"/>
      <w:numFmt w:val="decimal"/>
      <w:lvlText w:val="%1."/>
      <w:lvlJc w:val="left"/>
      <w:pPr>
        <w:tabs>
          <w:tab w:val="num" w:pos="1080"/>
        </w:tabs>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432B79"/>
    <w:multiLevelType w:val="multilevel"/>
    <w:tmpl w:val="FDAEA852"/>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606386D"/>
    <w:multiLevelType w:val="hybridMultilevel"/>
    <w:tmpl w:val="11C04B82"/>
    <w:lvl w:ilvl="0" w:tplc="2682911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95E0577"/>
    <w:multiLevelType w:val="hybridMultilevel"/>
    <w:tmpl w:val="B5C4B7D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0F0E4FED"/>
    <w:multiLevelType w:val="hybridMultilevel"/>
    <w:tmpl w:val="1F600C0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53C4089"/>
    <w:multiLevelType w:val="hybridMultilevel"/>
    <w:tmpl w:val="15B88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E4F7EDA"/>
    <w:multiLevelType w:val="hybridMultilevel"/>
    <w:tmpl w:val="939EB45C"/>
    <w:lvl w:ilvl="0" w:tplc="0419000B">
      <w:start w:val="1"/>
      <w:numFmt w:val="bullet"/>
      <w:lvlText w:val=""/>
      <w:lvlJc w:val="left"/>
      <w:pPr>
        <w:ind w:left="1069" w:hanging="360"/>
      </w:pPr>
      <w:rPr>
        <w:rFonts w:ascii="Wingdings" w:hAnsi="Wingdings"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8">
    <w:nsid w:val="269B4934"/>
    <w:multiLevelType w:val="hybridMultilevel"/>
    <w:tmpl w:val="3014C36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A0B1C4F"/>
    <w:multiLevelType w:val="multilevel"/>
    <w:tmpl w:val="4E5CAF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D205C5B"/>
    <w:multiLevelType w:val="hybridMultilevel"/>
    <w:tmpl w:val="B3AC604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F51667B"/>
    <w:multiLevelType w:val="hybridMultilevel"/>
    <w:tmpl w:val="A18E5094"/>
    <w:lvl w:ilvl="0" w:tplc="C28858F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64806E9"/>
    <w:multiLevelType w:val="hybridMultilevel"/>
    <w:tmpl w:val="821A9894"/>
    <w:lvl w:ilvl="0" w:tplc="AA74A74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4A6B2CFB"/>
    <w:multiLevelType w:val="hybridMultilevel"/>
    <w:tmpl w:val="9246F2D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4FF247F5"/>
    <w:multiLevelType w:val="hybridMultilevel"/>
    <w:tmpl w:val="B11E43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52250E8C"/>
    <w:multiLevelType w:val="hybridMultilevel"/>
    <w:tmpl w:val="8A7886B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55F858AD"/>
    <w:multiLevelType w:val="hybridMultilevel"/>
    <w:tmpl w:val="66E24DD0"/>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7">
    <w:nsid w:val="567503E8"/>
    <w:multiLevelType w:val="hybridMultilevel"/>
    <w:tmpl w:val="FEAA89EC"/>
    <w:lvl w:ilvl="0" w:tplc="F0544716">
      <w:start w:val="7"/>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71A4A23"/>
    <w:multiLevelType w:val="hybridMultilevel"/>
    <w:tmpl w:val="B75AAEF6"/>
    <w:lvl w:ilvl="0" w:tplc="87369B3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73C5A34"/>
    <w:multiLevelType w:val="hybridMultilevel"/>
    <w:tmpl w:val="76CAB70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5FD13135"/>
    <w:multiLevelType w:val="multilevel"/>
    <w:tmpl w:val="E29AB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46A06F2"/>
    <w:multiLevelType w:val="hybridMultilevel"/>
    <w:tmpl w:val="56300B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B2A05A1"/>
    <w:multiLevelType w:val="hybridMultilevel"/>
    <w:tmpl w:val="2E886914"/>
    <w:lvl w:ilvl="0" w:tplc="6EAC57E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70CE5F89"/>
    <w:multiLevelType w:val="hybridMultilevel"/>
    <w:tmpl w:val="27962C20"/>
    <w:lvl w:ilvl="0" w:tplc="9A6487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71C01317"/>
    <w:multiLevelType w:val="hybridMultilevel"/>
    <w:tmpl w:val="EDD6EF24"/>
    <w:lvl w:ilvl="0" w:tplc="2682911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71DB3911"/>
    <w:multiLevelType w:val="hybridMultilevel"/>
    <w:tmpl w:val="89865A18"/>
    <w:lvl w:ilvl="0" w:tplc="3F3A1D4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7462252B"/>
    <w:multiLevelType w:val="hybridMultilevel"/>
    <w:tmpl w:val="391C5E88"/>
    <w:lvl w:ilvl="0" w:tplc="0419000B">
      <w:start w:val="1"/>
      <w:numFmt w:val="bullet"/>
      <w:lvlText w:val=""/>
      <w:lvlJc w:val="left"/>
      <w:pPr>
        <w:ind w:left="1069" w:hanging="360"/>
      </w:pPr>
      <w:rPr>
        <w:rFonts w:ascii="Wingdings" w:hAnsi="Wingdings"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7">
    <w:nsid w:val="74860007"/>
    <w:multiLevelType w:val="hybridMultilevel"/>
    <w:tmpl w:val="E92CDC5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7D587C43"/>
    <w:multiLevelType w:val="multilevel"/>
    <w:tmpl w:val="B4A0E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F426D07"/>
    <w:multiLevelType w:val="hybridMultilevel"/>
    <w:tmpl w:val="1A3E3228"/>
    <w:lvl w:ilvl="0" w:tplc="C98C96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4"/>
  </w:num>
  <w:num w:numId="2">
    <w:abstractNumId w:val="29"/>
  </w:num>
  <w:num w:numId="3">
    <w:abstractNumId w:val="3"/>
  </w:num>
  <w:num w:numId="4">
    <w:abstractNumId w:val="11"/>
  </w:num>
  <w:num w:numId="5">
    <w:abstractNumId w:val="18"/>
  </w:num>
  <w:num w:numId="6">
    <w:abstractNumId w:val="4"/>
  </w:num>
  <w:num w:numId="7">
    <w:abstractNumId w:val="27"/>
  </w:num>
  <w:num w:numId="8">
    <w:abstractNumId w:val="17"/>
  </w:num>
  <w:num w:numId="9">
    <w:abstractNumId w:val="24"/>
  </w:num>
  <w:num w:numId="10">
    <w:abstractNumId w:val="15"/>
  </w:num>
  <w:num w:numId="11">
    <w:abstractNumId w:val="9"/>
  </w:num>
  <w:num w:numId="12">
    <w:abstractNumId w:val="2"/>
  </w:num>
  <w:num w:numId="13">
    <w:abstractNumId w:val="5"/>
  </w:num>
  <w:num w:numId="14">
    <w:abstractNumId w:val="16"/>
  </w:num>
  <w:num w:numId="15">
    <w:abstractNumId w:val="0"/>
  </w:num>
  <w:num w:numId="16">
    <w:abstractNumId w:val="13"/>
  </w:num>
  <w:num w:numId="17">
    <w:abstractNumId w:val="10"/>
  </w:num>
  <w:num w:numId="18">
    <w:abstractNumId w:val="21"/>
  </w:num>
  <w:num w:numId="19">
    <w:abstractNumId w:val="6"/>
  </w:num>
  <w:num w:numId="20">
    <w:abstractNumId w:val="8"/>
  </w:num>
  <w:num w:numId="21">
    <w:abstractNumId w:val="25"/>
  </w:num>
  <w:num w:numId="22">
    <w:abstractNumId w:val="22"/>
  </w:num>
  <w:num w:numId="23">
    <w:abstractNumId w:val="19"/>
  </w:num>
  <w:num w:numId="24">
    <w:abstractNumId w:val="7"/>
  </w:num>
  <w:num w:numId="25">
    <w:abstractNumId w:val="26"/>
  </w:num>
  <w:num w:numId="26">
    <w:abstractNumId w:val="23"/>
  </w:num>
  <w:num w:numId="27">
    <w:abstractNumId w:val="12"/>
  </w:num>
  <w:num w:numId="28">
    <w:abstractNumId w:val="1"/>
  </w:num>
  <w:num w:numId="29">
    <w:abstractNumId w:val="20"/>
  </w:num>
  <w:num w:numId="30">
    <w:abstractNumId w:val="28"/>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efaultTabStop w:val="708"/>
  <w:drawingGridHorizontalSpacing w:val="120"/>
  <w:displayHorizontalDrawingGridEvery w:val="2"/>
  <w:characterSpacingControl w:val="doNotCompress"/>
  <w:footnotePr>
    <w:footnote w:id="-1"/>
    <w:footnote w:id="0"/>
  </w:footnotePr>
  <w:endnotePr>
    <w:endnote w:id="-1"/>
    <w:endnote w:id="0"/>
  </w:endnotePr>
  <w:compat/>
  <w:rsids>
    <w:rsidRoot w:val="00BA3C5B"/>
    <w:rsid w:val="0000116B"/>
    <w:rsid w:val="00002D9F"/>
    <w:rsid w:val="00011DFB"/>
    <w:rsid w:val="000151BB"/>
    <w:rsid w:val="00017945"/>
    <w:rsid w:val="00022101"/>
    <w:rsid w:val="0002636A"/>
    <w:rsid w:val="00035F22"/>
    <w:rsid w:val="000506F5"/>
    <w:rsid w:val="00051AD3"/>
    <w:rsid w:val="00056BF2"/>
    <w:rsid w:val="000649CF"/>
    <w:rsid w:val="00065980"/>
    <w:rsid w:val="00067795"/>
    <w:rsid w:val="00074571"/>
    <w:rsid w:val="00074AE0"/>
    <w:rsid w:val="00075614"/>
    <w:rsid w:val="000834B6"/>
    <w:rsid w:val="0009113A"/>
    <w:rsid w:val="00092755"/>
    <w:rsid w:val="00096522"/>
    <w:rsid w:val="00097EFE"/>
    <w:rsid w:val="000B1708"/>
    <w:rsid w:val="000B2163"/>
    <w:rsid w:val="000B3F38"/>
    <w:rsid w:val="000B679F"/>
    <w:rsid w:val="000C3C12"/>
    <w:rsid w:val="000C73B2"/>
    <w:rsid w:val="000D5374"/>
    <w:rsid w:val="000E3244"/>
    <w:rsid w:val="000E66C4"/>
    <w:rsid w:val="000F1D6A"/>
    <w:rsid w:val="00103396"/>
    <w:rsid w:val="00104437"/>
    <w:rsid w:val="001049EC"/>
    <w:rsid w:val="00105B5B"/>
    <w:rsid w:val="00105B6B"/>
    <w:rsid w:val="00114B4A"/>
    <w:rsid w:val="00114DA9"/>
    <w:rsid w:val="001238FE"/>
    <w:rsid w:val="00124876"/>
    <w:rsid w:val="00130CE5"/>
    <w:rsid w:val="001312AC"/>
    <w:rsid w:val="001351F4"/>
    <w:rsid w:val="00135FF7"/>
    <w:rsid w:val="00137C9D"/>
    <w:rsid w:val="00145F21"/>
    <w:rsid w:val="00147888"/>
    <w:rsid w:val="0015018B"/>
    <w:rsid w:val="001569EE"/>
    <w:rsid w:val="00165C30"/>
    <w:rsid w:val="001705AF"/>
    <w:rsid w:val="00182822"/>
    <w:rsid w:val="00187391"/>
    <w:rsid w:val="001902A1"/>
    <w:rsid w:val="001909CE"/>
    <w:rsid w:val="00192980"/>
    <w:rsid w:val="00193261"/>
    <w:rsid w:val="001A33E1"/>
    <w:rsid w:val="001A485C"/>
    <w:rsid w:val="001B0F73"/>
    <w:rsid w:val="001B4C43"/>
    <w:rsid w:val="001B67CD"/>
    <w:rsid w:val="001C2271"/>
    <w:rsid w:val="001C3B0C"/>
    <w:rsid w:val="001C5F53"/>
    <w:rsid w:val="001D3470"/>
    <w:rsid w:val="001D6A78"/>
    <w:rsid w:val="001E25D4"/>
    <w:rsid w:val="001F16C2"/>
    <w:rsid w:val="001F1EA0"/>
    <w:rsid w:val="001F501A"/>
    <w:rsid w:val="001F75C5"/>
    <w:rsid w:val="00203682"/>
    <w:rsid w:val="00203D1F"/>
    <w:rsid w:val="00215C7A"/>
    <w:rsid w:val="00216857"/>
    <w:rsid w:val="00226B29"/>
    <w:rsid w:val="002277E8"/>
    <w:rsid w:val="00234FC6"/>
    <w:rsid w:val="002374C8"/>
    <w:rsid w:val="00241D13"/>
    <w:rsid w:val="00252439"/>
    <w:rsid w:val="002574EE"/>
    <w:rsid w:val="00263149"/>
    <w:rsid w:val="00271DF6"/>
    <w:rsid w:val="0027474E"/>
    <w:rsid w:val="002772C0"/>
    <w:rsid w:val="00277A08"/>
    <w:rsid w:val="002802DC"/>
    <w:rsid w:val="002A0291"/>
    <w:rsid w:val="002A1950"/>
    <w:rsid w:val="002A1A04"/>
    <w:rsid w:val="002A323C"/>
    <w:rsid w:val="002A6B0A"/>
    <w:rsid w:val="002B1D14"/>
    <w:rsid w:val="002B2E14"/>
    <w:rsid w:val="002B6924"/>
    <w:rsid w:val="002C28EC"/>
    <w:rsid w:val="002C5B54"/>
    <w:rsid w:val="002C6A1F"/>
    <w:rsid w:val="002D25D7"/>
    <w:rsid w:val="002D45CD"/>
    <w:rsid w:val="002F44A1"/>
    <w:rsid w:val="002F632F"/>
    <w:rsid w:val="00305967"/>
    <w:rsid w:val="00316B07"/>
    <w:rsid w:val="00325247"/>
    <w:rsid w:val="00326811"/>
    <w:rsid w:val="003311E1"/>
    <w:rsid w:val="00331B40"/>
    <w:rsid w:val="003344CA"/>
    <w:rsid w:val="003459B0"/>
    <w:rsid w:val="003459B3"/>
    <w:rsid w:val="00350FAD"/>
    <w:rsid w:val="0035614B"/>
    <w:rsid w:val="00356FCC"/>
    <w:rsid w:val="003630B1"/>
    <w:rsid w:val="003631E7"/>
    <w:rsid w:val="00366AF9"/>
    <w:rsid w:val="00377BBF"/>
    <w:rsid w:val="00382083"/>
    <w:rsid w:val="00384452"/>
    <w:rsid w:val="003858C3"/>
    <w:rsid w:val="0038791E"/>
    <w:rsid w:val="00387F13"/>
    <w:rsid w:val="0039153E"/>
    <w:rsid w:val="00394826"/>
    <w:rsid w:val="003A11EB"/>
    <w:rsid w:val="003A6DF3"/>
    <w:rsid w:val="003B5839"/>
    <w:rsid w:val="003C4ACA"/>
    <w:rsid w:val="003C4FA2"/>
    <w:rsid w:val="003C5535"/>
    <w:rsid w:val="003C7014"/>
    <w:rsid w:val="003D090C"/>
    <w:rsid w:val="003D242E"/>
    <w:rsid w:val="003D575E"/>
    <w:rsid w:val="003E1422"/>
    <w:rsid w:val="003E19E3"/>
    <w:rsid w:val="003E2852"/>
    <w:rsid w:val="003E658B"/>
    <w:rsid w:val="003E78D1"/>
    <w:rsid w:val="003F0206"/>
    <w:rsid w:val="003F0C0C"/>
    <w:rsid w:val="003F29F9"/>
    <w:rsid w:val="003F2AD1"/>
    <w:rsid w:val="003F4EF2"/>
    <w:rsid w:val="003F50C3"/>
    <w:rsid w:val="003F6F1C"/>
    <w:rsid w:val="00400E34"/>
    <w:rsid w:val="00402D54"/>
    <w:rsid w:val="004056AB"/>
    <w:rsid w:val="004058C0"/>
    <w:rsid w:val="00410EB2"/>
    <w:rsid w:val="00415CCB"/>
    <w:rsid w:val="00421C8F"/>
    <w:rsid w:val="00424A32"/>
    <w:rsid w:val="00432EA8"/>
    <w:rsid w:val="00440224"/>
    <w:rsid w:val="00442113"/>
    <w:rsid w:val="0044297A"/>
    <w:rsid w:val="00446B4A"/>
    <w:rsid w:val="00447563"/>
    <w:rsid w:val="00450DDA"/>
    <w:rsid w:val="0045183D"/>
    <w:rsid w:val="004613F6"/>
    <w:rsid w:val="00461A21"/>
    <w:rsid w:val="004634BA"/>
    <w:rsid w:val="004651C6"/>
    <w:rsid w:val="00465AF9"/>
    <w:rsid w:val="00474F5A"/>
    <w:rsid w:val="0048393B"/>
    <w:rsid w:val="004848A4"/>
    <w:rsid w:val="00485082"/>
    <w:rsid w:val="00487409"/>
    <w:rsid w:val="00494C29"/>
    <w:rsid w:val="004956C7"/>
    <w:rsid w:val="00495E95"/>
    <w:rsid w:val="004A22DB"/>
    <w:rsid w:val="004A3151"/>
    <w:rsid w:val="004A4E93"/>
    <w:rsid w:val="004A5BEA"/>
    <w:rsid w:val="004B0C60"/>
    <w:rsid w:val="004B2EE6"/>
    <w:rsid w:val="004C4A97"/>
    <w:rsid w:val="004D2112"/>
    <w:rsid w:val="004D2740"/>
    <w:rsid w:val="004D4AD4"/>
    <w:rsid w:val="004E27BC"/>
    <w:rsid w:val="004F2580"/>
    <w:rsid w:val="004F5B31"/>
    <w:rsid w:val="0051014C"/>
    <w:rsid w:val="00517A2A"/>
    <w:rsid w:val="005223AC"/>
    <w:rsid w:val="0052590E"/>
    <w:rsid w:val="005311E5"/>
    <w:rsid w:val="0053536D"/>
    <w:rsid w:val="00540977"/>
    <w:rsid w:val="00540E1A"/>
    <w:rsid w:val="00544C1C"/>
    <w:rsid w:val="0054509B"/>
    <w:rsid w:val="0055177F"/>
    <w:rsid w:val="005520E8"/>
    <w:rsid w:val="00554BC9"/>
    <w:rsid w:val="00556A9E"/>
    <w:rsid w:val="00565080"/>
    <w:rsid w:val="00566CB2"/>
    <w:rsid w:val="00566EBA"/>
    <w:rsid w:val="00567DCE"/>
    <w:rsid w:val="00573804"/>
    <w:rsid w:val="00577ECE"/>
    <w:rsid w:val="00577F19"/>
    <w:rsid w:val="005829C6"/>
    <w:rsid w:val="00582B0F"/>
    <w:rsid w:val="00582B62"/>
    <w:rsid w:val="005837C9"/>
    <w:rsid w:val="005862B5"/>
    <w:rsid w:val="00586992"/>
    <w:rsid w:val="0059445C"/>
    <w:rsid w:val="00594E64"/>
    <w:rsid w:val="005975A9"/>
    <w:rsid w:val="005A148B"/>
    <w:rsid w:val="005A1E4B"/>
    <w:rsid w:val="005A2394"/>
    <w:rsid w:val="005A7BBF"/>
    <w:rsid w:val="005C339F"/>
    <w:rsid w:val="005C68C0"/>
    <w:rsid w:val="005D18FC"/>
    <w:rsid w:val="005D3731"/>
    <w:rsid w:val="005D3C42"/>
    <w:rsid w:val="005D52D2"/>
    <w:rsid w:val="005D5428"/>
    <w:rsid w:val="005D602B"/>
    <w:rsid w:val="005E672B"/>
    <w:rsid w:val="005F3406"/>
    <w:rsid w:val="005F5B83"/>
    <w:rsid w:val="00601823"/>
    <w:rsid w:val="00603D62"/>
    <w:rsid w:val="0060676D"/>
    <w:rsid w:val="006116BD"/>
    <w:rsid w:val="00621FE7"/>
    <w:rsid w:val="00622C3C"/>
    <w:rsid w:val="00625B7B"/>
    <w:rsid w:val="00634AB0"/>
    <w:rsid w:val="00634FA5"/>
    <w:rsid w:val="00643257"/>
    <w:rsid w:val="00652905"/>
    <w:rsid w:val="00655D43"/>
    <w:rsid w:val="00663357"/>
    <w:rsid w:val="00664976"/>
    <w:rsid w:val="006735DE"/>
    <w:rsid w:val="006847F7"/>
    <w:rsid w:val="00687555"/>
    <w:rsid w:val="00693C97"/>
    <w:rsid w:val="00694ECD"/>
    <w:rsid w:val="00695CCC"/>
    <w:rsid w:val="0069783D"/>
    <w:rsid w:val="006A59BF"/>
    <w:rsid w:val="006C0ED3"/>
    <w:rsid w:val="006C3258"/>
    <w:rsid w:val="006C71A4"/>
    <w:rsid w:val="006D0BA7"/>
    <w:rsid w:val="006D3E56"/>
    <w:rsid w:val="006D481E"/>
    <w:rsid w:val="006D625A"/>
    <w:rsid w:val="006E1099"/>
    <w:rsid w:val="006E2CAA"/>
    <w:rsid w:val="007005F3"/>
    <w:rsid w:val="00714A56"/>
    <w:rsid w:val="00717B62"/>
    <w:rsid w:val="00723BDB"/>
    <w:rsid w:val="0073435D"/>
    <w:rsid w:val="00741DE8"/>
    <w:rsid w:val="007470B6"/>
    <w:rsid w:val="0075322A"/>
    <w:rsid w:val="00755E39"/>
    <w:rsid w:val="0076715B"/>
    <w:rsid w:val="00767CF6"/>
    <w:rsid w:val="00770937"/>
    <w:rsid w:val="00775454"/>
    <w:rsid w:val="00775891"/>
    <w:rsid w:val="00775959"/>
    <w:rsid w:val="007764AD"/>
    <w:rsid w:val="007840BB"/>
    <w:rsid w:val="00786727"/>
    <w:rsid w:val="00791E37"/>
    <w:rsid w:val="0079571A"/>
    <w:rsid w:val="007A0ADB"/>
    <w:rsid w:val="007A2CAD"/>
    <w:rsid w:val="007B2A21"/>
    <w:rsid w:val="007B3A7D"/>
    <w:rsid w:val="007B6A3E"/>
    <w:rsid w:val="007B7A92"/>
    <w:rsid w:val="007D22B5"/>
    <w:rsid w:val="007D327A"/>
    <w:rsid w:val="007D347A"/>
    <w:rsid w:val="007D74D7"/>
    <w:rsid w:val="007D7535"/>
    <w:rsid w:val="007E005E"/>
    <w:rsid w:val="007E02CA"/>
    <w:rsid w:val="007E2150"/>
    <w:rsid w:val="007E5E45"/>
    <w:rsid w:val="007E6203"/>
    <w:rsid w:val="007F1773"/>
    <w:rsid w:val="007F260E"/>
    <w:rsid w:val="007F57BF"/>
    <w:rsid w:val="007F650A"/>
    <w:rsid w:val="008008CE"/>
    <w:rsid w:val="008031DF"/>
    <w:rsid w:val="00804861"/>
    <w:rsid w:val="00805A77"/>
    <w:rsid w:val="00810FF5"/>
    <w:rsid w:val="00814C84"/>
    <w:rsid w:val="00815341"/>
    <w:rsid w:val="00815817"/>
    <w:rsid w:val="00831104"/>
    <w:rsid w:val="008324B1"/>
    <w:rsid w:val="008339C8"/>
    <w:rsid w:val="00837055"/>
    <w:rsid w:val="00842C74"/>
    <w:rsid w:val="008442F7"/>
    <w:rsid w:val="00847A04"/>
    <w:rsid w:val="008517A1"/>
    <w:rsid w:val="00852B3A"/>
    <w:rsid w:val="008534AD"/>
    <w:rsid w:val="00861D12"/>
    <w:rsid w:val="00863F05"/>
    <w:rsid w:val="008662AA"/>
    <w:rsid w:val="00866B80"/>
    <w:rsid w:val="00867BE5"/>
    <w:rsid w:val="00871A9D"/>
    <w:rsid w:val="00871C99"/>
    <w:rsid w:val="008725A9"/>
    <w:rsid w:val="008731F3"/>
    <w:rsid w:val="0087653F"/>
    <w:rsid w:val="00880D67"/>
    <w:rsid w:val="00880EFF"/>
    <w:rsid w:val="0088721A"/>
    <w:rsid w:val="008A5198"/>
    <w:rsid w:val="008B7616"/>
    <w:rsid w:val="008C54E0"/>
    <w:rsid w:val="008C56E1"/>
    <w:rsid w:val="008C5880"/>
    <w:rsid w:val="008C5D0A"/>
    <w:rsid w:val="008C6A1E"/>
    <w:rsid w:val="008D2520"/>
    <w:rsid w:val="008D7681"/>
    <w:rsid w:val="008E092B"/>
    <w:rsid w:val="008F280B"/>
    <w:rsid w:val="008F3848"/>
    <w:rsid w:val="008F7CD1"/>
    <w:rsid w:val="009013FC"/>
    <w:rsid w:val="0090601E"/>
    <w:rsid w:val="00911942"/>
    <w:rsid w:val="0091261A"/>
    <w:rsid w:val="00914B75"/>
    <w:rsid w:val="00916DE2"/>
    <w:rsid w:val="00917659"/>
    <w:rsid w:val="00920A5B"/>
    <w:rsid w:val="00923DD8"/>
    <w:rsid w:val="00927C4F"/>
    <w:rsid w:val="00932F27"/>
    <w:rsid w:val="00934A38"/>
    <w:rsid w:val="009368E1"/>
    <w:rsid w:val="00940EBA"/>
    <w:rsid w:val="009417D1"/>
    <w:rsid w:val="00950362"/>
    <w:rsid w:val="0095357E"/>
    <w:rsid w:val="0095560F"/>
    <w:rsid w:val="009567B0"/>
    <w:rsid w:val="00965399"/>
    <w:rsid w:val="00980490"/>
    <w:rsid w:val="00992E49"/>
    <w:rsid w:val="009963FE"/>
    <w:rsid w:val="009A4001"/>
    <w:rsid w:val="009A6CD9"/>
    <w:rsid w:val="009B41AE"/>
    <w:rsid w:val="009B4452"/>
    <w:rsid w:val="009C788B"/>
    <w:rsid w:val="009D37C1"/>
    <w:rsid w:val="009D7A04"/>
    <w:rsid w:val="009E2770"/>
    <w:rsid w:val="009E3777"/>
    <w:rsid w:val="009E57CF"/>
    <w:rsid w:val="009E74A1"/>
    <w:rsid w:val="009F1807"/>
    <w:rsid w:val="009F3F81"/>
    <w:rsid w:val="009F5C65"/>
    <w:rsid w:val="00A00711"/>
    <w:rsid w:val="00A10508"/>
    <w:rsid w:val="00A13574"/>
    <w:rsid w:val="00A13646"/>
    <w:rsid w:val="00A1518B"/>
    <w:rsid w:val="00A322D3"/>
    <w:rsid w:val="00A32FDA"/>
    <w:rsid w:val="00A33C25"/>
    <w:rsid w:val="00A3406C"/>
    <w:rsid w:val="00A35FF9"/>
    <w:rsid w:val="00A37212"/>
    <w:rsid w:val="00A42790"/>
    <w:rsid w:val="00A50F95"/>
    <w:rsid w:val="00A51C8B"/>
    <w:rsid w:val="00A530C7"/>
    <w:rsid w:val="00A53199"/>
    <w:rsid w:val="00A621D8"/>
    <w:rsid w:val="00A62496"/>
    <w:rsid w:val="00A63DEA"/>
    <w:rsid w:val="00A648CE"/>
    <w:rsid w:val="00A67078"/>
    <w:rsid w:val="00A75116"/>
    <w:rsid w:val="00A81687"/>
    <w:rsid w:val="00A822F3"/>
    <w:rsid w:val="00A83435"/>
    <w:rsid w:val="00A90693"/>
    <w:rsid w:val="00A97671"/>
    <w:rsid w:val="00AA6604"/>
    <w:rsid w:val="00AA77F4"/>
    <w:rsid w:val="00AB0783"/>
    <w:rsid w:val="00AB0E6D"/>
    <w:rsid w:val="00AB2CC9"/>
    <w:rsid w:val="00AB41FA"/>
    <w:rsid w:val="00AB460A"/>
    <w:rsid w:val="00AD1343"/>
    <w:rsid w:val="00AD221F"/>
    <w:rsid w:val="00AD2A2E"/>
    <w:rsid w:val="00AD4A96"/>
    <w:rsid w:val="00AE090E"/>
    <w:rsid w:val="00AE40AD"/>
    <w:rsid w:val="00AE7DC5"/>
    <w:rsid w:val="00AF346A"/>
    <w:rsid w:val="00AF39E4"/>
    <w:rsid w:val="00B014AE"/>
    <w:rsid w:val="00B02118"/>
    <w:rsid w:val="00B04486"/>
    <w:rsid w:val="00B1049D"/>
    <w:rsid w:val="00B1175C"/>
    <w:rsid w:val="00B14AED"/>
    <w:rsid w:val="00B15783"/>
    <w:rsid w:val="00B15B71"/>
    <w:rsid w:val="00B169CA"/>
    <w:rsid w:val="00B171AA"/>
    <w:rsid w:val="00B24D71"/>
    <w:rsid w:val="00B31F18"/>
    <w:rsid w:val="00B50497"/>
    <w:rsid w:val="00B53902"/>
    <w:rsid w:val="00B62A5B"/>
    <w:rsid w:val="00B8250B"/>
    <w:rsid w:val="00B87930"/>
    <w:rsid w:val="00B92DA0"/>
    <w:rsid w:val="00BA0CA0"/>
    <w:rsid w:val="00BA3C5B"/>
    <w:rsid w:val="00BA40C2"/>
    <w:rsid w:val="00BA58CA"/>
    <w:rsid w:val="00BB064B"/>
    <w:rsid w:val="00BB395D"/>
    <w:rsid w:val="00BB5627"/>
    <w:rsid w:val="00BC13CA"/>
    <w:rsid w:val="00BC56A1"/>
    <w:rsid w:val="00BC5C69"/>
    <w:rsid w:val="00BC79B2"/>
    <w:rsid w:val="00BF0A16"/>
    <w:rsid w:val="00BF44EA"/>
    <w:rsid w:val="00BF5ED9"/>
    <w:rsid w:val="00C00509"/>
    <w:rsid w:val="00C00B68"/>
    <w:rsid w:val="00C01C84"/>
    <w:rsid w:val="00C111BA"/>
    <w:rsid w:val="00C13797"/>
    <w:rsid w:val="00C162C4"/>
    <w:rsid w:val="00C207CA"/>
    <w:rsid w:val="00C374EB"/>
    <w:rsid w:val="00C420FF"/>
    <w:rsid w:val="00C42631"/>
    <w:rsid w:val="00C44325"/>
    <w:rsid w:val="00C5697E"/>
    <w:rsid w:val="00C61947"/>
    <w:rsid w:val="00C71D24"/>
    <w:rsid w:val="00C73498"/>
    <w:rsid w:val="00C74708"/>
    <w:rsid w:val="00C82E3D"/>
    <w:rsid w:val="00C84E5D"/>
    <w:rsid w:val="00C8701F"/>
    <w:rsid w:val="00CA0A98"/>
    <w:rsid w:val="00CB00E3"/>
    <w:rsid w:val="00CB3387"/>
    <w:rsid w:val="00CB76F0"/>
    <w:rsid w:val="00CC2508"/>
    <w:rsid w:val="00CC6AA3"/>
    <w:rsid w:val="00CD5730"/>
    <w:rsid w:val="00CF07A4"/>
    <w:rsid w:val="00CF3F1B"/>
    <w:rsid w:val="00D03880"/>
    <w:rsid w:val="00D04F21"/>
    <w:rsid w:val="00D1239A"/>
    <w:rsid w:val="00D143F1"/>
    <w:rsid w:val="00D16AE5"/>
    <w:rsid w:val="00D22865"/>
    <w:rsid w:val="00D22FE3"/>
    <w:rsid w:val="00D2490B"/>
    <w:rsid w:val="00D24EC4"/>
    <w:rsid w:val="00D26D7E"/>
    <w:rsid w:val="00D30608"/>
    <w:rsid w:val="00D306D6"/>
    <w:rsid w:val="00D308BB"/>
    <w:rsid w:val="00D321FC"/>
    <w:rsid w:val="00D34252"/>
    <w:rsid w:val="00D354D6"/>
    <w:rsid w:val="00D43702"/>
    <w:rsid w:val="00D4438F"/>
    <w:rsid w:val="00D47302"/>
    <w:rsid w:val="00D51487"/>
    <w:rsid w:val="00D53C0D"/>
    <w:rsid w:val="00D545D4"/>
    <w:rsid w:val="00D55361"/>
    <w:rsid w:val="00D57784"/>
    <w:rsid w:val="00D6196D"/>
    <w:rsid w:val="00D61CEF"/>
    <w:rsid w:val="00D700E9"/>
    <w:rsid w:val="00D71127"/>
    <w:rsid w:val="00D7382F"/>
    <w:rsid w:val="00D76011"/>
    <w:rsid w:val="00D828FD"/>
    <w:rsid w:val="00D86046"/>
    <w:rsid w:val="00D867C1"/>
    <w:rsid w:val="00D8742F"/>
    <w:rsid w:val="00D94DDB"/>
    <w:rsid w:val="00D95F18"/>
    <w:rsid w:val="00D96FE8"/>
    <w:rsid w:val="00DA08FD"/>
    <w:rsid w:val="00DA6285"/>
    <w:rsid w:val="00DB7610"/>
    <w:rsid w:val="00DB7B69"/>
    <w:rsid w:val="00DC1792"/>
    <w:rsid w:val="00DC43F2"/>
    <w:rsid w:val="00DC6FF7"/>
    <w:rsid w:val="00DC7A5F"/>
    <w:rsid w:val="00DD06AC"/>
    <w:rsid w:val="00DD4943"/>
    <w:rsid w:val="00DD6DF5"/>
    <w:rsid w:val="00DE3728"/>
    <w:rsid w:val="00DE40A6"/>
    <w:rsid w:val="00DE6DCD"/>
    <w:rsid w:val="00DF3D29"/>
    <w:rsid w:val="00DF3FAD"/>
    <w:rsid w:val="00DF4C19"/>
    <w:rsid w:val="00E01741"/>
    <w:rsid w:val="00E03219"/>
    <w:rsid w:val="00E05A39"/>
    <w:rsid w:val="00E128A2"/>
    <w:rsid w:val="00E143A4"/>
    <w:rsid w:val="00E2145D"/>
    <w:rsid w:val="00E234C2"/>
    <w:rsid w:val="00E24B6E"/>
    <w:rsid w:val="00E2536A"/>
    <w:rsid w:val="00E261D9"/>
    <w:rsid w:val="00E27DFB"/>
    <w:rsid w:val="00E33816"/>
    <w:rsid w:val="00E34779"/>
    <w:rsid w:val="00E401E2"/>
    <w:rsid w:val="00E419D3"/>
    <w:rsid w:val="00E42548"/>
    <w:rsid w:val="00E45C23"/>
    <w:rsid w:val="00E47262"/>
    <w:rsid w:val="00E47E70"/>
    <w:rsid w:val="00E531E5"/>
    <w:rsid w:val="00E61A74"/>
    <w:rsid w:val="00E63104"/>
    <w:rsid w:val="00E71921"/>
    <w:rsid w:val="00E80247"/>
    <w:rsid w:val="00E803CC"/>
    <w:rsid w:val="00E86AF3"/>
    <w:rsid w:val="00E90384"/>
    <w:rsid w:val="00E915D8"/>
    <w:rsid w:val="00E91AF1"/>
    <w:rsid w:val="00E95D5A"/>
    <w:rsid w:val="00E97EBF"/>
    <w:rsid w:val="00EA7F48"/>
    <w:rsid w:val="00EB3C94"/>
    <w:rsid w:val="00EB3F08"/>
    <w:rsid w:val="00EB41F6"/>
    <w:rsid w:val="00EC1F4A"/>
    <w:rsid w:val="00ED08DA"/>
    <w:rsid w:val="00ED699F"/>
    <w:rsid w:val="00ED7F85"/>
    <w:rsid w:val="00EE00E3"/>
    <w:rsid w:val="00EE0EF2"/>
    <w:rsid w:val="00EE4ABF"/>
    <w:rsid w:val="00EE61BA"/>
    <w:rsid w:val="00EF6E22"/>
    <w:rsid w:val="00EF72AC"/>
    <w:rsid w:val="00F047CD"/>
    <w:rsid w:val="00F06D8F"/>
    <w:rsid w:val="00F07D23"/>
    <w:rsid w:val="00F1213F"/>
    <w:rsid w:val="00F123BA"/>
    <w:rsid w:val="00F22773"/>
    <w:rsid w:val="00F2712C"/>
    <w:rsid w:val="00F32E6F"/>
    <w:rsid w:val="00F35A38"/>
    <w:rsid w:val="00F418A2"/>
    <w:rsid w:val="00F43322"/>
    <w:rsid w:val="00F44415"/>
    <w:rsid w:val="00F518E8"/>
    <w:rsid w:val="00F566A6"/>
    <w:rsid w:val="00F615F6"/>
    <w:rsid w:val="00F649A0"/>
    <w:rsid w:val="00F65FAD"/>
    <w:rsid w:val="00F66DF3"/>
    <w:rsid w:val="00F7278E"/>
    <w:rsid w:val="00F77791"/>
    <w:rsid w:val="00F82448"/>
    <w:rsid w:val="00F85341"/>
    <w:rsid w:val="00F974ED"/>
    <w:rsid w:val="00FA596C"/>
    <w:rsid w:val="00FA6B5D"/>
    <w:rsid w:val="00FB1F13"/>
    <w:rsid w:val="00FB6501"/>
    <w:rsid w:val="00FC05F6"/>
    <w:rsid w:val="00FC06AE"/>
    <w:rsid w:val="00FC49C6"/>
    <w:rsid w:val="00FC566A"/>
    <w:rsid w:val="00FD01E6"/>
    <w:rsid w:val="00FD1A68"/>
    <w:rsid w:val="00FD2C4D"/>
    <w:rsid w:val="00FD4A65"/>
    <w:rsid w:val="00FD7861"/>
    <w:rsid w:val="00FE00F3"/>
    <w:rsid w:val="00FE032B"/>
    <w:rsid w:val="00FE0DA2"/>
    <w:rsid w:val="00FE36C9"/>
    <w:rsid w:val="00FE7D15"/>
    <w:rsid w:val="00FF1766"/>
    <w:rsid w:val="00FF3FC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6866">
      <o:colormenu v:ext="edit" strokecolor="none"/>
    </o:shapedefaults>
    <o:shapelayout v:ext="edit">
      <o:idmap v:ext="edit" data="1"/>
      <o:rules v:ext="edit">
        <o:r id="V:Rule10" type="connector" idref="#_x0000_s1033"/>
        <o:r id="V:Rule11" type="connector" idref="#_x0000_s1038"/>
        <o:r id="V:Rule12" type="connector" idref="#_x0000_s1043"/>
        <o:r id="V:Rule13" type="connector" idref="#_x0000_s1037"/>
        <o:r id="V:Rule14" type="connector" idref="#_x0000_s1031"/>
        <o:r id="V:Rule15" type="connector" idref="#_x0000_s1035"/>
        <o:r id="V:Rule16" type="connector" idref="#_x0000_s1039"/>
        <o:r id="V:Rule17" type="connector" idref="#_x0000_s1036"/>
        <o:r id="V:Rule18" type="connector" idref="#_x0000_s10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3C5B"/>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755E3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540E1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387F13"/>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5">
    <w:name w:val="Style5"/>
    <w:basedOn w:val="a"/>
    <w:uiPriority w:val="99"/>
    <w:rsid w:val="00BA3C5B"/>
    <w:pPr>
      <w:widowControl w:val="0"/>
      <w:autoSpaceDE w:val="0"/>
      <w:autoSpaceDN w:val="0"/>
      <w:adjustRightInd w:val="0"/>
      <w:spacing w:line="336" w:lineRule="exact"/>
      <w:jc w:val="center"/>
    </w:pPr>
  </w:style>
  <w:style w:type="paragraph" w:styleId="a3">
    <w:name w:val="List Paragraph"/>
    <w:basedOn w:val="a"/>
    <w:uiPriority w:val="99"/>
    <w:qFormat/>
    <w:rsid w:val="00BA3C5B"/>
    <w:pPr>
      <w:ind w:left="720"/>
      <w:contextualSpacing/>
    </w:pPr>
  </w:style>
  <w:style w:type="character" w:customStyle="1" w:styleId="apple-converted-space">
    <w:name w:val="apple-converted-space"/>
    <w:basedOn w:val="a0"/>
    <w:rsid w:val="00114B4A"/>
  </w:style>
  <w:style w:type="character" w:styleId="a4">
    <w:name w:val="Hyperlink"/>
    <w:basedOn w:val="a0"/>
    <w:uiPriority w:val="99"/>
    <w:unhideWhenUsed/>
    <w:rsid w:val="00114B4A"/>
    <w:rPr>
      <w:color w:val="0000FF"/>
      <w:u w:val="single"/>
    </w:rPr>
  </w:style>
  <w:style w:type="paragraph" w:styleId="a5">
    <w:name w:val="Body Text Indent"/>
    <w:basedOn w:val="a"/>
    <w:link w:val="a6"/>
    <w:rsid w:val="00A10508"/>
    <w:pPr>
      <w:spacing w:after="120"/>
      <w:ind w:left="283"/>
    </w:pPr>
  </w:style>
  <w:style w:type="character" w:customStyle="1" w:styleId="a6">
    <w:name w:val="Основной текст с отступом Знак"/>
    <w:basedOn w:val="a0"/>
    <w:link w:val="a5"/>
    <w:rsid w:val="00A10508"/>
    <w:rPr>
      <w:rFonts w:ascii="Times New Roman" w:eastAsia="Times New Roman" w:hAnsi="Times New Roman" w:cs="Times New Roman"/>
      <w:sz w:val="24"/>
      <w:szCs w:val="24"/>
      <w:lang w:eastAsia="ru-RU"/>
    </w:rPr>
  </w:style>
  <w:style w:type="paragraph" w:styleId="a7">
    <w:name w:val="Normal (Web)"/>
    <w:basedOn w:val="a"/>
    <w:unhideWhenUsed/>
    <w:rsid w:val="00E261D9"/>
    <w:pPr>
      <w:spacing w:before="100" w:beforeAutospacing="1" w:after="100" w:afterAutospacing="1"/>
    </w:pPr>
  </w:style>
  <w:style w:type="character" w:customStyle="1" w:styleId="30">
    <w:name w:val="Заголовок 3 Знак"/>
    <w:basedOn w:val="a0"/>
    <w:link w:val="3"/>
    <w:uiPriority w:val="9"/>
    <w:rsid w:val="00387F13"/>
    <w:rPr>
      <w:rFonts w:ascii="Times New Roman" w:eastAsia="Times New Roman" w:hAnsi="Times New Roman" w:cs="Times New Roman"/>
      <w:b/>
      <w:bCs/>
      <w:sz w:val="27"/>
      <w:szCs w:val="27"/>
      <w:lang w:eastAsia="ru-RU"/>
    </w:rPr>
  </w:style>
  <w:style w:type="paragraph" w:styleId="a8">
    <w:name w:val="header"/>
    <w:basedOn w:val="a"/>
    <w:link w:val="a9"/>
    <w:uiPriority w:val="99"/>
    <w:unhideWhenUsed/>
    <w:rsid w:val="00E91AF1"/>
    <w:pPr>
      <w:tabs>
        <w:tab w:val="center" w:pos="4677"/>
        <w:tab w:val="right" w:pos="9355"/>
      </w:tabs>
    </w:pPr>
  </w:style>
  <w:style w:type="character" w:customStyle="1" w:styleId="a9">
    <w:name w:val="Верхний колонтитул Знак"/>
    <w:basedOn w:val="a0"/>
    <w:link w:val="a8"/>
    <w:uiPriority w:val="99"/>
    <w:rsid w:val="00E91AF1"/>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E91AF1"/>
    <w:pPr>
      <w:tabs>
        <w:tab w:val="center" w:pos="4677"/>
        <w:tab w:val="right" w:pos="9355"/>
      </w:tabs>
    </w:pPr>
  </w:style>
  <w:style w:type="character" w:customStyle="1" w:styleId="ab">
    <w:name w:val="Нижний колонтитул Знак"/>
    <w:basedOn w:val="a0"/>
    <w:link w:val="aa"/>
    <w:uiPriority w:val="99"/>
    <w:rsid w:val="00E91AF1"/>
    <w:rPr>
      <w:rFonts w:ascii="Times New Roman" w:eastAsia="Times New Roman" w:hAnsi="Times New Roman" w:cs="Times New Roman"/>
      <w:sz w:val="24"/>
      <w:szCs w:val="24"/>
      <w:lang w:eastAsia="ru-RU"/>
    </w:rPr>
  </w:style>
  <w:style w:type="paragraph" w:styleId="ac">
    <w:name w:val="Balloon Text"/>
    <w:basedOn w:val="a"/>
    <w:link w:val="ad"/>
    <w:uiPriority w:val="99"/>
    <w:semiHidden/>
    <w:unhideWhenUsed/>
    <w:rsid w:val="00C01C84"/>
    <w:rPr>
      <w:rFonts w:ascii="Tahoma" w:hAnsi="Tahoma" w:cs="Tahoma"/>
      <w:sz w:val="16"/>
      <w:szCs w:val="16"/>
    </w:rPr>
  </w:style>
  <w:style w:type="character" w:customStyle="1" w:styleId="ad">
    <w:name w:val="Текст выноски Знак"/>
    <w:basedOn w:val="a0"/>
    <w:link w:val="ac"/>
    <w:uiPriority w:val="99"/>
    <w:semiHidden/>
    <w:rsid w:val="00C01C84"/>
    <w:rPr>
      <w:rFonts w:ascii="Tahoma" w:eastAsia="Times New Roman" w:hAnsi="Tahoma" w:cs="Tahoma"/>
      <w:sz w:val="16"/>
      <w:szCs w:val="16"/>
      <w:lang w:eastAsia="ru-RU"/>
    </w:rPr>
  </w:style>
  <w:style w:type="character" w:customStyle="1" w:styleId="10">
    <w:name w:val="Заголовок 1 Знак"/>
    <w:basedOn w:val="a0"/>
    <w:link w:val="1"/>
    <w:uiPriority w:val="9"/>
    <w:rsid w:val="00755E39"/>
    <w:rPr>
      <w:rFonts w:asciiTheme="majorHAnsi" w:eastAsiaTheme="majorEastAsia" w:hAnsiTheme="majorHAnsi" w:cstheme="majorBidi"/>
      <w:b/>
      <w:bCs/>
      <w:color w:val="365F91" w:themeColor="accent1" w:themeShade="BF"/>
      <w:sz w:val="28"/>
      <w:szCs w:val="28"/>
      <w:lang w:eastAsia="ru-RU"/>
    </w:rPr>
  </w:style>
  <w:style w:type="character" w:customStyle="1" w:styleId="FontStyle12">
    <w:name w:val="Font Style12"/>
    <w:basedOn w:val="a0"/>
    <w:rsid w:val="00837055"/>
    <w:rPr>
      <w:rFonts w:ascii="Times New Roman" w:hAnsi="Times New Roman" w:cs="Times New Roman"/>
      <w:sz w:val="20"/>
      <w:szCs w:val="20"/>
    </w:rPr>
  </w:style>
  <w:style w:type="paragraph" w:customStyle="1" w:styleId="Style1">
    <w:name w:val="Style1"/>
    <w:basedOn w:val="a"/>
    <w:rsid w:val="00837055"/>
    <w:pPr>
      <w:widowControl w:val="0"/>
      <w:autoSpaceDE w:val="0"/>
      <w:autoSpaceDN w:val="0"/>
      <w:adjustRightInd w:val="0"/>
    </w:pPr>
  </w:style>
  <w:style w:type="paragraph" w:styleId="31">
    <w:name w:val="Body Text Indent 3"/>
    <w:basedOn w:val="a"/>
    <w:link w:val="32"/>
    <w:uiPriority w:val="99"/>
    <w:semiHidden/>
    <w:unhideWhenUsed/>
    <w:rsid w:val="00837055"/>
    <w:pPr>
      <w:spacing w:after="120"/>
      <w:ind w:left="283"/>
    </w:pPr>
    <w:rPr>
      <w:sz w:val="16"/>
      <w:szCs w:val="16"/>
    </w:rPr>
  </w:style>
  <w:style w:type="character" w:customStyle="1" w:styleId="32">
    <w:name w:val="Основной текст с отступом 3 Знак"/>
    <w:basedOn w:val="a0"/>
    <w:link w:val="31"/>
    <w:uiPriority w:val="99"/>
    <w:semiHidden/>
    <w:rsid w:val="00837055"/>
    <w:rPr>
      <w:rFonts w:ascii="Times New Roman" w:eastAsia="Times New Roman" w:hAnsi="Times New Roman" w:cs="Times New Roman"/>
      <w:sz w:val="16"/>
      <w:szCs w:val="16"/>
      <w:lang w:eastAsia="ru-RU"/>
    </w:rPr>
  </w:style>
  <w:style w:type="paragraph" w:styleId="ae">
    <w:name w:val="Body Text"/>
    <w:basedOn w:val="a"/>
    <w:link w:val="af"/>
    <w:uiPriority w:val="99"/>
    <w:unhideWhenUsed/>
    <w:rsid w:val="00AB41FA"/>
    <w:pPr>
      <w:spacing w:after="120"/>
    </w:pPr>
  </w:style>
  <w:style w:type="character" w:customStyle="1" w:styleId="af">
    <w:name w:val="Основной текст Знак"/>
    <w:basedOn w:val="a0"/>
    <w:link w:val="ae"/>
    <w:uiPriority w:val="99"/>
    <w:rsid w:val="00AB41FA"/>
    <w:rPr>
      <w:rFonts w:ascii="Times New Roman" w:eastAsia="Times New Roman" w:hAnsi="Times New Roman" w:cs="Times New Roman"/>
      <w:sz w:val="24"/>
      <w:szCs w:val="24"/>
      <w:lang w:eastAsia="ru-RU"/>
    </w:rPr>
  </w:style>
  <w:style w:type="paragraph" w:customStyle="1" w:styleId="11">
    <w:name w:val="Абзац списка1"/>
    <w:basedOn w:val="a"/>
    <w:rsid w:val="00394826"/>
    <w:pPr>
      <w:spacing w:after="200" w:line="276" w:lineRule="auto"/>
      <w:ind w:left="720"/>
    </w:pPr>
    <w:rPr>
      <w:rFonts w:ascii="Calibri" w:hAnsi="Calibri"/>
      <w:sz w:val="22"/>
      <w:szCs w:val="22"/>
      <w:lang w:eastAsia="en-US"/>
    </w:rPr>
  </w:style>
  <w:style w:type="character" w:styleId="af0">
    <w:name w:val="Strong"/>
    <w:basedOn w:val="a0"/>
    <w:uiPriority w:val="22"/>
    <w:qFormat/>
    <w:rsid w:val="00400E34"/>
    <w:rPr>
      <w:b/>
      <w:bCs/>
    </w:rPr>
  </w:style>
  <w:style w:type="paragraph" w:customStyle="1" w:styleId="af1">
    <w:name w:val="Стандарт"/>
    <w:basedOn w:val="a"/>
    <w:link w:val="af2"/>
    <w:qFormat/>
    <w:rsid w:val="0000116B"/>
    <w:pPr>
      <w:widowControl w:val="0"/>
      <w:spacing w:line="360" w:lineRule="auto"/>
      <w:ind w:firstLine="709"/>
      <w:jc w:val="both"/>
    </w:pPr>
    <w:rPr>
      <w:rFonts w:eastAsia="Calibri"/>
      <w:sz w:val="28"/>
    </w:rPr>
  </w:style>
  <w:style w:type="character" w:customStyle="1" w:styleId="af2">
    <w:name w:val="Стандарт Знак"/>
    <w:basedOn w:val="a0"/>
    <w:link w:val="af1"/>
    <w:rsid w:val="0000116B"/>
    <w:rPr>
      <w:rFonts w:ascii="Times New Roman" w:eastAsia="Calibri" w:hAnsi="Times New Roman" w:cs="Times New Roman"/>
      <w:sz w:val="28"/>
      <w:szCs w:val="24"/>
      <w:lang w:eastAsia="ru-RU"/>
    </w:rPr>
  </w:style>
  <w:style w:type="character" w:customStyle="1" w:styleId="w">
    <w:name w:val="w"/>
    <w:basedOn w:val="a0"/>
    <w:rsid w:val="0048393B"/>
  </w:style>
  <w:style w:type="character" w:customStyle="1" w:styleId="20">
    <w:name w:val="Заголовок 2 Знак"/>
    <w:basedOn w:val="a0"/>
    <w:link w:val="2"/>
    <w:uiPriority w:val="9"/>
    <w:rsid w:val="00540E1A"/>
    <w:rPr>
      <w:rFonts w:asciiTheme="majorHAnsi" w:eastAsiaTheme="majorEastAsia" w:hAnsiTheme="majorHAnsi" w:cstheme="majorBidi"/>
      <w:b/>
      <w:bCs/>
      <w:color w:val="4F81BD" w:themeColor="accent1"/>
      <w:sz w:val="26"/>
      <w:szCs w:val="26"/>
      <w:lang w:eastAsia="ru-RU"/>
    </w:rPr>
  </w:style>
  <w:style w:type="paragraph" w:styleId="21">
    <w:name w:val="Body Text Indent 2"/>
    <w:basedOn w:val="a"/>
    <w:link w:val="22"/>
    <w:uiPriority w:val="99"/>
    <w:unhideWhenUsed/>
    <w:rsid w:val="00540E1A"/>
    <w:pPr>
      <w:spacing w:after="120" w:line="480" w:lineRule="auto"/>
      <w:ind w:left="283"/>
    </w:pPr>
  </w:style>
  <w:style w:type="character" w:customStyle="1" w:styleId="22">
    <w:name w:val="Основной текст с отступом 2 Знак"/>
    <w:basedOn w:val="a0"/>
    <w:link w:val="21"/>
    <w:uiPriority w:val="99"/>
    <w:rsid w:val="00540E1A"/>
    <w:rPr>
      <w:rFonts w:ascii="Times New Roman" w:eastAsia="Times New Roman" w:hAnsi="Times New Roman" w:cs="Times New Roman"/>
      <w:sz w:val="24"/>
      <w:szCs w:val="24"/>
      <w:lang w:eastAsia="ru-RU"/>
    </w:rPr>
  </w:style>
  <w:style w:type="paragraph" w:customStyle="1" w:styleId="23">
    <w:name w:val="Абзац списка2"/>
    <w:basedOn w:val="a"/>
    <w:rsid w:val="00540E1A"/>
    <w:pPr>
      <w:spacing w:after="200" w:line="276" w:lineRule="auto"/>
      <w:ind w:left="720"/>
    </w:pPr>
    <w:rPr>
      <w:rFonts w:ascii="Calibri" w:hAnsi="Calibri"/>
      <w:sz w:val="22"/>
      <w:szCs w:val="22"/>
      <w:lang w:eastAsia="en-US"/>
    </w:rPr>
  </w:style>
  <w:style w:type="paragraph" w:styleId="af3">
    <w:name w:val="footnote text"/>
    <w:basedOn w:val="a"/>
    <w:link w:val="af4"/>
    <w:semiHidden/>
    <w:unhideWhenUsed/>
    <w:rsid w:val="001A485C"/>
    <w:rPr>
      <w:sz w:val="20"/>
      <w:szCs w:val="20"/>
    </w:rPr>
  </w:style>
  <w:style w:type="character" w:customStyle="1" w:styleId="af4">
    <w:name w:val="Текст сноски Знак"/>
    <w:basedOn w:val="a0"/>
    <w:link w:val="af3"/>
    <w:semiHidden/>
    <w:rsid w:val="001A485C"/>
    <w:rPr>
      <w:rFonts w:ascii="Times New Roman" w:eastAsia="Times New Roman" w:hAnsi="Times New Roman" w:cs="Times New Roman"/>
      <w:sz w:val="20"/>
      <w:szCs w:val="20"/>
      <w:lang w:eastAsia="ru-RU"/>
    </w:rPr>
  </w:style>
  <w:style w:type="character" w:styleId="af5">
    <w:name w:val="footnote reference"/>
    <w:basedOn w:val="a0"/>
    <w:semiHidden/>
    <w:unhideWhenUsed/>
    <w:rsid w:val="001A485C"/>
    <w:rPr>
      <w:vertAlign w:val="superscript"/>
    </w:rPr>
  </w:style>
  <w:style w:type="table" w:styleId="af6">
    <w:name w:val="Table Grid"/>
    <w:basedOn w:val="a1"/>
    <w:uiPriority w:val="59"/>
    <w:rsid w:val="001A485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210">
    <w:name w:val="Основной текст с отступом 21"/>
    <w:basedOn w:val="a"/>
    <w:rsid w:val="00271DF6"/>
    <w:pPr>
      <w:spacing w:line="360" w:lineRule="auto"/>
      <w:ind w:firstLine="720"/>
      <w:jc w:val="both"/>
    </w:pPr>
    <w:rPr>
      <w:rFonts w:ascii="Bookman Old Style" w:hAnsi="Bookman Old Style"/>
      <w:color w:val="0000FF"/>
      <w:sz w:val="28"/>
      <w:szCs w:val="20"/>
      <w:lang w:eastAsia="ar-SA"/>
    </w:rPr>
  </w:style>
  <w:style w:type="character" w:customStyle="1" w:styleId="af7">
    <w:name w:val="Основной текст_"/>
    <w:basedOn w:val="a0"/>
    <w:link w:val="24"/>
    <w:rsid w:val="00382083"/>
    <w:rPr>
      <w:rFonts w:ascii="Sylfaen" w:eastAsia="Sylfaen" w:hAnsi="Sylfaen" w:cs="Sylfaen"/>
      <w:sz w:val="21"/>
      <w:szCs w:val="21"/>
      <w:shd w:val="clear" w:color="auto" w:fill="FFFFFF"/>
    </w:rPr>
  </w:style>
  <w:style w:type="character" w:customStyle="1" w:styleId="12">
    <w:name w:val="Основной текст1"/>
    <w:basedOn w:val="af7"/>
    <w:rsid w:val="00382083"/>
    <w:rPr>
      <w:color w:val="000000"/>
      <w:spacing w:val="0"/>
      <w:w w:val="100"/>
      <w:position w:val="0"/>
      <w:lang w:val="ru-RU"/>
    </w:rPr>
  </w:style>
  <w:style w:type="paragraph" w:customStyle="1" w:styleId="24">
    <w:name w:val="Основной текст2"/>
    <w:basedOn w:val="a"/>
    <w:link w:val="af7"/>
    <w:rsid w:val="00382083"/>
    <w:pPr>
      <w:widowControl w:val="0"/>
      <w:shd w:val="clear" w:color="auto" w:fill="FFFFFF"/>
      <w:spacing w:before="600" w:line="240" w:lineRule="exact"/>
      <w:jc w:val="both"/>
    </w:pPr>
    <w:rPr>
      <w:rFonts w:ascii="Sylfaen" w:eastAsia="Sylfaen" w:hAnsi="Sylfaen" w:cs="Sylfaen"/>
      <w:sz w:val="21"/>
      <w:szCs w:val="21"/>
      <w:lang w:eastAsia="en-US"/>
    </w:rPr>
  </w:style>
  <w:style w:type="character" w:styleId="af8">
    <w:name w:val="Placeholder Text"/>
    <w:basedOn w:val="a0"/>
    <w:uiPriority w:val="99"/>
    <w:semiHidden/>
    <w:rsid w:val="00622C3C"/>
    <w:rPr>
      <w:color w:val="808080"/>
    </w:rPr>
  </w:style>
  <w:style w:type="paragraph" w:customStyle="1" w:styleId="14">
    <w:name w:val="Основной текст14"/>
    <w:basedOn w:val="a"/>
    <w:rsid w:val="00E915D8"/>
    <w:pPr>
      <w:widowControl w:val="0"/>
      <w:shd w:val="clear" w:color="auto" w:fill="FFFFFF"/>
      <w:spacing w:after="300" w:line="322" w:lineRule="exact"/>
      <w:ind w:hanging="360"/>
      <w:jc w:val="center"/>
    </w:pPr>
    <w:rPr>
      <w:color w:val="000000"/>
      <w:sz w:val="27"/>
      <w:szCs w:val="27"/>
    </w:rPr>
  </w:style>
  <w:style w:type="character" w:customStyle="1" w:styleId="af9">
    <w:name w:val="Основной текст + Курсив"/>
    <w:basedOn w:val="af7"/>
    <w:rsid w:val="00F2712C"/>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character" w:customStyle="1" w:styleId="afa">
    <w:name w:val="Основной текст + Полужирный"/>
    <w:basedOn w:val="af7"/>
    <w:rsid w:val="00DD4943"/>
    <w:rPr>
      <w:rFonts w:ascii="Times New Roman" w:eastAsia="Times New Roman" w:hAnsi="Times New Roman" w:cs="Times New Roman"/>
      <w:b/>
      <w:bCs/>
      <w:i w:val="0"/>
      <w:iCs w:val="0"/>
      <w:smallCaps w:val="0"/>
      <w:strike w:val="0"/>
      <w:color w:val="000000"/>
      <w:spacing w:val="0"/>
      <w:w w:val="100"/>
      <w:position w:val="0"/>
      <w:sz w:val="20"/>
      <w:szCs w:val="20"/>
      <w:u w:val="none"/>
      <w:lang w:val="ru-RU"/>
    </w:rPr>
  </w:style>
  <w:style w:type="paragraph" w:customStyle="1" w:styleId="5">
    <w:name w:val="Основной текст5"/>
    <w:basedOn w:val="a"/>
    <w:rsid w:val="00DD4943"/>
    <w:pPr>
      <w:widowControl w:val="0"/>
      <w:shd w:val="clear" w:color="auto" w:fill="FFFFFF"/>
      <w:spacing w:before="60" w:line="240" w:lineRule="exact"/>
      <w:ind w:hanging="400"/>
      <w:jc w:val="both"/>
    </w:pPr>
    <w:rPr>
      <w:color w:val="000000"/>
      <w:sz w:val="20"/>
      <w:szCs w:val="20"/>
    </w:rPr>
  </w:style>
  <w:style w:type="character" w:customStyle="1" w:styleId="9pt">
    <w:name w:val="Основной текст + 9 pt;Полужирный"/>
    <w:basedOn w:val="af7"/>
    <w:rsid w:val="005C68C0"/>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character" w:customStyle="1" w:styleId="25">
    <w:name w:val="Основной текст (2)_"/>
    <w:basedOn w:val="a0"/>
    <w:rsid w:val="00E03219"/>
    <w:rPr>
      <w:rFonts w:ascii="Times New Roman" w:eastAsia="Times New Roman" w:hAnsi="Times New Roman" w:cs="Times New Roman"/>
      <w:b w:val="0"/>
      <w:bCs w:val="0"/>
      <w:i w:val="0"/>
      <w:iCs w:val="0"/>
      <w:smallCaps w:val="0"/>
      <w:strike w:val="0"/>
      <w:sz w:val="18"/>
      <w:szCs w:val="18"/>
      <w:u w:val="none"/>
    </w:rPr>
  </w:style>
  <w:style w:type="character" w:customStyle="1" w:styleId="26">
    <w:name w:val="Основной текст (2) + Полужирный"/>
    <w:basedOn w:val="25"/>
    <w:rsid w:val="00E03219"/>
    <w:rPr>
      <w:b/>
      <w:bCs/>
      <w:color w:val="000000"/>
      <w:spacing w:val="0"/>
      <w:w w:val="100"/>
      <w:position w:val="0"/>
      <w:lang w:val="ru-RU"/>
    </w:rPr>
  </w:style>
  <w:style w:type="character" w:customStyle="1" w:styleId="27">
    <w:name w:val="Основной текст (2)"/>
    <w:basedOn w:val="25"/>
    <w:rsid w:val="00E03219"/>
    <w:rPr>
      <w:color w:val="000000"/>
      <w:spacing w:val="0"/>
      <w:w w:val="100"/>
      <w:position w:val="0"/>
      <w:lang w:val="ru-RU"/>
    </w:rPr>
  </w:style>
  <w:style w:type="character" w:customStyle="1" w:styleId="2BookmanOldStyle85pt">
    <w:name w:val="Основной текст (2) + Bookman Old Style;8;5 pt;Курсив"/>
    <w:basedOn w:val="25"/>
    <w:rsid w:val="00E03219"/>
    <w:rPr>
      <w:rFonts w:ascii="Bookman Old Style" w:eastAsia="Bookman Old Style" w:hAnsi="Bookman Old Style" w:cs="Bookman Old Style"/>
      <w:i/>
      <w:iCs/>
      <w:color w:val="000000"/>
      <w:spacing w:val="0"/>
      <w:w w:val="100"/>
      <w:position w:val="0"/>
      <w:sz w:val="17"/>
      <w:szCs w:val="17"/>
      <w:lang w:val="en-US"/>
    </w:rPr>
  </w:style>
  <w:style w:type="character" w:customStyle="1" w:styleId="-1pt">
    <w:name w:val="Основной текст + Курсив;Интервал -1 pt"/>
    <w:basedOn w:val="af7"/>
    <w:rsid w:val="00E03219"/>
    <w:rPr>
      <w:rFonts w:ascii="Times New Roman" w:eastAsia="Times New Roman" w:hAnsi="Times New Roman" w:cs="Times New Roman"/>
      <w:b w:val="0"/>
      <w:bCs w:val="0"/>
      <w:i/>
      <w:iCs/>
      <w:smallCaps w:val="0"/>
      <w:strike w:val="0"/>
      <w:color w:val="000000"/>
      <w:spacing w:val="-30"/>
      <w:w w:val="100"/>
      <w:position w:val="0"/>
      <w:sz w:val="20"/>
      <w:szCs w:val="20"/>
      <w:u w:val="none"/>
      <w:lang w:val="en-US"/>
    </w:rPr>
  </w:style>
</w:styles>
</file>

<file path=word/webSettings.xml><?xml version="1.0" encoding="utf-8"?>
<w:webSettings xmlns:r="http://schemas.openxmlformats.org/officeDocument/2006/relationships" xmlns:w="http://schemas.openxmlformats.org/wordprocessingml/2006/main">
  <w:divs>
    <w:div w:id="23602023">
      <w:bodyDiv w:val="1"/>
      <w:marLeft w:val="0"/>
      <w:marRight w:val="0"/>
      <w:marTop w:val="0"/>
      <w:marBottom w:val="0"/>
      <w:divBdr>
        <w:top w:val="none" w:sz="0" w:space="0" w:color="auto"/>
        <w:left w:val="none" w:sz="0" w:space="0" w:color="auto"/>
        <w:bottom w:val="none" w:sz="0" w:space="0" w:color="auto"/>
        <w:right w:val="none" w:sz="0" w:space="0" w:color="auto"/>
      </w:divBdr>
    </w:div>
    <w:div w:id="42680352">
      <w:bodyDiv w:val="1"/>
      <w:marLeft w:val="0"/>
      <w:marRight w:val="0"/>
      <w:marTop w:val="0"/>
      <w:marBottom w:val="0"/>
      <w:divBdr>
        <w:top w:val="none" w:sz="0" w:space="0" w:color="auto"/>
        <w:left w:val="none" w:sz="0" w:space="0" w:color="auto"/>
        <w:bottom w:val="none" w:sz="0" w:space="0" w:color="auto"/>
        <w:right w:val="none" w:sz="0" w:space="0" w:color="auto"/>
      </w:divBdr>
    </w:div>
    <w:div w:id="55904594">
      <w:bodyDiv w:val="1"/>
      <w:marLeft w:val="0"/>
      <w:marRight w:val="0"/>
      <w:marTop w:val="0"/>
      <w:marBottom w:val="0"/>
      <w:divBdr>
        <w:top w:val="none" w:sz="0" w:space="0" w:color="auto"/>
        <w:left w:val="none" w:sz="0" w:space="0" w:color="auto"/>
        <w:bottom w:val="none" w:sz="0" w:space="0" w:color="auto"/>
        <w:right w:val="none" w:sz="0" w:space="0" w:color="auto"/>
      </w:divBdr>
    </w:div>
    <w:div w:id="62803888">
      <w:bodyDiv w:val="1"/>
      <w:marLeft w:val="0"/>
      <w:marRight w:val="0"/>
      <w:marTop w:val="0"/>
      <w:marBottom w:val="0"/>
      <w:divBdr>
        <w:top w:val="none" w:sz="0" w:space="0" w:color="auto"/>
        <w:left w:val="none" w:sz="0" w:space="0" w:color="auto"/>
        <w:bottom w:val="none" w:sz="0" w:space="0" w:color="auto"/>
        <w:right w:val="none" w:sz="0" w:space="0" w:color="auto"/>
      </w:divBdr>
    </w:div>
    <w:div w:id="139689457">
      <w:bodyDiv w:val="1"/>
      <w:marLeft w:val="0"/>
      <w:marRight w:val="0"/>
      <w:marTop w:val="0"/>
      <w:marBottom w:val="0"/>
      <w:divBdr>
        <w:top w:val="none" w:sz="0" w:space="0" w:color="auto"/>
        <w:left w:val="none" w:sz="0" w:space="0" w:color="auto"/>
        <w:bottom w:val="none" w:sz="0" w:space="0" w:color="auto"/>
        <w:right w:val="none" w:sz="0" w:space="0" w:color="auto"/>
      </w:divBdr>
    </w:div>
    <w:div w:id="164983853">
      <w:bodyDiv w:val="1"/>
      <w:marLeft w:val="0"/>
      <w:marRight w:val="0"/>
      <w:marTop w:val="0"/>
      <w:marBottom w:val="0"/>
      <w:divBdr>
        <w:top w:val="none" w:sz="0" w:space="0" w:color="auto"/>
        <w:left w:val="none" w:sz="0" w:space="0" w:color="auto"/>
        <w:bottom w:val="none" w:sz="0" w:space="0" w:color="auto"/>
        <w:right w:val="none" w:sz="0" w:space="0" w:color="auto"/>
      </w:divBdr>
    </w:div>
    <w:div w:id="190151447">
      <w:bodyDiv w:val="1"/>
      <w:marLeft w:val="0"/>
      <w:marRight w:val="0"/>
      <w:marTop w:val="0"/>
      <w:marBottom w:val="0"/>
      <w:divBdr>
        <w:top w:val="none" w:sz="0" w:space="0" w:color="auto"/>
        <w:left w:val="none" w:sz="0" w:space="0" w:color="auto"/>
        <w:bottom w:val="none" w:sz="0" w:space="0" w:color="auto"/>
        <w:right w:val="none" w:sz="0" w:space="0" w:color="auto"/>
      </w:divBdr>
    </w:div>
    <w:div w:id="201089429">
      <w:bodyDiv w:val="1"/>
      <w:marLeft w:val="0"/>
      <w:marRight w:val="0"/>
      <w:marTop w:val="0"/>
      <w:marBottom w:val="0"/>
      <w:divBdr>
        <w:top w:val="none" w:sz="0" w:space="0" w:color="auto"/>
        <w:left w:val="none" w:sz="0" w:space="0" w:color="auto"/>
        <w:bottom w:val="none" w:sz="0" w:space="0" w:color="auto"/>
        <w:right w:val="none" w:sz="0" w:space="0" w:color="auto"/>
      </w:divBdr>
    </w:div>
    <w:div w:id="258099335">
      <w:bodyDiv w:val="1"/>
      <w:marLeft w:val="0"/>
      <w:marRight w:val="0"/>
      <w:marTop w:val="0"/>
      <w:marBottom w:val="0"/>
      <w:divBdr>
        <w:top w:val="none" w:sz="0" w:space="0" w:color="auto"/>
        <w:left w:val="none" w:sz="0" w:space="0" w:color="auto"/>
        <w:bottom w:val="none" w:sz="0" w:space="0" w:color="auto"/>
        <w:right w:val="none" w:sz="0" w:space="0" w:color="auto"/>
      </w:divBdr>
    </w:div>
    <w:div w:id="294798107">
      <w:bodyDiv w:val="1"/>
      <w:marLeft w:val="0"/>
      <w:marRight w:val="0"/>
      <w:marTop w:val="0"/>
      <w:marBottom w:val="0"/>
      <w:divBdr>
        <w:top w:val="none" w:sz="0" w:space="0" w:color="auto"/>
        <w:left w:val="none" w:sz="0" w:space="0" w:color="auto"/>
        <w:bottom w:val="none" w:sz="0" w:space="0" w:color="auto"/>
        <w:right w:val="none" w:sz="0" w:space="0" w:color="auto"/>
      </w:divBdr>
    </w:div>
    <w:div w:id="303437178">
      <w:bodyDiv w:val="1"/>
      <w:marLeft w:val="0"/>
      <w:marRight w:val="0"/>
      <w:marTop w:val="0"/>
      <w:marBottom w:val="0"/>
      <w:divBdr>
        <w:top w:val="none" w:sz="0" w:space="0" w:color="auto"/>
        <w:left w:val="none" w:sz="0" w:space="0" w:color="auto"/>
        <w:bottom w:val="none" w:sz="0" w:space="0" w:color="auto"/>
        <w:right w:val="none" w:sz="0" w:space="0" w:color="auto"/>
      </w:divBdr>
    </w:div>
    <w:div w:id="358817607">
      <w:bodyDiv w:val="1"/>
      <w:marLeft w:val="0"/>
      <w:marRight w:val="0"/>
      <w:marTop w:val="0"/>
      <w:marBottom w:val="0"/>
      <w:divBdr>
        <w:top w:val="none" w:sz="0" w:space="0" w:color="auto"/>
        <w:left w:val="none" w:sz="0" w:space="0" w:color="auto"/>
        <w:bottom w:val="none" w:sz="0" w:space="0" w:color="auto"/>
        <w:right w:val="none" w:sz="0" w:space="0" w:color="auto"/>
      </w:divBdr>
      <w:divsChild>
        <w:div w:id="185798885">
          <w:marLeft w:val="0"/>
          <w:marRight w:val="0"/>
          <w:marTop w:val="0"/>
          <w:marBottom w:val="0"/>
          <w:divBdr>
            <w:top w:val="none" w:sz="0" w:space="0" w:color="auto"/>
            <w:left w:val="none" w:sz="0" w:space="0" w:color="auto"/>
            <w:bottom w:val="none" w:sz="0" w:space="0" w:color="auto"/>
            <w:right w:val="none" w:sz="0" w:space="0" w:color="auto"/>
          </w:divBdr>
        </w:div>
        <w:div w:id="754665768">
          <w:marLeft w:val="0"/>
          <w:marRight w:val="0"/>
          <w:marTop w:val="0"/>
          <w:marBottom w:val="0"/>
          <w:divBdr>
            <w:top w:val="none" w:sz="0" w:space="0" w:color="auto"/>
            <w:left w:val="none" w:sz="0" w:space="0" w:color="auto"/>
            <w:bottom w:val="none" w:sz="0" w:space="0" w:color="auto"/>
            <w:right w:val="none" w:sz="0" w:space="0" w:color="auto"/>
          </w:divBdr>
        </w:div>
      </w:divsChild>
    </w:div>
    <w:div w:id="377163579">
      <w:bodyDiv w:val="1"/>
      <w:marLeft w:val="0"/>
      <w:marRight w:val="0"/>
      <w:marTop w:val="0"/>
      <w:marBottom w:val="0"/>
      <w:divBdr>
        <w:top w:val="none" w:sz="0" w:space="0" w:color="auto"/>
        <w:left w:val="none" w:sz="0" w:space="0" w:color="auto"/>
        <w:bottom w:val="none" w:sz="0" w:space="0" w:color="auto"/>
        <w:right w:val="none" w:sz="0" w:space="0" w:color="auto"/>
      </w:divBdr>
    </w:div>
    <w:div w:id="455411238">
      <w:bodyDiv w:val="1"/>
      <w:marLeft w:val="0"/>
      <w:marRight w:val="0"/>
      <w:marTop w:val="0"/>
      <w:marBottom w:val="0"/>
      <w:divBdr>
        <w:top w:val="none" w:sz="0" w:space="0" w:color="auto"/>
        <w:left w:val="none" w:sz="0" w:space="0" w:color="auto"/>
        <w:bottom w:val="none" w:sz="0" w:space="0" w:color="auto"/>
        <w:right w:val="none" w:sz="0" w:space="0" w:color="auto"/>
      </w:divBdr>
    </w:div>
    <w:div w:id="522477188">
      <w:bodyDiv w:val="1"/>
      <w:marLeft w:val="0"/>
      <w:marRight w:val="0"/>
      <w:marTop w:val="0"/>
      <w:marBottom w:val="0"/>
      <w:divBdr>
        <w:top w:val="none" w:sz="0" w:space="0" w:color="auto"/>
        <w:left w:val="none" w:sz="0" w:space="0" w:color="auto"/>
        <w:bottom w:val="none" w:sz="0" w:space="0" w:color="auto"/>
        <w:right w:val="none" w:sz="0" w:space="0" w:color="auto"/>
      </w:divBdr>
    </w:div>
    <w:div w:id="651374028">
      <w:bodyDiv w:val="1"/>
      <w:marLeft w:val="0"/>
      <w:marRight w:val="0"/>
      <w:marTop w:val="0"/>
      <w:marBottom w:val="0"/>
      <w:divBdr>
        <w:top w:val="none" w:sz="0" w:space="0" w:color="auto"/>
        <w:left w:val="none" w:sz="0" w:space="0" w:color="auto"/>
        <w:bottom w:val="none" w:sz="0" w:space="0" w:color="auto"/>
        <w:right w:val="none" w:sz="0" w:space="0" w:color="auto"/>
      </w:divBdr>
    </w:div>
    <w:div w:id="668603772">
      <w:bodyDiv w:val="1"/>
      <w:marLeft w:val="0"/>
      <w:marRight w:val="0"/>
      <w:marTop w:val="0"/>
      <w:marBottom w:val="0"/>
      <w:divBdr>
        <w:top w:val="none" w:sz="0" w:space="0" w:color="auto"/>
        <w:left w:val="none" w:sz="0" w:space="0" w:color="auto"/>
        <w:bottom w:val="none" w:sz="0" w:space="0" w:color="auto"/>
        <w:right w:val="none" w:sz="0" w:space="0" w:color="auto"/>
      </w:divBdr>
    </w:div>
    <w:div w:id="682323729">
      <w:bodyDiv w:val="1"/>
      <w:marLeft w:val="0"/>
      <w:marRight w:val="0"/>
      <w:marTop w:val="0"/>
      <w:marBottom w:val="0"/>
      <w:divBdr>
        <w:top w:val="none" w:sz="0" w:space="0" w:color="auto"/>
        <w:left w:val="none" w:sz="0" w:space="0" w:color="auto"/>
        <w:bottom w:val="none" w:sz="0" w:space="0" w:color="auto"/>
        <w:right w:val="none" w:sz="0" w:space="0" w:color="auto"/>
      </w:divBdr>
    </w:div>
    <w:div w:id="710300277">
      <w:bodyDiv w:val="1"/>
      <w:marLeft w:val="0"/>
      <w:marRight w:val="0"/>
      <w:marTop w:val="0"/>
      <w:marBottom w:val="0"/>
      <w:divBdr>
        <w:top w:val="none" w:sz="0" w:space="0" w:color="auto"/>
        <w:left w:val="none" w:sz="0" w:space="0" w:color="auto"/>
        <w:bottom w:val="none" w:sz="0" w:space="0" w:color="auto"/>
        <w:right w:val="none" w:sz="0" w:space="0" w:color="auto"/>
      </w:divBdr>
    </w:div>
    <w:div w:id="791024483">
      <w:bodyDiv w:val="1"/>
      <w:marLeft w:val="0"/>
      <w:marRight w:val="0"/>
      <w:marTop w:val="0"/>
      <w:marBottom w:val="0"/>
      <w:divBdr>
        <w:top w:val="none" w:sz="0" w:space="0" w:color="auto"/>
        <w:left w:val="none" w:sz="0" w:space="0" w:color="auto"/>
        <w:bottom w:val="none" w:sz="0" w:space="0" w:color="auto"/>
        <w:right w:val="none" w:sz="0" w:space="0" w:color="auto"/>
      </w:divBdr>
    </w:div>
    <w:div w:id="813717581">
      <w:bodyDiv w:val="1"/>
      <w:marLeft w:val="0"/>
      <w:marRight w:val="0"/>
      <w:marTop w:val="0"/>
      <w:marBottom w:val="0"/>
      <w:divBdr>
        <w:top w:val="none" w:sz="0" w:space="0" w:color="auto"/>
        <w:left w:val="none" w:sz="0" w:space="0" w:color="auto"/>
        <w:bottom w:val="none" w:sz="0" w:space="0" w:color="auto"/>
        <w:right w:val="none" w:sz="0" w:space="0" w:color="auto"/>
      </w:divBdr>
    </w:div>
    <w:div w:id="870806959">
      <w:bodyDiv w:val="1"/>
      <w:marLeft w:val="0"/>
      <w:marRight w:val="0"/>
      <w:marTop w:val="0"/>
      <w:marBottom w:val="0"/>
      <w:divBdr>
        <w:top w:val="none" w:sz="0" w:space="0" w:color="auto"/>
        <w:left w:val="none" w:sz="0" w:space="0" w:color="auto"/>
        <w:bottom w:val="none" w:sz="0" w:space="0" w:color="auto"/>
        <w:right w:val="none" w:sz="0" w:space="0" w:color="auto"/>
      </w:divBdr>
    </w:div>
    <w:div w:id="881871221">
      <w:bodyDiv w:val="1"/>
      <w:marLeft w:val="0"/>
      <w:marRight w:val="0"/>
      <w:marTop w:val="0"/>
      <w:marBottom w:val="0"/>
      <w:divBdr>
        <w:top w:val="none" w:sz="0" w:space="0" w:color="auto"/>
        <w:left w:val="none" w:sz="0" w:space="0" w:color="auto"/>
        <w:bottom w:val="none" w:sz="0" w:space="0" w:color="auto"/>
        <w:right w:val="none" w:sz="0" w:space="0" w:color="auto"/>
      </w:divBdr>
    </w:div>
    <w:div w:id="907570083">
      <w:bodyDiv w:val="1"/>
      <w:marLeft w:val="0"/>
      <w:marRight w:val="0"/>
      <w:marTop w:val="0"/>
      <w:marBottom w:val="0"/>
      <w:divBdr>
        <w:top w:val="none" w:sz="0" w:space="0" w:color="auto"/>
        <w:left w:val="none" w:sz="0" w:space="0" w:color="auto"/>
        <w:bottom w:val="none" w:sz="0" w:space="0" w:color="auto"/>
        <w:right w:val="none" w:sz="0" w:space="0" w:color="auto"/>
      </w:divBdr>
    </w:div>
    <w:div w:id="942153970">
      <w:bodyDiv w:val="1"/>
      <w:marLeft w:val="0"/>
      <w:marRight w:val="0"/>
      <w:marTop w:val="0"/>
      <w:marBottom w:val="0"/>
      <w:divBdr>
        <w:top w:val="none" w:sz="0" w:space="0" w:color="auto"/>
        <w:left w:val="none" w:sz="0" w:space="0" w:color="auto"/>
        <w:bottom w:val="none" w:sz="0" w:space="0" w:color="auto"/>
        <w:right w:val="none" w:sz="0" w:space="0" w:color="auto"/>
      </w:divBdr>
    </w:div>
    <w:div w:id="954561045">
      <w:bodyDiv w:val="1"/>
      <w:marLeft w:val="0"/>
      <w:marRight w:val="0"/>
      <w:marTop w:val="0"/>
      <w:marBottom w:val="0"/>
      <w:divBdr>
        <w:top w:val="none" w:sz="0" w:space="0" w:color="auto"/>
        <w:left w:val="none" w:sz="0" w:space="0" w:color="auto"/>
        <w:bottom w:val="none" w:sz="0" w:space="0" w:color="auto"/>
        <w:right w:val="none" w:sz="0" w:space="0" w:color="auto"/>
      </w:divBdr>
    </w:div>
    <w:div w:id="1035228105">
      <w:bodyDiv w:val="1"/>
      <w:marLeft w:val="0"/>
      <w:marRight w:val="0"/>
      <w:marTop w:val="0"/>
      <w:marBottom w:val="0"/>
      <w:divBdr>
        <w:top w:val="none" w:sz="0" w:space="0" w:color="auto"/>
        <w:left w:val="none" w:sz="0" w:space="0" w:color="auto"/>
        <w:bottom w:val="none" w:sz="0" w:space="0" w:color="auto"/>
        <w:right w:val="none" w:sz="0" w:space="0" w:color="auto"/>
      </w:divBdr>
    </w:div>
    <w:div w:id="1202282990">
      <w:bodyDiv w:val="1"/>
      <w:marLeft w:val="0"/>
      <w:marRight w:val="0"/>
      <w:marTop w:val="0"/>
      <w:marBottom w:val="0"/>
      <w:divBdr>
        <w:top w:val="none" w:sz="0" w:space="0" w:color="auto"/>
        <w:left w:val="none" w:sz="0" w:space="0" w:color="auto"/>
        <w:bottom w:val="none" w:sz="0" w:space="0" w:color="auto"/>
        <w:right w:val="none" w:sz="0" w:space="0" w:color="auto"/>
      </w:divBdr>
    </w:div>
    <w:div w:id="1246182651">
      <w:bodyDiv w:val="1"/>
      <w:marLeft w:val="0"/>
      <w:marRight w:val="0"/>
      <w:marTop w:val="0"/>
      <w:marBottom w:val="0"/>
      <w:divBdr>
        <w:top w:val="none" w:sz="0" w:space="0" w:color="auto"/>
        <w:left w:val="none" w:sz="0" w:space="0" w:color="auto"/>
        <w:bottom w:val="none" w:sz="0" w:space="0" w:color="auto"/>
        <w:right w:val="none" w:sz="0" w:space="0" w:color="auto"/>
      </w:divBdr>
    </w:div>
    <w:div w:id="1414623633">
      <w:bodyDiv w:val="1"/>
      <w:marLeft w:val="0"/>
      <w:marRight w:val="0"/>
      <w:marTop w:val="0"/>
      <w:marBottom w:val="0"/>
      <w:divBdr>
        <w:top w:val="none" w:sz="0" w:space="0" w:color="auto"/>
        <w:left w:val="none" w:sz="0" w:space="0" w:color="auto"/>
        <w:bottom w:val="none" w:sz="0" w:space="0" w:color="auto"/>
        <w:right w:val="none" w:sz="0" w:space="0" w:color="auto"/>
      </w:divBdr>
    </w:div>
    <w:div w:id="1416435146">
      <w:bodyDiv w:val="1"/>
      <w:marLeft w:val="0"/>
      <w:marRight w:val="0"/>
      <w:marTop w:val="0"/>
      <w:marBottom w:val="0"/>
      <w:divBdr>
        <w:top w:val="none" w:sz="0" w:space="0" w:color="auto"/>
        <w:left w:val="none" w:sz="0" w:space="0" w:color="auto"/>
        <w:bottom w:val="none" w:sz="0" w:space="0" w:color="auto"/>
        <w:right w:val="none" w:sz="0" w:space="0" w:color="auto"/>
      </w:divBdr>
    </w:div>
    <w:div w:id="1513909403">
      <w:bodyDiv w:val="1"/>
      <w:marLeft w:val="0"/>
      <w:marRight w:val="0"/>
      <w:marTop w:val="0"/>
      <w:marBottom w:val="0"/>
      <w:divBdr>
        <w:top w:val="none" w:sz="0" w:space="0" w:color="auto"/>
        <w:left w:val="none" w:sz="0" w:space="0" w:color="auto"/>
        <w:bottom w:val="none" w:sz="0" w:space="0" w:color="auto"/>
        <w:right w:val="none" w:sz="0" w:space="0" w:color="auto"/>
      </w:divBdr>
    </w:div>
    <w:div w:id="1694380966">
      <w:bodyDiv w:val="1"/>
      <w:marLeft w:val="0"/>
      <w:marRight w:val="0"/>
      <w:marTop w:val="0"/>
      <w:marBottom w:val="0"/>
      <w:divBdr>
        <w:top w:val="none" w:sz="0" w:space="0" w:color="auto"/>
        <w:left w:val="none" w:sz="0" w:space="0" w:color="auto"/>
        <w:bottom w:val="none" w:sz="0" w:space="0" w:color="auto"/>
        <w:right w:val="none" w:sz="0" w:space="0" w:color="auto"/>
      </w:divBdr>
    </w:div>
    <w:div w:id="1731730245">
      <w:bodyDiv w:val="1"/>
      <w:marLeft w:val="0"/>
      <w:marRight w:val="0"/>
      <w:marTop w:val="0"/>
      <w:marBottom w:val="0"/>
      <w:divBdr>
        <w:top w:val="none" w:sz="0" w:space="0" w:color="auto"/>
        <w:left w:val="none" w:sz="0" w:space="0" w:color="auto"/>
        <w:bottom w:val="none" w:sz="0" w:space="0" w:color="auto"/>
        <w:right w:val="none" w:sz="0" w:space="0" w:color="auto"/>
      </w:divBdr>
    </w:div>
    <w:div w:id="1745571218">
      <w:bodyDiv w:val="1"/>
      <w:marLeft w:val="0"/>
      <w:marRight w:val="0"/>
      <w:marTop w:val="0"/>
      <w:marBottom w:val="0"/>
      <w:divBdr>
        <w:top w:val="none" w:sz="0" w:space="0" w:color="auto"/>
        <w:left w:val="none" w:sz="0" w:space="0" w:color="auto"/>
        <w:bottom w:val="none" w:sz="0" w:space="0" w:color="auto"/>
        <w:right w:val="none" w:sz="0" w:space="0" w:color="auto"/>
      </w:divBdr>
    </w:div>
    <w:div w:id="2102755187">
      <w:bodyDiv w:val="1"/>
      <w:marLeft w:val="0"/>
      <w:marRight w:val="0"/>
      <w:marTop w:val="0"/>
      <w:marBottom w:val="0"/>
      <w:divBdr>
        <w:top w:val="none" w:sz="0" w:space="0" w:color="auto"/>
        <w:left w:val="none" w:sz="0" w:space="0" w:color="auto"/>
        <w:bottom w:val="none" w:sz="0" w:space="0" w:color="auto"/>
        <w:right w:val="none" w:sz="0" w:space="0" w:color="auto"/>
      </w:divBdr>
    </w:div>
    <w:div w:id="2103911351">
      <w:bodyDiv w:val="1"/>
      <w:marLeft w:val="0"/>
      <w:marRight w:val="0"/>
      <w:marTop w:val="0"/>
      <w:marBottom w:val="0"/>
      <w:divBdr>
        <w:top w:val="none" w:sz="0" w:space="0" w:color="auto"/>
        <w:left w:val="none" w:sz="0" w:space="0" w:color="auto"/>
        <w:bottom w:val="none" w:sz="0" w:space="0" w:color="auto"/>
        <w:right w:val="none" w:sz="0" w:space="0" w:color="auto"/>
      </w:divBdr>
    </w:div>
    <w:div w:id="2114158053">
      <w:bodyDiv w:val="1"/>
      <w:marLeft w:val="0"/>
      <w:marRight w:val="0"/>
      <w:marTop w:val="0"/>
      <w:marBottom w:val="0"/>
      <w:divBdr>
        <w:top w:val="none" w:sz="0" w:space="0" w:color="auto"/>
        <w:left w:val="none" w:sz="0" w:space="0" w:color="auto"/>
        <w:bottom w:val="none" w:sz="0" w:space="0" w:color="auto"/>
        <w:right w:val="none" w:sz="0" w:space="0" w:color="auto"/>
      </w:divBdr>
    </w:div>
    <w:div w:id="2133208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8.wmf"/><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image" Target="media/image5.png"/><Relationship Id="rId25" Type="http://schemas.openxmlformats.org/officeDocument/2006/relationships/hyperlink" Target="http://www.glavbukh.ru/activ" TargetMode="Externa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oleObject" Target="embeddings/oleObject1.bin"/><Relationship Id="rId29" Type="http://schemas.openxmlformats.org/officeDocument/2006/relationships/image" Target="media/image13.png"/><Relationship Id="rId41" Type="http://schemas.openxmlformats.org/officeDocument/2006/relationships/image" Target="media/image25.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hyperlink" Target="http://www.audit-it.ru/finanaliz/terms/solvency" TargetMode="Externa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10" Type="http://schemas.openxmlformats.org/officeDocument/2006/relationships/footer" Target="footer2.xml"/><Relationship Id="rId19" Type="http://schemas.openxmlformats.org/officeDocument/2006/relationships/image" Target="media/image7.w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oleObject" Target="embeddings/oleObject2.bin"/><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footer" Target="footer1.xml"/><Relationship Id="rId51" Type="http://schemas.openxmlformats.org/officeDocument/2006/relationships/image" Target="media/image35.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D:\&#1059;&#1095;&#1077;&#1073;&#1072;\5%20&#1082;&#1091;&#1088;&#1089;\&#1040;&#1060;&#1054;\&#1050;&#1056;\&#1040;&#1060;&#1054;%20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59;&#1095;&#1077;&#1073;&#1072;\5%20&#1082;&#1091;&#1088;&#1089;\&#1040;&#1060;&#1054;\&#1050;&#1056;\&#1040;&#1060;&#1054;%20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7"/>
  <c:chart>
    <c:title>
      <c:tx>
        <c:rich>
          <a:bodyPr/>
          <a:lstStyle/>
          <a:p>
            <a:pPr>
              <a:defRPr/>
            </a:pPr>
            <a:r>
              <a:rPr lang="ru-RU"/>
              <a:t>Структура капитала организации на 31.12.2014 год</a:t>
            </a:r>
          </a:p>
        </c:rich>
      </c:tx>
    </c:title>
    <c:plotArea>
      <c:layout/>
      <c:pieChart>
        <c:varyColors val="1"/>
        <c:ser>
          <c:idx val="0"/>
          <c:order val="0"/>
          <c:explosion val="25"/>
          <c:dLbls>
            <c:dLbl>
              <c:idx val="1"/>
              <c:layout>
                <c:manualLayout>
                  <c:x val="-2.2777559055118083E-2"/>
                  <c:y val="5.4736439195100912E-2"/>
                </c:manualLayout>
              </c:layout>
              <c:showCatName val="1"/>
              <c:showPercent val="1"/>
            </c:dLbl>
            <c:showCatName val="1"/>
            <c:showPercent val="1"/>
            <c:showLeaderLines val="1"/>
          </c:dLbls>
          <c:cat>
            <c:strRef>
              <c:f>пассив!$I$46:$I$47</c:f>
              <c:strCache>
                <c:ptCount val="2"/>
                <c:pt idx="0">
                  <c:v>собственный капитал</c:v>
                </c:pt>
                <c:pt idx="1">
                  <c:v>заемный капитал</c:v>
                </c:pt>
              </c:strCache>
            </c:strRef>
          </c:cat>
          <c:val>
            <c:numRef>
              <c:f>пассив!$J$46:$J$47</c:f>
              <c:numCache>
                <c:formatCode>0.00%</c:formatCode>
                <c:ptCount val="2"/>
                <c:pt idx="0">
                  <c:v>0.51992176589942007</c:v>
                </c:pt>
                <c:pt idx="1">
                  <c:v>0.48010000000000008</c:v>
                </c:pt>
              </c:numCache>
            </c:numRef>
          </c:val>
        </c:ser>
        <c:dLbls>
          <c:showCatName val="1"/>
          <c:showPercent val="1"/>
        </c:dLbls>
        <c:firstSliceAng val="0"/>
      </c:pieChart>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Динамика ДЗ и КЗ за 2014-2013 год</a:t>
            </a:r>
          </a:p>
        </c:rich>
      </c:tx>
    </c:title>
    <c:plotArea>
      <c:layout/>
      <c:barChart>
        <c:barDir val="col"/>
        <c:grouping val="clustered"/>
        <c:ser>
          <c:idx val="0"/>
          <c:order val="0"/>
          <c:tx>
            <c:strRef>
              <c:f>'задание 12'!$L$5</c:f>
              <c:strCache>
                <c:ptCount val="1"/>
                <c:pt idx="0">
                  <c:v> Средняя величина кредиторской задолженности</c:v>
                </c:pt>
              </c:strCache>
            </c:strRef>
          </c:tx>
          <c:cat>
            <c:numLit>
              <c:formatCode>General</c:formatCode>
              <c:ptCount val="1"/>
              <c:pt idx="0">
                <c:v>2014</c:v>
              </c:pt>
            </c:numLit>
          </c:cat>
          <c:val>
            <c:numRef>
              <c:f>'задание 12'!$J$5:$K$5</c:f>
              <c:numCache>
                <c:formatCode>General</c:formatCode>
                <c:ptCount val="2"/>
                <c:pt idx="0">
                  <c:v>991698.5</c:v>
                </c:pt>
                <c:pt idx="1">
                  <c:v>697373</c:v>
                </c:pt>
              </c:numCache>
            </c:numRef>
          </c:val>
        </c:ser>
        <c:ser>
          <c:idx val="1"/>
          <c:order val="1"/>
          <c:tx>
            <c:strRef>
              <c:f>'задание 12'!$L$6</c:f>
              <c:strCache>
                <c:ptCount val="1"/>
                <c:pt idx="0">
                  <c:v>Средняя величина дебиторской задолженности</c:v>
                </c:pt>
              </c:strCache>
            </c:strRef>
          </c:tx>
          <c:cat>
            <c:numLit>
              <c:formatCode>General</c:formatCode>
              <c:ptCount val="1"/>
              <c:pt idx="0">
                <c:v>2014</c:v>
              </c:pt>
            </c:numLit>
          </c:cat>
          <c:val>
            <c:numRef>
              <c:f>'задание 12'!$J$6:$K$6</c:f>
              <c:numCache>
                <c:formatCode>General</c:formatCode>
                <c:ptCount val="2"/>
                <c:pt idx="0">
                  <c:v>1553758.5</c:v>
                </c:pt>
                <c:pt idx="1">
                  <c:v>1462630</c:v>
                </c:pt>
              </c:numCache>
            </c:numRef>
          </c:val>
        </c:ser>
        <c:axId val="128191104"/>
        <c:axId val="128209280"/>
      </c:barChart>
      <c:catAx>
        <c:axId val="128191104"/>
        <c:scaling>
          <c:orientation val="minMax"/>
        </c:scaling>
        <c:axPos val="b"/>
        <c:numFmt formatCode="General" sourceLinked="1"/>
        <c:majorTickMark val="none"/>
        <c:tickLblPos val="nextTo"/>
        <c:crossAx val="128209280"/>
        <c:crosses val="autoZero"/>
        <c:auto val="1"/>
        <c:lblAlgn val="ctr"/>
        <c:lblOffset val="100"/>
      </c:catAx>
      <c:valAx>
        <c:axId val="128209280"/>
        <c:scaling>
          <c:orientation val="minMax"/>
        </c:scaling>
        <c:axPos val="l"/>
        <c:majorGridlines/>
        <c:title>
          <c:tx>
            <c:rich>
              <a:bodyPr/>
              <a:lstStyle/>
              <a:p>
                <a:pPr>
                  <a:defRPr/>
                </a:pPr>
                <a:r>
                  <a:rPr lang="ru-RU"/>
                  <a:t>тыс.руб.</a:t>
                </a:r>
              </a:p>
            </c:rich>
          </c:tx>
        </c:title>
        <c:numFmt formatCode="General" sourceLinked="1"/>
        <c:majorTickMark val="none"/>
        <c:tickLblPos val="nextTo"/>
        <c:crossAx val="128191104"/>
        <c:crosses val="autoZero"/>
        <c:crossBetween val="between"/>
      </c:valAx>
      <c:dTable>
        <c:showHorzBorder val="1"/>
        <c:showVertBorder val="1"/>
        <c:showOutline val="1"/>
        <c:showKeys val="1"/>
      </c:dTable>
    </c:plotArea>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25B02E-AE53-43E5-B6DC-E19B8E466F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60</Pages>
  <Words>8192</Words>
  <Characters>46696</Characters>
  <Application>Microsoft Office Word</Application>
  <DocSecurity>0</DocSecurity>
  <Lines>389</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54779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Антон</dc:creator>
  <cp:lastModifiedBy>XTreme.ws</cp:lastModifiedBy>
  <cp:revision>2</cp:revision>
  <cp:lastPrinted>2014-11-12T12:41:00Z</cp:lastPrinted>
  <dcterms:created xsi:type="dcterms:W3CDTF">2016-03-16T17:34:00Z</dcterms:created>
  <dcterms:modified xsi:type="dcterms:W3CDTF">2016-03-16T17:34:00Z</dcterms:modified>
</cp:coreProperties>
</file>