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936" w:rsidRPr="008B7936" w:rsidRDefault="008B7936" w:rsidP="008B7936">
      <w:pPr>
        <w:jc w:val="center"/>
        <w:rPr>
          <w:rFonts w:ascii="Times New Roman" w:hAnsi="Times New Roman"/>
          <w:b/>
          <w:sz w:val="28"/>
          <w:szCs w:val="28"/>
        </w:rPr>
      </w:pPr>
      <w:r w:rsidRPr="008B7936">
        <w:rPr>
          <w:rFonts w:ascii="Times New Roman" w:hAnsi="Times New Roman"/>
          <w:b/>
          <w:sz w:val="28"/>
          <w:szCs w:val="28"/>
        </w:rPr>
        <w:t>Федеральное государственное бюджетное учреждение</w:t>
      </w:r>
    </w:p>
    <w:p w:rsidR="008B7936" w:rsidRPr="008B7936" w:rsidRDefault="008B7936" w:rsidP="008B7936">
      <w:pPr>
        <w:spacing w:after="0" w:line="240" w:lineRule="auto"/>
        <w:jc w:val="center"/>
        <w:rPr>
          <w:rFonts w:ascii="Times New Roman" w:hAnsi="Times New Roman"/>
          <w:b/>
          <w:sz w:val="28"/>
          <w:szCs w:val="28"/>
        </w:rPr>
      </w:pPr>
      <w:r w:rsidRPr="008B7936">
        <w:rPr>
          <w:rFonts w:ascii="Times New Roman" w:hAnsi="Times New Roman"/>
          <w:b/>
          <w:sz w:val="28"/>
          <w:szCs w:val="28"/>
        </w:rPr>
        <w:t>высшего профессионального образования</w:t>
      </w:r>
    </w:p>
    <w:p w:rsidR="008B7936" w:rsidRPr="008B7936" w:rsidRDefault="008B7936" w:rsidP="008B7936">
      <w:pPr>
        <w:spacing w:after="0" w:line="240" w:lineRule="auto"/>
        <w:jc w:val="center"/>
        <w:rPr>
          <w:rFonts w:ascii="Times New Roman" w:hAnsi="Times New Roman"/>
          <w:b/>
          <w:sz w:val="28"/>
          <w:szCs w:val="28"/>
        </w:rPr>
      </w:pPr>
      <w:r w:rsidRPr="008B7936">
        <w:rPr>
          <w:rFonts w:ascii="Times New Roman" w:hAnsi="Times New Roman"/>
          <w:b/>
          <w:sz w:val="28"/>
          <w:szCs w:val="28"/>
        </w:rPr>
        <w:t>Российская академия народного хозяйства и государственной службы при Президенте  Российской Федерации</w:t>
      </w:r>
    </w:p>
    <w:p w:rsidR="008B7936" w:rsidRPr="008B7936" w:rsidRDefault="008B7936" w:rsidP="008B7936">
      <w:pPr>
        <w:spacing w:after="0" w:line="240" w:lineRule="auto"/>
        <w:jc w:val="center"/>
        <w:rPr>
          <w:rFonts w:ascii="Times New Roman" w:hAnsi="Times New Roman"/>
          <w:b/>
          <w:sz w:val="28"/>
          <w:szCs w:val="28"/>
        </w:rPr>
      </w:pPr>
      <w:r w:rsidRPr="008B7936">
        <w:rPr>
          <w:rFonts w:ascii="Times New Roman" w:hAnsi="Times New Roman"/>
          <w:b/>
          <w:sz w:val="28"/>
          <w:szCs w:val="28"/>
        </w:rPr>
        <w:t xml:space="preserve">Сибирский Институт Управления – филиал </w:t>
      </w:r>
      <w:proofErr w:type="spellStart"/>
      <w:r w:rsidRPr="008B7936">
        <w:rPr>
          <w:rFonts w:ascii="Times New Roman" w:hAnsi="Times New Roman"/>
          <w:b/>
          <w:sz w:val="28"/>
          <w:szCs w:val="28"/>
        </w:rPr>
        <w:t>РАНХиГС</w:t>
      </w:r>
      <w:proofErr w:type="spellEnd"/>
    </w:p>
    <w:p w:rsidR="008B7936" w:rsidRPr="008B7936" w:rsidRDefault="008B7936" w:rsidP="008B7936">
      <w:pPr>
        <w:spacing w:after="0" w:line="240" w:lineRule="auto"/>
        <w:jc w:val="center"/>
        <w:rPr>
          <w:rFonts w:ascii="Times New Roman" w:hAnsi="Times New Roman"/>
          <w:b/>
          <w:sz w:val="24"/>
          <w:szCs w:val="24"/>
        </w:rPr>
      </w:pPr>
    </w:p>
    <w:p w:rsidR="008B7936" w:rsidRPr="008B7936" w:rsidRDefault="008B7936" w:rsidP="008B7936">
      <w:pPr>
        <w:spacing w:after="0" w:line="240" w:lineRule="auto"/>
        <w:jc w:val="center"/>
        <w:rPr>
          <w:rFonts w:ascii="Times New Roman" w:hAnsi="Times New Roman"/>
          <w:b/>
          <w:sz w:val="24"/>
          <w:szCs w:val="24"/>
        </w:rPr>
      </w:pPr>
    </w:p>
    <w:p w:rsidR="008B7936" w:rsidRPr="008B7936" w:rsidRDefault="008B7936" w:rsidP="008B7936">
      <w:pPr>
        <w:spacing w:after="0" w:line="240" w:lineRule="auto"/>
        <w:jc w:val="center"/>
        <w:rPr>
          <w:rFonts w:ascii="Times New Roman" w:hAnsi="Times New Roman"/>
          <w:b/>
          <w:sz w:val="24"/>
          <w:szCs w:val="24"/>
        </w:rPr>
      </w:pPr>
    </w:p>
    <w:p w:rsidR="008B7936" w:rsidRPr="008B7936" w:rsidRDefault="008B7936" w:rsidP="008B7936">
      <w:pPr>
        <w:spacing w:after="0" w:line="240" w:lineRule="auto"/>
        <w:jc w:val="center"/>
        <w:rPr>
          <w:rFonts w:eastAsia="Calibri"/>
          <w:sz w:val="28"/>
          <w:szCs w:val="28"/>
          <w:u w:val="single"/>
          <w:lang w:eastAsia="en-US"/>
        </w:rPr>
      </w:pPr>
      <w:r w:rsidRPr="008B7936">
        <w:rPr>
          <w:rFonts w:ascii="Times New Roman" w:hAnsi="Times New Roman"/>
          <w:sz w:val="28"/>
          <w:szCs w:val="28"/>
        </w:rPr>
        <w:t xml:space="preserve">Кафедра: </w:t>
      </w:r>
      <w:r w:rsidRPr="008B7936">
        <w:rPr>
          <w:rFonts w:ascii="Times New Roman" w:eastAsia="Calibri" w:hAnsi="Times New Roman"/>
          <w:sz w:val="28"/>
          <w:szCs w:val="28"/>
          <w:lang w:eastAsia="en-US"/>
        </w:rPr>
        <w:t>Финансов и кредита</w:t>
      </w:r>
    </w:p>
    <w:p w:rsidR="008B7936" w:rsidRPr="008B7936" w:rsidRDefault="008B7936" w:rsidP="008B7936">
      <w:pPr>
        <w:spacing w:after="0" w:line="240" w:lineRule="auto"/>
        <w:jc w:val="center"/>
        <w:rPr>
          <w:rFonts w:ascii="Times New Roman" w:hAnsi="Times New Roman"/>
          <w:sz w:val="24"/>
          <w:szCs w:val="24"/>
          <w:u w:val="single"/>
        </w:rPr>
      </w:pPr>
    </w:p>
    <w:p w:rsidR="008B7936" w:rsidRPr="008B7936" w:rsidRDefault="008B7936" w:rsidP="008B7936">
      <w:pPr>
        <w:spacing w:after="0" w:line="240" w:lineRule="auto"/>
        <w:jc w:val="center"/>
        <w:rPr>
          <w:rFonts w:ascii="Times New Roman" w:hAnsi="Times New Roman"/>
          <w:b/>
          <w:sz w:val="28"/>
          <w:szCs w:val="28"/>
        </w:rPr>
      </w:pPr>
      <w:r w:rsidRPr="008B7936">
        <w:rPr>
          <w:rFonts w:ascii="Times New Roman" w:hAnsi="Times New Roman"/>
          <w:b/>
          <w:sz w:val="28"/>
          <w:szCs w:val="28"/>
        </w:rPr>
        <w:t>КОНТРОЛЬНАЯ РАБОТА</w:t>
      </w:r>
    </w:p>
    <w:p w:rsidR="008B7936" w:rsidRPr="008B7936" w:rsidRDefault="008B7936" w:rsidP="008B7936">
      <w:pPr>
        <w:spacing w:after="0" w:line="240" w:lineRule="auto"/>
        <w:rPr>
          <w:rFonts w:ascii="Times New Roman" w:hAnsi="Times New Roman"/>
          <w:sz w:val="24"/>
          <w:szCs w:val="24"/>
        </w:rPr>
      </w:pPr>
    </w:p>
    <w:p w:rsidR="008B7936" w:rsidRPr="008B7936" w:rsidRDefault="008B7936" w:rsidP="008B7936">
      <w:pPr>
        <w:shd w:val="clear" w:color="auto" w:fill="FFFFFF" w:themeFill="background1"/>
        <w:spacing w:after="0" w:line="240" w:lineRule="auto"/>
        <w:rPr>
          <w:rFonts w:ascii="Times New Roman" w:hAnsi="Times New Roman"/>
          <w:sz w:val="24"/>
          <w:szCs w:val="24"/>
        </w:rPr>
      </w:pPr>
    </w:p>
    <w:p w:rsidR="008B7936" w:rsidRPr="008B7936" w:rsidRDefault="008B7936" w:rsidP="008B7936">
      <w:pPr>
        <w:shd w:val="clear" w:color="auto" w:fill="FFFFFF" w:themeFill="background1"/>
        <w:spacing w:after="0" w:line="240" w:lineRule="auto"/>
        <w:jc w:val="center"/>
        <w:rPr>
          <w:rFonts w:ascii="Times New Roman" w:hAnsi="Times New Roman"/>
          <w:sz w:val="28"/>
          <w:szCs w:val="28"/>
        </w:rPr>
      </w:pPr>
      <w:r w:rsidRPr="008B7936">
        <w:rPr>
          <w:rFonts w:ascii="Times New Roman" w:hAnsi="Times New Roman"/>
          <w:sz w:val="28"/>
          <w:szCs w:val="28"/>
        </w:rPr>
        <w:t>по дисциплине: «</w:t>
      </w:r>
      <w:r w:rsidRPr="008B7936">
        <w:rPr>
          <w:rFonts w:ascii="Times New Roman" w:eastAsia="Calibri" w:hAnsi="Times New Roman"/>
          <w:color w:val="003333"/>
          <w:sz w:val="28"/>
          <w:szCs w:val="28"/>
          <w:lang w:eastAsia="en-US"/>
        </w:rPr>
        <w:t>Финансы</w:t>
      </w:r>
      <w:r w:rsidRPr="008B7936">
        <w:rPr>
          <w:rFonts w:ascii="Times New Roman" w:hAnsi="Times New Roman"/>
          <w:sz w:val="28"/>
          <w:szCs w:val="28"/>
        </w:rPr>
        <w:t>»</w:t>
      </w:r>
    </w:p>
    <w:p w:rsidR="008B7936" w:rsidRPr="008B7936" w:rsidRDefault="008B7936" w:rsidP="008B7936">
      <w:pPr>
        <w:shd w:val="clear" w:color="auto" w:fill="FFFFFF" w:themeFill="background1"/>
        <w:spacing w:after="0" w:line="240" w:lineRule="auto"/>
        <w:jc w:val="center"/>
        <w:rPr>
          <w:rFonts w:ascii="Times New Roman" w:hAnsi="Times New Roman"/>
          <w:sz w:val="28"/>
          <w:szCs w:val="28"/>
        </w:rPr>
      </w:pPr>
    </w:p>
    <w:p w:rsidR="008B7936" w:rsidRPr="008B7936" w:rsidRDefault="008B7936" w:rsidP="008B7936">
      <w:pPr>
        <w:shd w:val="clear" w:color="auto" w:fill="FFFFFF" w:themeFill="background1"/>
        <w:spacing w:after="0" w:line="240" w:lineRule="auto"/>
        <w:rPr>
          <w:rFonts w:ascii="Times New Roman" w:hAnsi="Times New Roman"/>
          <w:b/>
          <w:sz w:val="28"/>
          <w:szCs w:val="28"/>
        </w:rPr>
      </w:pPr>
    </w:p>
    <w:p w:rsidR="008B7936" w:rsidRPr="008B7936" w:rsidRDefault="008B7936" w:rsidP="008B7936">
      <w:pPr>
        <w:shd w:val="clear" w:color="auto" w:fill="FFFFFF" w:themeFill="background1"/>
        <w:spacing w:after="0" w:line="240" w:lineRule="auto"/>
        <w:rPr>
          <w:rFonts w:ascii="Times New Roman" w:hAnsi="Times New Roman"/>
          <w:b/>
          <w:sz w:val="28"/>
          <w:szCs w:val="28"/>
        </w:rPr>
      </w:pPr>
      <w:r w:rsidRPr="008B7936">
        <w:rPr>
          <w:rFonts w:ascii="Times New Roman" w:hAnsi="Times New Roman"/>
          <w:b/>
          <w:sz w:val="28"/>
          <w:szCs w:val="28"/>
        </w:rPr>
        <w:t>тема</w:t>
      </w:r>
      <w:r w:rsidRPr="008B7936">
        <w:rPr>
          <w:rFonts w:ascii="Times New Roman" w:hAnsi="Times New Roman"/>
          <w:sz w:val="28"/>
          <w:szCs w:val="28"/>
        </w:rPr>
        <w:t xml:space="preserve">: </w:t>
      </w:r>
      <w:r w:rsidRPr="008B7936">
        <w:rPr>
          <w:rFonts w:ascii="Times New Roman" w:hAnsi="Times New Roman"/>
          <w:b/>
          <w:sz w:val="28"/>
          <w:szCs w:val="28"/>
        </w:rPr>
        <w:t>«</w:t>
      </w:r>
      <w:r>
        <w:rPr>
          <w:rFonts w:ascii="Times New Roman" w:eastAsia="Calibri" w:hAnsi="Times New Roman"/>
          <w:b/>
          <w:color w:val="000000"/>
          <w:sz w:val="28"/>
          <w:szCs w:val="28"/>
          <w:shd w:val="clear" w:color="auto" w:fill="FFFFFF"/>
          <w:lang w:eastAsia="en-US"/>
        </w:rPr>
        <w:t>Безопасность банковской деятельности</w:t>
      </w:r>
      <w:r w:rsidRPr="008B7936">
        <w:rPr>
          <w:rFonts w:ascii="Times New Roman" w:hAnsi="Times New Roman"/>
          <w:b/>
          <w:sz w:val="28"/>
          <w:szCs w:val="28"/>
        </w:rPr>
        <w:t>»</w:t>
      </w:r>
    </w:p>
    <w:p w:rsidR="008B7936" w:rsidRPr="008B7936" w:rsidRDefault="008B7936" w:rsidP="008B7936">
      <w:pPr>
        <w:tabs>
          <w:tab w:val="left" w:pos="2445"/>
        </w:tabs>
        <w:spacing w:after="0" w:line="240" w:lineRule="auto"/>
        <w:rPr>
          <w:rFonts w:ascii="Times New Roman" w:hAnsi="Times New Roman"/>
          <w:sz w:val="28"/>
          <w:szCs w:val="28"/>
        </w:rPr>
      </w:pPr>
    </w:p>
    <w:p w:rsidR="008B7936" w:rsidRPr="008B7936" w:rsidRDefault="008B7936" w:rsidP="008B7936">
      <w:pPr>
        <w:tabs>
          <w:tab w:val="left" w:pos="2445"/>
        </w:tabs>
        <w:spacing w:after="0" w:line="240" w:lineRule="auto"/>
        <w:rPr>
          <w:rFonts w:ascii="Times New Roman" w:hAnsi="Times New Roman"/>
          <w:sz w:val="28"/>
          <w:szCs w:val="28"/>
        </w:rPr>
      </w:pPr>
    </w:p>
    <w:p w:rsidR="008B7936" w:rsidRPr="008B7936" w:rsidRDefault="008B7936" w:rsidP="008B7936">
      <w:pPr>
        <w:tabs>
          <w:tab w:val="left" w:pos="2445"/>
        </w:tabs>
        <w:spacing w:after="0" w:line="240" w:lineRule="auto"/>
        <w:rPr>
          <w:rFonts w:ascii="Times New Roman" w:hAnsi="Times New Roman"/>
          <w:sz w:val="24"/>
          <w:szCs w:val="24"/>
        </w:rPr>
      </w:pPr>
    </w:p>
    <w:p w:rsidR="008B7936" w:rsidRPr="008B7936" w:rsidRDefault="008B7936" w:rsidP="008B7936">
      <w:pPr>
        <w:tabs>
          <w:tab w:val="left" w:pos="2445"/>
        </w:tabs>
        <w:spacing w:after="0" w:line="240" w:lineRule="auto"/>
        <w:rPr>
          <w:rFonts w:ascii="Times New Roman" w:hAnsi="Times New Roman"/>
          <w:sz w:val="24"/>
          <w:szCs w:val="24"/>
        </w:rPr>
      </w:pPr>
    </w:p>
    <w:p w:rsidR="008B7936" w:rsidRPr="008B7936" w:rsidRDefault="008B7936" w:rsidP="008B7936">
      <w:pPr>
        <w:tabs>
          <w:tab w:val="left" w:pos="2445"/>
        </w:tabs>
        <w:spacing w:after="0" w:line="240" w:lineRule="auto"/>
        <w:rPr>
          <w:rFonts w:ascii="Times New Roman" w:hAnsi="Times New Roman"/>
          <w:sz w:val="24"/>
          <w:szCs w:val="24"/>
        </w:rPr>
      </w:pPr>
    </w:p>
    <w:p w:rsidR="008B7936" w:rsidRPr="008B7936" w:rsidRDefault="008B7936" w:rsidP="008B7936">
      <w:pPr>
        <w:tabs>
          <w:tab w:val="left" w:pos="2445"/>
        </w:tabs>
        <w:spacing w:after="0" w:line="240" w:lineRule="auto"/>
        <w:rPr>
          <w:rFonts w:ascii="Times New Roman" w:hAnsi="Times New Roman"/>
          <w:sz w:val="24"/>
          <w:szCs w:val="24"/>
        </w:rPr>
      </w:pPr>
    </w:p>
    <w:p w:rsidR="008B7936" w:rsidRPr="008B7936" w:rsidRDefault="008B7936" w:rsidP="008B7936">
      <w:pPr>
        <w:spacing w:after="0" w:line="240" w:lineRule="auto"/>
        <w:jc w:val="right"/>
        <w:rPr>
          <w:rFonts w:ascii="Times New Roman" w:hAnsi="Times New Roman"/>
          <w:sz w:val="24"/>
          <w:szCs w:val="24"/>
          <w:u w:val="single"/>
        </w:rPr>
      </w:pPr>
      <w:r w:rsidRPr="008B7936">
        <w:rPr>
          <w:rFonts w:ascii="Times New Roman" w:hAnsi="Times New Roman"/>
          <w:sz w:val="28"/>
          <w:szCs w:val="28"/>
        </w:rPr>
        <w:t>Проверила:</w:t>
      </w:r>
      <w:r w:rsidRPr="008B7936">
        <w:rPr>
          <w:rFonts w:ascii="Times New Roman" w:eastAsia="Calibri" w:hAnsi="Times New Roman"/>
          <w:bCs/>
          <w:iCs/>
          <w:color w:val="003333"/>
          <w:sz w:val="28"/>
          <w:szCs w:val="28"/>
          <w:lang w:eastAsia="en-US"/>
        </w:rPr>
        <w:t xml:space="preserve"> Лукьянова Зинаида Александровна</w:t>
      </w:r>
    </w:p>
    <w:p w:rsidR="008B7936" w:rsidRPr="008B7936" w:rsidRDefault="008B7936" w:rsidP="008B7936">
      <w:pPr>
        <w:spacing w:after="0" w:line="240" w:lineRule="auto"/>
        <w:jc w:val="right"/>
        <w:rPr>
          <w:rFonts w:ascii="Times New Roman" w:hAnsi="Times New Roman"/>
          <w:sz w:val="16"/>
          <w:szCs w:val="16"/>
        </w:rPr>
      </w:pPr>
      <w:r w:rsidRPr="008B7936">
        <w:rPr>
          <w:rFonts w:ascii="Times New Roman" w:hAnsi="Times New Roman"/>
          <w:sz w:val="16"/>
          <w:szCs w:val="16"/>
        </w:rPr>
        <w:t>ФИО, степень преподавателя</w:t>
      </w:r>
    </w:p>
    <w:p w:rsidR="008B7936" w:rsidRPr="008B7936" w:rsidRDefault="008B7936" w:rsidP="008B7936">
      <w:pPr>
        <w:spacing w:after="0" w:line="240" w:lineRule="auto"/>
        <w:jc w:val="right"/>
        <w:rPr>
          <w:rFonts w:ascii="Times New Roman" w:hAnsi="Times New Roman"/>
          <w:sz w:val="28"/>
          <w:szCs w:val="28"/>
        </w:rPr>
      </w:pPr>
      <w:r w:rsidRPr="00B2741E">
        <w:rPr>
          <w:rFonts w:ascii="Times New Roman" w:eastAsia="Calibri" w:hAnsi="Times New Roman"/>
          <w:color w:val="003333"/>
          <w:sz w:val="28"/>
          <w:szCs w:val="28"/>
          <w:lang w:eastAsia="en-US"/>
        </w:rPr>
        <w:t>д</w:t>
      </w:r>
      <w:r w:rsidRPr="008B7936">
        <w:rPr>
          <w:rFonts w:ascii="Times New Roman" w:eastAsia="Calibri" w:hAnsi="Times New Roman"/>
          <w:color w:val="003333"/>
          <w:sz w:val="28"/>
          <w:szCs w:val="28"/>
          <w:lang w:eastAsia="en-US"/>
        </w:rPr>
        <w:t xml:space="preserve">оцент </w:t>
      </w:r>
      <w:proofErr w:type="spellStart"/>
      <w:r w:rsidRPr="008B7936">
        <w:rPr>
          <w:rFonts w:ascii="Times New Roman" w:eastAsia="Calibri" w:hAnsi="Times New Roman"/>
          <w:color w:val="003333"/>
          <w:sz w:val="28"/>
          <w:szCs w:val="28"/>
          <w:lang w:eastAsia="en-US"/>
        </w:rPr>
        <w:t>кафедры</w:t>
      </w:r>
      <w:proofErr w:type="gramStart"/>
      <w:r w:rsidRPr="008B7936">
        <w:rPr>
          <w:rFonts w:ascii="Times New Roman" w:eastAsia="Calibri" w:hAnsi="Times New Roman"/>
          <w:color w:val="003333"/>
          <w:sz w:val="28"/>
          <w:szCs w:val="28"/>
          <w:lang w:eastAsia="en-US"/>
        </w:rPr>
        <w:t>,к</w:t>
      </w:r>
      <w:proofErr w:type="gramEnd"/>
      <w:r w:rsidRPr="008B7936">
        <w:rPr>
          <w:rFonts w:ascii="Times New Roman" w:eastAsia="Calibri" w:hAnsi="Times New Roman"/>
          <w:color w:val="003333"/>
          <w:sz w:val="28"/>
          <w:szCs w:val="28"/>
          <w:lang w:eastAsia="en-US"/>
        </w:rPr>
        <w:t>анд</w:t>
      </w:r>
      <w:proofErr w:type="spellEnd"/>
      <w:r w:rsidRPr="008B7936">
        <w:rPr>
          <w:rFonts w:ascii="Times New Roman" w:eastAsia="Calibri" w:hAnsi="Times New Roman"/>
          <w:color w:val="003333"/>
          <w:sz w:val="28"/>
          <w:szCs w:val="28"/>
          <w:lang w:eastAsia="en-US"/>
        </w:rPr>
        <w:t xml:space="preserve">. </w:t>
      </w:r>
      <w:proofErr w:type="spellStart"/>
      <w:r w:rsidRPr="008B7936">
        <w:rPr>
          <w:rFonts w:ascii="Times New Roman" w:eastAsia="Calibri" w:hAnsi="Times New Roman"/>
          <w:color w:val="003333"/>
          <w:sz w:val="28"/>
          <w:szCs w:val="28"/>
          <w:lang w:eastAsia="en-US"/>
        </w:rPr>
        <w:t>экон</w:t>
      </w:r>
      <w:proofErr w:type="spellEnd"/>
      <w:r w:rsidRPr="008B7936">
        <w:rPr>
          <w:rFonts w:ascii="Times New Roman" w:eastAsia="Calibri" w:hAnsi="Times New Roman"/>
          <w:color w:val="003333"/>
          <w:sz w:val="28"/>
          <w:szCs w:val="28"/>
          <w:lang w:eastAsia="en-US"/>
        </w:rPr>
        <w:t xml:space="preserve">. </w:t>
      </w:r>
      <w:proofErr w:type="spellStart"/>
      <w:r w:rsidRPr="008B7936">
        <w:rPr>
          <w:rFonts w:ascii="Times New Roman" w:eastAsia="Calibri" w:hAnsi="Times New Roman"/>
          <w:color w:val="003333"/>
          <w:sz w:val="28"/>
          <w:szCs w:val="28"/>
          <w:lang w:eastAsia="en-US"/>
        </w:rPr>
        <w:t>наук,доцент</w:t>
      </w:r>
      <w:proofErr w:type="spellEnd"/>
    </w:p>
    <w:p w:rsidR="008B7936" w:rsidRPr="008B7936" w:rsidRDefault="008B7936" w:rsidP="008B7936">
      <w:pPr>
        <w:spacing w:after="0" w:line="240" w:lineRule="auto"/>
        <w:jc w:val="right"/>
        <w:rPr>
          <w:rFonts w:ascii="Times New Roman" w:hAnsi="Times New Roman"/>
          <w:sz w:val="16"/>
          <w:szCs w:val="16"/>
        </w:rPr>
      </w:pPr>
      <w:r w:rsidRPr="008B7936">
        <w:rPr>
          <w:rFonts w:ascii="Times New Roman" w:hAnsi="Times New Roman"/>
          <w:sz w:val="16"/>
          <w:szCs w:val="16"/>
        </w:rPr>
        <w:t>ученое звание и ученая степень преподавателя</w:t>
      </w:r>
    </w:p>
    <w:p w:rsidR="008B7936" w:rsidRPr="008B7936" w:rsidRDefault="008B7936" w:rsidP="008B7936">
      <w:pPr>
        <w:spacing w:after="0" w:line="240" w:lineRule="auto"/>
        <w:jc w:val="right"/>
        <w:rPr>
          <w:rFonts w:ascii="Times New Roman" w:hAnsi="Times New Roman"/>
          <w:sz w:val="24"/>
          <w:szCs w:val="24"/>
        </w:rPr>
      </w:pPr>
    </w:p>
    <w:p w:rsidR="008B7936" w:rsidRPr="008B7936" w:rsidRDefault="008B7936" w:rsidP="008B7936">
      <w:pPr>
        <w:spacing w:after="0" w:line="240" w:lineRule="auto"/>
        <w:jc w:val="right"/>
        <w:rPr>
          <w:rFonts w:ascii="Times New Roman" w:hAnsi="Times New Roman"/>
          <w:sz w:val="28"/>
          <w:szCs w:val="28"/>
        </w:rPr>
      </w:pPr>
      <w:r w:rsidRPr="008B7936">
        <w:rPr>
          <w:rFonts w:ascii="Times New Roman" w:hAnsi="Times New Roman"/>
          <w:sz w:val="28"/>
          <w:szCs w:val="28"/>
        </w:rPr>
        <w:t xml:space="preserve">Выполнил: </w:t>
      </w:r>
      <w:r w:rsidR="00B2741E">
        <w:rPr>
          <w:rFonts w:ascii="Times New Roman" w:hAnsi="Times New Roman"/>
          <w:sz w:val="28"/>
          <w:szCs w:val="28"/>
        </w:rPr>
        <w:t>Леонов Илья</w:t>
      </w:r>
      <w:bookmarkStart w:id="0" w:name="_GoBack"/>
      <w:bookmarkEnd w:id="0"/>
    </w:p>
    <w:p w:rsidR="008B7936" w:rsidRPr="008B7936" w:rsidRDefault="008B7936" w:rsidP="008B7936">
      <w:pPr>
        <w:spacing w:after="0" w:line="240" w:lineRule="auto"/>
        <w:jc w:val="right"/>
        <w:rPr>
          <w:rFonts w:ascii="Times New Roman" w:hAnsi="Times New Roman"/>
          <w:sz w:val="16"/>
          <w:szCs w:val="16"/>
        </w:rPr>
      </w:pPr>
      <w:r w:rsidRPr="008B7936">
        <w:rPr>
          <w:rFonts w:ascii="Times New Roman" w:hAnsi="Times New Roman"/>
          <w:sz w:val="16"/>
          <w:szCs w:val="16"/>
        </w:rPr>
        <w:t xml:space="preserve"> ФИО, студента (слушателя)</w:t>
      </w:r>
    </w:p>
    <w:p w:rsidR="008B7936" w:rsidRPr="008B7936" w:rsidRDefault="008B7936" w:rsidP="008B7936">
      <w:pPr>
        <w:spacing w:after="0" w:line="240" w:lineRule="auto"/>
        <w:jc w:val="right"/>
        <w:rPr>
          <w:rFonts w:ascii="Times New Roman" w:hAnsi="Times New Roman"/>
          <w:sz w:val="24"/>
          <w:szCs w:val="24"/>
        </w:rPr>
      </w:pPr>
    </w:p>
    <w:p w:rsidR="008B7936" w:rsidRPr="008B7936" w:rsidRDefault="008B7936" w:rsidP="008B7936">
      <w:pPr>
        <w:spacing w:after="0" w:line="240" w:lineRule="auto"/>
        <w:jc w:val="right"/>
        <w:rPr>
          <w:rFonts w:ascii="Times New Roman" w:hAnsi="Times New Roman"/>
          <w:sz w:val="28"/>
          <w:szCs w:val="28"/>
        </w:rPr>
      </w:pPr>
      <w:r w:rsidRPr="008B7936">
        <w:rPr>
          <w:rFonts w:ascii="Times New Roman" w:hAnsi="Times New Roman"/>
          <w:sz w:val="28"/>
          <w:szCs w:val="28"/>
        </w:rPr>
        <w:t>Номер группы 14171</w:t>
      </w:r>
    </w:p>
    <w:p w:rsidR="008B7936" w:rsidRPr="008B7936" w:rsidRDefault="008B7936" w:rsidP="008B7936">
      <w:pPr>
        <w:spacing w:after="0" w:line="240" w:lineRule="auto"/>
        <w:jc w:val="right"/>
        <w:rPr>
          <w:rFonts w:ascii="Times New Roman" w:hAnsi="Times New Roman"/>
          <w:sz w:val="24"/>
          <w:szCs w:val="24"/>
        </w:rPr>
      </w:pPr>
    </w:p>
    <w:p w:rsidR="008B7936" w:rsidRPr="008B7936" w:rsidRDefault="008B7936" w:rsidP="008B7936">
      <w:pPr>
        <w:spacing w:after="0" w:line="240" w:lineRule="auto"/>
        <w:jc w:val="right"/>
        <w:rPr>
          <w:rFonts w:ascii="Times New Roman" w:hAnsi="Times New Roman"/>
          <w:sz w:val="24"/>
          <w:szCs w:val="24"/>
        </w:rPr>
      </w:pPr>
    </w:p>
    <w:p w:rsidR="008B7936" w:rsidRPr="008B7936" w:rsidRDefault="008B7936" w:rsidP="008B7936">
      <w:pPr>
        <w:spacing w:after="0" w:line="240" w:lineRule="auto"/>
        <w:jc w:val="right"/>
        <w:rPr>
          <w:rFonts w:ascii="Times New Roman" w:hAnsi="Times New Roman"/>
          <w:sz w:val="24"/>
          <w:szCs w:val="24"/>
        </w:rPr>
      </w:pPr>
    </w:p>
    <w:p w:rsidR="008B7936" w:rsidRPr="008B7936" w:rsidRDefault="008B7936" w:rsidP="008B7936">
      <w:pPr>
        <w:spacing w:after="0" w:line="240" w:lineRule="auto"/>
        <w:rPr>
          <w:rFonts w:ascii="Times New Roman" w:hAnsi="Times New Roman"/>
          <w:sz w:val="24"/>
          <w:szCs w:val="24"/>
        </w:rPr>
      </w:pPr>
    </w:p>
    <w:p w:rsidR="008B7936" w:rsidRPr="008B7936" w:rsidRDefault="008B7936" w:rsidP="008B7936">
      <w:pPr>
        <w:spacing w:after="0" w:line="240" w:lineRule="auto"/>
        <w:rPr>
          <w:rFonts w:ascii="Times New Roman" w:hAnsi="Times New Roman"/>
          <w:sz w:val="24"/>
          <w:szCs w:val="24"/>
        </w:rPr>
      </w:pPr>
    </w:p>
    <w:p w:rsidR="008B7936" w:rsidRPr="008B7936" w:rsidRDefault="008B7936" w:rsidP="008B7936">
      <w:pPr>
        <w:spacing w:after="0" w:line="240" w:lineRule="auto"/>
        <w:rPr>
          <w:rFonts w:ascii="Times New Roman" w:hAnsi="Times New Roman"/>
          <w:sz w:val="24"/>
          <w:szCs w:val="24"/>
        </w:rPr>
      </w:pPr>
    </w:p>
    <w:p w:rsidR="008B7936" w:rsidRPr="008B7936" w:rsidRDefault="008B7936" w:rsidP="008B7936">
      <w:pPr>
        <w:spacing w:after="0" w:line="240" w:lineRule="auto"/>
        <w:jc w:val="center"/>
        <w:rPr>
          <w:rFonts w:ascii="Times New Roman" w:hAnsi="Times New Roman"/>
          <w:sz w:val="24"/>
          <w:szCs w:val="24"/>
        </w:rPr>
      </w:pPr>
    </w:p>
    <w:p w:rsidR="008B7936" w:rsidRPr="008B7936" w:rsidRDefault="008B7936" w:rsidP="008B7936">
      <w:pPr>
        <w:spacing w:after="0" w:line="240" w:lineRule="auto"/>
        <w:jc w:val="center"/>
        <w:rPr>
          <w:rFonts w:ascii="Times New Roman" w:hAnsi="Times New Roman"/>
          <w:sz w:val="24"/>
          <w:szCs w:val="24"/>
        </w:rPr>
      </w:pPr>
    </w:p>
    <w:p w:rsidR="008B7936" w:rsidRPr="008B7936" w:rsidRDefault="008B7936" w:rsidP="008B7936">
      <w:pPr>
        <w:spacing w:after="0" w:line="240" w:lineRule="auto"/>
        <w:jc w:val="center"/>
        <w:rPr>
          <w:rFonts w:ascii="Times New Roman" w:hAnsi="Times New Roman"/>
          <w:sz w:val="24"/>
          <w:szCs w:val="24"/>
        </w:rPr>
      </w:pPr>
    </w:p>
    <w:p w:rsidR="008B7936" w:rsidRPr="008B7936" w:rsidRDefault="008B7936" w:rsidP="008B7936">
      <w:pPr>
        <w:spacing w:after="0" w:line="240" w:lineRule="auto"/>
        <w:jc w:val="center"/>
        <w:rPr>
          <w:rFonts w:ascii="Times New Roman" w:hAnsi="Times New Roman"/>
          <w:sz w:val="24"/>
          <w:szCs w:val="24"/>
        </w:rPr>
      </w:pPr>
    </w:p>
    <w:p w:rsidR="008B7936" w:rsidRPr="008B7936" w:rsidRDefault="008B7936" w:rsidP="008B7936">
      <w:pPr>
        <w:spacing w:after="0" w:line="240" w:lineRule="auto"/>
        <w:rPr>
          <w:rFonts w:ascii="Times New Roman" w:hAnsi="Times New Roman"/>
          <w:sz w:val="24"/>
          <w:szCs w:val="24"/>
        </w:rPr>
      </w:pPr>
    </w:p>
    <w:p w:rsidR="008B7936" w:rsidRDefault="008B7936" w:rsidP="008B7936">
      <w:pPr>
        <w:spacing w:after="0" w:line="240" w:lineRule="auto"/>
        <w:jc w:val="center"/>
        <w:rPr>
          <w:rFonts w:ascii="Times New Roman" w:hAnsi="Times New Roman"/>
          <w:sz w:val="24"/>
          <w:szCs w:val="24"/>
        </w:rPr>
      </w:pPr>
    </w:p>
    <w:p w:rsidR="008B7936" w:rsidRDefault="008B7936" w:rsidP="008B7936">
      <w:pPr>
        <w:spacing w:after="0" w:line="240" w:lineRule="auto"/>
        <w:jc w:val="center"/>
        <w:rPr>
          <w:rFonts w:ascii="Times New Roman" w:hAnsi="Times New Roman"/>
          <w:sz w:val="24"/>
          <w:szCs w:val="24"/>
        </w:rPr>
      </w:pPr>
    </w:p>
    <w:p w:rsidR="008B7936" w:rsidRDefault="008B7936" w:rsidP="008B7936">
      <w:pPr>
        <w:spacing w:after="0" w:line="240" w:lineRule="auto"/>
        <w:jc w:val="center"/>
        <w:rPr>
          <w:rFonts w:ascii="Times New Roman" w:hAnsi="Times New Roman"/>
          <w:sz w:val="24"/>
          <w:szCs w:val="24"/>
        </w:rPr>
      </w:pPr>
    </w:p>
    <w:p w:rsidR="00861B5F" w:rsidRDefault="00861B5F" w:rsidP="008B7936">
      <w:pPr>
        <w:spacing w:after="0" w:line="240" w:lineRule="auto"/>
        <w:jc w:val="center"/>
        <w:rPr>
          <w:rFonts w:ascii="Times New Roman" w:hAnsi="Times New Roman"/>
          <w:sz w:val="24"/>
          <w:szCs w:val="24"/>
        </w:rPr>
      </w:pPr>
    </w:p>
    <w:p w:rsidR="00861B5F" w:rsidRDefault="00861B5F" w:rsidP="008B7936">
      <w:pPr>
        <w:spacing w:after="0" w:line="240" w:lineRule="auto"/>
        <w:jc w:val="center"/>
        <w:rPr>
          <w:rFonts w:ascii="Times New Roman" w:hAnsi="Times New Roman"/>
          <w:sz w:val="24"/>
          <w:szCs w:val="24"/>
        </w:rPr>
      </w:pPr>
    </w:p>
    <w:p w:rsidR="00861B5F" w:rsidRDefault="00861B5F" w:rsidP="008B7936">
      <w:pPr>
        <w:spacing w:after="0" w:line="240" w:lineRule="auto"/>
        <w:jc w:val="center"/>
        <w:rPr>
          <w:rFonts w:ascii="Times New Roman" w:hAnsi="Times New Roman"/>
          <w:sz w:val="24"/>
          <w:szCs w:val="24"/>
        </w:rPr>
      </w:pPr>
    </w:p>
    <w:p w:rsidR="00861B5F" w:rsidRDefault="00861B5F" w:rsidP="008B7936">
      <w:pPr>
        <w:spacing w:after="0" w:line="240" w:lineRule="auto"/>
        <w:jc w:val="center"/>
        <w:rPr>
          <w:rFonts w:ascii="Times New Roman" w:hAnsi="Times New Roman"/>
          <w:sz w:val="24"/>
          <w:szCs w:val="24"/>
        </w:rPr>
      </w:pPr>
    </w:p>
    <w:p w:rsidR="008B7936" w:rsidRPr="008B7936" w:rsidRDefault="008B7936" w:rsidP="008B7936">
      <w:pPr>
        <w:spacing w:after="0" w:line="240" w:lineRule="auto"/>
        <w:jc w:val="center"/>
        <w:rPr>
          <w:rFonts w:ascii="Times New Roman" w:hAnsi="Times New Roman"/>
          <w:sz w:val="24"/>
          <w:szCs w:val="24"/>
        </w:rPr>
      </w:pPr>
    </w:p>
    <w:p w:rsidR="008B7936" w:rsidRPr="008B7936" w:rsidRDefault="008B7936" w:rsidP="008B7936">
      <w:pPr>
        <w:spacing w:after="0" w:line="240" w:lineRule="auto"/>
        <w:jc w:val="center"/>
        <w:rPr>
          <w:rFonts w:ascii="Times New Roman" w:hAnsi="Times New Roman"/>
          <w:sz w:val="28"/>
          <w:szCs w:val="28"/>
        </w:rPr>
      </w:pPr>
      <w:r w:rsidRPr="008B7936">
        <w:rPr>
          <w:rFonts w:ascii="Times New Roman" w:hAnsi="Times New Roman"/>
          <w:sz w:val="28"/>
          <w:szCs w:val="28"/>
        </w:rPr>
        <w:t>Новосибирск 2015</w:t>
      </w:r>
    </w:p>
    <w:p w:rsidR="008B7936" w:rsidRPr="008B7936" w:rsidRDefault="008B7936" w:rsidP="008B7936">
      <w:pPr>
        <w:rPr>
          <w:rFonts w:eastAsia="Calibri"/>
          <w:lang w:eastAsia="en-US"/>
        </w:rPr>
      </w:pPr>
    </w:p>
    <w:p w:rsidR="008B7936" w:rsidRPr="008B7936" w:rsidRDefault="008B7936" w:rsidP="008B7936">
      <w:pPr>
        <w:jc w:val="center"/>
        <w:rPr>
          <w:rFonts w:ascii="Times New Roman" w:eastAsia="Calibri" w:hAnsi="Times New Roman"/>
          <w:sz w:val="28"/>
          <w:szCs w:val="28"/>
          <w:lang w:eastAsia="en-US"/>
        </w:rPr>
      </w:pPr>
      <w:r w:rsidRPr="008B7936">
        <w:rPr>
          <w:rFonts w:ascii="Times New Roman" w:eastAsia="Calibri" w:hAnsi="Times New Roman"/>
          <w:sz w:val="28"/>
          <w:szCs w:val="28"/>
          <w:lang w:eastAsia="en-US"/>
        </w:rPr>
        <w:t>Содержание:</w:t>
      </w:r>
    </w:p>
    <w:p w:rsidR="008B7936" w:rsidRPr="008B7936" w:rsidRDefault="00BA4E36" w:rsidP="008B7936">
      <w:pPr>
        <w:numPr>
          <w:ilvl w:val="0"/>
          <w:numId w:val="1"/>
        </w:numPr>
        <w:spacing w:line="360" w:lineRule="auto"/>
        <w:contextualSpacing/>
        <w:rPr>
          <w:rFonts w:ascii="Times New Roman" w:eastAsia="Calibri" w:hAnsi="Times New Roman"/>
          <w:sz w:val="28"/>
          <w:szCs w:val="28"/>
          <w:lang w:eastAsia="en-US"/>
        </w:rPr>
      </w:pPr>
      <w:r>
        <w:rPr>
          <w:rFonts w:ascii="Times New Roman" w:eastAsia="Calibri" w:hAnsi="Times New Roman"/>
          <w:sz w:val="28"/>
          <w:szCs w:val="28"/>
          <w:lang w:eastAsia="en-US"/>
        </w:rPr>
        <w:t xml:space="preserve">Понятие безопасности банка </w:t>
      </w:r>
      <w:r w:rsidR="008B7936" w:rsidRPr="008B7936">
        <w:rPr>
          <w:rFonts w:ascii="Times New Roman" w:eastAsia="Calibri" w:hAnsi="Times New Roman"/>
          <w:sz w:val="28"/>
          <w:szCs w:val="28"/>
          <w:lang w:eastAsia="en-US"/>
        </w:rPr>
        <w:t>………………………</w:t>
      </w:r>
      <w:r>
        <w:rPr>
          <w:rFonts w:ascii="Times New Roman" w:eastAsia="Calibri" w:hAnsi="Times New Roman"/>
          <w:sz w:val="28"/>
          <w:szCs w:val="28"/>
          <w:lang w:eastAsia="en-US"/>
        </w:rPr>
        <w:t>…………………</w:t>
      </w:r>
      <w:r w:rsidR="008B7936" w:rsidRPr="008B7936">
        <w:rPr>
          <w:rFonts w:ascii="Times New Roman" w:eastAsia="Calibri" w:hAnsi="Times New Roman"/>
          <w:sz w:val="28"/>
          <w:szCs w:val="28"/>
          <w:lang w:eastAsia="en-US"/>
        </w:rPr>
        <w:t>..5</w:t>
      </w:r>
    </w:p>
    <w:p w:rsidR="008B7936" w:rsidRPr="008B7936" w:rsidRDefault="00BA4E36" w:rsidP="008B7936">
      <w:pPr>
        <w:numPr>
          <w:ilvl w:val="0"/>
          <w:numId w:val="1"/>
        </w:numPr>
        <w:spacing w:line="360" w:lineRule="auto"/>
        <w:contextualSpacing/>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Безопасность банковской системы России…………………………....7</w:t>
      </w:r>
    </w:p>
    <w:p w:rsidR="008B7936" w:rsidRPr="008B7936" w:rsidRDefault="00BA4E36" w:rsidP="008B7936">
      <w:pPr>
        <w:numPr>
          <w:ilvl w:val="0"/>
          <w:numId w:val="1"/>
        </w:numPr>
        <w:spacing w:line="360" w:lineRule="auto"/>
        <w:contextualSpacing/>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Организованная преступность как основной источник угрозы безопасности банков…………………………………………………....8</w:t>
      </w:r>
    </w:p>
    <w:p w:rsidR="008B7936" w:rsidRPr="008B7936" w:rsidRDefault="008B7936" w:rsidP="008B7936">
      <w:pPr>
        <w:numPr>
          <w:ilvl w:val="0"/>
          <w:numId w:val="1"/>
        </w:numPr>
        <w:spacing w:line="360" w:lineRule="auto"/>
        <w:contextualSpacing/>
        <w:rPr>
          <w:rFonts w:ascii="Times New Roman" w:eastAsia="Calibri" w:hAnsi="Times New Roman"/>
          <w:color w:val="000000"/>
          <w:sz w:val="28"/>
          <w:szCs w:val="28"/>
          <w:lang w:eastAsia="en-US"/>
        </w:rPr>
      </w:pPr>
      <w:r w:rsidRPr="008B7936">
        <w:rPr>
          <w:rFonts w:ascii="Times New Roman" w:eastAsia="Calibri" w:hAnsi="Times New Roman"/>
          <w:color w:val="000000"/>
          <w:sz w:val="28"/>
          <w:szCs w:val="28"/>
          <w:lang w:eastAsia="en-US"/>
        </w:rPr>
        <w:t>Библиографи</w:t>
      </w:r>
      <w:r w:rsidR="00BA4E36">
        <w:rPr>
          <w:rFonts w:ascii="Times New Roman" w:eastAsia="Calibri" w:hAnsi="Times New Roman"/>
          <w:color w:val="000000"/>
          <w:sz w:val="28"/>
          <w:szCs w:val="28"/>
          <w:lang w:eastAsia="en-US"/>
        </w:rPr>
        <w:t>ческий список……………………………………………10</w:t>
      </w: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Pr="008B7936" w:rsidRDefault="008B7936" w:rsidP="008B7936">
      <w:pPr>
        <w:rPr>
          <w:rFonts w:ascii="Times New Roman" w:eastAsia="Calibri" w:hAnsi="Times New Roman"/>
          <w:sz w:val="28"/>
          <w:szCs w:val="28"/>
          <w:lang w:eastAsia="en-US"/>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861B5F" w:rsidRDefault="00861B5F" w:rsidP="003446CA">
      <w:pPr>
        <w:spacing w:after="0" w:line="360" w:lineRule="auto"/>
        <w:ind w:firstLine="709"/>
        <w:jc w:val="center"/>
        <w:outlineLvl w:val="2"/>
        <w:rPr>
          <w:rFonts w:ascii="Times New Roman" w:hAnsi="Times New Roman"/>
          <w:b/>
          <w:bCs/>
          <w:sz w:val="28"/>
          <w:szCs w:val="28"/>
        </w:rPr>
      </w:pPr>
    </w:p>
    <w:p w:rsidR="008B7936" w:rsidRDefault="008B7936" w:rsidP="003446CA">
      <w:pPr>
        <w:spacing w:after="0" w:line="360" w:lineRule="auto"/>
        <w:ind w:firstLine="709"/>
        <w:jc w:val="center"/>
        <w:outlineLvl w:val="2"/>
        <w:rPr>
          <w:rFonts w:ascii="Times New Roman" w:hAnsi="Times New Roman"/>
          <w:b/>
          <w:bCs/>
          <w:sz w:val="28"/>
          <w:szCs w:val="28"/>
        </w:rPr>
      </w:pPr>
    </w:p>
    <w:p w:rsidR="003446CA" w:rsidRDefault="003446CA" w:rsidP="003446CA">
      <w:pPr>
        <w:spacing w:after="0" w:line="360" w:lineRule="auto"/>
        <w:ind w:firstLine="709"/>
        <w:jc w:val="center"/>
        <w:outlineLvl w:val="2"/>
        <w:rPr>
          <w:rFonts w:ascii="Times New Roman" w:hAnsi="Times New Roman"/>
          <w:bCs/>
          <w:sz w:val="28"/>
          <w:szCs w:val="28"/>
        </w:rPr>
      </w:pPr>
      <w:r>
        <w:rPr>
          <w:rFonts w:ascii="Times New Roman" w:hAnsi="Times New Roman"/>
          <w:b/>
          <w:bCs/>
          <w:sz w:val="28"/>
          <w:szCs w:val="28"/>
        </w:rPr>
        <w:t>ВВЕДЕНИЕ</w:t>
      </w:r>
    </w:p>
    <w:p w:rsidR="003446CA" w:rsidRPr="003446CA" w:rsidRDefault="003446CA" w:rsidP="003446CA">
      <w:pPr>
        <w:pStyle w:val="a3"/>
        <w:shd w:val="clear" w:color="auto" w:fill="FFFFFF"/>
        <w:spacing w:before="0" w:beforeAutospacing="0" w:line="360" w:lineRule="auto"/>
        <w:ind w:firstLine="450"/>
        <w:jc w:val="both"/>
        <w:rPr>
          <w:color w:val="000000"/>
          <w:sz w:val="28"/>
          <w:szCs w:val="28"/>
        </w:rPr>
      </w:pPr>
      <w:r w:rsidRPr="003446CA">
        <w:rPr>
          <w:color w:val="000000"/>
          <w:sz w:val="28"/>
          <w:szCs w:val="28"/>
        </w:rPr>
        <w:t>В наше время спада криминальной обстановки ожидать не приходится, поэтому справедливо утверждение, что "Банк надо начинать с организации службы безопасности, потому что, не обеспечив сохранности вверенных ему денежных средств и ценностей, банк не может считаться банком". Согласно опубликованным данным более 30% финансовых структур в настоящее время ведут деятельность на грани риска. Наибольшие потери банки несут от невозврата кредитов, зачастую полученных путем обмана или подкупа банковских служащих, хищения средств с использованием поддельных документов, организации каналов для "отмывания" грязных денег, поборол со стороны криминальных структур. Нередко криминальные структуры привлекаемых банками для "выбивания" возврата кредитов (при этом, по ряду неофициальных данных, их доля по оплате услуг достигает 40-80% от суммы долга). Также большое количество покушений на жизнь руководителей и персонала банков.</w:t>
      </w:r>
    </w:p>
    <w:p w:rsidR="003446CA" w:rsidRPr="003446CA" w:rsidRDefault="003446CA" w:rsidP="003446CA">
      <w:pPr>
        <w:pStyle w:val="a3"/>
        <w:shd w:val="clear" w:color="auto" w:fill="FFFFFF"/>
        <w:spacing w:before="0" w:beforeAutospacing="0" w:line="360" w:lineRule="auto"/>
        <w:ind w:firstLine="450"/>
        <w:jc w:val="both"/>
        <w:rPr>
          <w:color w:val="000000"/>
          <w:sz w:val="28"/>
          <w:szCs w:val="28"/>
        </w:rPr>
      </w:pPr>
      <w:r w:rsidRPr="003446CA">
        <w:rPr>
          <w:color w:val="000000"/>
          <w:sz w:val="28"/>
          <w:szCs w:val="28"/>
        </w:rPr>
        <w:t>В связи с тем, что государство самостоятельно сегодня не может обеспечить безопасность банковских структур, роль служб безопасности банков растет. Данные мировой статистики свидетельствуют, что ущерб, наносимый банка при отсутствии в нем службы безопасности, будет достигать 30% от всех авуаров, поэтому затраты на содержание служб безопасности зарубежные банки держат на уровне 15% (кажется, что в современных украинских условиях эта сумма должна быть еще большей). Обеспечение безопасности - один из функциональных элементов деятельности банков, и служба безопасности банка, если она ставит своей целью обеспечение надежной (а значит, безопасной) работы банка, должна вникать во все сферы его деятельности, будь это кредитная политика, например, или работа расчетн</w:t>
      </w:r>
      <w:proofErr w:type="gramStart"/>
      <w:r w:rsidRPr="003446CA">
        <w:rPr>
          <w:color w:val="000000"/>
          <w:sz w:val="28"/>
          <w:szCs w:val="28"/>
        </w:rPr>
        <w:t>о-</w:t>
      </w:r>
      <w:proofErr w:type="gramEnd"/>
      <w:r w:rsidRPr="003446CA">
        <w:rPr>
          <w:color w:val="000000"/>
          <w:sz w:val="28"/>
          <w:szCs w:val="28"/>
        </w:rPr>
        <w:t xml:space="preserve"> кассового узла банка.</w:t>
      </w:r>
    </w:p>
    <w:p w:rsidR="003446CA" w:rsidRPr="003446CA" w:rsidRDefault="003446CA" w:rsidP="003446CA">
      <w:pPr>
        <w:pStyle w:val="a3"/>
        <w:shd w:val="clear" w:color="auto" w:fill="FFFFFF"/>
        <w:spacing w:before="0" w:beforeAutospacing="0" w:line="360" w:lineRule="auto"/>
        <w:ind w:firstLine="450"/>
        <w:jc w:val="both"/>
        <w:rPr>
          <w:color w:val="000000"/>
          <w:sz w:val="28"/>
          <w:szCs w:val="28"/>
        </w:rPr>
      </w:pPr>
      <w:r w:rsidRPr="003446CA">
        <w:rPr>
          <w:color w:val="000000"/>
          <w:sz w:val="28"/>
          <w:szCs w:val="28"/>
        </w:rPr>
        <w:lastRenderedPageBreak/>
        <w:t>Преступники постоянно ищут слабое звено в "обороне" банков и меняют "направление ударов" с ростом умения банков отражать тот или иной вид угроз.</w:t>
      </w:r>
    </w:p>
    <w:p w:rsidR="003446CA" w:rsidRPr="003446CA" w:rsidRDefault="003446CA" w:rsidP="003446CA">
      <w:pPr>
        <w:pStyle w:val="a3"/>
        <w:shd w:val="clear" w:color="auto" w:fill="FFFFFF"/>
        <w:spacing w:before="0" w:beforeAutospacing="0" w:line="360" w:lineRule="auto"/>
        <w:ind w:firstLine="450"/>
        <w:jc w:val="both"/>
        <w:rPr>
          <w:color w:val="000000"/>
          <w:sz w:val="28"/>
          <w:szCs w:val="28"/>
        </w:rPr>
      </w:pPr>
      <w:r w:rsidRPr="003446CA">
        <w:rPr>
          <w:color w:val="000000"/>
          <w:sz w:val="28"/>
          <w:szCs w:val="28"/>
        </w:rPr>
        <w:t>В настоящее время расширяется деятельность служб зарубежной экономической разведки, наносят ущерб интересам бизнеса, в частности, банковского. При этом для получения информации о положении дел в банковском секторе иностранные спецслужбы используют нетрадиционные способы - семинары, различные анкетирования, круглые столы, обучение специалистов за рубежом и т.п.</w:t>
      </w:r>
    </w:p>
    <w:p w:rsidR="003446CA" w:rsidRPr="003446CA" w:rsidRDefault="003446CA" w:rsidP="003446CA">
      <w:pPr>
        <w:pStyle w:val="a3"/>
        <w:shd w:val="clear" w:color="auto" w:fill="FFFFFF"/>
        <w:spacing w:before="0" w:beforeAutospacing="0" w:line="360" w:lineRule="auto"/>
        <w:ind w:firstLine="450"/>
        <w:jc w:val="both"/>
        <w:rPr>
          <w:color w:val="000000"/>
          <w:sz w:val="28"/>
          <w:szCs w:val="28"/>
        </w:rPr>
      </w:pPr>
      <w:r w:rsidRPr="003446CA">
        <w:rPr>
          <w:color w:val="000000"/>
          <w:sz w:val="28"/>
          <w:szCs w:val="28"/>
        </w:rPr>
        <w:t>В связи с тем, что рост технической оснащенности банков и использования ими новых технологий несут потенциальную угрозу появления новых видов преступлений, необходимо создать специальный фонд для финансирования прогнозирования вновь возникающих угроз безопасности банковской деятельности и оперативной разработки методов их предотвращения и борьбы с ними.</w:t>
      </w:r>
    </w:p>
    <w:p w:rsidR="006C11EA" w:rsidRDefault="006C11EA"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B7936" w:rsidRDefault="008B7936" w:rsidP="003446CA">
      <w:pPr>
        <w:spacing w:line="360" w:lineRule="auto"/>
        <w:rPr>
          <w:rFonts w:ascii="Times New Roman" w:hAnsi="Times New Roman"/>
          <w:sz w:val="28"/>
          <w:szCs w:val="28"/>
        </w:rPr>
      </w:pPr>
    </w:p>
    <w:p w:rsidR="00861B5F" w:rsidRDefault="00861B5F" w:rsidP="003446CA">
      <w:pPr>
        <w:spacing w:line="360" w:lineRule="auto"/>
        <w:rPr>
          <w:rFonts w:ascii="Times New Roman" w:hAnsi="Times New Roman"/>
          <w:sz w:val="28"/>
          <w:szCs w:val="28"/>
        </w:rPr>
      </w:pPr>
    </w:p>
    <w:p w:rsidR="00B925EA" w:rsidRDefault="00861B5F" w:rsidP="00861B5F">
      <w:pPr>
        <w:widowControl w:val="0"/>
        <w:autoSpaceDE w:val="0"/>
        <w:autoSpaceDN w:val="0"/>
        <w:adjustRightInd w:val="0"/>
        <w:spacing w:after="0" w:line="360" w:lineRule="auto"/>
        <w:jc w:val="center"/>
        <w:rPr>
          <w:rFonts w:ascii="Times New Roman" w:hAnsi="Times New Roman"/>
          <w:b/>
          <w:sz w:val="28"/>
          <w:szCs w:val="28"/>
          <w:lang w:eastAsia="en-US"/>
        </w:rPr>
      </w:pPr>
      <w:r>
        <w:rPr>
          <w:rFonts w:ascii="Times New Roman" w:hAnsi="Times New Roman"/>
          <w:b/>
          <w:sz w:val="28"/>
          <w:szCs w:val="28"/>
          <w:lang w:eastAsia="en-US"/>
        </w:rPr>
        <w:lastRenderedPageBreak/>
        <w:t>Понятие безопасности банка</w:t>
      </w:r>
    </w:p>
    <w:p w:rsidR="00861B5F" w:rsidRPr="00B925EA" w:rsidRDefault="00861B5F" w:rsidP="00861B5F">
      <w:pPr>
        <w:widowControl w:val="0"/>
        <w:autoSpaceDE w:val="0"/>
        <w:autoSpaceDN w:val="0"/>
        <w:adjustRightInd w:val="0"/>
        <w:spacing w:after="0" w:line="360" w:lineRule="auto"/>
        <w:rPr>
          <w:rFonts w:ascii="Times New Roman" w:hAnsi="Times New Roman"/>
          <w:b/>
          <w:sz w:val="28"/>
          <w:szCs w:val="28"/>
          <w:lang w:eastAsia="en-US"/>
        </w:rPr>
      </w:pP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b/>
          <w:bCs/>
          <w:sz w:val="28"/>
          <w:szCs w:val="28"/>
          <w:lang w:eastAsia="en-US"/>
        </w:rPr>
        <w:t xml:space="preserve">Безопасность </w:t>
      </w:r>
      <w:r w:rsidRPr="00861B5F">
        <w:rPr>
          <w:rFonts w:ascii="Times New Roman" w:hAnsi="Times New Roman"/>
          <w:sz w:val="28"/>
          <w:szCs w:val="28"/>
          <w:lang w:eastAsia="en-US"/>
        </w:rPr>
        <w:t>–</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специфическая совокупность внутренних и внешних условий деятельности, позволяющих субъекту контролировать процесс собственного существования и достигать намеченных целей указанной деятельности.</w:t>
      </w:r>
    </w:p>
    <w:p w:rsidR="00861B5F" w:rsidRPr="00861B5F" w:rsidRDefault="00861B5F" w:rsidP="00861B5F">
      <w:pPr>
        <w:widowControl w:val="0"/>
        <w:autoSpaceDE w:val="0"/>
        <w:autoSpaceDN w:val="0"/>
        <w:adjustRightInd w:val="0"/>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w:t>
      </w:r>
      <w:proofErr w:type="gramStart"/>
      <w:r w:rsidRPr="00861B5F">
        <w:rPr>
          <w:rFonts w:ascii="Times New Roman" w:hAnsi="Times New Roman"/>
          <w:b/>
          <w:bCs/>
          <w:sz w:val="28"/>
          <w:szCs w:val="28"/>
          <w:lang w:eastAsia="en-US"/>
        </w:rPr>
        <w:t xml:space="preserve">Безопасность банка (банковской деятельности) </w:t>
      </w:r>
      <w:r w:rsidRPr="00861B5F">
        <w:rPr>
          <w:rFonts w:ascii="Times New Roman" w:hAnsi="Times New Roman"/>
          <w:sz w:val="28"/>
          <w:szCs w:val="28"/>
          <w:lang w:eastAsia="en-US"/>
        </w:rPr>
        <w:t>–</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совокупность внешних и внутренних условий банковской деятельности, при которых потенциально опасные для банковской системы (отдельного банка) действия или обстоятельства предупреждены, пресечены либо сведены к такому уровню, при котором не способны нанести ущерб установленному порядку банковской деятельности (функционированию банка, сохранению и воспроизводству имущества и инфраструктуры банковской системы или отдельного банка) и воспрепятствовать достижению банком установленных целей.</w:t>
      </w:r>
      <w:proofErr w:type="gramEnd"/>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sz w:val="28"/>
          <w:szCs w:val="28"/>
          <w:lang w:eastAsia="en-US"/>
        </w:rPr>
        <w:t>Главная цель обеспечения банковской безопасности – это предупреждение или уменьшение опасности, которой может подвергнуться банк.</w:t>
      </w: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b/>
          <w:bCs/>
          <w:sz w:val="28"/>
          <w:szCs w:val="28"/>
          <w:lang w:eastAsia="en-US"/>
        </w:rPr>
        <w:t xml:space="preserve">Опасность </w:t>
      </w:r>
      <w:r w:rsidRPr="00861B5F">
        <w:rPr>
          <w:rFonts w:ascii="Times New Roman" w:hAnsi="Times New Roman"/>
          <w:sz w:val="28"/>
          <w:szCs w:val="28"/>
          <w:lang w:eastAsia="en-US"/>
        </w:rPr>
        <w:t>–</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источник потенциального ущерба имуществу или инфраструктуре</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банка, причинение которого может воспрепятствовать достижению банком установленных целей.</w:t>
      </w:r>
    </w:p>
    <w:p w:rsid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sz w:val="28"/>
          <w:szCs w:val="28"/>
          <w:lang w:eastAsia="en-US"/>
        </w:rPr>
        <w:t>Для установления меры опасности для банка того или иного действия либо обстоятельства используется термин «риск».</w:t>
      </w: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b/>
          <w:bCs/>
          <w:sz w:val="28"/>
          <w:szCs w:val="28"/>
          <w:lang w:eastAsia="en-US"/>
        </w:rPr>
        <w:t xml:space="preserve">Риск (банковский) – </w:t>
      </w:r>
      <w:r w:rsidRPr="00861B5F">
        <w:rPr>
          <w:rFonts w:ascii="Times New Roman" w:hAnsi="Times New Roman"/>
          <w:sz w:val="28"/>
          <w:szCs w:val="28"/>
          <w:lang w:eastAsia="en-US"/>
        </w:rPr>
        <w:t>мера допустимо</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(или допустимо)</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опасных условий деятельности банка, неблагоприятные последствия которых реализуются в связи с ошибочными действиями (решениями) или бездействием персонала банка.</w:t>
      </w:r>
    </w:p>
    <w:p w:rsidR="00861B5F" w:rsidRPr="00861B5F" w:rsidRDefault="00861B5F" w:rsidP="00861B5F">
      <w:pPr>
        <w:widowControl w:val="0"/>
        <w:autoSpaceDE w:val="0"/>
        <w:autoSpaceDN w:val="0"/>
        <w:adjustRightInd w:val="0"/>
        <w:spacing w:after="0" w:line="360" w:lineRule="auto"/>
        <w:rPr>
          <w:rFonts w:ascii="Times New Roman" w:hAnsi="Times New Roman"/>
          <w:sz w:val="28"/>
          <w:szCs w:val="28"/>
          <w:lang w:eastAsia="en-US"/>
        </w:rPr>
      </w:pP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sz w:val="28"/>
          <w:szCs w:val="28"/>
          <w:lang w:eastAsia="en-US"/>
        </w:rPr>
        <w:t>Основной источник правового регулирования отношений, связанных с рисками – Гражданский Кодекс.</w:t>
      </w:r>
    </w:p>
    <w:p w:rsidR="00861B5F" w:rsidRPr="00861B5F" w:rsidRDefault="00861B5F" w:rsidP="00861B5F">
      <w:pPr>
        <w:widowControl w:val="0"/>
        <w:autoSpaceDE w:val="0"/>
        <w:autoSpaceDN w:val="0"/>
        <w:adjustRightInd w:val="0"/>
        <w:spacing w:after="0" w:line="360" w:lineRule="auto"/>
        <w:rPr>
          <w:rFonts w:ascii="Times New Roman" w:hAnsi="Times New Roman"/>
          <w:sz w:val="28"/>
          <w:szCs w:val="28"/>
          <w:lang w:eastAsia="en-US"/>
        </w:rPr>
      </w:pP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b/>
          <w:bCs/>
          <w:sz w:val="28"/>
          <w:szCs w:val="28"/>
          <w:lang w:eastAsia="en-US"/>
        </w:rPr>
        <w:t xml:space="preserve">Угроза </w:t>
      </w:r>
      <w:r w:rsidRPr="00861B5F">
        <w:rPr>
          <w:rFonts w:ascii="Times New Roman" w:hAnsi="Times New Roman"/>
          <w:sz w:val="28"/>
          <w:szCs w:val="28"/>
          <w:lang w:eastAsia="en-US"/>
        </w:rPr>
        <w:t>–</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мера опасности деятельности банка,</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связанная с противоправными,</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наказуемыми действиями лиц (как правило, посторонних по отношению к банку). Основной источник регулирования правовых отношений, связанны с угрозами, - Уголовный Кодекс.</w:t>
      </w: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b/>
          <w:bCs/>
          <w:sz w:val="28"/>
          <w:szCs w:val="28"/>
          <w:lang w:eastAsia="en-US"/>
        </w:rPr>
        <w:t xml:space="preserve">Угроза безопасности банка (банковской деятельности) – </w:t>
      </w:r>
      <w:r w:rsidRPr="00861B5F">
        <w:rPr>
          <w:rFonts w:ascii="Times New Roman" w:hAnsi="Times New Roman"/>
          <w:sz w:val="28"/>
          <w:szCs w:val="28"/>
          <w:lang w:eastAsia="en-US"/>
        </w:rPr>
        <w:t>уголовно наказуемое и</w:t>
      </w:r>
      <w:r w:rsidRPr="00861B5F">
        <w:rPr>
          <w:rFonts w:ascii="Times New Roman" w:hAnsi="Times New Roman"/>
          <w:b/>
          <w:bCs/>
          <w:sz w:val="28"/>
          <w:szCs w:val="28"/>
          <w:lang w:eastAsia="en-US"/>
        </w:rPr>
        <w:t xml:space="preserve"> </w:t>
      </w:r>
      <w:r w:rsidRPr="00861B5F">
        <w:rPr>
          <w:rFonts w:ascii="Times New Roman" w:hAnsi="Times New Roman"/>
          <w:sz w:val="28"/>
          <w:szCs w:val="28"/>
          <w:lang w:eastAsia="en-US"/>
        </w:rPr>
        <w:t>иное противоправное деяние (действие либо бездействие), посягающее на имущественные и приравненные к ним права и интересы банка либо на порядок его функционирования.</w:t>
      </w:r>
    </w:p>
    <w:p w:rsidR="008B7936" w:rsidRDefault="008B7936"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861B5F" w:rsidRDefault="00861B5F" w:rsidP="00861B5F">
      <w:pPr>
        <w:spacing w:line="360" w:lineRule="auto"/>
        <w:rPr>
          <w:rFonts w:ascii="Times New Roman" w:hAnsi="Times New Roman"/>
          <w:sz w:val="28"/>
          <w:szCs w:val="28"/>
        </w:rPr>
      </w:pPr>
    </w:p>
    <w:p w:rsidR="00A66B0C" w:rsidRDefault="00A66B0C" w:rsidP="00BA4E36">
      <w:pPr>
        <w:spacing w:line="360" w:lineRule="auto"/>
        <w:rPr>
          <w:rFonts w:ascii="Times New Roman" w:hAnsi="Times New Roman"/>
          <w:b/>
          <w:bCs/>
          <w:sz w:val="28"/>
          <w:szCs w:val="28"/>
          <w:lang w:eastAsia="en-US"/>
        </w:rPr>
      </w:pPr>
    </w:p>
    <w:p w:rsidR="00A66B0C" w:rsidRPr="00A66B0C" w:rsidRDefault="00A66B0C" w:rsidP="00A66B0C">
      <w:pPr>
        <w:widowControl w:val="0"/>
        <w:autoSpaceDE w:val="0"/>
        <w:autoSpaceDN w:val="0"/>
        <w:adjustRightInd w:val="0"/>
        <w:spacing w:after="0" w:line="360" w:lineRule="auto"/>
        <w:ind w:left="720"/>
        <w:jc w:val="center"/>
        <w:rPr>
          <w:rFonts w:ascii="Times New Roman" w:hAnsi="Times New Roman"/>
          <w:sz w:val="28"/>
          <w:szCs w:val="28"/>
          <w:lang w:eastAsia="en-US"/>
        </w:rPr>
      </w:pPr>
      <w:r w:rsidRPr="00A66B0C">
        <w:rPr>
          <w:rFonts w:ascii="Times New Roman" w:hAnsi="Times New Roman"/>
          <w:b/>
          <w:bCs/>
          <w:sz w:val="28"/>
          <w:szCs w:val="28"/>
          <w:lang w:eastAsia="en-US"/>
        </w:rPr>
        <w:lastRenderedPageBreak/>
        <w:t>Безопасность банковской системы России</w:t>
      </w:r>
    </w:p>
    <w:p w:rsidR="00A66B0C" w:rsidRPr="00A66B0C" w:rsidRDefault="00A66B0C" w:rsidP="00A66B0C">
      <w:pPr>
        <w:widowControl w:val="0"/>
        <w:autoSpaceDE w:val="0"/>
        <w:autoSpaceDN w:val="0"/>
        <w:adjustRightInd w:val="0"/>
        <w:spacing w:after="0" w:line="360" w:lineRule="auto"/>
        <w:jc w:val="center"/>
        <w:rPr>
          <w:rFonts w:ascii="Times New Roman" w:hAnsi="Times New Roman"/>
          <w:sz w:val="28"/>
          <w:szCs w:val="28"/>
          <w:lang w:eastAsia="en-US"/>
        </w:rPr>
      </w:pPr>
    </w:p>
    <w:p w:rsidR="00A66B0C" w:rsidRPr="00A66B0C" w:rsidRDefault="00A66B0C" w:rsidP="00A66B0C">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A66B0C">
        <w:rPr>
          <w:rFonts w:ascii="Times New Roman" w:hAnsi="Times New Roman"/>
          <w:sz w:val="28"/>
          <w:szCs w:val="28"/>
          <w:lang w:eastAsia="en-US"/>
        </w:rPr>
        <w:t>Формы и виды криминальной деятельности в российской кредитно-финансовой сфере не являются принципиально новыми. Многие современные правонарушения во многом сходны с теми, которые были присущи банковской системе в конце Х</w:t>
      </w:r>
      <w:r w:rsidRPr="00A66B0C">
        <w:rPr>
          <w:rFonts w:ascii="Times New Roman" w:hAnsi="Times New Roman"/>
          <w:sz w:val="28"/>
          <w:szCs w:val="28"/>
          <w:lang w:val="en-US" w:eastAsia="en-US"/>
        </w:rPr>
        <w:t>Ι</w:t>
      </w:r>
      <w:proofErr w:type="gramStart"/>
      <w:r w:rsidRPr="00A66B0C">
        <w:rPr>
          <w:rFonts w:ascii="Times New Roman" w:hAnsi="Times New Roman"/>
          <w:sz w:val="28"/>
          <w:szCs w:val="28"/>
          <w:lang w:eastAsia="en-US"/>
        </w:rPr>
        <w:t>Х</w:t>
      </w:r>
      <w:proofErr w:type="gramEnd"/>
      <w:r w:rsidRPr="00A66B0C">
        <w:rPr>
          <w:rFonts w:ascii="Times New Roman" w:hAnsi="Times New Roman"/>
          <w:sz w:val="28"/>
          <w:szCs w:val="28"/>
          <w:lang w:eastAsia="en-US"/>
        </w:rPr>
        <w:t xml:space="preserve"> – начале</w:t>
      </w:r>
    </w:p>
    <w:p w:rsidR="00A66B0C" w:rsidRPr="00A66B0C" w:rsidRDefault="00A66B0C" w:rsidP="00A66B0C">
      <w:pPr>
        <w:widowControl w:val="0"/>
        <w:numPr>
          <w:ilvl w:val="0"/>
          <w:numId w:val="3"/>
        </w:numPr>
        <w:tabs>
          <w:tab w:val="num" w:pos="400"/>
        </w:tabs>
        <w:overflowPunct w:val="0"/>
        <w:autoSpaceDE w:val="0"/>
        <w:autoSpaceDN w:val="0"/>
        <w:adjustRightInd w:val="0"/>
        <w:spacing w:after="0" w:line="360" w:lineRule="auto"/>
        <w:ind w:left="400" w:hanging="398"/>
        <w:jc w:val="both"/>
        <w:rPr>
          <w:rFonts w:ascii="Times New Roman" w:hAnsi="Times New Roman"/>
          <w:sz w:val="28"/>
          <w:szCs w:val="28"/>
          <w:lang w:eastAsia="en-US"/>
        </w:rPr>
      </w:pPr>
      <w:proofErr w:type="gramStart"/>
      <w:r w:rsidRPr="00A66B0C">
        <w:rPr>
          <w:rFonts w:ascii="Times New Roman" w:hAnsi="Times New Roman"/>
          <w:sz w:val="28"/>
          <w:szCs w:val="28"/>
          <w:lang w:eastAsia="en-US"/>
        </w:rPr>
        <w:t>в</w:t>
      </w:r>
      <w:proofErr w:type="gramEnd"/>
      <w:r w:rsidRPr="00A66B0C">
        <w:rPr>
          <w:rFonts w:ascii="Times New Roman" w:hAnsi="Times New Roman"/>
          <w:sz w:val="28"/>
          <w:szCs w:val="28"/>
          <w:lang w:eastAsia="en-US"/>
        </w:rPr>
        <w:t xml:space="preserve">. К наиболее распространенным правонарушениям следует отнести: </w:t>
      </w:r>
    </w:p>
    <w:p w:rsidR="00A66B0C" w:rsidRPr="00A66B0C"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A66B0C">
        <w:rPr>
          <w:rFonts w:ascii="Times New Roman" w:hAnsi="Times New Roman"/>
          <w:sz w:val="28"/>
          <w:szCs w:val="28"/>
          <w:lang w:eastAsia="en-US"/>
        </w:rPr>
        <w:t xml:space="preserve">злоупотребления в сфере кредитования и вексельного обращения; </w:t>
      </w:r>
    </w:p>
    <w:p w:rsidR="00A66B0C" w:rsidRPr="00A66B0C"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A66B0C">
        <w:rPr>
          <w:rFonts w:ascii="Times New Roman" w:hAnsi="Times New Roman"/>
          <w:sz w:val="28"/>
          <w:szCs w:val="28"/>
          <w:lang w:eastAsia="en-US"/>
        </w:rPr>
        <w:t xml:space="preserve">злоупотребления, обусловленные совмещением государственной службы с участием в акционерных компаниях; </w:t>
      </w:r>
    </w:p>
    <w:p w:rsidR="00A66B0C" w:rsidRPr="00A66B0C"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A66B0C">
        <w:rPr>
          <w:rFonts w:ascii="Times New Roman" w:hAnsi="Times New Roman"/>
          <w:sz w:val="28"/>
          <w:szCs w:val="28"/>
          <w:lang w:eastAsia="en-US"/>
        </w:rPr>
        <w:t xml:space="preserve">ложные банкротства. </w:t>
      </w:r>
    </w:p>
    <w:p w:rsidR="00A66B0C" w:rsidRPr="00A66B0C" w:rsidRDefault="00A66B0C" w:rsidP="00A66B0C">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A66B0C">
        <w:rPr>
          <w:rFonts w:ascii="Times New Roman" w:hAnsi="Times New Roman"/>
          <w:sz w:val="28"/>
          <w:szCs w:val="28"/>
          <w:lang w:eastAsia="en-US"/>
        </w:rPr>
        <w:t>Можно выделить четыре основных этапа в развитии преступности в кредитно-финансовой сфере России.</w:t>
      </w:r>
    </w:p>
    <w:p w:rsidR="00A66B0C" w:rsidRPr="00A66B0C" w:rsidRDefault="00A66B0C" w:rsidP="00A66B0C">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A66B0C">
        <w:rPr>
          <w:rFonts w:ascii="Times New Roman" w:hAnsi="Times New Roman"/>
          <w:b/>
          <w:bCs/>
          <w:sz w:val="28"/>
          <w:szCs w:val="28"/>
          <w:lang w:eastAsia="en-US"/>
        </w:rPr>
        <w:t xml:space="preserve">Первый этап </w:t>
      </w:r>
      <w:r w:rsidRPr="00A66B0C">
        <w:rPr>
          <w:rFonts w:ascii="Times New Roman" w:hAnsi="Times New Roman"/>
          <w:sz w:val="28"/>
          <w:szCs w:val="28"/>
          <w:lang w:eastAsia="en-US"/>
        </w:rPr>
        <w:t>(1992-1993</w:t>
      </w:r>
      <w:r w:rsidRPr="00A66B0C">
        <w:rPr>
          <w:rFonts w:ascii="Times New Roman" w:hAnsi="Times New Roman"/>
          <w:b/>
          <w:bCs/>
          <w:sz w:val="28"/>
          <w:szCs w:val="28"/>
          <w:lang w:eastAsia="en-US"/>
        </w:rPr>
        <w:t xml:space="preserve"> </w:t>
      </w:r>
      <w:r w:rsidRPr="00A66B0C">
        <w:rPr>
          <w:rFonts w:ascii="Times New Roman" w:hAnsi="Times New Roman"/>
          <w:sz w:val="28"/>
          <w:szCs w:val="28"/>
          <w:lang w:eastAsia="en-US"/>
        </w:rPr>
        <w:t>гг.)</w:t>
      </w:r>
      <w:r w:rsidRPr="00A66B0C">
        <w:rPr>
          <w:rFonts w:ascii="Times New Roman" w:hAnsi="Times New Roman"/>
          <w:b/>
          <w:bCs/>
          <w:sz w:val="28"/>
          <w:szCs w:val="28"/>
          <w:lang w:eastAsia="en-US"/>
        </w:rPr>
        <w:t xml:space="preserve"> </w:t>
      </w:r>
      <w:r w:rsidRPr="00A66B0C">
        <w:rPr>
          <w:rFonts w:ascii="Times New Roman" w:hAnsi="Times New Roman"/>
          <w:sz w:val="28"/>
          <w:szCs w:val="28"/>
          <w:lang w:eastAsia="en-US"/>
        </w:rPr>
        <w:t>характеризуется крупными хищениями денежных</w:t>
      </w:r>
      <w:r w:rsidRPr="00A66B0C">
        <w:rPr>
          <w:rFonts w:ascii="Times New Roman" w:hAnsi="Times New Roman"/>
          <w:b/>
          <w:bCs/>
          <w:sz w:val="28"/>
          <w:szCs w:val="28"/>
          <w:lang w:eastAsia="en-US"/>
        </w:rPr>
        <w:t xml:space="preserve"> </w:t>
      </w:r>
      <w:r w:rsidRPr="00A66B0C">
        <w:rPr>
          <w:rFonts w:ascii="Times New Roman" w:hAnsi="Times New Roman"/>
          <w:sz w:val="28"/>
          <w:szCs w:val="28"/>
          <w:lang w:eastAsia="en-US"/>
        </w:rPr>
        <w:t>средств банков с использованием фиктивных платежных документов (авизо, чеки «</w:t>
      </w:r>
      <w:proofErr w:type="gramStart"/>
      <w:r w:rsidRPr="00A66B0C">
        <w:rPr>
          <w:rFonts w:ascii="Times New Roman" w:hAnsi="Times New Roman"/>
          <w:sz w:val="28"/>
          <w:szCs w:val="28"/>
          <w:lang w:eastAsia="en-US"/>
        </w:rPr>
        <w:t>Рос-сия</w:t>
      </w:r>
      <w:proofErr w:type="gramEnd"/>
      <w:r w:rsidRPr="00A66B0C">
        <w:rPr>
          <w:rFonts w:ascii="Times New Roman" w:hAnsi="Times New Roman"/>
          <w:sz w:val="28"/>
          <w:szCs w:val="28"/>
          <w:lang w:eastAsia="en-US"/>
        </w:rPr>
        <w:t>»). Похищенные суммы обналичивались в банках и на предприятиях.</w:t>
      </w:r>
    </w:p>
    <w:p w:rsidR="00A66B0C" w:rsidRPr="00A66B0C" w:rsidRDefault="00A66B0C" w:rsidP="00A66B0C">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A66B0C">
        <w:rPr>
          <w:rFonts w:ascii="Times New Roman" w:hAnsi="Times New Roman"/>
          <w:sz w:val="28"/>
          <w:szCs w:val="28"/>
          <w:lang w:eastAsia="en-US"/>
        </w:rPr>
        <w:t xml:space="preserve">Для </w:t>
      </w:r>
      <w:r w:rsidRPr="00A66B0C">
        <w:rPr>
          <w:rFonts w:ascii="Times New Roman" w:hAnsi="Times New Roman"/>
          <w:b/>
          <w:bCs/>
          <w:sz w:val="28"/>
          <w:szCs w:val="28"/>
          <w:lang w:eastAsia="en-US"/>
        </w:rPr>
        <w:t>второго этапа</w:t>
      </w:r>
      <w:r w:rsidRPr="00A66B0C">
        <w:rPr>
          <w:rFonts w:ascii="Times New Roman" w:hAnsi="Times New Roman"/>
          <w:sz w:val="28"/>
          <w:szCs w:val="28"/>
          <w:lang w:eastAsia="en-US"/>
        </w:rPr>
        <w:t xml:space="preserve"> (1993-1994 гг.) характерны преступления с использованием трастовых и финансовых компаний – «финансовых пирамид» типа МММ. При совершении преступлений наиболее часто использовались заведомо невыполнимые договоры займа, траста, страхования, продажа акций и суррогатов ценных бумаг без достаточного </w:t>
      </w:r>
      <w:proofErr w:type="gramStart"/>
      <w:r w:rsidRPr="00A66B0C">
        <w:rPr>
          <w:rFonts w:ascii="Times New Roman" w:hAnsi="Times New Roman"/>
          <w:sz w:val="28"/>
          <w:szCs w:val="28"/>
          <w:lang w:eastAsia="en-US"/>
        </w:rPr>
        <w:t>де-нежного</w:t>
      </w:r>
      <w:proofErr w:type="gramEnd"/>
      <w:r w:rsidRPr="00A66B0C">
        <w:rPr>
          <w:rFonts w:ascii="Times New Roman" w:hAnsi="Times New Roman"/>
          <w:sz w:val="28"/>
          <w:szCs w:val="28"/>
          <w:lang w:eastAsia="en-US"/>
        </w:rPr>
        <w:t xml:space="preserve"> обеспечения.</w:t>
      </w:r>
    </w:p>
    <w:p w:rsidR="00A66B0C" w:rsidRPr="00A66B0C" w:rsidRDefault="00A66B0C" w:rsidP="00A66B0C">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A66B0C">
        <w:rPr>
          <w:rFonts w:ascii="Times New Roman" w:hAnsi="Times New Roman"/>
          <w:sz w:val="28"/>
          <w:szCs w:val="28"/>
          <w:lang w:eastAsia="en-US"/>
        </w:rPr>
        <w:t xml:space="preserve">На </w:t>
      </w:r>
      <w:r w:rsidRPr="00A66B0C">
        <w:rPr>
          <w:rFonts w:ascii="Times New Roman" w:hAnsi="Times New Roman"/>
          <w:b/>
          <w:bCs/>
          <w:sz w:val="28"/>
          <w:szCs w:val="28"/>
          <w:lang w:eastAsia="en-US"/>
        </w:rPr>
        <w:t>третьем этапе</w:t>
      </w:r>
      <w:r w:rsidRPr="00A66B0C">
        <w:rPr>
          <w:rFonts w:ascii="Times New Roman" w:hAnsi="Times New Roman"/>
          <w:sz w:val="28"/>
          <w:szCs w:val="28"/>
          <w:lang w:eastAsia="en-US"/>
        </w:rPr>
        <w:t xml:space="preserve"> (1994-1996 гг.) наиболее типичным преступлением стало хищение кредитных ресурсов коммерческих банков.</w:t>
      </w:r>
    </w:p>
    <w:p w:rsidR="00A66B0C" w:rsidRPr="00BA4E36" w:rsidRDefault="00A66B0C" w:rsidP="00BA4E36">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A66B0C">
        <w:rPr>
          <w:rFonts w:ascii="Times New Roman" w:hAnsi="Times New Roman"/>
          <w:sz w:val="28"/>
          <w:szCs w:val="28"/>
          <w:lang w:eastAsia="en-US"/>
        </w:rPr>
        <w:t xml:space="preserve">Для </w:t>
      </w:r>
      <w:r w:rsidRPr="00A66B0C">
        <w:rPr>
          <w:rFonts w:ascii="Times New Roman" w:hAnsi="Times New Roman"/>
          <w:b/>
          <w:bCs/>
          <w:sz w:val="28"/>
          <w:szCs w:val="28"/>
          <w:lang w:eastAsia="en-US"/>
        </w:rPr>
        <w:t>четвертого этапа</w:t>
      </w:r>
      <w:r w:rsidRPr="00A66B0C">
        <w:rPr>
          <w:rFonts w:ascii="Times New Roman" w:hAnsi="Times New Roman"/>
          <w:sz w:val="28"/>
          <w:szCs w:val="28"/>
          <w:lang w:eastAsia="en-US"/>
        </w:rPr>
        <w:t xml:space="preserve"> (1996 г. – настоящее время) основной тенденцией криминальной практики является увеличение преступлений, совершаемых с использованием электронных средств доступа (</w:t>
      </w:r>
      <w:proofErr w:type="spellStart"/>
      <w:r w:rsidRPr="00A66B0C">
        <w:rPr>
          <w:rFonts w:ascii="Times New Roman" w:hAnsi="Times New Roman"/>
          <w:b/>
          <w:bCs/>
          <w:sz w:val="28"/>
          <w:szCs w:val="28"/>
          <w:lang w:eastAsia="en-US"/>
        </w:rPr>
        <w:t>кардинг</w:t>
      </w:r>
      <w:proofErr w:type="spellEnd"/>
      <w:r w:rsidRPr="00A66B0C">
        <w:rPr>
          <w:rFonts w:ascii="Times New Roman" w:hAnsi="Times New Roman"/>
          <w:sz w:val="28"/>
          <w:szCs w:val="28"/>
          <w:lang w:eastAsia="en-US"/>
        </w:rPr>
        <w:t>), компьютерная преступность, активное использование в криминальных целях ресурсов глобальной сети Интернет. Современный этап характеризуется также ростом правонарушений в сфере вексельного обращения</w:t>
      </w:r>
      <w:proofErr w:type="gramStart"/>
      <w:r w:rsidRPr="00A66B0C">
        <w:rPr>
          <w:rFonts w:ascii="Times New Roman" w:hAnsi="Times New Roman"/>
          <w:sz w:val="28"/>
          <w:szCs w:val="28"/>
          <w:lang w:eastAsia="en-US"/>
        </w:rPr>
        <w:t xml:space="preserve"> </w:t>
      </w:r>
      <w:r w:rsidR="00BA4E36">
        <w:rPr>
          <w:rFonts w:ascii="Times New Roman" w:hAnsi="Times New Roman"/>
          <w:sz w:val="28"/>
          <w:szCs w:val="28"/>
          <w:lang w:eastAsia="en-US"/>
        </w:rPr>
        <w:t>,</w:t>
      </w:r>
      <w:proofErr w:type="gramEnd"/>
      <w:r w:rsidRPr="00A66B0C">
        <w:rPr>
          <w:rFonts w:ascii="Times New Roman" w:hAnsi="Times New Roman"/>
          <w:sz w:val="28"/>
          <w:szCs w:val="28"/>
          <w:lang w:eastAsia="en-US"/>
        </w:rPr>
        <w:t>страхования.</w:t>
      </w:r>
    </w:p>
    <w:p w:rsidR="00861B5F" w:rsidRDefault="00861B5F" w:rsidP="00861B5F">
      <w:pPr>
        <w:spacing w:line="360" w:lineRule="auto"/>
        <w:jc w:val="center"/>
        <w:rPr>
          <w:rFonts w:ascii="Times New Roman" w:hAnsi="Times New Roman"/>
          <w:b/>
          <w:bCs/>
          <w:sz w:val="28"/>
          <w:szCs w:val="28"/>
          <w:lang w:eastAsia="en-US"/>
        </w:rPr>
      </w:pPr>
      <w:r w:rsidRPr="00861B5F">
        <w:rPr>
          <w:rFonts w:ascii="Times New Roman" w:hAnsi="Times New Roman"/>
          <w:b/>
          <w:bCs/>
          <w:sz w:val="28"/>
          <w:szCs w:val="28"/>
          <w:lang w:eastAsia="en-US"/>
        </w:rPr>
        <w:lastRenderedPageBreak/>
        <w:t>Организованная преступность как основной источник угрозы безопасности банков.</w:t>
      </w: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sz w:val="28"/>
          <w:szCs w:val="28"/>
          <w:lang w:eastAsia="en-US"/>
        </w:rPr>
        <w:t>Интерес криминальных структур к банковской сфере связан с тем, что здесь проходит основной поток денежного обращения, именно здесь по сравнению с другими отраслями экономики более высокая норма прибыли, именно эта сфера является «кровеносной системой» экономического организма страны.</w:t>
      </w: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sz w:val="28"/>
          <w:szCs w:val="28"/>
          <w:lang w:eastAsia="en-US"/>
        </w:rPr>
        <w:t>Банковская деятельность является наиболее характерным индикатором состояния финансовой системы, уровня нормализации денежных потоков и расчетных отношений, степени защищенности интересов вкладчиков, развития российского финансового рынка, обеспечения необходимых условий для активизации инвестиционной деятельности.</w:t>
      </w: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proofErr w:type="gramStart"/>
      <w:r w:rsidRPr="00861B5F">
        <w:rPr>
          <w:rFonts w:ascii="Times New Roman" w:hAnsi="Times New Roman"/>
          <w:sz w:val="28"/>
          <w:szCs w:val="28"/>
          <w:lang w:eastAsia="en-US"/>
        </w:rPr>
        <w:t>Преступная деятельность в сфере банковских отношений влечет за собой целую серию криминальных проявлений, таких как создание фиктивных и подставных коммерческих и финансовых учреждений, коррумпирование представителей органов государственной власти и управления, активное использование опасных форм насилия в процессе установления контроля над возможно более широким кругом кредитных организаций, от квалифицированного вымогательства (рэкета), шантажа и угроз до физического устранения руководителей банковских и иных</w:t>
      </w:r>
      <w:proofErr w:type="gramEnd"/>
      <w:r w:rsidRPr="00861B5F">
        <w:rPr>
          <w:rFonts w:ascii="Times New Roman" w:hAnsi="Times New Roman"/>
          <w:sz w:val="28"/>
          <w:szCs w:val="28"/>
          <w:lang w:eastAsia="en-US"/>
        </w:rPr>
        <w:t xml:space="preserve"> коммерческих структур.</w:t>
      </w:r>
    </w:p>
    <w:p w:rsid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sz w:val="28"/>
          <w:szCs w:val="28"/>
          <w:lang w:eastAsia="en-US"/>
        </w:rPr>
        <w:t>В настоящее время структура и динамика банковских преступлений претерпела серьезные изменения, они стали более организованными и профессиональными, повысился их интеллектуальный уровень. Преступники используют современную технику и технологии. Преступные группировки специализируются на подделке ценных бумаг, незаконном изготовлении и подделке пластиковых карточек и иных платежных средств, компьютерном мошенничестве.</w:t>
      </w:r>
    </w:p>
    <w:p w:rsid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p>
    <w:p w:rsid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p>
    <w:p w:rsidR="00861B5F" w:rsidRPr="00861B5F" w:rsidRDefault="00861B5F" w:rsidP="00861B5F">
      <w:pPr>
        <w:widowControl w:val="0"/>
        <w:overflowPunct w:val="0"/>
        <w:autoSpaceDE w:val="0"/>
        <w:autoSpaceDN w:val="0"/>
        <w:adjustRightInd w:val="0"/>
        <w:spacing w:after="0" w:line="360" w:lineRule="auto"/>
        <w:ind w:firstLine="720"/>
        <w:jc w:val="both"/>
        <w:rPr>
          <w:rFonts w:ascii="Times New Roman" w:hAnsi="Times New Roman"/>
          <w:sz w:val="28"/>
          <w:szCs w:val="28"/>
          <w:lang w:eastAsia="en-US"/>
        </w:rPr>
      </w:pPr>
      <w:r w:rsidRPr="00861B5F">
        <w:rPr>
          <w:rFonts w:ascii="Times New Roman" w:hAnsi="Times New Roman"/>
          <w:sz w:val="28"/>
          <w:szCs w:val="28"/>
          <w:lang w:eastAsia="en-US"/>
        </w:rPr>
        <w:t>Организованная преступность – это деятельность устойчивых преступных сообществ (организаций), отличающихся иерархическим организационным построением, сплоченностью на конкретной преступной платформе, отработанной системой конспирации и защиты от правоохранительных органов</w:t>
      </w:r>
      <w:proofErr w:type="gramStart"/>
      <w:r w:rsidRPr="00861B5F">
        <w:rPr>
          <w:rFonts w:ascii="Times New Roman" w:hAnsi="Times New Roman"/>
          <w:sz w:val="28"/>
          <w:szCs w:val="28"/>
          <w:lang w:eastAsia="en-US"/>
        </w:rPr>
        <w:t>.</w:t>
      </w:r>
      <w:proofErr w:type="gramEnd"/>
      <w:r w:rsidRPr="00861B5F">
        <w:rPr>
          <w:rFonts w:ascii="Times New Roman" w:hAnsi="Times New Roman"/>
          <w:sz w:val="28"/>
          <w:szCs w:val="28"/>
          <w:lang w:eastAsia="en-US"/>
        </w:rPr>
        <w:t xml:space="preserve"> </w:t>
      </w:r>
      <w:proofErr w:type="gramStart"/>
      <w:r w:rsidRPr="00861B5F">
        <w:rPr>
          <w:rFonts w:ascii="Times New Roman" w:hAnsi="Times New Roman"/>
          <w:sz w:val="28"/>
          <w:szCs w:val="28"/>
          <w:lang w:eastAsia="en-US"/>
        </w:rPr>
        <w:t>к</w:t>
      </w:r>
      <w:proofErr w:type="gramEnd"/>
      <w:r w:rsidRPr="00861B5F">
        <w:rPr>
          <w:rFonts w:ascii="Times New Roman" w:hAnsi="Times New Roman"/>
          <w:sz w:val="28"/>
          <w:szCs w:val="28"/>
          <w:lang w:eastAsia="en-US"/>
        </w:rPr>
        <w:t>оррумпированностью, масштабностью преступной деятельности, включая выход за рубеж и связь с международной мафией.</w:t>
      </w:r>
    </w:p>
    <w:p w:rsidR="00861B5F" w:rsidRPr="00861B5F" w:rsidRDefault="00861B5F" w:rsidP="00861B5F">
      <w:pPr>
        <w:widowControl w:val="0"/>
        <w:autoSpaceDE w:val="0"/>
        <w:autoSpaceDN w:val="0"/>
        <w:adjustRightInd w:val="0"/>
        <w:spacing w:after="0" w:line="360" w:lineRule="auto"/>
        <w:rPr>
          <w:rFonts w:ascii="Times New Roman" w:hAnsi="Times New Roman"/>
          <w:sz w:val="28"/>
          <w:szCs w:val="28"/>
          <w:lang w:eastAsia="en-US"/>
        </w:rPr>
      </w:pPr>
    </w:p>
    <w:p w:rsidR="00861B5F" w:rsidRPr="00861B5F" w:rsidRDefault="00861B5F" w:rsidP="00A66B0C">
      <w:pPr>
        <w:widowControl w:val="0"/>
        <w:autoSpaceDE w:val="0"/>
        <w:autoSpaceDN w:val="0"/>
        <w:adjustRightInd w:val="0"/>
        <w:spacing w:after="0" w:line="360" w:lineRule="auto"/>
        <w:rPr>
          <w:rFonts w:ascii="Times New Roman" w:hAnsi="Times New Roman"/>
          <w:sz w:val="28"/>
          <w:szCs w:val="28"/>
          <w:lang w:eastAsia="en-US"/>
        </w:rPr>
      </w:pPr>
      <w:r w:rsidRPr="00861B5F">
        <w:rPr>
          <w:rFonts w:ascii="Times New Roman" w:hAnsi="Times New Roman"/>
          <w:b/>
          <w:bCs/>
          <w:sz w:val="28"/>
          <w:szCs w:val="28"/>
          <w:lang w:eastAsia="en-US"/>
        </w:rPr>
        <w:t xml:space="preserve">Характерными особенностями деятельность ОПГ </w:t>
      </w:r>
      <w:r w:rsidRPr="00861B5F">
        <w:rPr>
          <w:rFonts w:ascii="Times New Roman" w:hAnsi="Times New Roman"/>
          <w:sz w:val="28"/>
          <w:szCs w:val="28"/>
          <w:lang w:eastAsia="en-US"/>
        </w:rPr>
        <w:t>в экономике являются:</w:t>
      </w:r>
    </w:p>
    <w:p w:rsidR="00861B5F" w:rsidRPr="00861B5F"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    </w:t>
      </w:r>
      <w:r w:rsidR="00861B5F" w:rsidRPr="00861B5F">
        <w:rPr>
          <w:rFonts w:ascii="Times New Roman" w:hAnsi="Times New Roman"/>
          <w:sz w:val="28"/>
          <w:szCs w:val="28"/>
          <w:lang w:eastAsia="en-US"/>
        </w:rPr>
        <w:t xml:space="preserve">устойчивость и продолжительность их существования; </w:t>
      </w:r>
    </w:p>
    <w:p w:rsidR="00861B5F" w:rsidRPr="00861B5F"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 </w:t>
      </w:r>
      <w:r w:rsidR="00861B5F" w:rsidRPr="00861B5F">
        <w:rPr>
          <w:rFonts w:ascii="Times New Roman" w:hAnsi="Times New Roman"/>
          <w:sz w:val="28"/>
          <w:szCs w:val="28"/>
          <w:lang w:eastAsia="en-US"/>
        </w:rPr>
        <w:t xml:space="preserve">программирование преступной деятельности с учетом изменяющейся обстановки, состояния рынка, системы законности, правопорядка и налогового контроля; </w:t>
      </w:r>
    </w:p>
    <w:p w:rsidR="00861B5F" w:rsidRPr="00861B5F"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 </w:t>
      </w:r>
      <w:r w:rsidR="00861B5F" w:rsidRPr="00861B5F">
        <w:rPr>
          <w:rFonts w:ascii="Times New Roman" w:hAnsi="Times New Roman"/>
          <w:sz w:val="28"/>
          <w:szCs w:val="28"/>
          <w:lang w:eastAsia="en-US"/>
        </w:rPr>
        <w:t xml:space="preserve">использование новейших достижений науки и специальной техники, зачастую опережающей </w:t>
      </w:r>
      <w:proofErr w:type="gramStart"/>
      <w:r w:rsidR="00861B5F" w:rsidRPr="00861B5F">
        <w:rPr>
          <w:rFonts w:ascii="Times New Roman" w:hAnsi="Times New Roman"/>
          <w:sz w:val="28"/>
          <w:szCs w:val="28"/>
          <w:lang w:eastAsia="en-US"/>
        </w:rPr>
        <w:t>имеющуюся</w:t>
      </w:r>
      <w:proofErr w:type="gramEnd"/>
      <w:r w:rsidR="00861B5F" w:rsidRPr="00861B5F">
        <w:rPr>
          <w:rFonts w:ascii="Times New Roman" w:hAnsi="Times New Roman"/>
          <w:sz w:val="28"/>
          <w:szCs w:val="28"/>
          <w:lang w:eastAsia="en-US"/>
        </w:rPr>
        <w:t xml:space="preserve"> в банковской сфере; </w:t>
      </w:r>
    </w:p>
    <w:p w:rsidR="00861B5F" w:rsidRPr="00861B5F"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 </w:t>
      </w:r>
      <w:r w:rsidR="00861B5F" w:rsidRPr="00861B5F">
        <w:rPr>
          <w:rFonts w:ascii="Times New Roman" w:hAnsi="Times New Roman"/>
          <w:sz w:val="28"/>
          <w:szCs w:val="28"/>
          <w:lang w:eastAsia="en-US"/>
        </w:rPr>
        <w:t xml:space="preserve">использование государственных и негосударственных структур для сохранения, легализации и приумножения накопленного криминального капитала; </w:t>
      </w:r>
    </w:p>
    <w:p w:rsidR="00861B5F" w:rsidRPr="00861B5F"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 </w:t>
      </w:r>
      <w:r w:rsidR="00861B5F" w:rsidRPr="00861B5F">
        <w:rPr>
          <w:rFonts w:ascii="Times New Roman" w:hAnsi="Times New Roman"/>
          <w:sz w:val="28"/>
          <w:szCs w:val="28"/>
          <w:lang w:eastAsia="en-US"/>
        </w:rPr>
        <w:t xml:space="preserve">иерархичность построения и такое разграничение функций их членов, при </w:t>
      </w:r>
      <w:proofErr w:type="gramStart"/>
      <w:r w:rsidR="00861B5F" w:rsidRPr="00861B5F">
        <w:rPr>
          <w:rFonts w:ascii="Times New Roman" w:hAnsi="Times New Roman"/>
          <w:sz w:val="28"/>
          <w:szCs w:val="28"/>
          <w:lang w:eastAsia="en-US"/>
        </w:rPr>
        <w:t>кото-ром</w:t>
      </w:r>
      <w:proofErr w:type="gramEnd"/>
      <w:r w:rsidR="00861B5F" w:rsidRPr="00861B5F">
        <w:rPr>
          <w:rFonts w:ascii="Times New Roman" w:hAnsi="Times New Roman"/>
          <w:sz w:val="28"/>
          <w:szCs w:val="28"/>
          <w:lang w:eastAsia="en-US"/>
        </w:rPr>
        <w:t xml:space="preserve"> участие в совершении конкретных преступных деяний и общая организационная </w:t>
      </w:r>
      <w:proofErr w:type="spellStart"/>
      <w:r w:rsidR="00861B5F" w:rsidRPr="00861B5F">
        <w:rPr>
          <w:rFonts w:ascii="Times New Roman" w:hAnsi="Times New Roman"/>
          <w:sz w:val="28"/>
          <w:szCs w:val="28"/>
          <w:lang w:eastAsia="en-US"/>
        </w:rPr>
        <w:t>дея-тельность</w:t>
      </w:r>
      <w:proofErr w:type="spellEnd"/>
      <w:r w:rsidR="00861B5F" w:rsidRPr="00861B5F">
        <w:rPr>
          <w:rFonts w:ascii="Times New Roman" w:hAnsi="Times New Roman"/>
          <w:sz w:val="28"/>
          <w:szCs w:val="28"/>
          <w:lang w:eastAsia="en-US"/>
        </w:rPr>
        <w:t xml:space="preserve"> не совпадают; </w:t>
      </w:r>
    </w:p>
    <w:p w:rsidR="00861B5F" w:rsidRPr="00861B5F"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 </w:t>
      </w:r>
      <w:r w:rsidR="00861B5F" w:rsidRPr="00861B5F">
        <w:rPr>
          <w:rFonts w:ascii="Times New Roman" w:hAnsi="Times New Roman"/>
          <w:sz w:val="28"/>
          <w:szCs w:val="28"/>
          <w:lang w:eastAsia="en-US"/>
        </w:rPr>
        <w:t xml:space="preserve">наличие высокого уровня системы собственной безопасности; </w:t>
      </w:r>
    </w:p>
    <w:p w:rsidR="00861B5F" w:rsidRDefault="00A66B0C" w:rsidP="00A66B0C">
      <w:pPr>
        <w:widowControl w:val="0"/>
        <w:tabs>
          <w:tab w:val="num" w:pos="887"/>
        </w:tabs>
        <w:overflowPunct w:val="0"/>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 </w:t>
      </w:r>
      <w:r w:rsidR="00861B5F" w:rsidRPr="00861B5F">
        <w:rPr>
          <w:rFonts w:ascii="Times New Roman" w:hAnsi="Times New Roman"/>
          <w:sz w:val="28"/>
          <w:szCs w:val="28"/>
          <w:lang w:eastAsia="en-US"/>
        </w:rPr>
        <w:t>фактическая неограниченность в материальном обеспечении крупномасштабных противоправных акций;</w:t>
      </w:r>
    </w:p>
    <w:p w:rsidR="00A66B0C"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p>
    <w:p w:rsidR="00A66B0C"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p>
    <w:p w:rsidR="00A66B0C"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p>
    <w:p w:rsidR="00A66B0C"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pPr>
    </w:p>
    <w:p w:rsidR="00A66B0C" w:rsidRPr="00861B5F" w:rsidRDefault="00A66B0C" w:rsidP="00A66B0C">
      <w:pPr>
        <w:widowControl w:val="0"/>
        <w:overflowPunct w:val="0"/>
        <w:autoSpaceDE w:val="0"/>
        <w:autoSpaceDN w:val="0"/>
        <w:adjustRightInd w:val="0"/>
        <w:spacing w:after="0" w:line="360" w:lineRule="auto"/>
        <w:jc w:val="both"/>
        <w:rPr>
          <w:rFonts w:ascii="Times New Roman" w:hAnsi="Times New Roman"/>
          <w:sz w:val="28"/>
          <w:szCs w:val="28"/>
          <w:lang w:eastAsia="en-US"/>
        </w:rPr>
        <w:sectPr w:rsidR="00A66B0C" w:rsidRPr="00861B5F" w:rsidSect="00BA4E36">
          <w:footerReference w:type="default" r:id="rId8"/>
          <w:pgSz w:w="11904" w:h="16840"/>
          <w:pgMar w:top="692" w:right="840" w:bottom="828" w:left="1700" w:header="720" w:footer="720" w:gutter="0"/>
          <w:cols w:space="720" w:equalWidth="0">
            <w:col w:w="9360"/>
          </w:cols>
          <w:noEndnote/>
          <w:titlePg/>
          <w:docGrid w:linePitch="299"/>
        </w:sectPr>
      </w:pPr>
    </w:p>
    <w:p w:rsidR="00861B5F" w:rsidRPr="006C5343" w:rsidRDefault="00A66B0C" w:rsidP="00A66B0C">
      <w:pPr>
        <w:spacing w:line="360" w:lineRule="auto"/>
        <w:jc w:val="center"/>
        <w:rPr>
          <w:rFonts w:ascii="Times New Roman" w:hAnsi="Times New Roman"/>
          <w:b/>
          <w:sz w:val="28"/>
          <w:szCs w:val="28"/>
        </w:rPr>
      </w:pPr>
      <w:bookmarkStart w:id="1" w:name="page17"/>
      <w:bookmarkEnd w:id="1"/>
      <w:r w:rsidRPr="006C5343">
        <w:rPr>
          <w:rFonts w:ascii="Times New Roman" w:hAnsi="Times New Roman"/>
          <w:b/>
          <w:sz w:val="28"/>
          <w:szCs w:val="28"/>
        </w:rPr>
        <w:lastRenderedPageBreak/>
        <w:t>Библиографический список:</w:t>
      </w:r>
    </w:p>
    <w:p w:rsidR="00A66B0C" w:rsidRPr="006C5343" w:rsidRDefault="00A66B0C" w:rsidP="006C5343">
      <w:pPr>
        <w:spacing w:line="360" w:lineRule="auto"/>
        <w:rPr>
          <w:rFonts w:ascii="Times New Roman" w:hAnsi="Times New Roman"/>
          <w:bCs/>
          <w:sz w:val="28"/>
          <w:szCs w:val="28"/>
        </w:rPr>
      </w:pPr>
      <w:r w:rsidRPr="006C5343">
        <w:rPr>
          <w:rFonts w:ascii="Times New Roman" w:hAnsi="Times New Roman"/>
          <w:sz w:val="28"/>
          <w:szCs w:val="28"/>
        </w:rPr>
        <w:t>1.</w:t>
      </w:r>
      <w:r w:rsidRPr="006C5343">
        <w:rPr>
          <w:rFonts w:ascii="Times New Roman" w:hAnsi="Times New Roman"/>
          <w:bCs/>
          <w:sz w:val="28"/>
          <w:szCs w:val="28"/>
        </w:rPr>
        <w:t xml:space="preserve"> </w:t>
      </w:r>
      <w:r w:rsidRPr="006C5343">
        <w:rPr>
          <w:rFonts w:ascii="Times New Roman" w:hAnsi="Times New Roman"/>
          <w:bCs/>
          <w:sz w:val="28"/>
          <w:szCs w:val="28"/>
        </w:rPr>
        <w:t xml:space="preserve">Стандарт Банка России СТО БР ИББС-1.0-2010 Обеспечение информационной безопасности организаций банковской системы Российской Федерации (дата введения 2010-06-21) [Электронный ресурс] Режим доступа:   </w:t>
      </w:r>
      <w:hyperlink r:id="rId9" w:history="1">
        <w:r w:rsidRPr="006C5343">
          <w:rPr>
            <w:rStyle w:val="a4"/>
            <w:rFonts w:ascii="Times New Roman" w:hAnsi="Times New Roman"/>
            <w:bCs/>
            <w:color w:val="auto"/>
            <w:sz w:val="28"/>
            <w:szCs w:val="28"/>
          </w:rPr>
          <w:t>http://www.cbr.ru/credit/gubzi_docs/st-10-10.pdf</w:t>
        </w:r>
      </w:hyperlink>
    </w:p>
    <w:p w:rsidR="00A66B0C" w:rsidRPr="006C5343" w:rsidRDefault="00A66B0C" w:rsidP="006C5343">
      <w:pPr>
        <w:spacing w:line="360" w:lineRule="auto"/>
        <w:rPr>
          <w:rFonts w:ascii="Times New Roman" w:hAnsi="Times New Roman"/>
          <w:bCs/>
          <w:sz w:val="28"/>
          <w:szCs w:val="28"/>
        </w:rPr>
      </w:pPr>
      <w:r w:rsidRPr="006C5343">
        <w:rPr>
          <w:rFonts w:ascii="Times New Roman" w:hAnsi="Times New Roman"/>
          <w:bCs/>
          <w:sz w:val="28"/>
          <w:szCs w:val="28"/>
        </w:rPr>
        <w:t>2.</w:t>
      </w:r>
      <w:r w:rsidR="006C5343" w:rsidRPr="006C5343">
        <w:rPr>
          <w:rFonts w:ascii="Times New Roman" w:hAnsi="Times New Roman"/>
          <w:bCs/>
          <w:sz w:val="28"/>
          <w:szCs w:val="28"/>
        </w:rPr>
        <w:t xml:space="preserve"> </w:t>
      </w:r>
      <w:r w:rsidR="006C5343" w:rsidRPr="006C5343">
        <w:rPr>
          <w:rFonts w:ascii="Times New Roman" w:hAnsi="Times New Roman"/>
          <w:bCs/>
          <w:sz w:val="28"/>
          <w:szCs w:val="28"/>
        </w:rPr>
        <w:t>Букин, С.О. Безопасность банковской деятельности [Текст]: Учебное пособие. - СПб: Питер, 2011.</w:t>
      </w:r>
    </w:p>
    <w:p w:rsidR="006C5343" w:rsidRPr="006C5343" w:rsidRDefault="006C5343" w:rsidP="006C5343">
      <w:pPr>
        <w:spacing w:line="360" w:lineRule="auto"/>
        <w:rPr>
          <w:rFonts w:ascii="Times New Roman" w:hAnsi="Times New Roman"/>
          <w:bCs/>
          <w:sz w:val="28"/>
          <w:szCs w:val="28"/>
        </w:rPr>
      </w:pPr>
      <w:r w:rsidRPr="006C5343">
        <w:rPr>
          <w:rFonts w:ascii="Times New Roman" w:hAnsi="Times New Roman"/>
          <w:bCs/>
          <w:sz w:val="28"/>
          <w:szCs w:val="28"/>
        </w:rPr>
        <w:t xml:space="preserve">3. </w:t>
      </w:r>
      <w:r w:rsidRPr="006C5343">
        <w:rPr>
          <w:rFonts w:ascii="Times New Roman" w:hAnsi="Times New Roman"/>
          <w:bCs/>
          <w:sz w:val="28"/>
          <w:szCs w:val="28"/>
        </w:rPr>
        <w:t>Банковский менеджмент: учебник / кол</w:t>
      </w:r>
      <w:proofErr w:type="gramStart"/>
      <w:r w:rsidRPr="006C5343">
        <w:rPr>
          <w:rFonts w:ascii="Times New Roman" w:hAnsi="Times New Roman"/>
          <w:bCs/>
          <w:sz w:val="28"/>
          <w:szCs w:val="28"/>
        </w:rPr>
        <w:t>.</w:t>
      </w:r>
      <w:proofErr w:type="gramEnd"/>
      <w:r w:rsidRPr="006C5343">
        <w:rPr>
          <w:rFonts w:ascii="Times New Roman" w:hAnsi="Times New Roman"/>
          <w:bCs/>
          <w:sz w:val="28"/>
          <w:szCs w:val="28"/>
        </w:rPr>
        <w:t xml:space="preserve"> </w:t>
      </w:r>
      <w:proofErr w:type="gramStart"/>
      <w:r w:rsidRPr="006C5343">
        <w:rPr>
          <w:rFonts w:ascii="Times New Roman" w:hAnsi="Times New Roman"/>
          <w:bCs/>
          <w:sz w:val="28"/>
          <w:szCs w:val="28"/>
        </w:rPr>
        <w:t>а</w:t>
      </w:r>
      <w:proofErr w:type="gramEnd"/>
      <w:r w:rsidRPr="006C5343">
        <w:rPr>
          <w:rFonts w:ascii="Times New Roman" w:hAnsi="Times New Roman"/>
          <w:bCs/>
          <w:sz w:val="28"/>
          <w:szCs w:val="28"/>
        </w:rPr>
        <w:t>второв; под ред. О.</w:t>
      </w:r>
      <w:r>
        <w:rPr>
          <w:rFonts w:ascii="Times New Roman" w:hAnsi="Times New Roman"/>
          <w:bCs/>
          <w:sz w:val="28"/>
          <w:szCs w:val="28"/>
        </w:rPr>
        <w:t>И. Лаврушина. – М.: КНОРУС, 2010</w:t>
      </w:r>
      <w:r w:rsidRPr="006C5343">
        <w:rPr>
          <w:rFonts w:ascii="Times New Roman" w:hAnsi="Times New Roman"/>
          <w:bCs/>
          <w:sz w:val="28"/>
          <w:szCs w:val="28"/>
        </w:rPr>
        <w:t>.</w:t>
      </w:r>
    </w:p>
    <w:p w:rsidR="006C5343" w:rsidRPr="006C5343" w:rsidRDefault="006C5343" w:rsidP="006C5343">
      <w:pPr>
        <w:spacing w:line="360" w:lineRule="auto"/>
        <w:rPr>
          <w:rFonts w:ascii="Times New Roman" w:hAnsi="Times New Roman"/>
          <w:bCs/>
          <w:sz w:val="28"/>
          <w:szCs w:val="28"/>
        </w:rPr>
      </w:pPr>
      <w:r w:rsidRPr="006C5343">
        <w:rPr>
          <w:rFonts w:ascii="Times New Roman" w:hAnsi="Times New Roman"/>
          <w:bCs/>
          <w:sz w:val="28"/>
          <w:szCs w:val="28"/>
        </w:rPr>
        <w:t xml:space="preserve">4. </w:t>
      </w:r>
      <w:proofErr w:type="spellStart"/>
      <w:r w:rsidRPr="006C5343">
        <w:rPr>
          <w:rFonts w:ascii="Times New Roman" w:hAnsi="Times New Roman"/>
          <w:bCs/>
          <w:sz w:val="28"/>
          <w:szCs w:val="28"/>
        </w:rPr>
        <w:t>Гамза</w:t>
      </w:r>
      <w:proofErr w:type="spellEnd"/>
      <w:r w:rsidRPr="006C5343">
        <w:rPr>
          <w:rFonts w:ascii="Times New Roman" w:hAnsi="Times New Roman"/>
          <w:bCs/>
          <w:sz w:val="28"/>
          <w:szCs w:val="28"/>
        </w:rPr>
        <w:t xml:space="preserve">, В.А., Ткачук, И.Б. Безопасность банковской деятельности [Текст]: Учебник. М.: </w:t>
      </w:r>
      <w:proofErr w:type="spellStart"/>
      <w:r w:rsidRPr="006C5343">
        <w:rPr>
          <w:rFonts w:ascii="Times New Roman" w:hAnsi="Times New Roman"/>
          <w:bCs/>
          <w:sz w:val="28"/>
          <w:szCs w:val="28"/>
        </w:rPr>
        <w:t>Маркет</w:t>
      </w:r>
      <w:proofErr w:type="spellEnd"/>
      <w:r w:rsidRPr="006C5343">
        <w:rPr>
          <w:rFonts w:ascii="Times New Roman" w:hAnsi="Times New Roman"/>
          <w:bCs/>
          <w:sz w:val="28"/>
          <w:szCs w:val="28"/>
        </w:rPr>
        <w:t xml:space="preserve"> ДС, 2011.</w:t>
      </w:r>
    </w:p>
    <w:p w:rsidR="006C5343" w:rsidRPr="006C5343" w:rsidRDefault="006C5343" w:rsidP="006C5343">
      <w:pPr>
        <w:spacing w:line="360" w:lineRule="auto"/>
        <w:rPr>
          <w:rFonts w:ascii="Times New Roman" w:hAnsi="Times New Roman"/>
          <w:bCs/>
          <w:sz w:val="28"/>
          <w:szCs w:val="28"/>
        </w:rPr>
      </w:pPr>
      <w:r w:rsidRPr="006C5343">
        <w:rPr>
          <w:rFonts w:ascii="Times New Roman" w:hAnsi="Times New Roman"/>
          <w:bCs/>
          <w:sz w:val="28"/>
          <w:szCs w:val="28"/>
        </w:rPr>
        <w:t xml:space="preserve">5. </w:t>
      </w:r>
      <w:r w:rsidRPr="006C5343">
        <w:rPr>
          <w:rFonts w:ascii="Times New Roman" w:hAnsi="Times New Roman"/>
          <w:bCs/>
          <w:sz w:val="28"/>
          <w:szCs w:val="28"/>
        </w:rPr>
        <w:t>Жуков, Е.Ф. Банковский менеджмент: учебник для студентов вызов, обучающихся по экономическим специальностям / Е.</w:t>
      </w:r>
      <w:r w:rsidRPr="006C5343">
        <w:rPr>
          <w:rFonts w:ascii="Times New Roman" w:hAnsi="Times New Roman"/>
          <w:bCs/>
          <w:sz w:val="28"/>
          <w:szCs w:val="28"/>
        </w:rPr>
        <w:t>Ф. Жуков. – М.: ЮНИТИ-ДАНА, 2012</w:t>
      </w:r>
      <w:r w:rsidRPr="006C5343">
        <w:rPr>
          <w:rFonts w:ascii="Times New Roman" w:hAnsi="Times New Roman"/>
          <w:bCs/>
          <w:sz w:val="28"/>
          <w:szCs w:val="28"/>
        </w:rPr>
        <w:t>.</w:t>
      </w:r>
    </w:p>
    <w:p w:rsidR="006C5343" w:rsidRPr="006C5343" w:rsidRDefault="006C5343" w:rsidP="006C5343">
      <w:pPr>
        <w:spacing w:line="360" w:lineRule="auto"/>
        <w:rPr>
          <w:rFonts w:ascii="Times New Roman" w:hAnsi="Times New Roman"/>
          <w:sz w:val="28"/>
          <w:szCs w:val="28"/>
        </w:rPr>
      </w:pPr>
      <w:r w:rsidRPr="006C5343">
        <w:rPr>
          <w:rFonts w:ascii="Times New Roman" w:hAnsi="Times New Roman"/>
          <w:bCs/>
          <w:sz w:val="28"/>
          <w:szCs w:val="28"/>
        </w:rPr>
        <w:t>6.</w:t>
      </w:r>
      <w:r w:rsidRPr="006C5343">
        <w:rPr>
          <w:rFonts w:ascii="Times New Roman" w:hAnsi="Times New Roman"/>
          <w:sz w:val="28"/>
          <w:szCs w:val="28"/>
        </w:rPr>
        <w:t xml:space="preserve"> </w:t>
      </w:r>
      <w:r w:rsidRPr="006C5343">
        <w:rPr>
          <w:rFonts w:ascii="Times New Roman" w:hAnsi="Times New Roman"/>
          <w:sz w:val="28"/>
          <w:szCs w:val="28"/>
        </w:rPr>
        <w:t xml:space="preserve">  </w:t>
      </w:r>
      <w:r w:rsidRPr="006C5343">
        <w:rPr>
          <w:rFonts w:ascii="Times New Roman" w:hAnsi="Times New Roman"/>
          <w:bCs/>
          <w:sz w:val="28"/>
          <w:szCs w:val="28"/>
        </w:rPr>
        <w:t>Безопасность [Электронный ресурс] Режим доступа: http://bankiram.info/security/</w:t>
      </w:r>
    </w:p>
    <w:sectPr w:rsidR="006C5343" w:rsidRPr="006C534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BA1" w:rsidRDefault="00EB7BA1" w:rsidP="00A66B0C">
      <w:pPr>
        <w:spacing w:after="0" w:line="240" w:lineRule="auto"/>
      </w:pPr>
      <w:r>
        <w:separator/>
      </w:r>
    </w:p>
  </w:endnote>
  <w:endnote w:type="continuationSeparator" w:id="0">
    <w:p w:rsidR="00EB7BA1" w:rsidRDefault="00EB7BA1" w:rsidP="00A66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083363"/>
      <w:docPartObj>
        <w:docPartGallery w:val="Page Numbers (Bottom of Page)"/>
        <w:docPartUnique/>
      </w:docPartObj>
    </w:sdtPr>
    <w:sdtContent>
      <w:p w:rsidR="00BA4E36" w:rsidRDefault="00BA4E36">
        <w:pPr>
          <w:pStyle w:val="a7"/>
          <w:jc w:val="center"/>
        </w:pPr>
        <w:r>
          <w:fldChar w:fldCharType="begin"/>
        </w:r>
        <w:r>
          <w:instrText>PAGE   \* MERGEFORMAT</w:instrText>
        </w:r>
        <w:r>
          <w:fldChar w:fldCharType="separate"/>
        </w:r>
        <w:r>
          <w:rPr>
            <w:noProof/>
          </w:rPr>
          <w:t>2</w:t>
        </w:r>
        <w:r>
          <w:fldChar w:fldCharType="end"/>
        </w:r>
      </w:p>
    </w:sdtContent>
  </w:sdt>
  <w:p w:rsidR="00BA4E36" w:rsidRDefault="00BA4E3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BA1" w:rsidRDefault="00EB7BA1" w:rsidP="00A66B0C">
      <w:pPr>
        <w:spacing w:after="0" w:line="240" w:lineRule="auto"/>
      </w:pPr>
      <w:r>
        <w:separator/>
      </w:r>
    </w:p>
  </w:footnote>
  <w:footnote w:type="continuationSeparator" w:id="0">
    <w:p w:rsidR="00EB7BA1" w:rsidRDefault="00EB7BA1" w:rsidP="00A66B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BB3"/>
    <w:multiLevelType w:val="hybridMultilevel"/>
    <w:tmpl w:val="00002EA6"/>
    <w:lvl w:ilvl="0" w:tplc="000012DB">
      <w:start w:val="1"/>
      <w:numFmt w:val="bullet"/>
      <w:lvlText w:val="ХХ"/>
      <w:lvlJc w:val="left"/>
      <w:pPr>
        <w:tabs>
          <w:tab w:val="num" w:pos="720"/>
        </w:tabs>
        <w:ind w:left="720" w:hanging="360"/>
      </w:pPr>
    </w:lvl>
    <w:lvl w:ilvl="1" w:tplc="0000153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01C39A9"/>
    <w:multiLevelType w:val="hybridMultilevel"/>
    <w:tmpl w:val="AF54B9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327"/>
    <w:rsid w:val="000D7A66"/>
    <w:rsid w:val="000E2F14"/>
    <w:rsid w:val="00107353"/>
    <w:rsid w:val="00203421"/>
    <w:rsid w:val="0024753D"/>
    <w:rsid w:val="00262266"/>
    <w:rsid w:val="00337C30"/>
    <w:rsid w:val="003446CA"/>
    <w:rsid w:val="00360E4F"/>
    <w:rsid w:val="00391BDC"/>
    <w:rsid w:val="003B34F2"/>
    <w:rsid w:val="003B556D"/>
    <w:rsid w:val="00523A56"/>
    <w:rsid w:val="005311DD"/>
    <w:rsid w:val="00556B68"/>
    <w:rsid w:val="005A0FB2"/>
    <w:rsid w:val="005F1476"/>
    <w:rsid w:val="00603D75"/>
    <w:rsid w:val="006812FC"/>
    <w:rsid w:val="006B6613"/>
    <w:rsid w:val="006C11EA"/>
    <w:rsid w:val="006C26B8"/>
    <w:rsid w:val="006C5343"/>
    <w:rsid w:val="00727407"/>
    <w:rsid w:val="00764389"/>
    <w:rsid w:val="0077157A"/>
    <w:rsid w:val="007A1ADE"/>
    <w:rsid w:val="007C21E6"/>
    <w:rsid w:val="008119A1"/>
    <w:rsid w:val="00831544"/>
    <w:rsid w:val="00832312"/>
    <w:rsid w:val="00852C29"/>
    <w:rsid w:val="00857C30"/>
    <w:rsid w:val="00861B5F"/>
    <w:rsid w:val="00887B67"/>
    <w:rsid w:val="008A16D0"/>
    <w:rsid w:val="008B7936"/>
    <w:rsid w:val="008C06A6"/>
    <w:rsid w:val="008C09A2"/>
    <w:rsid w:val="00A407E0"/>
    <w:rsid w:val="00A55921"/>
    <w:rsid w:val="00A56736"/>
    <w:rsid w:val="00A66B0C"/>
    <w:rsid w:val="00AF3038"/>
    <w:rsid w:val="00B009E4"/>
    <w:rsid w:val="00B07D89"/>
    <w:rsid w:val="00B2741E"/>
    <w:rsid w:val="00B37B9E"/>
    <w:rsid w:val="00B925EA"/>
    <w:rsid w:val="00B96DFC"/>
    <w:rsid w:val="00BA4E36"/>
    <w:rsid w:val="00BE1320"/>
    <w:rsid w:val="00C07092"/>
    <w:rsid w:val="00C167BD"/>
    <w:rsid w:val="00C201EB"/>
    <w:rsid w:val="00CA7394"/>
    <w:rsid w:val="00D47871"/>
    <w:rsid w:val="00D55B89"/>
    <w:rsid w:val="00D80044"/>
    <w:rsid w:val="00D87EED"/>
    <w:rsid w:val="00D942CC"/>
    <w:rsid w:val="00DC780A"/>
    <w:rsid w:val="00E70B0D"/>
    <w:rsid w:val="00E9718C"/>
    <w:rsid w:val="00EB6D86"/>
    <w:rsid w:val="00EB7BA1"/>
    <w:rsid w:val="00F72E17"/>
    <w:rsid w:val="00F9225E"/>
    <w:rsid w:val="00FB4327"/>
    <w:rsid w:val="00FD7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6C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46CA"/>
    <w:pPr>
      <w:spacing w:before="100" w:beforeAutospacing="1" w:after="100" w:afterAutospacing="1" w:line="240" w:lineRule="auto"/>
    </w:pPr>
    <w:rPr>
      <w:rFonts w:ascii="Times New Roman" w:hAnsi="Times New Roman"/>
      <w:sz w:val="24"/>
      <w:szCs w:val="24"/>
    </w:rPr>
  </w:style>
  <w:style w:type="character" w:styleId="a4">
    <w:name w:val="Hyperlink"/>
    <w:basedOn w:val="a0"/>
    <w:uiPriority w:val="99"/>
    <w:unhideWhenUsed/>
    <w:rsid w:val="00A66B0C"/>
    <w:rPr>
      <w:color w:val="0000FF" w:themeColor="hyperlink"/>
      <w:u w:val="single"/>
    </w:rPr>
  </w:style>
  <w:style w:type="paragraph" w:styleId="a5">
    <w:name w:val="header"/>
    <w:basedOn w:val="a"/>
    <w:link w:val="a6"/>
    <w:uiPriority w:val="99"/>
    <w:unhideWhenUsed/>
    <w:rsid w:val="00BA4E3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A4E36"/>
    <w:rPr>
      <w:rFonts w:ascii="Calibri" w:eastAsia="Times New Roman" w:hAnsi="Calibri" w:cs="Times New Roman"/>
      <w:lang w:eastAsia="ru-RU"/>
    </w:rPr>
  </w:style>
  <w:style w:type="paragraph" w:styleId="a7">
    <w:name w:val="footer"/>
    <w:basedOn w:val="a"/>
    <w:link w:val="a8"/>
    <w:uiPriority w:val="99"/>
    <w:unhideWhenUsed/>
    <w:rsid w:val="00BA4E3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A4E36"/>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6C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46CA"/>
    <w:pPr>
      <w:spacing w:before="100" w:beforeAutospacing="1" w:after="100" w:afterAutospacing="1" w:line="240" w:lineRule="auto"/>
    </w:pPr>
    <w:rPr>
      <w:rFonts w:ascii="Times New Roman" w:hAnsi="Times New Roman"/>
      <w:sz w:val="24"/>
      <w:szCs w:val="24"/>
    </w:rPr>
  </w:style>
  <w:style w:type="character" w:styleId="a4">
    <w:name w:val="Hyperlink"/>
    <w:basedOn w:val="a0"/>
    <w:uiPriority w:val="99"/>
    <w:unhideWhenUsed/>
    <w:rsid w:val="00A66B0C"/>
    <w:rPr>
      <w:color w:val="0000FF" w:themeColor="hyperlink"/>
      <w:u w:val="single"/>
    </w:rPr>
  </w:style>
  <w:style w:type="paragraph" w:styleId="a5">
    <w:name w:val="header"/>
    <w:basedOn w:val="a"/>
    <w:link w:val="a6"/>
    <w:uiPriority w:val="99"/>
    <w:unhideWhenUsed/>
    <w:rsid w:val="00BA4E3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A4E36"/>
    <w:rPr>
      <w:rFonts w:ascii="Calibri" w:eastAsia="Times New Roman" w:hAnsi="Calibri" w:cs="Times New Roman"/>
      <w:lang w:eastAsia="ru-RU"/>
    </w:rPr>
  </w:style>
  <w:style w:type="paragraph" w:styleId="a7">
    <w:name w:val="footer"/>
    <w:basedOn w:val="a"/>
    <w:link w:val="a8"/>
    <w:uiPriority w:val="99"/>
    <w:unhideWhenUsed/>
    <w:rsid w:val="00BA4E3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A4E36"/>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4892">
      <w:bodyDiv w:val="1"/>
      <w:marLeft w:val="0"/>
      <w:marRight w:val="0"/>
      <w:marTop w:val="0"/>
      <w:marBottom w:val="0"/>
      <w:divBdr>
        <w:top w:val="none" w:sz="0" w:space="0" w:color="auto"/>
        <w:left w:val="none" w:sz="0" w:space="0" w:color="auto"/>
        <w:bottom w:val="none" w:sz="0" w:space="0" w:color="auto"/>
        <w:right w:val="none" w:sz="0" w:space="0" w:color="auto"/>
      </w:divBdr>
    </w:div>
    <w:div w:id="245960271">
      <w:bodyDiv w:val="1"/>
      <w:marLeft w:val="0"/>
      <w:marRight w:val="0"/>
      <w:marTop w:val="0"/>
      <w:marBottom w:val="0"/>
      <w:divBdr>
        <w:top w:val="none" w:sz="0" w:space="0" w:color="auto"/>
        <w:left w:val="none" w:sz="0" w:space="0" w:color="auto"/>
        <w:bottom w:val="none" w:sz="0" w:space="0" w:color="auto"/>
        <w:right w:val="none" w:sz="0" w:space="0" w:color="auto"/>
      </w:divBdr>
    </w:div>
    <w:div w:id="515654409">
      <w:bodyDiv w:val="1"/>
      <w:marLeft w:val="0"/>
      <w:marRight w:val="0"/>
      <w:marTop w:val="0"/>
      <w:marBottom w:val="0"/>
      <w:divBdr>
        <w:top w:val="none" w:sz="0" w:space="0" w:color="auto"/>
        <w:left w:val="none" w:sz="0" w:space="0" w:color="auto"/>
        <w:bottom w:val="none" w:sz="0" w:space="0" w:color="auto"/>
        <w:right w:val="none" w:sz="0" w:space="0" w:color="auto"/>
      </w:divBdr>
    </w:div>
    <w:div w:id="671252374">
      <w:bodyDiv w:val="1"/>
      <w:marLeft w:val="0"/>
      <w:marRight w:val="0"/>
      <w:marTop w:val="0"/>
      <w:marBottom w:val="0"/>
      <w:divBdr>
        <w:top w:val="none" w:sz="0" w:space="0" w:color="auto"/>
        <w:left w:val="none" w:sz="0" w:space="0" w:color="auto"/>
        <w:bottom w:val="none" w:sz="0" w:space="0" w:color="auto"/>
        <w:right w:val="none" w:sz="0" w:space="0" w:color="auto"/>
      </w:divBdr>
    </w:div>
    <w:div w:id="118964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br.ru/credit/gubzi_docs/st-10-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1645</Words>
  <Characters>9383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Жердев</dc:creator>
  <cp:keywords/>
  <dc:description/>
  <cp:lastModifiedBy>Дмитрий Жердев</cp:lastModifiedBy>
  <cp:revision>4</cp:revision>
  <dcterms:created xsi:type="dcterms:W3CDTF">2015-05-10T07:50:00Z</dcterms:created>
  <dcterms:modified xsi:type="dcterms:W3CDTF">2015-05-10T09:23:00Z</dcterms:modified>
</cp:coreProperties>
</file>