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48113644" w:displacedByCustomXml="next"/>
    <w:bookmarkStart w:id="1" w:name="_Toc348113444" w:displacedByCustomXml="next"/>
    <w:sdt>
      <w:sdtPr>
        <w:id w:val="1055588893"/>
        <w:docPartObj>
          <w:docPartGallery w:val="Table of Contents"/>
          <w:docPartUnique/>
        </w:docPartObj>
      </w:sdtPr>
      <w:sdtEndPr>
        <w:rPr>
          <w:rFonts w:ascii="Times New Roman" w:eastAsiaTheme="minorEastAsia" w:hAnsi="Times New Roman" w:cs="Times New Roman"/>
          <w:caps w:val="0"/>
          <w:color w:val="auto"/>
        </w:rPr>
      </w:sdtEndPr>
      <w:sdtContent>
        <w:p w:rsidR="000A6A9B" w:rsidRPr="000A6A9B" w:rsidRDefault="000A6A9B" w:rsidP="000A6A9B">
          <w:pPr>
            <w:pStyle w:val="ad"/>
            <w:jc w:val="center"/>
            <w:rPr>
              <w:rFonts w:ascii="Times New Roman" w:hAnsi="Times New Roman" w:cs="Times New Roman"/>
              <w:color w:val="auto"/>
              <w:sz w:val="32"/>
              <w:szCs w:val="32"/>
            </w:rPr>
          </w:pPr>
          <w:r w:rsidRPr="000A6A9B">
            <w:rPr>
              <w:rFonts w:ascii="Times New Roman" w:hAnsi="Times New Roman" w:cs="Times New Roman"/>
              <w:color w:val="auto"/>
              <w:sz w:val="32"/>
              <w:szCs w:val="32"/>
            </w:rPr>
            <w:t>содержание</w:t>
          </w:r>
        </w:p>
        <w:p w:rsidR="006525B4" w:rsidRPr="006525B4" w:rsidRDefault="000A6A9B">
          <w:pPr>
            <w:pStyle w:val="12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r w:rsidRPr="000A6A9B">
            <w:rPr>
              <w:sz w:val="28"/>
              <w:szCs w:val="28"/>
            </w:rPr>
            <w:fldChar w:fldCharType="begin"/>
          </w:r>
          <w:r w:rsidRPr="000A6A9B">
            <w:rPr>
              <w:sz w:val="28"/>
              <w:szCs w:val="28"/>
            </w:rPr>
            <w:instrText xml:space="preserve"> TOC \o "1-3" \h \z \u </w:instrText>
          </w:r>
          <w:r w:rsidRPr="000A6A9B">
            <w:rPr>
              <w:sz w:val="28"/>
              <w:szCs w:val="28"/>
            </w:rPr>
            <w:fldChar w:fldCharType="separate"/>
          </w:r>
          <w:hyperlink w:anchor="_Toc348115013" w:history="1">
            <w:r w:rsidR="006525B4" w:rsidRPr="006525B4">
              <w:rPr>
                <w:rStyle w:val="ac"/>
                <w:rFonts w:eastAsia="Times New Roman"/>
                <w:noProof/>
                <w:sz w:val="28"/>
                <w:szCs w:val="28"/>
              </w:rPr>
              <w:t>Введение</w:t>
            </w:r>
            <w:r w:rsidR="006525B4" w:rsidRPr="006525B4">
              <w:rPr>
                <w:noProof/>
                <w:webHidden/>
                <w:sz w:val="28"/>
                <w:szCs w:val="28"/>
              </w:rPr>
              <w:tab/>
            </w:r>
            <w:r w:rsidR="006525B4" w:rsidRPr="006525B4">
              <w:rPr>
                <w:noProof/>
                <w:webHidden/>
                <w:sz w:val="28"/>
                <w:szCs w:val="28"/>
              </w:rPr>
              <w:fldChar w:fldCharType="begin"/>
            </w:r>
            <w:r w:rsidR="006525B4" w:rsidRPr="006525B4">
              <w:rPr>
                <w:noProof/>
                <w:webHidden/>
                <w:sz w:val="28"/>
                <w:szCs w:val="28"/>
              </w:rPr>
              <w:instrText xml:space="preserve"> PAGEREF _Toc348115013 \h </w:instrText>
            </w:r>
            <w:r w:rsidR="006525B4" w:rsidRPr="006525B4">
              <w:rPr>
                <w:noProof/>
                <w:webHidden/>
                <w:sz w:val="28"/>
                <w:szCs w:val="28"/>
              </w:rPr>
            </w:r>
            <w:r w:rsidR="006525B4" w:rsidRPr="006525B4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525B4" w:rsidRPr="006525B4">
              <w:rPr>
                <w:noProof/>
                <w:webHidden/>
                <w:sz w:val="28"/>
                <w:szCs w:val="28"/>
              </w:rPr>
              <w:t>5</w:t>
            </w:r>
            <w:r w:rsidR="006525B4" w:rsidRPr="006525B4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12"/>
            <w:tabs>
              <w:tab w:val="left" w:pos="440"/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348115014" w:history="1">
            <w:r w:rsidRPr="006525B4">
              <w:rPr>
                <w:rStyle w:val="ac"/>
                <w:rFonts w:eastAsia="Times New Roman"/>
                <w:noProof/>
                <w:sz w:val="28"/>
                <w:szCs w:val="28"/>
              </w:rPr>
              <w:t>1</w:t>
            </w:r>
            <w:r w:rsidRPr="006525B4">
              <w:rPr>
                <w:noProof/>
                <w:sz w:val="28"/>
                <w:szCs w:val="28"/>
              </w:rPr>
              <w:tab/>
            </w:r>
            <w:r w:rsidRPr="006525B4">
              <w:rPr>
                <w:rStyle w:val="ac"/>
                <w:rFonts w:eastAsia="Times New Roman"/>
                <w:noProof/>
                <w:sz w:val="28"/>
                <w:szCs w:val="28"/>
              </w:rPr>
              <w:t>Предмет и объект исследования макроэкономического анализа</w:t>
            </w:r>
            <w:r w:rsidRPr="006525B4">
              <w:rPr>
                <w:noProof/>
                <w:webHidden/>
                <w:sz w:val="28"/>
                <w:szCs w:val="28"/>
              </w:rPr>
              <w:tab/>
            </w:r>
            <w:r w:rsidRPr="006525B4">
              <w:rPr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noProof/>
                <w:webHidden/>
                <w:sz w:val="28"/>
                <w:szCs w:val="28"/>
              </w:rPr>
              <w:instrText xml:space="preserve"> PAGEREF _Toc348115014 \h </w:instrText>
            </w:r>
            <w:r w:rsidRPr="006525B4">
              <w:rPr>
                <w:noProof/>
                <w:webHidden/>
                <w:sz w:val="28"/>
                <w:szCs w:val="28"/>
              </w:rPr>
            </w:r>
            <w:r w:rsidRPr="006525B4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noProof/>
                <w:webHidden/>
                <w:sz w:val="28"/>
                <w:szCs w:val="28"/>
              </w:rPr>
              <w:t>7</w:t>
            </w:r>
            <w:r w:rsidRPr="006525B4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3"/>
            <w:tabs>
              <w:tab w:val="left" w:pos="110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48115015" w:history="1">
            <w:r w:rsidRPr="006525B4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1.1</w:t>
            </w:r>
            <w:r w:rsidRPr="006525B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6525B4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Объект исследования макроэкономики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_Toc348115015 \h </w:instrTex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3"/>
            <w:tabs>
              <w:tab w:val="left" w:pos="110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48115016" w:history="1">
            <w:r w:rsidRPr="006525B4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1.2</w:t>
            </w:r>
            <w:r w:rsidRPr="006525B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6525B4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Предмет изучения макроэкономики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_Toc348115016 \h </w:instrTex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3"/>
            <w:tabs>
              <w:tab w:val="left" w:pos="110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48115017" w:history="1">
            <w:r w:rsidRPr="006525B4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1.3</w:t>
            </w:r>
            <w:r w:rsidRPr="006525B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6525B4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Теоретические основы и функции современной макроэкономики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_Toc348115017 \h </w:instrTex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12"/>
            <w:tabs>
              <w:tab w:val="left" w:pos="440"/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348115018" w:history="1">
            <w:r w:rsidRPr="006525B4">
              <w:rPr>
                <w:rStyle w:val="ac"/>
                <w:rFonts w:eastAsia="Times New Roman"/>
                <w:noProof/>
                <w:sz w:val="28"/>
                <w:szCs w:val="28"/>
              </w:rPr>
              <w:t>2</w:t>
            </w:r>
            <w:r w:rsidRPr="006525B4">
              <w:rPr>
                <w:noProof/>
                <w:sz w:val="28"/>
                <w:szCs w:val="28"/>
              </w:rPr>
              <w:tab/>
            </w:r>
            <w:r w:rsidRPr="006525B4">
              <w:rPr>
                <w:rStyle w:val="ac"/>
                <w:rFonts w:eastAsia="Times New Roman"/>
                <w:noProof/>
                <w:sz w:val="28"/>
                <w:szCs w:val="28"/>
              </w:rPr>
              <w:t>Методология и аналитический аппарат современной макроэкономики</w:t>
            </w:r>
            <w:r w:rsidRPr="006525B4">
              <w:rPr>
                <w:noProof/>
                <w:webHidden/>
                <w:sz w:val="28"/>
                <w:szCs w:val="28"/>
              </w:rPr>
              <w:tab/>
            </w:r>
            <w:r w:rsidRPr="006525B4">
              <w:rPr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noProof/>
                <w:webHidden/>
                <w:sz w:val="28"/>
                <w:szCs w:val="28"/>
              </w:rPr>
              <w:instrText xml:space="preserve"> PAGEREF _Toc348115018 \h </w:instrText>
            </w:r>
            <w:r w:rsidRPr="006525B4">
              <w:rPr>
                <w:noProof/>
                <w:webHidden/>
                <w:sz w:val="28"/>
                <w:szCs w:val="28"/>
              </w:rPr>
            </w:r>
            <w:r w:rsidRPr="006525B4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noProof/>
                <w:webHidden/>
                <w:sz w:val="28"/>
                <w:szCs w:val="28"/>
              </w:rPr>
              <w:t>19</w:t>
            </w:r>
            <w:r w:rsidRPr="006525B4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3"/>
            <w:tabs>
              <w:tab w:val="left" w:pos="110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48115019" w:history="1">
            <w:r w:rsidRPr="006525B4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</w:rPr>
              <w:t>2.1</w:t>
            </w:r>
            <w:r w:rsidRPr="006525B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6525B4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Общеэкономические методы исследования макроэкономики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_Toc348115019 \h </w:instrTex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3"/>
            <w:tabs>
              <w:tab w:val="left" w:pos="110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48115020" w:history="1">
            <w:r w:rsidRPr="006525B4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</w:rPr>
              <w:t>2.2</w:t>
            </w:r>
            <w:r w:rsidRPr="006525B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6525B4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</w:rPr>
              <w:t>Специфические методы исследования макроэкономики. Методологические особенности макроэкономического анализа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_Toc348115020 \h </w:instrTex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Pr="006525B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12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348115021" w:history="1">
            <w:r w:rsidRPr="006525B4">
              <w:rPr>
                <w:rStyle w:val="ac"/>
                <w:rFonts w:eastAsia="Times New Roman"/>
                <w:noProof/>
                <w:sz w:val="28"/>
                <w:szCs w:val="28"/>
              </w:rPr>
              <w:t>Заключение</w:t>
            </w:r>
            <w:r w:rsidRPr="006525B4">
              <w:rPr>
                <w:noProof/>
                <w:webHidden/>
                <w:sz w:val="28"/>
                <w:szCs w:val="28"/>
              </w:rPr>
              <w:tab/>
            </w:r>
            <w:r w:rsidRPr="006525B4">
              <w:rPr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noProof/>
                <w:webHidden/>
                <w:sz w:val="28"/>
                <w:szCs w:val="28"/>
              </w:rPr>
              <w:instrText xml:space="preserve"> PAGEREF _Toc348115021 \h </w:instrText>
            </w:r>
            <w:r w:rsidRPr="006525B4">
              <w:rPr>
                <w:noProof/>
                <w:webHidden/>
                <w:sz w:val="28"/>
                <w:szCs w:val="28"/>
              </w:rPr>
            </w:r>
            <w:r w:rsidRPr="006525B4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noProof/>
                <w:webHidden/>
                <w:sz w:val="28"/>
                <w:szCs w:val="28"/>
              </w:rPr>
              <w:t>27</w:t>
            </w:r>
            <w:r w:rsidRPr="006525B4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25B4" w:rsidRPr="006525B4" w:rsidRDefault="006525B4">
          <w:pPr>
            <w:pStyle w:val="12"/>
            <w:tabs>
              <w:tab w:val="right" w:leader="dot" w:pos="9345"/>
            </w:tabs>
            <w:rPr>
              <w:noProof/>
              <w:sz w:val="28"/>
              <w:szCs w:val="28"/>
            </w:rPr>
          </w:pPr>
          <w:hyperlink w:anchor="_Toc348115022" w:history="1">
            <w:r w:rsidRPr="006525B4">
              <w:rPr>
                <w:rStyle w:val="ac"/>
                <w:rFonts w:eastAsia="Times New Roman"/>
                <w:noProof/>
                <w:sz w:val="28"/>
                <w:szCs w:val="28"/>
              </w:rPr>
              <w:t>Список использованных источников</w:t>
            </w:r>
            <w:r w:rsidRPr="006525B4">
              <w:rPr>
                <w:noProof/>
                <w:webHidden/>
                <w:sz w:val="28"/>
                <w:szCs w:val="28"/>
              </w:rPr>
              <w:tab/>
            </w:r>
            <w:r w:rsidRPr="006525B4">
              <w:rPr>
                <w:noProof/>
                <w:webHidden/>
                <w:sz w:val="28"/>
                <w:szCs w:val="28"/>
              </w:rPr>
              <w:fldChar w:fldCharType="begin"/>
            </w:r>
            <w:r w:rsidRPr="006525B4">
              <w:rPr>
                <w:noProof/>
                <w:webHidden/>
                <w:sz w:val="28"/>
                <w:szCs w:val="28"/>
              </w:rPr>
              <w:instrText xml:space="preserve"> PAGEREF _Toc348115022 \h </w:instrText>
            </w:r>
            <w:r w:rsidRPr="006525B4">
              <w:rPr>
                <w:noProof/>
                <w:webHidden/>
                <w:sz w:val="28"/>
                <w:szCs w:val="28"/>
              </w:rPr>
            </w:r>
            <w:r w:rsidRPr="006525B4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6525B4">
              <w:rPr>
                <w:noProof/>
                <w:webHidden/>
                <w:sz w:val="28"/>
                <w:szCs w:val="28"/>
              </w:rPr>
              <w:t>30</w:t>
            </w:r>
            <w:r w:rsidRPr="006525B4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A6A9B" w:rsidRPr="000A6A9B" w:rsidRDefault="000A6A9B">
          <w:pPr>
            <w:rPr>
              <w:sz w:val="28"/>
              <w:szCs w:val="28"/>
            </w:rPr>
          </w:pPr>
          <w:r w:rsidRPr="000A6A9B">
            <w:rPr>
              <w:b/>
              <w:bCs/>
              <w:sz w:val="28"/>
              <w:szCs w:val="28"/>
            </w:rPr>
            <w:fldChar w:fldCharType="end"/>
          </w:r>
        </w:p>
        <w:bookmarkStart w:id="2" w:name="_GoBack" w:displacedByCustomXml="next"/>
        <w:bookmarkEnd w:id="2" w:displacedByCustomXml="next"/>
      </w:sdtContent>
    </w:sdt>
    <w:p w:rsidR="000D7916" w:rsidRDefault="000D7916" w:rsidP="00775317">
      <w:pPr>
        <w:pStyle w:val="10"/>
        <w:spacing w:line="240" w:lineRule="auto"/>
        <w:contextualSpacing w:val="0"/>
        <w:rPr>
          <w:rFonts w:ascii="Georgia" w:eastAsia="Times New Roman" w:hAnsi="Georgia"/>
          <w:sz w:val="38"/>
          <w:szCs w:val="38"/>
        </w:rPr>
      </w:pPr>
      <w:bookmarkStart w:id="3" w:name="_Toc348115013"/>
      <w:r>
        <w:rPr>
          <w:rFonts w:eastAsia="Times New Roman"/>
        </w:rPr>
        <w:lastRenderedPageBreak/>
        <w:t>В</w:t>
      </w:r>
      <w:bookmarkEnd w:id="1"/>
      <w:bookmarkEnd w:id="0"/>
      <w:r w:rsidR="00D42F8F">
        <w:rPr>
          <w:rFonts w:eastAsia="Times New Roman"/>
        </w:rPr>
        <w:t>ведение</w:t>
      </w:r>
      <w:bookmarkEnd w:id="3"/>
    </w:p>
    <w:p w:rsidR="000D7916" w:rsidRDefault="000D7916" w:rsidP="00775317">
      <w:pPr>
        <w:shd w:val="clear" w:color="auto" w:fill="FFFFFF"/>
        <w:ind w:firstLine="709"/>
        <w:jc w:val="both"/>
        <w:rPr>
          <w:rFonts w:eastAsia="Times New Roman"/>
          <w:color w:val="000000"/>
          <w:sz w:val="17"/>
          <w:szCs w:val="17"/>
        </w:rPr>
      </w:pPr>
      <w:r>
        <w:rPr>
          <w:rFonts w:eastAsia="Times New Roman"/>
          <w:color w:val="000000"/>
          <w:sz w:val="17"/>
          <w:szCs w:val="17"/>
        </w:rPr>
        <w:t> 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Макроэкономическая  теория – наиболее сложный и вместе с тем важный раздел экономической  науки. Знание этой теории прививает  навыки экономической культуры и закладывает фундамент экономического образования.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Макроэкономика  рассматривает </w:t>
      </w:r>
      <w:proofErr w:type="gramStart"/>
      <w:r w:rsidRPr="000D15EA">
        <w:rPr>
          <w:color w:val="000000"/>
          <w:sz w:val="28"/>
          <w:szCs w:val="28"/>
        </w:rPr>
        <w:t>экономические процессы</w:t>
      </w:r>
      <w:proofErr w:type="gramEnd"/>
      <w:r w:rsidRPr="000D15EA">
        <w:rPr>
          <w:color w:val="000000"/>
          <w:sz w:val="28"/>
          <w:szCs w:val="28"/>
        </w:rPr>
        <w:t xml:space="preserve"> на уровне национальной экономической  системы. Объектом ее изучения являются агрегированные показатели: национальный объем производства, национальный доход, общий уровень цен, инфляция, занятость.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Макроэкономика  занимается решением проблем установления общего равновесия на товарном и денежном рынках, изучает влияние совокупного спроса и совокупного предложения на национальный объем производства, решает проблемы экономической политики, инфляции, безработицы и социальной защиты населения.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Новейшие  тенденции и изменения в развитии мировой экономики на макроэкономическом уровне порождены следующими факторами:</w:t>
      </w:r>
    </w:p>
    <w:p w:rsidR="000D7916" w:rsidRPr="000D15EA" w:rsidRDefault="000D7916" w:rsidP="0077531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дальнейшее развитие информационной экономики;</w:t>
      </w:r>
    </w:p>
    <w:p w:rsidR="000D7916" w:rsidRPr="000D15EA" w:rsidRDefault="000D7916" w:rsidP="0077531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глобализация мировой экономики;</w:t>
      </w:r>
    </w:p>
    <w:p w:rsidR="000D7916" w:rsidRPr="000D15EA" w:rsidRDefault="000D7916" w:rsidP="0077531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возникновение и развитие группы стран с переходной экономикой;</w:t>
      </w:r>
    </w:p>
    <w:p w:rsidR="000D7916" w:rsidRPr="000D15EA" w:rsidRDefault="000D7916" w:rsidP="0077531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углубление экономического и научно-технического разрыва между развитыми странами, с одной стороны, и странами с переходной экономикой, с другой;</w:t>
      </w:r>
    </w:p>
    <w:p w:rsidR="000D7916" w:rsidRPr="000D15EA" w:rsidRDefault="000D7916" w:rsidP="0077531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общее усложнение структуры мирового хозяйства на международном и национальном уровнях и т.п.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Отсюда  новые моменты и серьезные  сдвиги в поведении агрегированных величин,  их взаимосвязях в экономических  процессах. В структуре факторов производства возросло значение информационной сферы. Доминируют большие циклы. Существенные различия проявляются в параметрах национальных моделей экономического роста, норме накопления капитала, в показателях эффективности роста (</w:t>
      </w:r>
      <w:proofErr w:type="spellStart"/>
      <w:r w:rsidRPr="000D15EA">
        <w:rPr>
          <w:color w:val="000000"/>
          <w:sz w:val="28"/>
          <w:szCs w:val="28"/>
        </w:rPr>
        <w:t>фондоемкость</w:t>
      </w:r>
      <w:proofErr w:type="spellEnd"/>
      <w:r w:rsidRPr="000D15EA">
        <w:rPr>
          <w:color w:val="000000"/>
          <w:sz w:val="28"/>
          <w:szCs w:val="28"/>
        </w:rPr>
        <w:t xml:space="preserve">, материалоемкость, </w:t>
      </w:r>
      <w:proofErr w:type="spellStart"/>
      <w:r w:rsidRPr="000D15EA">
        <w:rPr>
          <w:color w:val="000000"/>
          <w:sz w:val="28"/>
          <w:szCs w:val="28"/>
        </w:rPr>
        <w:t>наукоемкость</w:t>
      </w:r>
      <w:proofErr w:type="spellEnd"/>
      <w:r w:rsidRPr="000D15EA">
        <w:rPr>
          <w:color w:val="000000"/>
          <w:sz w:val="28"/>
          <w:szCs w:val="28"/>
        </w:rPr>
        <w:t xml:space="preserve"> и т.п.). Сегодня в мире не найдется и двух стран, где бы эти параметры совпадали.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На  современном этапе истории благодаря  достигнутому уровню и качеству развития коммуникаций между разными государствами  национальные достижения в области  технического прогресса быстро становятся достоянием мирового сообщества. Возросшая интенсивность межгосударственного движения факторов производства (капиталов, технологий, информации, рабочей силы), а также товаров и услуг, и обусловленное этим форсированное повышение </w:t>
      </w:r>
      <w:r w:rsidRPr="000D15EA">
        <w:rPr>
          <w:color w:val="000000"/>
          <w:sz w:val="28"/>
          <w:szCs w:val="28"/>
        </w:rPr>
        <w:lastRenderedPageBreak/>
        <w:t xml:space="preserve">роли внешних факторов в механизме экономического роста и процессе расширенного воспроизводства свидетельствуют о формировании новых закономерностей международной макроэкономики.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Это и обуславливает актуальность данной темы.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Целью исследования является рассмотрение предмета и методов исследования современной макроэкономики.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Цель  исследования определяет постановку следующих  основных задач:</w:t>
      </w:r>
    </w:p>
    <w:p w:rsidR="000D7916" w:rsidRPr="000D15EA" w:rsidRDefault="000D7916" w:rsidP="00775317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 xml:space="preserve">рассмотрение объекта предмета исследования макроэкономики; </w:t>
      </w:r>
    </w:p>
    <w:p w:rsidR="000D7916" w:rsidRPr="000D15EA" w:rsidRDefault="000D7916" w:rsidP="00775317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изучение основных вопросов макроэкономики;</w:t>
      </w:r>
    </w:p>
    <w:p w:rsidR="000D7916" w:rsidRPr="000D15EA" w:rsidRDefault="000D7916" w:rsidP="00775317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определение основных методов макроэкономического исследования;</w:t>
      </w:r>
    </w:p>
    <w:p w:rsidR="000D7916" w:rsidRPr="000D15EA" w:rsidRDefault="000D7916" w:rsidP="00775317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15EA">
        <w:rPr>
          <w:rFonts w:eastAsia="Times New Roman"/>
          <w:color w:val="000000"/>
          <w:sz w:val="28"/>
          <w:szCs w:val="28"/>
        </w:rPr>
        <w:t>анализ теоретических основ и функций современной макроэкономики.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Курсовая  работа включает две главы, в которых  отражены теоретические аспекты  макроэкономического анализа.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Что же касается литературных источников, то следует отметить, что основной материал имеется во всех учеб</w:t>
      </w:r>
      <w:r w:rsidR="00A35C80" w:rsidRPr="000D15EA">
        <w:rPr>
          <w:color w:val="000000"/>
          <w:sz w:val="28"/>
          <w:szCs w:val="28"/>
        </w:rPr>
        <w:t>ных пособиях по макроэкономике.</w:t>
      </w:r>
    </w:p>
    <w:p w:rsidR="000D15EA" w:rsidRPr="000D15EA" w:rsidRDefault="000D15EA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A35C80" w:rsidRDefault="000A6A9B" w:rsidP="005A68BC">
      <w:pPr>
        <w:pStyle w:val="10"/>
        <w:numPr>
          <w:ilvl w:val="0"/>
          <w:numId w:val="40"/>
        </w:numPr>
        <w:ind w:left="0" w:firstLine="0"/>
        <w:rPr>
          <w:rFonts w:eastAsia="Times New Roman"/>
        </w:rPr>
      </w:pPr>
      <w:bookmarkStart w:id="4" w:name="_Toc348113445"/>
      <w:bookmarkStart w:id="5" w:name="_Toc348113645"/>
      <w:bookmarkStart w:id="6" w:name="_Toc348115014"/>
      <w:r>
        <w:rPr>
          <w:rFonts w:eastAsia="Times New Roman"/>
        </w:rPr>
        <w:lastRenderedPageBreak/>
        <w:t>П</w:t>
      </w:r>
      <w:r w:rsidR="00D42F8F">
        <w:rPr>
          <w:rFonts w:eastAsia="Times New Roman"/>
        </w:rPr>
        <w:t>редмет и объект исследования макроэкономического анализа</w:t>
      </w:r>
      <w:bookmarkEnd w:id="4"/>
      <w:bookmarkEnd w:id="5"/>
      <w:bookmarkEnd w:id="6"/>
      <w:r w:rsidR="00A35C80">
        <w:rPr>
          <w:rFonts w:eastAsia="Times New Roman"/>
        </w:rPr>
        <w:t xml:space="preserve"> </w:t>
      </w:r>
    </w:p>
    <w:p w:rsidR="000D7916" w:rsidRPr="00A35C80" w:rsidRDefault="000D7916" w:rsidP="005A68BC">
      <w:pPr>
        <w:pStyle w:val="aa"/>
        <w:numPr>
          <w:ilvl w:val="1"/>
          <w:numId w:val="41"/>
        </w:numPr>
        <w:ind w:left="0" w:firstLine="0"/>
      </w:pPr>
      <w:bookmarkStart w:id="7" w:name="_Toc348115015"/>
      <w:r w:rsidRPr="00A35C80">
        <w:t>Объект исследования макроэкономики</w:t>
      </w:r>
      <w:bookmarkEnd w:id="7"/>
    </w:p>
    <w:p w:rsidR="000D7916" w:rsidRDefault="000D7916" w:rsidP="00775317">
      <w:pPr>
        <w:shd w:val="clear" w:color="auto" w:fill="FFFFFF"/>
        <w:ind w:firstLine="709"/>
        <w:jc w:val="both"/>
        <w:rPr>
          <w:rFonts w:eastAsia="Times New Roman"/>
          <w:color w:val="000000"/>
          <w:sz w:val="17"/>
          <w:szCs w:val="17"/>
        </w:rPr>
      </w:pPr>
      <w:r>
        <w:rPr>
          <w:rFonts w:eastAsia="Times New Roman"/>
          <w:color w:val="000000"/>
          <w:sz w:val="17"/>
          <w:szCs w:val="17"/>
        </w:rPr>
        <w:t> 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Макроэкономика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наряду с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классической политической экономией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является продуктом англосакской экономической мысли. Как самостоятельная отрасль экономической науки она сформировалась в 30-е годы XX-</w:t>
      </w:r>
      <w:proofErr w:type="spellStart"/>
      <w:r w:rsidRPr="000D15EA">
        <w:rPr>
          <w:color w:val="000000"/>
          <w:sz w:val="28"/>
          <w:szCs w:val="28"/>
        </w:rPr>
        <w:t>го</w:t>
      </w:r>
      <w:proofErr w:type="spellEnd"/>
      <w:r w:rsidRPr="000D15EA">
        <w:rPr>
          <w:color w:val="000000"/>
          <w:sz w:val="28"/>
          <w:szCs w:val="28"/>
        </w:rPr>
        <w:t xml:space="preserve"> столетия. Возникновение макроэкономики обычно связывают с творчеством выдающегося английского экономиста Джона М. </w:t>
      </w:r>
      <w:proofErr w:type="spellStart"/>
      <w:r w:rsidRPr="000D15EA">
        <w:rPr>
          <w:color w:val="000000"/>
          <w:sz w:val="28"/>
          <w:szCs w:val="28"/>
        </w:rPr>
        <w:t>Кейнса</w:t>
      </w:r>
      <w:proofErr w:type="spellEnd"/>
      <w:r w:rsidRPr="000D15EA">
        <w:rPr>
          <w:color w:val="000000"/>
          <w:sz w:val="28"/>
          <w:szCs w:val="28"/>
        </w:rPr>
        <w:t xml:space="preserve"> (1893-1946) и, прежде всего, c выходом в свет его знаменитого труда «Общая теория занятости, процента и денег» (1936 г.).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Дж.</w:t>
      </w:r>
      <w:r w:rsidR="000D15EA" w:rsidRPr="000D15EA">
        <w:rPr>
          <w:color w:val="000000"/>
          <w:sz w:val="28"/>
          <w:szCs w:val="28"/>
        </w:rPr>
        <w:t xml:space="preserve"> </w:t>
      </w:r>
      <w:proofErr w:type="spellStart"/>
      <w:r w:rsidRPr="000D15EA">
        <w:rPr>
          <w:color w:val="000000"/>
          <w:sz w:val="28"/>
          <w:szCs w:val="28"/>
        </w:rPr>
        <w:t>Кейнс</w:t>
      </w:r>
      <w:proofErr w:type="spellEnd"/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доказал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возможность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существования в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 xml:space="preserve">рыночной экономике устойчивого  состояния большой безработицы  и недоиспользованных производственных мощностей, - но при этом правильная налогово-бюджетная и денежно-кредитная политика государства может воздействовать на производство, сокращая тем самым безработицу и уменьшая продолжительность экономических кризисов. Следовательно, </w:t>
      </w:r>
      <w:proofErr w:type="spellStart"/>
      <w:r w:rsidRPr="000D15EA">
        <w:rPr>
          <w:color w:val="000000"/>
          <w:sz w:val="28"/>
          <w:szCs w:val="28"/>
        </w:rPr>
        <w:t>Кейнс</w:t>
      </w:r>
      <w:proofErr w:type="spellEnd"/>
      <w:r w:rsidRPr="000D15EA">
        <w:rPr>
          <w:color w:val="000000"/>
          <w:sz w:val="28"/>
          <w:szCs w:val="28"/>
        </w:rPr>
        <w:t xml:space="preserve"> обосновал необходимость государственного регулирования экономики как единого целого. Кейнсианская экономическая теория стала доминирующей в сфере макроэкономики и государственной политики.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proofErr w:type="gramStart"/>
      <w:r w:rsidRPr="000D15EA">
        <w:rPr>
          <w:color w:val="000000"/>
          <w:sz w:val="28"/>
          <w:szCs w:val="28"/>
        </w:rPr>
        <w:t>Начиная с послевоенного периода и  вплоть до 60-х годов любой анализ макроэкономической политики основывался на кейнсианских</w:t>
      </w:r>
      <w:proofErr w:type="gramEnd"/>
      <w:r w:rsidRPr="000D15EA">
        <w:rPr>
          <w:color w:val="000000"/>
          <w:sz w:val="28"/>
          <w:szCs w:val="28"/>
        </w:rPr>
        <w:t xml:space="preserve"> постулатах. Идеи, сформулированные </w:t>
      </w:r>
      <w:proofErr w:type="spellStart"/>
      <w:r w:rsidRPr="000D15EA">
        <w:rPr>
          <w:color w:val="000000"/>
          <w:sz w:val="28"/>
          <w:szCs w:val="28"/>
        </w:rPr>
        <w:t>Кейнсом</w:t>
      </w:r>
      <w:proofErr w:type="spellEnd"/>
      <w:r w:rsidRPr="000D15EA">
        <w:rPr>
          <w:color w:val="000000"/>
          <w:sz w:val="28"/>
          <w:szCs w:val="28"/>
        </w:rPr>
        <w:t xml:space="preserve">, были развиты его последователями - Дж. </w:t>
      </w:r>
      <w:proofErr w:type="spellStart"/>
      <w:r w:rsidRPr="000D15EA">
        <w:rPr>
          <w:color w:val="000000"/>
          <w:sz w:val="28"/>
          <w:szCs w:val="28"/>
        </w:rPr>
        <w:t>Хиксом</w:t>
      </w:r>
      <w:proofErr w:type="spellEnd"/>
      <w:r w:rsidRPr="000D15EA">
        <w:rPr>
          <w:color w:val="000000"/>
          <w:sz w:val="28"/>
          <w:szCs w:val="28"/>
        </w:rPr>
        <w:t xml:space="preserve">, А. </w:t>
      </w:r>
      <w:proofErr w:type="spellStart"/>
      <w:r w:rsidRPr="000D15EA">
        <w:rPr>
          <w:color w:val="000000"/>
          <w:sz w:val="28"/>
          <w:szCs w:val="28"/>
        </w:rPr>
        <w:t>Хансеном</w:t>
      </w:r>
      <w:proofErr w:type="spellEnd"/>
      <w:r w:rsidRPr="000D15EA">
        <w:rPr>
          <w:color w:val="000000"/>
          <w:sz w:val="28"/>
          <w:szCs w:val="28"/>
        </w:rPr>
        <w:t xml:space="preserve">, П. </w:t>
      </w:r>
      <w:proofErr w:type="spellStart"/>
      <w:r w:rsidRPr="000D15EA">
        <w:rPr>
          <w:color w:val="000000"/>
          <w:sz w:val="28"/>
          <w:szCs w:val="28"/>
        </w:rPr>
        <w:t>Самуэльсоном</w:t>
      </w:r>
      <w:proofErr w:type="spellEnd"/>
      <w:r w:rsidRPr="000D15EA">
        <w:rPr>
          <w:color w:val="000000"/>
          <w:sz w:val="28"/>
          <w:szCs w:val="28"/>
        </w:rPr>
        <w:t xml:space="preserve">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Однако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новые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теоретические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разработки подорвали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былое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 xml:space="preserve">значение кейнсианской макроэкономической теории. Наиболее весомая критика кейнсианства была представлена монетаристским направлением, которое возглавил М. </w:t>
      </w:r>
      <w:proofErr w:type="spellStart"/>
      <w:r w:rsidRPr="000D15EA">
        <w:rPr>
          <w:color w:val="000000"/>
          <w:sz w:val="28"/>
          <w:szCs w:val="28"/>
        </w:rPr>
        <w:t>Фридмен</w:t>
      </w:r>
      <w:proofErr w:type="spellEnd"/>
      <w:r w:rsidRPr="000D15EA">
        <w:rPr>
          <w:color w:val="000000"/>
          <w:sz w:val="28"/>
          <w:szCs w:val="28"/>
        </w:rPr>
        <w:t xml:space="preserve">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Термин "макроэкономика" введен в научный  оборот сравнительно недавно, но сам  макроэкономический анализ общеэкономических тенденций является центральным уже много веков.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Так, французский экономист-физиократ  Ф. </w:t>
      </w:r>
      <w:proofErr w:type="spellStart"/>
      <w:r w:rsidRPr="000D15EA">
        <w:rPr>
          <w:color w:val="000000"/>
          <w:sz w:val="28"/>
          <w:szCs w:val="28"/>
        </w:rPr>
        <w:t>Кенэ</w:t>
      </w:r>
      <w:proofErr w:type="spellEnd"/>
      <w:r w:rsidRPr="000D15EA">
        <w:rPr>
          <w:color w:val="000000"/>
          <w:sz w:val="28"/>
          <w:szCs w:val="28"/>
        </w:rPr>
        <w:t xml:space="preserve"> в работе "Экономическая  таблица" (1758) впервые в экономической  науке сделал попытку провести анализ общественного воспроизводства  с точки зрения определения балансовых пропорций между натуральными и стоимостными элементами общественного продукта.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Определенные  моменты макроэкономического анализа  содержатся в работах английского  экономиста Д. Юма в его монетаристском подходе к платежному балансу. </w:t>
      </w:r>
      <w:proofErr w:type="gramStart"/>
      <w:r w:rsidRPr="000D15EA">
        <w:rPr>
          <w:color w:val="000000"/>
          <w:sz w:val="28"/>
          <w:szCs w:val="28"/>
        </w:rPr>
        <w:t xml:space="preserve">Макроэкономический подход к анализу общественного воспроизводства использовал К. Маркс в своей модели, изложенной им во втором томе "Капитала" (1885), в котором он исходил из </w:t>
      </w:r>
      <w:r w:rsidRPr="000D15EA">
        <w:rPr>
          <w:color w:val="000000"/>
          <w:sz w:val="28"/>
          <w:szCs w:val="28"/>
        </w:rPr>
        <w:lastRenderedPageBreak/>
        <w:t xml:space="preserve">соответствия между натурально-вещественной и стоимостной структурами совокупного общественного продукта. </w:t>
      </w:r>
      <w:proofErr w:type="gramEnd"/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Маркс Карл Генрих (1818-1883) - немецкий ученый</w:t>
      </w:r>
      <w:r w:rsidR="000D15EA" w:rsidRPr="000D15EA">
        <w:rPr>
          <w:color w:val="000000"/>
          <w:sz w:val="28"/>
          <w:szCs w:val="28"/>
        </w:rPr>
        <w:t xml:space="preserve"> - </w:t>
      </w:r>
      <w:r w:rsidRPr="000D15EA">
        <w:rPr>
          <w:color w:val="000000"/>
          <w:sz w:val="28"/>
          <w:szCs w:val="28"/>
        </w:rPr>
        <w:t xml:space="preserve">экономист, философ, политолог, социолог и историк, революционный деятель, один из основателей I Интернационала - "Международного товарищества рабочих" (1864), основоположник теории научного коммунизма. Родился в г. Трире в семье адвоката. С 1835 по 1841 гг. изучал философию и право в университетах Бонна, Берлина и Иены, став приверженцем учения Гегеля. В 1842-1849 гг. принимал активное участие в революционно-демократическом движении в Германии, Франции и Бельгии. С 1849 по 1883 гг. Маркс находился в эмиграции в Лондоне.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Важную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роль в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теоретическом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наследии Маркса играет его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работа "К критике  политической экономии" (1859), содержащая изложение трудовой теории стоимости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Маркса, его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 xml:space="preserve">анализ товара и денег. </w:t>
      </w:r>
      <w:proofErr w:type="gramStart"/>
      <w:r w:rsidRPr="000D15EA">
        <w:rPr>
          <w:color w:val="000000"/>
          <w:sz w:val="28"/>
          <w:szCs w:val="28"/>
        </w:rPr>
        <w:t>Главный научный труд Маркса - "Капитал" (т. 1 - 1867 г., т. 2 - 1885 г., т. 3 (2 части) - 1894 г., т. 4 - "Теории прибавочной стоимости, состоящий из 3-х частей, - 1905-1910 гг.).</w:t>
      </w:r>
      <w:proofErr w:type="gramEnd"/>
      <w:r w:rsidRPr="000D15EA">
        <w:rPr>
          <w:color w:val="000000"/>
          <w:sz w:val="28"/>
          <w:szCs w:val="28"/>
        </w:rPr>
        <w:t xml:space="preserve"> При жизни Маркса в свет вышел лишь первый том "Капитала". Второй и третий тома были опубликованы под редакцией Ф. Энгельса, а четвертый том - под редакцией К. Каутского.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Маркс исследовал экономические законы, определяющие судьбы капитализма. Решающую роль при  этом он отводил закону прибавочной  стоимости.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Маркс внес вклад в макроэкономическую теорию. В частности, он построил двухсекторную модель простого и расширенного воспроизводства совокупного общественного продукта, которую изложил во втором томе "Капитала" (1885).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Американский  экономист Й. </w:t>
      </w:r>
      <w:proofErr w:type="spellStart"/>
      <w:r w:rsidRPr="000D15EA">
        <w:rPr>
          <w:color w:val="000000"/>
          <w:sz w:val="28"/>
          <w:szCs w:val="28"/>
        </w:rPr>
        <w:t>Шумпетер</w:t>
      </w:r>
      <w:proofErr w:type="spellEnd"/>
      <w:r w:rsidRPr="000D15EA">
        <w:rPr>
          <w:color w:val="000000"/>
          <w:sz w:val="28"/>
          <w:szCs w:val="28"/>
        </w:rPr>
        <w:t xml:space="preserve"> оценивал теорию Маркса как "мощный аналитический инструмент" и сделал вывод, что "видение неизбежности эволюции экономического прогресса… дает Марксу право претендовать на звание великого экономиста". </w:t>
      </w:r>
    </w:p>
    <w:p w:rsidR="000D7916" w:rsidRPr="000D15EA" w:rsidRDefault="000D15EA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В </w:t>
      </w:r>
      <w:r w:rsidR="000D7916" w:rsidRPr="000D15EA">
        <w:rPr>
          <w:color w:val="000000"/>
          <w:sz w:val="28"/>
          <w:szCs w:val="28"/>
        </w:rPr>
        <w:t>научной</w:t>
      </w:r>
      <w:r w:rsidRPr="000D15EA">
        <w:rPr>
          <w:color w:val="000000"/>
          <w:sz w:val="28"/>
          <w:szCs w:val="28"/>
        </w:rPr>
        <w:t xml:space="preserve"> литературе </w:t>
      </w:r>
      <w:r w:rsidR="000D7916" w:rsidRPr="000D15EA">
        <w:rPr>
          <w:color w:val="000000"/>
          <w:sz w:val="28"/>
          <w:szCs w:val="28"/>
        </w:rPr>
        <w:t>можно</w:t>
      </w:r>
      <w:r w:rsidRPr="000D15EA">
        <w:rPr>
          <w:color w:val="000000"/>
          <w:sz w:val="28"/>
          <w:szCs w:val="28"/>
        </w:rPr>
        <w:t xml:space="preserve"> </w:t>
      </w:r>
      <w:r w:rsidR="000D7916" w:rsidRPr="000D15EA">
        <w:rPr>
          <w:color w:val="000000"/>
          <w:sz w:val="28"/>
          <w:szCs w:val="28"/>
        </w:rPr>
        <w:t>встретить</w:t>
      </w:r>
      <w:r w:rsidRPr="000D15EA">
        <w:rPr>
          <w:color w:val="000000"/>
          <w:sz w:val="28"/>
          <w:szCs w:val="28"/>
        </w:rPr>
        <w:t xml:space="preserve"> </w:t>
      </w:r>
      <w:r w:rsidR="000D7916" w:rsidRPr="000D15EA">
        <w:rPr>
          <w:color w:val="000000"/>
          <w:sz w:val="28"/>
          <w:szCs w:val="28"/>
        </w:rPr>
        <w:t>разнообразные</w:t>
      </w:r>
      <w:r w:rsidRPr="000D15EA">
        <w:rPr>
          <w:color w:val="000000"/>
          <w:sz w:val="28"/>
          <w:szCs w:val="28"/>
        </w:rPr>
        <w:t xml:space="preserve"> </w:t>
      </w:r>
      <w:r w:rsidR="000D7916" w:rsidRPr="000D15EA">
        <w:rPr>
          <w:color w:val="000000"/>
          <w:sz w:val="28"/>
          <w:szCs w:val="28"/>
        </w:rPr>
        <w:t>определения</w:t>
      </w:r>
      <w:r w:rsidRPr="000D15EA">
        <w:rPr>
          <w:color w:val="000000"/>
          <w:sz w:val="28"/>
          <w:szCs w:val="28"/>
        </w:rPr>
        <w:t xml:space="preserve"> </w:t>
      </w:r>
      <w:r w:rsidR="000D7916" w:rsidRPr="000D15EA">
        <w:rPr>
          <w:color w:val="000000"/>
          <w:sz w:val="28"/>
          <w:szCs w:val="28"/>
        </w:rPr>
        <w:t>макроэкономика. Приведем два наиболее удачных.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Макроэкономика </w:t>
      </w:r>
      <w:r w:rsidR="000D15EA" w:rsidRPr="000D15EA">
        <w:rPr>
          <w:color w:val="000000"/>
          <w:sz w:val="28"/>
          <w:szCs w:val="28"/>
        </w:rPr>
        <w:t>–</w:t>
      </w:r>
      <w:r w:rsidRPr="000D15EA">
        <w:rPr>
          <w:color w:val="000000"/>
          <w:sz w:val="28"/>
          <w:szCs w:val="28"/>
        </w:rPr>
        <w:t xml:space="preserve"> это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отрасль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экономической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науки, изучающая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функционирование экономики в целом с точки зрения обеспечения условий устойчивого экономического роста, полной занятости ресурсов и минимизации уровня инфляции.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Макроэкономика - это наука об агрегированном поведении в экономике.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В конце XIX века  классическая политическая экономия как </w:t>
      </w:r>
      <w:proofErr w:type="spellStart"/>
      <w:r w:rsidRPr="000D15EA">
        <w:rPr>
          <w:color w:val="000000"/>
          <w:sz w:val="28"/>
          <w:szCs w:val="28"/>
        </w:rPr>
        <w:t>mainstream</w:t>
      </w:r>
      <w:proofErr w:type="spellEnd"/>
      <w:r w:rsidRPr="000D15EA">
        <w:rPr>
          <w:color w:val="000000"/>
          <w:sz w:val="28"/>
          <w:szCs w:val="28"/>
        </w:rPr>
        <w:t xml:space="preserve"> (основное экономическое учение) уступила место </w:t>
      </w:r>
      <w:proofErr w:type="spellStart"/>
      <w:r w:rsidRPr="000D15EA">
        <w:rPr>
          <w:color w:val="000000"/>
          <w:sz w:val="28"/>
          <w:szCs w:val="28"/>
        </w:rPr>
        <w:t>экономиксу</w:t>
      </w:r>
      <w:proofErr w:type="spellEnd"/>
      <w:r w:rsidRPr="000D15EA">
        <w:rPr>
          <w:color w:val="000000"/>
          <w:sz w:val="28"/>
          <w:szCs w:val="28"/>
        </w:rPr>
        <w:t xml:space="preserve"> (</w:t>
      </w:r>
      <w:proofErr w:type="spellStart"/>
      <w:r w:rsidRPr="000D15EA">
        <w:rPr>
          <w:color w:val="000000"/>
          <w:sz w:val="28"/>
          <w:szCs w:val="28"/>
        </w:rPr>
        <w:t>economics</w:t>
      </w:r>
      <w:proofErr w:type="spellEnd"/>
      <w:r w:rsidRPr="000D15EA">
        <w:rPr>
          <w:color w:val="000000"/>
          <w:sz w:val="28"/>
          <w:szCs w:val="28"/>
        </w:rPr>
        <w:t xml:space="preserve">) или маржиналистской экономической теории, основателем которой принято </w:t>
      </w:r>
      <w:r w:rsidRPr="000D15EA">
        <w:rPr>
          <w:color w:val="000000"/>
          <w:sz w:val="28"/>
          <w:szCs w:val="28"/>
        </w:rPr>
        <w:lastRenderedPageBreak/>
        <w:t xml:space="preserve">считать Альфреда Маршалла (1842-1924). Это направление экономической теории получило наименование неоклассической школы. 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 xml:space="preserve">Великая депрессия 1929-1932 гг. высветила ограниченность неоклассической экономической теории, оказавшейся не способной объяснить феномен долговременного экономического кризиса и предложить способы его преодоления. И это не случайно: неоклассическая наука исходила из постулата равновесия спроса и предложения на микроуровне (закон </w:t>
      </w:r>
      <w:proofErr w:type="spellStart"/>
      <w:r w:rsidRPr="000D15EA">
        <w:rPr>
          <w:color w:val="000000"/>
          <w:sz w:val="28"/>
          <w:szCs w:val="28"/>
        </w:rPr>
        <w:t>Сэя</w:t>
      </w:r>
      <w:proofErr w:type="spellEnd"/>
      <w:r w:rsidRPr="000D15EA">
        <w:rPr>
          <w:color w:val="000000"/>
          <w:sz w:val="28"/>
          <w:szCs w:val="28"/>
        </w:rPr>
        <w:t xml:space="preserve">) подразумевая, что данное равновесие автоматически распространяется и на макроуровень. С этой точки зрения в существовании макроэкономики якобы не было никакой необходимости. </w:t>
      </w:r>
    </w:p>
    <w:p w:rsidR="000D7916" w:rsidRPr="000D15EA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Великая депрессия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подорвала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эту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догму.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В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результате неоклассическая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экономическая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теория разделилась</w:t>
      </w:r>
      <w:r w:rsidR="000D15EA" w:rsidRPr="000D15EA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 xml:space="preserve">на микро- и макроэкономику. Микроэкономика унаследовала в качестве своего предмета традиционный круг проблем: мотивацию поведения индивидуальных производителей и потребителей, механизм их взаимодействия на товарных рынках и на рынках факторов производства в условиях конкуренции. </w:t>
      </w:r>
    </w:p>
    <w:p w:rsid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15EA">
        <w:rPr>
          <w:color w:val="000000"/>
          <w:sz w:val="28"/>
          <w:szCs w:val="28"/>
        </w:rPr>
        <w:t>Макроэкономика</w:t>
      </w:r>
      <w:r w:rsidR="002A1C44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же взяла</w:t>
      </w:r>
      <w:r w:rsidR="002A1C44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на себя изучение проблем</w:t>
      </w:r>
      <w:r w:rsidR="002A1C44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функционирования народного</w:t>
      </w:r>
      <w:r w:rsidR="002A1C44">
        <w:rPr>
          <w:color w:val="000000"/>
          <w:sz w:val="28"/>
          <w:szCs w:val="28"/>
        </w:rPr>
        <w:t xml:space="preserve"> </w:t>
      </w:r>
      <w:r w:rsidRPr="000D15EA">
        <w:rPr>
          <w:color w:val="000000"/>
          <w:sz w:val="28"/>
          <w:szCs w:val="28"/>
        </w:rPr>
        <w:t>хозяйства в целом – объект макроэкономики.</w:t>
      </w: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A1C44" w:rsidRPr="000D15EA" w:rsidRDefault="002A1C44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0D7916" w:rsidRDefault="000D7916" w:rsidP="005A68BC">
      <w:pPr>
        <w:pStyle w:val="aa"/>
        <w:numPr>
          <w:ilvl w:val="1"/>
          <w:numId w:val="41"/>
        </w:numPr>
        <w:ind w:left="0" w:firstLine="0"/>
        <w:rPr>
          <w:rFonts w:ascii="Georgia" w:eastAsia="Times New Roman" w:hAnsi="Georgia"/>
          <w:sz w:val="38"/>
          <w:szCs w:val="38"/>
        </w:rPr>
      </w:pPr>
      <w:bookmarkStart w:id="8" w:name="_Toc348115016"/>
      <w:r>
        <w:rPr>
          <w:rFonts w:eastAsia="Times New Roman"/>
        </w:rPr>
        <w:lastRenderedPageBreak/>
        <w:t>Предмет изучения макроэкономики</w:t>
      </w:r>
      <w:bookmarkEnd w:id="8"/>
    </w:p>
    <w:p w:rsidR="000D7916" w:rsidRDefault="000D7916" w:rsidP="00775317">
      <w:pPr>
        <w:shd w:val="clear" w:color="auto" w:fill="FFFFFF"/>
        <w:ind w:firstLine="709"/>
        <w:jc w:val="both"/>
        <w:rPr>
          <w:rFonts w:eastAsia="Times New Roman"/>
          <w:color w:val="000000"/>
          <w:sz w:val="17"/>
          <w:szCs w:val="17"/>
        </w:rPr>
      </w:pPr>
      <w:r>
        <w:rPr>
          <w:rFonts w:eastAsia="Times New Roman"/>
          <w:color w:val="000000"/>
          <w:sz w:val="17"/>
          <w:szCs w:val="17"/>
        </w:rPr>
        <w:t> 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Постепенно  сформировался  предмет макроэкономики.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Предметом макроэкономики</w:t>
      </w:r>
      <w:r w:rsidRPr="002A1C44">
        <w:rPr>
          <w:b/>
          <w:bCs/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является круг проблем, которые она призвана изучать.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Предмет макроэкономики - крупномасштабные (в  масштабах исключительно общественного  производства) </w:t>
      </w:r>
      <w:proofErr w:type="gramStart"/>
      <w:r w:rsidRPr="002A1C44">
        <w:rPr>
          <w:color w:val="000000"/>
          <w:sz w:val="28"/>
          <w:szCs w:val="28"/>
        </w:rPr>
        <w:t>экономические процессы</w:t>
      </w:r>
      <w:proofErr w:type="gramEnd"/>
      <w:r w:rsidRPr="002A1C44">
        <w:rPr>
          <w:color w:val="000000"/>
          <w:sz w:val="28"/>
          <w:szCs w:val="28"/>
        </w:rPr>
        <w:t xml:space="preserve"> и явления. Макроэкономика изучает сферы и отрасли национальной экономики, хозяйственные связи между ними.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Макроэкономика  преследует конкретные цели и использует соответствующие инструменты.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Система целей включает в себя следующие  элементы: </w:t>
      </w:r>
    </w:p>
    <w:p w:rsidR="000D7916" w:rsidRPr="002A1C44" w:rsidRDefault="000D7916" w:rsidP="002A1C44">
      <w:pPr>
        <w:pStyle w:val="a8"/>
        <w:numPr>
          <w:ilvl w:val="0"/>
          <w:numId w:val="24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Высокий и растущий уровень  национального производства, т. е.  уровень реального валового внутреннего продукта (ВВП). </w:t>
      </w:r>
    </w:p>
    <w:p w:rsidR="000D7916" w:rsidRPr="002A1C44" w:rsidRDefault="000D7916" w:rsidP="002A1C44">
      <w:pPr>
        <w:pStyle w:val="a8"/>
        <w:numPr>
          <w:ilvl w:val="0"/>
          <w:numId w:val="24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Высокая занятость при небольшой  вынужденной безработице. </w:t>
      </w:r>
    </w:p>
    <w:p w:rsidR="000D7916" w:rsidRPr="002A1C44" w:rsidRDefault="000D7916" w:rsidP="002A1C44">
      <w:pPr>
        <w:pStyle w:val="a8"/>
        <w:numPr>
          <w:ilvl w:val="0"/>
          <w:numId w:val="24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Стабильный уровень цен в сочетании  с определением цен и заработной  платы путем взаимодействия спроса  и предложения на свободных  рынках. </w:t>
      </w:r>
    </w:p>
    <w:p w:rsidR="000D7916" w:rsidRPr="002A1C44" w:rsidRDefault="000D7916" w:rsidP="002A1C44">
      <w:pPr>
        <w:pStyle w:val="a8"/>
        <w:numPr>
          <w:ilvl w:val="0"/>
          <w:numId w:val="24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Достижение нулевого сальдо платежного баланса.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Первая  цель состоит в том, что конечная задача экономической деятельности сводится к обеспечению населения  товарами и услугами. Совокупным измерителем  национального производства выступает  валовой внутренний продукт (ВВП), который  выражает рыночную стоимость конечных товаров и услуг.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Второй  целью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макроэкономической политики являются высокая занятость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низкая безработица. Уровень безработицы  колеблется в ходе экономического цикла. В фазе депрессии спрос на рабочую  силу сокращается, а уровень безработицы увеличивается. В фазе оживления спрос на рабочую силу растет, а безработица сокращается. Однако удовлетворить потребности всех в достойной работе - труднодостижимая задача.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Третьей макроэкономической целью является стабильность цен при наличии свободных рынков. Распространенным измерителем общего уровня цен является индекс потребительских цен (ИПЦ), учитывающий затраты на приобретение фиксированного набора "корзины" товаров и услуг. </w:t>
      </w:r>
    </w:p>
    <w:p w:rsidR="00D33016" w:rsidRPr="002A1C44" w:rsidRDefault="000D7916" w:rsidP="00775317">
      <w:pPr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Четвертая цель касается открытой экономики и  означает достижение общего экономического равновесия на уровне полной занятости при нулевом сальдо платежного баланса.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 xml:space="preserve">Соотношение основных макроэкономических целей  определяет главную макроэкономическую цель, отражающую основную задачу макроэкономической политики, реализация которой выступает в двух формах: </w:t>
      </w:r>
    </w:p>
    <w:p w:rsidR="000D7916" w:rsidRPr="002A1C44" w:rsidRDefault="000D7916" w:rsidP="002A1C44">
      <w:pPr>
        <w:pStyle w:val="a8"/>
        <w:numPr>
          <w:ilvl w:val="0"/>
          <w:numId w:val="26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lastRenderedPageBreak/>
        <w:t xml:space="preserve">промежуточные макроэкономические цели; </w:t>
      </w:r>
    </w:p>
    <w:p w:rsidR="000D7916" w:rsidRPr="002A1C44" w:rsidRDefault="000D7916" w:rsidP="002A1C44">
      <w:pPr>
        <w:pStyle w:val="a8"/>
        <w:numPr>
          <w:ilvl w:val="0"/>
          <w:numId w:val="26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тактические макроэкономические цели.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Первые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регулируют значения ключевых макроэкономических переменных, вторые осуществляют преобразования национальной экономики.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Государство в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своем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распоряжении имеет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соответствующие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инструменты, которые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оно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может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использовать для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воздействия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на экономику.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 xml:space="preserve">Под инструментом политики понимается экономическая  переменная, находящаяся под контролем  государства и способствующая достижению одной или нескольких макроэкономических целей.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 xml:space="preserve">Выделяются  следующие инструменты макроэкономической политики.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 xml:space="preserve">Налогово-бюджетная  политика, означающая манипулирование  налогами и государственными расходами  с целью воздействия на экономику.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 xml:space="preserve">Первый  компонент налогово-бюджетной политики - налогообложение - оказывает влияние на общую экономическую ситуацию двумя способами: </w:t>
      </w:r>
    </w:p>
    <w:p w:rsidR="000D7916" w:rsidRPr="002A1C44" w:rsidRDefault="000D7916" w:rsidP="002A1C44">
      <w:pPr>
        <w:pStyle w:val="a8"/>
        <w:numPr>
          <w:ilvl w:val="0"/>
          <w:numId w:val="28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сокращая располагаемый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доход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или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расходуемый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доход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домашних хозяйств. Например, налоги уменьшают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сумму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денег, которую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население</w:t>
      </w:r>
      <w:r w:rsidR="002A1C4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расходует на приобретение товаров и услуг, в результате чего сокращается совокупный спрос на блага, что вызывает падение объема ВВП; </w:t>
      </w:r>
    </w:p>
    <w:p w:rsidR="000D7916" w:rsidRPr="002A1C44" w:rsidRDefault="000D7916" w:rsidP="002A1C44">
      <w:pPr>
        <w:pStyle w:val="a8"/>
        <w:numPr>
          <w:ilvl w:val="0"/>
          <w:numId w:val="28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оказывая влияние на цены благ и  факторов производства. Так, повышение  налогов на прибыль вызывает снижение стимулов у фирм к инвестированию в новые капитальные блага.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Денежно-кредитная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политика, осуществляемая государством путем денежной, кредитной и банковской систем страны. Регулирование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денежной массы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влияет на процентные ставки и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тем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самым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на экономическую  конъюнктуру. Например, политика дорогих денег повышает процентные ставки, снижая экономический рост и повышая уровень безработицы. И наоборот, политика дешевых денег вызывает экономический рост и сокращение уровня безработицы.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Политика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доходов </w:t>
      </w:r>
      <w:r w:rsidR="002A1C44">
        <w:rPr>
          <w:color w:val="000000"/>
          <w:sz w:val="28"/>
          <w:szCs w:val="28"/>
        </w:rPr>
        <w:t>–</w:t>
      </w:r>
      <w:r w:rsidRPr="000D7916">
        <w:rPr>
          <w:color w:val="000000"/>
          <w:sz w:val="28"/>
          <w:szCs w:val="28"/>
        </w:rPr>
        <w:t xml:space="preserve"> это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стремление государства сдержать инфляцию директивными мерами: либо прямым контролем над заработной платой и ценами, либо добровольным планированием повышения заработной платы и цен.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Политика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доходов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в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западной экономической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литературе является наиболее дискуссионной. Тридцать-сорок лет назад эта политика считалась эффективной в борьбе с инфляцией. В настоящее время многие экономисты считают ее не только неэффективной, но и вредной, ибо она не снижает </w:t>
      </w:r>
      <w:r w:rsidRPr="000D7916">
        <w:rPr>
          <w:color w:val="000000"/>
          <w:sz w:val="28"/>
          <w:szCs w:val="28"/>
        </w:rPr>
        <w:lastRenderedPageBreak/>
        <w:t xml:space="preserve">инфляцию. Поэтому большинство развитых стран использует ее в чрезвычайных обстоятельствах.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Международная торговля повышает эффективность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экономический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рост, повышает уровень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жизни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населения. Важным показателем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внешней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торговли является чистый экспорт, представляющий собой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разность между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стоимостью экспорта и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стоимостью импорта. В случае превышения экспорта над импортом наблюдается избыток, если же импорт превышает экспорт, имеет место дефицит торгового баланса. </w:t>
      </w:r>
    </w:p>
    <w:p w:rsidR="00206F1B" w:rsidRDefault="000D7916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Торговая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политика включает в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себя тарифы, квоты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другие инструменты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регулирования, которые</w:t>
      </w:r>
      <w:r w:rsidR="002A1C44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либо стимулируют, либо ограничивают экспорт и импорт. Регулирование иностранного сектора осуществляется координацией макроэкономической политики в различных экономических регионах, но главным образом посредством управления валютным рынком, ибо на внешнюю торго</w:t>
      </w:r>
      <w:r w:rsidR="00206F1B">
        <w:rPr>
          <w:color w:val="000000"/>
          <w:sz w:val="28"/>
          <w:szCs w:val="28"/>
        </w:rPr>
        <w:t>влю влияет валютный ку</w:t>
      </w:r>
      <w:proofErr w:type="gramStart"/>
      <w:r w:rsidR="00206F1B">
        <w:rPr>
          <w:color w:val="000000"/>
          <w:sz w:val="28"/>
          <w:szCs w:val="28"/>
        </w:rPr>
        <w:t>рс стр</w:t>
      </w:r>
      <w:proofErr w:type="gramEnd"/>
      <w:r w:rsidR="00206F1B">
        <w:rPr>
          <w:color w:val="000000"/>
          <w:sz w:val="28"/>
          <w:szCs w:val="28"/>
        </w:rPr>
        <w:t>аны.</w:t>
      </w: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206F1B" w:rsidRDefault="00206F1B" w:rsidP="002A1C44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0D7916" w:rsidRPr="005A68BC" w:rsidRDefault="000D7916" w:rsidP="005A68BC">
      <w:pPr>
        <w:pStyle w:val="aa"/>
        <w:numPr>
          <w:ilvl w:val="1"/>
          <w:numId w:val="41"/>
        </w:numPr>
        <w:ind w:left="0" w:firstLine="0"/>
      </w:pPr>
      <w:bookmarkStart w:id="9" w:name="_Toc348115017"/>
      <w:r w:rsidRPr="005A68BC">
        <w:rPr>
          <w:rStyle w:val="ab"/>
          <w:b/>
          <w:i/>
          <w:iCs/>
        </w:rPr>
        <w:lastRenderedPageBreak/>
        <w:t>Теоретические основы и функции современной макроэкономики</w:t>
      </w:r>
      <w:bookmarkEnd w:id="9"/>
    </w:p>
    <w:p w:rsidR="000D7916" w:rsidRPr="000D7916" w:rsidRDefault="000D7916" w:rsidP="00775317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0D7916">
        <w:rPr>
          <w:rFonts w:eastAsia="Times New Roman"/>
          <w:color w:val="000000"/>
          <w:sz w:val="28"/>
          <w:szCs w:val="28"/>
        </w:rPr>
        <w:t> 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 xml:space="preserve">Правильное  использование методов исследования национальной экономики позволяет  макроэкономике должным образом  выполнять свои функции. 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Функции макроэкономики те же, что и экономической теории в целом: теоретико-методологическая, методологическая, прогностическая и практическая. Но есть у них и своя специфика. Она заключается в выдвижении на первое место практической функции.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Длительное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время, еще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со времен </w:t>
      </w:r>
      <w:proofErr w:type="spellStart"/>
      <w:r w:rsidRPr="000D7916">
        <w:rPr>
          <w:color w:val="000000"/>
          <w:sz w:val="28"/>
          <w:szCs w:val="28"/>
        </w:rPr>
        <w:t>А.Смита</w:t>
      </w:r>
      <w:proofErr w:type="spellEnd"/>
      <w:r w:rsidRPr="000D7916">
        <w:rPr>
          <w:color w:val="000000"/>
          <w:sz w:val="28"/>
          <w:szCs w:val="28"/>
        </w:rPr>
        <w:t xml:space="preserve">, считалось, что экономическая теория должна просто описывать происходящие на макроуровне явления. Экономисты полагали, что свободное предпринимательство, игра сил рынка сами по себе, стихийно, автоматически обеспечивают экономическое развитие. Государственное вмешательство в экономику считалось недопустимым. Государству предписывалось соблюдать принцип </w:t>
      </w:r>
      <w:proofErr w:type="spellStart"/>
      <w:r w:rsidRPr="000D7916">
        <w:rPr>
          <w:color w:val="000000"/>
          <w:sz w:val="28"/>
          <w:szCs w:val="28"/>
        </w:rPr>
        <w:t>laissez-faire</w:t>
      </w:r>
      <w:proofErr w:type="spellEnd"/>
      <w:r w:rsidRPr="000D7916">
        <w:rPr>
          <w:color w:val="000000"/>
          <w:sz w:val="28"/>
          <w:szCs w:val="28"/>
        </w:rPr>
        <w:t>, то есть принцип невмешательства, предоставления экономике действовать без какого-либо вмешательства со стороны государства. Роль последнего сводилась к обязанностям своеобразного «сторожа», охраняющего страну от вторжения на ее территорию врагов и поддерживающего в ней внутренний порядок.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Из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этого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принципа вытекало, что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экономическая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наука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должна лишь объяснять то, что происходит в экономике, и не думать над вопросами ее регулирования, поскольку предложить в этом плане что-то более совершенное по сравнению с рынком она не может. В 90-е гг., с началом «радикальных рыночных реформ», давно ставший анахронизмом принцип </w:t>
      </w:r>
      <w:proofErr w:type="spellStart"/>
      <w:r w:rsidRPr="000D7916">
        <w:rPr>
          <w:color w:val="000000"/>
          <w:sz w:val="28"/>
          <w:szCs w:val="28"/>
        </w:rPr>
        <w:t>laissez-faire</w:t>
      </w:r>
      <w:proofErr w:type="spellEnd"/>
      <w:r w:rsidRPr="000D7916">
        <w:rPr>
          <w:color w:val="000000"/>
          <w:sz w:val="28"/>
          <w:szCs w:val="28"/>
        </w:rPr>
        <w:t xml:space="preserve"> был возрожден в России. На вооружение «реформаторов» был взят лозунг: «Рынок все поставит на место». В результате страна оказалась отброшенной в ранг слаборазвитых государств, практически лишившись всех видов национальной безопасности, прежде всего экономической.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 xml:space="preserve">Между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тем,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еще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в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середине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XIX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в.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английский 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экономист </w:t>
      </w:r>
      <w:r w:rsidR="00206F1B">
        <w:rPr>
          <w:color w:val="000000"/>
          <w:sz w:val="28"/>
          <w:szCs w:val="28"/>
        </w:rPr>
        <w:t xml:space="preserve">          </w:t>
      </w:r>
      <w:r w:rsidRPr="000D7916">
        <w:rPr>
          <w:color w:val="000000"/>
          <w:sz w:val="28"/>
          <w:szCs w:val="28"/>
        </w:rPr>
        <w:t>Дж.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Ст.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Милль указывал на необходимость дополнения рыночного механизма мерами со стороны государства. Он отмечал, что рыночный механизм хорошо регулирует и стимулирует производство, но с социальной точки зрения из рук вон плохо обеспечивает распределение производимых благ. В итоге богатство немногих соседствует с бедностью и нищетой большинства населения. Вот почему он считал необходимым для государства вмешиваться в распределение.</w:t>
      </w:r>
    </w:p>
    <w:p w:rsidR="000D7916" w:rsidRPr="000D7916" w:rsidRDefault="00206F1B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К. Маркс</w:t>
      </w:r>
      <w:r>
        <w:rPr>
          <w:color w:val="000000"/>
          <w:sz w:val="28"/>
          <w:szCs w:val="28"/>
        </w:rPr>
        <w:t xml:space="preserve"> </w:t>
      </w:r>
      <w:r w:rsidR="000D7916" w:rsidRPr="000D7916">
        <w:rPr>
          <w:color w:val="000000"/>
          <w:sz w:val="28"/>
          <w:szCs w:val="28"/>
        </w:rPr>
        <w:t>пошел</w:t>
      </w:r>
      <w:r>
        <w:rPr>
          <w:color w:val="000000"/>
          <w:sz w:val="28"/>
          <w:szCs w:val="28"/>
        </w:rPr>
        <w:t xml:space="preserve"> </w:t>
      </w:r>
      <w:r w:rsidR="000D7916" w:rsidRPr="000D7916">
        <w:rPr>
          <w:color w:val="000000"/>
          <w:sz w:val="28"/>
          <w:szCs w:val="28"/>
        </w:rPr>
        <w:t xml:space="preserve">дальше. Он подверг критике идею об эффективности рыночного механизма и в отношении производства, указав на необходимость перехода от стихийного развития к сознательно направляемому развитию экономики. Идея присутствия в экономике планомерного начала воплотилась в СССР. Переход на планомерный путь развития позволил стране с шестого </w:t>
      </w:r>
      <w:r w:rsidR="000D7916" w:rsidRPr="000D7916">
        <w:rPr>
          <w:color w:val="000000"/>
          <w:sz w:val="28"/>
          <w:szCs w:val="28"/>
        </w:rPr>
        <w:lastRenderedPageBreak/>
        <w:t xml:space="preserve">места в мире по объему производства выйти на второе место и за короткое время превратиться во вторую по экономической и военной мощи мировую сверхдержаву. В послевоенный период по примеру СССР планирование стали использовать многие страны, в том числе страны с рыночной экономикой. В настоящее время трудно найти страну, которая развивалась бы по принципу </w:t>
      </w:r>
      <w:proofErr w:type="spellStart"/>
      <w:r w:rsidR="000D7916" w:rsidRPr="000D7916">
        <w:rPr>
          <w:color w:val="000000"/>
          <w:sz w:val="28"/>
          <w:szCs w:val="28"/>
        </w:rPr>
        <w:t>laissez-faire</w:t>
      </w:r>
      <w:proofErr w:type="spellEnd"/>
      <w:r w:rsidR="000D7916" w:rsidRPr="000D7916">
        <w:rPr>
          <w:color w:val="000000"/>
          <w:sz w:val="28"/>
          <w:szCs w:val="28"/>
        </w:rPr>
        <w:t>. В развитых странах этот принцип сменился принципом направленного развития.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Западная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экономическая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наука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возникновение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практической функции макроэкономики связывает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именем Д.</w:t>
      </w:r>
      <w:r w:rsidR="00206F1B">
        <w:rPr>
          <w:color w:val="000000"/>
          <w:sz w:val="28"/>
          <w:szCs w:val="28"/>
        </w:rPr>
        <w:t xml:space="preserve"> </w:t>
      </w:r>
      <w:proofErr w:type="spellStart"/>
      <w:r w:rsidRPr="000D7916">
        <w:rPr>
          <w:color w:val="000000"/>
          <w:sz w:val="28"/>
          <w:szCs w:val="28"/>
        </w:rPr>
        <w:t>Кейнса</w:t>
      </w:r>
      <w:proofErr w:type="spellEnd"/>
      <w:r w:rsidRPr="000D7916">
        <w:rPr>
          <w:color w:val="000000"/>
          <w:sz w:val="28"/>
          <w:szCs w:val="28"/>
        </w:rPr>
        <w:t xml:space="preserve">, </w:t>
      </w:r>
      <w:proofErr w:type="gramStart"/>
      <w:r w:rsidRPr="000D7916">
        <w:rPr>
          <w:color w:val="000000"/>
          <w:sz w:val="28"/>
          <w:szCs w:val="28"/>
        </w:rPr>
        <w:t>который</w:t>
      </w:r>
      <w:proofErr w:type="gramEnd"/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еще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в 30-е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гг. ХХ в. </w:t>
      </w:r>
      <w:r w:rsidR="00206F1B">
        <w:rPr>
          <w:color w:val="000000"/>
          <w:sz w:val="28"/>
          <w:szCs w:val="28"/>
        </w:rPr>
        <w:t>о</w:t>
      </w:r>
      <w:r w:rsidRPr="000D7916">
        <w:rPr>
          <w:color w:val="000000"/>
          <w:sz w:val="28"/>
          <w:szCs w:val="28"/>
        </w:rPr>
        <w:t xml:space="preserve">босновал необходимость государственного вмешательства в национальную экономику при сохранении ее рыночного статуса и предложил конкретные варианты такого вмешательства. В послевоенный период идеи </w:t>
      </w:r>
      <w:proofErr w:type="spellStart"/>
      <w:r w:rsidRPr="000D7916">
        <w:rPr>
          <w:color w:val="000000"/>
          <w:sz w:val="28"/>
          <w:szCs w:val="28"/>
        </w:rPr>
        <w:t>Кейнса</w:t>
      </w:r>
      <w:proofErr w:type="spellEnd"/>
      <w:r w:rsidRPr="000D7916">
        <w:rPr>
          <w:color w:val="000000"/>
          <w:sz w:val="28"/>
          <w:szCs w:val="28"/>
        </w:rPr>
        <w:t xml:space="preserve"> получили дальнейшее развитие. Особый упор был сделан на проблеме динамического равновесия национальной экономики, на выборе средств обеспечения экономического роста.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Тем самым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изменился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статус макроэкономики как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науки. Из сугубо </w:t>
      </w:r>
      <w:proofErr w:type="gramStart"/>
      <w:r w:rsidRPr="000D7916">
        <w:rPr>
          <w:color w:val="000000"/>
          <w:sz w:val="28"/>
          <w:szCs w:val="28"/>
        </w:rPr>
        <w:t>описательной</w:t>
      </w:r>
      <w:proofErr w:type="gramEnd"/>
      <w:r w:rsidRPr="000D7916">
        <w:rPr>
          <w:color w:val="000000"/>
          <w:sz w:val="28"/>
          <w:szCs w:val="28"/>
        </w:rPr>
        <w:t xml:space="preserve"> она превратилась в практическую науку. Наряду с </w:t>
      </w:r>
      <w:proofErr w:type="gramStart"/>
      <w:r w:rsidRPr="000D7916">
        <w:rPr>
          <w:color w:val="000000"/>
          <w:sz w:val="28"/>
          <w:szCs w:val="28"/>
        </w:rPr>
        <w:t>позитивным</w:t>
      </w:r>
      <w:proofErr w:type="gramEnd"/>
      <w:r w:rsidRPr="000D7916">
        <w:rPr>
          <w:color w:val="000000"/>
          <w:sz w:val="28"/>
          <w:szCs w:val="28"/>
        </w:rPr>
        <w:t xml:space="preserve"> она приобрела нормативный характер. Макроэкономика не только дает картину состояния национальной экономики, но и указывает на то, какой может быть экономика, если будут приняты соответствующие меры в рамках государственной экономической политики.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С практической тесно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связана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прогностическая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функция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макроэкономики.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Эта наука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способна давать прогнозы относительно возможного состояния национальной экономики в будущем. Например, экономисты накануне 2002 г. дали прогноз темпов роста российской экономики в данном году, который в основном сбывается. Прогнозы нередко носят вариативный характер и строятся по принципу «будет то-то, если…», Например, макроэкономика может вполне точно предсказать снижение темпов экономического роста в России при понижении цен на нефть на мировом рынке.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Наконец, макроэкономика выполняет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и</w:t>
      </w:r>
      <w:r w:rsidR="00206F1B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методологическую функцию, став методологической основой для конкретных экономических наук, занятых вопросами банковского дела, финансов, кредита, денежного обращения и т.д., а также вопросами эко</w:t>
      </w:r>
      <w:r w:rsidR="00206F1B">
        <w:rPr>
          <w:color w:val="000000"/>
          <w:sz w:val="28"/>
          <w:szCs w:val="28"/>
        </w:rPr>
        <w:t>номической политики государства.</w:t>
      </w:r>
    </w:p>
    <w:p w:rsidR="000D7916" w:rsidRPr="005A68BC" w:rsidRDefault="000D7916" w:rsidP="005A68BC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Обособление макроэкономики на позитивную и нормативную часть произошло еще в начале XX века и продолжает сохраняться (</w:t>
      </w:r>
      <w:r w:rsidR="003C3C99">
        <w:rPr>
          <w:color w:val="000000"/>
          <w:sz w:val="28"/>
          <w:szCs w:val="28"/>
        </w:rPr>
        <w:t xml:space="preserve">см. </w:t>
      </w:r>
      <w:r w:rsidRPr="000D7916">
        <w:rPr>
          <w:color w:val="000000"/>
          <w:sz w:val="28"/>
          <w:szCs w:val="28"/>
        </w:rPr>
        <w:t>таблица</w:t>
      </w:r>
      <w:r w:rsidR="003C3C99">
        <w:rPr>
          <w:color w:val="000000"/>
          <w:sz w:val="28"/>
          <w:szCs w:val="28"/>
        </w:rPr>
        <w:t xml:space="preserve"> 1</w:t>
      </w:r>
      <w:r w:rsidRPr="000D7916">
        <w:rPr>
          <w:color w:val="000000"/>
          <w:sz w:val="28"/>
          <w:szCs w:val="28"/>
        </w:rPr>
        <w:t>).</w:t>
      </w:r>
      <w:r w:rsidRPr="000D7916">
        <w:rPr>
          <w:rFonts w:eastAsia="Times New Roman"/>
          <w:color w:val="000000"/>
          <w:sz w:val="28"/>
          <w:szCs w:val="28"/>
        </w:rPr>
        <w:t> 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Позитивный  анализ предполагает научное объяснение сложившейся ситуации и прогнозирование дальнейшего экономического развития. Здесь нет никаких оценочных суждений. Главное — это познание логики и закономерностей экономического развития.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lastRenderedPageBreak/>
        <w:t>Позитивный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анализ стремится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обнаружить причинно-следственные зависимости между экономическими явлениями, степень влияния тех или иных структур на общее состояние экономической системы. При исследовании экономического явления доминируют количественный анализ и функциональный подход.</w:t>
      </w:r>
    </w:p>
    <w:p w:rsidR="000D7916" w:rsidRPr="000D7916" w:rsidRDefault="003C3C99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D7916" w:rsidRPr="000D7916">
        <w:rPr>
          <w:color w:val="000000"/>
          <w:sz w:val="28"/>
          <w:szCs w:val="28"/>
        </w:rPr>
        <w:t>В позитивном анализе</w:t>
      </w:r>
      <w:r>
        <w:rPr>
          <w:color w:val="000000"/>
          <w:sz w:val="28"/>
          <w:szCs w:val="28"/>
        </w:rPr>
        <w:t xml:space="preserve"> </w:t>
      </w:r>
      <w:r w:rsidR="000D7916" w:rsidRPr="000D7916">
        <w:rPr>
          <w:color w:val="000000"/>
          <w:sz w:val="28"/>
          <w:szCs w:val="28"/>
        </w:rPr>
        <w:t>на первом месте, прежде всего, диагностика экономического процесса. Мы получаем конкретные ответы на вопросы: «что на самом деле имеем?», «что в ближайшем будущем будем иметь?».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Наоборот, нормативный анализ сплошь и рядом содержит оценочные суждения типа «плохо это или хорошо», «справедливо или несправедливо», затрагивает проблемы социальной справедливости. Здесь стремятся ответить на вопрос «что должно быть?». С таких позиций пытаются определить будущее идеальное состояние национальной экономики.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В нормативной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микроэкономике стремятся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доказать, каким должна быть ситуация, к какому идеальному положению следует стремиться с учетом здравого смысла и рекомендаций экономической науки. </w:t>
      </w:r>
      <w:proofErr w:type="gramStart"/>
      <w:r w:rsidRPr="000D7916">
        <w:rPr>
          <w:color w:val="000000"/>
          <w:sz w:val="28"/>
          <w:szCs w:val="28"/>
        </w:rPr>
        <w:t>Экономические процессы</w:t>
      </w:r>
      <w:proofErr w:type="gramEnd"/>
      <w:r w:rsidRPr="000D7916">
        <w:rPr>
          <w:color w:val="000000"/>
          <w:sz w:val="28"/>
          <w:szCs w:val="28"/>
        </w:rPr>
        <w:t xml:space="preserve"> оцениваются с учетом того или иного социального критерия. Не столь редко оказывается, что система ценностей, выступающая в роли такого критерия, вытекает из доминирующего в обществе политического, философского или религиозного мировоззрения.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Таким образом, нормативная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макроэкономика сохраняет дух декабристов и реформаторов. На современном этапе развития экономической науки положительным моментом нормативного подхода к реальной действительности выступает то, что в системе базовых оценок (критерия) преобладают не эмоции и идеологические догмы (как это было еще недавно), а теоретические выводы, которые прошли серьезную проверку практикой.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Современная макроэкономика не имеет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единственную доминирующую теорию. Она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опирается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 xml:space="preserve">на ряд теорий, которые взаимодействуют и </w:t>
      </w:r>
      <w:proofErr w:type="spellStart"/>
      <w:r w:rsidRPr="000D7916">
        <w:rPr>
          <w:color w:val="000000"/>
          <w:sz w:val="28"/>
          <w:szCs w:val="28"/>
        </w:rPr>
        <w:t>взаимодополняют</w:t>
      </w:r>
      <w:proofErr w:type="spellEnd"/>
      <w:r w:rsidRPr="000D7916">
        <w:rPr>
          <w:color w:val="000000"/>
          <w:sz w:val="28"/>
          <w:szCs w:val="28"/>
        </w:rPr>
        <w:t xml:space="preserve"> друг друга и дают практикам свободу выбора, то есть возможность самим определить эффективность каждой теории в зависимости от своих субъективных представлений, а также с учетом индивидуальных условий, целей и приоритетов экономической политики определенной страны.</w:t>
      </w:r>
    </w:p>
    <w:p w:rsidR="000D7916" w:rsidRP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0D7916">
        <w:rPr>
          <w:color w:val="000000"/>
          <w:sz w:val="28"/>
          <w:szCs w:val="28"/>
        </w:rPr>
        <w:t>К настоящему времени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четко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обозначились следующие</w:t>
      </w:r>
      <w:r w:rsidR="003C3C99">
        <w:rPr>
          <w:color w:val="000000"/>
          <w:sz w:val="28"/>
          <w:szCs w:val="28"/>
        </w:rPr>
        <w:t xml:space="preserve"> </w:t>
      </w:r>
      <w:r w:rsidRPr="000D7916">
        <w:rPr>
          <w:color w:val="000000"/>
          <w:sz w:val="28"/>
          <w:szCs w:val="28"/>
        </w:rPr>
        <w:t>особенности макроэкономики как науки.</w:t>
      </w:r>
    </w:p>
    <w:p w:rsidR="000D7916" w:rsidRPr="003C3C99" w:rsidRDefault="000D7916" w:rsidP="003C3C99">
      <w:pPr>
        <w:pStyle w:val="a8"/>
        <w:numPr>
          <w:ilvl w:val="0"/>
          <w:numId w:val="29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3C3C99">
        <w:rPr>
          <w:color w:val="000000"/>
          <w:sz w:val="28"/>
          <w:szCs w:val="28"/>
        </w:rPr>
        <w:t>Подход к экономике как к  совокупности укрупненных элементов,  сфер, секторов, отраслей. Так, макроэкономика рассматривает не отдельные товары, а их совокупность в виде валового национального продукта, не деньги как таковые, а денежную массу и денежные агрегаты, не спрос или предложение на рынке отдельных товаров, а совокупный спрос и совокупное предложение и т.д.</w:t>
      </w:r>
    </w:p>
    <w:p w:rsidR="000D7916" w:rsidRPr="003C3C99" w:rsidRDefault="000D7916" w:rsidP="003C3C99">
      <w:pPr>
        <w:pStyle w:val="a8"/>
        <w:numPr>
          <w:ilvl w:val="0"/>
          <w:numId w:val="29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3C3C99">
        <w:rPr>
          <w:color w:val="000000"/>
          <w:sz w:val="28"/>
          <w:szCs w:val="28"/>
        </w:rPr>
        <w:lastRenderedPageBreak/>
        <w:t>Подход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к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национальной экономике как к сфере общественного воспроизводства. Это означает, что изучаемые экономикой процессы рассматриваются как постоянно возобновляемые и взаимосвязанные друг с другом, находящиеся в определенном количественном соотношении. Соответственно экономика представляется как система, находящаяся в равновесном или неравновесном состоянии.</w:t>
      </w:r>
    </w:p>
    <w:p w:rsidR="000D7916" w:rsidRPr="003C3C99" w:rsidRDefault="000D7916" w:rsidP="003C3C99">
      <w:pPr>
        <w:pStyle w:val="a8"/>
        <w:numPr>
          <w:ilvl w:val="0"/>
          <w:numId w:val="29"/>
        </w:numPr>
        <w:jc w:val="both"/>
        <w:rPr>
          <w:color w:val="000000"/>
          <w:sz w:val="28"/>
          <w:szCs w:val="28"/>
          <w:lang w:val="en-US"/>
        </w:rPr>
      </w:pPr>
      <w:r w:rsidRPr="003C3C99">
        <w:rPr>
          <w:color w:val="000000"/>
          <w:sz w:val="28"/>
          <w:szCs w:val="28"/>
        </w:rPr>
        <w:t>Динамический подход к рассмотрению национальной экономики. Он предполагает учет того, что экономика как общественная система находится в постоянном движении и изменении, трансформируются ее отдельные элементы, происходят структурные сдвиги.</w:t>
      </w:r>
    </w:p>
    <w:p w:rsidR="000D7916" w:rsidRPr="003C3C99" w:rsidRDefault="000D7916" w:rsidP="003C3C99">
      <w:pPr>
        <w:pStyle w:val="a8"/>
        <w:numPr>
          <w:ilvl w:val="0"/>
          <w:numId w:val="29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3C3C99">
        <w:rPr>
          <w:color w:val="000000"/>
          <w:sz w:val="28"/>
          <w:szCs w:val="28"/>
        </w:rPr>
        <w:t>Статистический подход к анализу состояния национальной экономики, предполагающий использование, оперирование данными национальной и международной статистики. Как правило, речь идет об укрупненных данных, характеризующих, например, величину валового национального продукта, или национального дохода, денежную массу и т.д. Статистика помогает особенно отчетливо видеть динамику национальной экономики.</w:t>
      </w:r>
    </w:p>
    <w:p w:rsidR="000D7916" w:rsidRPr="003C3C99" w:rsidRDefault="000D7916" w:rsidP="003C3C99">
      <w:pPr>
        <w:pStyle w:val="a8"/>
        <w:numPr>
          <w:ilvl w:val="0"/>
          <w:numId w:val="29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3C3C99">
        <w:rPr>
          <w:color w:val="000000"/>
          <w:sz w:val="28"/>
          <w:szCs w:val="28"/>
        </w:rPr>
        <w:t>Социально-экономический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подход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к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национальной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экономике,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требующий рассмотрения не только экономических, но и социальных вопросов и проблем, например, вопросов занятости, проблем безработицы, уровня и качества жизни и т.д.</w:t>
      </w:r>
    </w:p>
    <w:p w:rsidR="000D7916" w:rsidRPr="003C3C99" w:rsidRDefault="000D7916" w:rsidP="003C3C99">
      <w:pPr>
        <w:pStyle w:val="a8"/>
        <w:numPr>
          <w:ilvl w:val="0"/>
          <w:numId w:val="29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3C3C99">
        <w:rPr>
          <w:color w:val="000000"/>
          <w:sz w:val="28"/>
          <w:szCs w:val="28"/>
        </w:rPr>
        <w:t>Подход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к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национальной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экономике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как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части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мировой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экономики.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Это предполагает широкое использование данных не только по национальной экономике, но и мировому хозяйству, рассмотрение вопросов взаимодействия национальной экономики с мировым хозяйством и т.д.</w:t>
      </w:r>
    </w:p>
    <w:p w:rsidR="000D7916" w:rsidRPr="003C3C99" w:rsidRDefault="000D7916" w:rsidP="003C3C99">
      <w:pPr>
        <w:pStyle w:val="a8"/>
        <w:numPr>
          <w:ilvl w:val="0"/>
          <w:numId w:val="29"/>
        </w:numPr>
        <w:shd w:val="clear" w:color="auto" w:fill="FFFFFF"/>
        <w:spacing w:after="105"/>
        <w:jc w:val="both"/>
        <w:rPr>
          <w:color w:val="000000"/>
          <w:sz w:val="28"/>
          <w:szCs w:val="28"/>
        </w:rPr>
      </w:pPr>
      <w:r w:rsidRPr="003C3C99">
        <w:rPr>
          <w:color w:val="000000"/>
          <w:sz w:val="28"/>
          <w:szCs w:val="28"/>
        </w:rPr>
        <w:t>Выделение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государства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как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субъекта</w:t>
      </w:r>
      <w:r w:rsidR="003C3C99">
        <w:rPr>
          <w:color w:val="000000"/>
          <w:sz w:val="28"/>
          <w:szCs w:val="28"/>
        </w:rPr>
        <w:t xml:space="preserve"> </w:t>
      </w:r>
      <w:r w:rsidRPr="003C3C99">
        <w:rPr>
          <w:color w:val="000000"/>
          <w:sz w:val="28"/>
          <w:szCs w:val="28"/>
        </w:rPr>
        <w:t>макроэкономики, причем единственного субъекта, способного оказывать на национальную экономику целенаправленное и регулирующее воздействие. Вот почему особым объектом исследования макроэкономики как науки является экономическая политика государства</w:t>
      </w:r>
      <w:r w:rsidR="003C3C99">
        <w:rPr>
          <w:color w:val="000000"/>
          <w:sz w:val="28"/>
          <w:szCs w:val="28"/>
        </w:rPr>
        <w:t>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Учет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отмеченных особенностей позволяет обозначить предмет макроэкономики как науки. Предметом макроэкономики является система возникающих на уровне национальной экономики экономических отношений и связей, определяющих ее состояние и взаимодействие с мировым хозяйством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Многие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экономисты сводят предмет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макроэкономики к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трем проблемам, вытекающим из ее основного определения: к занятости, инфляции и экономическому росту. Другие доводят количество основных макроэкономических проблем до 2-3 десятков. Однако следует вспомнить </w:t>
      </w:r>
      <w:r w:rsidRPr="002A1C44">
        <w:rPr>
          <w:color w:val="000000"/>
          <w:sz w:val="28"/>
          <w:szCs w:val="28"/>
        </w:rPr>
        <w:lastRenderedPageBreak/>
        <w:t xml:space="preserve">великого Аристотеля, который призывал искать во всем «золотую середину» и избегать крайностей.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Поэтому выделим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семь макроэкономических проблем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или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макроэкономическую «великолепную семерку»: </w:t>
      </w:r>
    </w:p>
    <w:p w:rsidR="000D7916" w:rsidRPr="002A1C44" w:rsidRDefault="000D7916" w:rsidP="0077531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национальный продукт,</w:t>
      </w:r>
    </w:p>
    <w:p w:rsidR="000D7916" w:rsidRPr="002A1C44" w:rsidRDefault="000D7916" w:rsidP="0077531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занятость (безработица),</w:t>
      </w:r>
    </w:p>
    <w:p w:rsidR="000D7916" w:rsidRPr="002A1C44" w:rsidRDefault="000D7916" w:rsidP="0077531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инфляция,</w:t>
      </w:r>
    </w:p>
    <w:p w:rsidR="000D7916" w:rsidRPr="002A1C44" w:rsidRDefault="000D7916" w:rsidP="0077531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экономический рост,</w:t>
      </w:r>
    </w:p>
    <w:p w:rsidR="000D7916" w:rsidRPr="002A1C44" w:rsidRDefault="000D7916" w:rsidP="0077531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экономический цикл,</w:t>
      </w:r>
    </w:p>
    <w:p w:rsidR="000D7916" w:rsidRPr="002A1C44" w:rsidRDefault="000D7916" w:rsidP="0077531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макроэкономическая политика государства,</w:t>
      </w:r>
    </w:p>
    <w:p w:rsidR="000D7916" w:rsidRPr="002A1C44" w:rsidRDefault="000D7916" w:rsidP="0077531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внешнее взаимодействие национальных экономик</w:t>
      </w:r>
      <w:r w:rsidR="003C3C99">
        <w:rPr>
          <w:rFonts w:eastAsia="Times New Roman"/>
          <w:color w:val="000000"/>
          <w:sz w:val="28"/>
          <w:szCs w:val="28"/>
        </w:rPr>
        <w:t>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 самом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общем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виде содержание курса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макроэкономики сводится к раскрытию семи вышеупомянутых проблем.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Вместе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тем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следует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иметь в виду, что объект исследования макроэкономики постоянно трансформируется, поэтому меняется и круг макроэкономических проблем, требующих все нового осмысления. В отличие от микроэкономики, предмет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исследования которой весьма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стабилен (и структура учебников довольно устоявшаяся), макроэкономику нельзя считать вполне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определившейся наукой. Существует множество разнообразных школ, трактующих экономические явления неоднозначно. И хотя в мире макроэкономической науки по-прежнему доминирует англосакское направление, в последние десятилетия существенно укрепляются позиции и авторитет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ученых</w:t>
      </w:r>
      <w:r w:rsidR="003C3C99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Германии, Франции, Италии, Нидерландов, Швеции, Японии, Китая и ряда других стран. Наблюдаются попытки создания и отечественной макроэкономической науки.  </w:t>
      </w:r>
    </w:p>
    <w:p w:rsidR="005A68BC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     Специфика предмета макроэкономики объясняет и особенности метода ее изучения. </w:t>
      </w: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5A68BC" w:rsidRDefault="005A68BC" w:rsidP="00D42F8F">
      <w:pPr>
        <w:shd w:val="clear" w:color="auto" w:fill="FFFFFF"/>
        <w:spacing w:after="105"/>
        <w:jc w:val="both"/>
        <w:rPr>
          <w:color w:val="000000"/>
          <w:sz w:val="28"/>
          <w:szCs w:val="28"/>
        </w:rPr>
      </w:pPr>
    </w:p>
    <w:p w:rsidR="005A68BC" w:rsidRPr="003C3C99" w:rsidRDefault="005A68BC" w:rsidP="005A68BC">
      <w:pPr>
        <w:pStyle w:val="a9"/>
        <w:keepNext/>
        <w:rPr>
          <w:b w:val="0"/>
          <w:color w:val="auto"/>
          <w:sz w:val="24"/>
          <w:szCs w:val="24"/>
        </w:rPr>
      </w:pPr>
      <w:r w:rsidRPr="003C3C99">
        <w:rPr>
          <w:b w:val="0"/>
          <w:color w:val="auto"/>
          <w:sz w:val="24"/>
          <w:szCs w:val="24"/>
        </w:rPr>
        <w:lastRenderedPageBreak/>
        <w:t xml:space="preserve">Таблица </w:t>
      </w:r>
      <w:r w:rsidRPr="003C3C99">
        <w:rPr>
          <w:b w:val="0"/>
          <w:color w:val="auto"/>
          <w:sz w:val="24"/>
          <w:szCs w:val="24"/>
        </w:rPr>
        <w:fldChar w:fldCharType="begin"/>
      </w:r>
      <w:r w:rsidRPr="003C3C99">
        <w:rPr>
          <w:b w:val="0"/>
          <w:color w:val="auto"/>
          <w:sz w:val="24"/>
          <w:szCs w:val="24"/>
        </w:rPr>
        <w:instrText xml:space="preserve"> SEQ Таблица \* ARABIC </w:instrText>
      </w:r>
      <w:r w:rsidRPr="003C3C99">
        <w:rPr>
          <w:b w:val="0"/>
          <w:color w:val="auto"/>
          <w:sz w:val="24"/>
          <w:szCs w:val="24"/>
        </w:rPr>
        <w:fldChar w:fldCharType="separate"/>
      </w:r>
      <w:r w:rsidRPr="003C3C99">
        <w:rPr>
          <w:b w:val="0"/>
          <w:noProof/>
          <w:color w:val="auto"/>
          <w:sz w:val="24"/>
          <w:szCs w:val="24"/>
        </w:rPr>
        <w:t>1</w:t>
      </w:r>
      <w:r w:rsidRPr="003C3C99">
        <w:rPr>
          <w:b w:val="0"/>
          <w:color w:val="auto"/>
          <w:sz w:val="24"/>
          <w:szCs w:val="24"/>
        </w:rPr>
        <w:fldChar w:fldCharType="end"/>
      </w:r>
      <w:r>
        <w:rPr>
          <w:b w:val="0"/>
          <w:color w:val="auto"/>
          <w:sz w:val="24"/>
          <w:szCs w:val="24"/>
        </w:rPr>
        <w:t xml:space="preserve"> - </w:t>
      </w:r>
      <w:r w:rsidRPr="003C3C99">
        <w:rPr>
          <w:b w:val="0"/>
          <w:color w:val="auto"/>
          <w:sz w:val="24"/>
          <w:szCs w:val="24"/>
        </w:rPr>
        <w:t>Позитивная и нормативная часть современной макроэкономики</w:t>
      </w:r>
    </w:p>
    <w:tbl>
      <w:tblPr>
        <w:tblW w:w="9570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0"/>
        <w:gridCol w:w="5760"/>
      </w:tblGrid>
      <w:tr w:rsidR="005A68BC" w:rsidRPr="000D7916" w:rsidTr="004D79D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Современная макроэкономика</w:t>
            </w:r>
          </w:p>
        </w:tc>
      </w:tr>
      <w:tr w:rsidR="005A68BC" w:rsidRPr="000D7916" w:rsidTr="004D79D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Позитивная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0D7916">
              <w:rPr>
                <w:rFonts w:eastAsia="Times New Roman"/>
                <w:sz w:val="28"/>
                <w:szCs w:val="28"/>
              </w:rPr>
              <w:t>часть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Нормативная часть</w:t>
            </w:r>
          </w:p>
        </w:tc>
      </w:tr>
      <w:tr w:rsidR="005A68BC" w:rsidRPr="000D7916" w:rsidTr="004D79D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5A68BC" w:rsidRPr="000D7916" w:rsidTr="004D79D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вопросы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вопросы</w:t>
            </w:r>
          </w:p>
        </w:tc>
      </w:tr>
      <w:tr w:rsidR="005A68BC" w:rsidRPr="000D7916" w:rsidTr="004D79D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Что имеем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0D7916">
              <w:rPr>
                <w:rFonts w:eastAsia="Times New Roman"/>
                <w:sz w:val="28"/>
                <w:szCs w:val="28"/>
              </w:rPr>
              <w:t>и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0D7916">
              <w:rPr>
                <w:rFonts w:eastAsia="Times New Roman"/>
                <w:sz w:val="28"/>
                <w:szCs w:val="28"/>
              </w:rPr>
              <w:t>что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0D7916">
              <w:rPr>
                <w:rFonts w:eastAsia="Times New Roman"/>
                <w:sz w:val="28"/>
                <w:szCs w:val="28"/>
              </w:rPr>
              <w:t>будем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0D7916">
              <w:rPr>
                <w:rFonts w:eastAsia="Times New Roman"/>
                <w:sz w:val="28"/>
                <w:szCs w:val="28"/>
              </w:rPr>
              <w:t>иметь?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Что должно быть и что для этого надо делать?</w:t>
            </w:r>
          </w:p>
        </w:tc>
      </w:tr>
      <w:tr w:rsidR="005A68BC" w:rsidRPr="000D7916" w:rsidTr="004D79D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анализ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анализ</w:t>
            </w:r>
          </w:p>
        </w:tc>
      </w:tr>
      <w:tr w:rsidR="005A68BC" w:rsidRPr="000D7916" w:rsidTr="004D79D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5A68BC" w:rsidRPr="000D7916" w:rsidTr="004D79D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Диагностика состояния.</w:t>
            </w:r>
          </w:p>
          <w:p w:rsidR="005A68BC" w:rsidRPr="000D7916" w:rsidRDefault="005A68BC" w:rsidP="004D79D3">
            <w:pPr>
              <w:spacing w:after="105"/>
              <w:jc w:val="center"/>
              <w:rPr>
                <w:sz w:val="28"/>
                <w:szCs w:val="28"/>
              </w:rPr>
            </w:pPr>
            <w:r w:rsidRPr="000D7916">
              <w:rPr>
                <w:sz w:val="28"/>
                <w:szCs w:val="28"/>
              </w:rPr>
              <w:t>Обнаружение</w:t>
            </w:r>
            <w:r>
              <w:rPr>
                <w:sz w:val="28"/>
                <w:szCs w:val="28"/>
              </w:rPr>
              <w:t xml:space="preserve"> </w:t>
            </w:r>
            <w:r w:rsidRPr="000D7916">
              <w:rPr>
                <w:sz w:val="28"/>
                <w:szCs w:val="28"/>
              </w:rPr>
              <w:t>взаимосвязи.</w:t>
            </w:r>
          </w:p>
          <w:p w:rsidR="005A68BC" w:rsidRPr="000D7916" w:rsidRDefault="005A68BC" w:rsidP="004D79D3">
            <w:pPr>
              <w:spacing w:after="105"/>
              <w:jc w:val="center"/>
              <w:rPr>
                <w:sz w:val="28"/>
                <w:szCs w:val="28"/>
              </w:rPr>
            </w:pPr>
            <w:r w:rsidRPr="000D7916">
              <w:rPr>
                <w:sz w:val="28"/>
                <w:szCs w:val="28"/>
              </w:rPr>
              <w:t>Прогнозирование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8BC" w:rsidRPr="000D7916" w:rsidRDefault="005A68BC" w:rsidP="004D79D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D7916">
              <w:rPr>
                <w:rFonts w:eastAsia="Times New Roman"/>
                <w:sz w:val="28"/>
                <w:szCs w:val="28"/>
              </w:rPr>
              <w:t>Оценка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0D7916">
              <w:rPr>
                <w:rFonts w:eastAsia="Times New Roman"/>
                <w:sz w:val="28"/>
                <w:szCs w:val="28"/>
              </w:rPr>
              <w:t>степени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0D7916">
              <w:rPr>
                <w:rFonts w:eastAsia="Times New Roman"/>
                <w:sz w:val="28"/>
                <w:szCs w:val="28"/>
              </w:rPr>
              <w:t>справедливости.</w:t>
            </w:r>
          </w:p>
          <w:p w:rsidR="005A68BC" w:rsidRPr="000D7916" w:rsidRDefault="005A68BC" w:rsidP="004D79D3">
            <w:pPr>
              <w:spacing w:after="105"/>
              <w:jc w:val="center"/>
              <w:rPr>
                <w:sz w:val="28"/>
                <w:szCs w:val="28"/>
              </w:rPr>
            </w:pPr>
            <w:r w:rsidRPr="000D7916">
              <w:rPr>
                <w:sz w:val="28"/>
                <w:szCs w:val="28"/>
              </w:rPr>
              <w:t>Определение идеального состояния</w:t>
            </w:r>
          </w:p>
        </w:tc>
      </w:tr>
    </w:tbl>
    <w:p w:rsidR="003C3C99" w:rsidRPr="002A1C44" w:rsidRDefault="003F0D9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:rsidR="000D7916" w:rsidRPr="003C3C99" w:rsidRDefault="00C33B33" w:rsidP="005A68BC">
      <w:pPr>
        <w:pStyle w:val="10"/>
        <w:numPr>
          <w:ilvl w:val="0"/>
          <w:numId w:val="41"/>
        </w:numPr>
        <w:ind w:left="0" w:firstLine="0"/>
        <w:rPr>
          <w:rFonts w:eastAsia="Times New Roman"/>
        </w:rPr>
      </w:pPr>
      <w:bookmarkStart w:id="10" w:name="_Toc348113446"/>
      <w:bookmarkStart w:id="11" w:name="_Toc348113646"/>
      <w:bookmarkStart w:id="12" w:name="_Toc348115018"/>
      <w:r>
        <w:rPr>
          <w:rFonts w:eastAsia="Times New Roman"/>
        </w:rPr>
        <w:lastRenderedPageBreak/>
        <w:t>М</w:t>
      </w:r>
      <w:r w:rsidR="00D42F8F">
        <w:rPr>
          <w:rFonts w:eastAsia="Times New Roman"/>
        </w:rPr>
        <w:t>етодология и аналитический аппарат современной макроэкономики</w:t>
      </w:r>
      <w:bookmarkEnd w:id="10"/>
      <w:bookmarkEnd w:id="11"/>
      <w:bookmarkEnd w:id="12"/>
      <w:r w:rsidR="000D7916" w:rsidRPr="003C3C99">
        <w:rPr>
          <w:rFonts w:eastAsia="Times New Roman"/>
        </w:rPr>
        <w:t xml:space="preserve"> </w:t>
      </w:r>
    </w:p>
    <w:p w:rsidR="000D7916" w:rsidRPr="002A1C44" w:rsidRDefault="000D7916" w:rsidP="005A68BC">
      <w:pPr>
        <w:pStyle w:val="aa"/>
        <w:numPr>
          <w:ilvl w:val="1"/>
          <w:numId w:val="41"/>
        </w:numPr>
        <w:ind w:left="0" w:firstLine="0"/>
        <w:rPr>
          <w:rFonts w:eastAsia="Times New Roman"/>
        </w:rPr>
      </w:pPr>
      <w:bookmarkStart w:id="13" w:name="_Toc348115019"/>
      <w:r w:rsidRPr="002A1C44">
        <w:rPr>
          <w:rFonts w:eastAsia="Times New Roman"/>
        </w:rPr>
        <w:t>Общеэкономические методы исследования макроэкономики</w:t>
      </w:r>
      <w:bookmarkEnd w:id="13"/>
    </w:p>
    <w:p w:rsidR="000D7916" w:rsidRPr="002A1C44" w:rsidRDefault="000D7916" w:rsidP="00775317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 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Макроэкономика, как и любая другая наука, обладает не только специфическим предметом, но и особым методом исследования.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Слово «метод»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буквально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означает «путь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к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чему-либо», совокупность определенных правил, приемов, способов, норм познания и действия. Это система предписаний и принципов, которые ориентируют исследователя в решении конкретных задач.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Метод дисциплинирует поиск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истины, позволяет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экономить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силы 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двигаться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к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цели кратчайшим путем. Метод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науки, с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одной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стороны, отражает уже познанные законы исследуемой сферы окружающей действительности, а с другой - выступает как средство последующего познания.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Таким образом, метод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одновременно является результатом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процесса исследования 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его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предпосылкой. Метод разрабатывается на основе определенной теории, сохраняя свойства и законы изучаемого объекта, он несет на себе отпечаток целесообразной деятельности познающего субъекта. Человек - центр всей методологии. Метод существует в диалектике субъективного и объективного при определяющей роли последнего. Метод изменяется в соответствии с предметом познания. Истинность метода всегда обусловлена содержанием предмета (объекта) исследования</w:t>
      </w:r>
      <w:r w:rsidR="00B0219C">
        <w:rPr>
          <w:color w:val="000000"/>
          <w:sz w:val="28"/>
          <w:szCs w:val="28"/>
        </w:rPr>
        <w:t>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Если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предмет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научной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дисциплины отвечает на вопрос, что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она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изучает, то метод, - как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изучают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эту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науку.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Под методом понимается совокупность способов, приемов, форм изучения предмета данной науки, т. е. конкретный инструментарий научного исследования.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Макроэкономика, как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другие науки, использует как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общие, так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специфические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методы изучения.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К общенаучным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методам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относятся: </w:t>
      </w:r>
    </w:p>
    <w:p w:rsidR="000D7916" w:rsidRPr="002A1C44" w:rsidRDefault="000D7916" w:rsidP="00C33B33">
      <w:pPr>
        <w:numPr>
          <w:ilvl w:val="1"/>
          <w:numId w:val="4"/>
        </w:numPr>
        <w:shd w:val="clear" w:color="auto" w:fill="FFFFFF"/>
        <w:spacing w:before="100" w:beforeAutospacing="1" w:after="100" w:afterAutospacing="1"/>
        <w:ind w:hanging="731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Диалектический и метафизический, </w:t>
      </w:r>
    </w:p>
    <w:p w:rsidR="000D7916" w:rsidRPr="002A1C44" w:rsidRDefault="000D7916" w:rsidP="00C33B33">
      <w:pPr>
        <w:numPr>
          <w:ilvl w:val="1"/>
          <w:numId w:val="4"/>
        </w:numPr>
        <w:shd w:val="clear" w:color="auto" w:fill="FFFFFF"/>
        <w:spacing w:before="100" w:beforeAutospacing="1" w:after="100" w:afterAutospacing="1"/>
        <w:ind w:hanging="731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диалектики общего, особенного и единичного, абстрагирования, единства исторического и логического, </w:t>
      </w:r>
    </w:p>
    <w:p w:rsidR="000D7916" w:rsidRPr="002A1C44" w:rsidRDefault="000D7916" w:rsidP="00C33B33">
      <w:pPr>
        <w:numPr>
          <w:ilvl w:val="1"/>
          <w:numId w:val="4"/>
        </w:numPr>
        <w:shd w:val="clear" w:color="auto" w:fill="FFFFFF"/>
        <w:spacing w:before="100" w:beforeAutospacing="1" w:after="100" w:afterAutospacing="1"/>
        <w:ind w:hanging="731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анализ и синтез, индукция и дедукция, </w:t>
      </w:r>
    </w:p>
    <w:p w:rsidR="000D7916" w:rsidRPr="002A1C44" w:rsidRDefault="000D7916" w:rsidP="00C33B33">
      <w:pPr>
        <w:numPr>
          <w:ilvl w:val="1"/>
          <w:numId w:val="4"/>
        </w:numPr>
        <w:shd w:val="clear" w:color="auto" w:fill="FFFFFF"/>
        <w:spacing w:before="100" w:beforeAutospacing="1" w:after="100" w:afterAutospacing="1"/>
        <w:ind w:hanging="731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генетический, </w:t>
      </w:r>
    </w:p>
    <w:p w:rsidR="000D7916" w:rsidRPr="002A1C44" w:rsidRDefault="000D7916" w:rsidP="00C33B33">
      <w:pPr>
        <w:numPr>
          <w:ilvl w:val="1"/>
          <w:numId w:val="4"/>
        </w:numPr>
        <w:shd w:val="clear" w:color="auto" w:fill="FFFFFF"/>
        <w:spacing w:before="100" w:beforeAutospacing="1" w:after="100" w:afterAutospacing="1"/>
        <w:ind w:hanging="731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причинно-следственный и функциональный,</w:t>
      </w:r>
    </w:p>
    <w:p w:rsidR="000D7916" w:rsidRPr="002A1C44" w:rsidRDefault="000D7916" w:rsidP="00C33B33">
      <w:pPr>
        <w:numPr>
          <w:ilvl w:val="1"/>
          <w:numId w:val="4"/>
        </w:numPr>
        <w:shd w:val="clear" w:color="auto" w:fill="FFFFFF"/>
        <w:spacing w:before="100" w:beforeAutospacing="1" w:after="100" w:afterAutospacing="1"/>
        <w:ind w:hanging="731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системный и структурный</w:t>
      </w:r>
      <w:r w:rsidR="00B0219C">
        <w:rPr>
          <w:rFonts w:eastAsia="Times New Roman"/>
          <w:color w:val="000000"/>
          <w:sz w:val="28"/>
          <w:szCs w:val="28"/>
        </w:rPr>
        <w:t>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lastRenderedPageBreak/>
        <w:t>Диалектический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метод требует рассмотрения макроэкономических явлений и процессов в их непрерывном движении, взаимосвязях и взаимозависимостях, когда накопление количественных изменений влечет за собой изменения качественные, а источником восходящего развития является единство и борьба противоположностей. Диалектический метод реализуется благодаря многим более конкретным подходам. Например, генетический подход предусматривает исследование возникновения и становления макроэкономического явления или процесса, а также выведение его каждого последующего состояния из предыдущего. Причинно-следственный подход предполагает обязательность определения причин и следствий макроэкономических явлений и процессов (объектов). Например, в конкретных экономических условиях взаимодействия инфляции и безработицы необходимо выяснить их общие причины и последствия, а также точно ответить на вопрос: "Безработица является причиной инфляции или наоборот?"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 отличие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от диалектического, метафизический метод требует концентрации внимания на статическом состоянии объекта макроэкономических исследований, вне его связей с другими объектами, на его функционировании, а не развитии. Этим требованиям более адекватен функциональный подход, в соответствии с которым непосредственно изучаемому макроэкономическому объекту присваивается статус функции, а влияющим на него объектам – переменных аргументов.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Диалектический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метафизический методы являются всеобщими методами познания, которые не исключают, а дополняют друг друга. Именно в этом контексте необходимо использовать методы абстрагирования, единства исторического и логического, анализ и синтез, индукции и дедукции.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 общенаучном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смысле абстрагирование означает формирование образов и моделей макроэкономической реальности посредством использования познавательных процедур отвлечения и пополнения, то есть путем использования лишь части из множества соответствующих данных об объекте и прибавления к этой части некоторой новой информации, непосредственно не вытекающей из этих данных. В процессе восхождения от чувственно-конкретного к </w:t>
      </w:r>
      <w:proofErr w:type="gramStart"/>
      <w:r w:rsidRPr="002A1C44">
        <w:rPr>
          <w:color w:val="000000"/>
          <w:sz w:val="28"/>
          <w:szCs w:val="28"/>
        </w:rPr>
        <w:t>абстрактному</w:t>
      </w:r>
      <w:proofErr w:type="gramEnd"/>
      <w:r w:rsidRPr="002A1C44">
        <w:rPr>
          <w:color w:val="000000"/>
          <w:sz w:val="28"/>
          <w:szCs w:val="28"/>
        </w:rPr>
        <w:t xml:space="preserve">, изучаемые макроэкономические объекты очищаются от случайного, мимолетного, несущественного (с точки зрения целей и задач исследования), в них выделяется главное и существенное. Таким образом, формируются первичные абстракции, например, уровень цен, ставка процента, уровень безработицы и т. п.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Метод единства исторического и логического базируется на определенных отношениях между исторически развивающейся объективной реальностью и ее отражением в теоретическом познании.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Метод макроэкономического анализа предусматривает мысленное расчленение национальной экономики и ее макроуровня на составляющие </w:t>
      </w:r>
      <w:r w:rsidRPr="002A1C44">
        <w:rPr>
          <w:color w:val="000000"/>
          <w:sz w:val="28"/>
          <w:szCs w:val="28"/>
        </w:rPr>
        <w:lastRenderedPageBreak/>
        <w:t xml:space="preserve">части (по разным признакам в зависимости от целей и задач исследования), выявление их внутреннего строения, свойств, признаков, функций и т. п.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Метод макроэкономического синтеза состоит в определении связей между полученными в процессе анализа составляющими частями и указанными характеристиками, их сочетании и соединении в единое целое. Например, анализ совокупного спроса и совокупного предложения, выявление их предпосылок, характера, ценовых и неценовых факторов, аналитическое и графическое моделирование предваряют их синтез – изучение макроэкономического равновесия и нарушений в нем.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Макроэкономический синтез может выступать и в форме взаимосвязи, симбиоза различных, в том числе конкурирующих теорий или их отдельных базовых постулатов. Одним из примеров подобного синтеза является концепция </w:t>
      </w:r>
      <w:proofErr w:type="spellStart"/>
      <w:r w:rsidRPr="002A1C44">
        <w:rPr>
          <w:color w:val="000000"/>
          <w:sz w:val="28"/>
          <w:szCs w:val="28"/>
        </w:rPr>
        <w:t>кейнсианско</w:t>
      </w:r>
      <w:proofErr w:type="spellEnd"/>
      <w:r w:rsidRPr="002A1C44">
        <w:rPr>
          <w:color w:val="000000"/>
          <w:sz w:val="28"/>
          <w:szCs w:val="28"/>
        </w:rPr>
        <w:t xml:space="preserve">-неоклассического синтеза.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Макроэкономическая  индукция – это движение познания от непосредственно конкретных, единичных процессов и явлений к тому общему (к законам, закономерностям, принципам и т. п.), которое их объединяет в тот или иной класс процессов и явлений. Роль индукции в познании определяется необходимостью обобщения опытных исследовательских данных, и на этой основе – возможностями предвидения с большой степенью вероятности дальнейшего хода событий. При перечислительной индукции в ряде отдельных случаев обнаруживается определенная регулярность, которая является основанием для соответствующего вывода.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Дедукция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индукция диалектически</w:t>
      </w:r>
      <w:r w:rsidR="00B0219C">
        <w:rPr>
          <w:color w:val="000000"/>
          <w:sz w:val="28"/>
          <w:szCs w:val="28"/>
        </w:rPr>
        <w:t xml:space="preserve"> </w:t>
      </w:r>
      <w:proofErr w:type="gramStart"/>
      <w:r w:rsidRPr="002A1C44">
        <w:rPr>
          <w:color w:val="000000"/>
          <w:sz w:val="28"/>
          <w:szCs w:val="28"/>
        </w:rPr>
        <w:t>взаимосвязаны</w:t>
      </w:r>
      <w:proofErr w:type="gramEnd"/>
      <w:r w:rsidRPr="002A1C44">
        <w:rPr>
          <w:color w:val="000000"/>
          <w:sz w:val="28"/>
          <w:szCs w:val="28"/>
        </w:rPr>
        <w:t>. С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одной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стороны, сам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процесс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индуктивных обобщений является дедуктивно "нагруженным", поскольку  осуществляется, как правило, не спонтанно, а на основе выдвинутых гипотез, существующих теорий и парадигм. С другой стороны, единичные конкретные факты считаются объясненными, если они включены в определенную теоретическую систему понятий, из которой они могут быть получены посредством дедукции.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В макроэкономике также широко используются общенаучные методы аналогии (дает основания для перенесения определенной информации, полученной при исследовании одного объекта, в процесс изучения другого объекта с учетом их отличий); сравнения (состоит в сопоставлении различных объектов с целью выявления их возможных взаимосвязей, общих и особых черт); единства количественного и качественного анализа (изучение количественных и качественных характеристик объекта, их взаимосвязей в различных условиях, в частности, </w:t>
      </w:r>
      <w:proofErr w:type="spellStart"/>
      <w:r w:rsidRPr="002A1C44">
        <w:rPr>
          <w:color w:val="000000"/>
          <w:sz w:val="28"/>
          <w:szCs w:val="28"/>
        </w:rPr>
        <w:t>взаимопереходов</w:t>
      </w:r>
      <w:proofErr w:type="spellEnd"/>
      <w:r w:rsidRPr="002A1C44">
        <w:rPr>
          <w:color w:val="000000"/>
          <w:sz w:val="28"/>
          <w:szCs w:val="28"/>
        </w:rPr>
        <w:t xml:space="preserve">) и некоторые другие.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Рассмотренные общенаучные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методы взаимосвязаны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между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собой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по многим направлениям. Например, метод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восхождения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от абстрактного к</w:t>
      </w:r>
      <w:r w:rsidR="00B0219C">
        <w:rPr>
          <w:color w:val="000000"/>
          <w:sz w:val="28"/>
          <w:szCs w:val="28"/>
        </w:rPr>
        <w:t xml:space="preserve"> </w:t>
      </w:r>
      <w:proofErr w:type="gramStart"/>
      <w:r w:rsidRPr="002A1C44">
        <w:rPr>
          <w:color w:val="000000"/>
          <w:sz w:val="28"/>
          <w:szCs w:val="28"/>
        </w:rPr>
        <w:t>конкретному</w:t>
      </w:r>
      <w:proofErr w:type="gramEnd"/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является одной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из форм научного синтеза: полученное всеобще-</w:t>
      </w:r>
      <w:r w:rsidRPr="002A1C44">
        <w:rPr>
          <w:color w:val="000000"/>
          <w:sz w:val="28"/>
          <w:szCs w:val="28"/>
        </w:rPr>
        <w:lastRenderedPageBreak/>
        <w:t xml:space="preserve">конкретное знание об объекте – не что иное, как определенный синтез, единство его многих абстрактных определений. Причинно-следственный подход может быть неотъемлемой составляющей методов </w:t>
      </w:r>
      <w:proofErr w:type="gramStart"/>
      <w:r w:rsidRPr="002A1C44">
        <w:rPr>
          <w:color w:val="000000"/>
          <w:sz w:val="28"/>
          <w:szCs w:val="28"/>
        </w:rPr>
        <w:t>генетического</w:t>
      </w:r>
      <w:proofErr w:type="gramEnd"/>
      <w:r w:rsidRPr="002A1C44">
        <w:rPr>
          <w:color w:val="000000"/>
          <w:sz w:val="28"/>
          <w:szCs w:val="28"/>
        </w:rPr>
        <w:t xml:space="preserve"> и индукции.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Результатом поиска комплексных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взаимосвязей указанных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методов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стала разработка и активное использование системного, структурного, синергетического и производных от них методов: структурно-функционального, генетически-структурного и т. п.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Системный метод предполагает поиск и определение такой совокупности макроэкономических объектов, которые тесно взаимосвязаны и образуют по отношению к окружающей экономической среде некоторую целостность, единство. При этом изучаются зависимость каждого элемента системы от его места и функций в рамках целого, принципы ее строения, связи с окружающей средой. Например, именно с этих позиций рассматриваются макроэкономический кругооборот ресурсов, продуктов и доходов; система национальных счетов (СНС). </w:t>
      </w:r>
    </w:p>
    <w:p w:rsidR="000D7916" w:rsidRPr="002A1C44" w:rsidRDefault="000D7916" w:rsidP="00775317">
      <w:pPr>
        <w:ind w:firstLine="709"/>
        <w:jc w:val="both"/>
        <w:rPr>
          <w:color w:val="000000"/>
          <w:sz w:val="28"/>
          <w:szCs w:val="28"/>
          <w:lang w:val="en-US"/>
        </w:rPr>
      </w:pPr>
      <w:r w:rsidRPr="002A1C44">
        <w:rPr>
          <w:color w:val="000000"/>
          <w:sz w:val="28"/>
          <w:szCs w:val="28"/>
        </w:rPr>
        <w:t xml:space="preserve">Структурный метод, как неотъемлемая составляющая </w:t>
      </w:r>
      <w:proofErr w:type="gramStart"/>
      <w:r w:rsidRPr="002A1C44">
        <w:rPr>
          <w:color w:val="000000"/>
          <w:sz w:val="28"/>
          <w:szCs w:val="28"/>
        </w:rPr>
        <w:t>системного</w:t>
      </w:r>
      <w:proofErr w:type="gramEnd"/>
      <w:r w:rsidRPr="002A1C44">
        <w:rPr>
          <w:color w:val="000000"/>
          <w:sz w:val="28"/>
          <w:szCs w:val="28"/>
        </w:rPr>
        <w:t xml:space="preserve">, состоит в характеристике совокупности устойчивых связей элементов системы, которая (совокупность) определяет ее (системы) качественную специфику и устойчивость в условиях перманентных внешних воздействий. </w:t>
      </w:r>
      <w:proofErr w:type="gramStart"/>
      <w:r w:rsidRPr="002A1C44">
        <w:rPr>
          <w:color w:val="000000"/>
          <w:sz w:val="28"/>
          <w:szCs w:val="28"/>
        </w:rPr>
        <w:t>При использовании структурно-функционального метода внимание акцентируется на функциональных, прежде всего, корреляционных связях элементов системы, а генетически-структурного – на генетических.</w:t>
      </w:r>
      <w:proofErr w:type="gramEnd"/>
      <w:r w:rsidRPr="002A1C44">
        <w:rPr>
          <w:color w:val="000000"/>
          <w:sz w:val="28"/>
          <w:szCs w:val="28"/>
        </w:rPr>
        <w:t xml:space="preserve"> Типичным примером использования структурно-функционального метода в макроэкономике является аналитика модели "IS-LM" – одновременного равновесия на </w:t>
      </w:r>
      <w:proofErr w:type="gramStart"/>
      <w:r w:rsidRPr="002A1C44">
        <w:rPr>
          <w:color w:val="000000"/>
          <w:sz w:val="28"/>
          <w:szCs w:val="28"/>
        </w:rPr>
        <w:t>товарном</w:t>
      </w:r>
      <w:proofErr w:type="gramEnd"/>
      <w:r w:rsidRPr="002A1C44">
        <w:rPr>
          <w:color w:val="000000"/>
          <w:sz w:val="28"/>
          <w:szCs w:val="28"/>
        </w:rPr>
        <w:t xml:space="preserve"> и де-нежном рынках.</w:t>
      </w:r>
    </w:p>
    <w:p w:rsid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Синергетический метод является результатом усовершенствования системного метода с учетом необходимости изучения сверхсложных систем, их самоорганизации и саморазвития, </w:t>
      </w:r>
      <w:proofErr w:type="spellStart"/>
      <w:r w:rsidRPr="002A1C44">
        <w:rPr>
          <w:color w:val="000000"/>
          <w:sz w:val="28"/>
          <w:szCs w:val="28"/>
        </w:rPr>
        <w:t>процессуальности</w:t>
      </w:r>
      <w:proofErr w:type="spellEnd"/>
      <w:r w:rsidRPr="002A1C44">
        <w:rPr>
          <w:color w:val="000000"/>
          <w:sz w:val="28"/>
          <w:szCs w:val="28"/>
        </w:rPr>
        <w:t xml:space="preserve"> и нелинейности, неравновесности и </w:t>
      </w:r>
      <w:proofErr w:type="spellStart"/>
      <w:r w:rsidRPr="002A1C44">
        <w:rPr>
          <w:color w:val="000000"/>
          <w:sz w:val="28"/>
          <w:szCs w:val="28"/>
        </w:rPr>
        <w:t>диссипативности</w:t>
      </w:r>
      <w:proofErr w:type="spellEnd"/>
      <w:r w:rsidRPr="002A1C44">
        <w:rPr>
          <w:color w:val="000000"/>
          <w:sz w:val="28"/>
          <w:szCs w:val="28"/>
        </w:rPr>
        <w:t xml:space="preserve">. Овладение его богатым инструментарием – важная предпосылка дальнейшего прогресса фундаментальной науки в целом и макроэкономики, в частности. </w:t>
      </w:r>
    </w:p>
    <w:p w:rsidR="00B0219C" w:rsidRDefault="00B0219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B0219C" w:rsidRDefault="00B0219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B0219C" w:rsidRDefault="00B0219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B0219C" w:rsidRDefault="00B0219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B0219C" w:rsidRDefault="00B0219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B0219C" w:rsidRDefault="00B0219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C33B33" w:rsidRDefault="00C33B33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B0219C" w:rsidRPr="002A1C44" w:rsidRDefault="00B0219C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0D7916" w:rsidRPr="002A1C44" w:rsidRDefault="000D7916" w:rsidP="003F0D96">
      <w:pPr>
        <w:pStyle w:val="aa"/>
        <w:numPr>
          <w:ilvl w:val="1"/>
          <w:numId w:val="41"/>
        </w:numPr>
        <w:ind w:left="0" w:firstLine="0"/>
        <w:rPr>
          <w:rFonts w:eastAsia="Times New Roman"/>
        </w:rPr>
      </w:pPr>
      <w:bookmarkStart w:id="14" w:name="_Toc348115020"/>
      <w:r w:rsidRPr="002A1C44">
        <w:rPr>
          <w:rFonts w:eastAsia="Times New Roman"/>
        </w:rPr>
        <w:lastRenderedPageBreak/>
        <w:t>Специфические</w:t>
      </w:r>
      <w:r w:rsidR="00D42F8F">
        <w:rPr>
          <w:rFonts w:eastAsia="Times New Roman"/>
        </w:rPr>
        <w:t xml:space="preserve"> </w:t>
      </w:r>
      <w:r w:rsidRPr="002A1C44">
        <w:rPr>
          <w:rFonts w:eastAsia="Times New Roman"/>
        </w:rPr>
        <w:t>методы</w:t>
      </w:r>
      <w:r w:rsidR="00D42F8F">
        <w:rPr>
          <w:rFonts w:eastAsia="Times New Roman"/>
        </w:rPr>
        <w:t xml:space="preserve"> </w:t>
      </w:r>
      <w:r w:rsidRPr="002A1C44">
        <w:rPr>
          <w:rFonts w:eastAsia="Times New Roman"/>
        </w:rPr>
        <w:t>исследования</w:t>
      </w:r>
      <w:r w:rsidR="00D42F8F">
        <w:rPr>
          <w:rFonts w:eastAsia="Times New Roman"/>
        </w:rPr>
        <w:t xml:space="preserve"> </w:t>
      </w:r>
      <w:r w:rsidRPr="002A1C44">
        <w:rPr>
          <w:rFonts w:eastAsia="Times New Roman"/>
        </w:rPr>
        <w:t>макроэкономики. Методологические</w:t>
      </w:r>
      <w:r w:rsidR="00D42F8F">
        <w:rPr>
          <w:rFonts w:eastAsia="Times New Roman"/>
        </w:rPr>
        <w:t xml:space="preserve"> </w:t>
      </w:r>
      <w:r w:rsidRPr="002A1C44">
        <w:rPr>
          <w:rFonts w:eastAsia="Times New Roman"/>
        </w:rPr>
        <w:t>особенности</w:t>
      </w:r>
      <w:r w:rsidR="00D42F8F">
        <w:rPr>
          <w:rFonts w:eastAsia="Times New Roman"/>
        </w:rPr>
        <w:t xml:space="preserve"> </w:t>
      </w:r>
      <w:r w:rsidRPr="002A1C44">
        <w:rPr>
          <w:rFonts w:eastAsia="Times New Roman"/>
        </w:rPr>
        <w:t>макроэкономического анализа</w:t>
      </w:r>
      <w:bookmarkEnd w:id="14"/>
    </w:p>
    <w:p w:rsidR="000D7916" w:rsidRPr="002A1C44" w:rsidRDefault="000D7916" w:rsidP="00775317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 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Вместе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тем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каждая наука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использует собственные, специфические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методы исследования, обладает своими терминами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принципами. Например, в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химии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используется понятие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молекулы, в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физике - квант, в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математике - интеграл, радикал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т. д. Макроэкономика использует собственные понятия, основные из которых называются категориями. Вместе с развитием макроэкономики одни категории отмирают, другие модифицируются. Иными словами, категории носят исторический характер.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Основным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специфическим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методом макроэкономики является макроэкономическое агрегирование, под которым понимается объединение явлений и процессов в единое целое. Агрегированные величины характеризуют рыночную конъюнктуру и ее изменение (рыночная ставка процента, ВВП, ВНП, общий уровень цен, уровень инфляции, уровень безработицы и др.).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Так, если микроэкономика рассматривает особенности равновесия на отдельных рынках благ (пшеница, нефть, компьютеры, автомобили и т.д.), то макроэкономика исследует все рынки благ как единое целое. В данном случае предполагается, что вся экономика состоит якобы из одного производителя (фирмы) и одного потребителя (домашнего хозяйства). Множество рынков рабочей силы (региональных, отраслевых, квалификационных и т.п.) также сводится к единому рынку труда. Конечно, подобное абстрагирование упрощает и в некоторой мере искажает действительность, но таковы неизбежные издержки макроэкономической науки – плата за возможность изучения глобальных закономерностей.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С макроэкономической точки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зрения народное хозяйство</w:t>
      </w:r>
      <w:r w:rsidR="00B0219C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состоит из четырех макроэкономических субъектов:</w:t>
      </w:r>
    </w:p>
    <w:p w:rsidR="000D7916" w:rsidRPr="002A1C44" w:rsidRDefault="000D7916" w:rsidP="00B0219C">
      <w:pPr>
        <w:numPr>
          <w:ilvl w:val="0"/>
          <w:numId w:val="5"/>
        </w:numPr>
        <w:shd w:val="clear" w:color="auto" w:fill="FFFFFF"/>
        <w:tabs>
          <w:tab w:val="clear" w:pos="720"/>
          <w:tab w:val="num" w:pos="1701"/>
          <w:tab w:val="left" w:pos="1985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сектора домашних хозяйств, который формирует предложение рабочей силы и спрос на блага, потребляет часть получаемого дохода, а другую его часть - сберегает. Домашние хозяйства стремятся максимизировать полезность при минимуме затрат. </w:t>
      </w:r>
    </w:p>
    <w:p w:rsidR="000D7916" w:rsidRPr="002A1C44" w:rsidRDefault="000D7916" w:rsidP="00B0219C">
      <w:pPr>
        <w:numPr>
          <w:ilvl w:val="0"/>
          <w:numId w:val="5"/>
        </w:numPr>
        <w:shd w:val="clear" w:color="auto" w:fill="FFFFFF"/>
        <w:tabs>
          <w:tab w:val="num" w:pos="1701"/>
          <w:tab w:val="left" w:pos="1985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предпринимательского сектора – совокупности всех фирм в стране, которые предъявляют спрос на факторы производства, создают предложение благ и осуществляют  инвестирование. В своей деятельности предпринимательский сектор, как правило, стремится к максимизации прибыли.  </w:t>
      </w:r>
    </w:p>
    <w:p w:rsidR="000D7916" w:rsidRPr="002A1C44" w:rsidRDefault="000D7916" w:rsidP="00B0219C">
      <w:pPr>
        <w:numPr>
          <w:ilvl w:val="0"/>
          <w:numId w:val="5"/>
        </w:numPr>
        <w:shd w:val="clear" w:color="auto" w:fill="FFFFFF"/>
        <w:tabs>
          <w:tab w:val="num" w:pos="1701"/>
          <w:tab w:val="left" w:pos="1985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государственного сектора, создающего такие специфические блага, как безопасность, наука, услуги инфраструктур. Госсектор, как правило, не преследует цели максимизации прибыли, а создает условия для оптимального функционирования народного хозяйства. При этом как </w:t>
      </w:r>
      <w:r w:rsidRPr="002A1C44">
        <w:rPr>
          <w:rFonts w:eastAsia="Times New Roman"/>
          <w:color w:val="000000"/>
          <w:sz w:val="28"/>
          <w:szCs w:val="28"/>
        </w:rPr>
        <w:lastRenderedPageBreak/>
        <w:t xml:space="preserve">макроэкономический субъект государство производит и закупает блага, взимает налоги, выплачивает трансферты, формирует предложение денег.  </w:t>
      </w:r>
    </w:p>
    <w:p w:rsidR="000D7916" w:rsidRPr="002A1C44" w:rsidRDefault="000D7916" w:rsidP="00B0219C">
      <w:pPr>
        <w:numPr>
          <w:ilvl w:val="0"/>
          <w:numId w:val="5"/>
        </w:numPr>
        <w:shd w:val="clear" w:color="auto" w:fill="FFFFFF"/>
        <w:tabs>
          <w:tab w:val="num" w:pos="1701"/>
          <w:tab w:val="left" w:pos="1985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2A1C44">
        <w:rPr>
          <w:rFonts w:eastAsia="Times New Roman"/>
          <w:color w:val="000000"/>
          <w:sz w:val="28"/>
          <w:szCs w:val="28"/>
        </w:rPr>
        <w:t>с</w:t>
      </w:r>
      <w:proofErr w:type="gramEnd"/>
      <w:r w:rsidRPr="002A1C44">
        <w:rPr>
          <w:rFonts w:eastAsia="Times New Roman"/>
          <w:color w:val="000000"/>
          <w:sz w:val="28"/>
          <w:szCs w:val="28"/>
        </w:rPr>
        <w:t>ектора заграницы представляющего собой совокупность экономических субъектов за границей и иностранных государственных институтов. Сектор заграница исследуется главным образом для определения состояния национального платежного баланса и валютного курса</w:t>
      </w:r>
      <w:r w:rsidR="00B0219C">
        <w:rPr>
          <w:rFonts w:eastAsia="Times New Roman"/>
          <w:color w:val="000000"/>
          <w:sz w:val="28"/>
          <w:szCs w:val="28"/>
        </w:rPr>
        <w:t>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В макроэкономике широко используются экономические  модели - формализованные описания (логические, графические, алгебраические) различных экономических явлений и процессов для обнаружения функциональных взаимосвязей между ними. Макроэкономические модели позволяют отвлечься от второстепенных элементов и сосредоточиться на главных элементах системы и их взаимосвязях.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Макроэкономические  модели, выступая абстрактным выражением экономической реальности, не могут  быть всеобъемлющими, поэтому в макроэкономике существует множество различных  моделей, которые могут быть классифицированы по различным критериям: </w:t>
      </w:r>
    </w:p>
    <w:p w:rsidR="000D7916" w:rsidRPr="00B0219C" w:rsidRDefault="000D7916" w:rsidP="00B0219C">
      <w:pPr>
        <w:pStyle w:val="a8"/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1134" w:hanging="425"/>
        <w:jc w:val="both"/>
        <w:rPr>
          <w:rFonts w:eastAsia="Times New Roman"/>
          <w:color w:val="000000"/>
          <w:sz w:val="28"/>
          <w:szCs w:val="28"/>
        </w:rPr>
      </w:pPr>
      <w:r w:rsidRPr="00B0219C">
        <w:rPr>
          <w:rFonts w:eastAsia="Times New Roman"/>
          <w:color w:val="000000"/>
          <w:sz w:val="28"/>
          <w:szCs w:val="28"/>
        </w:rPr>
        <w:t xml:space="preserve">по степени обобщения (абстрактно-теоретические и конкретно-экономические); </w:t>
      </w:r>
    </w:p>
    <w:p w:rsidR="000D7916" w:rsidRPr="00B0219C" w:rsidRDefault="000D7916" w:rsidP="00B0219C">
      <w:pPr>
        <w:pStyle w:val="a8"/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1134" w:hanging="425"/>
        <w:jc w:val="both"/>
        <w:rPr>
          <w:rFonts w:eastAsia="Times New Roman"/>
          <w:color w:val="000000"/>
          <w:sz w:val="28"/>
          <w:szCs w:val="28"/>
        </w:rPr>
      </w:pPr>
      <w:r w:rsidRPr="00B0219C">
        <w:rPr>
          <w:rFonts w:eastAsia="Times New Roman"/>
          <w:color w:val="000000"/>
          <w:sz w:val="28"/>
          <w:szCs w:val="28"/>
        </w:rPr>
        <w:t xml:space="preserve">по степени структуризации (малоразмерные и </w:t>
      </w:r>
      <w:proofErr w:type="spellStart"/>
      <w:r w:rsidRPr="00B0219C">
        <w:rPr>
          <w:rFonts w:eastAsia="Times New Roman"/>
          <w:color w:val="000000"/>
          <w:sz w:val="28"/>
          <w:szCs w:val="28"/>
        </w:rPr>
        <w:t>многоразмерные</w:t>
      </w:r>
      <w:proofErr w:type="spellEnd"/>
      <w:r w:rsidRPr="00B0219C">
        <w:rPr>
          <w:rFonts w:eastAsia="Times New Roman"/>
          <w:color w:val="000000"/>
          <w:sz w:val="28"/>
          <w:szCs w:val="28"/>
        </w:rPr>
        <w:t xml:space="preserve">); </w:t>
      </w:r>
    </w:p>
    <w:p w:rsidR="000D7916" w:rsidRPr="00B0219C" w:rsidRDefault="000D7916" w:rsidP="00B0219C">
      <w:pPr>
        <w:pStyle w:val="a8"/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1134" w:hanging="425"/>
        <w:jc w:val="both"/>
        <w:rPr>
          <w:rFonts w:eastAsia="Times New Roman"/>
          <w:color w:val="000000"/>
          <w:sz w:val="28"/>
          <w:szCs w:val="28"/>
        </w:rPr>
      </w:pPr>
      <w:r w:rsidRPr="00B0219C">
        <w:rPr>
          <w:rFonts w:eastAsia="Times New Roman"/>
          <w:color w:val="000000"/>
          <w:sz w:val="28"/>
          <w:szCs w:val="28"/>
        </w:rPr>
        <w:t xml:space="preserve">с точки зрения характера взаимосвязи элементов (линейные и нелинейные); </w:t>
      </w:r>
    </w:p>
    <w:p w:rsidR="000D7916" w:rsidRPr="00B0219C" w:rsidRDefault="000D7916" w:rsidP="00B0219C">
      <w:pPr>
        <w:pStyle w:val="a8"/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1134" w:hanging="425"/>
        <w:jc w:val="both"/>
        <w:rPr>
          <w:rFonts w:eastAsia="Times New Roman"/>
          <w:color w:val="000000"/>
          <w:sz w:val="28"/>
          <w:szCs w:val="28"/>
        </w:rPr>
      </w:pPr>
      <w:r w:rsidRPr="00B0219C">
        <w:rPr>
          <w:rFonts w:eastAsia="Times New Roman"/>
          <w:color w:val="000000"/>
          <w:sz w:val="28"/>
          <w:szCs w:val="28"/>
        </w:rPr>
        <w:t xml:space="preserve">по степени охвата (открытые и закрытые: закрытые - для изучения замкнутой национальной экономики; открытые - для изучения международных экономических связей); </w:t>
      </w:r>
    </w:p>
    <w:p w:rsidR="000D7916" w:rsidRPr="00B0219C" w:rsidRDefault="000D7916" w:rsidP="00B0219C">
      <w:pPr>
        <w:pStyle w:val="a8"/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1134" w:hanging="425"/>
        <w:jc w:val="both"/>
        <w:rPr>
          <w:rFonts w:eastAsia="Times New Roman"/>
          <w:color w:val="000000"/>
          <w:sz w:val="28"/>
          <w:szCs w:val="28"/>
        </w:rPr>
      </w:pPr>
      <w:r w:rsidRPr="00B0219C">
        <w:rPr>
          <w:rFonts w:eastAsia="Times New Roman"/>
          <w:color w:val="000000"/>
          <w:sz w:val="28"/>
          <w:szCs w:val="28"/>
        </w:rPr>
        <w:t>по учету времени как фактора, определяющего явления и процессы (статические - фактор времени не учитывается; динамические - время выступает как фактор и др.)</w:t>
      </w:r>
      <w:r w:rsidR="00EA7494">
        <w:rPr>
          <w:rFonts w:eastAsia="Times New Roman"/>
          <w:color w:val="000000"/>
          <w:sz w:val="28"/>
          <w:szCs w:val="28"/>
        </w:rPr>
        <w:t>.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 макроэкономике существует множество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самых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различных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моделей: модель круговых потоков; крест</w:t>
      </w:r>
      <w:r w:rsidR="00EA7494">
        <w:rPr>
          <w:color w:val="000000"/>
          <w:sz w:val="28"/>
          <w:szCs w:val="28"/>
        </w:rPr>
        <w:t xml:space="preserve"> </w:t>
      </w:r>
      <w:proofErr w:type="spellStart"/>
      <w:r w:rsidRPr="002A1C44">
        <w:rPr>
          <w:color w:val="000000"/>
          <w:sz w:val="28"/>
          <w:szCs w:val="28"/>
        </w:rPr>
        <w:t>Кейнса</w:t>
      </w:r>
      <w:proofErr w:type="spellEnd"/>
      <w:r w:rsidRPr="002A1C44">
        <w:rPr>
          <w:color w:val="000000"/>
          <w:sz w:val="28"/>
          <w:szCs w:val="28"/>
        </w:rPr>
        <w:t xml:space="preserve">; модель IS-LM; модель </w:t>
      </w:r>
      <w:proofErr w:type="spellStart"/>
      <w:r w:rsidRPr="002A1C44">
        <w:rPr>
          <w:color w:val="000000"/>
          <w:sz w:val="28"/>
          <w:szCs w:val="28"/>
        </w:rPr>
        <w:t>Баумоля-Тобина</w:t>
      </w:r>
      <w:proofErr w:type="spellEnd"/>
      <w:r w:rsidRPr="002A1C44">
        <w:rPr>
          <w:color w:val="000000"/>
          <w:sz w:val="28"/>
          <w:szCs w:val="28"/>
        </w:rPr>
        <w:t xml:space="preserve">; модель Маркса; модель </w:t>
      </w:r>
      <w:proofErr w:type="spellStart"/>
      <w:r w:rsidRPr="002A1C44">
        <w:rPr>
          <w:color w:val="000000"/>
          <w:sz w:val="28"/>
          <w:szCs w:val="28"/>
        </w:rPr>
        <w:t>Солоу</w:t>
      </w:r>
      <w:proofErr w:type="spellEnd"/>
      <w:r w:rsidRPr="002A1C44">
        <w:rPr>
          <w:color w:val="000000"/>
          <w:sz w:val="28"/>
          <w:szCs w:val="28"/>
        </w:rPr>
        <w:t xml:space="preserve">; модель </w:t>
      </w:r>
      <w:proofErr w:type="spellStart"/>
      <w:r w:rsidRPr="002A1C44">
        <w:rPr>
          <w:color w:val="000000"/>
          <w:sz w:val="28"/>
          <w:szCs w:val="28"/>
        </w:rPr>
        <w:t>Домара</w:t>
      </w:r>
      <w:proofErr w:type="spellEnd"/>
      <w:r w:rsidRPr="002A1C44">
        <w:rPr>
          <w:color w:val="000000"/>
          <w:sz w:val="28"/>
          <w:szCs w:val="28"/>
        </w:rPr>
        <w:t xml:space="preserve">; модель </w:t>
      </w:r>
      <w:proofErr w:type="spellStart"/>
      <w:r w:rsidRPr="002A1C44">
        <w:rPr>
          <w:color w:val="000000"/>
          <w:sz w:val="28"/>
          <w:szCs w:val="28"/>
        </w:rPr>
        <w:t>Харрода</w:t>
      </w:r>
      <w:proofErr w:type="spellEnd"/>
      <w:r w:rsidRPr="002A1C44">
        <w:rPr>
          <w:color w:val="000000"/>
          <w:sz w:val="28"/>
          <w:szCs w:val="28"/>
        </w:rPr>
        <w:t xml:space="preserve">; модель </w:t>
      </w:r>
      <w:proofErr w:type="spellStart"/>
      <w:r w:rsidRPr="002A1C44">
        <w:rPr>
          <w:color w:val="000000"/>
          <w:sz w:val="28"/>
          <w:szCs w:val="28"/>
        </w:rPr>
        <w:t>Самуэльсона-Хикса</w:t>
      </w:r>
      <w:proofErr w:type="spellEnd"/>
      <w:r w:rsidRPr="002A1C44">
        <w:rPr>
          <w:color w:val="000000"/>
          <w:sz w:val="28"/>
          <w:szCs w:val="28"/>
        </w:rPr>
        <w:t xml:space="preserve"> и др. Все они выступают как общий инструментарий, не имея при этом национальных особенностей.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 каждой макроэкономической модели исключительно  важным является выбор факторов, которые  были бы существенными для </w:t>
      </w:r>
      <w:proofErr w:type="spellStart"/>
      <w:r w:rsidRPr="002A1C44">
        <w:rPr>
          <w:color w:val="000000"/>
          <w:sz w:val="28"/>
          <w:szCs w:val="28"/>
        </w:rPr>
        <w:t>макроанализа</w:t>
      </w:r>
      <w:proofErr w:type="spellEnd"/>
      <w:r w:rsidRPr="002A1C44">
        <w:rPr>
          <w:color w:val="000000"/>
          <w:sz w:val="28"/>
          <w:szCs w:val="28"/>
        </w:rPr>
        <w:t xml:space="preserve"> конкретной проблемы в конкретный период времени.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каждой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модели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выделяются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два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типа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переменных: </w:t>
      </w:r>
    </w:p>
    <w:p w:rsidR="000D7916" w:rsidRPr="00EA7494" w:rsidRDefault="000D7916" w:rsidP="003F0D96">
      <w:pPr>
        <w:pStyle w:val="a8"/>
        <w:numPr>
          <w:ilvl w:val="0"/>
          <w:numId w:val="35"/>
        </w:numPr>
        <w:shd w:val="clear" w:color="auto" w:fill="FFFFFF"/>
        <w:spacing w:after="105"/>
        <w:ind w:left="1418" w:hanging="425"/>
        <w:jc w:val="both"/>
        <w:rPr>
          <w:color w:val="000000"/>
          <w:sz w:val="28"/>
          <w:szCs w:val="28"/>
        </w:rPr>
      </w:pPr>
      <w:r w:rsidRPr="00EA7494">
        <w:rPr>
          <w:color w:val="000000"/>
          <w:sz w:val="28"/>
          <w:szCs w:val="28"/>
        </w:rPr>
        <w:t xml:space="preserve">экзогенные; </w:t>
      </w:r>
    </w:p>
    <w:p w:rsidR="000D7916" w:rsidRPr="00EA7494" w:rsidRDefault="000D7916" w:rsidP="003F0D96">
      <w:pPr>
        <w:pStyle w:val="a8"/>
        <w:numPr>
          <w:ilvl w:val="0"/>
          <w:numId w:val="35"/>
        </w:numPr>
        <w:shd w:val="clear" w:color="auto" w:fill="FFFFFF"/>
        <w:spacing w:after="105"/>
        <w:ind w:left="1418" w:hanging="425"/>
        <w:jc w:val="both"/>
        <w:rPr>
          <w:color w:val="000000"/>
          <w:sz w:val="28"/>
          <w:szCs w:val="28"/>
        </w:rPr>
      </w:pPr>
      <w:r w:rsidRPr="00EA7494">
        <w:rPr>
          <w:color w:val="000000"/>
          <w:sz w:val="28"/>
          <w:szCs w:val="28"/>
        </w:rPr>
        <w:lastRenderedPageBreak/>
        <w:t xml:space="preserve">эндогенные.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Первые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вводятся в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модель извне, они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задаются до построения модели. Это исходная информация. Вторые возникают внутри модели в процессе решения выдвинутой задачи, являются результатом ее решения.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При построении моделей</w:t>
      </w:r>
      <w:r w:rsidR="00EA7494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используются четыре вида функциональных зависимостей: </w:t>
      </w:r>
    </w:p>
    <w:p w:rsidR="000D7916" w:rsidRPr="004400C7" w:rsidRDefault="000D7916" w:rsidP="003F0D96">
      <w:pPr>
        <w:pStyle w:val="a8"/>
        <w:numPr>
          <w:ilvl w:val="0"/>
          <w:numId w:val="36"/>
        </w:numPr>
        <w:shd w:val="clear" w:color="auto" w:fill="FFFFFF"/>
        <w:spacing w:after="105"/>
        <w:ind w:left="1418" w:hanging="425"/>
        <w:jc w:val="both"/>
        <w:rPr>
          <w:color w:val="000000"/>
          <w:sz w:val="28"/>
          <w:szCs w:val="28"/>
        </w:rPr>
      </w:pPr>
      <w:proofErr w:type="spellStart"/>
      <w:r w:rsidRPr="004400C7">
        <w:rPr>
          <w:color w:val="000000"/>
          <w:sz w:val="28"/>
          <w:szCs w:val="28"/>
        </w:rPr>
        <w:t>дефиниционные</w:t>
      </w:r>
      <w:proofErr w:type="spellEnd"/>
      <w:r w:rsidRPr="004400C7">
        <w:rPr>
          <w:color w:val="000000"/>
          <w:sz w:val="28"/>
          <w:szCs w:val="28"/>
        </w:rPr>
        <w:t>; </w:t>
      </w:r>
    </w:p>
    <w:p w:rsidR="000D7916" w:rsidRPr="004400C7" w:rsidRDefault="000D7916" w:rsidP="003F0D96">
      <w:pPr>
        <w:pStyle w:val="a8"/>
        <w:numPr>
          <w:ilvl w:val="0"/>
          <w:numId w:val="36"/>
        </w:numPr>
        <w:shd w:val="clear" w:color="auto" w:fill="FFFFFF"/>
        <w:spacing w:after="105"/>
        <w:ind w:left="1418" w:hanging="425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поведенческие; </w:t>
      </w:r>
    </w:p>
    <w:p w:rsidR="000D7916" w:rsidRPr="004400C7" w:rsidRDefault="000D7916" w:rsidP="003F0D96">
      <w:pPr>
        <w:pStyle w:val="a8"/>
        <w:numPr>
          <w:ilvl w:val="0"/>
          <w:numId w:val="36"/>
        </w:numPr>
        <w:shd w:val="clear" w:color="auto" w:fill="FFFFFF"/>
        <w:spacing w:after="105"/>
        <w:ind w:left="1418" w:hanging="425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технологические; </w:t>
      </w:r>
    </w:p>
    <w:p w:rsidR="000D7916" w:rsidRPr="004400C7" w:rsidRDefault="000D7916" w:rsidP="003F0D96">
      <w:pPr>
        <w:pStyle w:val="a8"/>
        <w:numPr>
          <w:ilvl w:val="0"/>
          <w:numId w:val="36"/>
        </w:numPr>
        <w:shd w:val="clear" w:color="auto" w:fill="FFFFFF"/>
        <w:spacing w:after="105"/>
        <w:ind w:left="1418" w:hanging="425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институциональные</w:t>
      </w:r>
      <w:r w:rsidR="004400C7">
        <w:rPr>
          <w:color w:val="000000"/>
          <w:sz w:val="28"/>
          <w:szCs w:val="28"/>
        </w:rPr>
        <w:t>.</w:t>
      </w:r>
    </w:p>
    <w:p w:rsidR="000D7916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proofErr w:type="spellStart"/>
      <w:r w:rsidRPr="002A1C44">
        <w:rPr>
          <w:color w:val="000000"/>
          <w:sz w:val="28"/>
          <w:szCs w:val="28"/>
        </w:rPr>
        <w:t>Дефиниционные</w:t>
      </w:r>
      <w:proofErr w:type="spellEnd"/>
      <w:r w:rsidRPr="002A1C44">
        <w:rPr>
          <w:color w:val="000000"/>
          <w:sz w:val="28"/>
          <w:szCs w:val="28"/>
        </w:rPr>
        <w:t xml:space="preserve"> (от лат. </w:t>
      </w:r>
      <w:proofErr w:type="spellStart"/>
      <w:r w:rsidRPr="002A1C44">
        <w:rPr>
          <w:color w:val="000000"/>
          <w:sz w:val="28"/>
          <w:szCs w:val="28"/>
        </w:rPr>
        <w:t>definitio</w:t>
      </w:r>
      <w:proofErr w:type="spellEnd"/>
      <w:r w:rsidRPr="002A1C44">
        <w:rPr>
          <w:color w:val="000000"/>
          <w:sz w:val="28"/>
          <w:szCs w:val="28"/>
        </w:rPr>
        <w:t xml:space="preserve"> - определение) отражают содержание или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структуру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изучаемого явления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или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процесса. Например, под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совокупным спросом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на рынке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благ понимают суммарный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спрос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домохозяйств, инвестиционный спрос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предпринимательского сектора, спрос государства и заграницы. Это определение можно представить в виде тождества:</w:t>
      </w:r>
    </w:p>
    <w:p w:rsidR="004400C7" w:rsidRPr="002A1C44" w:rsidRDefault="004400C7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4400C7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Y = C + I + G + NE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Поведенческие - показывают предпочтения экономических субъектов. Так, функция потребления C = C(Y) и функция сбережения S  = S(Y).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Технологические </w:t>
      </w:r>
      <w:r w:rsidR="004400C7">
        <w:rPr>
          <w:color w:val="000000"/>
          <w:sz w:val="28"/>
          <w:szCs w:val="28"/>
        </w:rPr>
        <w:t>–</w:t>
      </w:r>
      <w:r w:rsidRPr="002A1C44">
        <w:rPr>
          <w:color w:val="000000"/>
          <w:sz w:val="28"/>
          <w:szCs w:val="28"/>
        </w:rPr>
        <w:t xml:space="preserve"> характеризуют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технологические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зависимости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экономике, отражают связи, определяемые факторами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производства, уровнем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развития производительных сил, научно-технического прогресса. Примером может служить производственная функция, показывающая связь между объемом и факторами производства:</w:t>
      </w:r>
    </w:p>
    <w:p w:rsidR="004400C7" w:rsidRDefault="004400C7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Y = f (L, N, K),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где Y </w:t>
      </w:r>
      <w:r w:rsidR="004400C7">
        <w:rPr>
          <w:color w:val="000000"/>
          <w:sz w:val="28"/>
          <w:szCs w:val="28"/>
        </w:rPr>
        <w:t>–</w:t>
      </w:r>
      <w:r w:rsidRPr="002A1C44">
        <w:rPr>
          <w:color w:val="000000"/>
          <w:sz w:val="28"/>
          <w:szCs w:val="28"/>
        </w:rPr>
        <w:t xml:space="preserve"> объем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производства,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L - труд,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N - земля,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K - капитал.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Институциональные - выражают институционально установленные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зависимости; определяют связи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между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теми или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иными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экономическими показателями 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государственными институтами, регулирующими экономическую деятельность.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Например, сумма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налоговых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поступлений (Т) есть функция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дохода (Y) 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установленной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налоговой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ставки (</w:t>
      </w:r>
      <w:proofErr w:type="spellStart"/>
      <w:r w:rsidRPr="002A1C44">
        <w:rPr>
          <w:color w:val="000000"/>
          <w:sz w:val="28"/>
          <w:szCs w:val="28"/>
        </w:rPr>
        <w:t>t</w:t>
      </w:r>
      <w:r w:rsidRPr="002A1C44">
        <w:rPr>
          <w:color w:val="000000"/>
          <w:sz w:val="28"/>
          <w:szCs w:val="28"/>
          <w:vertAlign w:val="subscript"/>
        </w:rPr>
        <w:t>y</w:t>
      </w:r>
      <w:proofErr w:type="spellEnd"/>
      <w:r w:rsidRPr="002A1C44">
        <w:rPr>
          <w:color w:val="000000"/>
          <w:sz w:val="28"/>
          <w:szCs w:val="28"/>
        </w:rPr>
        <w:t>):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T = </w:t>
      </w:r>
      <w:proofErr w:type="spellStart"/>
      <w:r w:rsidRPr="002A1C44">
        <w:rPr>
          <w:color w:val="000000"/>
          <w:sz w:val="28"/>
          <w:szCs w:val="28"/>
        </w:rPr>
        <w:t>t</w:t>
      </w:r>
      <w:r w:rsidRPr="002A1C44">
        <w:rPr>
          <w:color w:val="000000"/>
          <w:sz w:val="28"/>
          <w:szCs w:val="28"/>
          <w:vertAlign w:val="subscript"/>
        </w:rPr>
        <w:t>y</w:t>
      </w:r>
      <w:proofErr w:type="spellEnd"/>
      <w:r w:rsidRPr="002A1C44">
        <w:rPr>
          <w:color w:val="000000"/>
          <w:sz w:val="28"/>
          <w:szCs w:val="28"/>
        </w:rPr>
        <w:t xml:space="preserve"> ґ Y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lastRenderedPageBreak/>
        <w:t>Следует заметить, что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фактор времени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макроэкономике играет большую роль, чем в микроэкономике.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По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стандартам науки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Нового времени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методология определяется, как система научных знаний о предмете и методах науки.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Предмет науки фиксирует ее место среди других наук, ее отличия и особенности. Метод представлен определенным набором инструментов, которые в соответствии с предметом отбираются из общего, практически универсального арсенала способов научного познания. Главная задача методологии состоит в определении исчерпывающего состава этих инструментов и эффективных способов их использования в зависимости от целей исследований.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В поле зрения методологии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фундаментальной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экономической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науки, в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том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числе</w:t>
      </w:r>
      <w:r w:rsidR="004400C7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макроэкономики, должны находиться: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ц</w:t>
      </w:r>
      <w:r w:rsidR="00F726B1">
        <w:rPr>
          <w:color w:val="000000"/>
          <w:sz w:val="28"/>
          <w:szCs w:val="28"/>
        </w:rPr>
        <w:t>ивилизационные и конкретно-</w:t>
      </w:r>
      <w:r w:rsidRPr="004400C7">
        <w:rPr>
          <w:color w:val="000000"/>
          <w:sz w:val="28"/>
          <w:szCs w:val="28"/>
        </w:rPr>
        <w:t>исторические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условия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существования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и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развития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 xml:space="preserve">экономической науки;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неэкономический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контекст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 xml:space="preserve">экономической науки, в том числе </w:t>
      </w:r>
      <w:proofErr w:type="spellStart"/>
      <w:r w:rsidRPr="004400C7">
        <w:rPr>
          <w:color w:val="000000"/>
          <w:sz w:val="28"/>
          <w:szCs w:val="28"/>
        </w:rPr>
        <w:t>метанаучные</w:t>
      </w:r>
      <w:proofErr w:type="spellEnd"/>
      <w:r w:rsidRPr="004400C7">
        <w:rPr>
          <w:color w:val="000000"/>
          <w:sz w:val="28"/>
          <w:szCs w:val="28"/>
        </w:rPr>
        <w:t xml:space="preserve"> (философские, этические, идеологические и т. п.) представления об экономической деятельности, а также мировоззренческие принципы и ценностные установки;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эволюция, состояние</w:t>
      </w:r>
      <w:r w:rsidR="004400C7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и</w:t>
      </w:r>
      <w:r w:rsidR="004400C7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структура</w:t>
      </w:r>
      <w:r w:rsidR="004400C7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 xml:space="preserve">экономического знания, как сложного общественного образования;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соотношение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и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взаимодействие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теоретического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и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эмпирического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знания, а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 xml:space="preserve">также различных теорий, концепций, гипотез одной научной дисциплины и различных научных дисциплин; законы, закономерности и доминирующие тенденции зарождения и эволюции научных теорий;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>отношения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между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субъектом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и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объектом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познания, носителем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>и</w:t>
      </w:r>
      <w:r w:rsidR="00F726B1">
        <w:rPr>
          <w:color w:val="000000"/>
          <w:sz w:val="28"/>
          <w:szCs w:val="28"/>
        </w:rPr>
        <w:t xml:space="preserve"> </w:t>
      </w:r>
      <w:r w:rsidRPr="004400C7">
        <w:rPr>
          <w:color w:val="000000"/>
          <w:sz w:val="28"/>
          <w:szCs w:val="28"/>
        </w:rPr>
        <w:t xml:space="preserve">пользователем знания;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 xml:space="preserve">предмет и методы науки. Внимание  акцентируется на типологии, структуре  и взаимосвязях различных методов  в конкретном научном исследовании;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 xml:space="preserve">категориальный аппарат, язык и терминология науки;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 xml:space="preserve">условия и критерии научности,  способы отделения научного знания </w:t>
      </w:r>
      <w:proofErr w:type="gramStart"/>
      <w:r w:rsidRPr="004400C7">
        <w:rPr>
          <w:color w:val="000000"/>
          <w:sz w:val="28"/>
          <w:szCs w:val="28"/>
        </w:rPr>
        <w:t>от</w:t>
      </w:r>
      <w:proofErr w:type="gramEnd"/>
      <w:r w:rsidRPr="004400C7">
        <w:rPr>
          <w:color w:val="000000"/>
          <w:sz w:val="28"/>
          <w:szCs w:val="28"/>
        </w:rPr>
        <w:t xml:space="preserve"> ненаучного; </w:t>
      </w:r>
    </w:p>
    <w:p w:rsidR="000D7916" w:rsidRPr="004400C7" w:rsidRDefault="000D7916" w:rsidP="004400C7">
      <w:pPr>
        <w:pStyle w:val="a8"/>
        <w:numPr>
          <w:ilvl w:val="0"/>
          <w:numId w:val="37"/>
        </w:numPr>
        <w:shd w:val="clear" w:color="auto" w:fill="FFFFFF"/>
        <w:spacing w:after="105"/>
        <w:ind w:hanging="578"/>
        <w:jc w:val="both"/>
        <w:rPr>
          <w:color w:val="000000"/>
          <w:sz w:val="28"/>
          <w:szCs w:val="28"/>
        </w:rPr>
      </w:pPr>
      <w:r w:rsidRPr="004400C7">
        <w:rPr>
          <w:color w:val="000000"/>
          <w:sz w:val="28"/>
          <w:szCs w:val="28"/>
        </w:rPr>
        <w:t xml:space="preserve">"технология", алгоритм научной  работы, творческая лаборатория  ведущих ученых. </w:t>
      </w:r>
    </w:p>
    <w:p w:rsidR="00F726B1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Таким образом, в широком смысле методология макроэкономики</w:t>
      </w:r>
      <w:r w:rsidRPr="002A1C44">
        <w:rPr>
          <w:b/>
          <w:bCs/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является учением о принципах, способах, структуре и эволюции практической и теоретической макроэкономической деятельности в контексте общественной жизнедеятельности в целом.</w:t>
      </w:r>
    </w:p>
    <w:p w:rsidR="000D7916" w:rsidRPr="002A1C44" w:rsidRDefault="00F726B1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 xml:space="preserve"> </w:t>
      </w:r>
      <w:r w:rsidR="000D7916" w:rsidRPr="002A1C44">
        <w:rPr>
          <w:color w:val="000000"/>
          <w:sz w:val="28"/>
          <w:szCs w:val="28"/>
        </w:rPr>
        <w:br/>
      </w:r>
    </w:p>
    <w:p w:rsidR="000D7916" w:rsidRPr="002A1C44" w:rsidRDefault="000D7916" w:rsidP="00F726B1">
      <w:pPr>
        <w:pStyle w:val="10"/>
        <w:rPr>
          <w:rFonts w:eastAsia="Times New Roman"/>
        </w:rPr>
      </w:pPr>
      <w:bookmarkStart w:id="15" w:name="_Toc348113447"/>
      <w:bookmarkStart w:id="16" w:name="_Toc348113647"/>
      <w:bookmarkStart w:id="17" w:name="_Toc348115021"/>
      <w:r w:rsidRPr="002A1C44">
        <w:rPr>
          <w:rFonts w:eastAsia="Times New Roman"/>
        </w:rPr>
        <w:lastRenderedPageBreak/>
        <w:t>З</w:t>
      </w:r>
      <w:bookmarkEnd w:id="15"/>
      <w:bookmarkEnd w:id="16"/>
      <w:r w:rsidR="00D42F8F">
        <w:rPr>
          <w:rFonts w:eastAsia="Times New Roman"/>
        </w:rPr>
        <w:t>аключение</w:t>
      </w:r>
      <w:bookmarkEnd w:id="17"/>
    </w:p>
    <w:p w:rsidR="000D7916" w:rsidRPr="002A1C44" w:rsidRDefault="000D7916" w:rsidP="00775317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 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После проведенного исследования можно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сделать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следующие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выводы: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276" w:hanging="502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Макроэкономика - составная часть экономики, изучающая функционирование национальной экономики в целом. Ее объектами являются доход и богатство общества, темпы и факторы экономического роста. Исходным импульсом развития макроэкономики явились экономические идеи Дж. М. </w:t>
      </w:r>
      <w:proofErr w:type="spellStart"/>
      <w:r w:rsidRPr="00F726B1">
        <w:rPr>
          <w:color w:val="000000"/>
          <w:sz w:val="28"/>
          <w:szCs w:val="28"/>
        </w:rPr>
        <w:t>Кейнса</w:t>
      </w:r>
      <w:proofErr w:type="spellEnd"/>
      <w:r w:rsidRPr="00F726B1">
        <w:rPr>
          <w:color w:val="000000"/>
          <w:sz w:val="28"/>
          <w:szCs w:val="28"/>
        </w:rPr>
        <w:t xml:space="preserve">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276" w:hanging="502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>Значительный</w:t>
      </w:r>
      <w:r w:rsidR="00F726B1">
        <w:rPr>
          <w:color w:val="000000"/>
          <w:sz w:val="28"/>
          <w:szCs w:val="28"/>
        </w:rPr>
        <w:t xml:space="preserve"> </w:t>
      </w:r>
      <w:r w:rsidRPr="00F726B1">
        <w:rPr>
          <w:color w:val="000000"/>
          <w:sz w:val="28"/>
          <w:szCs w:val="28"/>
        </w:rPr>
        <w:t>вклад</w:t>
      </w:r>
      <w:r w:rsidR="00F726B1">
        <w:rPr>
          <w:color w:val="000000"/>
          <w:sz w:val="28"/>
          <w:szCs w:val="28"/>
        </w:rPr>
        <w:t xml:space="preserve"> </w:t>
      </w:r>
      <w:r w:rsidRPr="00F726B1">
        <w:rPr>
          <w:color w:val="000000"/>
          <w:sz w:val="28"/>
          <w:szCs w:val="28"/>
        </w:rPr>
        <w:t>в</w:t>
      </w:r>
      <w:r w:rsidR="00F726B1">
        <w:rPr>
          <w:color w:val="000000"/>
          <w:sz w:val="28"/>
          <w:szCs w:val="28"/>
        </w:rPr>
        <w:t xml:space="preserve"> </w:t>
      </w:r>
      <w:r w:rsidRPr="00F726B1">
        <w:rPr>
          <w:color w:val="000000"/>
          <w:sz w:val="28"/>
          <w:szCs w:val="28"/>
        </w:rPr>
        <w:t>развитие</w:t>
      </w:r>
      <w:r w:rsidR="00F726B1">
        <w:rPr>
          <w:color w:val="000000"/>
          <w:sz w:val="28"/>
          <w:szCs w:val="28"/>
        </w:rPr>
        <w:t xml:space="preserve"> </w:t>
      </w:r>
      <w:r w:rsidRPr="00F726B1">
        <w:rPr>
          <w:color w:val="000000"/>
          <w:sz w:val="28"/>
          <w:szCs w:val="28"/>
        </w:rPr>
        <w:t>и</w:t>
      </w:r>
      <w:r w:rsidR="00F726B1">
        <w:rPr>
          <w:color w:val="000000"/>
          <w:sz w:val="28"/>
          <w:szCs w:val="28"/>
        </w:rPr>
        <w:t xml:space="preserve"> </w:t>
      </w:r>
      <w:r w:rsidRPr="00F726B1">
        <w:rPr>
          <w:color w:val="000000"/>
          <w:sz w:val="28"/>
          <w:szCs w:val="28"/>
        </w:rPr>
        <w:t xml:space="preserve">обогащение макроэкономики внесли ученые шведской, чикагской школ, представители новой классической макроэкономики.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276" w:hanging="502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Макроэкономика преследует конкретные цели и использует соответствующие инструменты.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Система целей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включает в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себя: </w:t>
      </w:r>
    </w:p>
    <w:p w:rsidR="000D7916" w:rsidRPr="002A1C44" w:rsidRDefault="000D7916" w:rsidP="00F726B1">
      <w:pPr>
        <w:numPr>
          <w:ilvl w:val="0"/>
          <w:numId w:val="7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высокий и растущий уровень национального производства, т. е. реального ВНП; </w:t>
      </w:r>
    </w:p>
    <w:p w:rsidR="000D7916" w:rsidRPr="002A1C44" w:rsidRDefault="000D7916" w:rsidP="00F726B1">
      <w:pPr>
        <w:numPr>
          <w:ilvl w:val="0"/>
          <w:numId w:val="7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высокую занятость при небольшой вынужденной безработице; </w:t>
      </w:r>
    </w:p>
    <w:p w:rsidR="000D7916" w:rsidRPr="002A1C44" w:rsidRDefault="000D7916" w:rsidP="00F726B1">
      <w:pPr>
        <w:numPr>
          <w:ilvl w:val="0"/>
          <w:numId w:val="7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стабильный уровень цен; </w:t>
      </w:r>
    </w:p>
    <w:p w:rsidR="000D7916" w:rsidRPr="002A1C44" w:rsidRDefault="000D7916" w:rsidP="00F726B1">
      <w:pPr>
        <w:numPr>
          <w:ilvl w:val="0"/>
          <w:numId w:val="7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 открытой экономике - достижение общего экономического равновесия на уровне полной занятости при нулевом сальдо платежного баланса. </w:t>
      </w:r>
    </w:p>
    <w:p w:rsidR="000D7916" w:rsidRPr="002A1C44" w:rsidRDefault="000D7916" w:rsidP="00775317">
      <w:pPr>
        <w:shd w:val="clear" w:color="auto" w:fill="FFFFFF"/>
        <w:spacing w:after="105"/>
        <w:ind w:firstLine="709"/>
        <w:jc w:val="both"/>
        <w:rPr>
          <w:color w:val="000000"/>
          <w:sz w:val="28"/>
          <w:szCs w:val="28"/>
        </w:rPr>
      </w:pPr>
      <w:r w:rsidRPr="002A1C44">
        <w:rPr>
          <w:color w:val="000000"/>
          <w:sz w:val="28"/>
          <w:szCs w:val="28"/>
        </w:rPr>
        <w:t>Для реализации поставленных целей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используют следующие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>инструменты</w:t>
      </w:r>
      <w:r w:rsidR="00F726B1">
        <w:rPr>
          <w:color w:val="000000"/>
          <w:sz w:val="28"/>
          <w:szCs w:val="28"/>
        </w:rPr>
        <w:t xml:space="preserve"> </w:t>
      </w:r>
      <w:r w:rsidRPr="002A1C44">
        <w:rPr>
          <w:color w:val="000000"/>
          <w:sz w:val="28"/>
          <w:szCs w:val="28"/>
        </w:rPr>
        <w:t xml:space="preserve">макроэкономической политики: </w:t>
      </w:r>
    </w:p>
    <w:p w:rsidR="000D7916" w:rsidRPr="002A1C44" w:rsidRDefault="000D7916" w:rsidP="00F726B1">
      <w:pPr>
        <w:numPr>
          <w:ilvl w:val="0"/>
          <w:numId w:val="8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78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налогово-бюджетную политику; </w:t>
      </w:r>
    </w:p>
    <w:p w:rsidR="000D7916" w:rsidRPr="002A1C44" w:rsidRDefault="000D7916" w:rsidP="00F726B1">
      <w:pPr>
        <w:numPr>
          <w:ilvl w:val="0"/>
          <w:numId w:val="8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78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денежно-кредитную политику; </w:t>
      </w:r>
    </w:p>
    <w:p w:rsidR="000D7916" w:rsidRPr="002A1C44" w:rsidRDefault="000D7916" w:rsidP="00F726B1">
      <w:pPr>
        <w:numPr>
          <w:ilvl w:val="0"/>
          <w:numId w:val="8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78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внешнеэкономическую политику; </w:t>
      </w:r>
    </w:p>
    <w:p w:rsidR="000D7916" w:rsidRPr="002A1C44" w:rsidRDefault="000D7916" w:rsidP="00F726B1">
      <w:pPr>
        <w:numPr>
          <w:ilvl w:val="0"/>
          <w:numId w:val="8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78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торговую политику.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276" w:hanging="502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 Ключевыми макроэкономическими проблемами являются: </w:t>
      </w:r>
    </w:p>
    <w:p w:rsidR="000D7916" w:rsidRPr="002A1C44" w:rsidRDefault="000D7916" w:rsidP="00F726B1">
      <w:pPr>
        <w:numPr>
          <w:ilvl w:val="0"/>
          <w:numId w:val="9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анализ экономических (деловых) циклов; </w:t>
      </w:r>
    </w:p>
    <w:p w:rsidR="000D7916" w:rsidRPr="002A1C44" w:rsidRDefault="000D7916" w:rsidP="00F726B1">
      <w:pPr>
        <w:numPr>
          <w:ilvl w:val="0"/>
          <w:numId w:val="9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взаимодействие инфляции и безработицы; </w:t>
      </w:r>
    </w:p>
    <w:p w:rsidR="000D7916" w:rsidRPr="002A1C44" w:rsidRDefault="000D7916" w:rsidP="00F726B1">
      <w:pPr>
        <w:numPr>
          <w:ilvl w:val="0"/>
          <w:numId w:val="9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достижение устойчивого экономического роста; </w:t>
      </w:r>
    </w:p>
    <w:p w:rsidR="000D7916" w:rsidRPr="002A1C44" w:rsidRDefault="000D7916" w:rsidP="00F726B1">
      <w:pPr>
        <w:numPr>
          <w:ilvl w:val="0"/>
          <w:numId w:val="9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взаимодействие реального и денежного секторов экономики; </w:t>
      </w:r>
    </w:p>
    <w:p w:rsidR="000D7916" w:rsidRPr="002A1C44" w:rsidRDefault="000D7916" w:rsidP="00F726B1">
      <w:pPr>
        <w:numPr>
          <w:ilvl w:val="0"/>
          <w:numId w:val="9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анализ торгового баланса страны; </w:t>
      </w:r>
    </w:p>
    <w:p w:rsidR="000D7916" w:rsidRPr="002A1C44" w:rsidRDefault="000D7916" w:rsidP="00F726B1">
      <w:pPr>
        <w:numPr>
          <w:ilvl w:val="0"/>
          <w:numId w:val="9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взаимосвязь национальных рынков внутри страны и с национальным сектором; </w:t>
      </w:r>
    </w:p>
    <w:p w:rsidR="000D7916" w:rsidRPr="002A1C44" w:rsidRDefault="000D7916" w:rsidP="00F726B1">
      <w:pPr>
        <w:numPr>
          <w:ilvl w:val="0"/>
          <w:numId w:val="9"/>
        </w:numPr>
        <w:shd w:val="clear" w:color="auto" w:fill="FFFFFF"/>
        <w:tabs>
          <w:tab w:val="clear" w:pos="720"/>
          <w:tab w:val="num" w:pos="1701"/>
        </w:tabs>
        <w:spacing w:before="100" w:beforeAutospacing="1" w:after="100" w:afterAutospacing="1"/>
        <w:ind w:left="1701" w:hanging="567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достижение эффективной макроэкономической политики государства.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lastRenderedPageBreak/>
        <w:t xml:space="preserve">Метод – это способ построения и обоснования научного знания, совокупность приемов, операций и инструментов, которые обеспечивают отражение изучаемого объекта.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ind w:left="1418" w:hanging="709"/>
        <w:jc w:val="both"/>
        <w:rPr>
          <w:color w:val="000000"/>
          <w:sz w:val="28"/>
          <w:szCs w:val="28"/>
          <w:lang w:val="en-US"/>
        </w:rPr>
      </w:pPr>
      <w:r w:rsidRPr="00F726B1">
        <w:rPr>
          <w:color w:val="000000"/>
          <w:sz w:val="28"/>
          <w:szCs w:val="28"/>
        </w:rPr>
        <w:t xml:space="preserve">Современная система научных методов является весьма сложным и быстро прогрессирующим образованием. По различным </w:t>
      </w:r>
      <w:proofErr w:type="spellStart"/>
      <w:r w:rsidRPr="00F726B1">
        <w:rPr>
          <w:color w:val="000000"/>
          <w:sz w:val="28"/>
          <w:szCs w:val="28"/>
        </w:rPr>
        <w:t>критериальным</w:t>
      </w:r>
      <w:proofErr w:type="spellEnd"/>
      <w:r w:rsidRPr="00F726B1">
        <w:rPr>
          <w:color w:val="000000"/>
          <w:sz w:val="28"/>
          <w:szCs w:val="28"/>
        </w:rPr>
        <w:t xml:space="preserve"> признакам выделяются методы экспериментальные и теоретические, эвристические и алгоритмические, детерминистские и вероятностные, вербальные и математические и т. п. Существенно-значимой является сфера применения методов. По этому признаку обычно выделяют общенаучные и специфические методы.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Использование общенаучных методов присуще любой научной деятельности, независимо от ее вида и направленности, а потому позволяет провести достаточно четкую черту между наукой и </w:t>
      </w:r>
      <w:proofErr w:type="spellStart"/>
      <w:r w:rsidRPr="00F726B1">
        <w:rPr>
          <w:color w:val="000000"/>
          <w:sz w:val="28"/>
          <w:szCs w:val="28"/>
        </w:rPr>
        <w:t>ненаукой</w:t>
      </w:r>
      <w:proofErr w:type="spellEnd"/>
      <w:r w:rsidRPr="00F726B1">
        <w:rPr>
          <w:color w:val="000000"/>
          <w:sz w:val="28"/>
          <w:szCs w:val="28"/>
        </w:rPr>
        <w:t xml:space="preserve">. Общенаучные методы играют решающую роль в определении судьбы исследования, поскольку очерчивают его общее направление, принципиальные подходы к объекту, алгоритм, последовательность действий ученого, основные предпосылки мировоззренческой оценки полученных результатов.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Специфические методы адекватны предметному пространству одной или нескольких родственных наук и используются для решения более конкретных исследовательских задач. Методы одной науки могут быть использованы другими науками, но с учетом различий их объектов и предметов.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proofErr w:type="gramStart"/>
      <w:r w:rsidRPr="00F726B1">
        <w:rPr>
          <w:color w:val="000000"/>
          <w:sz w:val="28"/>
          <w:szCs w:val="28"/>
        </w:rPr>
        <w:t>История науки свидетельствует о реальной возможности обретения отдельными специфическими методами статуса общенаучных (например, системный метод).</w:t>
      </w:r>
      <w:proofErr w:type="gramEnd"/>
      <w:r w:rsidRPr="00F726B1">
        <w:rPr>
          <w:color w:val="000000"/>
          <w:sz w:val="28"/>
          <w:szCs w:val="28"/>
        </w:rPr>
        <w:t xml:space="preserve"> Нельзя исключать и обратный процесс – трансформацию общенаучных методов в </w:t>
      </w:r>
      <w:proofErr w:type="gramStart"/>
      <w:r w:rsidRPr="00F726B1">
        <w:rPr>
          <w:color w:val="000000"/>
          <w:sz w:val="28"/>
          <w:szCs w:val="28"/>
        </w:rPr>
        <w:t>специфические</w:t>
      </w:r>
      <w:proofErr w:type="gramEnd"/>
      <w:r w:rsidRPr="00F726B1">
        <w:rPr>
          <w:color w:val="000000"/>
          <w:sz w:val="28"/>
          <w:szCs w:val="28"/>
        </w:rPr>
        <w:t xml:space="preserve">. Общенаучные и специфические методы тесно взаимосвязаны, а граница между ними далеко не всегда может быть четко обозначена. </w:t>
      </w:r>
    </w:p>
    <w:p w:rsidR="000D7916" w:rsidRPr="00F726B1" w:rsidRDefault="000D7916" w:rsidP="00F726B1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В макроэкономике широко используются экономические модели - формализованные описания различных экономических явлений и процессов для обнаружения функциональных взаимосвязей между ними, которые могут быть классифицированы по различным признакам: </w:t>
      </w:r>
    </w:p>
    <w:p w:rsidR="000D7916" w:rsidRPr="002A1C44" w:rsidRDefault="000D7916" w:rsidP="0077531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по уровню обобщения; </w:t>
      </w:r>
    </w:p>
    <w:p w:rsidR="000D7916" w:rsidRPr="002A1C44" w:rsidRDefault="000D7916" w:rsidP="0077531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по степени структуризации; </w:t>
      </w:r>
    </w:p>
    <w:p w:rsidR="000D7916" w:rsidRPr="002A1C44" w:rsidRDefault="000D7916" w:rsidP="0077531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с точки зрения характера взаимосвязи элементов; </w:t>
      </w:r>
    </w:p>
    <w:p w:rsidR="000D7916" w:rsidRPr="002A1C44" w:rsidRDefault="000D7916" w:rsidP="0077531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по степени охвата; </w:t>
      </w:r>
    </w:p>
    <w:p w:rsidR="000D7916" w:rsidRPr="002A1C44" w:rsidRDefault="000D7916" w:rsidP="0077531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по учету времени как фактора, определяющего явления и процессы. </w:t>
      </w:r>
    </w:p>
    <w:p w:rsidR="000D7916" w:rsidRPr="00F726B1" w:rsidRDefault="000D7916" w:rsidP="004B07C3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lastRenderedPageBreak/>
        <w:t xml:space="preserve">Фактор времени в макроэкономике играет большую роль, чем в микроэкономике. </w:t>
      </w:r>
    </w:p>
    <w:p w:rsidR="000D7916" w:rsidRPr="00F726B1" w:rsidRDefault="000D7916" w:rsidP="004B07C3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В современной макроэкономике различают позитивный и нормативный подходы. </w:t>
      </w:r>
    </w:p>
    <w:p w:rsidR="000D7916" w:rsidRPr="002A1C44" w:rsidRDefault="000D7916" w:rsidP="00775317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Позитивный подход - это анализ фактического функционирования экономической системы. </w:t>
      </w:r>
    </w:p>
    <w:p w:rsidR="000D7916" w:rsidRPr="002A1C44" w:rsidRDefault="000D7916" w:rsidP="00775317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Нормативный подход носит рекомендательный характер, определяет, какие условия или аспекты желательны или нежелательны. </w:t>
      </w:r>
    </w:p>
    <w:p w:rsidR="000D7916" w:rsidRDefault="000D7916" w:rsidP="004B07C3">
      <w:pPr>
        <w:pStyle w:val="a8"/>
        <w:numPr>
          <w:ilvl w:val="0"/>
          <w:numId w:val="39"/>
        </w:numPr>
        <w:shd w:val="clear" w:color="auto" w:fill="FFFFFF"/>
        <w:spacing w:after="105"/>
        <w:ind w:left="1418" w:hanging="709"/>
        <w:jc w:val="both"/>
        <w:rPr>
          <w:color w:val="000000"/>
          <w:sz w:val="28"/>
          <w:szCs w:val="28"/>
        </w:rPr>
      </w:pPr>
      <w:r w:rsidRPr="00F726B1">
        <w:rPr>
          <w:color w:val="000000"/>
          <w:sz w:val="28"/>
          <w:szCs w:val="28"/>
        </w:rPr>
        <w:t xml:space="preserve">Сочетание позитивного и нормативного подходов дает возможность современным макроэкономическим исследованиям, несмотря на высокий уровень научной абстракции, служить теоретической основой для разработки государственной экономической политики. </w:t>
      </w:r>
    </w:p>
    <w:p w:rsidR="000D7916" w:rsidRPr="002A1C44" w:rsidRDefault="000D7916" w:rsidP="004B07C3">
      <w:pPr>
        <w:pStyle w:val="10"/>
        <w:rPr>
          <w:rFonts w:eastAsia="Times New Roman"/>
        </w:rPr>
      </w:pPr>
      <w:bookmarkStart w:id="18" w:name="_Toc348113448"/>
      <w:bookmarkStart w:id="19" w:name="_Toc348113648"/>
      <w:bookmarkStart w:id="20" w:name="_Toc348115022"/>
      <w:r w:rsidRPr="002A1C44">
        <w:rPr>
          <w:rFonts w:eastAsia="Times New Roman"/>
        </w:rPr>
        <w:lastRenderedPageBreak/>
        <w:t>С</w:t>
      </w:r>
      <w:bookmarkEnd w:id="18"/>
      <w:bookmarkEnd w:id="19"/>
      <w:r w:rsidR="00D42F8F">
        <w:rPr>
          <w:rFonts w:eastAsia="Times New Roman"/>
        </w:rPr>
        <w:t>писок использованных источников</w:t>
      </w:r>
      <w:bookmarkEnd w:id="20"/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Агапова, Т.А. Макроэкономика: учебник / Т.А. Агапова, С.Ф. Серегина. – М.: Дело и сервис, 2001. – 448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2A1C44">
        <w:rPr>
          <w:rFonts w:eastAsia="Times New Roman"/>
          <w:color w:val="000000"/>
          <w:sz w:val="28"/>
          <w:szCs w:val="28"/>
        </w:rPr>
        <w:t>Бункина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, М.К. Макроэкономика: учебник / М.К.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Бункина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>, А.М. Семенов. – М.: Дело и сервис, 2003. – 510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Вечканов, Г.С. Макроэкономика: учебник / Г.С. Вечканов, Г.Р. Вечканова. –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Спб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>.: Питер, 2004. – 288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2A1C44">
        <w:rPr>
          <w:rFonts w:eastAsia="Times New Roman"/>
          <w:color w:val="000000"/>
          <w:sz w:val="28"/>
          <w:szCs w:val="28"/>
        </w:rPr>
        <w:t>Лемешевский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, И.М. Макроэкономика. </w:t>
      </w:r>
      <w:proofErr w:type="gramStart"/>
      <w:r w:rsidRPr="002A1C44">
        <w:rPr>
          <w:rFonts w:eastAsia="Times New Roman"/>
          <w:color w:val="000000"/>
          <w:sz w:val="28"/>
          <w:szCs w:val="28"/>
        </w:rPr>
        <w:t>(Экономическая теория.</w:t>
      </w:r>
      <w:proofErr w:type="gramEnd"/>
      <w:r w:rsidRPr="002A1C44">
        <w:rPr>
          <w:rFonts w:eastAsia="Times New Roman"/>
          <w:color w:val="000000"/>
          <w:sz w:val="28"/>
          <w:szCs w:val="28"/>
        </w:rPr>
        <w:t xml:space="preserve"> - Ч. 3): учебное пособие /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И.М.Лемешевский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. – Минск: ООО «ФУА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информ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>», 2004. – 576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2A1C44">
        <w:rPr>
          <w:rFonts w:eastAsia="Times New Roman"/>
          <w:color w:val="000000"/>
          <w:sz w:val="28"/>
          <w:szCs w:val="28"/>
        </w:rPr>
        <w:t>Макконелл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, К.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Экономикс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. В 2-х т. / К.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Макконелл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, Л.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Брю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>. – Минск: Республика, 2000. – 643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Макроэкономика: учебное пособие /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М.И.Плотницкий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 [и др.]; под общ</w:t>
      </w:r>
      <w:proofErr w:type="gramStart"/>
      <w:r w:rsidRPr="002A1C44">
        <w:rPr>
          <w:rFonts w:eastAsia="Times New Roman"/>
          <w:color w:val="000000"/>
          <w:sz w:val="28"/>
          <w:szCs w:val="28"/>
        </w:rPr>
        <w:t>.</w:t>
      </w:r>
      <w:proofErr w:type="gramEnd"/>
      <w:r w:rsidRPr="002A1C44"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 w:rsidRPr="002A1C44">
        <w:rPr>
          <w:rFonts w:eastAsia="Times New Roman"/>
          <w:color w:val="000000"/>
          <w:sz w:val="28"/>
          <w:szCs w:val="28"/>
        </w:rPr>
        <w:t>р</w:t>
      </w:r>
      <w:proofErr w:type="gramEnd"/>
      <w:r w:rsidRPr="002A1C44">
        <w:rPr>
          <w:rFonts w:eastAsia="Times New Roman"/>
          <w:color w:val="000000"/>
          <w:sz w:val="28"/>
          <w:szCs w:val="28"/>
        </w:rPr>
        <w:t>ед. М.И. Плотницкого. – Минск: Новое знание, 2002. – 461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Макроэкономика: учебное пособие /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И.П.Николаева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 [и др.]; под ред. И.П. Николаевой. – М.: ЮНИТИ-ДАНА, 2000. – 586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Макроэкономика: Учебное пособие / Л.П. Зенькова [и др.]; под </w:t>
      </w:r>
      <w:proofErr w:type="gramStart"/>
      <w:r w:rsidRPr="002A1C44">
        <w:rPr>
          <w:rFonts w:eastAsia="Times New Roman"/>
          <w:color w:val="000000"/>
          <w:sz w:val="28"/>
          <w:szCs w:val="28"/>
        </w:rPr>
        <w:t>общ</w:t>
      </w:r>
      <w:proofErr w:type="gramEnd"/>
      <w:r w:rsidRPr="002A1C44">
        <w:rPr>
          <w:rFonts w:eastAsia="Times New Roman"/>
          <w:color w:val="000000"/>
          <w:sz w:val="28"/>
          <w:szCs w:val="28"/>
        </w:rPr>
        <w:t>. Л.П. Зеньковой.  – Минск: Новое знание, 2000. – 467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Матвеева, Т.Ю. Макроэкономика: Курс лекций для экономистов / Т.Ю. Матвеева. - М.: ЮНИТИ-ДАНА, 2001. – 529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2A1C44">
        <w:rPr>
          <w:rFonts w:eastAsia="Times New Roman"/>
          <w:color w:val="000000"/>
          <w:sz w:val="28"/>
          <w:szCs w:val="28"/>
        </w:rPr>
        <w:t>Мэнкью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>, Н.Г. Макроэкономика.– М.: МГУ, 1994. – 736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Седов, В.В. Экономическая теория: В 3 ч. Ч. 3. Макроэкономика: учебное пособие / В.В. Седов. – Челябинск: ЧГУ, 2002. - 115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>Селищев, А.С. Макроэкономика: учебное пособие / А.С. Селищев. - СПб</w:t>
      </w:r>
      <w:proofErr w:type="gramStart"/>
      <w:r w:rsidRPr="002A1C44">
        <w:rPr>
          <w:rFonts w:eastAsia="Times New Roman"/>
          <w:color w:val="000000"/>
          <w:sz w:val="28"/>
          <w:szCs w:val="28"/>
        </w:rPr>
        <w:t xml:space="preserve">.: </w:t>
      </w:r>
      <w:proofErr w:type="gramEnd"/>
      <w:r w:rsidRPr="002A1C44">
        <w:rPr>
          <w:rFonts w:eastAsia="Times New Roman"/>
          <w:color w:val="000000"/>
          <w:sz w:val="28"/>
          <w:szCs w:val="28"/>
        </w:rPr>
        <w:t>Питер, 2002. – 237 с.</w:t>
      </w:r>
    </w:p>
    <w:p w:rsidR="000D7916" w:rsidRPr="002A1C44" w:rsidRDefault="000D7916" w:rsidP="004B07C3">
      <w:pPr>
        <w:numPr>
          <w:ilvl w:val="0"/>
          <w:numId w:val="1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/>
        <w:ind w:left="1276" w:hanging="709"/>
        <w:jc w:val="both"/>
        <w:rPr>
          <w:rFonts w:eastAsia="Times New Roman"/>
          <w:color w:val="000000"/>
          <w:sz w:val="28"/>
          <w:szCs w:val="28"/>
        </w:rPr>
      </w:pPr>
      <w:r w:rsidRPr="002A1C44">
        <w:rPr>
          <w:rFonts w:eastAsia="Times New Roman"/>
          <w:color w:val="000000"/>
          <w:sz w:val="28"/>
          <w:szCs w:val="28"/>
        </w:rPr>
        <w:t xml:space="preserve">Тарасевич, Л.С. Макроэкономика: учебник / Л.С. Тарасевич, В.М. Гальперин, А.И.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Леусский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.  – М.: </w:t>
      </w:r>
      <w:proofErr w:type="spellStart"/>
      <w:r w:rsidRPr="002A1C44">
        <w:rPr>
          <w:rFonts w:eastAsia="Times New Roman"/>
          <w:color w:val="000000"/>
          <w:sz w:val="28"/>
          <w:szCs w:val="28"/>
        </w:rPr>
        <w:t>Юрайт-Издат</w:t>
      </w:r>
      <w:proofErr w:type="spellEnd"/>
      <w:r w:rsidRPr="002A1C44">
        <w:rPr>
          <w:rFonts w:eastAsia="Times New Roman"/>
          <w:color w:val="000000"/>
          <w:sz w:val="28"/>
          <w:szCs w:val="28"/>
        </w:rPr>
        <w:t xml:space="preserve">, 2003. – 652 с. </w:t>
      </w:r>
    </w:p>
    <w:p w:rsidR="000D7916" w:rsidRPr="004B07C3" w:rsidRDefault="000D7916" w:rsidP="004B07C3">
      <w:pPr>
        <w:pStyle w:val="a8"/>
        <w:numPr>
          <w:ilvl w:val="0"/>
          <w:numId w:val="12"/>
        </w:numPr>
        <w:tabs>
          <w:tab w:val="clear" w:pos="720"/>
          <w:tab w:val="num" w:pos="1276"/>
        </w:tabs>
        <w:ind w:left="1276" w:hanging="709"/>
        <w:jc w:val="both"/>
        <w:rPr>
          <w:sz w:val="28"/>
          <w:szCs w:val="28"/>
        </w:rPr>
      </w:pPr>
      <w:r w:rsidRPr="004B07C3">
        <w:rPr>
          <w:rFonts w:eastAsia="Times New Roman"/>
          <w:color w:val="000000"/>
          <w:sz w:val="28"/>
          <w:szCs w:val="28"/>
        </w:rPr>
        <w:t xml:space="preserve">Экономическая теория / </w:t>
      </w:r>
      <w:proofErr w:type="spellStart"/>
      <w:r w:rsidRPr="004B07C3">
        <w:rPr>
          <w:rFonts w:eastAsia="Times New Roman"/>
          <w:color w:val="000000"/>
          <w:sz w:val="28"/>
          <w:szCs w:val="28"/>
        </w:rPr>
        <w:t>В.Л.Клюня</w:t>
      </w:r>
      <w:proofErr w:type="spellEnd"/>
      <w:r w:rsidRPr="004B07C3">
        <w:rPr>
          <w:rFonts w:eastAsia="Times New Roman"/>
          <w:color w:val="000000"/>
          <w:sz w:val="28"/>
          <w:szCs w:val="28"/>
        </w:rPr>
        <w:t xml:space="preserve"> [и др.]; под общ</w:t>
      </w:r>
      <w:proofErr w:type="gramStart"/>
      <w:r w:rsidRPr="004B07C3">
        <w:rPr>
          <w:rFonts w:eastAsia="Times New Roman"/>
          <w:color w:val="000000"/>
          <w:sz w:val="28"/>
          <w:szCs w:val="28"/>
        </w:rPr>
        <w:t>.</w:t>
      </w:r>
      <w:proofErr w:type="gramEnd"/>
      <w:r w:rsidRPr="004B07C3"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 w:rsidRPr="004B07C3">
        <w:rPr>
          <w:rFonts w:eastAsia="Times New Roman"/>
          <w:color w:val="000000"/>
          <w:sz w:val="28"/>
          <w:szCs w:val="28"/>
        </w:rPr>
        <w:t>р</w:t>
      </w:r>
      <w:proofErr w:type="gramEnd"/>
      <w:r w:rsidRPr="004B07C3">
        <w:rPr>
          <w:rFonts w:eastAsia="Times New Roman"/>
          <w:color w:val="000000"/>
          <w:sz w:val="28"/>
          <w:szCs w:val="28"/>
        </w:rPr>
        <w:t xml:space="preserve">ед. </w:t>
      </w:r>
      <w:proofErr w:type="spellStart"/>
      <w:r w:rsidRPr="004B07C3">
        <w:rPr>
          <w:rFonts w:eastAsia="Times New Roman"/>
          <w:color w:val="000000"/>
          <w:sz w:val="28"/>
          <w:szCs w:val="28"/>
        </w:rPr>
        <w:t>В.Л.Клюни</w:t>
      </w:r>
      <w:proofErr w:type="spellEnd"/>
      <w:r w:rsidRPr="004B07C3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4B07C3">
        <w:rPr>
          <w:rFonts w:eastAsia="Times New Roman"/>
          <w:color w:val="000000"/>
          <w:sz w:val="28"/>
          <w:szCs w:val="28"/>
        </w:rPr>
        <w:t>И.В.Новиковой</w:t>
      </w:r>
      <w:proofErr w:type="spellEnd"/>
      <w:r w:rsidRPr="004B07C3">
        <w:rPr>
          <w:rFonts w:eastAsia="Times New Roman"/>
          <w:color w:val="000000"/>
          <w:sz w:val="28"/>
          <w:szCs w:val="28"/>
        </w:rPr>
        <w:t xml:space="preserve">. - Минск: </w:t>
      </w:r>
      <w:proofErr w:type="spellStart"/>
      <w:r w:rsidRPr="004B07C3">
        <w:rPr>
          <w:rFonts w:eastAsia="Times New Roman"/>
          <w:color w:val="000000"/>
          <w:sz w:val="28"/>
          <w:szCs w:val="28"/>
        </w:rPr>
        <w:t>ТетраСистемс</w:t>
      </w:r>
      <w:proofErr w:type="spellEnd"/>
      <w:r w:rsidRPr="004B07C3">
        <w:rPr>
          <w:rFonts w:eastAsia="Times New Roman"/>
          <w:color w:val="000000"/>
          <w:sz w:val="28"/>
          <w:szCs w:val="28"/>
        </w:rPr>
        <w:t>, 2001. – 400 с.</w:t>
      </w:r>
    </w:p>
    <w:sectPr w:rsidR="000D7916" w:rsidRPr="004B07C3" w:rsidSect="003F0D96">
      <w:footerReference w:type="default" r:id="rId9"/>
      <w:pgSz w:w="11906" w:h="16838"/>
      <w:pgMar w:top="1134" w:right="850" w:bottom="1134" w:left="1701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BEF" w:rsidRDefault="00E31BEF" w:rsidP="00775317">
      <w:r>
        <w:separator/>
      </w:r>
    </w:p>
  </w:endnote>
  <w:endnote w:type="continuationSeparator" w:id="0">
    <w:p w:rsidR="00E31BEF" w:rsidRDefault="00E31BEF" w:rsidP="00775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135557"/>
      <w:docPartObj>
        <w:docPartGallery w:val="Page Numbers (Bottom of Page)"/>
        <w:docPartUnique/>
      </w:docPartObj>
    </w:sdtPr>
    <w:sdtContent>
      <w:p w:rsidR="003F0D96" w:rsidRDefault="003F0D9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5B4">
          <w:rPr>
            <w:noProof/>
          </w:rPr>
          <w:t>4</w:t>
        </w:r>
        <w:r>
          <w:fldChar w:fldCharType="end"/>
        </w:r>
      </w:p>
    </w:sdtContent>
  </w:sdt>
  <w:p w:rsidR="003F0D96" w:rsidRDefault="003F0D9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BEF" w:rsidRDefault="00E31BEF" w:rsidP="00775317">
      <w:r>
        <w:separator/>
      </w:r>
    </w:p>
  </w:footnote>
  <w:footnote w:type="continuationSeparator" w:id="0">
    <w:p w:rsidR="00E31BEF" w:rsidRDefault="00E31BEF" w:rsidP="00775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1A17"/>
    <w:multiLevelType w:val="multilevel"/>
    <w:tmpl w:val="251AD24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cs="Times New Roman" w:hint="default"/>
        <w:i w:val="0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10832BC"/>
    <w:multiLevelType w:val="multilevel"/>
    <w:tmpl w:val="72268ED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cs="Times New Roman"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01E42BB4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05693AB2"/>
    <w:multiLevelType w:val="hybridMultilevel"/>
    <w:tmpl w:val="EF88B35A"/>
    <w:lvl w:ilvl="0" w:tplc="04190017">
      <w:start w:val="1"/>
      <w:numFmt w:val="lowerLetter"/>
      <w:lvlText w:val="%1)"/>
      <w:lvlJc w:val="left"/>
      <w:pPr>
        <w:ind w:left="2581" w:hanging="360"/>
      </w:pPr>
    </w:lvl>
    <w:lvl w:ilvl="1" w:tplc="04190019" w:tentative="1">
      <w:start w:val="1"/>
      <w:numFmt w:val="lowerLetter"/>
      <w:lvlText w:val="%2."/>
      <w:lvlJc w:val="left"/>
      <w:pPr>
        <w:ind w:left="3301" w:hanging="360"/>
      </w:pPr>
    </w:lvl>
    <w:lvl w:ilvl="2" w:tplc="0419001B" w:tentative="1">
      <w:start w:val="1"/>
      <w:numFmt w:val="lowerRoman"/>
      <w:lvlText w:val="%3."/>
      <w:lvlJc w:val="right"/>
      <w:pPr>
        <w:ind w:left="4021" w:hanging="180"/>
      </w:pPr>
    </w:lvl>
    <w:lvl w:ilvl="3" w:tplc="0419000F" w:tentative="1">
      <w:start w:val="1"/>
      <w:numFmt w:val="decimal"/>
      <w:lvlText w:val="%4."/>
      <w:lvlJc w:val="left"/>
      <w:pPr>
        <w:ind w:left="4741" w:hanging="360"/>
      </w:pPr>
    </w:lvl>
    <w:lvl w:ilvl="4" w:tplc="04190019" w:tentative="1">
      <w:start w:val="1"/>
      <w:numFmt w:val="lowerLetter"/>
      <w:lvlText w:val="%5."/>
      <w:lvlJc w:val="left"/>
      <w:pPr>
        <w:ind w:left="5461" w:hanging="360"/>
      </w:pPr>
    </w:lvl>
    <w:lvl w:ilvl="5" w:tplc="0419001B" w:tentative="1">
      <w:start w:val="1"/>
      <w:numFmt w:val="lowerRoman"/>
      <w:lvlText w:val="%6."/>
      <w:lvlJc w:val="right"/>
      <w:pPr>
        <w:ind w:left="6181" w:hanging="180"/>
      </w:pPr>
    </w:lvl>
    <w:lvl w:ilvl="6" w:tplc="0419000F" w:tentative="1">
      <w:start w:val="1"/>
      <w:numFmt w:val="decimal"/>
      <w:lvlText w:val="%7."/>
      <w:lvlJc w:val="left"/>
      <w:pPr>
        <w:ind w:left="6901" w:hanging="360"/>
      </w:pPr>
    </w:lvl>
    <w:lvl w:ilvl="7" w:tplc="04190019" w:tentative="1">
      <w:start w:val="1"/>
      <w:numFmt w:val="lowerLetter"/>
      <w:lvlText w:val="%8."/>
      <w:lvlJc w:val="left"/>
      <w:pPr>
        <w:ind w:left="7621" w:hanging="360"/>
      </w:pPr>
    </w:lvl>
    <w:lvl w:ilvl="8" w:tplc="0419001B" w:tentative="1">
      <w:start w:val="1"/>
      <w:numFmt w:val="lowerRoman"/>
      <w:lvlText w:val="%9."/>
      <w:lvlJc w:val="right"/>
      <w:pPr>
        <w:ind w:left="8341" w:hanging="180"/>
      </w:pPr>
    </w:lvl>
  </w:abstractNum>
  <w:abstractNum w:abstractNumId="4">
    <w:nsid w:val="0B480750"/>
    <w:multiLevelType w:val="multilevel"/>
    <w:tmpl w:val="4B2C2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4D30EE"/>
    <w:multiLevelType w:val="hybridMultilevel"/>
    <w:tmpl w:val="DFA43894"/>
    <w:lvl w:ilvl="0" w:tplc="04190017">
      <w:start w:val="1"/>
      <w:numFmt w:val="lowerLetter"/>
      <w:lvlText w:val="%1)"/>
      <w:lvlJc w:val="left"/>
      <w:pPr>
        <w:ind w:left="2581" w:hanging="360"/>
      </w:pPr>
    </w:lvl>
    <w:lvl w:ilvl="1" w:tplc="04190019" w:tentative="1">
      <w:start w:val="1"/>
      <w:numFmt w:val="lowerLetter"/>
      <w:lvlText w:val="%2."/>
      <w:lvlJc w:val="left"/>
      <w:pPr>
        <w:ind w:left="3301" w:hanging="360"/>
      </w:pPr>
    </w:lvl>
    <w:lvl w:ilvl="2" w:tplc="0419001B" w:tentative="1">
      <w:start w:val="1"/>
      <w:numFmt w:val="lowerRoman"/>
      <w:lvlText w:val="%3."/>
      <w:lvlJc w:val="right"/>
      <w:pPr>
        <w:ind w:left="4021" w:hanging="180"/>
      </w:pPr>
    </w:lvl>
    <w:lvl w:ilvl="3" w:tplc="0419000F" w:tentative="1">
      <w:start w:val="1"/>
      <w:numFmt w:val="decimal"/>
      <w:lvlText w:val="%4."/>
      <w:lvlJc w:val="left"/>
      <w:pPr>
        <w:ind w:left="4741" w:hanging="360"/>
      </w:pPr>
    </w:lvl>
    <w:lvl w:ilvl="4" w:tplc="04190019" w:tentative="1">
      <w:start w:val="1"/>
      <w:numFmt w:val="lowerLetter"/>
      <w:lvlText w:val="%5."/>
      <w:lvlJc w:val="left"/>
      <w:pPr>
        <w:ind w:left="5461" w:hanging="360"/>
      </w:pPr>
    </w:lvl>
    <w:lvl w:ilvl="5" w:tplc="0419001B" w:tentative="1">
      <w:start w:val="1"/>
      <w:numFmt w:val="lowerRoman"/>
      <w:lvlText w:val="%6."/>
      <w:lvlJc w:val="right"/>
      <w:pPr>
        <w:ind w:left="6181" w:hanging="180"/>
      </w:pPr>
    </w:lvl>
    <w:lvl w:ilvl="6" w:tplc="0419000F" w:tentative="1">
      <w:start w:val="1"/>
      <w:numFmt w:val="decimal"/>
      <w:lvlText w:val="%7."/>
      <w:lvlJc w:val="left"/>
      <w:pPr>
        <w:ind w:left="6901" w:hanging="360"/>
      </w:pPr>
    </w:lvl>
    <w:lvl w:ilvl="7" w:tplc="04190019" w:tentative="1">
      <w:start w:val="1"/>
      <w:numFmt w:val="lowerLetter"/>
      <w:lvlText w:val="%8."/>
      <w:lvlJc w:val="left"/>
      <w:pPr>
        <w:ind w:left="7621" w:hanging="360"/>
      </w:pPr>
    </w:lvl>
    <w:lvl w:ilvl="8" w:tplc="0419001B" w:tentative="1">
      <w:start w:val="1"/>
      <w:numFmt w:val="lowerRoman"/>
      <w:lvlText w:val="%9."/>
      <w:lvlJc w:val="right"/>
      <w:pPr>
        <w:ind w:left="8341" w:hanging="180"/>
      </w:pPr>
    </w:lvl>
  </w:abstractNum>
  <w:abstractNum w:abstractNumId="6">
    <w:nsid w:val="0DE70BE6"/>
    <w:multiLevelType w:val="multilevel"/>
    <w:tmpl w:val="74A6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661622"/>
    <w:multiLevelType w:val="hybridMultilevel"/>
    <w:tmpl w:val="BD9693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89B2AA0"/>
    <w:multiLevelType w:val="hybridMultilevel"/>
    <w:tmpl w:val="DFF68832"/>
    <w:lvl w:ilvl="0" w:tplc="669AAE5E">
      <w:start w:val="1"/>
      <w:numFmt w:val="decimal"/>
      <w:lvlText w:val="%1)"/>
      <w:lvlJc w:val="left"/>
      <w:pPr>
        <w:ind w:left="6199" w:hanging="54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9B202F1"/>
    <w:multiLevelType w:val="multilevel"/>
    <w:tmpl w:val="773827AA"/>
    <w:numStyleLink w:val="1"/>
  </w:abstractNum>
  <w:abstractNum w:abstractNumId="10">
    <w:nsid w:val="1BF82607"/>
    <w:multiLevelType w:val="multilevel"/>
    <w:tmpl w:val="062AB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D550D2"/>
    <w:multiLevelType w:val="multilevel"/>
    <w:tmpl w:val="251AD24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cs="Times New Roman" w:hint="default"/>
        <w:i w:val="0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1DAA4917"/>
    <w:multiLevelType w:val="hybridMultilevel"/>
    <w:tmpl w:val="D33C290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F5D602B"/>
    <w:multiLevelType w:val="multilevel"/>
    <w:tmpl w:val="406C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CE17D0"/>
    <w:multiLevelType w:val="hybridMultilevel"/>
    <w:tmpl w:val="8226544E"/>
    <w:lvl w:ilvl="0" w:tplc="BF5481AE">
      <w:start w:val="1"/>
      <w:numFmt w:val="decimal"/>
      <w:lvlText w:val="%1."/>
      <w:lvlJc w:val="left"/>
      <w:pPr>
        <w:ind w:left="2284" w:hanging="15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9502D71"/>
    <w:multiLevelType w:val="multilevel"/>
    <w:tmpl w:val="2DFEDC8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>
    <w:nsid w:val="2AAC4B74"/>
    <w:multiLevelType w:val="multilevel"/>
    <w:tmpl w:val="72268ED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cs="Times New Roman"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2C8D5B27"/>
    <w:multiLevelType w:val="multilevel"/>
    <w:tmpl w:val="695694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30343CB"/>
    <w:multiLevelType w:val="hybridMultilevel"/>
    <w:tmpl w:val="ECA61B1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3E16C70"/>
    <w:multiLevelType w:val="multilevel"/>
    <w:tmpl w:val="773827AA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41C5936"/>
    <w:multiLevelType w:val="multilevel"/>
    <w:tmpl w:val="5C8E3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4FF478B"/>
    <w:multiLevelType w:val="multilevel"/>
    <w:tmpl w:val="72268ED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cs="Times New Roman"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>
    <w:nsid w:val="353F6C66"/>
    <w:multiLevelType w:val="hybridMultilevel"/>
    <w:tmpl w:val="C42C6BC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5A406A5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>
    <w:nsid w:val="3D065987"/>
    <w:multiLevelType w:val="hybridMultilevel"/>
    <w:tmpl w:val="24D8E028"/>
    <w:lvl w:ilvl="0" w:tplc="F116705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A039C9"/>
    <w:multiLevelType w:val="multilevel"/>
    <w:tmpl w:val="1114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1F3BB3"/>
    <w:multiLevelType w:val="hybridMultilevel"/>
    <w:tmpl w:val="4AE4A4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0285ADF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8">
    <w:nsid w:val="5062165A"/>
    <w:multiLevelType w:val="multilevel"/>
    <w:tmpl w:val="6672B1C0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9">
    <w:nsid w:val="50767F38"/>
    <w:multiLevelType w:val="multilevel"/>
    <w:tmpl w:val="3C644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0C5620"/>
    <w:multiLevelType w:val="multilevel"/>
    <w:tmpl w:val="919C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261261B"/>
    <w:multiLevelType w:val="multilevel"/>
    <w:tmpl w:val="29C27C9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3EC3A60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3">
    <w:nsid w:val="542E3068"/>
    <w:multiLevelType w:val="hybridMultilevel"/>
    <w:tmpl w:val="B4FA49A6"/>
    <w:lvl w:ilvl="0" w:tplc="E04C63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51C565B"/>
    <w:multiLevelType w:val="hybridMultilevel"/>
    <w:tmpl w:val="75BC2E7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B673EE3"/>
    <w:multiLevelType w:val="multilevel"/>
    <w:tmpl w:val="BAFE2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B11F5A"/>
    <w:multiLevelType w:val="multilevel"/>
    <w:tmpl w:val="BF26C660"/>
    <w:styleLink w:val="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624352E"/>
    <w:multiLevelType w:val="multilevel"/>
    <w:tmpl w:val="72268ED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cs="Times New Roman"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>
    <w:nsid w:val="69FF2493"/>
    <w:multiLevelType w:val="multilevel"/>
    <w:tmpl w:val="2DFEDC8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9">
    <w:nsid w:val="6A3121BB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>
    <w:nsid w:val="6B28315E"/>
    <w:multiLevelType w:val="multilevel"/>
    <w:tmpl w:val="BF26C660"/>
    <w:numStyleLink w:val="a"/>
  </w:abstractNum>
  <w:abstractNum w:abstractNumId="41">
    <w:nsid w:val="6CD92146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2">
    <w:nsid w:val="6EEE5D13"/>
    <w:multiLevelType w:val="multilevel"/>
    <w:tmpl w:val="2DFEDC8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3">
    <w:nsid w:val="723F3499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4">
    <w:nsid w:val="72D94CE6"/>
    <w:multiLevelType w:val="hybridMultilevel"/>
    <w:tmpl w:val="56FEB42E"/>
    <w:lvl w:ilvl="0" w:tplc="9DFE8D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5EF2A14"/>
    <w:multiLevelType w:val="multilevel"/>
    <w:tmpl w:val="72268ED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cs="Times New Roman"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6">
    <w:nsid w:val="76270A0F"/>
    <w:multiLevelType w:val="multilevel"/>
    <w:tmpl w:val="6A98C65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7">
    <w:nsid w:val="7D8407E0"/>
    <w:multiLevelType w:val="multilevel"/>
    <w:tmpl w:val="77569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25"/>
  </w:num>
  <w:num w:numId="3">
    <w:abstractNumId w:val="4"/>
  </w:num>
  <w:num w:numId="4">
    <w:abstractNumId w:val="6"/>
  </w:num>
  <w:num w:numId="5">
    <w:abstractNumId w:val="47"/>
  </w:num>
  <w:num w:numId="6">
    <w:abstractNumId w:val="13"/>
  </w:num>
  <w:num w:numId="7">
    <w:abstractNumId w:val="29"/>
  </w:num>
  <w:num w:numId="8">
    <w:abstractNumId w:val="31"/>
  </w:num>
  <w:num w:numId="9">
    <w:abstractNumId w:val="17"/>
  </w:num>
  <w:num w:numId="10">
    <w:abstractNumId w:val="10"/>
  </w:num>
  <w:num w:numId="11">
    <w:abstractNumId w:val="30"/>
  </w:num>
  <w:num w:numId="12">
    <w:abstractNumId w:val="20"/>
  </w:num>
  <w:num w:numId="13">
    <w:abstractNumId w:val="41"/>
  </w:num>
  <w:num w:numId="14">
    <w:abstractNumId w:val="16"/>
  </w:num>
  <w:num w:numId="15">
    <w:abstractNumId w:val="19"/>
  </w:num>
  <w:num w:numId="16">
    <w:abstractNumId w:val="9"/>
  </w:num>
  <w:num w:numId="17">
    <w:abstractNumId w:val="36"/>
  </w:num>
  <w:num w:numId="18">
    <w:abstractNumId w:val="40"/>
  </w:num>
  <w:num w:numId="19">
    <w:abstractNumId w:val="2"/>
  </w:num>
  <w:num w:numId="20">
    <w:abstractNumId w:val="23"/>
  </w:num>
  <w:num w:numId="21">
    <w:abstractNumId w:val="24"/>
  </w:num>
  <w:num w:numId="22">
    <w:abstractNumId w:val="43"/>
  </w:num>
  <w:num w:numId="23">
    <w:abstractNumId w:val="46"/>
  </w:num>
  <w:num w:numId="24">
    <w:abstractNumId w:val="12"/>
  </w:num>
  <w:num w:numId="25">
    <w:abstractNumId w:val="14"/>
  </w:num>
  <w:num w:numId="26">
    <w:abstractNumId w:val="22"/>
  </w:num>
  <w:num w:numId="27">
    <w:abstractNumId w:val="18"/>
  </w:num>
  <w:num w:numId="28">
    <w:abstractNumId w:val="34"/>
  </w:num>
  <w:num w:numId="29">
    <w:abstractNumId w:val="7"/>
  </w:num>
  <w:num w:numId="30">
    <w:abstractNumId w:val="44"/>
  </w:num>
  <w:num w:numId="31">
    <w:abstractNumId w:val="32"/>
  </w:num>
  <w:num w:numId="32">
    <w:abstractNumId w:val="27"/>
  </w:num>
  <w:num w:numId="33">
    <w:abstractNumId w:val="28"/>
  </w:num>
  <w:num w:numId="34">
    <w:abstractNumId w:val="39"/>
  </w:num>
  <w:num w:numId="35">
    <w:abstractNumId w:val="5"/>
  </w:num>
  <w:num w:numId="36">
    <w:abstractNumId w:val="3"/>
  </w:num>
  <w:num w:numId="37">
    <w:abstractNumId w:val="26"/>
  </w:num>
  <w:num w:numId="38">
    <w:abstractNumId w:val="8"/>
  </w:num>
  <w:num w:numId="39">
    <w:abstractNumId w:val="33"/>
  </w:num>
  <w:num w:numId="40">
    <w:abstractNumId w:val="42"/>
  </w:num>
  <w:num w:numId="41">
    <w:abstractNumId w:val="11"/>
  </w:num>
  <w:num w:numId="42">
    <w:abstractNumId w:val="38"/>
  </w:num>
  <w:num w:numId="43">
    <w:abstractNumId w:val="15"/>
  </w:num>
  <w:num w:numId="44">
    <w:abstractNumId w:val="45"/>
  </w:num>
  <w:num w:numId="45">
    <w:abstractNumId w:val="1"/>
  </w:num>
  <w:num w:numId="46">
    <w:abstractNumId w:val="37"/>
  </w:num>
  <w:num w:numId="47">
    <w:abstractNumId w:val="21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45A"/>
    <w:rsid w:val="000A6A9B"/>
    <w:rsid w:val="000D15EA"/>
    <w:rsid w:val="000D7916"/>
    <w:rsid w:val="00206F1B"/>
    <w:rsid w:val="002A1C44"/>
    <w:rsid w:val="003C3C99"/>
    <w:rsid w:val="003F0D96"/>
    <w:rsid w:val="004400C7"/>
    <w:rsid w:val="004B07C3"/>
    <w:rsid w:val="005A68BC"/>
    <w:rsid w:val="006525B4"/>
    <w:rsid w:val="00775317"/>
    <w:rsid w:val="00A2145A"/>
    <w:rsid w:val="00A35C80"/>
    <w:rsid w:val="00B0219C"/>
    <w:rsid w:val="00C33B33"/>
    <w:rsid w:val="00D33016"/>
    <w:rsid w:val="00D42F8F"/>
    <w:rsid w:val="00E31BEF"/>
    <w:rsid w:val="00EA7494"/>
    <w:rsid w:val="00F7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791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0">
    <w:name w:val="heading 1"/>
    <w:aliases w:val="Стандартный заголовок2"/>
    <w:basedOn w:val="a0"/>
    <w:next w:val="a0"/>
    <w:link w:val="11"/>
    <w:uiPriority w:val="9"/>
    <w:qFormat/>
    <w:rsid w:val="00C33B33"/>
    <w:pPr>
      <w:keepNext/>
      <w:keepLines/>
      <w:pageBreakBefore/>
      <w:spacing w:line="360" w:lineRule="auto"/>
      <w:contextualSpacing/>
      <w:jc w:val="center"/>
      <w:outlineLvl w:val="0"/>
    </w:pPr>
    <w:rPr>
      <w:rFonts w:eastAsiaTheme="majorEastAsia" w:cstheme="majorBidi"/>
      <w:b/>
      <w:bCs/>
      <w:caps/>
      <w:sz w:val="32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F0D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Стандартный заголовок2 Знак"/>
    <w:basedOn w:val="a1"/>
    <w:link w:val="10"/>
    <w:uiPriority w:val="9"/>
    <w:rsid w:val="00C33B33"/>
    <w:rPr>
      <w:rFonts w:ascii="Times New Roman" w:eastAsiaTheme="majorEastAsia" w:hAnsi="Times New Roman" w:cstheme="majorBidi"/>
      <w:b/>
      <w:bCs/>
      <w:caps/>
      <w:sz w:val="32"/>
      <w:szCs w:val="28"/>
      <w:lang w:eastAsia="ru-RU"/>
    </w:rPr>
  </w:style>
  <w:style w:type="paragraph" w:styleId="a4">
    <w:name w:val="header"/>
    <w:basedOn w:val="a0"/>
    <w:link w:val="a5"/>
    <w:uiPriority w:val="99"/>
    <w:unhideWhenUsed/>
    <w:rsid w:val="007753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77531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unhideWhenUsed/>
    <w:rsid w:val="0077531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775317"/>
    <w:rPr>
      <w:rFonts w:ascii="Times New Roman" w:eastAsiaTheme="minorEastAsia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A35C80"/>
    <w:pPr>
      <w:numPr>
        <w:numId w:val="15"/>
      </w:numPr>
    </w:pPr>
  </w:style>
  <w:style w:type="numbering" w:customStyle="1" w:styleId="a">
    <w:name w:val="Стиль для курсяка"/>
    <w:uiPriority w:val="99"/>
    <w:rsid w:val="00A35C80"/>
    <w:pPr>
      <w:numPr>
        <w:numId w:val="17"/>
      </w:numPr>
    </w:pPr>
  </w:style>
  <w:style w:type="paragraph" w:styleId="a8">
    <w:name w:val="List Paragraph"/>
    <w:basedOn w:val="a0"/>
    <w:uiPriority w:val="34"/>
    <w:qFormat/>
    <w:rsid w:val="002A1C44"/>
    <w:pPr>
      <w:ind w:left="720"/>
      <w:contextualSpacing/>
    </w:pPr>
  </w:style>
  <w:style w:type="paragraph" w:styleId="a9">
    <w:name w:val="caption"/>
    <w:basedOn w:val="a0"/>
    <w:next w:val="a0"/>
    <w:uiPriority w:val="35"/>
    <w:unhideWhenUsed/>
    <w:qFormat/>
    <w:rsid w:val="00206F1B"/>
    <w:pPr>
      <w:spacing w:after="200"/>
    </w:pPr>
    <w:rPr>
      <w:b/>
      <w:bCs/>
      <w:color w:val="4F81BD" w:themeColor="accent1"/>
      <w:sz w:val="18"/>
      <w:szCs w:val="18"/>
    </w:rPr>
  </w:style>
  <w:style w:type="paragraph" w:styleId="aa">
    <w:name w:val="Subtitle"/>
    <w:basedOn w:val="a0"/>
    <w:next w:val="a0"/>
    <w:link w:val="ab"/>
    <w:uiPriority w:val="11"/>
    <w:qFormat/>
    <w:rsid w:val="003F0D96"/>
    <w:pPr>
      <w:numPr>
        <w:ilvl w:val="1"/>
      </w:numPr>
      <w:spacing w:line="360" w:lineRule="auto"/>
      <w:jc w:val="center"/>
      <w:outlineLvl w:val="2"/>
    </w:pPr>
    <w:rPr>
      <w:rFonts w:eastAsiaTheme="majorEastAsia" w:cstheme="majorBidi"/>
      <w:b/>
      <w:i/>
      <w:iCs/>
      <w:sz w:val="28"/>
    </w:rPr>
  </w:style>
  <w:style w:type="character" w:customStyle="1" w:styleId="ab">
    <w:name w:val="Подзаголовок Знак"/>
    <w:basedOn w:val="a1"/>
    <w:link w:val="aa"/>
    <w:uiPriority w:val="11"/>
    <w:rsid w:val="003F0D96"/>
    <w:rPr>
      <w:rFonts w:ascii="Times New Roman" w:eastAsiaTheme="majorEastAsia" w:hAnsi="Times New Roman" w:cstheme="majorBidi"/>
      <w:b/>
      <w:i/>
      <w:iCs/>
      <w:sz w:val="28"/>
      <w:szCs w:val="24"/>
      <w:lang w:eastAsia="ru-RU"/>
    </w:rPr>
  </w:style>
  <w:style w:type="paragraph" w:styleId="12">
    <w:name w:val="toc 1"/>
    <w:basedOn w:val="a0"/>
    <w:next w:val="a0"/>
    <w:autoRedefine/>
    <w:uiPriority w:val="39"/>
    <w:unhideWhenUsed/>
    <w:qFormat/>
    <w:rsid w:val="00C33B33"/>
    <w:pPr>
      <w:spacing w:after="100"/>
    </w:pPr>
  </w:style>
  <w:style w:type="character" w:styleId="ac">
    <w:name w:val="Hyperlink"/>
    <w:basedOn w:val="a1"/>
    <w:uiPriority w:val="99"/>
    <w:unhideWhenUsed/>
    <w:rsid w:val="00C33B33"/>
    <w:rPr>
      <w:color w:val="0000FF" w:themeColor="hyperlink"/>
      <w:u w:val="single"/>
    </w:rPr>
  </w:style>
  <w:style w:type="paragraph" w:styleId="ad">
    <w:name w:val="TOC Heading"/>
    <w:basedOn w:val="10"/>
    <w:next w:val="a0"/>
    <w:uiPriority w:val="39"/>
    <w:unhideWhenUsed/>
    <w:qFormat/>
    <w:rsid w:val="00C33B33"/>
    <w:pPr>
      <w:spacing w:before="480" w:line="276" w:lineRule="auto"/>
      <w:contextualSpacing w:val="0"/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21">
    <w:name w:val="toc 2"/>
    <w:basedOn w:val="a0"/>
    <w:next w:val="a0"/>
    <w:autoRedefine/>
    <w:uiPriority w:val="39"/>
    <w:semiHidden/>
    <w:unhideWhenUsed/>
    <w:qFormat/>
    <w:rsid w:val="00C33B33"/>
    <w:pPr>
      <w:spacing w:after="100" w:line="276" w:lineRule="auto"/>
      <w:ind w:left="220"/>
    </w:pPr>
    <w:rPr>
      <w:rFonts w:asciiTheme="minorHAnsi" w:hAnsiTheme="minorHAnsi" w:cstheme="minorBidi"/>
      <w:sz w:val="22"/>
      <w:szCs w:val="22"/>
    </w:rPr>
  </w:style>
  <w:style w:type="paragraph" w:styleId="3">
    <w:name w:val="toc 3"/>
    <w:basedOn w:val="a0"/>
    <w:next w:val="a0"/>
    <w:autoRedefine/>
    <w:uiPriority w:val="39"/>
    <w:unhideWhenUsed/>
    <w:qFormat/>
    <w:rsid w:val="00C33B33"/>
    <w:pPr>
      <w:spacing w:after="100" w:line="276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C33B3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C33B3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3F0D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791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0">
    <w:name w:val="heading 1"/>
    <w:aliases w:val="Стандартный заголовок2"/>
    <w:basedOn w:val="a0"/>
    <w:next w:val="a0"/>
    <w:link w:val="11"/>
    <w:uiPriority w:val="9"/>
    <w:qFormat/>
    <w:rsid w:val="00C33B33"/>
    <w:pPr>
      <w:keepNext/>
      <w:keepLines/>
      <w:pageBreakBefore/>
      <w:spacing w:line="360" w:lineRule="auto"/>
      <w:contextualSpacing/>
      <w:jc w:val="center"/>
      <w:outlineLvl w:val="0"/>
    </w:pPr>
    <w:rPr>
      <w:rFonts w:eastAsiaTheme="majorEastAsia" w:cstheme="majorBidi"/>
      <w:b/>
      <w:bCs/>
      <w:caps/>
      <w:sz w:val="32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F0D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Стандартный заголовок2 Знак"/>
    <w:basedOn w:val="a1"/>
    <w:link w:val="10"/>
    <w:uiPriority w:val="9"/>
    <w:rsid w:val="00C33B33"/>
    <w:rPr>
      <w:rFonts w:ascii="Times New Roman" w:eastAsiaTheme="majorEastAsia" w:hAnsi="Times New Roman" w:cstheme="majorBidi"/>
      <w:b/>
      <w:bCs/>
      <w:caps/>
      <w:sz w:val="32"/>
      <w:szCs w:val="28"/>
      <w:lang w:eastAsia="ru-RU"/>
    </w:rPr>
  </w:style>
  <w:style w:type="paragraph" w:styleId="a4">
    <w:name w:val="header"/>
    <w:basedOn w:val="a0"/>
    <w:link w:val="a5"/>
    <w:uiPriority w:val="99"/>
    <w:unhideWhenUsed/>
    <w:rsid w:val="007753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77531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unhideWhenUsed/>
    <w:rsid w:val="0077531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775317"/>
    <w:rPr>
      <w:rFonts w:ascii="Times New Roman" w:eastAsiaTheme="minorEastAsia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A35C80"/>
    <w:pPr>
      <w:numPr>
        <w:numId w:val="15"/>
      </w:numPr>
    </w:pPr>
  </w:style>
  <w:style w:type="numbering" w:customStyle="1" w:styleId="a">
    <w:name w:val="Стиль для курсяка"/>
    <w:uiPriority w:val="99"/>
    <w:rsid w:val="00A35C80"/>
    <w:pPr>
      <w:numPr>
        <w:numId w:val="17"/>
      </w:numPr>
    </w:pPr>
  </w:style>
  <w:style w:type="paragraph" w:styleId="a8">
    <w:name w:val="List Paragraph"/>
    <w:basedOn w:val="a0"/>
    <w:uiPriority w:val="34"/>
    <w:qFormat/>
    <w:rsid w:val="002A1C44"/>
    <w:pPr>
      <w:ind w:left="720"/>
      <w:contextualSpacing/>
    </w:pPr>
  </w:style>
  <w:style w:type="paragraph" w:styleId="a9">
    <w:name w:val="caption"/>
    <w:basedOn w:val="a0"/>
    <w:next w:val="a0"/>
    <w:uiPriority w:val="35"/>
    <w:unhideWhenUsed/>
    <w:qFormat/>
    <w:rsid w:val="00206F1B"/>
    <w:pPr>
      <w:spacing w:after="200"/>
    </w:pPr>
    <w:rPr>
      <w:b/>
      <w:bCs/>
      <w:color w:val="4F81BD" w:themeColor="accent1"/>
      <w:sz w:val="18"/>
      <w:szCs w:val="18"/>
    </w:rPr>
  </w:style>
  <w:style w:type="paragraph" w:styleId="aa">
    <w:name w:val="Subtitle"/>
    <w:basedOn w:val="a0"/>
    <w:next w:val="a0"/>
    <w:link w:val="ab"/>
    <w:uiPriority w:val="11"/>
    <w:qFormat/>
    <w:rsid w:val="003F0D96"/>
    <w:pPr>
      <w:numPr>
        <w:ilvl w:val="1"/>
      </w:numPr>
      <w:spacing w:line="360" w:lineRule="auto"/>
      <w:jc w:val="center"/>
      <w:outlineLvl w:val="2"/>
    </w:pPr>
    <w:rPr>
      <w:rFonts w:eastAsiaTheme="majorEastAsia" w:cstheme="majorBidi"/>
      <w:b/>
      <w:i/>
      <w:iCs/>
      <w:sz w:val="28"/>
    </w:rPr>
  </w:style>
  <w:style w:type="character" w:customStyle="1" w:styleId="ab">
    <w:name w:val="Подзаголовок Знак"/>
    <w:basedOn w:val="a1"/>
    <w:link w:val="aa"/>
    <w:uiPriority w:val="11"/>
    <w:rsid w:val="003F0D96"/>
    <w:rPr>
      <w:rFonts w:ascii="Times New Roman" w:eastAsiaTheme="majorEastAsia" w:hAnsi="Times New Roman" w:cstheme="majorBidi"/>
      <w:b/>
      <w:i/>
      <w:iCs/>
      <w:sz w:val="28"/>
      <w:szCs w:val="24"/>
      <w:lang w:eastAsia="ru-RU"/>
    </w:rPr>
  </w:style>
  <w:style w:type="paragraph" w:styleId="12">
    <w:name w:val="toc 1"/>
    <w:basedOn w:val="a0"/>
    <w:next w:val="a0"/>
    <w:autoRedefine/>
    <w:uiPriority w:val="39"/>
    <w:unhideWhenUsed/>
    <w:qFormat/>
    <w:rsid w:val="00C33B33"/>
    <w:pPr>
      <w:spacing w:after="100"/>
    </w:pPr>
  </w:style>
  <w:style w:type="character" w:styleId="ac">
    <w:name w:val="Hyperlink"/>
    <w:basedOn w:val="a1"/>
    <w:uiPriority w:val="99"/>
    <w:unhideWhenUsed/>
    <w:rsid w:val="00C33B33"/>
    <w:rPr>
      <w:color w:val="0000FF" w:themeColor="hyperlink"/>
      <w:u w:val="single"/>
    </w:rPr>
  </w:style>
  <w:style w:type="paragraph" w:styleId="ad">
    <w:name w:val="TOC Heading"/>
    <w:basedOn w:val="10"/>
    <w:next w:val="a0"/>
    <w:uiPriority w:val="39"/>
    <w:unhideWhenUsed/>
    <w:qFormat/>
    <w:rsid w:val="00C33B33"/>
    <w:pPr>
      <w:spacing w:before="480" w:line="276" w:lineRule="auto"/>
      <w:contextualSpacing w:val="0"/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21">
    <w:name w:val="toc 2"/>
    <w:basedOn w:val="a0"/>
    <w:next w:val="a0"/>
    <w:autoRedefine/>
    <w:uiPriority w:val="39"/>
    <w:semiHidden/>
    <w:unhideWhenUsed/>
    <w:qFormat/>
    <w:rsid w:val="00C33B33"/>
    <w:pPr>
      <w:spacing w:after="100" w:line="276" w:lineRule="auto"/>
      <w:ind w:left="220"/>
    </w:pPr>
    <w:rPr>
      <w:rFonts w:asciiTheme="minorHAnsi" w:hAnsiTheme="minorHAnsi" w:cstheme="minorBidi"/>
      <w:sz w:val="22"/>
      <w:szCs w:val="22"/>
    </w:rPr>
  </w:style>
  <w:style w:type="paragraph" w:styleId="3">
    <w:name w:val="toc 3"/>
    <w:basedOn w:val="a0"/>
    <w:next w:val="a0"/>
    <w:autoRedefine/>
    <w:uiPriority w:val="39"/>
    <w:unhideWhenUsed/>
    <w:qFormat/>
    <w:rsid w:val="00C33B33"/>
    <w:pPr>
      <w:spacing w:after="100" w:line="276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C33B3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C33B3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3F0D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FA6"/>
    <w:rsid w:val="00CD7FA6"/>
    <w:rsid w:val="00D8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11B8E20AB954A1DA1316550AC4C2E5E">
    <w:name w:val="511B8E20AB954A1DA1316550AC4C2E5E"/>
    <w:rsid w:val="00CD7FA6"/>
  </w:style>
  <w:style w:type="paragraph" w:customStyle="1" w:styleId="515DFDD8580D42A5B23A410E76433AA6">
    <w:name w:val="515DFDD8580D42A5B23A410E76433AA6"/>
    <w:rsid w:val="00CD7FA6"/>
  </w:style>
  <w:style w:type="paragraph" w:customStyle="1" w:styleId="6E026CFA6873444BA5332E69BD204F55">
    <w:name w:val="6E026CFA6873444BA5332E69BD204F55"/>
    <w:rsid w:val="00CD7FA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11B8E20AB954A1DA1316550AC4C2E5E">
    <w:name w:val="511B8E20AB954A1DA1316550AC4C2E5E"/>
    <w:rsid w:val="00CD7FA6"/>
  </w:style>
  <w:style w:type="paragraph" w:customStyle="1" w:styleId="515DFDD8580D42A5B23A410E76433AA6">
    <w:name w:val="515DFDD8580D42A5B23A410E76433AA6"/>
    <w:rsid w:val="00CD7FA6"/>
  </w:style>
  <w:style w:type="paragraph" w:customStyle="1" w:styleId="6E026CFA6873444BA5332E69BD204F55">
    <w:name w:val="6E026CFA6873444BA5332E69BD204F55"/>
    <w:rsid w:val="00CD7F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0FCE-95AB-434B-9B54-916573780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27</Pages>
  <Words>7519</Words>
  <Characters>42862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Kenguru</dc:creator>
  <cp:keywords/>
  <dc:description/>
  <cp:lastModifiedBy>Kenguru</cp:lastModifiedBy>
  <cp:revision>4</cp:revision>
  <dcterms:created xsi:type="dcterms:W3CDTF">2013-02-08T09:22:00Z</dcterms:created>
  <dcterms:modified xsi:type="dcterms:W3CDTF">2013-02-08T15:28:00Z</dcterms:modified>
</cp:coreProperties>
</file>