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9F2" w:rsidRPr="00440BCA" w:rsidRDefault="00B149F2" w:rsidP="00B149F2">
      <w:pPr>
        <w:pStyle w:val="a5"/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440BCA">
        <w:rPr>
          <w:b/>
          <w:sz w:val="28"/>
          <w:szCs w:val="28"/>
        </w:rPr>
        <w:t>Содержание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3"/>
        <w:gridCol w:w="782"/>
      </w:tblGrid>
      <w:tr w:rsidR="00B149F2" w:rsidTr="00A01089">
        <w:tc>
          <w:tcPr>
            <w:tcW w:w="8755" w:type="dxa"/>
          </w:tcPr>
          <w:p w:rsidR="00B149F2" w:rsidRDefault="00B149F2" w:rsidP="00741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709" w:type="dxa"/>
          </w:tcPr>
          <w:p w:rsidR="00B149F2" w:rsidRDefault="00A01089" w:rsidP="00741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B149F2" w:rsidRPr="00A01089" w:rsidTr="00A01089">
        <w:tc>
          <w:tcPr>
            <w:tcW w:w="8755" w:type="dxa"/>
          </w:tcPr>
          <w:p w:rsidR="00B149F2" w:rsidRPr="00A01089" w:rsidRDefault="00A01089" w:rsidP="00A01089">
            <w:pPr>
              <w:spacing w:line="360" w:lineRule="auto"/>
              <w:contextualSpacing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01089">
              <w:rPr>
                <w:rFonts w:ascii="Times New Roman" w:hAnsi="Times New Roman"/>
                <w:sz w:val="28"/>
                <w:szCs w:val="28"/>
              </w:rPr>
              <w:t>Денежный оборот: понятие, структура, показатели………………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……..</w:t>
            </w:r>
          </w:p>
        </w:tc>
        <w:tc>
          <w:tcPr>
            <w:tcW w:w="709" w:type="dxa"/>
          </w:tcPr>
          <w:p w:rsidR="00B149F2" w:rsidRPr="00A01089" w:rsidRDefault="00B149F2" w:rsidP="00A0108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0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9F2" w:rsidRPr="00A01089" w:rsidTr="00A01089">
        <w:tc>
          <w:tcPr>
            <w:tcW w:w="8755" w:type="dxa"/>
          </w:tcPr>
          <w:p w:rsidR="00B149F2" w:rsidRPr="00A01089" w:rsidRDefault="00A01089" w:rsidP="00A010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1089">
              <w:rPr>
                <w:rFonts w:ascii="Times New Roman" w:hAnsi="Times New Roman" w:cs="Times New Roman"/>
                <w:sz w:val="28"/>
                <w:szCs w:val="28"/>
              </w:rPr>
              <w:t>Задача………………………………………………………………………..</w:t>
            </w:r>
          </w:p>
        </w:tc>
        <w:tc>
          <w:tcPr>
            <w:tcW w:w="709" w:type="dxa"/>
          </w:tcPr>
          <w:p w:rsidR="00B149F2" w:rsidRPr="00A01089" w:rsidRDefault="00B149F2" w:rsidP="00A0108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0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149F2" w:rsidRPr="00A01089" w:rsidTr="00A01089">
        <w:tc>
          <w:tcPr>
            <w:tcW w:w="8755" w:type="dxa"/>
          </w:tcPr>
          <w:p w:rsidR="00B149F2" w:rsidRPr="00A01089" w:rsidRDefault="00A01089" w:rsidP="00A0108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1089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709" w:type="dxa"/>
          </w:tcPr>
          <w:p w:rsidR="00B149F2" w:rsidRPr="00A01089" w:rsidRDefault="00B149F2" w:rsidP="00A0108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0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B149F2" w:rsidRPr="00A01089" w:rsidRDefault="00B149F2" w:rsidP="00B149F2">
      <w:pPr>
        <w:rPr>
          <w:rFonts w:ascii="Times New Roman" w:hAnsi="Times New Roman" w:cs="Times New Roman"/>
          <w:sz w:val="28"/>
          <w:szCs w:val="28"/>
        </w:rPr>
      </w:pPr>
      <w:r w:rsidRPr="00A01089">
        <w:rPr>
          <w:rFonts w:ascii="Times New Roman" w:hAnsi="Times New Roman" w:cs="Times New Roman"/>
          <w:sz w:val="28"/>
          <w:szCs w:val="28"/>
        </w:rPr>
        <w:br w:type="page"/>
      </w:r>
    </w:p>
    <w:p w:rsidR="00E9707F" w:rsidRPr="00583B89" w:rsidRDefault="00E9707F" w:rsidP="00E9707F">
      <w:pPr>
        <w:spacing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83B89">
        <w:rPr>
          <w:rFonts w:ascii="Times New Roman" w:hAnsi="Times New Roman"/>
          <w:b/>
          <w:sz w:val="28"/>
          <w:szCs w:val="28"/>
        </w:rPr>
        <w:lastRenderedPageBreak/>
        <w:t>Денежный оборот: понятие, структура, показатели.</w:t>
      </w:r>
    </w:p>
    <w:p w:rsidR="00E9707F" w:rsidRPr="00627C18" w:rsidRDefault="00E9707F" w:rsidP="00E9707F">
      <w:pPr>
        <w:pStyle w:val="a3"/>
        <w:numPr>
          <w:ilvl w:val="0"/>
          <w:numId w:val="2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27C18">
        <w:rPr>
          <w:rFonts w:ascii="Times New Roman" w:hAnsi="Times New Roman"/>
          <w:b/>
          <w:sz w:val="28"/>
          <w:szCs w:val="28"/>
        </w:rPr>
        <w:t xml:space="preserve">Понятие денежного оборота и его структура. </w:t>
      </w:r>
    </w:p>
    <w:p w:rsidR="00DF62B3" w:rsidRPr="00B149F2" w:rsidRDefault="00DF62B3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B149F2">
        <w:rPr>
          <w:rFonts w:ascii="Times New Roman" w:hAnsi="Times New Roman"/>
          <w:sz w:val="28"/>
          <w:szCs w:val="28"/>
        </w:rPr>
        <w:t>Денежный оборот – это движение денег в наличной и безналичной форме, обслуживающее борот товаров, услуг и нетоварных расчетов, выст</w:t>
      </w:r>
      <w:r w:rsidRPr="00B149F2">
        <w:rPr>
          <w:rFonts w:ascii="Times New Roman" w:hAnsi="Times New Roman"/>
          <w:sz w:val="28"/>
          <w:szCs w:val="28"/>
        </w:rPr>
        <w:t>у</w:t>
      </w:r>
      <w:r w:rsidRPr="00B149F2">
        <w:rPr>
          <w:rFonts w:ascii="Times New Roman" w:hAnsi="Times New Roman"/>
          <w:sz w:val="28"/>
          <w:szCs w:val="28"/>
        </w:rPr>
        <w:t>пающее средством распределения и обмена общественного продукта во внутреннем и внешнеэкономическом обороте страны</w:t>
      </w:r>
      <w:r w:rsidR="00A01089">
        <w:rPr>
          <w:rFonts w:ascii="Times New Roman" w:hAnsi="Times New Roman"/>
          <w:sz w:val="28"/>
          <w:szCs w:val="28"/>
        </w:rPr>
        <w:t xml:space="preserve"> </w:t>
      </w:r>
      <w:r w:rsidRPr="00B149F2">
        <w:rPr>
          <w:rFonts w:ascii="Times New Roman" w:hAnsi="Times New Roman"/>
          <w:sz w:val="28"/>
          <w:szCs w:val="28"/>
        </w:rPr>
        <w:t>[</w:t>
      </w:r>
      <w:r w:rsidR="00A01089">
        <w:rPr>
          <w:rFonts w:ascii="Times New Roman" w:hAnsi="Times New Roman"/>
          <w:sz w:val="28"/>
          <w:szCs w:val="28"/>
        </w:rPr>
        <w:t>3, стр. 111</w:t>
      </w:r>
      <w:r w:rsidRPr="00B149F2">
        <w:rPr>
          <w:rFonts w:ascii="Times New Roman" w:hAnsi="Times New Roman"/>
          <w:sz w:val="28"/>
          <w:szCs w:val="28"/>
        </w:rPr>
        <w:t xml:space="preserve">]. </w:t>
      </w:r>
      <w:proofErr w:type="gramEnd"/>
    </w:p>
    <w:p w:rsidR="00DF62B3" w:rsidRPr="00B149F2" w:rsidRDefault="00AC0DC5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Таким образом, д</w:t>
      </w:r>
      <w:r w:rsidR="00DF62B3" w:rsidRPr="00B149F2">
        <w:rPr>
          <w:rFonts w:ascii="Times New Roman" w:hAnsi="Times New Roman"/>
          <w:sz w:val="28"/>
          <w:szCs w:val="28"/>
        </w:rPr>
        <w:t>енежное обращение подразделяется на две сферы: наличную и безналичную.</w:t>
      </w:r>
    </w:p>
    <w:p w:rsidR="00DF62B3" w:rsidRPr="00B149F2" w:rsidRDefault="00DF62B3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bCs/>
          <w:sz w:val="28"/>
          <w:szCs w:val="28"/>
        </w:rPr>
        <w:t>Налично-денежное обращение -</w:t>
      </w:r>
      <w:r w:rsidRPr="00B149F2">
        <w:rPr>
          <w:rFonts w:ascii="Times New Roman" w:hAnsi="Times New Roman"/>
          <w:sz w:val="28"/>
          <w:szCs w:val="28"/>
        </w:rPr>
        <w:t> это движение наличных денег в сфере обращения. Оно обслуживается банкнотами, разменной монетой и бумажн</w:t>
      </w:r>
      <w:r w:rsidRPr="00B149F2">
        <w:rPr>
          <w:rFonts w:ascii="Times New Roman" w:hAnsi="Times New Roman"/>
          <w:sz w:val="28"/>
          <w:szCs w:val="28"/>
        </w:rPr>
        <w:t>ы</w:t>
      </w:r>
      <w:r w:rsidRPr="00B149F2">
        <w:rPr>
          <w:rFonts w:ascii="Times New Roman" w:hAnsi="Times New Roman"/>
          <w:sz w:val="28"/>
          <w:szCs w:val="28"/>
        </w:rPr>
        <w:t>ми деньгами.</w:t>
      </w:r>
    </w:p>
    <w:p w:rsidR="00DF62B3" w:rsidRPr="00B149F2" w:rsidRDefault="00DF62B3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bCs/>
          <w:sz w:val="28"/>
          <w:szCs w:val="28"/>
        </w:rPr>
        <w:t>Безналичное обращение -</w:t>
      </w:r>
      <w:r w:rsidRPr="00B149F2">
        <w:rPr>
          <w:rFonts w:ascii="Times New Roman" w:hAnsi="Times New Roman"/>
          <w:sz w:val="28"/>
          <w:szCs w:val="28"/>
        </w:rPr>
        <w:t> это изменение остатков денежных средств на банковских счетах, которое происходит в результате исполнения банком ра</w:t>
      </w:r>
      <w:r w:rsidRPr="00B149F2">
        <w:rPr>
          <w:rFonts w:ascii="Times New Roman" w:hAnsi="Times New Roman"/>
          <w:sz w:val="28"/>
          <w:szCs w:val="28"/>
        </w:rPr>
        <w:t>с</w:t>
      </w:r>
      <w:r w:rsidRPr="00B149F2">
        <w:rPr>
          <w:rFonts w:ascii="Times New Roman" w:hAnsi="Times New Roman"/>
          <w:sz w:val="28"/>
          <w:szCs w:val="28"/>
        </w:rPr>
        <w:t>поряжения владельца счета в виде чеков, пластиковых карточек, платежных поручений, электронных сре</w:t>
      </w:r>
      <w:proofErr w:type="gramStart"/>
      <w:r w:rsidRPr="00B149F2">
        <w:rPr>
          <w:rFonts w:ascii="Times New Roman" w:hAnsi="Times New Roman"/>
          <w:sz w:val="28"/>
          <w:szCs w:val="28"/>
        </w:rPr>
        <w:t>дств пл</w:t>
      </w:r>
      <w:proofErr w:type="gramEnd"/>
      <w:r w:rsidRPr="00B149F2">
        <w:rPr>
          <w:rFonts w:ascii="Times New Roman" w:hAnsi="Times New Roman"/>
          <w:sz w:val="28"/>
          <w:szCs w:val="28"/>
        </w:rPr>
        <w:t>атежа, других расчетных документов.</w:t>
      </w:r>
    </w:p>
    <w:p w:rsidR="00DF62B3" w:rsidRPr="00B149F2" w:rsidRDefault="00DF62B3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Между налично-денежным и безналичным обращением существует тесная и взаимная зависимость: деньги постоянно переходят из одной сферы обращения в другую, меняя форму наличных денежных знаков на депозит в банке и наоборот</w:t>
      </w:r>
      <w:r w:rsidR="00AC0DC5" w:rsidRPr="00B149F2">
        <w:rPr>
          <w:rFonts w:ascii="Times New Roman" w:hAnsi="Times New Roman"/>
          <w:sz w:val="28"/>
          <w:szCs w:val="28"/>
        </w:rPr>
        <w:t>[</w:t>
      </w:r>
      <w:r w:rsidR="00A01089">
        <w:rPr>
          <w:rFonts w:ascii="Times New Roman" w:hAnsi="Times New Roman"/>
          <w:sz w:val="28"/>
          <w:szCs w:val="28"/>
        </w:rPr>
        <w:t>5</w:t>
      </w:r>
      <w:r w:rsidR="00AC0DC5" w:rsidRPr="00B149F2">
        <w:rPr>
          <w:rFonts w:ascii="Times New Roman" w:hAnsi="Times New Roman"/>
          <w:sz w:val="28"/>
          <w:szCs w:val="28"/>
        </w:rPr>
        <w:t>]</w:t>
      </w:r>
      <w:r w:rsidRPr="00B149F2">
        <w:rPr>
          <w:rFonts w:ascii="Times New Roman" w:hAnsi="Times New Roman"/>
          <w:sz w:val="28"/>
          <w:szCs w:val="28"/>
        </w:rPr>
        <w:t>.</w:t>
      </w:r>
    </w:p>
    <w:p w:rsidR="00627C18" w:rsidRPr="00B149F2" w:rsidRDefault="00AC0DC5" w:rsidP="00A01089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Классификация денежного оборота в зависимости от формы функци</w:t>
      </w:r>
      <w:r w:rsidRPr="00B149F2">
        <w:rPr>
          <w:rFonts w:ascii="Times New Roman" w:hAnsi="Times New Roman"/>
          <w:sz w:val="28"/>
          <w:szCs w:val="28"/>
        </w:rPr>
        <w:t>о</w:t>
      </w:r>
      <w:r w:rsidRPr="00B149F2">
        <w:rPr>
          <w:rFonts w:ascii="Times New Roman" w:hAnsi="Times New Roman"/>
          <w:sz w:val="28"/>
          <w:szCs w:val="28"/>
        </w:rPr>
        <w:t xml:space="preserve">нирования в нем денег на </w:t>
      </w:r>
      <w:proofErr w:type="gramStart"/>
      <w:r w:rsidRPr="00B149F2">
        <w:rPr>
          <w:rFonts w:ascii="Times New Roman" w:hAnsi="Times New Roman"/>
          <w:sz w:val="28"/>
          <w:szCs w:val="28"/>
        </w:rPr>
        <w:t>налично-денежный</w:t>
      </w:r>
      <w:proofErr w:type="gramEnd"/>
      <w:r w:rsidRPr="00B149F2">
        <w:rPr>
          <w:rFonts w:ascii="Times New Roman" w:hAnsi="Times New Roman"/>
          <w:sz w:val="28"/>
          <w:szCs w:val="28"/>
        </w:rPr>
        <w:t xml:space="preserve"> и безналичный является наиб</w:t>
      </w:r>
      <w:r w:rsidRPr="00B149F2">
        <w:rPr>
          <w:rFonts w:ascii="Times New Roman" w:hAnsi="Times New Roman"/>
          <w:sz w:val="28"/>
          <w:szCs w:val="28"/>
        </w:rPr>
        <w:t>о</w:t>
      </w:r>
      <w:r w:rsidRPr="00B149F2">
        <w:rPr>
          <w:rFonts w:ascii="Times New Roman" w:hAnsi="Times New Roman"/>
          <w:sz w:val="28"/>
          <w:szCs w:val="28"/>
        </w:rPr>
        <w:t xml:space="preserve">лее популярной. </w:t>
      </w:r>
      <w:r w:rsidR="00627C18" w:rsidRPr="00B149F2">
        <w:rPr>
          <w:rFonts w:ascii="Times New Roman" w:hAnsi="Times New Roman"/>
          <w:sz w:val="28"/>
          <w:szCs w:val="28"/>
        </w:rPr>
        <w:t xml:space="preserve"> </w:t>
      </w:r>
      <w:r w:rsidR="00627C18" w:rsidRPr="00B149F2">
        <w:rPr>
          <w:rFonts w:ascii="Times New Roman" w:hAnsi="Times New Roman" w:cs="Times New Roman"/>
          <w:sz w:val="28"/>
          <w:szCs w:val="28"/>
        </w:rPr>
        <w:t>Такая классификация весьма важна, но она не отражает экономического содержания отдельных частей денежного оборота.</w:t>
      </w:r>
    </w:p>
    <w:p w:rsidR="00627C18" w:rsidRPr="00B149F2" w:rsidRDefault="00627C18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Поэто</w:t>
      </w:r>
      <w:r w:rsidRPr="00B149F2">
        <w:rPr>
          <w:rFonts w:ascii="Times New Roman" w:hAnsi="Times New Roman"/>
          <w:sz w:val="28"/>
          <w:szCs w:val="28"/>
        </w:rPr>
        <w:softHyphen/>
        <w:t>му </w:t>
      </w:r>
      <w:r w:rsidRPr="00B149F2">
        <w:rPr>
          <w:rFonts w:ascii="Times New Roman" w:hAnsi="Times New Roman"/>
          <w:iCs/>
          <w:sz w:val="28"/>
          <w:szCs w:val="28"/>
        </w:rPr>
        <w:t>характер отношений</w:t>
      </w:r>
      <w:r w:rsidRPr="00B149F2">
        <w:rPr>
          <w:rFonts w:ascii="Times New Roman" w:hAnsi="Times New Roman"/>
          <w:sz w:val="28"/>
          <w:szCs w:val="28"/>
        </w:rPr>
        <w:t>, обслуживающих ту или иную часть д</w:t>
      </w:r>
      <w:r w:rsidRPr="00B149F2">
        <w:rPr>
          <w:rFonts w:ascii="Times New Roman" w:hAnsi="Times New Roman"/>
          <w:sz w:val="28"/>
          <w:szCs w:val="28"/>
        </w:rPr>
        <w:t>е</w:t>
      </w:r>
      <w:r w:rsidRPr="00B149F2">
        <w:rPr>
          <w:rFonts w:ascii="Times New Roman" w:hAnsi="Times New Roman"/>
          <w:sz w:val="28"/>
          <w:szCs w:val="28"/>
        </w:rPr>
        <w:t>нежного оборота, является дополнительным признаком классификации д</w:t>
      </w:r>
      <w:r w:rsidRPr="00B149F2">
        <w:rPr>
          <w:rFonts w:ascii="Times New Roman" w:hAnsi="Times New Roman"/>
          <w:sz w:val="28"/>
          <w:szCs w:val="28"/>
        </w:rPr>
        <w:t>е</w:t>
      </w:r>
      <w:r w:rsidRPr="00B149F2">
        <w:rPr>
          <w:rFonts w:ascii="Times New Roman" w:hAnsi="Times New Roman"/>
          <w:sz w:val="28"/>
          <w:szCs w:val="28"/>
        </w:rPr>
        <w:t>нежного оборота. По данному признаку денежный оборот обычно разбивают на три группы: денежно-расчетный, денежно-кредитный и денежно-финансовый:</w:t>
      </w:r>
    </w:p>
    <w:p w:rsidR="00627C18" w:rsidRPr="00B149F2" w:rsidRDefault="00627C18" w:rsidP="00A01089">
      <w:pPr>
        <w:pStyle w:val="a3"/>
        <w:numPr>
          <w:ilvl w:val="0"/>
          <w:numId w:val="13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bCs/>
          <w:sz w:val="28"/>
          <w:szCs w:val="28"/>
        </w:rPr>
        <w:t>денежно-расчетный</w:t>
      </w:r>
      <w:r w:rsidRPr="00B149F2">
        <w:rPr>
          <w:rFonts w:ascii="Times New Roman" w:hAnsi="Times New Roman"/>
          <w:sz w:val="28"/>
          <w:szCs w:val="28"/>
        </w:rPr>
        <w:t> оборот, который обслуживает расчетные от</w:t>
      </w:r>
      <w:r w:rsidRPr="00B149F2">
        <w:rPr>
          <w:rFonts w:ascii="Times New Roman" w:hAnsi="Times New Roman"/>
          <w:sz w:val="28"/>
          <w:szCs w:val="28"/>
        </w:rPr>
        <w:softHyphen/>
        <w:t>ношения за товары и услуги, нетоварные обязательства юр</w:t>
      </w:r>
      <w:r w:rsidRPr="00B149F2">
        <w:rPr>
          <w:rFonts w:ascii="Times New Roman" w:hAnsi="Times New Roman"/>
          <w:sz w:val="28"/>
          <w:szCs w:val="28"/>
        </w:rPr>
        <w:t>и</w:t>
      </w:r>
      <w:r w:rsidRPr="00B149F2">
        <w:rPr>
          <w:rFonts w:ascii="Times New Roman" w:hAnsi="Times New Roman"/>
          <w:sz w:val="28"/>
          <w:szCs w:val="28"/>
        </w:rPr>
        <w:lastRenderedPageBreak/>
        <w:t>дических и фи</w:t>
      </w:r>
      <w:r w:rsidRPr="00B149F2">
        <w:rPr>
          <w:rFonts w:ascii="Times New Roman" w:hAnsi="Times New Roman"/>
          <w:sz w:val="28"/>
          <w:szCs w:val="28"/>
        </w:rPr>
        <w:softHyphen/>
        <w:t>зических лиц;</w:t>
      </w:r>
    </w:p>
    <w:p w:rsidR="00627C18" w:rsidRPr="00B149F2" w:rsidRDefault="00627C18" w:rsidP="00A01089">
      <w:pPr>
        <w:pStyle w:val="a3"/>
        <w:numPr>
          <w:ilvl w:val="0"/>
          <w:numId w:val="13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bCs/>
          <w:sz w:val="28"/>
          <w:szCs w:val="28"/>
        </w:rPr>
        <w:t>денежно-кредитный</w:t>
      </w:r>
      <w:r w:rsidRPr="00B149F2">
        <w:rPr>
          <w:rFonts w:ascii="Times New Roman" w:hAnsi="Times New Roman"/>
          <w:sz w:val="28"/>
          <w:szCs w:val="28"/>
        </w:rPr>
        <w:t> оборот – обслуживает кредитные отнош</w:t>
      </w:r>
      <w:r w:rsidRPr="00B149F2">
        <w:rPr>
          <w:rFonts w:ascii="Times New Roman" w:hAnsi="Times New Roman"/>
          <w:sz w:val="28"/>
          <w:szCs w:val="28"/>
        </w:rPr>
        <w:t>е</w:t>
      </w:r>
      <w:r w:rsidRPr="00B149F2">
        <w:rPr>
          <w:rFonts w:ascii="Times New Roman" w:hAnsi="Times New Roman"/>
          <w:sz w:val="28"/>
          <w:szCs w:val="28"/>
        </w:rPr>
        <w:t>ния в хозяйстве;</w:t>
      </w:r>
    </w:p>
    <w:p w:rsidR="00627C18" w:rsidRPr="00B149F2" w:rsidRDefault="00627C18" w:rsidP="00A01089">
      <w:pPr>
        <w:pStyle w:val="a3"/>
        <w:numPr>
          <w:ilvl w:val="0"/>
          <w:numId w:val="13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bCs/>
          <w:sz w:val="28"/>
          <w:szCs w:val="28"/>
        </w:rPr>
        <w:t>денежно-финансовый</w:t>
      </w:r>
      <w:r w:rsidRPr="00B149F2">
        <w:rPr>
          <w:rFonts w:ascii="Times New Roman" w:hAnsi="Times New Roman"/>
          <w:sz w:val="28"/>
          <w:szCs w:val="28"/>
        </w:rPr>
        <w:t> оборот, обслуживающий финансовые отноше</w:t>
      </w:r>
      <w:r w:rsidRPr="00B149F2">
        <w:rPr>
          <w:rFonts w:ascii="Times New Roman" w:hAnsi="Times New Roman"/>
          <w:sz w:val="28"/>
          <w:szCs w:val="28"/>
        </w:rPr>
        <w:softHyphen/>
        <w:t>ния в хозяйстве.</w:t>
      </w:r>
    </w:p>
    <w:p w:rsidR="00627C18" w:rsidRPr="00B149F2" w:rsidRDefault="00627C18" w:rsidP="00A0108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Кроме того, в зависимости от </w:t>
      </w:r>
      <w:r w:rsidRPr="00B149F2">
        <w:rPr>
          <w:rFonts w:ascii="Times New Roman" w:hAnsi="Times New Roman"/>
          <w:iCs/>
          <w:sz w:val="28"/>
          <w:szCs w:val="28"/>
        </w:rPr>
        <w:t>субъектов</w:t>
      </w:r>
      <w:r w:rsidRPr="00B149F2">
        <w:rPr>
          <w:rFonts w:ascii="Times New Roman" w:hAnsi="Times New Roman"/>
          <w:sz w:val="28"/>
          <w:szCs w:val="28"/>
        </w:rPr>
        <w:t>, </w:t>
      </w:r>
      <w:r w:rsidRPr="00B149F2">
        <w:rPr>
          <w:rFonts w:ascii="Times New Roman" w:hAnsi="Times New Roman"/>
          <w:iCs/>
          <w:sz w:val="28"/>
          <w:szCs w:val="28"/>
        </w:rPr>
        <w:t>между которыми функцион</w:t>
      </w:r>
      <w:r w:rsidRPr="00B149F2">
        <w:rPr>
          <w:rFonts w:ascii="Times New Roman" w:hAnsi="Times New Roman"/>
          <w:iCs/>
          <w:sz w:val="28"/>
          <w:szCs w:val="28"/>
        </w:rPr>
        <w:t>и</w:t>
      </w:r>
      <w:r w:rsidRPr="00B149F2">
        <w:rPr>
          <w:rFonts w:ascii="Times New Roman" w:hAnsi="Times New Roman"/>
          <w:iCs/>
          <w:sz w:val="28"/>
          <w:szCs w:val="28"/>
        </w:rPr>
        <w:t>руют деньги</w:t>
      </w:r>
      <w:r w:rsidRPr="00B149F2">
        <w:rPr>
          <w:rFonts w:ascii="Times New Roman" w:hAnsi="Times New Roman"/>
          <w:sz w:val="28"/>
          <w:szCs w:val="28"/>
        </w:rPr>
        <w:t>, денежный оборот классифицируют как:</w:t>
      </w:r>
    </w:p>
    <w:p w:rsidR="00627C18" w:rsidRPr="00B149F2" w:rsidRDefault="00627C18" w:rsidP="00A01089">
      <w:pPr>
        <w:pStyle w:val="a3"/>
        <w:numPr>
          <w:ilvl w:val="0"/>
          <w:numId w:val="12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оборот между банками (межбанковский);</w:t>
      </w:r>
    </w:p>
    <w:p w:rsidR="00627C18" w:rsidRPr="00B149F2" w:rsidRDefault="00627C18" w:rsidP="00A01089">
      <w:pPr>
        <w:pStyle w:val="a3"/>
        <w:numPr>
          <w:ilvl w:val="0"/>
          <w:numId w:val="12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оборот между банками и юридическими и физическими лиц</w:t>
      </w:r>
      <w:r w:rsidRPr="00B149F2">
        <w:rPr>
          <w:rFonts w:ascii="Times New Roman" w:hAnsi="Times New Roman"/>
          <w:sz w:val="28"/>
          <w:szCs w:val="28"/>
        </w:rPr>
        <w:t>а</w:t>
      </w:r>
      <w:r w:rsidRPr="00B149F2">
        <w:rPr>
          <w:rFonts w:ascii="Times New Roman" w:hAnsi="Times New Roman"/>
          <w:sz w:val="28"/>
          <w:szCs w:val="28"/>
        </w:rPr>
        <w:t>ми (банковский);</w:t>
      </w:r>
    </w:p>
    <w:p w:rsidR="00627C18" w:rsidRPr="00B149F2" w:rsidRDefault="00627C18" w:rsidP="00A01089">
      <w:pPr>
        <w:pStyle w:val="a3"/>
        <w:numPr>
          <w:ilvl w:val="0"/>
          <w:numId w:val="12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оборот между юридическими лицами;</w:t>
      </w:r>
    </w:p>
    <w:p w:rsidR="00627C18" w:rsidRPr="00B149F2" w:rsidRDefault="00627C18" w:rsidP="00A01089">
      <w:pPr>
        <w:pStyle w:val="a3"/>
        <w:numPr>
          <w:ilvl w:val="0"/>
          <w:numId w:val="12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оборот между юридическими и физическими лицами;</w:t>
      </w:r>
    </w:p>
    <w:p w:rsidR="00627C18" w:rsidRPr="00B149F2" w:rsidRDefault="00627C18" w:rsidP="00A01089">
      <w:pPr>
        <w:pStyle w:val="a3"/>
        <w:numPr>
          <w:ilvl w:val="0"/>
          <w:numId w:val="12"/>
        </w:numPr>
        <w:tabs>
          <w:tab w:val="clear" w:pos="720"/>
          <w:tab w:val="num" w:pos="1701"/>
        </w:tabs>
        <w:spacing w:line="360" w:lineRule="auto"/>
        <w:ind w:left="1701" w:hanging="567"/>
        <w:jc w:val="both"/>
        <w:outlineLvl w:val="0"/>
        <w:rPr>
          <w:rFonts w:ascii="Times New Roman" w:hAnsi="Times New Roman"/>
          <w:sz w:val="28"/>
          <w:szCs w:val="28"/>
        </w:rPr>
      </w:pPr>
      <w:r w:rsidRPr="00B149F2">
        <w:rPr>
          <w:rFonts w:ascii="Times New Roman" w:hAnsi="Times New Roman"/>
          <w:sz w:val="28"/>
          <w:szCs w:val="28"/>
        </w:rPr>
        <w:t>оборот между физическими лицами.</w:t>
      </w:r>
    </w:p>
    <w:p w:rsidR="00DF62B3" w:rsidRPr="00B149F2" w:rsidRDefault="00DF62B3" w:rsidP="00DF62B3">
      <w:pPr>
        <w:spacing w:line="360" w:lineRule="auto"/>
        <w:ind w:left="36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9707F" w:rsidRPr="00B149F2" w:rsidRDefault="00E9707F" w:rsidP="00E9707F">
      <w:pPr>
        <w:pStyle w:val="a3"/>
        <w:numPr>
          <w:ilvl w:val="0"/>
          <w:numId w:val="2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149F2">
        <w:rPr>
          <w:rFonts w:ascii="Times New Roman" w:hAnsi="Times New Roman"/>
          <w:b/>
          <w:sz w:val="28"/>
          <w:szCs w:val="28"/>
        </w:rPr>
        <w:t xml:space="preserve">Показатели денежного оборота: денежная масса, денежная база, скорость оборота денег, коэффициент монетизации. </w:t>
      </w:r>
    </w:p>
    <w:p w:rsidR="00D7130A" w:rsidRPr="00B149F2" w:rsidRDefault="00D7130A" w:rsidP="00D7130A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Важнейшим количественным показателем денежного обращения явл</w:t>
      </w:r>
      <w:r w:rsidRPr="00B149F2">
        <w:rPr>
          <w:rFonts w:ascii="Times New Roman" w:hAnsi="Times New Roman" w:cs="Times New Roman"/>
          <w:sz w:val="28"/>
          <w:szCs w:val="28"/>
        </w:rPr>
        <w:t>я</w:t>
      </w:r>
      <w:r w:rsidRPr="00B149F2">
        <w:rPr>
          <w:rFonts w:ascii="Times New Roman" w:hAnsi="Times New Roman" w:cs="Times New Roman"/>
          <w:sz w:val="28"/>
          <w:szCs w:val="28"/>
        </w:rPr>
        <w:t>ется денежная масса, представляющая собой совокупный объем покупател</w:t>
      </w:r>
      <w:r w:rsidRPr="00B149F2">
        <w:rPr>
          <w:rFonts w:ascii="Times New Roman" w:hAnsi="Times New Roman" w:cs="Times New Roman"/>
          <w:sz w:val="28"/>
          <w:szCs w:val="28"/>
        </w:rPr>
        <w:t>ь</w:t>
      </w:r>
      <w:r w:rsidRPr="00B149F2">
        <w:rPr>
          <w:rFonts w:ascii="Times New Roman" w:hAnsi="Times New Roman" w:cs="Times New Roman"/>
          <w:sz w:val="28"/>
          <w:szCs w:val="28"/>
        </w:rPr>
        <w:t>ных и платежных средств, обслуживающих хозяйственный оборот и прина</w:t>
      </w:r>
      <w:r w:rsidRPr="00B149F2">
        <w:rPr>
          <w:rFonts w:ascii="Times New Roman" w:hAnsi="Times New Roman" w:cs="Times New Roman"/>
          <w:sz w:val="28"/>
          <w:szCs w:val="28"/>
        </w:rPr>
        <w:t>д</w:t>
      </w:r>
      <w:r w:rsidRPr="00B149F2">
        <w:rPr>
          <w:rFonts w:ascii="Times New Roman" w:hAnsi="Times New Roman" w:cs="Times New Roman"/>
          <w:sz w:val="28"/>
          <w:szCs w:val="28"/>
        </w:rPr>
        <w:t>лежащих частным лицам, предприятиям и государству.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Для анализа изменения движения денег на определенную дату и за определенный период в финансовой статистике используются</w:t>
      </w:r>
      <w:r w:rsidRPr="00B149F2">
        <w:rPr>
          <w:rFonts w:ascii="Times New Roman" w:hAnsi="Times New Roman" w:cs="Times New Roman"/>
          <w:bCs/>
          <w:sz w:val="28"/>
          <w:szCs w:val="28"/>
        </w:rPr>
        <w:t> денежные а</w:t>
      </w:r>
      <w:r w:rsidRPr="00B149F2">
        <w:rPr>
          <w:rFonts w:ascii="Times New Roman" w:hAnsi="Times New Roman" w:cs="Times New Roman"/>
          <w:bCs/>
          <w:sz w:val="28"/>
          <w:szCs w:val="28"/>
        </w:rPr>
        <w:t>г</w:t>
      </w:r>
      <w:r w:rsidRPr="00B149F2">
        <w:rPr>
          <w:rFonts w:ascii="Times New Roman" w:hAnsi="Times New Roman" w:cs="Times New Roman"/>
          <w:bCs/>
          <w:sz w:val="28"/>
          <w:szCs w:val="28"/>
        </w:rPr>
        <w:t>регаты </w:t>
      </w:r>
      <w:r w:rsidRPr="00B149F2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>, М2, МЗ и М4.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Агрегат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включает наличные деньги в обращении: банкноты, ме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таллические монеты, казначейские билеты. Преобладают банкноты.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 xml:space="preserve">Агрегат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 xml:space="preserve"> состоит из агрегата Мо и средств на текущих счетах банков, которые могут использоваться для платежей в безналичной форме, через трансформацию в наличные деньги и без перевода на другие счета.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Агрегат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содержит агрегат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>, срочные и сберегательные депози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ты в коммерческих банках, а также краткосрочные государственные цен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ные б</w:t>
      </w:r>
      <w:r w:rsidRPr="00B149F2">
        <w:rPr>
          <w:rFonts w:ascii="Times New Roman" w:hAnsi="Times New Roman" w:cs="Times New Roman"/>
          <w:sz w:val="28"/>
          <w:szCs w:val="28"/>
        </w:rPr>
        <w:t>у</w:t>
      </w:r>
      <w:r w:rsidRPr="00B149F2">
        <w:rPr>
          <w:rFonts w:ascii="Times New Roman" w:hAnsi="Times New Roman" w:cs="Times New Roman"/>
          <w:sz w:val="28"/>
          <w:szCs w:val="28"/>
        </w:rPr>
        <w:lastRenderedPageBreak/>
        <w:t>маги, не функционирующие как средства обращения, но могущие стать наличными деньгами или чековыми счетами.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Агрегат МЗ содержит агрегат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>, сберегательные вклады в специа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лизированных кредитных учреждениях, а также ценные бумаги, обра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щающиеся на денежном рынке, включая коммерческие векселя предпри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ятий.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Агрегат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равен агрегату МЗ плюс различные формы депозитов в кредитных учреждениях.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Между агрегатами необходимо соблюдение равновесия, иначе прои</w:t>
      </w:r>
      <w:r w:rsidRPr="00B149F2">
        <w:rPr>
          <w:rFonts w:ascii="Times New Roman" w:hAnsi="Times New Roman" w:cs="Times New Roman"/>
          <w:sz w:val="28"/>
          <w:szCs w:val="28"/>
        </w:rPr>
        <w:t>с</w:t>
      </w:r>
      <w:r w:rsidRPr="00B149F2">
        <w:rPr>
          <w:rFonts w:ascii="Times New Roman" w:hAnsi="Times New Roman" w:cs="Times New Roman"/>
          <w:sz w:val="28"/>
          <w:szCs w:val="28"/>
        </w:rPr>
        <w:t>ходит нару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шение денежного обращения.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На практике равновесие наступает при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 xml:space="preserve">, которое укрепляется при М2+МЗ &gt;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>. В этом случае денежный капи</w:t>
      </w:r>
      <w:r w:rsidRPr="00B149F2">
        <w:rPr>
          <w:rFonts w:ascii="Times New Roman" w:hAnsi="Times New Roman" w:cs="Times New Roman"/>
          <w:sz w:val="28"/>
          <w:szCs w:val="28"/>
        </w:rPr>
        <w:softHyphen/>
        <w:t xml:space="preserve">тал переходит из наличного оборота 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безналичный. Нарушение соотно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шения приводит к нехватке д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нежных знаков, росту цен и пр.</w:t>
      </w:r>
    </w:p>
    <w:p w:rsidR="00D7130A" w:rsidRPr="00B149F2" w:rsidRDefault="00D7130A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Для расчета денежной массы страны применяют различное количе</w:t>
      </w:r>
      <w:r w:rsidRPr="00B149F2">
        <w:rPr>
          <w:rFonts w:ascii="Times New Roman" w:hAnsi="Times New Roman" w:cs="Times New Roman"/>
          <w:sz w:val="28"/>
          <w:szCs w:val="28"/>
        </w:rPr>
        <w:softHyphen/>
        <w:t>ство агрегатов. Россия, в частности, использует агрегаты М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9F2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B149F2">
        <w:rPr>
          <w:rFonts w:ascii="Times New Roman" w:hAnsi="Times New Roman" w:cs="Times New Roman"/>
          <w:sz w:val="28"/>
          <w:szCs w:val="28"/>
        </w:rPr>
        <w:t>, M2 и МЗ</w:t>
      </w:r>
      <w:r w:rsidR="009E589A">
        <w:rPr>
          <w:rFonts w:ascii="Times New Roman" w:hAnsi="Times New Roman" w:cs="Times New Roman"/>
          <w:sz w:val="28"/>
          <w:szCs w:val="28"/>
        </w:rPr>
        <w:t xml:space="preserve"> </w:t>
      </w:r>
      <w:r w:rsidR="009E589A" w:rsidRPr="009E589A">
        <w:rPr>
          <w:rFonts w:ascii="Times New Roman" w:hAnsi="Times New Roman" w:cs="Times New Roman"/>
          <w:sz w:val="28"/>
          <w:szCs w:val="28"/>
        </w:rPr>
        <w:t>[</w:t>
      </w:r>
      <w:r w:rsidR="009E589A">
        <w:rPr>
          <w:rFonts w:ascii="Times New Roman" w:hAnsi="Times New Roman" w:cs="Times New Roman"/>
          <w:sz w:val="28"/>
          <w:szCs w:val="28"/>
        </w:rPr>
        <w:t>ж</w:t>
      </w:r>
      <w:r w:rsidR="009E589A">
        <w:rPr>
          <w:rFonts w:ascii="Times New Roman" w:hAnsi="Times New Roman" w:cs="Times New Roman"/>
          <w:sz w:val="28"/>
          <w:szCs w:val="28"/>
        </w:rPr>
        <w:t>у</w:t>
      </w:r>
      <w:r w:rsidR="009E589A">
        <w:rPr>
          <w:rFonts w:ascii="Times New Roman" w:hAnsi="Times New Roman" w:cs="Times New Roman"/>
          <w:sz w:val="28"/>
          <w:szCs w:val="28"/>
        </w:rPr>
        <w:t>ков</w:t>
      </w:r>
      <w:r w:rsidR="009E589A" w:rsidRPr="009E589A">
        <w:rPr>
          <w:rFonts w:ascii="Times New Roman" w:hAnsi="Times New Roman" w:cs="Times New Roman"/>
          <w:sz w:val="28"/>
          <w:szCs w:val="28"/>
        </w:rPr>
        <w:t>]</w:t>
      </w:r>
      <w:r w:rsidRPr="00B149F2">
        <w:rPr>
          <w:rFonts w:ascii="Times New Roman" w:hAnsi="Times New Roman" w:cs="Times New Roman"/>
          <w:sz w:val="28"/>
          <w:szCs w:val="28"/>
        </w:rPr>
        <w:t>.</w:t>
      </w:r>
    </w:p>
    <w:p w:rsidR="00A128B2" w:rsidRPr="00B149F2" w:rsidRDefault="00A128B2" w:rsidP="00D7130A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 xml:space="preserve">Следующим показателем денежного оборота является денежная база. 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bCs/>
          <w:sz w:val="28"/>
          <w:szCs w:val="28"/>
        </w:rPr>
        <w:t>Денежная база</w:t>
      </w:r>
      <w:r w:rsidRPr="00B149F2">
        <w:rPr>
          <w:rFonts w:ascii="Times New Roman" w:hAnsi="Times New Roman" w:cs="Times New Roman"/>
          <w:sz w:val="28"/>
          <w:szCs w:val="28"/>
        </w:rPr>
        <w:t> – макроэкономических индикатор, показывающий к</w:t>
      </w:r>
      <w:r w:rsidRPr="00B149F2">
        <w:rPr>
          <w:rFonts w:ascii="Times New Roman" w:hAnsi="Times New Roman" w:cs="Times New Roman"/>
          <w:sz w:val="28"/>
          <w:szCs w:val="28"/>
        </w:rPr>
        <w:t>о</w:t>
      </w:r>
      <w:r w:rsidRPr="00B149F2">
        <w:rPr>
          <w:rFonts w:ascii="Times New Roman" w:hAnsi="Times New Roman" w:cs="Times New Roman"/>
          <w:sz w:val="28"/>
          <w:szCs w:val="28"/>
        </w:rPr>
        <w:t>личество денежных средств, находящихся в обращении. В разных странах этот термин имеет разное значение. Банк России выделяет два вида денежной базы: денежная база в узком и широком определении.</w:t>
      </w:r>
    </w:p>
    <w:p w:rsidR="00A128B2" w:rsidRPr="00B149F2" w:rsidRDefault="00A128B2" w:rsidP="00A128B2">
      <w:pPr>
        <w:spacing w:line="360" w:lineRule="auto"/>
        <w:ind w:firstLine="1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Денежная база в узком определении включает выпущенные в обращение ЦБ наличные деньги (с учетом остатков сре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>ассах кредитных организ</w:t>
      </w:r>
      <w:r w:rsidRPr="00B149F2">
        <w:rPr>
          <w:rFonts w:ascii="Times New Roman" w:hAnsi="Times New Roman" w:cs="Times New Roman"/>
          <w:sz w:val="28"/>
          <w:szCs w:val="28"/>
        </w:rPr>
        <w:t>а</w:t>
      </w:r>
      <w:r w:rsidRPr="00B149F2">
        <w:rPr>
          <w:rFonts w:ascii="Times New Roman" w:hAnsi="Times New Roman" w:cs="Times New Roman"/>
          <w:sz w:val="28"/>
          <w:szCs w:val="28"/>
        </w:rPr>
        <w:t>ций) и остатки обязательных резервов по привлеченным банками средствам в национальной валюте, депонируемым на счетах в Банке России. Денежная база в широком определении состоит из наличных денег в обращении (с уч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том остатков в кассах банков), средств на корреспондентских счетах и обяз</w:t>
      </w:r>
      <w:r w:rsidRPr="00B149F2">
        <w:rPr>
          <w:rFonts w:ascii="Times New Roman" w:hAnsi="Times New Roman" w:cs="Times New Roman"/>
          <w:sz w:val="28"/>
          <w:szCs w:val="28"/>
        </w:rPr>
        <w:t>а</w:t>
      </w:r>
      <w:r w:rsidRPr="00B149F2">
        <w:rPr>
          <w:rFonts w:ascii="Times New Roman" w:hAnsi="Times New Roman" w:cs="Times New Roman"/>
          <w:sz w:val="28"/>
          <w:szCs w:val="28"/>
        </w:rPr>
        <w:t xml:space="preserve">тельных резервах кредитных организаций в ЦБ. Туда же входит суммарная рыночная стоимость облигаций Банка России, находящихся в обращении. </w:t>
      </w:r>
    </w:p>
    <w:p w:rsidR="00A128B2" w:rsidRPr="00D06F54" w:rsidRDefault="00A128B2" w:rsidP="00D06F54">
      <w:pPr>
        <w:spacing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Увеличение денежной базы приводит к инфляции. Недостаточное к</w:t>
      </w:r>
      <w:r w:rsidRPr="00B149F2">
        <w:rPr>
          <w:rFonts w:ascii="Times New Roman" w:hAnsi="Times New Roman" w:cs="Times New Roman"/>
          <w:sz w:val="28"/>
          <w:szCs w:val="28"/>
        </w:rPr>
        <w:t>о</w:t>
      </w:r>
      <w:r w:rsidRPr="00B149F2">
        <w:rPr>
          <w:rFonts w:ascii="Times New Roman" w:hAnsi="Times New Roman" w:cs="Times New Roman"/>
          <w:sz w:val="28"/>
          <w:szCs w:val="28"/>
        </w:rPr>
        <w:lastRenderedPageBreak/>
        <w:t>личество денег в обращении ведет к замедлению роста экономики. За собл</w:t>
      </w:r>
      <w:r w:rsidRPr="00B149F2">
        <w:rPr>
          <w:rFonts w:ascii="Times New Roman" w:hAnsi="Times New Roman" w:cs="Times New Roman"/>
          <w:sz w:val="28"/>
          <w:szCs w:val="28"/>
        </w:rPr>
        <w:t>ю</w:t>
      </w:r>
      <w:r w:rsidRPr="00B149F2">
        <w:rPr>
          <w:rFonts w:ascii="Times New Roman" w:hAnsi="Times New Roman" w:cs="Times New Roman"/>
          <w:sz w:val="28"/>
          <w:szCs w:val="28"/>
        </w:rPr>
        <w:t>дением необходимой пропорции следят центральные банки, осуществляя определенную кредитно-денежную политику. Например, с одной стороны, предоставляя дополнительные кредиты банкам или проводя дополнительные эмиссии денег, с другой - изымая часть средств из обращения путем пров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дения операций на открытом рынке: выпуская на рынок свои собственные облигации</w:t>
      </w:r>
      <w:r w:rsidR="00D06F54">
        <w:rPr>
          <w:rFonts w:ascii="Times New Roman" w:hAnsi="Times New Roman" w:cs="Times New Roman"/>
          <w:sz w:val="28"/>
          <w:szCs w:val="28"/>
        </w:rPr>
        <w:t xml:space="preserve"> </w:t>
      </w:r>
      <w:r w:rsidR="00D06F54" w:rsidRPr="00A01089">
        <w:rPr>
          <w:rFonts w:ascii="Times New Roman" w:hAnsi="Times New Roman" w:cs="Times New Roman"/>
          <w:sz w:val="28"/>
          <w:szCs w:val="28"/>
        </w:rPr>
        <w:t>[</w:t>
      </w:r>
      <w:r w:rsidR="00A01089" w:rsidRPr="00A01089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D06F54" w:rsidRPr="00A01089">
        <w:rPr>
          <w:rFonts w:ascii="Times New Roman" w:hAnsi="Times New Roman" w:cs="Times New Roman"/>
          <w:bCs/>
          <w:sz w:val="28"/>
          <w:szCs w:val="28"/>
        </w:rPr>
        <w:t>, стр. 41-42</w:t>
      </w:r>
      <w:r w:rsidR="00D06F54" w:rsidRPr="00A01089">
        <w:rPr>
          <w:rFonts w:ascii="Times New Roman" w:hAnsi="Times New Roman" w:cs="Times New Roman"/>
          <w:sz w:val="28"/>
          <w:szCs w:val="28"/>
        </w:rPr>
        <w:t>]</w:t>
      </w:r>
      <w:r w:rsidRPr="00A01089">
        <w:rPr>
          <w:rFonts w:ascii="Times New Roman" w:hAnsi="Times New Roman" w:cs="Times New Roman"/>
          <w:sz w:val="28"/>
          <w:szCs w:val="28"/>
        </w:rPr>
        <w:t>.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Цифровые показатели денежной базы периодически публикуются на сайте Банка России.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Этот показатель имеет непосредственное отношение ко всем участн</w:t>
      </w:r>
      <w:r w:rsidRPr="00B149F2">
        <w:rPr>
          <w:rFonts w:ascii="Times New Roman" w:hAnsi="Times New Roman" w:cs="Times New Roman"/>
          <w:sz w:val="28"/>
          <w:szCs w:val="28"/>
        </w:rPr>
        <w:t>и</w:t>
      </w:r>
      <w:r w:rsidRPr="00B149F2">
        <w:rPr>
          <w:rFonts w:ascii="Times New Roman" w:hAnsi="Times New Roman" w:cs="Times New Roman"/>
          <w:sz w:val="28"/>
          <w:szCs w:val="28"/>
        </w:rPr>
        <w:t xml:space="preserve">кам 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- от компаний до частных домохозяйств. Так, увеличение денежной базы может свидетельствовать о «включенном печа</w:t>
      </w:r>
      <w:r w:rsidRPr="00B149F2">
        <w:rPr>
          <w:rFonts w:ascii="Times New Roman" w:hAnsi="Times New Roman" w:cs="Times New Roman"/>
          <w:sz w:val="28"/>
          <w:szCs w:val="28"/>
        </w:rPr>
        <w:t>т</w:t>
      </w:r>
      <w:r w:rsidRPr="00B149F2">
        <w:rPr>
          <w:rFonts w:ascii="Times New Roman" w:hAnsi="Times New Roman" w:cs="Times New Roman"/>
          <w:sz w:val="28"/>
          <w:szCs w:val="28"/>
        </w:rPr>
        <w:t>ном станке», что приведет к удорожанию товаров и услуг. А сокращение д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нежной базы сверх определенной меры может являться предвестником б</w:t>
      </w:r>
      <w:r w:rsidRPr="00B149F2">
        <w:rPr>
          <w:rFonts w:ascii="Times New Roman" w:hAnsi="Times New Roman" w:cs="Times New Roman"/>
          <w:sz w:val="28"/>
          <w:szCs w:val="28"/>
        </w:rPr>
        <w:t>у</w:t>
      </w:r>
      <w:r w:rsidRPr="00B149F2">
        <w:rPr>
          <w:rFonts w:ascii="Times New Roman" w:hAnsi="Times New Roman" w:cs="Times New Roman"/>
          <w:sz w:val="28"/>
          <w:szCs w:val="28"/>
        </w:rPr>
        <w:t>дущего сокращения спроса на продукцию, снижения уровня производства и роста безработицы.</w:t>
      </w:r>
    </w:p>
    <w:p w:rsidR="00A128B2" w:rsidRPr="00B149F2" w:rsidRDefault="00A128B2" w:rsidP="00A128B2">
      <w:pPr>
        <w:pStyle w:val="a5"/>
        <w:shd w:val="clear" w:color="auto" w:fill="FFFFFF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49F2">
        <w:rPr>
          <w:color w:val="auto"/>
          <w:sz w:val="28"/>
          <w:szCs w:val="28"/>
        </w:rPr>
        <w:t>Третий показатель – скорость оборота денег. Он определяется числом оборотов денежной единицы за известный период, так как одни и те же ден</w:t>
      </w:r>
      <w:r w:rsidRPr="00B149F2">
        <w:rPr>
          <w:color w:val="auto"/>
          <w:sz w:val="28"/>
          <w:szCs w:val="28"/>
        </w:rPr>
        <w:t>ь</w:t>
      </w:r>
      <w:r w:rsidRPr="00B149F2">
        <w:rPr>
          <w:color w:val="auto"/>
          <w:sz w:val="28"/>
          <w:szCs w:val="28"/>
        </w:rPr>
        <w:t>ги в течение опре</w:t>
      </w:r>
      <w:r w:rsidRPr="00B149F2">
        <w:rPr>
          <w:color w:val="auto"/>
          <w:sz w:val="28"/>
          <w:szCs w:val="28"/>
        </w:rPr>
        <w:softHyphen/>
        <w:t>деленного периода постоянно переходят из рук в руки, о</w:t>
      </w:r>
      <w:r w:rsidRPr="00B149F2">
        <w:rPr>
          <w:color w:val="auto"/>
          <w:sz w:val="28"/>
          <w:szCs w:val="28"/>
        </w:rPr>
        <w:t>б</w:t>
      </w:r>
      <w:r w:rsidRPr="00B149F2">
        <w:rPr>
          <w:color w:val="auto"/>
          <w:sz w:val="28"/>
          <w:szCs w:val="28"/>
        </w:rPr>
        <w:t>служивая прода</w:t>
      </w:r>
      <w:r w:rsidRPr="00B149F2">
        <w:rPr>
          <w:color w:val="auto"/>
          <w:sz w:val="28"/>
          <w:szCs w:val="28"/>
        </w:rPr>
        <w:softHyphen/>
        <w:t>жу товаров и оказание услуг. То есть интенсивное движение денег проис</w:t>
      </w:r>
      <w:r w:rsidRPr="00B149F2">
        <w:rPr>
          <w:color w:val="auto"/>
          <w:sz w:val="28"/>
          <w:szCs w:val="28"/>
        </w:rPr>
        <w:softHyphen/>
        <w:t xml:space="preserve">ходит при выполнении ими функции платежа и обращения. 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Многие факторы могут влиять на данный показатель, в целом они д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лятся на две группы.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149F2">
        <w:rPr>
          <w:rFonts w:ascii="Times New Roman" w:hAnsi="Times New Roman" w:cs="Times New Roman"/>
          <w:bCs/>
          <w:sz w:val="28"/>
          <w:szCs w:val="28"/>
        </w:rPr>
        <w:t>1. Общеэкономические факторы</w:t>
      </w:r>
    </w:p>
    <w:p w:rsidR="00A128B2" w:rsidRPr="00B149F2" w:rsidRDefault="00A128B2" w:rsidP="00B149F2">
      <w:pPr>
        <w:numPr>
          <w:ilvl w:val="0"/>
          <w:numId w:val="8"/>
        </w:numPr>
        <w:tabs>
          <w:tab w:val="clear" w:pos="720"/>
          <w:tab w:val="num" w:pos="1701"/>
        </w:tabs>
        <w:spacing w:line="360" w:lineRule="auto"/>
        <w:ind w:left="1701" w:hanging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Цикличность в развитии экономической системы. Экономич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ские спады и финансовые коллапсы обычно сопровождаются понижением скорости денежного цикла, а экономический подъем – ускорением их оборота.</w:t>
      </w:r>
    </w:p>
    <w:p w:rsidR="00A128B2" w:rsidRPr="00B149F2" w:rsidRDefault="00A128B2" w:rsidP="00B149F2">
      <w:pPr>
        <w:numPr>
          <w:ilvl w:val="0"/>
          <w:numId w:val="8"/>
        </w:numPr>
        <w:tabs>
          <w:tab w:val="clear" w:pos="720"/>
          <w:tab w:val="num" w:pos="1701"/>
        </w:tabs>
        <w:spacing w:line="360" w:lineRule="auto"/>
        <w:ind w:left="1701" w:hanging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Изменение общего ценового уровня. Обесценивание банкнот усиливает готовность покупать на «всякий случай», потребит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lastRenderedPageBreak/>
        <w:t>ли наращивают покупки, чтобы защитить себя от ухудшения покупательной способности денежных ресурсов. При сильном обесценивании начинается бегство от денег к товарам (т.е. то</w:t>
      </w:r>
      <w:r w:rsidRPr="00B149F2">
        <w:rPr>
          <w:rFonts w:ascii="Times New Roman" w:hAnsi="Times New Roman" w:cs="Times New Roman"/>
          <w:sz w:val="28"/>
          <w:szCs w:val="28"/>
        </w:rPr>
        <w:t>р</w:t>
      </w:r>
      <w:r w:rsidRPr="00B149F2">
        <w:rPr>
          <w:rFonts w:ascii="Times New Roman" w:hAnsi="Times New Roman" w:cs="Times New Roman"/>
          <w:sz w:val="28"/>
          <w:szCs w:val="28"/>
        </w:rPr>
        <w:t xml:space="preserve">говле), </w:t>
      </w:r>
      <w:proofErr w:type="gramStart"/>
      <w:r w:rsidRPr="00B149F2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B149F2">
        <w:rPr>
          <w:rFonts w:ascii="Times New Roman" w:hAnsi="Times New Roman" w:cs="Times New Roman"/>
          <w:sz w:val="28"/>
          <w:szCs w:val="28"/>
        </w:rPr>
        <w:t xml:space="preserve"> следовательно, ускоряет денежный оборот.</w:t>
      </w:r>
    </w:p>
    <w:p w:rsidR="00A128B2" w:rsidRPr="00B149F2" w:rsidRDefault="00A128B2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149F2">
        <w:rPr>
          <w:rFonts w:ascii="Times New Roman" w:hAnsi="Times New Roman" w:cs="Times New Roman"/>
          <w:bCs/>
          <w:sz w:val="28"/>
          <w:szCs w:val="28"/>
        </w:rPr>
        <w:t>2. Монетарные факторы</w:t>
      </w:r>
    </w:p>
    <w:p w:rsidR="00A128B2" w:rsidRPr="00B149F2" w:rsidRDefault="00A128B2" w:rsidP="00B149F2">
      <w:pPr>
        <w:numPr>
          <w:ilvl w:val="0"/>
          <w:numId w:val="9"/>
        </w:numPr>
        <w:tabs>
          <w:tab w:val="clear" w:pos="720"/>
          <w:tab w:val="num" w:pos="1701"/>
        </w:tabs>
        <w:spacing w:line="360" w:lineRule="auto"/>
        <w:ind w:left="1701" w:hanging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Изменение структуры денежной циркуляции. Расширение бе</w:t>
      </w:r>
      <w:r w:rsidRPr="00B149F2">
        <w:rPr>
          <w:rFonts w:ascii="Times New Roman" w:hAnsi="Times New Roman" w:cs="Times New Roman"/>
          <w:sz w:val="28"/>
          <w:szCs w:val="28"/>
        </w:rPr>
        <w:t>з</w:t>
      </w:r>
      <w:r w:rsidRPr="00B149F2">
        <w:rPr>
          <w:rFonts w:ascii="Times New Roman" w:hAnsi="Times New Roman" w:cs="Times New Roman"/>
          <w:sz w:val="28"/>
          <w:szCs w:val="28"/>
        </w:rPr>
        <w:t>наличной сферы денежного оборота сокращает время на пр</w:t>
      </w:r>
      <w:r w:rsidRPr="00B149F2">
        <w:rPr>
          <w:rFonts w:ascii="Times New Roman" w:hAnsi="Times New Roman" w:cs="Times New Roman"/>
          <w:sz w:val="28"/>
          <w:szCs w:val="28"/>
        </w:rPr>
        <w:t>о</w:t>
      </w:r>
      <w:r w:rsidRPr="00B149F2">
        <w:rPr>
          <w:rFonts w:ascii="Times New Roman" w:hAnsi="Times New Roman" w:cs="Times New Roman"/>
          <w:sz w:val="28"/>
          <w:szCs w:val="28"/>
        </w:rPr>
        <w:t>ведение расчетов и таким образом, ускоряет их оборот.</w:t>
      </w:r>
    </w:p>
    <w:p w:rsidR="00A128B2" w:rsidRPr="00B149F2" w:rsidRDefault="00A128B2" w:rsidP="00B149F2">
      <w:pPr>
        <w:numPr>
          <w:ilvl w:val="0"/>
          <w:numId w:val="9"/>
        </w:numPr>
        <w:tabs>
          <w:tab w:val="clear" w:pos="720"/>
          <w:tab w:val="num" w:pos="1701"/>
        </w:tabs>
        <w:spacing w:line="360" w:lineRule="auto"/>
        <w:ind w:left="1701" w:hanging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Регулирование норм процентных ставок на денежном рынке. Повышение ставок, с одной стороны, стимулирует накопление, а с другой стороны, сокращает возможность получ</w:t>
      </w:r>
      <w:r w:rsidRPr="00B149F2">
        <w:rPr>
          <w:rFonts w:ascii="Times New Roman" w:hAnsi="Times New Roman" w:cs="Times New Roman"/>
          <w:sz w:val="28"/>
          <w:szCs w:val="28"/>
        </w:rPr>
        <w:t>е</w:t>
      </w:r>
      <w:r w:rsidRPr="00B149F2">
        <w:rPr>
          <w:rFonts w:ascii="Times New Roman" w:hAnsi="Times New Roman" w:cs="Times New Roman"/>
          <w:sz w:val="28"/>
          <w:szCs w:val="28"/>
        </w:rPr>
        <w:t>ния кредита, что в свою очередь вызывает снижение скорости оборота банкнот.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outlineLvl w:val="0"/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  <w:shd w:val="clear" w:color="auto" w:fill="FFFFFF"/>
        </w:rPr>
      </w:pPr>
      <w:r w:rsidRPr="00B149F2">
        <w:rPr>
          <w:rFonts w:ascii="Times New Roman" w:hAnsi="Times New Roman" w:cs="Times New Roman"/>
          <w:color w:val="auto"/>
          <w:sz w:val="28"/>
          <w:szCs w:val="28"/>
        </w:rPr>
        <w:t>И наконец, четвертым показателем является коэффициент монетизации –</w:t>
      </w:r>
      <w:r w:rsidRPr="00B149F2">
        <w:rPr>
          <w:rStyle w:val="a9"/>
          <w:rFonts w:ascii="Times New Roman" w:hAnsi="Times New Roman" w:cs="Times New Roman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 общем смысле, реально обслуживаемая</w:t>
      </w:r>
      <w:r w:rsidRPr="00B149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B149F2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деньгами</w:t>
      </w:r>
      <w:r w:rsidRPr="00B149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доля экономической д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ятельности (можно сказать и так: общего товарного оборота) страны. Рассч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тывается обычно как отношение денежного агрегата</w:t>
      </w:r>
      <w:r w:rsidRPr="00B149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B149F2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М</w:t>
      </w:r>
      <w:proofErr w:type="gramStart"/>
      <w:r w:rsidRPr="00B149F2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2</w:t>
      </w:r>
      <w:proofErr w:type="gramEnd"/>
      <w:r w:rsidRPr="00B149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B149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 объему</w:t>
      </w:r>
      <w:r w:rsidRPr="00B149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B149F2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валового внутреннего продукт. 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149F2">
        <w:rPr>
          <w:rFonts w:ascii="Times New Roman" w:hAnsi="Times New Roman" w:cs="Times New Roman"/>
          <w:color w:val="auto"/>
          <w:sz w:val="28"/>
          <w:szCs w:val="28"/>
        </w:rPr>
        <w:t>Коэффициент монетизации позволяет ответить на вопрос: достаточно ли денег в обороте? Он показывает, насколько валовый продукт обеспечен деньгами (или сколько денег приходится на рубль ВВП).</w:t>
      </w:r>
    </w:p>
    <w:p w:rsidR="00E01E6B" w:rsidRDefault="00E01E6B" w:rsidP="00E01E6B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149F2">
        <w:rPr>
          <w:rFonts w:ascii="Times New Roman" w:hAnsi="Times New Roman" w:cs="Times New Roman"/>
          <w:color w:val="auto"/>
          <w:sz w:val="28"/>
          <w:szCs w:val="28"/>
        </w:rPr>
        <w:t>В </w:t>
      </w:r>
      <w:r w:rsidRPr="00B149F2">
        <w:rPr>
          <w:rFonts w:ascii="Times New Roman" w:hAnsi="Times New Roman" w:cs="Times New Roman"/>
          <w:sz w:val="28"/>
          <w:szCs w:val="28"/>
        </w:rPr>
        <w:t>развитых странах</w:t>
      </w:r>
      <w:r w:rsidRPr="00B149F2">
        <w:rPr>
          <w:rFonts w:ascii="Times New Roman" w:hAnsi="Times New Roman" w:cs="Times New Roman"/>
          <w:color w:val="auto"/>
          <w:sz w:val="28"/>
          <w:szCs w:val="28"/>
        </w:rPr>
        <w:t> коэффициент монетизации достигает 0,6, а иногда близок к единице. В России этот показатель едва достигает 0,1 [</w:t>
      </w:r>
      <w:r w:rsidR="00A0108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149F2">
        <w:rPr>
          <w:rFonts w:ascii="Times New Roman" w:hAnsi="Times New Roman" w:cs="Times New Roman"/>
          <w:color w:val="auto"/>
          <w:sz w:val="28"/>
          <w:szCs w:val="28"/>
        </w:rPr>
        <w:t>].</w:t>
      </w:r>
    </w:p>
    <w:p w:rsidR="00A01089" w:rsidRDefault="00A01089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E9707F" w:rsidRPr="00B149F2" w:rsidRDefault="00E01E6B" w:rsidP="00A128B2">
      <w:pPr>
        <w:spacing w:line="360" w:lineRule="auto"/>
        <w:ind w:firstLine="709"/>
        <w:contextualSpacing/>
        <w:jc w:val="both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B149F2">
        <w:rPr>
          <w:rFonts w:ascii="Times New Roman" w:hAnsi="Times New Roman"/>
          <w:b/>
          <w:color w:val="auto"/>
          <w:sz w:val="28"/>
          <w:szCs w:val="28"/>
        </w:rPr>
        <w:t>3.</w:t>
      </w:r>
      <w:r w:rsidR="00E9707F" w:rsidRPr="00B149F2">
        <w:rPr>
          <w:rFonts w:ascii="Times New Roman" w:hAnsi="Times New Roman"/>
          <w:b/>
          <w:color w:val="auto"/>
          <w:sz w:val="28"/>
          <w:szCs w:val="28"/>
        </w:rPr>
        <w:t xml:space="preserve"> Поступление денег в хозяйственный оборот.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9F2">
        <w:rPr>
          <w:rFonts w:ascii="Times New Roman" w:hAnsi="Times New Roman" w:cs="Times New Roman"/>
          <w:bCs/>
          <w:sz w:val="28"/>
          <w:szCs w:val="28"/>
        </w:rPr>
        <w:t>Выпуск денег –</w:t>
      </w:r>
      <w:r w:rsidR="00BD7BB1" w:rsidRPr="00B14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49F2">
        <w:rPr>
          <w:rFonts w:ascii="Times New Roman" w:hAnsi="Times New Roman" w:cs="Times New Roman"/>
          <w:sz w:val="28"/>
          <w:szCs w:val="28"/>
        </w:rPr>
        <w:t>это поступление денег в оборот в результате передачи банками денежных сумм в наличной и безналичной формах юридическим и физическим лицам.</w:t>
      </w:r>
      <w:proofErr w:type="gramEnd"/>
      <w:r w:rsidR="00BD7BB1" w:rsidRPr="00B149F2">
        <w:rPr>
          <w:rFonts w:ascii="Times New Roman" w:hAnsi="Times New Roman" w:cs="Times New Roman"/>
          <w:sz w:val="28"/>
          <w:szCs w:val="28"/>
        </w:rPr>
        <w:t xml:space="preserve"> </w:t>
      </w:r>
      <w:r w:rsidRPr="00B149F2">
        <w:rPr>
          <w:rFonts w:ascii="Times New Roman" w:hAnsi="Times New Roman" w:cs="Times New Roman"/>
          <w:sz w:val="28"/>
          <w:szCs w:val="28"/>
        </w:rPr>
        <w:t>Деньги регулярно поступают в современный хозяйстве</w:t>
      </w:r>
      <w:r w:rsidRPr="00B149F2">
        <w:rPr>
          <w:rFonts w:ascii="Times New Roman" w:hAnsi="Times New Roman" w:cs="Times New Roman"/>
          <w:sz w:val="28"/>
          <w:szCs w:val="28"/>
        </w:rPr>
        <w:t>н</w:t>
      </w:r>
      <w:r w:rsidRPr="00B149F2">
        <w:rPr>
          <w:rFonts w:ascii="Times New Roman" w:hAnsi="Times New Roman" w:cs="Times New Roman"/>
          <w:sz w:val="28"/>
          <w:szCs w:val="28"/>
        </w:rPr>
        <w:t>ный оборот и изымаются из него в виде банкнот, разменной монеты и ба</w:t>
      </w:r>
      <w:r w:rsidRPr="00B149F2">
        <w:rPr>
          <w:rFonts w:ascii="Times New Roman" w:hAnsi="Times New Roman" w:cs="Times New Roman"/>
          <w:sz w:val="28"/>
          <w:szCs w:val="28"/>
        </w:rPr>
        <w:t>н</w:t>
      </w:r>
      <w:r w:rsidRPr="00B149F2">
        <w:rPr>
          <w:rFonts w:ascii="Times New Roman" w:hAnsi="Times New Roman" w:cs="Times New Roman"/>
          <w:sz w:val="28"/>
          <w:szCs w:val="28"/>
        </w:rPr>
        <w:t>ковских депозитов.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lastRenderedPageBreak/>
        <w:t>Понятие «выпуск денег» – более широкое, чем «эмиссия денег». В</w:t>
      </w:r>
      <w:r w:rsidRPr="00B149F2">
        <w:rPr>
          <w:rFonts w:ascii="Times New Roman" w:hAnsi="Times New Roman" w:cs="Times New Roman"/>
          <w:sz w:val="28"/>
          <w:szCs w:val="28"/>
        </w:rPr>
        <w:t>ы</w:t>
      </w:r>
      <w:r w:rsidRPr="00B149F2">
        <w:rPr>
          <w:rFonts w:ascii="Times New Roman" w:hAnsi="Times New Roman" w:cs="Times New Roman"/>
          <w:sz w:val="28"/>
          <w:szCs w:val="28"/>
        </w:rPr>
        <w:t>пуск денег может не сопровождаться увеличением количества денег в обор</w:t>
      </w:r>
      <w:r w:rsidRPr="00B149F2">
        <w:rPr>
          <w:rFonts w:ascii="Times New Roman" w:hAnsi="Times New Roman" w:cs="Times New Roman"/>
          <w:sz w:val="28"/>
          <w:szCs w:val="28"/>
        </w:rPr>
        <w:t>о</w:t>
      </w:r>
      <w:r w:rsidRPr="00B149F2">
        <w:rPr>
          <w:rFonts w:ascii="Times New Roman" w:hAnsi="Times New Roman" w:cs="Times New Roman"/>
          <w:sz w:val="28"/>
          <w:szCs w:val="28"/>
        </w:rPr>
        <w:t>те. </w:t>
      </w:r>
      <w:r w:rsidRPr="00B149F2">
        <w:rPr>
          <w:rFonts w:ascii="Times New Roman" w:hAnsi="Times New Roman" w:cs="Times New Roman"/>
          <w:bCs/>
          <w:sz w:val="28"/>
          <w:szCs w:val="28"/>
        </w:rPr>
        <w:t>Эмиссия денег – это такой выпуск денег, который приводит к общему увеличению количества денег в обороте.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sz w:val="28"/>
          <w:szCs w:val="28"/>
        </w:rPr>
        <w:t>Различают </w:t>
      </w:r>
      <w:r w:rsidRPr="00B149F2">
        <w:rPr>
          <w:rFonts w:ascii="Times New Roman" w:hAnsi="Times New Roman" w:cs="Times New Roman"/>
          <w:bCs/>
          <w:sz w:val="28"/>
          <w:szCs w:val="28"/>
        </w:rPr>
        <w:t>два вида эмиссии</w:t>
      </w:r>
      <w:r w:rsidRPr="00B149F2">
        <w:rPr>
          <w:rFonts w:ascii="Times New Roman" w:hAnsi="Times New Roman" w:cs="Times New Roman"/>
          <w:sz w:val="28"/>
          <w:szCs w:val="28"/>
        </w:rPr>
        <w:t>: эмиссию безналичных и наличных денег. Эмиссию наличных денег осуществляет центральный банк, а безналичных – коммерческие банки.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bCs/>
          <w:sz w:val="28"/>
          <w:szCs w:val="28"/>
        </w:rPr>
        <w:t>Первична эмиссия безналичных денег</w:t>
      </w:r>
      <w:r w:rsidRPr="00B149F2">
        <w:rPr>
          <w:rFonts w:ascii="Times New Roman" w:hAnsi="Times New Roman" w:cs="Times New Roman"/>
          <w:sz w:val="28"/>
          <w:szCs w:val="28"/>
        </w:rPr>
        <w:t>: прежде чем наличные деньги появятся в обороте, они отражаются в виде записей на счетах коммерческих банков. Эмиссия безналичных денег при двухуровневой банковской системе основана на действии механизма банковского (кредитного, депозитного) мультипликатора</w:t>
      </w:r>
      <w:r w:rsidR="00D06F54">
        <w:rPr>
          <w:rFonts w:ascii="Times New Roman" w:hAnsi="Times New Roman" w:cs="Times New Roman"/>
          <w:sz w:val="28"/>
          <w:szCs w:val="28"/>
        </w:rPr>
        <w:t xml:space="preserve"> </w:t>
      </w:r>
      <w:r w:rsidR="00D06F54" w:rsidRPr="00D06F54">
        <w:rPr>
          <w:rFonts w:ascii="Times New Roman" w:hAnsi="Times New Roman" w:cs="Times New Roman"/>
          <w:sz w:val="28"/>
          <w:szCs w:val="28"/>
        </w:rPr>
        <w:t>[</w:t>
      </w:r>
      <w:r w:rsidR="00A01089">
        <w:rPr>
          <w:rFonts w:ascii="Times New Roman" w:hAnsi="Times New Roman" w:cs="Times New Roman"/>
          <w:sz w:val="28"/>
          <w:szCs w:val="28"/>
        </w:rPr>
        <w:t>4, стр. 152</w:t>
      </w:r>
      <w:r w:rsidR="00D06F54" w:rsidRPr="00D06F54">
        <w:rPr>
          <w:rFonts w:ascii="Times New Roman" w:hAnsi="Times New Roman" w:cs="Times New Roman"/>
          <w:sz w:val="28"/>
          <w:szCs w:val="28"/>
        </w:rPr>
        <w:t>]</w:t>
      </w:r>
      <w:r w:rsidRPr="00B149F2">
        <w:rPr>
          <w:rFonts w:ascii="Times New Roman" w:hAnsi="Times New Roman" w:cs="Times New Roman"/>
          <w:sz w:val="28"/>
          <w:szCs w:val="28"/>
        </w:rPr>
        <w:t>.</w:t>
      </w:r>
    </w:p>
    <w:p w:rsidR="00E01E6B" w:rsidRPr="00B149F2" w:rsidRDefault="00E01E6B" w:rsidP="00E01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49F2">
        <w:rPr>
          <w:rFonts w:ascii="Times New Roman" w:hAnsi="Times New Roman" w:cs="Times New Roman"/>
          <w:bCs/>
          <w:sz w:val="28"/>
          <w:szCs w:val="28"/>
        </w:rPr>
        <w:t>Банковский мультипликатор – это процесс многократного увеличения остатков на депозитных счетах коммерческих банков в результате расшир</w:t>
      </w:r>
      <w:r w:rsidRPr="00B149F2">
        <w:rPr>
          <w:rFonts w:ascii="Times New Roman" w:hAnsi="Times New Roman" w:cs="Times New Roman"/>
          <w:bCs/>
          <w:sz w:val="28"/>
          <w:szCs w:val="28"/>
        </w:rPr>
        <w:t>е</w:t>
      </w:r>
      <w:r w:rsidRPr="00B149F2">
        <w:rPr>
          <w:rFonts w:ascii="Times New Roman" w:hAnsi="Times New Roman" w:cs="Times New Roman"/>
          <w:bCs/>
          <w:sz w:val="28"/>
          <w:szCs w:val="28"/>
        </w:rPr>
        <w:t>ния их кредитов.</w:t>
      </w:r>
      <w:r w:rsidRPr="00B149F2">
        <w:rPr>
          <w:rFonts w:ascii="Times New Roman" w:hAnsi="Times New Roman" w:cs="Times New Roman"/>
          <w:sz w:val="28"/>
          <w:szCs w:val="28"/>
        </w:rPr>
        <w:t> Упрощенно механизм банковского мультипликатора выгл</w:t>
      </w:r>
      <w:r w:rsidRPr="00B149F2">
        <w:rPr>
          <w:rFonts w:ascii="Times New Roman" w:hAnsi="Times New Roman" w:cs="Times New Roman"/>
          <w:sz w:val="28"/>
          <w:szCs w:val="28"/>
        </w:rPr>
        <w:t>я</w:t>
      </w:r>
      <w:r w:rsidRPr="00B149F2">
        <w:rPr>
          <w:rFonts w:ascii="Times New Roman" w:hAnsi="Times New Roman" w:cs="Times New Roman"/>
          <w:sz w:val="28"/>
          <w:szCs w:val="28"/>
        </w:rPr>
        <w:t>дит следующим образом: выдача кредита каким-либо банком приводит к о</w:t>
      </w:r>
      <w:r w:rsidRPr="00B149F2">
        <w:rPr>
          <w:rFonts w:ascii="Times New Roman" w:hAnsi="Times New Roman" w:cs="Times New Roman"/>
          <w:sz w:val="28"/>
          <w:szCs w:val="28"/>
        </w:rPr>
        <w:t>д</w:t>
      </w:r>
      <w:r w:rsidRPr="00B149F2">
        <w:rPr>
          <w:rFonts w:ascii="Times New Roman" w:hAnsi="Times New Roman" w:cs="Times New Roman"/>
          <w:sz w:val="28"/>
          <w:szCs w:val="28"/>
        </w:rPr>
        <w:t>новременному возникновению депозитов в других банках, поскольку пол</w:t>
      </w:r>
      <w:r w:rsidRPr="00B149F2">
        <w:rPr>
          <w:rFonts w:ascii="Times New Roman" w:hAnsi="Times New Roman" w:cs="Times New Roman"/>
          <w:sz w:val="28"/>
          <w:szCs w:val="28"/>
        </w:rPr>
        <w:t>у</w:t>
      </w:r>
      <w:r w:rsidRPr="00B149F2">
        <w:rPr>
          <w:rFonts w:ascii="Times New Roman" w:hAnsi="Times New Roman" w:cs="Times New Roman"/>
          <w:sz w:val="28"/>
          <w:szCs w:val="28"/>
        </w:rPr>
        <w:t>ченная ссуда тратится заемщиком на оплату товаров (услуг) его контраге</w:t>
      </w:r>
      <w:r w:rsidRPr="00B149F2">
        <w:rPr>
          <w:rFonts w:ascii="Times New Roman" w:hAnsi="Times New Roman" w:cs="Times New Roman"/>
          <w:sz w:val="28"/>
          <w:szCs w:val="28"/>
        </w:rPr>
        <w:t>н</w:t>
      </w:r>
      <w:r w:rsidRPr="00B149F2">
        <w:rPr>
          <w:rFonts w:ascii="Times New Roman" w:hAnsi="Times New Roman" w:cs="Times New Roman"/>
          <w:sz w:val="28"/>
          <w:szCs w:val="28"/>
        </w:rPr>
        <w:t>тов. Банки, получившие депозиты, в свою очередь, кредитуют своих клие</w:t>
      </w:r>
      <w:r w:rsidRPr="00B149F2">
        <w:rPr>
          <w:rFonts w:ascii="Times New Roman" w:hAnsi="Times New Roman" w:cs="Times New Roman"/>
          <w:sz w:val="28"/>
          <w:szCs w:val="28"/>
        </w:rPr>
        <w:t>н</w:t>
      </w:r>
      <w:r w:rsidRPr="00B149F2">
        <w:rPr>
          <w:rFonts w:ascii="Times New Roman" w:hAnsi="Times New Roman" w:cs="Times New Roman"/>
          <w:sz w:val="28"/>
          <w:szCs w:val="28"/>
        </w:rPr>
        <w:t>тов, что приводит к возникновению новых депозитов и выдаче новых ссуд.</w:t>
      </w:r>
    </w:p>
    <w:p w:rsidR="00FD58DA" w:rsidRDefault="00FD58DA" w:rsidP="00E970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49F2" w:rsidRDefault="00B149F2" w:rsidP="00E970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49F2" w:rsidRDefault="00B149F2" w:rsidP="00E970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01089" w:rsidRDefault="00A01089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560C" w:rsidRPr="00583B89" w:rsidRDefault="009E589A" w:rsidP="00BD560C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</w:t>
      </w:r>
      <w:r w:rsidR="00BD560C" w:rsidRPr="00583B89">
        <w:rPr>
          <w:rFonts w:ascii="Times New Roman" w:hAnsi="Times New Roman"/>
          <w:b/>
          <w:sz w:val="28"/>
          <w:szCs w:val="28"/>
        </w:rPr>
        <w:t>адача</w:t>
      </w:r>
    </w:p>
    <w:p w:rsidR="00BD560C" w:rsidRPr="00583B89" w:rsidRDefault="00BD560C" w:rsidP="00BD56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3B89">
        <w:rPr>
          <w:rFonts w:ascii="Times New Roman" w:hAnsi="Times New Roman"/>
          <w:sz w:val="28"/>
          <w:szCs w:val="28"/>
        </w:rPr>
        <w:t>Объем широкой денежной массы (М2Х) за год вырос с 23 до 24 трлн</w:t>
      </w:r>
      <w:proofErr w:type="gramStart"/>
      <w:r w:rsidRPr="00583B89">
        <w:rPr>
          <w:rFonts w:ascii="Times New Roman" w:hAnsi="Times New Roman"/>
          <w:sz w:val="28"/>
          <w:szCs w:val="28"/>
        </w:rPr>
        <w:t>.р</w:t>
      </w:r>
      <w:proofErr w:type="gramEnd"/>
      <w:r w:rsidRPr="00583B89">
        <w:rPr>
          <w:rFonts w:ascii="Times New Roman" w:hAnsi="Times New Roman"/>
          <w:sz w:val="28"/>
          <w:szCs w:val="28"/>
        </w:rPr>
        <w:t xml:space="preserve">уб., денежной массы в национальном определении (М2) – с 20,012 до 21, 045 трлн.руб. Требуется определить: </w:t>
      </w:r>
    </w:p>
    <w:p w:rsidR="00BD560C" w:rsidRPr="00583B89" w:rsidRDefault="00BD560C" w:rsidP="00BD56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3B89">
        <w:rPr>
          <w:rFonts w:ascii="Times New Roman" w:hAnsi="Times New Roman"/>
          <w:sz w:val="28"/>
          <w:szCs w:val="28"/>
        </w:rPr>
        <w:t>а) динамику денежной массы в национальном определении (М</w:t>
      </w:r>
      <w:proofErr w:type="gramStart"/>
      <w:r w:rsidRPr="00583B89">
        <w:rPr>
          <w:rFonts w:ascii="Times New Roman" w:hAnsi="Times New Roman"/>
          <w:sz w:val="28"/>
          <w:szCs w:val="28"/>
        </w:rPr>
        <w:t>2</w:t>
      </w:r>
      <w:proofErr w:type="gramEnd"/>
      <w:r w:rsidRPr="00583B89">
        <w:rPr>
          <w:rFonts w:ascii="Times New Roman" w:hAnsi="Times New Roman"/>
          <w:sz w:val="28"/>
          <w:szCs w:val="28"/>
        </w:rPr>
        <w:t>),</w:t>
      </w:r>
    </w:p>
    <w:p w:rsidR="00BD560C" w:rsidRPr="00583B89" w:rsidRDefault="00BD560C" w:rsidP="00BD56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3B89">
        <w:rPr>
          <w:rFonts w:ascii="Times New Roman" w:hAnsi="Times New Roman"/>
          <w:sz w:val="28"/>
          <w:szCs w:val="28"/>
        </w:rPr>
        <w:t>б) динамику доли депозитов в иностранной валюте (</w:t>
      </w:r>
      <w:proofErr w:type="spellStart"/>
      <w:proofErr w:type="gramStart"/>
      <w:r w:rsidRPr="00583B89">
        <w:rPr>
          <w:rFonts w:ascii="Times New Roman" w:hAnsi="Times New Roman"/>
          <w:sz w:val="28"/>
          <w:szCs w:val="28"/>
        </w:rPr>
        <w:t>d</w:t>
      </w:r>
      <w:proofErr w:type="gramEnd"/>
      <w:r w:rsidRPr="00583B89">
        <w:rPr>
          <w:rFonts w:ascii="Times New Roman" w:hAnsi="Times New Roman"/>
          <w:sz w:val="28"/>
          <w:szCs w:val="28"/>
        </w:rPr>
        <w:t>Дин.в</w:t>
      </w:r>
      <w:proofErr w:type="spellEnd"/>
      <w:r w:rsidRPr="00583B89">
        <w:rPr>
          <w:rFonts w:ascii="Times New Roman" w:hAnsi="Times New Roman"/>
          <w:sz w:val="28"/>
          <w:szCs w:val="28"/>
        </w:rPr>
        <w:t>).</w:t>
      </w:r>
    </w:p>
    <w:p w:rsidR="00BD560C" w:rsidRPr="00BD560C" w:rsidRDefault="00BD560C" w:rsidP="00BD56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560C">
        <w:rPr>
          <w:rFonts w:ascii="Times New Roman" w:hAnsi="Times New Roman"/>
          <w:b/>
          <w:sz w:val="28"/>
          <w:szCs w:val="28"/>
        </w:rPr>
        <w:t>Решение</w:t>
      </w:r>
    </w:p>
    <w:p w:rsidR="00B149F2" w:rsidRPr="00BD560C" w:rsidRDefault="00BD560C" w:rsidP="00BD560C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0C">
        <w:rPr>
          <w:rFonts w:ascii="Times New Roman" w:hAnsi="Times New Roman" w:cs="Times New Roman"/>
          <w:sz w:val="28"/>
          <w:szCs w:val="28"/>
        </w:rPr>
        <w:t>Динамика денежной массы в национальном определении вычи</w:t>
      </w:r>
      <w:r w:rsidRPr="00BD560C">
        <w:rPr>
          <w:rFonts w:ascii="Times New Roman" w:hAnsi="Times New Roman" w:cs="Times New Roman"/>
          <w:sz w:val="28"/>
          <w:szCs w:val="28"/>
        </w:rPr>
        <w:t>с</w:t>
      </w:r>
      <w:r w:rsidRPr="00BD560C">
        <w:rPr>
          <w:rFonts w:ascii="Times New Roman" w:hAnsi="Times New Roman" w:cs="Times New Roman"/>
          <w:sz w:val="28"/>
          <w:szCs w:val="28"/>
        </w:rPr>
        <w:t>ляется по формуле:</w:t>
      </w:r>
    </w:p>
    <w:p w:rsidR="00BD560C" w:rsidRDefault="00BD560C" w:rsidP="00BD560C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М2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кг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М2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М2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нг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*100% </m:t>
        </m:r>
      </m:oMath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589A" w:rsidRDefault="009E589A" w:rsidP="009E58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кг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- объем денежной массы в национальном определении на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нец года;</w:t>
      </w:r>
    </w:p>
    <w:p w:rsidR="009E589A" w:rsidRPr="009E589A" w:rsidRDefault="00444A74" w:rsidP="009E58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E589A">
        <w:rPr>
          <w:rFonts w:ascii="Times New Roman" w:hAnsi="Times New Roman" w:cs="Times New Roman"/>
          <w:sz w:val="28"/>
          <w:szCs w:val="28"/>
        </w:rPr>
        <w:t>- объем денежной массы в национальном определении на начало года;</w:t>
      </w:r>
    </w:p>
    <w:p w:rsidR="00BD560C" w:rsidRDefault="00BD560C" w:rsidP="00E970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21,045-20,012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120,0123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*100%=5,162%</m:t>
          </m:r>
        </m:oMath>
      </m:oMathPara>
    </w:p>
    <w:p w:rsidR="009E589A" w:rsidRPr="009E589A" w:rsidRDefault="00BD560C" w:rsidP="00BD560C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89A">
        <w:rPr>
          <w:rFonts w:ascii="Times New Roman" w:hAnsi="Times New Roman" w:cs="Times New Roman"/>
          <w:sz w:val="28"/>
          <w:szCs w:val="28"/>
        </w:rPr>
        <w:t>Рассчитаем динамику доли депозитов в иностранной валюте.</w:t>
      </w:r>
    </w:p>
    <w:p w:rsidR="009E589A" w:rsidRDefault="009E589A" w:rsidP="009E58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89A">
        <w:rPr>
          <w:rFonts w:ascii="Times New Roman" w:hAnsi="Times New Roman"/>
          <w:sz w:val="28"/>
          <w:szCs w:val="28"/>
        </w:rPr>
        <w:t>Объем широкой денежной массы</w:t>
      </w:r>
      <w:r>
        <w:rPr>
          <w:rFonts w:ascii="Times New Roman" w:hAnsi="Times New Roman"/>
          <w:sz w:val="28"/>
          <w:szCs w:val="28"/>
        </w:rPr>
        <w:t xml:space="preserve"> на начало года</w:t>
      </w:r>
      <w:r w:rsidRPr="009E589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(М2Х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)=23</m:t>
        </m:r>
      </m:oMath>
      <w:r w:rsidR="00BD560C" w:rsidRPr="009E589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60C" w:rsidRDefault="009E589A" w:rsidP="00BD56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89A">
        <w:rPr>
          <w:rFonts w:ascii="Times New Roman" w:hAnsi="Times New Roman"/>
          <w:sz w:val="28"/>
          <w:szCs w:val="28"/>
        </w:rPr>
        <w:t>Объем широкой денежной массы</w:t>
      </w:r>
      <w:r>
        <w:rPr>
          <w:rFonts w:ascii="Times New Roman" w:hAnsi="Times New Roman"/>
          <w:sz w:val="28"/>
          <w:szCs w:val="28"/>
        </w:rPr>
        <w:t xml:space="preserve"> на конец года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(М2Х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)=24</m:t>
        </m:r>
      </m:oMath>
      <w:r w:rsidR="00BD560C">
        <w:rPr>
          <w:rFonts w:ascii="Times New Roman" w:hAnsi="Times New Roman" w:cs="Times New Roman"/>
          <w:sz w:val="28"/>
          <w:szCs w:val="28"/>
        </w:rPr>
        <w:t>;</w:t>
      </w:r>
    </w:p>
    <w:p w:rsidR="00BD560C" w:rsidRDefault="00444A74" w:rsidP="00BD56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Дин.в.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=23-20,012=2,988</m:t>
        </m:r>
      </m:oMath>
      <w:r w:rsidR="00BD560C">
        <w:rPr>
          <w:rFonts w:ascii="Times New Roman" w:hAnsi="Times New Roman" w:cs="Times New Roman"/>
          <w:sz w:val="28"/>
          <w:szCs w:val="28"/>
        </w:rPr>
        <w:t>;</w:t>
      </w:r>
    </w:p>
    <w:p w:rsidR="00BD560C" w:rsidRDefault="00444A74" w:rsidP="00BD56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Дин.в.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М2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=24-21,045=2,955</m:t>
        </m:r>
      </m:oMath>
      <w:r w:rsidR="00BD560C">
        <w:rPr>
          <w:rFonts w:ascii="Times New Roman" w:hAnsi="Times New Roman" w:cs="Times New Roman"/>
          <w:sz w:val="28"/>
          <w:szCs w:val="28"/>
        </w:rPr>
        <w:t>;</w:t>
      </w:r>
    </w:p>
    <w:p w:rsidR="005C15AA" w:rsidRDefault="00444A74" w:rsidP="00BD56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Дин.в.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нг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2,988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=0,129 ≈0,13%</m:t>
          </m:r>
        </m:oMath>
      </m:oMathPara>
    </w:p>
    <w:p w:rsidR="005C15AA" w:rsidRDefault="00444A74" w:rsidP="005C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Дин.в.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кг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2,955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=0,123≈0,12%</m:t>
          </m:r>
        </m:oMath>
      </m:oMathPara>
    </w:p>
    <w:p w:rsidR="005C15AA" w:rsidRDefault="005C15AA" w:rsidP="005C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15AA" w:rsidRPr="005C15AA" w:rsidRDefault="005C15AA" w:rsidP="005C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Дин.в.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0.12-0.13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0.13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*100%= -7.69%</m:t>
          </m:r>
        </m:oMath>
      </m:oMathPara>
    </w:p>
    <w:p w:rsidR="005C15AA" w:rsidRDefault="005C15AA" w:rsidP="00BD56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60C" w:rsidRPr="005C15AA" w:rsidRDefault="005C15AA" w:rsidP="00BD560C">
      <w:pPr>
        <w:spacing w:line="360" w:lineRule="auto"/>
        <w:jc w:val="both"/>
        <w:rPr>
          <w:rFonts w:ascii="Cambria Math" w:hAnsi="Cambria Math" w:cs="Times New Roman"/>
          <w:sz w:val="28"/>
          <w:szCs w:val="28"/>
          <w:oMath/>
        </w:rPr>
      </w:pPr>
      <w:r w:rsidRPr="005C15AA">
        <w:rPr>
          <w:rFonts w:ascii="Times New Roman" w:hAnsi="Times New Roman" w:cs="Times New Roman"/>
          <w:b/>
          <w:sz w:val="28"/>
          <w:szCs w:val="28"/>
        </w:rPr>
        <w:t>Ответ:</w:t>
      </w:r>
      <w:r w:rsidR="009E58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89A">
        <w:rPr>
          <w:rFonts w:ascii="Times New Roman" w:hAnsi="Times New Roman"/>
          <w:sz w:val="28"/>
          <w:szCs w:val="28"/>
        </w:rPr>
        <w:t>Динамика</w:t>
      </w:r>
      <w:r w:rsidR="009E589A" w:rsidRPr="00583B89">
        <w:rPr>
          <w:rFonts w:ascii="Times New Roman" w:hAnsi="Times New Roman"/>
          <w:sz w:val="28"/>
          <w:szCs w:val="28"/>
        </w:rPr>
        <w:t xml:space="preserve"> денежной м</w:t>
      </w:r>
      <w:r w:rsidR="009E589A">
        <w:rPr>
          <w:rFonts w:ascii="Times New Roman" w:hAnsi="Times New Roman"/>
          <w:sz w:val="28"/>
          <w:szCs w:val="28"/>
        </w:rPr>
        <w:t>ассы в национальном определении равна 5,168%, а динамика</w:t>
      </w:r>
      <w:r w:rsidR="009E589A" w:rsidRPr="00583B89">
        <w:rPr>
          <w:rFonts w:ascii="Times New Roman" w:hAnsi="Times New Roman"/>
          <w:sz w:val="28"/>
          <w:szCs w:val="28"/>
        </w:rPr>
        <w:t xml:space="preserve"> доли депозитов в иностранной валюте</w:t>
      </w:r>
      <w:r w:rsidR="009E589A">
        <w:rPr>
          <w:rFonts w:ascii="Times New Roman" w:hAnsi="Times New Roman"/>
          <w:sz w:val="28"/>
          <w:szCs w:val="28"/>
        </w:rPr>
        <w:t xml:space="preserve"> -7,69%.</w:t>
      </w:r>
    </w:p>
    <w:p w:rsidR="00BD560C" w:rsidRPr="009E589A" w:rsidRDefault="009E589A" w:rsidP="009E589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D06F54" w:rsidRPr="00D06F54" w:rsidRDefault="00D06F54" w:rsidP="00A01089">
      <w:pPr>
        <w:pStyle w:val="1"/>
        <w:numPr>
          <w:ilvl w:val="1"/>
          <w:numId w:val="12"/>
        </w:numPr>
        <w:spacing w:before="210" w:beforeAutospacing="0" w:after="180" w:afterAutospacing="0" w:line="360" w:lineRule="auto"/>
        <w:ind w:left="1434" w:right="150" w:hanging="357"/>
        <w:contextualSpacing/>
        <w:rPr>
          <w:iCs/>
          <w:color w:val="000000"/>
          <w:sz w:val="28"/>
          <w:szCs w:val="28"/>
        </w:rPr>
      </w:pPr>
      <w:r w:rsidRPr="00D06F54">
        <w:rPr>
          <w:b w:val="0"/>
          <w:iCs/>
          <w:color w:val="000000"/>
          <w:sz w:val="28"/>
          <w:szCs w:val="28"/>
        </w:rPr>
        <w:t>Белотелова Н.П.</w:t>
      </w:r>
      <w:r>
        <w:rPr>
          <w:b w:val="0"/>
          <w:iCs/>
          <w:color w:val="000000"/>
          <w:sz w:val="28"/>
          <w:szCs w:val="28"/>
        </w:rPr>
        <w:t xml:space="preserve"> </w:t>
      </w:r>
      <w:r w:rsidRPr="00D06F54">
        <w:rPr>
          <w:b w:val="0"/>
          <w:iCs/>
          <w:color w:val="000000"/>
          <w:sz w:val="28"/>
          <w:szCs w:val="28"/>
        </w:rPr>
        <w:t>Деньги. Кредит. Банки.</w:t>
      </w:r>
      <w:r>
        <w:rPr>
          <w:b w:val="0"/>
          <w:iCs/>
          <w:color w:val="000000"/>
          <w:sz w:val="28"/>
          <w:szCs w:val="28"/>
        </w:rPr>
        <w:t xml:space="preserve">/ Н.П. Белотелова. - </w:t>
      </w:r>
      <w:r w:rsidRPr="00D06F54">
        <w:rPr>
          <w:b w:val="0"/>
          <w:iCs/>
          <w:color w:val="000000"/>
          <w:sz w:val="28"/>
          <w:szCs w:val="28"/>
        </w:rPr>
        <w:t>М.: Дашков и Ко, 2013. —401 с.</w:t>
      </w:r>
    </w:p>
    <w:p w:rsidR="00D06F54" w:rsidRPr="009E589A" w:rsidRDefault="00D06F54" w:rsidP="00A01089">
      <w:pPr>
        <w:pStyle w:val="a3"/>
        <w:widowControl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43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89A">
        <w:rPr>
          <w:rFonts w:ascii="Times New Roman" w:hAnsi="Times New Roman" w:cs="Times New Roman"/>
          <w:kern w:val="36"/>
          <w:sz w:val="28"/>
          <w:szCs w:val="28"/>
        </w:rPr>
        <w:t>Жуков Е.Ф. Деньги. Кредит. Банки. Ценные бумаги. Учеб</w:t>
      </w:r>
      <w:proofErr w:type="gramStart"/>
      <w:r w:rsidRPr="009E589A">
        <w:rPr>
          <w:rFonts w:ascii="Times New Roman" w:hAnsi="Times New Roman" w:cs="Times New Roman"/>
          <w:kern w:val="36"/>
          <w:sz w:val="28"/>
          <w:szCs w:val="28"/>
        </w:rPr>
        <w:t>.</w:t>
      </w:r>
      <w:proofErr w:type="gramEnd"/>
      <w:r w:rsidRPr="009E589A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gramStart"/>
      <w:r w:rsidRPr="009E589A">
        <w:rPr>
          <w:rFonts w:ascii="Times New Roman" w:hAnsi="Times New Roman" w:cs="Times New Roman"/>
          <w:kern w:val="36"/>
          <w:sz w:val="28"/>
          <w:szCs w:val="28"/>
        </w:rPr>
        <w:t>п</w:t>
      </w:r>
      <w:proofErr w:type="gramEnd"/>
      <w:r w:rsidRPr="009E589A">
        <w:rPr>
          <w:rFonts w:ascii="Times New Roman" w:hAnsi="Times New Roman" w:cs="Times New Roman"/>
          <w:kern w:val="36"/>
          <w:sz w:val="28"/>
          <w:szCs w:val="28"/>
        </w:rPr>
        <w:t>ос</w:t>
      </w:r>
      <w:r w:rsidRPr="009E589A">
        <w:rPr>
          <w:rFonts w:ascii="Times New Roman" w:hAnsi="Times New Roman" w:cs="Times New Roman"/>
          <w:kern w:val="36"/>
          <w:sz w:val="28"/>
          <w:szCs w:val="28"/>
        </w:rPr>
        <w:t>о</w:t>
      </w:r>
      <w:r w:rsidRPr="009E589A">
        <w:rPr>
          <w:rFonts w:ascii="Times New Roman" w:hAnsi="Times New Roman" w:cs="Times New Roman"/>
          <w:kern w:val="36"/>
          <w:sz w:val="28"/>
          <w:szCs w:val="28"/>
        </w:rPr>
        <w:t>бие. Практикум /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 Е. Ф. Жуков</w:t>
      </w:r>
      <w:r w:rsidRPr="009E589A">
        <w:rPr>
          <w:rFonts w:ascii="Times New Roman" w:hAnsi="Times New Roman" w:cs="Times New Roman"/>
          <w:kern w:val="36"/>
          <w:sz w:val="28"/>
          <w:szCs w:val="28"/>
        </w:rPr>
        <w:t>. —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9E589A">
        <w:rPr>
          <w:rFonts w:ascii="Times New Roman" w:hAnsi="Times New Roman" w:cs="Times New Roman"/>
          <w:kern w:val="36"/>
          <w:sz w:val="28"/>
          <w:szCs w:val="28"/>
        </w:rPr>
        <w:t>М.: ЮНИТИ, 20</w:t>
      </w:r>
      <w:r>
        <w:rPr>
          <w:rFonts w:ascii="Times New Roman" w:hAnsi="Times New Roman" w:cs="Times New Roman"/>
          <w:kern w:val="36"/>
          <w:sz w:val="28"/>
          <w:szCs w:val="28"/>
        </w:rPr>
        <w:t>11. - 432</w:t>
      </w:r>
      <w:r w:rsidRPr="009E589A">
        <w:rPr>
          <w:rFonts w:ascii="Times New Roman" w:hAnsi="Times New Roman" w:cs="Times New Roman"/>
          <w:kern w:val="36"/>
          <w:sz w:val="28"/>
          <w:szCs w:val="28"/>
        </w:rPr>
        <w:t xml:space="preserve"> с.</w:t>
      </w:r>
    </w:p>
    <w:p w:rsidR="00D06F54" w:rsidRDefault="00D06F54" w:rsidP="00A01089">
      <w:pPr>
        <w:pStyle w:val="a3"/>
        <w:numPr>
          <w:ilvl w:val="1"/>
          <w:numId w:val="12"/>
        </w:numPr>
        <w:spacing w:line="36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E589A">
        <w:rPr>
          <w:rFonts w:ascii="Times New Roman" w:hAnsi="Times New Roman" w:cs="Times New Roman"/>
          <w:sz w:val="28"/>
          <w:szCs w:val="28"/>
        </w:rPr>
        <w:t>Лаврушин И. О. Деньги, кредит, банки:  учебник /О.И. Лавр</w:t>
      </w:r>
      <w:r w:rsidRPr="009E589A">
        <w:rPr>
          <w:rFonts w:ascii="Times New Roman" w:hAnsi="Times New Roman" w:cs="Times New Roman"/>
          <w:sz w:val="28"/>
          <w:szCs w:val="28"/>
        </w:rPr>
        <w:t>у</w:t>
      </w:r>
      <w:r w:rsidRPr="009E589A">
        <w:rPr>
          <w:rFonts w:ascii="Times New Roman" w:hAnsi="Times New Roman" w:cs="Times New Roman"/>
          <w:sz w:val="28"/>
          <w:szCs w:val="28"/>
        </w:rPr>
        <w:t>шин. - М.: КНОРУС, 2014. - 448 с.</w:t>
      </w:r>
    </w:p>
    <w:p w:rsidR="00D06F54" w:rsidRPr="00D06F54" w:rsidRDefault="00D06F54" w:rsidP="00A01089">
      <w:pPr>
        <w:pStyle w:val="1"/>
        <w:numPr>
          <w:ilvl w:val="1"/>
          <w:numId w:val="12"/>
        </w:numPr>
        <w:spacing w:before="210" w:beforeAutospacing="0" w:after="180" w:afterAutospacing="0" w:line="360" w:lineRule="auto"/>
        <w:ind w:left="1434" w:right="150" w:hanging="357"/>
        <w:contextualSpacing/>
        <w:rPr>
          <w:b w:val="0"/>
          <w:iCs/>
          <w:color w:val="000000"/>
          <w:sz w:val="28"/>
          <w:szCs w:val="28"/>
        </w:rPr>
      </w:pPr>
      <w:r>
        <w:rPr>
          <w:b w:val="0"/>
          <w:iCs/>
          <w:color w:val="000000"/>
          <w:sz w:val="28"/>
          <w:szCs w:val="28"/>
        </w:rPr>
        <w:t xml:space="preserve">Лобачева Е. Н. </w:t>
      </w:r>
      <w:r w:rsidRPr="00D06F54">
        <w:rPr>
          <w:b w:val="0"/>
          <w:iCs/>
          <w:color w:val="000000"/>
          <w:sz w:val="28"/>
          <w:szCs w:val="28"/>
        </w:rPr>
        <w:t xml:space="preserve">Экономическая теория./ Е.Н.  Лобачева  -  М.: 2012. — 516 </w:t>
      </w:r>
      <w:proofErr w:type="gramStart"/>
      <w:r w:rsidRPr="00D06F54">
        <w:rPr>
          <w:b w:val="0"/>
          <w:iCs/>
          <w:color w:val="000000"/>
          <w:sz w:val="28"/>
          <w:szCs w:val="28"/>
        </w:rPr>
        <w:t>с</w:t>
      </w:r>
      <w:proofErr w:type="gramEnd"/>
    </w:p>
    <w:p w:rsidR="00FA23FE" w:rsidRPr="009E589A" w:rsidRDefault="00FA23FE" w:rsidP="00A01089">
      <w:pPr>
        <w:pStyle w:val="a3"/>
        <w:widowControl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43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CC0">
        <w:rPr>
          <w:rFonts w:ascii="Times New Roman" w:hAnsi="Times New Roman" w:cs="Times New Roman"/>
          <w:sz w:val="28"/>
          <w:szCs w:val="28"/>
        </w:rPr>
        <w:t>Энциклопедия Экономиста. www.Grandars.ru [</w:t>
      </w:r>
      <w:r>
        <w:rPr>
          <w:rFonts w:ascii="Times New Roman" w:hAnsi="Times New Roman" w:cs="Times New Roman"/>
          <w:sz w:val="28"/>
          <w:szCs w:val="28"/>
        </w:rPr>
        <w:t>Электронный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</w:t>
      </w:r>
      <w:r w:rsidRPr="00BC7CC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s-ES_tradnl"/>
        </w:rPr>
        <w:t>URL</w:t>
      </w:r>
      <w:r w:rsidRPr="00BC7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CC0">
        <w:rPr>
          <w:rFonts w:ascii="Times New Roman" w:hAnsi="Times New Roman" w:cs="Times New Roman"/>
          <w:sz w:val="28"/>
          <w:szCs w:val="28"/>
        </w:rPr>
        <w:t>http://www.grandars.ru/</w:t>
      </w:r>
    </w:p>
    <w:p w:rsidR="009E589A" w:rsidRPr="009E589A" w:rsidRDefault="009E589A" w:rsidP="009E589A">
      <w:pPr>
        <w:pStyle w:val="a3"/>
        <w:widowControl/>
        <w:shd w:val="clear" w:color="auto" w:fill="FFFFFF"/>
        <w:outlineLvl w:val="0"/>
        <w:rPr>
          <w:rFonts w:ascii="Times New Roman" w:hAnsi="Times New Roman" w:cs="Times New Roman"/>
          <w:kern w:val="36"/>
          <w:sz w:val="28"/>
          <w:szCs w:val="28"/>
        </w:rPr>
      </w:pPr>
    </w:p>
    <w:p w:rsidR="009E589A" w:rsidRPr="009E589A" w:rsidRDefault="009E589A" w:rsidP="009E589A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sectPr w:rsidR="009E589A" w:rsidRPr="009E589A" w:rsidSect="009E589A">
      <w:foot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74" w:rsidRDefault="00444A74" w:rsidP="009E589A">
      <w:r>
        <w:separator/>
      </w:r>
    </w:p>
  </w:endnote>
  <w:endnote w:type="continuationSeparator" w:id="0">
    <w:p w:rsidR="00444A74" w:rsidRDefault="00444A74" w:rsidP="009E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1931"/>
      <w:docPartObj>
        <w:docPartGallery w:val="Page Numbers (Bottom of Page)"/>
        <w:docPartUnique/>
      </w:docPartObj>
    </w:sdtPr>
    <w:sdtEndPr/>
    <w:sdtContent>
      <w:p w:rsidR="009E589A" w:rsidRDefault="00444A7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38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E589A" w:rsidRDefault="009E589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74" w:rsidRDefault="00444A74" w:rsidP="009E589A">
      <w:r>
        <w:separator/>
      </w:r>
    </w:p>
  </w:footnote>
  <w:footnote w:type="continuationSeparator" w:id="0">
    <w:p w:rsidR="00444A74" w:rsidRDefault="00444A74" w:rsidP="009E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BD4"/>
    <w:multiLevelType w:val="multilevel"/>
    <w:tmpl w:val="46EACD70"/>
    <w:lvl w:ilvl="0">
      <w:start w:val="1"/>
      <w:numFmt w:val="bullet"/>
      <w:lvlText w:val="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2071E"/>
    <w:multiLevelType w:val="multilevel"/>
    <w:tmpl w:val="98428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012DD"/>
    <w:multiLevelType w:val="multilevel"/>
    <w:tmpl w:val="DB28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F17146"/>
    <w:multiLevelType w:val="hybridMultilevel"/>
    <w:tmpl w:val="AB36E24E"/>
    <w:lvl w:ilvl="0" w:tplc="E9FE6798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E80425"/>
    <w:multiLevelType w:val="multilevel"/>
    <w:tmpl w:val="8058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EC59C9"/>
    <w:multiLevelType w:val="hybridMultilevel"/>
    <w:tmpl w:val="566283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802659"/>
    <w:multiLevelType w:val="multilevel"/>
    <w:tmpl w:val="A93AA6A0"/>
    <w:lvl w:ilvl="0">
      <w:start w:val="1"/>
      <w:numFmt w:val="bullet"/>
      <w:lvlText w:val="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7120C5"/>
    <w:multiLevelType w:val="hybridMultilevel"/>
    <w:tmpl w:val="81BEFF52"/>
    <w:lvl w:ilvl="0" w:tplc="5D142D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C57E6B"/>
    <w:multiLevelType w:val="hybridMultilevel"/>
    <w:tmpl w:val="C88C3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67DB0"/>
    <w:multiLevelType w:val="multilevel"/>
    <w:tmpl w:val="DF32043C"/>
    <w:lvl w:ilvl="0">
      <w:start w:val="1"/>
      <w:numFmt w:val="bullet"/>
      <w:lvlText w:val="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45759C"/>
    <w:multiLevelType w:val="hybridMultilevel"/>
    <w:tmpl w:val="A6105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820E5"/>
    <w:multiLevelType w:val="multilevel"/>
    <w:tmpl w:val="66D8D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CE358F"/>
    <w:multiLevelType w:val="hybridMultilevel"/>
    <w:tmpl w:val="38F20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F15FD"/>
    <w:multiLevelType w:val="multilevel"/>
    <w:tmpl w:val="46EACD70"/>
    <w:lvl w:ilvl="0">
      <w:start w:val="1"/>
      <w:numFmt w:val="bullet"/>
      <w:lvlText w:val="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7023EF"/>
    <w:multiLevelType w:val="multilevel"/>
    <w:tmpl w:val="E6C814D4"/>
    <w:lvl w:ilvl="0">
      <w:start w:val="1"/>
      <w:numFmt w:val="bullet"/>
      <w:lvlText w:val="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4766BF"/>
    <w:multiLevelType w:val="multilevel"/>
    <w:tmpl w:val="08FA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11"/>
  </w:num>
  <w:num w:numId="6">
    <w:abstractNumId w:val="2"/>
  </w:num>
  <w:num w:numId="7">
    <w:abstractNumId w:val="15"/>
  </w:num>
  <w:num w:numId="8">
    <w:abstractNumId w:val="14"/>
  </w:num>
  <w:num w:numId="9">
    <w:abstractNumId w:val="0"/>
  </w:num>
  <w:num w:numId="10">
    <w:abstractNumId w:val="13"/>
  </w:num>
  <w:num w:numId="11">
    <w:abstractNumId w:val="7"/>
  </w:num>
  <w:num w:numId="12">
    <w:abstractNumId w:val="6"/>
  </w:num>
  <w:num w:numId="13">
    <w:abstractNumId w:val="9"/>
  </w:num>
  <w:num w:numId="14">
    <w:abstractNumId w:val="3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07F"/>
    <w:rsid w:val="000743F8"/>
    <w:rsid w:val="000E5AD9"/>
    <w:rsid w:val="001B358F"/>
    <w:rsid w:val="00444A74"/>
    <w:rsid w:val="00517415"/>
    <w:rsid w:val="005C15AA"/>
    <w:rsid w:val="00627C18"/>
    <w:rsid w:val="00631D41"/>
    <w:rsid w:val="006D5C8B"/>
    <w:rsid w:val="009E2A78"/>
    <w:rsid w:val="009E589A"/>
    <w:rsid w:val="00A01089"/>
    <w:rsid w:val="00A128B2"/>
    <w:rsid w:val="00A37E34"/>
    <w:rsid w:val="00AC0DC5"/>
    <w:rsid w:val="00B149F2"/>
    <w:rsid w:val="00BD560C"/>
    <w:rsid w:val="00BD6DFE"/>
    <w:rsid w:val="00BD7BB1"/>
    <w:rsid w:val="00CC0381"/>
    <w:rsid w:val="00D06F54"/>
    <w:rsid w:val="00D7130A"/>
    <w:rsid w:val="00DF62B3"/>
    <w:rsid w:val="00E01E6B"/>
    <w:rsid w:val="00E9707F"/>
    <w:rsid w:val="00FA23FE"/>
    <w:rsid w:val="00FD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07F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E589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0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62B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C0DC5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A128B2"/>
  </w:style>
  <w:style w:type="character" w:styleId="a6">
    <w:name w:val="Emphasis"/>
    <w:basedOn w:val="a0"/>
    <w:uiPriority w:val="20"/>
    <w:qFormat/>
    <w:rsid w:val="00A128B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128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8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E01E6B"/>
    <w:rPr>
      <w:b/>
      <w:bCs/>
    </w:rPr>
  </w:style>
  <w:style w:type="table" w:styleId="aa">
    <w:name w:val="Table Grid"/>
    <w:basedOn w:val="a1"/>
    <w:uiPriority w:val="59"/>
    <w:rsid w:val="00B1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BD560C"/>
    <w:rPr>
      <w:color w:val="808080"/>
    </w:rPr>
  </w:style>
  <w:style w:type="paragraph" w:styleId="ac">
    <w:name w:val="header"/>
    <w:basedOn w:val="a"/>
    <w:link w:val="ad"/>
    <w:uiPriority w:val="99"/>
    <w:semiHidden/>
    <w:unhideWhenUsed/>
    <w:rsid w:val="009E58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E589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E589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E589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5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9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2014-11-30T21:53:00Z</dcterms:created>
  <dcterms:modified xsi:type="dcterms:W3CDTF">2016-03-06T07:57:00Z</dcterms:modified>
</cp:coreProperties>
</file>