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5E0E" w:rsidRPr="00DB7A92" w:rsidRDefault="00725E0E" w:rsidP="00CB7B40">
      <w:pPr>
        <w:spacing w:after="0" w:line="240" w:lineRule="atLeast"/>
        <w:jc w:val="center"/>
        <w:rPr>
          <w:rFonts w:ascii="Times New Roman" w:hAnsi="Times New Roman" w:cs="Times New Roman"/>
          <w:b/>
          <w:sz w:val="20"/>
          <w:szCs w:val="20"/>
        </w:rPr>
      </w:pPr>
      <w:bookmarkStart w:id="0" w:name="_GoBack"/>
      <w:bookmarkEnd w:id="0"/>
      <w:r w:rsidRPr="00C5268C">
        <w:rPr>
          <w:rFonts w:ascii="Times New Roman" w:hAnsi="Times New Roman" w:cs="Times New Roman"/>
          <w:b/>
          <w:bCs/>
          <w:sz w:val="20"/>
          <w:szCs w:val="20"/>
        </w:rPr>
        <w:t>Тем</w:t>
      </w:r>
      <w:r w:rsidRPr="00DB7A92">
        <w:rPr>
          <w:rFonts w:ascii="Times New Roman" w:hAnsi="Times New Roman" w:cs="Times New Roman"/>
          <w:b/>
          <w:bCs/>
          <w:sz w:val="20"/>
          <w:szCs w:val="20"/>
        </w:rPr>
        <w:t xml:space="preserve">а 1. </w:t>
      </w:r>
      <w:r w:rsidRPr="00DB7A92">
        <w:rPr>
          <w:rFonts w:ascii="Times New Roman" w:hAnsi="Times New Roman" w:cs="Times New Roman"/>
          <w:b/>
          <w:sz w:val="20"/>
          <w:szCs w:val="20"/>
        </w:rPr>
        <w:t>Понятие и значение информационной системы предприятия</w:t>
      </w: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pStyle w:val="a6"/>
        <w:numPr>
          <w:ilvl w:val="0"/>
          <w:numId w:val="1"/>
        </w:numPr>
        <w:tabs>
          <w:tab w:val="clear" w:pos="211"/>
          <w:tab w:val="num" w:pos="811"/>
        </w:tabs>
        <w:spacing w:line="240" w:lineRule="atLeast"/>
        <w:ind w:left="0" w:right="0" w:firstLine="0"/>
        <w:rPr>
          <w:sz w:val="20"/>
        </w:rPr>
      </w:pPr>
      <w:r w:rsidRPr="00DB7A92">
        <w:rPr>
          <w:sz w:val="20"/>
        </w:rPr>
        <w:t>Особенности современных систем управления предприятием.</w:t>
      </w:r>
    </w:p>
    <w:p w:rsidR="00725E0E" w:rsidRPr="00DB7A92" w:rsidRDefault="00725E0E" w:rsidP="00782F00">
      <w:pPr>
        <w:pStyle w:val="a6"/>
        <w:spacing w:line="240" w:lineRule="atLeast"/>
        <w:ind w:left="0" w:right="0" w:firstLine="0"/>
        <w:rPr>
          <w:b w:val="0"/>
          <w:sz w:val="20"/>
        </w:rPr>
      </w:pPr>
      <w:r w:rsidRPr="00DB7A92">
        <w:rPr>
          <w:b w:val="0"/>
          <w:sz w:val="20"/>
        </w:rPr>
        <w:t>В последние годы в производственной и управ</w:t>
      </w:r>
      <w:r w:rsidRPr="00DB7A92">
        <w:rPr>
          <w:b w:val="0"/>
          <w:sz w:val="20"/>
        </w:rPr>
        <w:softHyphen/>
        <w:t>ленческой деятельности произошел ряд принципиальных измене</w:t>
      </w:r>
      <w:r w:rsidRPr="00DB7A92">
        <w:rPr>
          <w:b w:val="0"/>
          <w:sz w:val="20"/>
        </w:rPr>
        <w:softHyphen/>
        <w:t>ний, связанных с усилением конкуренции на рынке товаров и ус</w:t>
      </w:r>
      <w:r w:rsidRPr="00DB7A92">
        <w:rPr>
          <w:b w:val="0"/>
          <w:sz w:val="20"/>
        </w:rPr>
        <w:softHyphen/>
        <w:t xml:space="preserve">луг, а именно: </w:t>
      </w:r>
    </w:p>
    <w:p w:rsidR="00725E0E" w:rsidRPr="00DB7A92" w:rsidRDefault="00725E0E" w:rsidP="00782F00">
      <w:pPr>
        <w:pStyle w:val="a6"/>
        <w:numPr>
          <w:ilvl w:val="0"/>
          <w:numId w:val="13"/>
        </w:numPr>
        <w:spacing w:line="240" w:lineRule="atLeast"/>
        <w:ind w:left="0" w:right="0" w:firstLine="0"/>
        <w:rPr>
          <w:b w:val="0"/>
          <w:sz w:val="20"/>
        </w:rPr>
      </w:pPr>
      <w:r w:rsidRPr="00DB7A92">
        <w:rPr>
          <w:b w:val="0"/>
          <w:sz w:val="20"/>
        </w:rPr>
        <w:t xml:space="preserve">возросла доступность товаров и услуг из любой точки мира; </w:t>
      </w:r>
    </w:p>
    <w:p w:rsidR="00725E0E" w:rsidRPr="00DB7A92" w:rsidRDefault="00725E0E" w:rsidP="00782F00">
      <w:pPr>
        <w:pStyle w:val="a6"/>
        <w:numPr>
          <w:ilvl w:val="0"/>
          <w:numId w:val="13"/>
        </w:numPr>
        <w:spacing w:line="240" w:lineRule="atLeast"/>
        <w:ind w:left="0" w:right="0" w:firstLine="0"/>
        <w:rPr>
          <w:b w:val="0"/>
          <w:sz w:val="20"/>
        </w:rPr>
      </w:pPr>
      <w:r w:rsidRPr="00DB7A92">
        <w:rPr>
          <w:b w:val="0"/>
          <w:sz w:val="20"/>
        </w:rPr>
        <w:t>возросли требования потребителей к качеству товаров и услуг;</w:t>
      </w:r>
    </w:p>
    <w:p w:rsidR="00725E0E" w:rsidRPr="00DB7A92" w:rsidRDefault="00725E0E" w:rsidP="00782F00">
      <w:pPr>
        <w:pStyle w:val="a6"/>
        <w:numPr>
          <w:ilvl w:val="0"/>
          <w:numId w:val="13"/>
        </w:numPr>
        <w:spacing w:line="240" w:lineRule="atLeast"/>
        <w:ind w:left="0" w:right="0" w:firstLine="0"/>
        <w:rPr>
          <w:b w:val="0"/>
          <w:sz w:val="20"/>
        </w:rPr>
      </w:pPr>
      <w:r w:rsidRPr="00DB7A92">
        <w:rPr>
          <w:b w:val="0"/>
          <w:sz w:val="20"/>
        </w:rPr>
        <w:t xml:space="preserve">уменьшился жизненный цикл товара или услуги на рынке. </w:t>
      </w:r>
    </w:p>
    <w:p w:rsidR="00725E0E" w:rsidRPr="00DB7A92" w:rsidRDefault="00725E0E" w:rsidP="00782F00">
      <w:pPr>
        <w:pStyle w:val="a6"/>
        <w:spacing w:line="240" w:lineRule="atLeast"/>
        <w:ind w:left="0" w:right="0" w:firstLine="0"/>
        <w:rPr>
          <w:b w:val="0"/>
          <w:sz w:val="20"/>
        </w:rPr>
      </w:pPr>
      <w:r w:rsidRPr="00DB7A92">
        <w:rPr>
          <w:b w:val="0"/>
          <w:sz w:val="20"/>
        </w:rPr>
        <w:t xml:space="preserve">Широкое распространение приобрела практика создания предприятий со следующими характеристиками организационной структуры: </w:t>
      </w:r>
    </w:p>
    <w:p w:rsidR="00725E0E" w:rsidRPr="00DB7A92" w:rsidRDefault="00725E0E" w:rsidP="00782F00">
      <w:pPr>
        <w:pStyle w:val="a6"/>
        <w:spacing w:line="240" w:lineRule="atLeast"/>
        <w:ind w:left="0" w:right="0" w:firstLine="0"/>
        <w:rPr>
          <w:b w:val="0"/>
          <w:sz w:val="20"/>
        </w:rPr>
      </w:pPr>
      <w:r w:rsidRPr="00DB7A92">
        <w:rPr>
          <w:b w:val="0"/>
          <w:sz w:val="20"/>
        </w:rPr>
        <w:t>небольшое число подразделений; небольшое число уровней управления; формирование специальных проблемно-ориентиро</w:t>
      </w:r>
      <w:r w:rsidRPr="00DB7A92">
        <w:rPr>
          <w:b w:val="0"/>
          <w:sz w:val="20"/>
        </w:rPr>
        <w:softHyphen/>
        <w:t xml:space="preserve">ванных групп высококвалифицированных специалистов. </w:t>
      </w:r>
    </w:p>
    <w:p w:rsidR="00725E0E" w:rsidRPr="00DB7A92" w:rsidRDefault="00725E0E" w:rsidP="00782F00">
      <w:pPr>
        <w:pStyle w:val="a6"/>
        <w:spacing w:line="240" w:lineRule="atLeast"/>
        <w:ind w:left="0" w:right="0" w:firstLine="0"/>
        <w:rPr>
          <w:b w:val="0"/>
          <w:sz w:val="20"/>
        </w:rPr>
      </w:pPr>
      <w:r w:rsidRPr="00DB7A92">
        <w:rPr>
          <w:b w:val="0"/>
          <w:sz w:val="20"/>
        </w:rPr>
        <w:t xml:space="preserve">В жестких условиях конкуренции возникает необходимость осуществления постоянного мониторинга текущей и оперативной эффективности управления предприятием. Решение этой непростой задачи возможно с помощью создания интегрированной корпоративной информационной системы предприятия (ИКИСП). </w:t>
      </w:r>
      <w:r w:rsidRPr="00DB7A92">
        <w:rPr>
          <w:sz w:val="20"/>
        </w:rPr>
        <w:t>1 этап</w:t>
      </w:r>
      <w:r w:rsidRPr="00DB7A92">
        <w:rPr>
          <w:b w:val="0"/>
          <w:sz w:val="20"/>
        </w:rPr>
        <w:t xml:space="preserve"> получил название «период правления производителя». Для него характерно достижение конкурентности продукции за счет оптимального соотношения цены и качества при увеличении масштабов производства. </w:t>
      </w:r>
      <w:r w:rsidRPr="00DB7A92">
        <w:rPr>
          <w:sz w:val="20"/>
        </w:rPr>
        <w:t>На 2 этапе</w:t>
      </w:r>
      <w:r w:rsidRPr="00DB7A92">
        <w:rPr>
          <w:b w:val="0"/>
          <w:sz w:val="20"/>
        </w:rPr>
        <w:t xml:space="preserve"> -— обращалось внимание на изучение запросов потребителей; потребитель рассматривался как главный источник благополучия фирмы. 2 этап получил название «период массового сбыта». </w:t>
      </w:r>
      <w:r w:rsidRPr="00DB7A92">
        <w:rPr>
          <w:sz w:val="20"/>
        </w:rPr>
        <w:t>3 и 4 этапы</w:t>
      </w:r>
      <w:r w:rsidRPr="00DB7A92">
        <w:rPr>
          <w:b w:val="0"/>
          <w:sz w:val="20"/>
        </w:rPr>
        <w:t xml:space="preserve"> характеризовались возвратом соответственно к 1 и 2 этапам. Возврат происходил на более высоком уровне в связи с использованием экономико-математических методов и 1 поколений электронно-вычислительных машин (ЭВМ). </w:t>
      </w:r>
      <w:r w:rsidRPr="00DB7A92">
        <w:rPr>
          <w:sz w:val="20"/>
        </w:rPr>
        <w:t>5 этап</w:t>
      </w:r>
      <w:r w:rsidRPr="00DB7A92">
        <w:rPr>
          <w:b w:val="0"/>
          <w:sz w:val="20"/>
        </w:rPr>
        <w:t xml:space="preserve">—название «социально-этический период», на протяжении которого изучались и удовлетворялись потребности всех слоев населения. </w:t>
      </w:r>
      <w:r w:rsidRPr="00DB7A92">
        <w:rPr>
          <w:sz w:val="20"/>
        </w:rPr>
        <w:t>6 этап</w:t>
      </w:r>
      <w:r w:rsidRPr="00DB7A92">
        <w:rPr>
          <w:b w:val="0"/>
          <w:sz w:val="20"/>
        </w:rPr>
        <w:t xml:space="preserve">— характеризуется применением и развитием стратегической концепции.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Особенности  современных  систем  управления  предприятием  привели  к выделению </w:t>
      </w:r>
      <w:r w:rsidRPr="00DB7A92">
        <w:rPr>
          <w:rFonts w:ascii="Times New Roman" w:hAnsi="Times New Roman" w:cs="Times New Roman"/>
          <w:b/>
          <w:sz w:val="20"/>
          <w:szCs w:val="20"/>
        </w:rPr>
        <w:t>седьмого этапа</w:t>
      </w:r>
      <w:r w:rsidRPr="00DB7A92">
        <w:rPr>
          <w:rFonts w:ascii="Times New Roman" w:hAnsi="Times New Roman" w:cs="Times New Roman"/>
          <w:sz w:val="20"/>
          <w:szCs w:val="20"/>
        </w:rPr>
        <w:t xml:space="preserve"> повышения конкурентоспособности продукции. Этот этап  получил  название  интегрированного  маркетинга.  Сущность  этого  этапа заключается  в  признании  возможности  достижения  конкурентоспособности продукции  на  основе  мониторинга  текущей  и  оперативной  эффективности управления предприятием.  </w:t>
      </w: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pStyle w:val="a7"/>
        <w:widowControl w:val="0"/>
        <w:numPr>
          <w:ilvl w:val="0"/>
          <w:numId w:val="1"/>
        </w:numPr>
        <w:tabs>
          <w:tab w:val="clear" w:pos="211"/>
          <w:tab w:val="num" w:pos="811"/>
        </w:tabs>
        <w:autoSpaceDE w:val="0"/>
        <w:autoSpaceDN w:val="0"/>
        <w:adjustRightInd w:val="0"/>
        <w:spacing w:after="0" w:line="240" w:lineRule="atLeast"/>
        <w:ind w:left="0" w:firstLine="0"/>
        <w:jc w:val="both"/>
        <w:rPr>
          <w:rFonts w:ascii="Times New Roman" w:hAnsi="Times New Roman" w:cs="Times New Roman"/>
          <w:b/>
          <w:sz w:val="20"/>
          <w:szCs w:val="20"/>
        </w:rPr>
      </w:pPr>
      <w:r w:rsidRPr="00DB7A92">
        <w:rPr>
          <w:rFonts w:ascii="Times New Roman" w:hAnsi="Times New Roman" w:cs="Times New Roman"/>
          <w:b/>
          <w:sz w:val="20"/>
          <w:szCs w:val="20"/>
        </w:rPr>
        <w:t xml:space="preserve">Понятие интегрированной корпоративной информационной системы предприятия. Примеры отечественных и зарубежных корпоративных информационных систем.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Интеграция предполагает реализацию взаимосвязи и зависимости всех частей системы с обязательным выделением области влияния их друг на друга. Признаки выделения частей системы, или, иначе, подсистем, могут быть самые разнообразные. Для иллюстрации понятия ИКИСП обратим внимание на два основных признака: структурные уровни управления предприятием и функции управления. Эти признаки, как известно, находят отражение в конкретных экономических и технических показателях. Интегрированные корпоративные информационные системы предприятия предполагают обеспечение взаимосвязи экономических показателей по всем функциям и уровням управления предприятием на основе новейших информационных технологий. Реализация взаимосвязи строится на: 1) упорядочении информационных потоков между всеми подсистемами предприятия (включая вспомогательные, от которых также в значительной степени зависит эффективность производства), 2) предоставлении доступа к данным менеджерам всех уровней для принятия управленческих решений, 3) накоплении информации для обобщения и анализа. В соответствии с международной классификацией информационные системы по степени интеграции могут быть разделены на четыре группы: локальные (учетные системы); малые интегрированные (комплексный учет и управление финансами); средние и крупные интегрированные системы (комплексное управление в зависимости от масштаба производства).</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Отечественные: 1С Предприятие 8.0, Парус 8.1, ФЛАГМАН, ЭТАЛОН, ИС-ПРО.</w:t>
      </w:r>
    </w:p>
    <w:p w:rsidR="00725E0E" w:rsidRPr="00DB7A92" w:rsidRDefault="00725E0E" w:rsidP="00782F00">
      <w:pPr>
        <w:spacing w:after="0" w:line="240" w:lineRule="atLeast"/>
        <w:jc w:val="both"/>
        <w:rPr>
          <w:rFonts w:ascii="Times New Roman" w:hAnsi="Times New Roman" w:cs="Times New Roman"/>
          <w:sz w:val="20"/>
          <w:szCs w:val="20"/>
          <w:lang w:val="en-US"/>
        </w:rPr>
      </w:pPr>
      <w:r w:rsidRPr="00DB7A92">
        <w:rPr>
          <w:rFonts w:ascii="Times New Roman" w:hAnsi="Times New Roman" w:cs="Times New Roman"/>
          <w:sz w:val="20"/>
          <w:szCs w:val="20"/>
        </w:rPr>
        <w:t>Зарубежные</w:t>
      </w:r>
      <w:r w:rsidRPr="00DB7A92">
        <w:rPr>
          <w:rFonts w:ascii="Times New Roman" w:hAnsi="Times New Roman" w:cs="Times New Roman"/>
          <w:sz w:val="20"/>
          <w:szCs w:val="20"/>
          <w:lang w:val="en-US"/>
        </w:rPr>
        <w:t xml:space="preserve">: iScala; MFG/PRO, my  SAP  ERP;  my  SAP  Business  Suite;  my  SAP Manufacturing </w:t>
      </w:r>
      <w:r w:rsidRPr="00DB7A92">
        <w:rPr>
          <w:rFonts w:ascii="Times New Roman" w:hAnsi="Times New Roman" w:cs="Times New Roman"/>
          <w:sz w:val="20"/>
          <w:szCs w:val="20"/>
        </w:rPr>
        <w:t>идр</w:t>
      </w:r>
      <w:r w:rsidRPr="00DB7A92">
        <w:rPr>
          <w:rFonts w:ascii="Times New Roman" w:hAnsi="Times New Roman" w:cs="Times New Roman"/>
          <w:sz w:val="20"/>
          <w:szCs w:val="20"/>
          <w:lang w:val="en-US"/>
        </w:rPr>
        <w:t>.</w:t>
      </w:r>
    </w:p>
    <w:p w:rsidR="00725E0E" w:rsidRPr="00DB7A92" w:rsidRDefault="00725E0E" w:rsidP="00782F00">
      <w:pPr>
        <w:spacing w:after="0" w:line="240" w:lineRule="atLeast"/>
        <w:jc w:val="both"/>
        <w:rPr>
          <w:rFonts w:ascii="Times New Roman" w:hAnsi="Times New Roman" w:cs="Times New Roman"/>
          <w:sz w:val="20"/>
          <w:szCs w:val="20"/>
          <w:lang w:val="en-US"/>
        </w:rPr>
      </w:pPr>
    </w:p>
    <w:p w:rsidR="00725E0E" w:rsidRPr="00DB7A92" w:rsidRDefault="00725E0E" w:rsidP="00782F00">
      <w:pPr>
        <w:pStyle w:val="a7"/>
        <w:numPr>
          <w:ilvl w:val="0"/>
          <w:numId w:val="1"/>
        </w:numPr>
        <w:tabs>
          <w:tab w:val="clear" w:pos="211"/>
          <w:tab w:val="num" w:pos="811"/>
        </w:tabs>
        <w:spacing w:after="0" w:line="240" w:lineRule="atLeast"/>
        <w:ind w:left="0" w:firstLine="0"/>
        <w:jc w:val="both"/>
        <w:rPr>
          <w:rFonts w:ascii="Times New Roman" w:hAnsi="Times New Roman" w:cs="Times New Roman"/>
          <w:b/>
          <w:sz w:val="20"/>
          <w:szCs w:val="20"/>
        </w:rPr>
      </w:pPr>
      <w:r w:rsidRPr="00DB7A92">
        <w:rPr>
          <w:rFonts w:ascii="Times New Roman" w:hAnsi="Times New Roman" w:cs="Times New Roman"/>
          <w:b/>
          <w:sz w:val="20"/>
          <w:szCs w:val="20"/>
        </w:rPr>
        <w:t>Свойства современных корпоративных информационных систем.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Современные ИКИСП должны обладать рядом свойств, среди них:</w:t>
      </w:r>
      <w:r w:rsidRPr="00DB7A92">
        <w:rPr>
          <w:rFonts w:ascii="Times New Roman" w:hAnsi="Times New Roman" w:cs="Times New Roman"/>
          <w:sz w:val="20"/>
          <w:szCs w:val="20"/>
        </w:rPr>
        <w:tab/>
        <w:t xml:space="preserve">умение перенастраиваться с учетом специфики производства;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 xml:space="preserve">наличие универсального комплекта бизнес-процессов;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 xml:space="preserve">способность моделирования произошедших событий;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 xml:space="preserve">расчет отклонений фактических значений показателей от плановых или индикативных  по  наиболее  важным  показателям  с  конкретизацией  причины, времени, места и ответственного исполнителя для принятия решения в реальном времени;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 xml:space="preserve">подготовка  достоверной,  качественной  и  полной  информации  и освобождение от рутинной работы;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lastRenderedPageBreak/>
        <w:t>•</w:t>
      </w:r>
      <w:r w:rsidRPr="00DB7A92">
        <w:rPr>
          <w:rFonts w:ascii="Times New Roman" w:hAnsi="Times New Roman" w:cs="Times New Roman"/>
          <w:sz w:val="20"/>
          <w:szCs w:val="20"/>
        </w:rPr>
        <w:tab/>
        <w:t xml:space="preserve">обеспечение информационной взаимосвязи с другими корпоративными и отраслевыми системами.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Создание современных ИКИСП позволяет улучшить значения ряда показателей; например, использования: оборудования за счет уменьшения простоев, выяснения причин и виновников простоев, увеличения загрузки оборудования; материальных ресурсов за счет эффективного хранения и применения их в процессе производства; труда работающих за счет рациональной загрузки и выплаты соответствующей труду заработной платы. Улучшение значений перечисленных показателей приводит к снижению издержек производства; увеличению прибыли. Кроме того, внедрение ИКИСП обеспечивает: 1)эффективное управление финансовыми ресурсами за счет планирования и контроля исполнения бюджетов предприятия, прогноз-я движения денежных средств, своевременного выполнения обязательств по долгосрочным и краткосрочным кредитам, своевременной выплаты налогов; 2)оперативную подготовку и обработку различной документации.</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pStyle w:val="a7"/>
        <w:numPr>
          <w:ilvl w:val="0"/>
          <w:numId w:val="1"/>
        </w:numPr>
        <w:tabs>
          <w:tab w:val="clear" w:pos="211"/>
          <w:tab w:val="num" w:pos="811"/>
        </w:tabs>
        <w:spacing w:after="0" w:line="240" w:lineRule="atLeast"/>
        <w:ind w:left="0" w:firstLine="0"/>
        <w:jc w:val="both"/>
        <w:rPr>
          <w:rFonts w:ascii="Times New Roman" w:hAnsi="Times New Roman" w:cs="Times New Roman"/>
          <w:b/>
          <w:sz w:val="20"/>
          <w:szCs w:val="20"/>
        </w:rPr>
      </w:pPr>
      <w:r w:rsidRPr="00DB7A92">
        <w:rPr>
          <w:rFonts w:ascii="Times New Roman" w:hAnsi="Times New Roman" w:cs="Times New Roman"/>
          <w:b/>
          <w:sz w:val="20"/>
          <w:szCs w:val="20"/>
        </w:rPr>
        <w:t>Значение корпоративных информационных систем  для управления предприятием.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Современные ИКИСП позволяют решать ряд стратегических, тактических и оперативных задач управления предприятием. Например, по результатам опроса руководителей, участвующих в принятии решения при выборе информационной системы, были определены следующие направления достижения эффективности: сокращение операционных расходов; достижение конкурентности продукции; увеличение доли рынка; сокращение длительности производственных циклов: усиление внутреннего контроля; возможность проверки соответствия фактических значений финансовых показателей предварительно установленным; возможность ввести новые направления бизнеса. Создание ИКИСП позволяет улучшить значения ряда показателей: •оборудования за счет составления оптимальных производственных программ: увеличения загрузки оборудования; организации оперативного учета и анализа выпуска продукции, простоев оборудования по причинам и виновникам; отклонений от запланированного хода производства по причинам и виновникам; •материальных ресурсов за счет составления плана закупки; •трудовых ресурсов за счет планирования, учета и анализа использования рабочего времени и ФЗП; большое значение имеет также оценка труда персонала для реализации морального и материального стимулирования работников.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Кроме того, внедрение ИКИСП обеспечивает: 1)эффективное управление финансовыми ресурсами за счет планирования и контроля исполнения бюджетов предприятия, прогноз-я движения денежных средств, своевременного выполнения обязательств по долгосрочным и краткосрочным кредитам, своевременной выплаты налогов; 2)оперативную подготовку и обработку различной документации.</w:t>
      </w:r>
    </w:p>
    <w:p w:rsidR="00725E0E" w:rsidRPr="00DB7A92" w:rsidRDefault="00725E0E" w:rsidP="00782F00">
      <w:pPr>
        <w:spacing w:after="0" w:line="240" w:lineRule="atLeast"/>
        <w:jc w:val="both"/>
        <w:rPr>
          <w:rFonts w:ascii="Times New Roman" w:eastAsia="Times New Roman" w:hAnsi="Times New Roman" w:cs="Times New Roman"/>
          <w:b/>
          <w:bCs/>
          <w:sz w:val="20"/>
          <w:szCs w:val="20"/>
        </w:rPr>
      </w:pPr>
    </w:p>
    <w:p w:rsidR="00725E0E" w:rsidRPr="00DB7A92" w:rsidRDefault="00725E0E" w:rsidP="00782F00">
      <w:pPr>
        <w:spacing w:after="0" w:line="240" w:lineRule="atLeast"/>
        <w:jc w:val="both"/>
        <w:rPr>
          <w:rFonts w:ascii="Times New Roman" w:eastAsia="Times New Roman" w:hAnsi="Times New Roman" w:cs="Times New Roman"/>
          <w:b/>
          <w:bCs/>
          <w:sz w:val="20"/>
          <w:szCs w:val="20"/>
        </w:rPr>
      </w:pPr>
    </w:p>
    <w:p w:rsidR="00725E0E" w:rsidRPr="00DB7A92" w:rsidRDefault="00725E0E" w:rsidP="00782F00">
      <w:pPr>
        <w:spacing w:after="0" w:line="240" w:lineRule="atLeast"/>
        <w:jc w:val="both"/>
        <w:rPr>
          <w:rFonts w:ascii="Times New Roman" w:eastAsia="Times New Roman" w:hAnsi="Times New Roman" w:cs="Times New Roman"/>
          <w:b/>
          <w:bCs/>
          <w:sz w:val="20"/>
          <w:szCs w:val="20"/>
        </w:rPr>
      </w:pPr>
    </w:p>
    <w:p w:rsidR="00AB4A1C" w:rsidRDefault="00AB4A1C" w:rsidP="00CB7B40">
      <w:pPr>
        <w:spacing w:after="0" w:line="240" w:lineRule="atLeast"/>
        <w:jc w:val="center"/>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bCs/>
          <w:sz w:val="20"/>
          <w:szCs w:val="20"/>
        </w:rPr>
        <w:t xml:space="preserve">Тема 2. </w:t>
      </w:r>
      <w:r w:rsidRPr="00DB7A92">
        <w:rPr>
          <w:rFonts w:ascii="Times New Roman" w:eastAsia="Times New Roman" w:hAnsi="Times New Roman" w:cs="Times New Roman"/>
          <w:b/>
          <w:snapToGrid w:val="0"/>
          <w:sz w:val="20"/>
          <w:szCs w:val="20"/>
        </w:rPr>
        <w:t>Основные концепции корпоративных информационных систем</w:t>
      </w:r>
    </w:p>
    <w:p w:rsidR="00CB7B40" w:rsidRPr="00DB7A92" w:rsidRDefault="00CB7B40" w:rsidP="00CB7B40">
      <w:pPr>
        <w:spacing w:after="0" w:line="240" w:lineRule="atLeast"/>
        <w:jc w:val="center"/>
        <w:rPr>
          <w:rFonts w:ascii="Times New Roman" w:hAnsi="Times New Roman" w:cs="Times New Roman"/>
          <w:b/>
          <w:snapToGrid w:val="0"/>
          <w:sz w:val="20"/>
          <w:szCs w:val="20"/>
        </w:rPr>
      </w:pPr>
    </w:p>
    <w:p w:rsidR="006A5841" w:rsidRPr="00DB7A92" w:rsidRDefault="006A5841" w:rsidP="00782F00">
      <w:pPr>
        <w:widowControl w:val="0"/>
        <w:numPr>
          <w:ilvl w:val="0"/>
          <w:numId w:val="2"/>
        </w:numPr>
        <w:autoSpaceDE w:val="0"/>
        <w:autoSpaceDN w:val="0"/>
        <w:adjustRightInd w:val="0"/>
        <w:spacing w:after="0" w:line="240" w:lineRule="atLeast"/>
        <w:ind w:left="0" w:firstLine="0"/>
        <w:jc w:val="both"/>
        <w:rPr>
          <w:rFonts w:ascii="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Концепции интегрированных корпоративных информационных систем; их характеристика, направления развития.</w:t>
      </w:r>
    </w:p>
    <w:p w:rsidR="00136D15"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В процессе создания информационных систем предприятия было выработано несколько концепций, в основе которых, несмотря на их разнообразие, лежит единый принцип — стремление к созданию эффективной интегрированной корпоративной информационной системы. </w:t>
      </w:r>
    </w:p>
    <w:p w:rsidR="00243D3F" w:rsidRPr="00DB7A92" w:rsidRDefault="00243D3F"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ИИС основана на единой программно-аппаратной платформе в общей базе данных. В ИИС отдельные функциональные подситемы (подсистемы уп, логистики, производства, бу, упраление финансами и тд) взаимосвязаны на основе единого технологического процесса обработки информации.</w:t>
      </w:r>
    </w:p>
    <w:p w:rsidR="000F339C" w:rsidRPr="00DB7A92" w:rsidRDefault="009548EF"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К корпоративной можно отнести средние и крупные интеграционные системы. </w:t>
      </w:r>
      <w:r w:rsidR="007E07A5" w:rsidRPr="00DB7A92">
        <w:rPr>
          <w:rFonts w:ascii="Times New Roman" w:hAnsi="Times New Roman" w:cs="Times New Roman"/>
          <w:sz w:val="20"/>
          <w:szCs w:val="20"/>
        </w:rPr>
        <w:t>Т</w:t>
      </w:r>
      <w:r w:rsidRPr="00DB7A92">
        <w:rPr>
          <w:rFonts w:ascii="Times New Roman" w:hAnsi="Times New Roman" w:cs="Times New Roman"/>
          <w:sz w:val="20"/>
          <w:szCs w:val="20"/>
        </w:rPr>
        <w:t>.о, оба эти класса систем следует рассматривать как ИКИС.</w:t>
      </w:r>
    </w:p>
    <w:p w:rsidR="000F339C" w:rsidRPr="00DB7A92" w:rsidRDefault="00834821"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Интегрированные корпоративные информационные системы предприятия предполагают обеспечение взаимосвязи экономических показателей по всем функциям и уровням управления предприятием на основе новейших информационных технологий. Реализация взаимосвязи строится на: 1) упорядочении информационных потоков между всеми подсистемами предприятия (включая вспомогательные, от которых также в значительной степени зависит эффективность производства), 2) предоставлении доступа к данным менеджерам всех уровней для принятия управленческих решений, 3) накоплении информации для обобщения и анализа.</w:t>
      </w:r>
    </w:p>
    <w:p w:rsidR="000F339C" w:rsidRPr="00DB7A92" w:rsidRDefault="000F339C" w:rsidP="00782F00">
      <w:pPr>
        <w:spacing w:after="0" w:line="240" w:lineRule="atLeast"/>
        <w:jc w:val="both"/>
        <w:rPr>
          <w:rFonts w:ascii="Times New Roman" w:hAnsi="Times New Roman" w:cs="Times New Roman"/>
          <w:color w:val="FF0000"/>
          <w:sz w:val="20"/>
          <w:szCs w:val="20"/>
        </w:rPr>
      </w:pPr>
    </w:p>
    <w:p w:rsidR="005507E0" w:rsidRPr="00DB7A92" w:rsidRDefault="005507E0"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hAnsi="Times New Roman" w:cs="Times New Roman"/>
          <w:b/>
          <w:snapToGrid w:val="0"/>
          <w:sz w:val="20"/>
          <w:szCs w:val="20"/>
        </w:rPr>
        <w:t>2</w:t>
      </w:r>
      <w:r w:rsidR="00F05B44" w:rsidRPr="00DB7A92">
        <w:rPr>
          <w:rFonts w:ascii="Times New Roman" w:hAnsi="Times New Roman" w:cs="Times New Roman"/>
          <w:b/>
          <w:snapToGrid w:val="0"/>
          <w:sz w:val="20"/>
          <w:szCs w:val="20"/>
        </w:rPr>
        <w:t>.</w:t>
      </w:r>
      <w:r w:rsidRPr="00DB7A92">
        <w:rPr>
          <w:rFonts w:ascii="Times New Roman" w:hAnsi="Times New Roman" w:cs="Times New Roman"/>
          <w:snapToGrid w:val="0"/>
          <w:sz w:val="20"/>
          <w:szCs w:val="20"/>
        </w:rPr>
        <w:t xml:space="preserve"> </w:t>
      </w:r>
      <w:r w:rsidRPr="00DB7A92">
        <w:rPr>
          <w:rFonts w:ascii="Times New Roman" w:eastAsia="Times New Roman" w:hAnsi="Times New Roman" w:cs="Times New Roman"/>
          <w:b/>
          <w:snapToGrid w:val="0"/>
          <w:sz w:val="20"/>
          <w:szCs w:val="20"/>
        </w:rPr>
        <w:t xml:space="preserve">Концепция управления материальными ресурсами – </w:t>
      </w:r>
      <w:r w:rsidRPr="00DB7A92">
        <w:rPr>
          <w:rFonts w:ascii="Times New Roman" w:eastAsia="Times New Roman" w:hAnsi="Times New Roman" w:cs="Times New Roman"/>
          <w:b/>
          <w:snapToGrid w:val="0"/>
          <w:sz w:val="20"/>
          <w:szCs w:val="20"/>
          <w:lang w:val="en-US"/>
        </w:rPr>
        <w:t>MRP</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Material</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Requirement</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Planning</w:t>
      </w:r>
      <w:r w:rsidRPr="00DB7A92">
        <w:rPr>
          <w:rFonts w:ascii="Times New Roman" w:eastAsia="Times New Roman" w:hAnsi="Times New Roman" w:cs="Times New Roman"/>
          <w:b/>
          <w:snapToGrid w:val="0"/>
          <w:sz w:val="20"/>
          <w:szCs w:val="20"/>
        </w:rPr>
        <w:t>). Сущность концепции. Преимущество и недостатки концепции.</w:t>
      </w:r>
    </w:p>
    <w:p w:rsidR="005507E0"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i/>
          <w:sz w:val="20"/>
          <w:szCs w:val="20"/>
        </w:rPr>
        <w:t>Система MRP</w:t>
      </w:r>
      <w:r w:rsidR="005507E0" w:rsidRPr="00DB7A92">
        <w:rPr>
          <w:rFonts w:ascii="Times New Roman" w:hAnsi="Times New Roman" w:cs="Times New Roman"/>
          <w:i/>
          <w:sz w:val="20"/>
          <w:szCs w:val="20"/>
        </w:rPr>
        <w:t>(планирование потребности в материалах)</w:t>
      </w:r>
      <w:r w:rsidRPr="00DB7A92">
        <w:rPr>
          <w:rFonts w:ascii="Times New Roman" w:hAnsi="Times New Roman" w:cs="Times New Roman"/>
          <w:sz w:val="20"/>
          <w:szCs w:val="20"/>
        </w:rPr>
        <w:t xml:space="preserve"> – система централизованного управления </w:t>
      </w:r>
      <w:r w:rsidRPr="00DB7A92">
        <w:rPr>
          <w:rFonts w:ascii="Times New Roman" w:hAnsi="Times New Roman" w:cs="Times New Roman"/>
          <w:snapToGrid w:val="0"/>
          <w:sz w:val="20"/>
          <w:szCs w:val="20"/>
        </w:rPr>
        <w:t xml:space="preserve">материальными ресурсами. </w:t>
      </w:r>
      <w:r w:rsidR="005507E0" w:rsidRPr="00DB7A92">
        <w:rPr>
          <w:rFonts w:ascii="Times New Roman" w:hAnsi="Times New Roman" w:cs="Times New Roman"/>
          <w:snapToGrid w:val="0"/>
          <w:sz w:val="20"/>
          <w:szCs w:val="20"/>
        </w:rPr>
        <w:t xml:space="preserve"> </w:t>
      </w:r>
      <w:r w:rsidR="005507E0" w:rsidRPr="00DB7A92">
        <w:rPr>
          <w:rFonts w:ascii="Times New Roman" w:hAnsi="Times New Roman" w:cs="Times New Roman"/>
          <w:sz w:val="20"/>
          <w:szCs w:val="20"/>
        </w:rPr>
        <w:t>MRP ст</w:t>
      </w:r>
      <w:r w:rsidR="00DE29E0" w:rsidRPr="00DB7A92">
        <w:rPr>
          <w:rFonts w:ascii="Times New Roman" w:hAnsi="Times New Roman" w:cs="Times New Roman"/>
          <w:sz w:val="20"/>
          <w:szCs w:val="20"/>
        </w:rPr>
        <w:t>р</w:t>
      </w:r>
      <w:r w:rsidR="005507E0" w:rsidRPr="00DB7A92">
        <w:rPr>
          <w:rFonts w:ascii="Times New Roman" w:hAnsi="Times New Roman" w:cs="Times New Roman"/>
          <w:sz w:val="20"/>
          <w:szCs w:val="20"/>
        </w:rPr>
        <w:t xml:space="preserve">оилось на основании </w:t>
      </w:r>
      <w:r w:rsidR="005507E0" w:rsidRPr="00DB7A92">
        <w:rPr>
          <w:rFonts w:ascii="Times New Roman" w:hAnsi="Times New Roman" w:cs="Times New Roman"/>
          <w:sz w:val="20"/>
          <w:szCs w:val="20"/>
          <w:lang w:val="en-US"/>
        </w:rPr>
        <w:t>BOM</w:t>
      </w:r>
      <w:r w:rsidR="005507E0" w:rsidRPr="00DB7A92">
        <w:rPr>
          <w:rFonts w:ascii="Times New Roman" w:hAnsi="Times New Roman" w:cs="Times New Roman"/>
          <w:sz w:val="20"/>
          <w:szCs w:val="20"/>
        </w:rPr>
        <w:t>(спецификация материалов). Т.е. планируется сколько материалов необходимо.</w:t>
      </w:r>
      <w:r w:rsidR="005507E0" w:rsidRPr="00DB7A92">
        <w:rPr>
          <w:rFonts w:ascii="Times New Roman" w:hAnsi="Times New Roman" w:cs="Times New Roman"/>
          <w:snapToGrid w:val="0"/>
          <w:sz w:val="20"/>
          <w:szCs w:val="20"/>
        </w:rPr>
        <w:t xml:space="preserve"> </w:t>
      </w:r>
      <w:r w:rsidRPr="00DB7A92">
        <w:rPr>
          <w:rFonts w:ascii="Times New Roman" w:hAnsi="Times New Roman" w:cs="Times New Roman"/>
          <w:snapToGrid w:val="0"/>
          <w:sz w:val="20"/>
          <w:szCs w:val="20"/>
        </w:rPr>
        <w:t xml:space="preserve">Основное назначение </w:t>
      </w:r>
      <w:r w:rsidRPr="00DB7A92">
        <w:rPr>
          <w:rFonts w:ascii="Times New Roman" w:hAnsi="Times New Roman" w:cs="Times New Roman"/>
          <w:sz w:val="20"/>
          <w:szCs w:val="20"/>
        </w:rPr>
        <w:t>системы MRP – планир-е необходимых компонентов в требуемом ко</w:t>
      </w:r>
      <w:r w:rsidRPr="00DB7A92">
        <w:rPr>
          <w:rFonts w:ascii="Times New Roman" w:hAnsi="Times New Roman" w:cs="Times New Roman"/>
          <w:sz w:val="20"/>
          <w:szCs w:val="20"/>
        </w:rPr>
        <w:softHyphen/>
        <w:t>личестве, в установленное время, на конкретном рабочем месте. В качестве исходной инф-ии система MRP ис</w:t>
      </w:r>
      <w:r w:rsidRPr="00DB7A92">
        <w:rPr>
          <w:rFonts w:ascii="Times New Roman" w:hAnsi="Times New Roman" w:cs="Times New Roman"/>
          <w:sz w:val="20"/>
          <w:szCs w:val="20"/>
        </w:rPr>
        <w:softHyphen/>
        <w:t xml:space="preserve">пользует: а) независимый спрос на конечную прод-ю предприятия, </w:t>
      </w:r>
      <w:r w:rsidRPr="00DB7A92">
        <w:rPr>
          <w:rFonts w:ascii="Times New Roman" w:hAnsi="Times New Roman" w:cs="Times New Roman"/>
          <w:sz w:val="20"/>
          <w:szCs w:val="20"/>
        </w:rPr>
        <w:lastRenderedPageBreak/>
        <w:t>который может быть отражен как прогноз или в виде конкретных заявок покупателей; б) вели</w:t>
      </w:r>
      <w:r w:rsidRPr="00DB7A92">
        <w:rPr>
          <w:rFonts w:ascii="Times New Roman" w:hAnsi="Times New Roman" w:cs="Times New Roman"/>
          <w:sz w:val="20"/>
          <w:szCs w:val="20"/>
        </w:rPr>
        <w:softHyphen/>
        <w:t xml:space="preserve">чину заделов незавершенного произв-ва на местах и количество изделий, запущенных в произв-во; в) размер складских запасов и заявки на их пополнение; г) четко определенную структуру произв-ых изделий. Используются след-е параметры входа в систему MRP: 1) спрос или основной план-график производства; 2) ведомость состава каждого конечного изделия; 3) свободный остаток запаса каждого компонента; 4) открытые ранее заказы на изготовление или закупку; 5) стратегия планир-я пополнения запаса (6) параметры планир-я. </w:t>
      </w:r>
      <w:r w:rsidRPr="00DB7A92">
        <w:rPr>
          <w:rFonts w:ascii="Times New Roman" w:hAnsi="Times New Roman" w:cs="Times New Roman"/>
          <w:i/>
          <w:sz w:val="20"/>
          <w:szCs w:val="20"/>
        </w:rPr>
        <w:t>Параметры выхода из системы MRP включают:</w:t>
      </w:r>
      <w:r w:rsidRPr="00DB7A92">
        <w:rPr>
          <w:rFonts w:ascii="Times New Roman" w:hAnsi="Times New Roman" w:cs="Times New Roman"/>
          <w:sz w:val="20"/>
          <w:szCs w:val="20"/>
        </w:rPr>
        <w:t xml:space="preserve"> а) новые заказы на изготовление или закупку необходимых матер-ных ресурсов; б) рекомендации по принятию решений об изменении сроков исполнения открытых ранее заказов или их аннулировании.</w:t>
      </w:r>
    </w:p>
    <w:p w:rsidR="005507E0" w:rsidRPr="00DB7A92" w:rsidRDefault="005507E0"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i/>
          <w:sz w:val="20"/>
          <w:szCs w:val="20"/>
        </w:rPr>
        <w:t>Преимущества</w:t>
      </w:r>
      <w:r w:rsidR="00091C46" w:rsidRPr="00DB7A92">
        <w:rPr>
          <w:rFonts w:ascii="Times New Roman" w:hAnsi="Times New Roman" w:cs="Times New Roman"/>
          <w:i/>
          <w:sz w:val="20"/>
          <w:szCs w:val="20"/>
        </w:rPr>
        <w:t xml:space="preserve"> </w:t>
      </w:r>
      <w:r w:rsidR="00F05B44" w:rsidRPr="00DB7A92">
        <w:rPr>
          <w:rFonts w:ascii="Times New Roman" w:hAnsi="Times New Roman" w:cs="Times New Roman"/>
          <w:i/>
          <w:sz w:val="20"/>
          <w:szCs w:val="20"/>
        </w:rPr>
        <w:t xml:space="preserve"> </w:t>
      </w:r>
      <w:r w:rsidR="00F05B44" w:rsidRPr="00DB7A92">
        <w:rPr>
          <w:rFonts w:ascii="Times New Roman" w:hAnsi="Times New Roman" w:cs="Times New Roman"/>
          <w:i/>
          <w:iCs/>
          <w:spacing w:val="-10"/>
          <w:sz w:val="20"/>
          <w:szCs w:val="20"/>
          <w:lang w:val="en-US" w:eastAsia="en-US"/>
        </w:rPr>
        <w:t>MRP</w:t>
      </w:r>
      <w:r w:rsidR="00F05B44" w:rsidRPr="00DB7A92">
        <w:rPr>
          <w:rFonts w:ascii="Times New Roman" w:hAnsi="Times New Roman" w:cs="Times New Roman"/>
          <w:i/>
          <w:iCs/>
          <w:spacing w:val="-10"/>
          <w:sz w:val="20"/>
          <w:szCs w:val="20"/>
          <w:lang w:eastAsia="en-US"/>
        </w:rPr>
        <w:t>,</w:t>
      </w:r>
      <w:r w:rsidR="00F05B44" w:rsidRPr="00DB7A92">
        <w:rPr>
          <w:rFonts w:ascii="Times New Roman" w:hAnsi="Times New Roman" w:cs="Times New Roman"/>
          <w:i/>
          <w:sz w:val="20"/>
          <w:szCs w:val="20"/>
          <w:lang w:eastAsia="en-US"/>
        </w:rPr>
        <w:t xml:space="preserve"> </w:t>
      </w:r>
      <w:r w:rsidR="00F05B44" w:rsidRPr="00DB7A92">
        <w:rPr>
          <w:rFonts w:ascii="Times New Roman" w:hAnsi="Times New Roman" w:cs="Times New Roman"/>
          <w:i/>
          <w:sz w:val="20"/>
          <w:szCs w:val="20"/>
        </w:rPr>
        <w:t xml:space="preserve">или </w:t>
      </w:r>
      <w:r w:rsidR="00F05B44" w:rsidRPr="00DB7A92">
        <w:rPr>
          <w:rFonts w:ascii="Times New Roman" w:hAnsi="Times New Roman" w:cs="Times New Roman"/>
          <w:i/>
          <w:iCs/>
          <w:spacing w:val="-10"/>
          <w:sz w:val="20"/>
          <w:szCs w:val="20"/>
          <w:lang w:val="en-US" w:eastAsia="en-US"/>
        </w:rPr>
        <w:t>MRPI</w:t>
      </w:r>
      <w:r w:rsidR="00F05B44" w:rsidRPr="00DB7A92">
        <w:rPr>
          <w:rFonts w:ascii="Times New Roman" w:hAnsi="Times New Roman" w:cs="Times New Roman"/>
          <w:i/>
          <w:iCs/>
          <w:spacing w:val="-10"/>
          <w:sz w:val="20"/>
          <w:szCs w:val="20"/>
          <w:lang w:eastAsia="en-US"/>
        </w:rPr>
        <w:t>,</w:t>
      </w:r>
      <w:r w:rsidR="00F05B44" w:rsidRPr="00DB7A92">
        <w:rPr>
          <w:rFonts w:ascii="Times New Roman" w:hAnsi="Times New Roman" w:cs="Times New Roman"/>
          <w:i/>
          <w:sz w:val="20"/>
          <w:szCs w:val="20"/>
          <w:lang w:eastAsia="en-US"/>
        </w:rPr>
        <w:t xml:space="preserve"> </w:t>
      </w:r>
      <w:r w:rsidRPr="00DB7A92">
        <w:rPr>
          <w:rFonts w:ascii="Times New Roman" w:hAnsi="Times New Roman" w:cs="Times New Roman"/>
          <w:i/>
          <w:sz w:val="20"/>
          <w:szCs w:val="20"/>
        </w:rPr>
        <w:t>состоит</w:t>
      </w:r>
      <w:r w:rsidRPr="00DB7A92">
        <w:rPr>
          <w:rFonts w:ascii="Times New Roman" w:hAnsi="Times New Roman" w:cs="Times New Roman"/>
          <w:sz w:val="20"/>
          <w:szCs w:val="20"/>
        </w:rPr>
        <w:t>: в минимизации издержек, связанных со  складскими запасами сырья, комплектующими, полуфабрикатов и прочего.</w:t>
      </w:r>
    </w:p>
    <w:p w:rsidR="005507E0" w:rsidRPr="00DB7A92" w:rsidRDefault="005507E0"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 При этом важную роль играет фактор времени, т.к. несвоевременная доставка материалов может привести к срыву планов выпуска готовой продукции. Для того чтобы учитывать временную зависимость необходимо знать последовательность технолог.операций ( техн.цепочка) и их продолжительность.</w:t>
      </w:r>
    </w:p>
    <w:p w:rsidR="000E557F" w:rsidRPr="00DB7A92" w:rsidRDefault="000E557F" w:rsidP="00782F00">
      <w:pPr>
        <w:spacing w:after="0" w:line="240" w:lineRule="atLeast"/>
        <w:jc w:val="both"/>
        <w:rPr>
          <w:rFonts w:ascii="Times New Roman" w:hAnsi="Times New Roman" w:cs="Times New Roman"/>
          <w:i/>
          <w:sz w:val="20"/>
          <w:szCs w:val="20"/>
        </w:rPr>
      </w:pPr>
      <w:r w:rsidRPr="00DB7A92">
        <w:rPr>
          <w:rFonts w:ascii="Times New Roman" w:hAnsi="Times New Roman" w:cs="Times New Roman"/>
          <w:sz w:val="20"/>
          <w:szCs w:val="20"/>
        </w:rPr>
        <w:t xml:space="preserve">На основании плана выпуска продукции </w:t>
      </w:r>
      <w:r w:rsidRPr="00DB7A92">
        <w:rPr>
          <w:rFonts w:ascii="Times New Roman" w:hAnsi="Times New Roman" w:cs="Times New Roman"/>
          <w:sz w:val="20"/>
          <w:szCs w:val="20"/>
          <w:lang w:val="en-US"/>
        </w:rPr>
        <w:t>BOM</w:t>
      </w:r>
      <w:r w:rsidRPr="00DB7A92">
        <w:rPr>
          <w:rFonts w:ascii="Times New Roman" w:hAnsi="Times New Roman" w:cs="Times New Roman"/>
          <w:sz w:val="20"/>
          <w:szCs w:val="20"/>
        </w:rPr>
        <w:t xml:space="preserve"> и технолог. цепочки в MRP-системе осуществляется расчет потребностей в материалах</w:t>
      </w:r>
      <w:r w:rsidR="00540D5E">
        <w:rPr>
          <w:rFonts w:ascii="Times New Roman" w:hAnsi="Times New Roman" w:cs="Times New Roman"/>
          <w:sz w:val="20"/>
          <w:szCs w:val="20"/>
        </w:rPr>
        <w:t xml:space="preserve"> </w:t>
      </w:r>
      <w:r w:rsidRPr="00DB7A92">
        <w:rPr>
          <w:rFonts w:ascii="Times New Roman" w:hAnsi="Times New Roman" w:cs="Times New Roman"/>
          <w:sz w:val="20"/>
          <w:szCs w:val="20"/>
        </w:rPr>
        <w:t>в зависимости от конкретных сроков выполнения тех или иных технолог.операций.</w:t>
      </w:r>
    </w:p>
    <w:p w:rsidR="00F05B44" w:rsidRPr="00DB7A92" w:rsidRDefault="000E557F"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i/>
          <w:sz w:val="20"/>
          <w:szCs w:val="20"/>
        </w:rPr>
        <w:t>Н</w:t>
      </w:r>
      <w:r w:rsidR="00F05B44" w:rsidRPr="00DB7A92">
        <w:rPr>
          <w:rFonts w:ascii="Times New Roman" w:hAnsi="Times New Roman" w:cs="Times New Roman"/>
          <w:i/>
          <w:sz w:val="20"/>
          <w:szCs w:val="20"/>
        </w:rPr>
        <w:t>едостатк</w:t>
      </w:r>
      <w:r w:rsidR="00136D15" w:rsidRPr="00DB7A92">
        <w:rPr>
          <w:rFonts w:ascii="Times New Roman" w:hAnsi="Times New Roman" w:cs="Times New Roman"/>
          <w:i/>
          <w:sz w:val="20"/>
          <w:szCs w:val="20"/>
        </w:rPr>
        <w:t>и</w:t>
      </w:r>
      <w:r w:rsidR="00F05B44" w:rsidRPr="00DB7A92">
        <w:rPr>
          <w:rFonts w:ascii="Times New Roman" w:hAnsi="Times New Roman" w:cs="Times New Roman"/>
          <w:i/>
          <w:sz w:val="20"/>
          <w:szCs w:val="20"/>
        </w:rPr>
        <w:t xml:space="preserve"> </w:t>
      </w:r>
      <w:r w:rsidR="00F05B44" w:rsidRPr="00DB7A92">
        <w:rPr>
          <w:rFonts w:ascii="Times New Roman" w:hAnsi="Times New Roman" w:cs="Times New Roman"/>
          <w:i/>
          <w:iCs/>
          <w:spacing w:val="-10"/>
          <w:sz w:val="20"/>
          <w:szCs w:val="20"/>
          <w:lang w:val="en-US" w:eastAsia="en-US"/>
        </w:rPr>
        <w:t>MRP</w:t>
      </w:r>
      <w:r w:rsidR="00F05B44" w:rsidRPr="00DB7A92">
        <w:rPr>
          <w:rFonts w:ascii="Times New Roman" w:hAnsi="Times New Roman" w:cs="Times New Roman"/>
          <w:i/>
          <w:iCs/>
          <w:spacing w:val="-10"/>
          <w:sz w:val="20"/>
          <w:szCs w:val="20"/>
          <w:lang w:eastAsia="en-US"/>
        </w:rPr>
        <w:t>,</w:t>
      </w:r>
      <w:r w:rsidR="00F05B44" w:rsidRPr="00DB7A92">
        <w:rPr>
          <w:rFonts w:ascii="Times New Roman" w:hAnsi="Times New Roman" w:cs="Times New Roman"/>
          <w:sz w:val="20"/>
          <w:szCs w:val="20"/>
          <w:lang w:eastAsia="en-US"/>
        </w:rPr>
        <w:t xml:space="preserve"> </w:t>
      </w:r>
      <w:r w:rsidR="00F05B44" w:rsidRPr="00DB7A92">
        <w:rPr>
          <w:rFonts w:ascii="Times New Roman" w:hAnsi="Times New Roman" w:cs="Times New Roman"/>
          <w:sz w:val="20"/>
          <w:szCs w:val="20"/>
        </w:rPr>
        <w:t xml:space="preserve">или </w:t>
      </w:r>
      <w:r w:rsidR="00F05B44" w:rsidRPr="00DB7A92">
        <w:rPr>
          <w:rFonts w:ascii="Times New Roman" w:hAnsi="Times New Roman" w:cs="Times New Roman"/>
          <w:i/>
          <w:iCs/>
          <w:spacing w:val="-10"/>
          <w:sz w:val="20"/>
          <w:szCs w:val="20"/>
          <w:lang w:val="en-US" w:eastAsia="en-US"/>
        </w:rPr>
        <w:t>MRPI</w:t>
      </w:r>
      <w:r w:rsidR="00F05B44" w:rsidRPr="00DB7A92">
        <w:rPr>
          <w:rFonts w:ascii="Times New Roman" w:hAnsi="Times New Roman" w:cs="Times New Roman"/>
          <w:sz w:val="20"/>
          <w:szCs w:val="20"/>
        </w:rPr>
        <w:t xml:space="preserve">,: </w:t>
      </w:r>
      <w:r w:rsidRPr="00DB7A92">
        <w:rPr>
          <w:rFonts w:ascii="Times New Roman" w:hAnsi="Times New Roman" w:cs="Times New Roman"/>
          <w:sz w:val="20"/>
          <w:szCs w:val="20"/>
        </w:rPr>
        <w:t>-при расчете потребности в материалах не учитывается загрузка и амортизация производсвенных мощностей, стоимость раб.силы, потребляемой энергии и тд.</w:t>
      </w:r>
    </w:p>
    <w:p w:rsidR="000E557F" w:rsidRPr="00DB7A92" w:rsidRDefault="000E557F"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Поэтому, в качестве логического развития MRP была разработана концепция MRP</w:t>
      </w:r>
      <w:r w:rsidRPr="00DB7A92">
        <w:rPr>
          <w:rFonts w:ascii="Times New Roman" w:hAnsi="Times New Roman" w:cs="Times New Roman"/>
          <w:sz w:val="20"/>
          <w:szCs w:val="20"/>
          <w:lang w:val="en-US"/>
        </w:rPr>
        <w:t>II</w:t>
      </w:r>
      <w:r w:rsidRPr="00DB7A92">
        <w:rPr>
          <w:rFonts w:ascii="Times New Roman" w:hAnsi="Times New Roman" w:cs="Times New Roman"/>
          <w:sz w:val="20"/>
          <w:szCs w:val="20"/>
        </w:rPr>
        <w:t>.</w:t>
      </w:r>
    </w:p>
    <w:p w:rsidR="00071165" w:rsidRPr="00DB7A92" w:rsidRDefault="00071165" w:rsidP="00782F00">
      <w:pPr>
        <w:spacing w:after="0" w:line="240" w:lineRule="atLeast"/>
        <w:jc w:val="both"/>
        <w:rPr>
          <w:rFonts w:ascii="Times New Roman" w:hAnsi="Times New Roman" w:cs="Times New Roman"/>
          <w:snapToGrid w:val="0"/>
          <w:color w:val="FF0000"/>
          <w:sz w:val="20"/>
          <w:szCs w:val="20"/>
        </w:rPr>
      </w:pPr>
    </w:p>
    <w:p w:rsidR="00136D15" w:rsidRPr="00DB7A92" w:rsidRDefault="00136D15" w:rsidP="00782F00">
      <w:pPr>
        <w:spacing w:after="0" w:line="240" w:lineRule="atLeast"/>
        <w:jc w:val="both"/>
        <w:rPr>
          <w:rFonts w:ascii="Times New Roman" w:hAnsi="Times New Roman" w:cs="Times New Roman"/>
          <w:snapToGrid w:val="0"/>
          <w:color w:val="FF0000"/>
          <w:sz w:val="20"/>
          <w:szCs w:val="20"/>
        </w:rPr>
      </w:pPr>
    </w:p>
    <w:p w:rsidR="00071165" w:rsidRPr="00DB7A92" w:rsidRDefault="00071165"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hAnsi="Times New Roman" w:cs="Times New Roman"/>
          <w:b/>
          <w:snapToGrid w:val="0"/>
          <w:sz w:val="20"/>
          <w:szCs w:val="20"/>
        </w:rPr>
        <w:t>3.</w:t>
      </w:r>
      <w:r w:rsidRPr="00DB7A92">
        <w:rPr>
          <w:rFonts w:ascii="Times New Roman" w:eastAsia="Times New Roman" w:hAnsi="Times New Roman" w:cs="Times New Roman"/>
          <w:b/>
          <w:snapToGrid w:val="0"/>
          <w:sz w:val="20"/>
          <w:szCs w:val="20"/>
        </w:rPr>
        <w:t xml:space="preserve">Концепция планирования производственных ресурсов – </w:t>
      </w:r>
      <w:r w:rsidRPr="00DB7A92">
        <w:rPr>
          <w:rFonts w:ascii="Times New Roman" w:eastAsia="Times New Roman" w:hAnsi="Times New Roman" w:cs="Times New Roman"/>
          <w:b/>
          <w:snapToGrid w:val="0"/>
          <w:sz w:val="20"/>
          <w:szCs w:val="20"/>
          <w:lang w:val="en-US"/>
        </w:rPr>
        <w:t>MRP</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II</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Manufacturing</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Resource</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Planning</w:t>
      </w:r>
      <w:r w:rsidRPr="00DB7A92">
        <w:rPr>
          <w:rFonts w:ascii="Times New Roman" w:eastAsia="Times New Roman" w:hAnsi="Times New Roman" w:cs="Times New Roman"/>
          <w:b/>
          <w:snapToGrid w:val="0"/>
          <w:sz w:val="20"/>
          <w:szCs w:val="20"/>
        </w:rPr>
        <w:t>). Сущность концепции. Преимущества и недостатки концепции.</w:t>
      </w:r>
    </w:p>
    <w:p w:rsidR="00071165"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napToGrid w:val="0"/>
          <w:sz w:val="20"/>
          <w:szCs w:val="20"/>
        </w:rPr>
        <w:t xml:space="preserve">Сущность </w:t>
      </w:r>
      <w:r w:rsidRPr="00DB7A92">
        <w:rPr>
          <w:rFonts w:ascii="Times New Roman" w:hAnsi="Times New Roman" w:cs="Times New Roman"/>
          <w:snapToGrid w:val="0"/>
          <w:sz w:val="20"/>
          <w:szCs w:val="20"/>
          <w:lang w:val="en-US"/>
        </w:rPr>
        <w:t>MRP</w:t>
      </w:r>
      <w:r w:rsidRPr="00DB7A92">
        <w:rPr>
          <w:rFonts w:ascii="Times New Roman" w:hAnsi="Times New Roman" w:cs="Times New Roman"/>
          <w:snapToGrid w:val="0"/>
          <w:sz w:val="20"/>
          <w:szCs w:val="20"/>
        </w:rPr>
        <w:t xml:space="preserve"> </w:t>
      </w:r>
      <w:r w:rsidRPr="00DB7A92">
        <w:rPr>
          <w:rFonts w:ascii="Times New Roman" w:hAnsi="Times New Roman" w:cs="Times New Roman"/>
          <w:snapToGrid w:val="0"/>
          <w:sz w:val="20"/>
          <w:szCs w:val="20"/>
          <w:lang w:val="en-US"/>
        </w:rPr>
        <w:t>II</w:t>
      </w:r>
      <w:r w:rsidR="00071165" w:rsidRPr="00DB7A92">
        <w:rPr>
          <w:rFonts w:ascii="Times New Roman" w:hAnsi="Times New Roman" w:cs="Times New Roman"/>
          <w:snapToGrid w:val="0"/>
          <w:sz w:val="20"/>
          <w:szCs w:val="20"/>
        </w:rPr>
        <w:t>(планирование производственных ресурсов)</w:t>
      </w:r>
      <w:r w:rsidRPr="00DB7A92">
        <w:rPr>
          <w:rFonts w:ascii="Times New Roman" w:hAnsi="Times New Roman" w:cs="Times New Roman"/>
          <w:snapToGrid w:val="0"/>
          <w:sz w:val="20"/>
          <w:szCs w:val="20"/>
        </w:rPr>
        <w:t xml:space="preserve"> – управление </w:t>
      </w:r>
      <w:r w:rsidRPr="00DB7A92">
        <w:rPr>
          <w:rFonts w:ascii="Times New Roman" w:hAnsi="Times New Roman" w:cs="Times New Roman"/>
          <w:sz w:val="20"/>
          <w:szCs w:val="20"/>
        </w:rPr>
        <w:t>производственными ресурсами (матер-ми, трудовыми, фин-ми), а также состоянием произ-ных мощностей и складских помещений.</w:t>
      </w:r>
    </w:p>
    <w:p w:rsidR="001E077D" w:rsidRPr="00DB7A92" w:rsidRDefault="001E077D"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В рамках MRP II можно уже планировать все производственные ресурсы предприятия: сырье, материалы, оборудование, людские ресурсы, все виды потребляемой энергии и пр. Далее концепция MRP II развивалась в соответствии с тенденциями изменения рынка и порождаемыми ими новыми потребностями в управлении предприятиями. К MRP II постепенно добавлялись возможности по учету и управлению другими затратами предприятия. Так появилась концепция ERP</w:t>
      </w:r>
      <w:r w:rsidR="00136D15" w:rsidRPr="00DB7A92">
        <w:rPr>
          <w:rFonts w:ascii="Times New Roman" w:hAnsi="Times New Roman" w:cs="Times New Roman"/>
          <w:sz w:val="20"/>
          <w:szCs w:val="20"/>
        </w:rPr>
        <w:t>.</w:t>
      </w:r>
    </w:p>
    <w:p w:rsidR="0070116E"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Концепция MRP II разработана в результате соверш-я концепции MRPI. </w:t>
      </w:r>
      <w:r w:rsidR="0070116E" w:rsidRPr="00DB7A92">
        <w:rPr>
          <w:rFonts w:ascii="Times New Roman" w:hAnsi="Times New Roman" w:cs="Times New Roman"/>
          <w:sz w:val="20"/>
          <w:szCs w:val="20"/>
        </w:rPr>
        <w:t>Цель: обеспечить планирование деятельности предприятия в натуральных единицах, финансовых показателей в денежном выражении, моделирование возможностей предприятия, отвечая на вопрос «Что будет, если?».</w:t>
      </w:r>
    </w:p>
    <w:p w:rsidR="00B4207A"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В систему поступают данные о состоянии спроса на продукцию, произ-ных мощностей и складских помещений. Вых-е данные пред-ют собой результат расчета произв-ной программы и зависимой от нее потребности в матер-ных, трудовых и фин-ых ресурсах. </w:t>
      </w:r>
      <w:r w:rsidR="00B4207A" w:rsidRPr="00DB7A92">
        <w:rPr>
          <w:rFonts w:ascii="Times New Roman" w:hAnsi="Times New Roman" w:cs="Times New Roman"/>
          <w:sz w:val="20"/>
          <w:szCs w:val="20"/>
        </w:rPr>
        <w:t>В нужное время, в нужное место, все необходимое оборудование, нужный персонал. Без финансов невозможна.</w:t>
      </w:r>
    </w:p>
    <w:p w:rsidR="00136D15"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i/>
          <w:sz w:val="20"/>
          <w:szCs w:val="20"/>
        </w:rPr>
        <w:t>Положительные свойства системы</w:t>
      </w:r>
      <w:r w:rsidRPr="00DB7A92">
        <w:rPr>
          <w:rFonts w:ascii="Times New Roman" w:hAnsi="Times New Roman" w:cs="Times New Roman"/>
          <w:sz w:val="20"/>
          <w:szCs w:val="20"/>
        </w:rPr>
        <w:t>: 1)</w:t>
      </w:r>
      <w:r w:rsidRPr="00DB7A92">
        <w:rPr>
          <w:rFonts w:ascii="Times New Roman" w:hAnsi="Times New Roman" w:cs="Times New Roman"/>
          <w:snapToGrid w:val="0"/>
          <w:sz w:val="20"/>
          <w:szCs w:val="20"/>
        </w:rPr>
        <w:t xml:space="preserve"> наличие встроенного аналитического аппарата в системе, что позволяет получать сведения о текущем состоянии всех видов ресурсов во времени; 2) предоставление прогноза на перспективу в связи с изменением состояния ресурсов или ситуации на рынке; 3) применение множества модулей, каждый из которых работает как самостоятельно, так и в интеграции с другими модулями и др.</w:t>
      </w:r>
      <w:r w:rsidRPr="00DB7A92">
        <w:rPr>
          <w:rFonts w:ascii="Times New Roman" w:hAnsi="Times New Roman" w:cs="Times New Roman"/>
          <w:sz w:val="20"/>
          <w:szCs w:val="20"/>
        </w:rPr>
        <w:t xml:space="preserve"> </w:t>
      </w:r>
    </w:p>
    <w:p w:rsidR="00F05B44" w:rsidRPr="00DB7A92" w:rsidRDefault="00F05B44"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i/>
          <w:snapToGrid w:val="0"/>
          <w:sz w:val="20"/>
          <w:szCs w:val="20"/>
        </w:rPr>
        <w:t>Недостаток</w:t>
      </w:r>
      <w:r w:rsidRPr="00DB7A92">
        <w:rPr>
          <w:rFonts w:ascii="Times New Roman" w:hAnsi="Times New Roman" w:cs="Times New Roman"/>
          <w:snapToGrid w:val="0"/>
          <w:sz w:val="20"/>
          <w:szCs w:val="20"/>
        </w:rPr>
        <w:t xml:space="preserve"> системы заключается в ориентации на изделия только определенной конструкции и технологического маршрута обработки.</w:t>
      </w:r>
    </w:p>
    <w:p w:rsidR="00985C1B" w:rsidRPr="00DB7A92" w:rsidRDefault="00011954"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Системы MRP II являются эффективным инструментом внутрифирменного планирования, позволяющим претворять на практике логистическую концепцию интеграции функциональных сфер бизнеса при управлении материальными потоками. Преимуществом систем MRP II перед системами MRP I является более полное удовлетворение потребительского спроса, достигаемое путем сокращения продолжительности производственных циклов, уменьшения запасов, лучшей организации поставок, более быстрой реакции на изменения спроса. Системы MRP IIобеспечивают большую гибкость планирования и способствуют уменьшению логистических издержек по управлению запасами.</w:t>
      </w:r>
    </w:p>
    <w:p w:rsidR="00C20769" w:rsidRDefault="00C20769" w:rsidP="00782F00">
      <w:pPr>
        <w:spacing w:after="0" w:line="240" w:lineRule="atLeast"/>
        <w:jc w:val="both"/>
        <w:rPr>
          <w:rFonts w:ascii="Times New Roman" w:hAnsi="Times New Roman" w:cs="Times New Roman"/>
          <w:snapToGrid w:val="0"/>
          <w:sz w:val="20"/>
          <w:szCs w:val="20"/>
        </w:rPr>
      </w:pPr>
    </w:p>
    <w:p w:rsidR="00782F00" w:rsidRDefault="00782F00" w:rsidP="00782F00">
      <w:pPr>
        <w:spacing w:after="0" w:line="240" w:lineRule="atLeast"/>
        <w:jc w:val="both"/>
        <w:rPr>
          <w:rFonts w:ascii="Times New Roman" w:hAnsi="Times New Roman" w:cs="Times New Roman"/>
          <w:snapToGrid w:val="0"/>
          <w:sz w:val="20"/>
          <w:szCs w:val="20"/>
        </w:rPr>
      </w:pPr>
    </w:p>
    <w:p w:rsidR="00782F00" w:rsidRDefault="00782F00" w:rsidP="00782F00">
      <w:pPr>
        <w:spacing w:after="0" w:line="240" w:lineRule="atLeast"/>
        <w:jc w:val="both"/>
        <w:rPr>
          <w:rFonts w:ascii="Times New Roman" w:hAnsi="Times New Roman" w:cs="Times New Roman"/>
          <w:snapToGrid w:val="0"/>
          <w:sz w:val="20"/>
          <w:szCs w:val="20"/>
        </w:rPr>
      </w:pPr>
    </w:p>
    <w:p w:rsidR="00782F00" w:rsidRDefault="00782F00" w:rsidP="00782F00">
      <w:pPr>
        <w:spacing w:after="0" w:line="240" w:lineRule="atLeast"/>
        <w:jc w:val="both"/>
        <w:rPr>
          <w:rFonts w:ascii="Times New Roman" w:hAnsi="Times New Roman" w:cs="Times New Roman"/>
          <w:snapToGrid w:val="0"/>
          <w:sz w:val="20"/>
          <w:szCs w:val="20"/>
        </w:rPr>
      </w:pPr>
    </w:p>
    <w:p w:rsidR="0019570A" w:rsidRDefault="0019570A" w:rsidP="00782F00">
      <w:pPr>
        <w:spacing w:after="0" w:line="240" w:lineRule="atLeast"/>
        <w:jc w:val="both"/>
        <w:rPr>
          <w:rFonts w:ascii="Times New Roman" w:hAnsi="Times New Roman" w:cs="Times New Roman"/>
          <w:snapToGrid w:val="0"/>
          <w:sz w:val="20"/>
          <w:szCs w:val="20"/>
        </w:rPr>
      </w:pPr>
    </w:p>
    <w:p w:rsidR="00782F00" w:rsidRDefault="00782F00" w:rsidP="00782F00">
      <w:pPr>
        <w:spacing w:after="0" w:line="240" w:lineRule="atLeast"/>
        <w:jc w:val="both"/>
        <w:rPr>
          <w:rFonts w:ascii="Times New Roman" w:hAnsi="Times New Roman" w:cs="Times New Roman"/>
          <w:snapToGrid w:val="0"/>
          <w:sz w:val="20"/>
          <w:szCs w:val="20"/>
        </w:rPr>
      </w:pPr>
    </w:p>
    <w:p w:rsidR="00782F00" w:rsidRPr="00DB7A92" w:rsidRDefault="00782F00" w:rsidP="00782F00">
      <w:pPr>
        <w:spacing w:after="0" w:line="240" w:lineRule="atLeast"/>
        <w:jc w:val="both"/>
        <w:rPr>
          <w:rFonts w:ascii="Times New Roman" w:hAnsi="Times New Roman" w:cs="Times New Roman"/>
          <w:snapToGrid w:val="0"/>
          <w:sz w:val="20"/>
          <w:szCs w:val="20"/>
        </w:rPr>
      </w:pPr>
    </w:p>
    <w:p w:rsidR="00136D15" w:rsidRPr="00DB7A92" w:rsidRDefault="00136D15"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b/>
          <w:snapToGrid w:val="0"/>
          <w:sz w:val="20"/>
          <w:szCs w:val="20"/>
        </w:rPr>
        <w:lastRenderedPageBreak/>
        <w:t xml:space="preserve">4. </w:t>
      </w:r>
      <w:r w:rsidRPr="00DB7A92">
        <w:rPr>
          <w:rFonts w:ascii="Times New Roman" w:eastAsia="Times New Roman" w:hAnsi="Times New Roman" w:cs="Times New Roman"/>
          <w:b/>
          <w:snapToGrid w:val="0"/>
          <w:sz w:val="20"/>
          <w:szCs w:val="20"/>
        </w:rPr>
        <w:t xml:space="preserve">Основные модули концепции планирования производственных ресурсов </w:t>
      </w:r>
      <w:r w:rsidRPr="00DB7A92">
        <w:rPr>
          <w:rFonts w:ascii="Times New Roman" w:eastAsia="Times New Roman" w:hAnsi="Times New Roman" w:cs="Times New Roman"/>
          <w:b/>
          <w:snapToGrid w:val="0"/>
          <w:sz w:val="20"/>
          <w:szCs w:val="20"/>
          <w:lang w:val="en-US"/>
        </w:rPr>
        <w:t>MRP</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II</w:t>
      </w:r>
      <w:r w:rsidRPr="00DB7A92">
        <w:rPr>
          <w:rFonts w:ascii="Times New Roman" w:eastAsia="Times New Roman" w:hAnsi="Times New Roman" w:cs="Times New Roman"/>
          <w:b/>
          <w:snapToGrid w:val="0"/>
          <w:sz w:val="20"/>
          <w:szCs w:val="20"/>
        </w:rPr>
        <w:t>. Наличие синергетического эффекта</w:t>
      </w:r>
      <w:r w:rsidRPr="00DB7A92">
        <w:rPr>
          <w:rFonts w:ascii="Times New Roman" w:hAnsi="Times New Roman" w:cs="Times New Roman"/>
          <w:b/>
          <w:sz w:val="20"/>
          <w:szCs w:val="20"/>
        </w:rPr>
        <w:t xml:space="preserve"> .</w:t>
      </w:r>
    </w:p>
    <w:p w:rsidR="00011954" w:rsidRDefault="00011954"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Алгоритм работы: (планирование продаж и операций)., (управление спросом).,(составление плана производства).(планирование материальных потребностей). (спецификации продуктов). (управление складом).(плановые поставки). (управление на уровне производственного цеха).(планирование производственных мощностей).контроль входа/выхода).(материально-техническое снабжение). (планирование ресурсов распределения). (планирование и контроль производственных операций). (управление финансами).(моделирование).(оценка результатов деятельности).</w:t>
      </w:r>
    </w:p>
    <w:p w:rsidR="00253421" w:rsidRDefault="00253421" w:rsidP="00253421">
      <w:pPr>
        <w:jc w:val="both"/>
        <w:rPr>
          <w:sz w:val="20"/>
          <w:szCs w:val="20"/>
        </w:rPr>
      </w:pPr>
      <w:r w:rsidRPr="003F1F23">
        <w:rPr>
          <w:rFonts w:ascii="Times New Roman" w:hAnsi="Times New Roman" w:cs="Times New Roman"/>
          <w:bCs/>
          <w:i/>
          <w:iCs/>
          <w:sz w:val="20"/>
          <w:szCs w:val="20"/>
        </w:rPr>
        <w:t>Под модулем понимается устойчивая к изменению часть системы, которая способна работать самостоятельно и в интеграции с другими модулями</w:t>
      </w:r>
      <w:r>
        <w:rPr>
          <w:bCs/>
          <w:i/>
          <w:iCs/>
          <w:sz w:val="20"/>
          <w:szCs w:val="20"/>
        </w:rPr>
        <w:t>.</w:t>
      </w:r>
    </w:p>
    <w:p w:rsidR="00985C1B" w:rsidRPr="00DB7A92" w:rsidRDefault="00985C1B"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Система MRP II включает след. модули: </w:t>
      </w:r>
    </w:p>
    <w:p w:rsidR="00985C1B" w:rsidRPr="00DB7A92" w:rsidRDefault="00985C1B"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Модуль разработки произв-ной программы; Модуль управления матер-ми ресурсами; Модуль управления фин-ми ресурсами; Модуль управления труд-ми ресурсами; Модуль отслеживания и анализа состояния произв-го процесса и необходимых ресурсов.</w:t>
      </w:r>
    </w:p>
    <w:p w:rsidR="00985C1B" w:rsidRPr="00DB7A92" w:rsidRDefault="00985C1B"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 Система MRP II включает: •расчет плана снабжения произв-ва с учетом реальных возможностей поставщиков;  •контроль исполнения заказа клиента по всей цепочке: снабжения ресурсами, выполнения производственного процесса и поставки готовой продукции клиенту: подготовка ответа на произвольный запрос клиента о состоянии выполнения заказа; •обеспечение взаимосвязи максимально возможной к выполнению производственной программы с состоянием матер-ных, трудовых и фин-ых ресурсов.</w:t>
      </w:r>
    </w:p>
    <w:p w:rsidR="00974842" w:rsidRPr="00DB7A92" w:rsidRDefault="00D013D8"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Значительное отличие систем MRPII от систем класса MRP состоит в том, что модули - несмотря на</w:t>
      </w:r>
      <w:r w:rsidRPr="00DB7A92">
        <w:rPr>
          <w:rFonts w:ascii="Times New Roman" w:hAnsi="Times New Roman" w:cs="Times New Roman"/>
          <w:b/>
          <w:sz w:val="20"/>
          <w:szCs w:val="20"/>
        </w:rPr>
        <w:t xml:space="preserve"> </w:t>
      </w:r>
      <w:r w:rsidRPr="00DB7A92">
        <w:rPr>
          <w:rFonts w:ascii="Times New Roman" w:hAnsi="Times New Roman" w:cs="Times New Roman"/>
          <w:sz w:val="20"/>
          <w:szCs w:val="20"/>
        </w:rPr>
        <w:t xml:space="preserve">очевидное разделение - тесно между собой интегрированы. И эта интеграция обладает некоторым </w:t>
      </w:r>
      <w:r w:rsidRPr="00DB7A92">
        <w:rPr>
          <w:rFonts w:ascii="Times New Roman" w:hAnsi="Times New Roman" w:cs="Times New Roman"/>
          <w:b/>
          <w:sz w:val="20"/>
          <w:szCs w:val="20"/>
        </w:rPr>
        <w:t xml:space="preserve">синергетическим эффектом </w:t>
      </w:r>
      <w:r w:rsidRPr="00DB7A92">
        <w:rPr>
          <w:rFonts w:ascii="Times New Roman" w:hAnsi="Times New Roman" w:cs="Times New Roman"/>
          <w:sz w:val="20"/>
          <w:szCs w:val="20"/>
        </w:rPr>
        <w:t>- в идеале результаты работы каждого модуля анализируются системой в целом, что позволяет учесть произошедшие изменения сразу в контексте всей системы. Это с одной стороны повышает эффективность работы системы, а с другой повышает ее устойчивость к изменениям внешних условий. Другими словами, пользователи систем класса MRPII в качестве результата работы программного обеспечения получают оперативную информацию о предприятии вплоть до подробностей, которые касаются отдельных заказов; оптимизацию всего цикла работы с материальными ресурсами (уменьшение загруженности складских помещений, автоматизацию заказов необходимых материалов и пр.); оптимизацию работы по контролю за платежами и отгрузкой готовой продукции и так далее. Кроме того, руководители предприятия получают уникальный шанс увидеть все производственные и финансовые потоки подконтрольной им структуры. По идее, это приводит к значительному сокращению затрат, что подчас способно в несколько, а то и в несколько десятков раз окупить затраты на приобретение и внедрение MRPII-системы. Также удобно то, что внедрять их можно поэтапно - каждый модуль способен работать и самостоятельно, хотя, конечно, эффективность его применения в этом случае, как правило, меньше, чем при использовании нескольких модулей вместе.</w:t>
      </w:r>
    </w:p>
    <w:p w:rsidR="00CD3505" w:rsidRPr="00DB7A92" w:rsidRDefault="00CD3505" w:rsidP="00782F00">
      <w:pPr>
        <w:spacing w:after="0" w:line="240" w:lineRule="atLeast"/>
        <w:jc w:val="both"/>
        <w:rPr>
          <w:rFonts w:ascii="Times New Roman" w:hAnsi="Times New Roman" w:cs="Times New Roman"/>
          <w:b/>
          <w:snapToGrid w:val="0"/>
          <w:sz w:val="20"/>
          <w:szCs w:val="20"/>
        </w:rPr>
      </w:pPr>
    </w:p>
    <w:p w:rsidR="00974842" w:rsidRPr="00DB7A92" w:rsidRDefault="00974842" w:rsidP="00782F00">
      <w:pPr>
        <w:spacing w:after="0" w:line="240" w:lineRule="atLeast"/>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 xml:space="preserve">5. </w:t>
      </w:r>
      <w:r w:rsidRPr="00DB7A92">
        <w:rPr>
          <w:rFonts w:ascii="Times New Roman" w:eastAsia="Times New Roman" w:hAnsi="Times New Roman" w:cs="Times New Roman"/>
          <w:b/>
          <w:snapToGrid w:val="0"/>
          <w:sz w:val="20"/>
          <w:szCs w:val="20"/>
        </w:rPr>
        <w:t xml:space="preserve">Концепция управления предприятием или планирования ресурсов в масштабе предприятия – </w:t>
      </w:r>
      <w:r w:rsidRPr="00DB7A92">
        <w:rPr>
          <w:rFonts w:ascii="Times New Roman" w:eastAsia="Times New Roman" w:hAnsi="Times New Roman" w:cs="Times New Roman"/>
          <w:b/>
          <w:snapToGrid w:val="0"/>
          <w:sz w:val="20"/>
          <w:szCs w:val="20"/>
          <w:lang w:val="en-US"/>
        </w:rPr>
        <w:t>ERP</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Enterprise</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wide</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Resource</w:t>
      </w:r>
      <w:r w:rsidRPr="00DB7A92">
        <w:rPr>
          <w:rFonts w:ascii="Times New Roman" w:eastAsia="Times New Roman" w:hAnsi="Times New Roman" w:cs="Times New Roman"/>
          <w:b/>
          <w:snapToGrid w:val="0"/>
          <w:sz w:val="20"/>
          <w:szCs w:val="20"/>
        </w:rPr>
        <w:t xml:space="preserve"> </w:t>
      </w:r>
      <w:r w:rsidRPr="00DB7A92">
        <w:rPr>
          <w:rFonts w:ascii="Times New Roman" w:eastAsia="Times New Roman" w:hAnsi="Times New Roman" w:cs="Times New Roman"/>
          <w:b/>
          <w:snapToGrid w:val="0"/>
          <w:sz w:val="20"/>
          <w:szCs w:val="20"/>
          <w:lang w:val="en-US"/>
        </w:rPr>
        <w:t>Planning</w:t>
      </w:r>
      <w:r w:rsidRPr="00DB7A92">
        <w:rPr>
          <w:rFonts w:ascii="Times New Roman" w:eastAsia="Times New Roman" w:hAnsi="Times New Roman" w:cs="Times New Roman"/>
          <w:b/>
          <w:snapToGrid w:val="0"/>
          <w:sz w:val="20"/>
          <w:szCs w:val="20"/>
        </w:rPr>
        <w:t>). Сущность концепции. Преимущества и недостатки концепции</w:t>
      </w:r>
    </w:p>
    <w:p w:rsidR="00974842" w:rsidRPr="00DB7A92" w:rsidRDefault="00C94CB8" w:rsidP="00782F00">
      <w:pPr>
        <w:spacing w:after="0" w:line="240" w:lineRule="atLeast"/>
        <w:jc w:val="both"/>
        <w:rPr>
          <w:rFonts w:ascii="Times New Roman" w:hAnsi="Times New Roman" w:cs="Times New Roman"/>
          <w:b/>
          <w:snapToGrid w:val="0"/>
          <w:sz w:val="20"/>
          <w:szCs w:val="20"/>
        </w:rPr>
      </w:pPr>
      <w:r w:rsidRPr="00DB7A92">
        <w:rPr>
          <w:rFonts w:ascii="Times New Roman" w:hAnsi="Times New Roman" w:cs="Times New Roman"/>
          <w:b/>
          <w:bCs/>
          <w:sz w:val="20"/>
          <w:szCs w:val="20"/>
        </w:rPr>
        <w:t>ERP</w:t>
      </w:r>
      <w:r w:rsidRPr="00DB7A92">
        <w:rPr>
          <w:rFonts w:ascii="Times New Roman" w:hAnsi="Times New Roman" w:cs="Times New Roman"/>
          <w:sz w:val="20"/>
          <w:szCs w:val="20"/>
        </w:rPr>
        <w:t xml:space="preserve"> является результатом последовательного развития </w:t>
      </w:r>
      <w:r w:rsidRPr="00DB7A92">
        <w:rPr>
          <w:rFonts w:ascii="Times New Roman" w:hAnsi="Times New Roman" w:cs="Times New Roman"/>
          <w:sz w:val="20"/>
          <w:szCs w:val="20"/>
          <w:lang w:val="en-US"/>
        </w:rPr>
        <w:t>MRP</w:t>
      </w:r>
      <w:r w:rsidRPr="00DB7A92">
        <w:rPr>
          <w:rFonts w:ascii="Times New Roman" w:hAnsi="Times New Roman" w:cs="Times New Roman"/>
          <w:sz w:val="20"/>
          <w:szCs w:val="20"/>
        </w:rPr>
        <w:t>.</w:t>
      </w:r>
    </w:p>
    <w:p w:rsidR="00C9407C" w:rsidRPr="00DB7A92" w:rsidRDefault="00C94CB8"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ERP-модель облегчает интеграцию деятельности всех подразделений предприятия, уменьшает количество ошибок, устраняет излишние операции. Прогнозирование и планирование, являющиеся неотъемлемыми атрибутами модели, дают существенное снижение стоимости продукции и услуг, оптимизируют бизнес - процессы предприятия. Широкое использование модели ERP и основанных на ней комплексов автоматизации управления предприятиями сделало ее промышленным стандартном «де - факто». Производители, надеющиеся на процветание в условиях современной конкуренции, настойчиво применяют ERP методологию для того, чтобы не отстать в эффективности производства и сбыта от своих конкурен</w:t>
      </w:r>
      <w:r w:rsidR="00C9407C" w:rsidRPr="00DB7A92">
        <w:rPr>
          <w:rFonts w:ascii="Times New Roman" w:hAnsi="Times New Roman" w:cs="Times New Roman"/>
          <w:sz w:val="20"/>
          <w:szCs w:val="20"/>
        </w:rPr>
        <w:t xml:space="preserve"> </w:t>
      </w:r>
    </w:p>
    <w:p w:rsidR="00C9407C" w:rsidRPr="00DB7A92" w:rsidRDefault="00C9407C"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ERP – это метод эффективного планирования и управления всеми ресурсами, необходимыми для закупок, производства, отгрузки и обработки заказов клиентов в компании, занимающейся производством, распространением или предоставлением сервиса".</w:t>
      </w:r>
    </w:p>
    <w:p w:rsidR="00C9407C" w:rsidRPr="00DB7A92" w:rsidRDefault="00C9407C"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Концепция ERP включает в себя:  все функции MRP II;  полный набор финансовых функций;  предоставление всей необходимой отчетности;  автоматизацию продаж;  развитые производственные функции;  функции управления качеством;  функции предоставления сервиса;  функции управления персоналом;  инженерные функции;  функции распространения и логистики. Существенной чертой концепции ERP является возможность глобального (интернационального) управления производством, товарами и услугами. Это особенно важно для крупных международных корпораций, у которых отдельные компании и подразделения тесно взаимодействуют между собой, находясь в разных странах и регионах.</w:t>
      </w:r>
    </w:p>
    <w:p w:rsidR="00C9407C" w:rsidRPr="00DB7A92" w:rsidRDefault="00C9407C"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i/>
          <w:snapToGrid w:val="0"/>
          <w:sz w:val="20"/>
          <w:szCs w:val="20"/>
        </w:rPr>
        <w:t>К преимуществам ERP-систем</w:t>
      </w:r>
      <w:r w:rsidRPr="00DB7A92">
        <w:rPr>
          <w:rFonts w:ascii="Times New Roman" w:hAnsi="Times New Roman" w:cs="Times New Roman"/>
          <w:snapToGrid w:val="0"/>
          <w:sz w:val="20"/>
          <w:szCs w:val="20"/>
        </w:rPr>
        <w:t xml:space="preserve"> аналитики относят следующее:  снижение стоимости за счет эффективности: операций;  уменьшение времени выхода продуктов на рынок;  снижение издержек и брака;  улучшение качества продуктов;  обработка заказов по замкнутому циклу. </w:t>
      </w:r>
    </w:p>
    <w:p w:rsidR="00C9407C" w:rsidRPr="00DB7A92" w:rsidRDefault="00C9407C"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i/>
          <w:snapToGrid w:val="0"/>
          <w:sz w:val="20"/>
          <w:szCs w:val="20"/>
        </w:rPr>
        <w:lastRenderedPageBreak/>
        <w:t>К недостаткам:</w:t>
      </w:r>
      <w:r w:rsidRPr="00DB7A92">
        <w:rPr>
          <w:rFonts w:ascii="Times New Roman" w:hAnsi="Times New Roman" w:cs="Times New Roman"/>
          <w:snapToGrid w:val="0"/>
          <w:sz w:val="20"/>
          <w:szCs w:val="20"/>
        </w:rPr>
        <w:t xml:space="preserve">  внутреннюю сфокусированность;  функции ограничены производством и администрированием, функции продажи, маркетинга и разработки продуктов отсутствуют;  с запозданием реагирует на изменение рынка;  эффективность операций может быть скопирована и улучшена конкурентами.</w:t>
      </w:r>
    </w:p>
    <w:p w:rsidR="000F339C" w:rsidRPr="0019570A" w:rsidRDefault="000F339C" w:rsidP="00782F00">
      <w:pPr>
        <w:spacing w:after="0" w:line="240" w:lineRule="atLeast"/>
        <w:jc w:val="both"/>
        <w:rPr>
          <w:rFonts w:ascii="Times New Roman" w:hAnsi="Times New Roman" w:cs="Times New Roman"/>
          <w:b/>
          <w:snapToGrid w:val="0"/>
          <w:sz w:val="20"/>
          <w:szCs w:val="20"/>
        </w:rPr>
      </w:pPr>
    </w:p>
    <w:p w:rsidR="00974842" w:rsidRPr="0019570A" w:rsidRDefault="00974842"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19570A">
        <w:rPr>
          <w:rFonts w:ascii="Times New Roman" w:hAnsi="Times New Roman" w:cs="Times New Roman"/>
          <w:b/>
          <w:sz w:val="20"/>
          <w:szCs w:val="20"/>
        </w:rPr>
        <w:t xml:space="preserve">6. </w:t>
      </w:r>
      <w:r w:rsidRPr="0019570A">
        <w:rPr>
          <w:rFonts w:ascii="Times New Roman" w:eastAsia="Times New Roman" w:hAnsi="Times New Roman" w:cs="Times New Roman"/>
          <w:b/>
          <w:snapToGrid w:val="0"/>
          <w:sz w:val="20"/>
          <w:szCs w:val="20"/>
        </w:rPr>
        <w:t xml:space="preserve">Предприятие как совокупность бизнес-процессов. Понятие объекта бизнес-процесса в концепции управления предприятием или планирования ресурсов в масштабе предприятия – </w:t>
      </w:r>
      <w:r w:rsidRPr="0019570A">
        <w:rPr>
          <w:rFonts w:ascii="Times New Roman" w:eastAsia="Times New Roman" w:hAnsi="Times New Roman" w:cs="Times New Roman"/>
          <w:b/>
          <w:snapToGrid w:val="0"/>
          <w:sz w:val="20"/>
          <w:szCs w:val="20"/>
          <w:lang w:val="en-US"/>
        </w:rPr>
        <w:t>ERP</w:t>
      </w:r>
      <w:r w:rsidRPr="0019570A">
        <w:rPr>
          <w:rFonts w:ascii="Times New Roman" w:eastAsia="Times New Roman" w:hAnsi="Times New Roman" w:cs="Times New Roman"/>
          <w:b/>
          <w:snapToGrid w:val="0"/>
          <w:sz w:val="20"/>
          <w:szCs w:val="20"/>
        </w:rPr>
        <w:t xml:space="preserve"> (</w:t>
      </w:r>
      <w:r w:rsidRPr="0019570A">
        <w:rPr>
          <w:rFonts w:ascii="Times New Roman" w:eastAsia="Times New Roman" w:hAnsi="Times New Roman" w:cs="Times New Roman"/>
          <w:b/>
          <w:snapToGrid w:val="0"/>
          <w:sz w:val="20"/>
          <w:szCs w:val="20"/>
          <w:lang w:val="en-US"/>
        </w:rPr>
        <w:t>Enterprise</w:t>
      </w:r>
      <w:r w:rsidRPr="0019570A">
        <w:rPr>
          <w:rFonts w:ascii="Times New Roman" w:eastAsia="Times New Roman" w:hAnsi="Times New Roman" w:cs="Times New Roman"/>
          <w:b/>
          <w:snapToGrid w:val="0"/>
          <w:sz w:val="20"/>
          <w:szCs w:val="20"/>
        </w:rPr>
        <w:t xml:space="preserve"> (-</w:t>
      </w:r>
      <w:r w:rsidRPr="0019570A">
        <w:rPr>
          <w:rFonts w:ascii="Times New Roman" w:eastAsia="Times New Roman" w:hAnsi="Times New Roman" w:cs="Times New Roman"/>
          <w:b/>
          <w:snapToGrid w:val="0"/>
          <w:sz w:val="20"/>
          <w:szCs w:val="20"/>
          <w:lang w:val="en-US"/>
        </w:rPr>
        <w:t>wide</w:t>
      </w:r>
      <w:r w:rsidRPr="0019570A">
        <w:rPr>
          <w:rFonts w:ascii="Times New Roman" w:eastAsia="Times New Roman" w:hAnsi="Times New Roman" w:cs="Times New Roman"/>
          <w:b/>
          <w:snapToGrid w:val="0"/>
          <w:sz w:val="20"/>
          <w:szCs w:val="20"/>
        </w:rPr>
        <w:t xml:space="preserve">)  </w:t>
      </w:r>
      <w:r w:rsidRPr="0019570A">
        <w:rPr>
          <w:rFonts w:ascii="Times New Roman" w:eastAsia="Times New Roman" w:hAnsi="Times New Roman" w:cs="Times New Roman"/>
          <w:b/>
          <w:snapToGrid w:val="0"/>
          <w:sz w:val="20"/>
          <w:szCs w:val="20"/>
          <w:lang w:val="en-US"/>
        </w:rPr>
        <w:t>Resource</w:t>
      </w:r>
      <w:r w:rsidRPr="0019570A">
        <w:rPr>
          <w:rFonts w:ascii="Times New Roman" w:eastAsia="Times New Roman" w:hAnsi="Times New Roman" w:cs="Times New Roman"/>
          <w:b/>
          <w:snapToGrid w:val="0"/>
          <w:sz w:val="20"/>
          <w:szCs w:val="20"/>
        </w:rPr>
        <w:t xml:space="preserve"> </w:t>
      </w:r>
      <w:r w:rsidRPr="0019570A">
        <w:rPr>
          <w:rFonts w:ascii="Times New Roman" w:eastAsia="Times New Roman" w:hAnsi="Times New Roman" w:cs="Times New Roman"/>
          <w:b/>
          <w:snapToGrid w:val="0"/>
          <w:sz w:val="20"/>
          <w:szCs w:val="20"/>
          <w:lang w:val="en-US"/>
        </w:rPr>
        <w:t>Planning</w:t>
      </w:r>
      <w:r w:rsidRPr="0019570A">
        <w:rPr>
          <w:rFonts w:ascii="Times New Roman" w:eastAsia="Times New Roman" w:hAnsi="Times New Roman" w:cs="Times New Roman"/>
          <w:b/>
          <w:snapToGrid w:val="0"/>
          <w:sz w:val="20"/>
          <w:szCs w:val="20"/>
        </w:rPr>
        <w:t xml:space="preserve">). </w:t>
      </w:r>
    </w:p>
    <w:p w:rsidR="00ED21AA" w:rsidRPr="00DB7A92" w:rsidRDefault="00F05B44"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Бизнес-процесс-совокупность увязанных в единое целое действий, выполнение которых позволяет получить конечный результат (товар или услугу).</w:t>
      </w:r>
      <w:r w:rsidR="00CA40F1" w:rsidRPr="00DB7A92">
        <w:rPr>
          <w:rFonts w:ascii="Times New Roman" w:hAnsi="Times New Roman" w:cs="Times New Roman"/>
          <w:sz w:val="20"/>
          <w:szCs w:val="20"/>
        </w:rPr>
        <w:t xml:space="preserve"> Уровни описания основных бизнес-процессов: Производство ,Сбыт,Маркетинг ,Снабжение ,Логистика ,Разработка продукта.</w:t>
      </w:r>
    </w:p>
    <w:p w:rsidR="00597BA7" w:rsidRPr="00DB7A92" w:rsidRDefault="00597BA7"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ERP-система автоматизирует бизнес-процессы предприятия - такие как выполнение заказа клиента, например: прием заказа, планирование его выполнения, производство, отгрузка, оплата и т. д.(Напр Для того, чтобы определить, где заказ находится в данный момент, необходимо только войти в ERP систему и набрать номер заказа.)</w:t>
      </w:r>
    </w:p>
    <w:p w:rsidR="000F339C" w:rsidRPr="00DB7A92" w:rsidRDefault="00933FFD"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Использование ERP-системы направлено на оптимизацию организации производства и управления предприятием , то есть на улучшение бизнес-процессов предприятия BPI (BusinessProcessImrovement). Философия в BPI констатирует, что достичь совершенства невозможно, но к нему нужно все время приближаться.</w:t>
      </w:r>
      <w:r w:rsidR="002A3812" w:rsidRPr="00DB7A92">
        <w:rPr>
          <w:rFonts w:ascii="Times New Roman" w:hAnsi="Times New Roman" w:cs="Times New Roman"/>
          <w:sz w:val="20"/>
          <w:szCs w:val="20"/>
        </w:rPr>
        <w:t xml:space="preserve"> BPI определяет уровни совершенства, или иначе уровни непрерывного улучшения бизнес- процессов предприятия.</w:t>
      </w:r>
    </w:p>
    <w:p w:rsidR="002A3812" w:rsidRPr="00DB7A92" w:rsidRDefault="002A3812"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Декларируется пять уровней улучшения бизнес-процессов на предприятии : </w:t>
      </w:r>
    </w:p>
    <w:p w:rsidR="002A3812" w:rsidRPr="00DB7A92" w:rsidRDefault="002A3812" w:rsidP="00782F00">
      <w:pPr>
        <w:numPr>
          <w:ilvl w:val="0"/>
          <w:numId w:val="9"/>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 xml:space="preserve">Динамик-Хаос - дисбаланс коммерческих, производственных и финансовых целей. Хаос характеризуется отсутствием системного взгляда, предприятие рассматривается как совокупность отдельных элементов; </w:t>
      </w:r>
    </w:p>
    <w:p w:rsidR="002A3812" w:rsidRPr="00DB7A92" w:rsidRDefault="002A3812" w:rsidP="00782F00">
      <w:pPr>
        <w:numPr>
          <w:ilvl w:val="0"/>
          <w:numId w:val="9"/>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 xml:space="preserve">Контроль – балансировка коммерческих, производственных и финансовых целей предприятия. Данный уровень подразумевает «налаженный» учет и контроль основных мероприятий на предприятии; </w:t>
      </w:r>
    </w:p>
    <w:p w:rsidR="002A3812" w:rsidRPr="00DB7A92" w:rsidRDefault="002A3812" w:rsidP="00782F00">
      <w:pPr>
        <w:numPr>
          <w:ilvl w:val="0"/>
          <w:numId w:val="9"/>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 xml:space="preserve">Оптимизация – оптимизация (упрощение) основных бизнес-процессов на предприятии, что ведет к снижению издержек; </w:t>
      </w:r>
    </w:p>
    <w:p w:rsidR="002A3812" w:rsidRPr="00DB7A92" w:rsidRDefault="002A3812" w:rsidP="00782F00">
      <w:pPr>
        <w:numPr>
          <w:ilvl w:val="0"/>
          <w:numId w:val="9"/>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 xml:space="preserve">Адаптация – адаптивность бизнес-процессов к условиям внешней среды; </w:t>
      </w:r>
    </w:p>
    <w:p w:rsidR="002A3812" w:rsidRPr="00DB7A92" w:rsidRDefault="002A3812" w:rsidP="00782F00">
      <w:pPr>
        <w:numPr>
          <w:ilvl w:val="0"/>
          <w:numId w:val="9"/>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 xml:space="preserve">Мировой класс – возможность предприятия формировать рынок. </w:t>
      </w:r>
    </w:p>
    <w:p w:rsidR="000F339C" w:rsidRPr="00DB7A92" w:rsidRDefault="000F339C" w:rsidP="00782F00">
      <w:pPr>
        <w:spacing w:after="0" w:line="240" w:lineRule="atLeast"/>
        <w:jc w:val="both"/>
        <w:rPr>
          <w:rFonts w:ascii="Times New Roman" w:hAnsi="Times New Roman" w:cs="Times New Roman"/>
          <w:sz w:val="20"/>
          <w:szCs w:val="20"/>
        </w:rPr>
      </w:pP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z w:val="20"/>
          <w:szCs w:val="20"/>
        </w:rPr>
      </w:pPr>
      <w:r w:rsidRPr="00DB7A92">
        <w:rPr>
          <w:rFonts w:ascii="Times New Roman" w:hAnsi="Times New Roman" w:cs="Times New Roman"/>
          <w:b/>
          <w:snapToGrid w:val="0"/>
          <w:sz w:val="20"/>
          <w:szCs w:val="20"/>
        </w:rPr>
        <w:t>7</w:t>
      </w:r>
      <w:r w:rsidR="00C20769" w:rsidRPr="00DB7A92">
        <w:rPr>
          <w:rFonts w:ascii="Times New Roman" w:hAnsi="Times New Roman" w:cs="Times New Roman"/>
          <w:b/>
          <w:snapToGrid w:val="0"/>
          <w:sz w:val="20"/>
          <w:szCs w:val="20"/>
        </w:rPr>
        <w:t>.</w:t>
      </w:r>
      <w:r w:rsidRPr="00DB7A92">
        <w:rPr>
          <w:rFonts w:ascii="Times New Roman" w:hAnsi="Times New Roman" w:cs="Times New Roman"/>
          <w:b/>
          <w:snapToGrid w:val="0"/>
          <w:sz w:val="20"/>
          <w:szCs w:val="20"/>
        </w:rPr>
        <w:t xml:space="preserve"> Специфика использования системы </w:t>
      </w:r>
      <w:r w:rsidRPr="00DB7A92">
        <w:rPr>
          <w:rFonts w:ascii="Times New Roman" w:hAnsi="Times New Roman" w:cs="Times New Roman"/>
          <w:b/>
          <w:snapToGrid w:val="0"/>
          <w:sz w:val="20"/>
          <w:szCs w:val="20"/>
          <w:lang w:val="en-US"/>
        </w:rPr>
        <w:t>ERP</w:t>
      </w:r>
      <w:r w:rsidRPr="00DB7A92">
        <w:rPr>
          <w:rFonts w:ascii="Times New Roman" w:hAnsi="Times New Roman" w:cs="Times New Roman"/>
          <w:b/>
          <w:snapToGrid w:val="0"/>
          <w:sz w:val="20"/>
          <w:szCs w:val="20"/>
        </w:rPr>
        <w:t xml:space="preserve"> (</w:t>
      </w:r>
      <w:r w:rsidRPr="00DB7A92">
        <w:rPr>
          <w:rFonts w:ascii="Times New Roman" w:hAnsi="Times New Roman" w:cs="Times New Roman"/>
          <w:b/>
          <w:snapToGrid w:val="0"/>
          <w:sz w:val="20"/>
          <w:szCs w:val="20"/>
          <w:lang w:val="en-US"/>
        </w:rPr>
        <w:t>Enterprise</w:t>
      </w:r>
      <w:r w:rsidRPr="00DB7A92">
        <w:rPr>
          <w:rFonts w:ascii="Times New Roman" w:hAnsi="Times New Roman" w:cs="Times New Roman"/>
          <w:b/>
          <w:snapToGrid w:val="0"/>
          <w:sz w:val="20"/>
          <w:szCs w:val="20"/>
        </w:rPr>
        <w:t xml:space="preserve"> (-</w:t>
      </w:r>
      <w:r w:rsidRPr="00DB7A92">
        <w:rPr>
          <w:rFonts w:ascii="Times New Roman" w:hAnsi="Times New Roman" w:cs="Times New Roman"/>
          <w:b/>
          <w:snapToGrid w:val="0"/>
          <w:sz w:val="20"/>
          <w:szCs w:val="20"/>
          <w:lang w:val="en-US"/>
        </w:rPr>
        <w:t>wide</w:t>
      </w:r>
      <w:r w:rsidRPr="00DB7A92">
        <w:rPr>
          <w:rFonts w:ascii="Times New Roman" w:hAnsi="Times New Roman" w:cs="Times New Roman"/>
          <w:b/>
          <w:snapToGrid w:val="0"/>
          <w:sz w:val="20"/>
          <w:szCs w:val="20"/>
        </w:rPr>
        <w:t xml:space="preserve">)  </w:t>
      </w:r>
      <w:r w:rsidRPr="00DB7A92">
        <w:rPr>
          <w:rFonts w:ascii="Times New Roman" w:hAnsi="Times New Roman" w:cs="Times New Roman"/>
          <w:b/>
          <w:snapToGrid w:val="0"/>
          <w:sz w:val="20"/>
          <w:szCs w:val="20"/>
          <w:lang w:val="en-US"/>
        </w:rPr>
        <w:t>Resource</w:t>
      </w:r>
      <w:r w:rsidRPr="00DB7A92">
        <w:rPr>
          <w:rFonts w:ascii="Times New Roman" w:hAnsi="Times New Roman" w:cs="Times New Roman"/>
          <w:b/>
          <w:snapToGrid w:val="0"/>
          <w:sz w:val="20"/>
          <w:szCs w:val="20"/>
        </w:rPr>
        <w:t xml:space="preserve"> </w:t>
      </w:r>
      <w:r w:rsidRPr="00DB7A92">
        <w:rPr>
          <w:rFonts w:ascii="Times New Roman" w:hAnsi="Times New Roman" w:cs="Times New Roman"/>
          <w:b/>
          <w:snapToGrid w:val="0"/>
          <w:sz w:val="20"/>
          <w:szCs w:val="20"/>
          <w:lang w:val="en-US"/>
        </w:rPr>
        <w:t>Planning</w:t>
      </w:r>
      <w:r w:rsidRPr="00DB7A92">
        <w:rPr>
          <w:rFonts w:ascii="Times New Roman" w:hAnsi="Times New Roman" w:cs="Times New Roman"/>
          <w:b/>
          <w:snapToGrid w:val="0"/>
          <w:sz w:val="20"/>
          <w:szCs w:val="20"/>
        </w:rPr>
        <w:t>) в комплексе с другими специализированными разработками</w:t>
      </w:r>
      <w:r w:rsidRPr="00DB7A92">
        <w:rPr>
          <w:rFonts w:ascii="Times New Roman" w:hAnsi="Times New Roman" w:cs="Times New Roman"/>
          <w:b/>
          <w:sz w:val="20"/>
          <w:szCs w:val="20"/>
        </w:rPr>
        <w:t xml:space="preserve">. </w:t>
      </w: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z w:val="20"/>
          <w:szCs w:val="20"/>
        </w:rPr>
      </w:pPr>
    </w:p>
    <w:p w:rsidR="000F339C" w:rsidRPr="00DB7A92" w:rsidRDefault="006C7704" w:rsidP="00782F00">
      <w:pPr>
        <w:widowControl w:val="0"/>
        <w:autoSpaceDE w:val="0"/>
        <w:autoSpaceDN w:val="0"/>
        <w:adjustRightInd w:val="0"/>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Основой адаптируемой ERP - системы является базовая система, которая включает в себя пакеты прикладных программ для решения задач управления, средства комплексирования задач в требуемые конфигурации, средства сопряжения с другими системами, например, с САПР и многое другое. Базовая система позволяет создавать для предприятия гибкую модифицируемую АСУП, в которой сочетаются типовые подходы к решению задач управления и специфические особенности предприятия. Базовые системы обычно ориентированы на определенный класс предприятий и функциональную структуру АСУП. Эти отличия накладывают серьезный отпечаток на выбор базовой системы и на процесс создания АСУП.</w:t>
      </w: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b/>
          <w:sz w:val="20"/>
          <w:szCs w:val="20"/>
        </w:rPr>
      </w:pPr>
    </w:p>
    <w:p w:rsidR="00B471CE" w:rsidRPr="00DB7A92" w:rsidRDefault="00B471CE" w:rsidP="00782F00">
      <w:pPr>
        <w:widowControl w:val="0"/>
        <w:autoSpaceDE w:val="0"/>
        <w:autoSpaceDN w:val="0"/>
        <w:adjustRightInd w:val="0"/>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Применение ERP системы позволяет использовать одну интегрированную программу вместо нескольких разрозненных. Единая система может управлять обработкой, логистикой, дистрибуцией, запасами, доставкой, выставлением счетов-фактур и бухгалтерским учётом. </w:t>
      </w:r>
    </w:p>
    <w:p w:rsidR="00B471CE" w:rsidRPr="00DB7A92" w:rsidRDefault="00B471CE" w:rsidP="00782F00">
      <w:pPr>
        <w:widowControl w:val="0"/>
        <w:autoSpaceDE w:val="0"/>
        <w:autoSpaceDN w:val="0"/>
        <w:adjustRightInd w:val="0"/>
        <w:spacing w:after="0" w:line="240" w:lineRule="atLeast"/>
        <w:jc w:val="both"/>
        <w:rPr>
          <w:rFonts w:ascii="Times New Roman" w:hAnsi="Times New Roman" w:cs="Times New Roman"/>
          <w:sz w:val="20"/>
          <w:szCs w:val="20"/>
        </w:rPr>
      </w:pPr>
    </w:p>
    <w:p w:rsidR="000F339C" w:rsidRPr="00DB7A92" w:rsidRDefault="00B471CE" w:rsidP="00782F00">
      <w:pPr>
        <w:widowControl w:val="0"/>
        <w:autoSpaceDE w:val="0"/>
        <w:autoSpaceDN w:val="0"/>
        <w:adjustRightInd w:val="0"/>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Реализуемая в ERP-системах система разграничения доступа к информации предназначена (в комплексе с другими мерами информационной безопасности предприятия) для противодействия как внешним угрозам (например, промышленному шпионажу), так и внутренним (например, хищениям). Внедряемые в связке с CRM-системой и системой контроля качества, ERP-системы нацелены на максимальное удовлетворение потребностей компаний в средствах управления бизнесом.</w:t>
      </w: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b/>
          <w:sz w:val="20"/>
          <w:szCs w:val="20"/>
        </w:rPr>
      </w:pP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b/>
          <w:sz w:val="20"/>
          <w:szCs w:val="20"/>
        </w:rPr>
      </w:pP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 xml:space="preserve">8. Концепция управления качеством – </w:t>
      </w:r>
      <w:r w:rsidRPr="00DB7A92">
        <w:rPr>
          <w:rFonts w:ascii="Times New Roman" w:hAnsi="Times New Roman" w:cs="Times New Roman"/>
          <w:b/>
          <w:snapToGrid w:val="0"/>
          <w:sz w:val="20"/>
          <w:szCs w:val="20"/>
          <w:lang w:val="en-US"/>
        </w:rPr>
        <w:t>QM</w:t>
      </w:r>
      <w:r w:rsidRPr="00DB7A92">
        <w:rPr>
          <w:rFonts w:ascii="Times New Roman" w:hAnsi="Times New Roman" w:cs="Times New Roman"/>
          <w:b/>
          <w:snapToGrid w:val="0"/>
          <w:sz w:val="20"/>
          <w:szCs w:val="20"/>
        </w:rPr>
        <w:t xml:space="preserve"> (</w:t>
      </w:r>
      <w:r w:rsidRPr="00DB7A92">
        <w:rPr>
          <w:rFonts w:ascii="Times New Roman" w:hAnsi="Times New Roman" w:cs="Times New Roman"/>
          <w:b/>
          <w:snapToGrid w:val="0"/>
          <w:sz w:val="20"/>
          <w:szCs w:val="20"/>
          <w:lang w:val="en-US"/>
        </w:rPr>
        <w:t>Quality</w:t>
      </w:r>
      <w:r w:rsidRPr="00DB7A92">
        <w:rPr>
          <w:rFonts w:ascii="Times New Roman" w:hAnsi="Times New Roman" w:cs="Times New Roman"/>
          <w:b/>
          <w:snapToGrid w:val="0"/>
          <w:sz w:val="20"/>
          <w:szCs w:val="20"/>
        </w:rPr>
        <w:t xml:space="preserve"> </w:t>
      </w:r>
      <w:r w:rsidRPr="00DB7A92">
        <w:rPr>
          <w:rFonts w:ascii="Times New Roman" w:hAnsi="Times New Roman" w:cs="Times New Roman"/>
          <w:b/>
          <w:snapToGrid w:val="0"/>
          <w:sz w:val="20"/>
          <w:szCs w:val="20"/>
          <w:lang w:val="en-US"/>
        </w:rPr>
        <w:t>Management</w:t>
      </w:r>
      <w:r w:rsidRPr="00DB7A92">
        <w:rPr>
          <w:rFonts w:ascii="Times New Roman" w:hAnsi="Times New Roman" w:cs="Times New Roman"/>
          <w:b/>
          <w:snapToGrid w:val="0"/>
          <w:sz w:val="20"/>
          <w:szCs w:val="20"/>
        </w:rPr>
        <w:t>). Сущность концепции. Развитие концепции управления качеством.</w:t>
      </w:r>
    </w:p>
    <w:p w:rsidR="00EF4BE1" w:rsidRPr="00DB7A92" w:rsidRDefault="00EF4BE1"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Концепция QM (Quality Management) основывается на международных стандартах, которые содержат минимальные требования по обеспечению гарантии качества продукции.</w:t>
      </w:r>
    </w:p>
    <w:p w:rsidR="00EF4BE1" w:rsidRPr="00DB7A92" w:rsidRDefault="00ED21AA"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napToGrid w:val="0"/>
          <w:sz w:val="20"/>
          <w:szCs w:val="20"/>
        </w:rPr>
        <w:t xml:space="preserve">Качество товара должно находиться в равновесии с ценой продукции и обеспечивать конкур-ть продукции на рынке товаров и услуг.  </w:t>
      </w:r>
    </w:p>
    <w:p w:rsidR="00EF4BE1" w:rsidRPr="00DB7A92" w:rsidRDefault="00ED21AA"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i/>
          <w:sz w:val="20"/>
          <w:szCs w:val="20"/>
        </w:rPr>
        <w:lastRenderedPageBreak/>
        <w:t>Цель системы QM</w:t>
      </w:r>
      <w:r w:rsidRPr="00DB7A92">
        <w:rPr>
          <w:rFonts w:ascii="Times New Roman" w:hAnsi="Times New Roman" w:cs="Times New Roman"/>
          <w:sz w:val="20"/>
          <w:szCs w:val="20"/>
        </w:rPr>
        <w:t xml:space="preserve"> — выпуск качественной продукции. </w:t>
      </w:r>
      <w:r w:rsidRPr="00DB7A92">
        <w:rPr>
          <w:rFonts w:ascii="Times New Roman" w:hAnsi="Times New Roman" w:cs="Times New Roman"/>
          <w:i/>
          <w:sz w:val="20"/>
          <w:szCs w:val="20"/>
        </w:rPr>
        <w:t>Сущность</w:t>
      </w:r>
      <w:r w:rsidRPr="00DB7A92">
        <w:rPr>
          <w:rFonts w:ascii="Times New Roman" w:hAnsi="Times New Roman" w:cs="Times New Roman"/>
          <w:sz w:val="20"/>
          <w:szCs w:val="20"/>
        </w:rPr>
        <w:t xml:space="preserve"> системы заключается в орг-ции мониторинга состояния параметров качества продукции и элементов производ-ного процесса в реальном времени. В систему поступают данные о состоянии параметров качества по элементам производ-ного процесса. Вых-е данные позволяют анализировать инф-цию по предупреждению дефектов; клас-вать дефекты по параметрам качества, причинам и виновникам; накапливать опыт по фактам устранения дефектов; вырабатывать на основе опыта соответствующие рекомендации по методам исправления дефектов и регулированию хода производственного процесса на период их устранения.. </w:t>
      </w:r>
    </w:p>
    <w:p w:rsidR="00EF4BE1" w:rsidRPr="00DB7A92" w:rsidRDefault="00EF4BE1"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 xml:space="preserve">Концепция </w:t>
      </w:r>
      <w:r w:rsidRPr="00DB7A92">
        <w:rPr>
          <w:rFonts w:ascii="Times New Roman" w:hAnsi="Times New Roman" w:cs="Times New Roman"/>
          <w:color w:val="000000"/>
          <w:sz w:val="20"/>
          <w:szCs w:val="20"/>
          <w:lang w:val="en-US"/>
        </w:rPr>
        <w:t>QM</w:t>
      </w:r>
      <w:r w:rsidRPr="00DB7A92">
        <w:rPr>
          <w:rFonts w:ascii="Times New Roman" w:hAnsi="Times New Roman" w:cs="Times New Roman"/>
          <w:color w:val="000000"/>
          <w:sz w:val="20"/>
          <w:szCs w:val="20"/>
        </w:rPr>
        <w:t xml:space="preserve"> (управления качеством), основываясь на международных стандартах, непосредственно связана с системой </w:t>
      </w:r>
      <w:r w:rsidRPr="00DB7A92">
        <w:rPr>
          <w:rFonts w:ascii="Times New Roman" w:hAnsi="Times New Roman" w:cs="Times New Roman"/>
          <w:color w:val="000000"/>
          <w:sz w:val="20"/>
          <w:szCs w:val="20"/>
          <w:lang w:val="en-US"/>
        </w:rPr>
        <w:t>ERP</w:t>
      </w:r>
      <w:r w:rsidRPr="00DB7A92">
        <w:rPr>
          <w:rFonts w:ascii="Times New Roman" w:hAnsi="Times New Roman" w:cs="Times New Roman"/>
          <w:color w:val="000000"/>
          <w:sz w:val="20"/>
          <w:szCs w:val="20"/>
        </w:rPr>
        <w:t xml:space="preserve"> и </w:t>
      </w:r>
      <w:r w:rsidRPr="00DB7A92">
        <w:rPr>
          <w:rFonts w:ascii="Times New Roman" w:hAnsi="Times New Roman" w:cs="Times New Roman"/>
          <w:color w:val="000000"/>
          <w:spacing w:val="1"/>
          <w:sz w:val="20"/>
          <w:szCs w:val="20"/>
        </w:rPr>
        <w:t xml:space="preserve">направлена на ее совершенствование. База </w:t>
      </w:r>
      <w:r w:rsidRPr="00DB7A92">
        <w:rPr>
          <w:rFonts w:ascii="Times New Roman" w:hAnsi="Times New Roman" w:cs="Times New Roman"/>
          <w:color w:val="000000"/>
          <w:sz w:val="20"/>
          <w:szCs w:val="20"/>
        </w:rPr>
        <w:t xml:space="preserve">данных </w:t>
      </w:r>
      <w:r w:rsidRPr="00DB7A92">
        <w:rPr>
          <w:rFonts w:ascii="Times New Roman" w:hAnsi="Times New Roman" w:cs="Times New Roman"/>
          <w:color w:val="000000"/>
          <w:sz w:val="20"/>
          <w:szCs w:val="20"/>
          <w:lang w:val="en-US"/>
        </w:rPr>
        <w:t>ERP</w:t>
      </w:r>
      <w:r w:rsidRPr="00DB7A92">
        <w:rPr>
          <w:rFonts w:ascii="Times New Roman" w:hAnsi="Times New Roman" w:cs="Times New Roman"/>
          <w:color w:val="000000"/>
          <w:sz w:val="20"/>
          <w:szCs w:val="20"/>
        </w:rPr>
        <w:t xml:space="preserve"> должна содержать полную информацию по поставщикам в целях управления поставками Предприятию необходимо иметь </w:t>
      </w:r>
      <w:r w:rsidRPr="00DB7A92">
        <w:rPr>
          <w:rFonts w:ascii="Times New Roman" w:hAnsi="Times New Roman" w:cs="Times New Roman"/>
          <w:color w:val="000000"/>
          <w:spacing w:val="1"/>
          <w:sz w:val="20"/>
          <w:szCs w:val="20"/>
        </w:rPr>
        <w:t xml:space="preserve">возможность выбора, так как один и тот же </w:t>
      </w:r>
      <w:r w:rsidRPr="00DB7A92">
        <w:rPr>
          <w:rFonts w:ascii="Times New Roman" w:hAnsi="Times New Roman" w:cs="Times New Roman"/>
          <w:color w:val="000000"/>
          <w:spacing w:val="3"/>
          <w:sz w:val="20"/>
          <w:szCs w:val="20"/>
        </w:rPr>
        <w:t xml:space="preserve">материал или компонент могут поставлять </w:t>
      </w:r>
      <w:r w:rsidRPr="00DB7A92">
        <w:rPr>
          <w:rFonts w:ascii="Times New Roman" w:hAnsi="Times New Roman" w:cs="Times New Roman"/>
          <w:color w:val="000000"/>
          <w:sz w:val="20"/>
          <w:szCs w:val="20"/>
        </w:rPr>
        <w:t xml:space="preserve">разные производители (продавцы) на разных </w:t>
      </w:r>
      <w:r w:rsidRPr="00DB7A92">
        <w:rPr>
          <w:rFonts w:ascii="Times New Roman" w:hAnsi="Times New Roman" w:cs="Times New Roman"/>
          <w:color w:val="000000"/>
          <w:spacing w:val="1"/>
          <w:sz w:val="20"/>
          <w:szCs w:val="20"/>
        </w:rPr>
        <w:t xml:space="preserve">условиях (цены, сроки, условия поставки). </w:t>
      </w:r>
      <w:r w:rsidRPr="00DB7A92">
        <w:rPr>
          <w:rFonts w:ascii="Times New Roman" w:hAnsi="Times New Roman" w:cs="Times New Roman"/>
          <w:color w:val="000000"/>
          <w:spacing w:val="-1"/>
          <w:sz w:val="20"/>
          <w:szCs w:val="20"/>
        </w:rPr>
        <w:t xml:space="preserve">Информация должна содержать актуальные </w:t>
      </w:r>
      <w:r w:rsidRPr="00DB7A92">
        <w:rPr>
          <w:rFonts w:ascii="Times New Roman" w:hAnsi="Times New Roman" w:cs="Times New Roman"/>
          <w:color w:val="000000"/>
          <w:sz w:val="20"/>
          <w:szCs w:val="20"/>
        </w:rPr>
        <w:t xml:space="preserve">сведения о поставщиках и поставляемых ими </w:t>
      </w:r>
      <w:r w:rsidRPr="00DB7A92">
        <w:rPr>
          <w:rFonts w:ascii="Times New Roman" w:hAnsi="Times New Roman" w:cs="Times New Roman"/>
          <w:color w:val="000000"/>
          <w:spacing w:val="4"/>
          <w:sz w:val="20"/>
          <w:szCs w:val="20"/>
        </w:rPr>
        <w:t xml:space="preserve">материалах    и    покупных    комплектующих </w:t>
      </w:r>
      <w:r w:rsidRPr="00DB7A92">
        <w:rPr>
          <w:rFonts w:ascii="Times New Roman" w:hAnsi="Times New Roman" w:cs="Times New Roman"/>
          <w:color w:val="000000"/>
          <w:spacing w:val="-2"/>
          <w:sz w:val="20"/>
          <w:szCs w:val="20"/>
        </w:rPr>
        <w:t>изделиях.</w:t>
      </w: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213ED2" w:rsidRPr="00DB7A92" w:rsidRDefault="00213ED2"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 xml:space="preserve">9.Автоматизация мониторинга параметров качества элементов производственного процесса в реальном времени. </w:t>
      </w:r>
    </w:p>
    <w:p w:rsidR="00DA661D" w:rsidRPr="00DB7A92" w:rsidRDefault="00DA661D"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Особенностью любого современного производства является высокий уровень технической и технологической оснащенности. Отдельные элементы  и машины производственных линий, как правило, интегрированы в сложную систему производственных операций, связанных с производством, упаковкой и учетом продукции.</w:t>
      </w:r>
    </w:p>
    <w:p w:rsidR="00DA661D" w:rsidRPr="00DB7A92" w:rsidRDefault="00DA661D"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Еще одним важным аспектом современного производства является необходимость сокращения затрат связанных с нерациональным и неэффективным использованием производственных систем и их отдельных элементов (машин и оборудования). Для обеспечения этих действий также необходим сбор и анализ большого количество данных.</w:t>
      </w:r>
    </w:p>
    <w:p w:rsidR="00ED21AA" w:rsidRPr="00DB7A92" w:rsidRDefault="00DA661D"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Для решения подобного рода  задач и служит система автоматического мониторинга  параметров производственных процессов (САМПП).</w:t>
      </w:r>
    </w:p>
    <w:p w:rsidR="000F339C" w:rsidRPr="00DB7A92" w:rsidRDefault="00DA661D"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Система не только позволяет обеспечить сбор и обработку большого количества необходимых данных, но и предоставляет заказчику оперативный отчет в режиме реального времени. Что, в свою очередь, позволяет решать   проблемные задачи.</w:t>
      </w:r>
    </w:p>
    <w:p w:rsidR="001B6643" w:rsidRPr="00DB7A92" w:rsidRDefault="001B6643"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Позволяет осуществить контроль состояния процессов на предприятии  не только  в процессе его посещения, но и дистанционно, с помощью интернет-технолгий, находясь при этом практически в любой точки земного шара. В процессе работы САМПП,  контролируемые параметры сохраняются в базе данных и всегда доступны для последующего анализа.</w:t>
      </w:r>
    </w:p>
    <w:p w:rsidR="001B6643" w:rsidRPr="00DB7A92" w:rsidRDefault="001B6643"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Преимущества</w:t>
      </w:r>
    </w:p>
    <w:p w:rsidR="001B6643" w:rsidRPr="00DB7A92" w:rsidRDefault="001B6643"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Может быть внедрена на любом типе предприятий;</w:t>
      </w:r>
    </w:p>
    <w:p w:rsidR="001B6643" w:rsidRPr="00DB7A92" w:rsidRDefault="001B6643"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Нет специальных требований к оборудованию — система работает с любыми машинами, установленными на предприятии;</w:t>
      </w:r>
    </w:p>
    <w:p w:rsidR="001B6643" w:rsidRPr="00DB7A92" w:rsidRDefault="001B6643"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Совместима с платформой 1С;</w:t>
      </w:r>
    </w:p>
    <w:p w:rsidR="001B6643" w:rsidRPr="00DB7A92" w:rsidRDefault="001B6643"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Имеет быстрые сроки внедрения.</w:t>
      </w: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0F339C" w:rsidRPr="00DB7A92" w:rsidRDefault="000F339C"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p>
    <w:p w:rsidR="00ED21AA" w:rsidRPr="00DB7A92" w:rsidRDefault="00ED21AA"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10. Концепции интегрированных корпоративных информационных систем и особенности их использования в российских корпоративных информационных системах.</w:t>
      </w:r>
    </w:p>
    <w:p w:rsidR="00ED21AA" w:rsidRPr="00DB7A92" w:rsidRDefault="00E015EC"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bCs/>
          <w:sz w:val="20"/>
          <w:szCs w:val="20"/>
        </w:rPr>
        <w:t>В настоящее время в России присутствуют около десятка западных систем и три-четыре отечественные информационные системы, которые можно отнести к корпоративным. Для того чтобы понять, кто есть кто на рынке информационных систем для предприятий России, ниже предлагается классификация информационных систем</w:t>
      </w:r>
      <w:r w:rsidR="001E5056" w:rsidRPr="00DB7A92">
        <w:rPr>
          <w:rFonts w:ascii="Times New Roman" w:hAnsi="Times New Roman" w:cs="Times New Roman"/>
          <w:bCs/>
          <w:sz w:val="20"/>
          <w:szCs w:val="20"/>
        </w:rPr>
        <w:t>.</w:t>
      </w:r>
    </w:p>
    <w:p w:rsidR="00ED21AA" w:rsidRPr="00DB7A92" w:rsidRDefault="00E015EC"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помимо высоких цен, программные продукты этих корпораций сложны для внедрения в российских условиях: во-первых, в России элементарно не хватает специалистов по внедрению достаточной квалификации, а во-вторых, эти системы требуют от заказчика серьезной реорганизации управления.</w:t>
      </w:r>
    </w:p>
    <w:p w:rsidR="00ED21AA" w:rsidRPr="00DB7A92" w:rsidRDefault="00ED21AA" w:rsidP="00782F00">
      <w:pPr>
        <w:spacing w:after="0" w:line="240" w:lineRule="atLeast"/>
        <w:jc w:val="both"/>
        <w:rPr>
          <w:rFonts w:ascii="Times New Roman" w:hAnsi="Times New Roman" w:cs="Times New Roman"/>
          <w:sz w:val="20"/>
          <w:szCs w:val="20"/>
        </w:rPr>
      </w:pPr>
    </w:p>
    <w:p w:rsidR="00ED21AA" w:rsidRDefault="00ED21AA" w:rsidP="00782F00">
      <w:pPr>
        <w:spacing w:after="0" w:line="240" w:lineRule="atLeast"/>
        <w:jc w:val="both"/>
        <w:rPr>
          <w:rFonts w:ascii="Times New Roman" w:hAnsi="Times New Roman" w:cs="Times New Roman"/>
          <w:sz w:val="20"/>
          <w:szCs w:val="20"/>
        </w:rPr>
      </w:pPr>
    </w:p>
    <w:p w:rsidR="0019570A" w:rsidRDefault="0019570A" w:rsidP="00782F00">
      <w:pPr>
        <w:spacing w:after="0" w:line="240" w:lineRule="atLeast"/>
        <w:jc w:val="both"/>
        <w:rPr>
          <w:rFonts w:ascii="Times New Roman" w:hAnsi="Times New Roman" w:cs="Times New Roman"/>
          <w:sz w:val="20"/>
          <w:szCs w:val="20"/>
        </w:rPr>
      </w:pPr>
    </w:p>
    <w:p w:rsidR="0019570A" w:rsidRPr="00DB7A92" w:rsidRDefault="0019570A" w:rsidP="00782F00">
      <w:pPr>
        <w:spacing w:after="0" w:line="240" w:lineRule="atLeast"/>
        <w:jc w:val="both"/>
        <w:rPr>
          <w:rFonts w:ascii="Times New Roman" w:hAnsi="Times New Roman" w:cs="Times New Roman"/>
          <w:sz w:val="20"/>
          <w:szCs w:val="20"/>
        </w:rPr>
      </w:pPr>
    </w:p>
    <w:p w:rsidR="00725E0E" w:rsidRPr="00DB7A92" w:rsidRDefault="00725E0E" w:rsidP="00CB7B40">
      <w:pPr>
        <w:spacing w:after="0" w:line="240" w:lineRule="atLeast"/>
        <w:jc w:val="center"/>
        <w:rPr>
          <w:rFonts w:ascii="Times New Roman" w:hAnsi="Times New Roman" w:cs="Times New Roman"/>
          <w:b/>
          <w:snapToGrid w:val="0"/>
          <w:sz w:val="20"/>
          <w:szCs w:val="20"/>
        </w:rPr>
      </w:pPr>
      <w:r w:rsidRPr="00DB7A92">
        <w:rPr>
          <w:rFonts w:ascii="Times New Roman" w:hAnsi="Times New Roman" w:cs="Times New Roman"/>
          <w:b/>
          <w:bCs/>
          <w:sz w:val="20"/>
          <w:szCs w:val="20"/>
        </w:rPr>
        <w:lastRenderedPageBreak/>
        <w:t xml:space="preserve">Тема 3. </w:t>
      </w:r>
      <w:r w:rsidRPr="00DB7A92">
        <w:rPr>
          <w:rFonts w:ascii="Times New Roman" w:hAnsi="Times New Roman" w:cs="Times New Roman"/>
          <w:b/>
          <w:snapToGrid w:val="0"/>
          <w:sz w:val="20"/>
          <w:szCs w:val="20"/>
        </w:rPr>
        <w:t>Архитектура корпоративных информационных систем</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Понятие архитектуры корпоративных информационных систем и ее основные компоненты.</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Под  архитектурой  ИКИСП  понимается  целостная  организация сложных компонентов, или структур, работающих как единое целое. К ним относятся  следующие  взаимосвязанные  структуры:  логическая,  физическая (техническая)  и  программная.  Определяющее  место  среди  компонентов архитектуры  занимает  логическая  структура.  Объективно  логическая структура определяется набором функций управления, которые должны быть выполнены на предприятии. Особенность выполнения этих функций связана с многоуровневым характером управления и специфичностью этих функций для  каждого  уровня.  На  предприятии  выделяется  четыре  основных  уровня управления:  стратегический,  технико–экономический  (ТЭУ),  оперативно-производственный (ОПУ), технологический.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b/>
          <w:sz w:val="20"/>
          <w:szCs w:val="20"/>
        </w:rPr>
        <w:t>Под логической структурой</w:t>
      </w:r>
      <w:r w:rsidRPr="00DB7A92">
        <w:rPr>
          <w:rFonts w:ascii="Times New Roman" w:hAnsi="Times New Roman" w:cs="Times New Roman"/>
          <w:sz w:val="20"/>
          <w:szCs w:val="20"/>
        </w:rPr>
        <w:t xml:space="preserve"> ИКИСП понимается совокупность бизнес–процессов, которые выделяются при организации на предприятии инжиниринга и реинжиниринга. </w:t>
      </w:r>
      <w:r w:rsidRPr="00DB7A92">
        <w:rPr>
          <w:rFonts w:ascii="Times New Roman" w:hAnsi="Times New Roman" w:cs="Times New Roman"/>
          <w:b/>
          <w:sz w:val="20"/>
          <w:szCs w:val="20"/>
        </w:rPr>
        <w:t>Физическая структура</w:t>
      </w:r>
      <w:r w:rsidRPr="00DB7A92">
        <w:rPr>
          <w:rFonts w:ascii="Times New Roman" w:hAnsi="Times New Roman" w:cs="Times New Roman"/>
          <w:sz w:val="20"/>
          <w:szCs w:val="20"/>
        </w:rPr>
        <w:t xml:space="preserve"> корпоративной информационной системы представляет собой взаимосвязанные физические модули, к которым относятся: специализированное оборудование для сбора и регистрации информации, каналы связи, коммуникационное оборудование, компьютеры. </w:t>
      </w:r>
      <w:r w:rsidRPr="00DB7A92">
        <w:rPr>
          <w:rFonts w:ascii="Times New Roman" w:hAnsi="Times New Roman" w:cs="Times New Roman"/>
          <w:b/>
          <w:sz w:val="20"/>
          <w:szCs w:val="20"/>
        </w:rPr>
        <w:t>Программная структура</w:t>
      </w:r>
      <w:r w:rsidRPr="00DB7A92">
        <w:rPr>
          <w:rFonts w:ascii="Times New Roman" w:hAnsi="Times New Roman" w:cs="Times New Roman"/>
          <w:sz w:val="20"/>
          <w:szCs w:val="20"/>
        </w:rPr>
        <w:t xml:space="preserve"> корпоративной информационной системы – это взаимосвязанные программные модули: операционные системы, операционные оболочки, различные сервисные средства и системы программирования, а также пакеты прикладных программ (ППП) общего и функционального назначения.</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pStyle w:val="a7"/>
        <w:numPr>
          <w:ilvl w:val="0"/>
          <w:numId w:val="14"/>
        </w:numPr>
        <w:spacing w:after="0" w:line="240" w:lineRule="atLeast"/>
        <w:ind w:firstLine="0"/>
        <w:jc w:val="both"/>
        <w:rPr>
          <w:rFonts w:ascii="Times New Roman" w:hAnsi="Times New Roman" w:cs="Times New Roman"/>
          <w:b/>
          <w:sz w:val="20"/>
          <w:szCs w:val="20"/>
        </w:rPr>
      </w:pPr>
      <w:r w:rsidRPr="00DB7A92">
        <w:rPr>
          <w:rFonts w:ascii="Times New Roman" w:hAnsi="Times New Roman" w:cs="Times New Roman"/>
          <w:b/>
          <w:sz w:val="20"/>
          <w:szCs w:val="20"/>
        </w:rPr>
        <w:t>Влияние инжиниринга и реинжиниринга на физическую и программную структуры корпоративных информационных систем.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Методология  инжиниринга  –  это  целостное,  формальное,  точное, полное  и  всестороннее  описание  существующих  бизнес-процессов,  что приводит к их совершенствованию без коренного изменения.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Методология  реинжиниринга  бизнес-процессов  предполагает радикальное  переосмысление  и  перепроектирование  бизнес-процессов  для достижения коренных улучшений управления предприятием.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Бизнес-процесс,  построенный  по  методологии  реинжиниринга, приближается  к  некоторому  стандартизированному  бизнес-процессу.  В настоящее  время  не  достигнута  высокая  степень  стандартизации  бизнес-процессов.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Несмотря на их разнообразие, можно выделить ряд основных бизнес-процессов, характерных для любого предприятия. К этим бизнес-процессам относятся: Управление производством; Управление логистикой; Управление трудовыми ресурсами; Управление финансовыми ресурсами. Перечисленные укрупненные бизнес-процессы подразделяются на более детальные. Бизнес–процесс  управления  производством  включает:  Прогнозирование экономического  развития  предприятия;  Управление  технической подготовкой  производства  (конструкторской  и  технологической);  Технико-экономическое  управление;  Оперативно-производственное  Управление; технологическое  управление.  Бизнес–процесс  Управления  логистикой рассматривает  Управление  сбытом  продукции;  Управление производственной  логистикой;  Управление  снабжением.  Бизнес–процесс Управления  трудовыми  ресурсами  направлен  на  решение  вопросов эффективного  управления  персоналом.  Бизнес-процесс  Управления финансовыми ресурсами призван контролировать, оценивать и регулировать финансово-экономические процессы предприятия.  </w:t>
      </w: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pStyle w:val="a7"/>
        <w:numPr>
          <w:ilvl w:val="0"/>
          <w:numId w:val="14"/>
        </w:numPr>
        <w:spacing w:after="0" w:line="240" w:lineRule="atLeast"/>
        <w:ind w:firstLine="0"/>
        <w:jc w:val="both"/>
        <w:rPr>
          <w:rFonts w:ascii="Times New Roman" w:hAnsi="Times New Roman" w:cs="Times New Roman"/>
          <w:b/>
          <w:sz w:val="20"/>
          <w:szCs w:val="20"/>
        </w:rPr>
      </w:pPr>
      <w:r w:rsidRPr="00DB7A92">
        <w:rPr>
          <w:rFonts w:ascii="Times New Roman" w:hAnsi="Times New Roman" w:cs="Times New Roman"/>
          <w:b/>
          <w:sz w:val="20"/>
          <w:szCs w:val="20"/>
        </w:rPr>
        <w:t>Формирование логической структуры (бизнес-логики) корпоративных информационных систем на основе инжиниринга и реинжиниринга бизнес-процессов.</w:t>
      </w: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Бизнес-процессы, построенные на основе методологии реинжиниринга, определяют логику построения ИКИСП, которая получила название «Бизнес-логика».  Бизнес-логика  рассматривается  в  рамках  единой  бизнес-системы предприятия,  имеющей  в  своем  составе  определенный  набор взаимосвязанных  предметных  областей,  или  бизнес-подсистем.  Каждая бизнес-подсистема  –  это  множество  иерархически  расположенных  бизнес-процессов,  объединенных  единой  целью  бизнес-системы  предметной области.  Число  бизнес–подсистем  в  единой  бизнес–системе  предприятия обычно  зависит  от  числа  выделяемых  предметных  областей.  На  детальном уровне  бизнес-процесс  состоит  из  множества  конкретных  бизнес-операций (элементарных функций). Понятия «бизнес–система», «бизнес–подсистема», «бизнес-процесс»,  «бизнес-операция»  находятся  в  определенной иерархической зависимости и составляют бизнес–логику ИКИСП.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Любой уровень обобщения и детализации бизнес-процесса отражается в  бизнес–моделях.  Бизнес–модель,  в  принципе,  всегда  предполагает формализацию  какого-либо  процесса.  Однако  для  того,  чтобы  выделить текстовое  описание  без  использования  четких  правил,  условно  вводится понятие  неформализованного  описания.  Бизнес-модель  –  это неформализованное  или  формализованное  описание  бизнес–процессов, отражающее  реально  существующую  или  предполагаемую  деятельность предприятия.  Создание  бизнес-модели  осуществляется  с  помощью различных  инструментов  и  методов  </w:t>
      </w:r>
      <w:r w:rsidRPr="00DB7A92">
        <w:rPr>
          <w:rFonts w:ascii="Times New Roman" w:hAnsi="Times New Roman" w:cs="Times New Roman"/>
          <w:sz w:val="20"/>
          <w:szCs w:val="20"/>
        </w:rPr>
        <w:lastRenderedPageBreak/>
        <w:t xml:space="preserve">моделирования.  Инструменты моделирования используют формализованное описание бизнес-процессов без применения  формул.  Методы  моделирования  связаны  с  отображением вычислительных  (линейных  и  нелинейных)  процессов  и  могут использоваться  при  построении  неформализованных  и  формализованных моделей.  </w:t>
      </w:r>
    </w:p>
    <w:p w:rsidR="00725E0E" w:rsidRPr="00DB7A92" w:rsidRDefault="00725E0E" w:rsidP="00782F00">
      <w:pPr>
        <w:pStyle w:val="a7"/>
        <w:spacing w:after="0" w:line="240" w:lineRule="atLeast"/>
        <w:ind w:left="0"/>
        <w:jc w:val="both"/>
        <w:rPr>
          <w:rFonts w:ascii="Times New Roman" w:hAnsi="Times New Roman" w:cs="Times New Roman"/>
          <w:b/>
          <w:sz w:val="20"/>
          <w:szCs w:val="20"/>
        </w:rPr>
      </w:pPr>
    </w:p>
    <w:p w:rsidR="00725E0E" w:rsidRPr="00DB7A92" w:rsidRDefault="00725E0E" w:rsidP="00782F00">
      <w:pPr>
        <w:pStyle w:val="a7"/>
        <w:spacing w:after="0" w:line="240" w:lineRule="atLeast"/>
        <w:ind w:left="0"/>
        <w:jc w:val="both"/>
        <w:rPr>
          <w:rFonts w:ascii="Times New Roman" w:hAnsi="Times New Roman" w:cs="Times New Roman"/>
          <w:b/>
          <w:sz w:val="20"/>
          <w:szCs w:val="20"/>
        </w:rPr>
      </w:pPr>
    </w:p>
    <w:p w:rsidR="00725E0E" w:rsidRPr="00DB7A92" w:rsidRDefault="00725E0E" w:rsidP="00782F00">
      <w:pPr>
        <w:pStyle w:val="a7"/>
        <w:numPr>
          <w:ilvl w:val="0"/>
          <w:numId w:val="14"/>
        </w:numPr>
        <w:spacing w:after="0" w:line="240" w:lineRule="atLeast"/>
        <w:ind w:firstLine="0"/>
        <w:jc w:val="both"/>
        <w:rPr>
          <w:rFonts w:ascii="Times New Roman" w:hAnsi="Times New Roman" w:cs="Times New Roman"/>
          <w:b/>
          <w:sz w:val="20"/>
          <w:szCs w:val="20"/>
        </w:rPr>
      </w:pPr>
      <w:r w:rsidRPr="00DB7A92">
        <w:rPr>
          <w:rFonts w:ascii="Times New Roman" w:hAnsi="Times New Roman" w:cs="Times New Roman"/>
          <w:b/>
          <w:sz w:val="20"/>
          <w:szCs w:val="20"/>
        </w:rPr>
        <w:t>Основные инструменты создания бизнес-модели предприятия: системы динамического моделирования и графического проектирования.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Инструменты моделирования используют формализованное описание бизнес-процессов без применения  формул. </w:t>
      </w:r>
    </w:p>
    <w:p w:rsidR="00725E0E" w:rsidRPr="00DB7A92" w:rsidRDefault="00725E0E" w:rsidP="00782F00">
      <w:pPr>
        <w:spacing w:after="0" w:line="240" w:lineRule="atLeast"/>
        <w:jc w:val="both"/>
        <w:rPr>
          <w:rFonts w:ascii="Times New Roman" w:hAnsi="Times New Roman" w:cs="Times New Roman"/>
          <w:sz w:val="20"/>
          <w:szCs w:val="20"/>
          <w:lang w:val="en-US"/>
        </w:rPr>
      </w:pPr>
      <w:r w:rsidRPr="00DB7A92">
        <w:rPr>
          <w:rFonts w:ascii="Times New Roman" w:hAnsi="Times New Roman" w:cs="Times New Roman"/>
          <w:sz w:val="20"/>
          <w:szCs w:val="20"/>
        </w:rPr>
        <w:t>Инструменты моделирования используют различные языки описания, которые  классифицируются  на  жестко  и  слабо  типизированные.  Кжесткотипизированнымязыкамотносятся</w:t>
      </w:r>
      <w:r w:rsidRPr="00DB7A92">
        <w:rPr>
          <w:rFonts w:ascii="Times New Roman" w:hAnsi="Times New Roman" w:cs="Times New Roman"/>
          <w:sz w:val="20"/>
          <w:szCs w:val="20"/>
          <w:lang w:val="en-US"/>
        </w:rPr>
        <w:t xml:space="preserve">:  SADT  (Structured  Analysis  and  Design Technique),  DFD  (Data  Flow  Diagrams).  </w:t>
      </w:r>
      <w:r w:rsidRPr="00DB7A92">
        <w:rPr>
          <w:rFonts w:ascii="Times New Roman" w:hAnsi="Times New Roman" w:cs="Times New Roman"/>
          <w:sz w:val="20"/>
          <w:szCs w:val="20"/>
        </w:rPr>
        <w:t>Слаботипизированныеязыки</w:t>
      </w:r>
      <w:r w:rsidRPr="00DB7A92">
        <w:rPr>
          <w:rFonts w:ascii="Times New Roman" w:hAnsi="Times New Roman" w:cs="Times New Roman"/>
          <w:sz w:val="20"/>
          <w:szCs w:val="20"/>
          <w:lang w:val="en-US"/>
        </w:rPr>
        <w:t xml:space="preserve">  –  </w:t>
      </w:r>
      <w:r w:rsidRPr="00DB7A92">
        <w:rPr>
          <w:rFonts w:ascii="Times New Roman" w:hAnsi="Times New Roman" w:cs="Times New Roman"/>
          <w:sz w:val="20"/>
          <w:szCs w:val="20"/>
        </w:rPr>
        <w:t>это</w:t>
      </w:r>
      <w:r w:rsidRPr="00DB7A92">
        <w:rPr>
          <w:rFonts w:ascii="Times New Roman" w:hAnsi="Times New Roman" w:cs="Times New Roman"/>
          <w:sz w:val="20"/>
          <w:szCs w:val="20"/>
          <w:lang w:val="en-US"/>
        </w:rPr>
        <w:t xml:space="preserve"> UML (Unified Modeling  Language), Ericsson–Penker, Rational  Unified Process. </w:t>
      </w:r>
    </w:p>
    <w:p w:rsidR="00725E0E" w:rsidRPr="00DB7A92" w:rsidRDefault="00725E0E" w:rsidP="00782F00">
      <w:pPr>
        <w:spacing w:after="0" w:line="240" w:lineRule="atLeast"/>
        <w:jc w:val="both"/>
        <w:rPr>
          <w:rFonts w:ascii="Times New Roman" w:hAnsi="Times New Roman" w:cs="Times New Roman"/>
          <w:sz w:val="20"/>
          <w:szCs w:val="20"/>
          <w:lang w:val="en-US"/>
        </w:rPr>
      </w:pPr>
      <w:r w:rsidRPr="00DB7A92">
        <w:rPr>
          <w:rFonts w:ascii="Times New Roman" w:hAnsi="Times New Roman" w:cs="Times New Roman"/>
          <w:sz w:val="20"/>
          <w:szCs w:val="20"/>
        </w:rPr>
        <w:t>В  настоящее  время  наблюдается  тенденция  объединения  возможностей различных  языков  описания  бизнес-процессов,  проявляющаяся  в  форме создания  интегрированных  языков  описания.  Одним  из  таких  языков является  язык  описания  бизнес-процессов  ARIS  (ArchitectureofIntegratedInformationSystem),  разработанный  германской  фирмой  IDS  Scheer.  Для получения  общего  представления  о  языках  описания  бизнес-процессов необходимо  понять,  что  все  инструменты  моделирования  связаны  с пошаговым  исследованием  происходящих  процессов  и  их  графическим отображением. Для автоматизации описания бизнес-процессов используются средства  компьютерной  поддержки.  Эти  средства  носят  название  CASE–систем (ComputerAidedSystemEngineering). Книмотносятся</w:t>
      </w:r>
      <w:r w:rsidRPr="00DB7A92">
        <w:rPr>
          <w:rFonts w:ascii="Times New Roman" w:hAnsi="Times New Roman" w:cs="Times New Roman"/>
          <w:sz w:val="20"/>
          <w:szCs w:val="20"/>
          <w:lang w:val="en-US"/>
        </w:rPr>
        <w:t xml:space="preserve">: ARIS Toolset </w:t>
      </w:r>
      <w:r w:rsidRPr="00DB7A92">
        <w:rPr>
          <w:rFonts w:ascii="Times New Roman" w:hAnsi="Times New Roman" w:cs="Times New Roman"/>
          <w:sz w:val="20"/>
          <w:szCs w:val="20"/>
        </w:rPr>
        <w:t>и</w:t>
      </w:r>
      <w:r w:rsidRPr="00DB7A92">
        <w:rPr>
          <w:rFonts w:ascii="Times New Roman" w:hAnsi="Times New Roman" w:cs="Times New Roman"/>
          <w:sz w:val="20"/>
          <w:szCs w:val="20"/>
          <w:lang w:val="en-US"/>
        </w:rPr>
        <w:t xml:space="preserve">BPwin, BRwin, AllFusion Modeling Suite, Rational Rose </w:t>
      </w:r>
      <w:r w:rsidRPr="00DB7A92">
        <w:rPr>
          <w:rFonts w:ascii="Times New Roman" w:hAnsi="Times New Roman" w:cs="Times New Roman"/>
          <w:sz w:val="20"/>
          <w:szCs w:val="20"/>
        </w:rPr>
        <w:t>изинтегрированногопакета</w:t>
      </w:r>
      <w:r w:rsidRPr="00DB7A92">
        <w:rPr>
          <w:rFonts w:ascii="Times New Roman" w:hAnsi="Times New Roman" w:cs="Times New Roman"/>
          <w:sz w:val="20"/>
          <w:szCs w:val="20"/>
          <w:lang w:val="en-US"/>
        </w:rPr>
        <w:t xml:space="preserve">  Rational  Enterprise  Suite  </w:t>
      </w:r>
      <w:r w:rsidRPr="00DB7A92">
        <w:rPr>
          <w:rFonts w:ascii="Times New Roman" w:hAnsi="Times New Roman" w:cs="Times New Roman"/>
          <w:sz w:val="20"/>
          <w:szCs w:val="20"/>
        </w:rPr>
        <w:t>компании</w:t>
      </w:r>
      <w:r w:rsidRPr="00DB7A92">
        <w:rPr>
          <w:rFonts w:ascii="Times New Roman" w:hAnsi="Times New Roman" w:cs="Times New Roman"/>
          <w:sz w:val="20"/>
          <w:szCs w:val="20"/>
          <w:lang w:val="en-US"/>
        </w:rPr>
        <w:t xml:space="preserve">  IBM  Rational  Software  Corporation (</w:t>
      </w:r>
      <w:r w:rsidRPr="00DB7A92">
        <w:rPr>
          <w:rFonts w:ascii="Times New Roman" w:hAnsi="Times New Roman" w:cs="Times New Roman"/>
          <w:sz w:val="20"/>
          <w:szCs w:val="20"/>
        </w:rPr>
        <w:t>США</w:t>
      </w:r>
      <w:r w:rsidRPr="00DB7A92">
        <w:rPr>
          <w:rFonts w:ascii="Times New Roman" w:hAnsi="Times New Roman" w:cs="Times New Roman"/>
          <w:sz w:val="20"/>
          <w:szCs w:val="20"/>
          <w:lang w:val="en-US"/>
        </w:rPr>
        <w:t xml:space="preserve">) </w:t>
      </w:r>
      <w:r w:rsidRPr="00DB7A92">
        <w:rPr>
          <w:rFonts w:ascii="Times New Roman" w:hAnsi="Times New Roman" w:cs="Times New Roman"/>
          <w:sz w:val="20"/>
          <w:szCs w:val="20"/>
        </w:rPr>
        <w:t>идр</w:t>
      </w:r>
      <w:r w:rsidRPr="00DB7A92">
        <w:rPr>
          <w:rFonts w:ascii="Times New Roman" w:hAnsi="Times New Roman" w:cs="Times New Roman"/>
          <w:sz w:val="20"/>
          <w:szCs w:val="20"/>
          <w:lang w:val="en-US"/>
        </w:rPr>
        <w:t xml:space="preserve">.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С целью формализованного представления входных и результативных показателей,  а  также  количественного  определения  связей  между  ними строится  матричная  модель.  Затем  -  функциональная  модель,  отражающая степень  производности  показателей  и  графическая  модель  в  виде  граф-схемы.  Граф-схема  наглядно  отражает  взаимосвязь  показателей  и акцентирует  внимание  на  показатели,  которые  выступают  в  качестве входных  показателей,  и  показатели,  которые  можно  получить  в  результате расчетов по представленным алгоритмам.  </w:t>
      </w:r>
    </w:p>
    <w:p w:rsidR="00725E0E" w:rsidRPr="00DB7A92" w:rsidRDefault="00725E0E" w:rsidP="00782F00">
      <w:pPr>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 xml:space="preserve">Применение современных методов моделирования, в т.ч. статистического анализа и прогнозирования в исследовании бизнес-процессов. </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Методы  моделирования  связаны  с  отображением вычислительных  (линейных  и  нелинейных)  процессов  и  могут использоваться  при  построении  неформализованных  и  формализованных моделей.  К  настоящему  моменту  разработано  множество  инструментов моделирования и методов моделирования вычислительных процессов.</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Одним из методов создания бизнес-модели является метод SADT (StructuredAnalysisandDesignTechnique). Метод SADT считается классическим методом процессного подхода к управлению. Он разработан в 60-х годах XX столетия как методика структурного анализа - SADT. Основной принцип процессного подхода заключается в структурировании деятельности организации в соответствии с ее бизнес-процессами, а не организационно-штатной структурой.</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Диаграммы потоков данных (DataFlowDiagrams - DFD) представляют собой иерархию функциональных процессов, связанных потоками данных. Цель такого представления - демонстрация преобразования процессов входных данных в выходные, а также выявление отношений между взаимосвязанными процессами. Смысл построения диаграмм заключается в следующем внешние сущности (заказчики, персонал, поставщики, клиенты, склад) порождают информационные потоки (потоки данных), которые поставляют информацию к системам, подсистемам, процессам, накопителям данных, внешним сущностям. Преобразование ими информации порождает новые потоки, которые, в свою очередь, поставляют информацию к другим системам, подсистемам, процессам, накопителям данных или внешним сущностям - потребителям информации.</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Одним из распространенных методов моделирования является использование языка UМL (UnifiedModelingLanguage.) Годом разработки языка считается 1993 год (США), в 1997 году UML принят в качестве промышленного стандарта. Этот метод обычно определяют как метод объектно-ориентированного анализа, моделирования и проектирования информационных систем Основная цель - тщательное описание бизнес-процесса средствами языка UML. Он позволяет создавать несколько типов визуальных диаграмм. Диаграммы иллюстрируют различные аспекты системы. Каждая диаграмма имеет свою цель.</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Метод Ericsson-Penker является одним из инструментов расширения UML и предназначен для более детального моделирования бизнес-процессов с использованием соответствующих категорий бизнес-моделирования. В методе Ericsson-Penker применяются взаимосвязанные четыре основные категории бизнес-модели.</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lastRenderedPageBreak/>
        <w:t>Моделирование открывает новые пути ведения бизнеса, соответствующего запросам рынка, на основе современных технологий. Основной конечной целью моделирования является получение конкурентного преимущества, которое может быть достигнуто путем анализа внешних и внутренних процессов предприятия.</w:t>
      </w:r>
    </w:p>
    <w:p w:rsidR="00725E0E" w:rsidRPr="00DB7A92" w:rsidRDefault="00725E0E" w:rsidP="00782F00">
      <w:pPr>
        <w:pStyle w:val="a7"/>
        <w:spacing w:after="0" w:line="240" w:lineRule="atLeast"/>
        <w:ind w:left="0"/>
        <w:jc w:val="both"/>
        <w:rPr>
          <w:rFonts w:ascii="Times New Roman" w:hAnsi="Times New Roman" w:cs="Times New Roman"/>
          <w:b/>
          <w:snapToGrid w:val="0"/>
          <w:sz w:val="20"/>
          <w:szCs w:val="20"/>
        </w:rPr>
      </w:pPr>
    </w:p>
    <w:p w:rsidR="00725E0E" w:rsidRPr="00DB7A92" w:rsidRDefault="00725E0E" w:rsidP="00782F00">
      <w:pPr>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Системы поддержки принятия решения: распределенный банк данных, хранилище данных, витрины данных.</w:t>
      </w:r>
    </w:p>
    <w:p w:rsidR="00725E0E" w:rsidRPr="00DB7A92" w:rsidRDefault="00725E0E" w:rsidP="00782F00">
      <w:pPr>
        <w:spacing w:after="0" w:line="240" w:lineRule="atLeast"/>
        <w:jc w:val="both"/>
        <w:rPr>
          <w:rFonts w:ascii="Times New Roman" w:hAnsi="Times New Roman" w:cs="Times New Roman"/>
          <w:color w:val="000000"/>
          <w:sz w:val="20"/>
          <w:szCs w:val="20"/>
        </w:rPr>
      </w:pPr>
      <w:r w:rsidRPr="00DB7A92">
        <w:rPr>
          <w:rFonts w:ascii="Times New Roman" w:hAnsi="Times New Roman" w:cs="Times New Roman"/>
          <w:color w:val="000000"/>
          <w:spacing w:val="1"/>
          <w:sz w:val="20"/>
          <w:szCs w:val="20"/>
        </w:rPr>
        <w:t xml:space="preserve">На предприятии могут быть выделены </w:t>
      </w:r>
      <w:r w:rsidRPr="00DB7A92">
        <w:rPr>
          <w:rFonts w:ascii="Times New Roman" w:hAnsi="Times New Roman" w:cs="Times New Roman"/>
          <w:color w:val="000000"/>
          <w:spacing w:val="8"/>
          <w:sz w:val="20"/>
          <w:szCs w:val="20"/>
        </w:rPr>
        <w:t xml:space="preserve">самые разнообразные бизнес-процессы. </w:t>
      </w:r>
      <w:r w:rsidRPr="00DB7A92">
        <w:rPr>
          <w:rFonts w:ascii="Times New Roman" w:hAnsi="Times New Roman" w:cs="Times New Roman"/>
          <w:color w:val="000000"/>
          <w:spacing w:val="5"/>
          <w:sz w:val="20"/>
          <w:szCs w:val="20"/>
        </w:rPr>
        <w:t xml:space="preserve">Однако можно определить основные </w:t>
      </w:r>
      <w:r w:rsidRPr="00DB7A92">
        <w:rPr>
          <w:rFonts w:ascii="Times New Roman" w:hAnsi="Times New Roman" w:cs="Times New Roman"/>
          <w:color w:val="000000"/>
          <w:spacing w:val="4"/>
          <w:sz w:val="20"/>
          <w:szCs w:val="20"/>
        </w:rPr>
        <w:t xml:space="preserve">бизнес-процессы в управлении, которые </w:t>
      </w:r>
      <w:r w:rsidRPr="00DB7A92">
        <w:rPr>
          <w:rFonts w:ascii="Times New Roman" w:hAnsi="Times New Roman" w:cs="Times New Roman"/>
          <w:color w:val="000000"/>
          <w:sz w:val="20"/>
          <w:szCs w:val="20"/>
        </w:rPr>
        <w:t xml:space="preserve">характерны для любого предприятия: управление производством, управление логистикой, управление трудовыми ресурсами, управление финансами.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В основе систем поддержки принятия решения используются понятия бизнес-логика, бизнес-модели, осуществляется моделирование вычислительных процессов, разрабатываются программные модули, рассматривается размещение технических средств на предприятии и, в конечном итоге, создается модуль бизнес-процесса. Однако организация этих систем в имитационных и аддитивных ERP различна В имитационных ERP системы поддержки принятия решения, в свою очередь, могут организовываться в двух вариантах.</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Первый вариант системы поддержки принятия решения в имитационных ERP. В соответствии с этим вариантом в подразделениях предприятия создаются локальные базы данных. Взаимосвязь информации по подразделениям предприятия осуществляется в базе данных интегрированной информации предприятия. Вся необходимая сводно-аналитическая информация в целом по предприятию формируется на основе анализа интегрированной информации.</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Руководство предприятия обращается к базе данных аналитической информации, руководство подразделений - к локальным базам данных подразделений.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Второй вариант системы поддержки принятия решения в имитационных ERP.В соответствии с этим вариантом создаются оперативные базы данных. Основное назначение оперативных баз данных - сбор и регистрация информации в источниках ее возникновения.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Непосредственного доступа к оперативной базе данных не имеют ни руководство подразделений, ни руководство предприятия.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Информация из оперативных баз данных поступает в хранилище данных, которое являются централизованным для предприятия в целом. В хранилище данных осуществляется обработка информации. Необходимая сводно-аналитическая информация по каждому подразделению и предприятию в целом поступает в витрины данных. Руководство подразделений и руководство предприятия имеет доступ к витринам и хранилищу данных.</w:t>
      </w:r>
    </w:p>
    <w:p w:rsidR="00725E0E" w:rsidRPr="00DB7A92" w:rsidRDefault="00725E0E" w:rsidP="00782F00">
      <w:pPr>
        <w:pStyle w:val="a7"/>
        <w:numPr>
          <w:ilvl w:val="0"/>
          <w:numId w:val="14"/>
        </w:numPr>
        <w:spacing w:after="0" w:line="240" w:lineRule="atLeast"/>
        <w:ind w:firstLine="0"/>
        <w:jc w:val="both"/>
        <w:rPr>
          <w:rFonts w:ascii="Times New Roman" w:hAnsi="Times New Roman" w:cs="Times New Roman"/>
          <w:b/>
          <w:sz w:val="20"/>
          <w:szCs w:val="20"/>
        </w:rPr>
      </w:pPr>
      <w:r w:rsidRPr="00DB7A92">
        <w:rPr>
          <w:rFonts w:ascii="Times New Roman" w:hAnsi="Times New Roman" w:cs="Times New Roman"/>
          <w:b/>
          <w:sz w:val="20"/>
          <w:szCs w:val="20"/>
        </w:rPr>
        <w:t>Организация физической структуры корпоративных информационных систем в зависимости от целей и масштабов бизнеса.</w:t>
      </w:r>
    </w:p>
    <w:p w:rsidR="00725E0E" w:rsidRPr="00DB7A92" w:rsidRDefault="00725E0E" w:rsidP="00782F00">
      <w:pPr>
        <w:shd w:val="clear" w:color="auto" w:fill="FFFFFF"/>
        <w:spacing w:after="0" w:line="240" w:lineRule="atLeast"/>
        <w:jc w:val="both"/>
        <w:rPr>
          <w:rFonts w:ascii="Times New Roman" w:hAnsi="Times New Roman" w:cs="Times New Roman"/>
          <w:color w:val="000000"/>
          <w:spacing w:val="1"/>
          <w:sz w:val="20"/>
          <w:szCs w:val="20"/>
        </w:rPr>
      </w:pPr>
      <w:r w:rsidRPr="00DB7A92">
        <w:rPr>
          <w:rFonts w:ascii="Times New Roman" w:hAnsi="Times New Roman" w:cs="Times New Roman"/>
          <w:color w:val="000000"/>
          <w:spacing w:val="5"/>
          <w:sz w:val="20"/>
          <w:szCs w:val="20"/>
        </w:rPr>
        <w:t>Технические средства для интегри</w:t>
      </w:r>
      <w:r w:rsidRPr="00DB7A92">
        <w:rPr>
          <w:rFonts w:ascii="Times New Roman" w:hAnsi="Times New Roman" w:cs="Times New Roman"/>
          <w:color w:val="000000"/>
          <w:spacing w:val="3"/>
          <w:sz w:val="20"/>
          <w:szCs w:val="20"/>
        </w:rPr>
        <w:t xml:space="preserve">рованных корпоративных информационных </w:t>
      </w:r>
      <w:r w:rsidRPr="00DB7A92">
        <w:rPr>
          <w:rFonts w:ascii="Times New Roman" w:hAnsi="Times New Roman" w:cs="Times New Roman"/>
          <w:color w:val="000000"/>
          <w:spacing w:val="1"/>
          <w:sz w:val="20"/>
          <w:szCs w:val="20"/>
        </w:rPr>
        <w:t>систем предприятия делятся на классы: средства сбора и регистрации информации, средства передачи информации, средства хранения данных, средства обработки данных, средства вывода информации.</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Перечисленные технические средства могут рассматриваться как физические модули. Физическая структура корпоративной информационной системы - это взаимосвязанные физические модули компьютеры.каналы связи, коммуникационное и специализированное оборудование для сбора и регистрации информации. Организация физической структуры АСУП предполагает различные способы использования физических модулей. Различают два вида организации физической структуры и соответственно два способа использования физических модулей автономный и сетевой. </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Автономный подразделяется на индиви</w:t>
      </w:r>
      <w:r w:rsidRPr="00DB7A92">
        <w:rPr>
          <w:rFonts w:ascii="Times New Roman" w:hAnsi="Times New Roman" w:cs="Times New Roman"/>
          <w:color w:val="000000"/>
          <w:spacing w:val="3"/>
          <w:sz w:val="20"/>
          <w:szCs w:val="20"/>
        </w:rPr>
        <w:t xml:space="preserve">дуальное использование и использование в </w:t>
      </w:r>
      <w:r w:rsidRPr="00DB7A92">
        <w:rPr>
          <w:rFonts w:ascii="Times New Roman" w:hAnsi="Times New Roman" w:cs="Times New Roman"/>
          <w:color w:val="000000"/>
          <w:sz w:val="20"/>
          <w:szCs w:val="20"/>
        </w:rPr>
        <w:t xml:space="preserve">виде автоматизированных рабочих мест (АРМ). Индивидуальное использование предполагает </w:t>
      </w:r>
      <w:r w:rsidRPr="00DB7A92">
        <w:rPr>
          <w:rFonts w:ascii="Times New Roman" w:hAnsi="Times New Roman" w:cs="Times New Roman"/>
          <w:color w:val="000000"/>
          <w:spacing w:val="2"/>
          <w:sz w:val="20"/>
          <w:szCs w:val="20"/>
        </w:rPr>
        <w:t xml:space="preserve">применение отдельных информационных </w:t>
      </w:r>
      <w:r w:rsidRPr="00DB7A92">
        <w:rPr>
          <w:rFonts w:ascii="Times New Roman" w:hAnsi="Times New Roman" w:cs="Times New Roman"/>
          <w:color w:val="000000"/>
          <w:spacing w:val="-1"/>
          <w:sz w:val="20"/>
          <w:szCs w:val="20"/>
        </w:rPr>
        <w:t xml:space="preserve">технологий для решения индивидуальных задач </w:t>
      </w:r>
      <w:r w:rsidRPr="00DB7A92">
        <w:rPr>
          <w:rFonts w:ascii="Times New Roman" w:hAnsi="Times New Roman" w:cs="Times New Roman"/>
          <w:color w:val="000000"/>
          <w:sz w:val="20"/>
          <w:szCs w:val="20"/>
        </w:rPr>
        <w:t xml:space="preserve">пользователя. Информационные технологии, </w:t>
      </w:r>
      <w:r w:rsidRPr="00DB7A92">
        <w:rPr>
          <w:rFonts w:ascii="Times New Roman" w:hAnsi="Times New Roman" w:cs="Times New Roman"/>
          <w:color w:val="000000"/>
          <w:spacing w:val="2"/>
          <w:sz w:val="20"/>
          <w:szCs w:val="20"/>
        </w:rPr>
        <w:t>поддерживающие принятие решения работ</w:t>
      </w:r>
      <w:r w:rsidRPr="00DB7A92">
        <w:rPr>
          <w:rFonts w:ascii="Times New Roman" w:hAnsi="Times New Roman" w:cs="Times New Roman"/>
          <w:color w:val="000000"/>
          <w:sz w:val="20"/>
          <w:szCs w:val="20"/>
        </w:rPr>
        <w:t>ником управления, реализуется на основе автоматизированных рабочих мест (АРМ) Автономный способ характерен для малого и среднего бизнеса.</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pacing w:val="-1"/>
          <w:sz w:val="20"/>
          <w:szCs w:val="20"/>
        </w:rPr>
        <w:t xml:space="preserve">При сетевом способе различают два вида </w:t>
      </w:r>
      <w:r w:rsidRPr="00DB7A92">
        <w:rPr>
          <w:rFonts w:ascii="Times New Roman" w:hAnsi="Times New Roman" w:cs="Times New Roman"/>
          <w:color w:val="000000"/>
          <w:sz w:val="20"/>
          <w:szCs w:val="20"/>
        </w:rPr>
        <w:t xml:space="preserve">физической структуры АСУП первый -жесткая структура, второй - гибкая структура. </w:t>
      </w:r>
      <w:r w:rsidRPr="00DB7A92">
        <w:rPr>
          <w:rFonts w:ascii="Times New Roman" w:hAnsi="Times New Roman" w:cs="Times New Roman"/>
          <w:color w:val="000000"/>
          <w:spacing w:val="2"/>
          <w:sz w:val="20"/>
          <w:szCs w:val="20"/>
        </w:rPr>
        <w:t xml:space="preserve">Гибкие физические структуры представляют </w:t>
      </w:r>
      <w:r w:rsidRPr="00DB7A92">
        <w:rPr>
          <w:rFonts w:ascii="Times New Roman" w:hAnsi="Times New Roman" w:cs="Times New Roman"/>
          <w:color w:val="000000"/>
          <w:sz w:val="20"/>
          <w:szCs w:val="20"/>
        </w:rPr>
        <w:t>собой перспективное направление развития компьютерных сетей.</w:t>
      </w:r>
    </w:p>
    <w:p w:rsidR="00725E0E" w:rsidRPr="00DB7A92" w:rsidRDefault="00725E0E" w:rsidP="00782F00">
      <w:pPr>
        <w:shd w:val="clear" w:color="auto" w:fill="FFFFFF"/>
        <w:spacing w:after="0" w:line="240" w:lineRule="atLeast"/>
        <w:jc w:val="both"/>
        <w:rPr>
          <w:rFonts w:ascii="Times New Roman" w:hAnsi="Times New Roman" w:cs="Times New Roman"/>
          <w:color w:val="000000"/>
          <w:sz w:val="20"/>
          <w:szCs w:val="20"/>
        </w:rPr>
      </w:pPr>
      <w:r w:rsidRPr="00DB7A92">
        <w:rPr>
          <w:rFonts w:ascii="Times New Roman" w:hAnsi="Times New Roman" w:cs="Times New Roman"/>
          <w:color w:val="000000"/>
          <w:sz w:val="20"/>
          <w:szCs w:val="20"/>
        </w:rPr>
        <w:t xml:space="preserve">Деление на уровни является условным в </w:t>
      </w:r>
      <w:r w:rsidRPr="00DB7A92">
        <w:rPr>
          <w:rFonts w:ascii="Times New Roman" w:hAnsi="Times New Roman" w:cs="Times New Roman"/>
          <w:color w:val="000000"/>
          <w:spacing w:val="1"/>
          <w:sz w:val="20"/>
          <w:szCs w:val="20"/>
        </w:rPr>
        <w:t xml:space="preserve">связи с постоянным развитием эксплуатационных </w:t>
      </w:r>
      <w:r w:rsidRPr="00DB7A92">
        <w:rPr>
          <w:rFonts w:ascii="Times New Roman" w:hAnsi="Times New Roman" w:cs="Times New Roman"/>
          <w:color w:val="000000"/>
          <w:sz w:val="20"/>
          <w:szCs w:val="20"/>
        </w:rPr>
        <w:t xml:space="preserve">возможностей технических средств: </w:t>
      </w:r>
    </w:p>
    <w:p w:rsidR="00725E0E" w:rsidRPr="00DB7A92" w:rsidRDefault="00725E0E" w:rsidP="00782F00">
      <w:pPr>
        <w:shd w:val="clear" w:color="auto" w:fill="FFFFFF"/>
        <w:spacing w:after="0" w:line="240" w:lineRule="atLeast"/>
        <w:jc w:val="both"/>
        <w:rPr>
          <w:rFonts w:ascii="Times New Roman" w:hAnsi="Times New Roman" w:cs="Times New Roman"/>
          <w:color w:val="000000"/>
          <w:sz w:val="20"/>
          <w:szCs w:val="20"/>
        </w:rPr>
      </w:pPr>
      <w:r w:rsidRPr="00DB7A92">
        <w:rPr>
          <w:rFonts w:ascii="Times New Roman" w:hAnsi="Times New Roman" w:cs="Times New Roman"/>
          <w:color w:val="000000"/>
          <w:sz w:val="20"/>
          <w:szCs w:val="20"/>
        </w:rPr>
        <w:t xml:space="preserve">- </w:t>
      </w:r>
      <w:r w:rsidRPr="00DB7A92">
        <w:rPr>
          <w:rFonts w:ascii="Times New Roman" w:hAnsi="Times New Roman" w:cs="Times New Roman"/>
          <w:i/>
          <w:iCs/>
          <w:color w:val="000000"/>
          <w:sz w:val="20"/>
          <w:szCs w:val="20"/>
        </w:rPr>
        <w:t xml:space="preserve"> нулевой уровень   </w:t>
      </w:r>
      <w:r w:rsidRPr="00DB7A92">
        <w:rPr>
          <w:rFonts w:ascii="Times New Roman" w:hAnsi="Times New Roman" w:cs="Times New Roman"/>
          <w:color w:val="000000"/>
          <w:sz w:val="20"/>
          <w:szCs w:val="20"/>
        </w:rPr>
        <w:t xml:space="preserve">небольшая  локальная сеть (рабочая группа) от 2 до 10 компьютеров, </w:t>
      </w:r>
      <w:r w:rsidRPr="00DB7A92">
        <w:rPr>
          <w:rFonts w:ascii="Times New Roman" w:hAnsi="Times New Roman" w:cs="Times New Roman"/>
          <w:i/>
          <w:iCs/>
          <w:color w:val="000000"/>
          <w:sz w:val="20"/>
          <w:szCs w:val="20"/>
        </w:rPr>
        <w:t xml:space="preserve">первый уровень </w:t>
      </w:r>
      <w:r w:rsidRPr="00DB7A92">
        <w:rPr>
          <w:rFonts w:ascii="Times New Roman" w:hAnsi="Times New Roman" w:cs="Times New Roman"/>
          <w:color w:val="000000"/>
          <w:sz w:val="20"/>
          <w:szCs w:val="20"/>
        </w:rPr>
        <w:t>средняя локальная сеть от 10 до 50 компьютеров,</w:t>
      </w:r>
      <w:r w:rsidRPr="00DB7A92">
        <w:rPr>
          <w:rFonts w:ascii="Times New Roman" w:hAnsi="Times New Roman" w:cs="Times New Roman"/>
          <w:i/>
          <w:iCs/>
          <w:color w:val="000000"/>
          <w:sz w:val="20"/>
          <w:szCs w:val="20"/>
        </w:rPr>
        <w:t xml:space="preserve">второй уровень </w:t>
      </w:r>
      <w:r w:rsidRPr="00DB7A92">
        <w:rPr>
          <w:rFonts w:ascii="Times New Roman" w:hAnsi="Times New Roman" w:cs="Times New Roman"/>
          <w:color w:val="000000"/>
          <w:sz w:val="20"/>
          <w:szCs w:val="20"/>
        </w:rPr>
        <w:t xml:space="preserve">большая локальная сеть от 50 до 250 компьютеров, </w:t>
      </w:r>
      <w:r w:rsidRPr="00DB7A92">
        <w:rPr>
          <w:rFonts w:ascii="Times New Roman" w:hAnsi="Times New Roman" w:cs="Times New Roman"/>
          <w:i/>
          <w:iCs/>
          <w:color w:val="000000"/>
          <w:sz w:val="20"/>
          <w:szCs w:val="20"/>
        </w:rPr>
        <w:t xml:space="preserve">третий уровень  </w:t>
      </w:r>
      <w:r w:rsidRPr="00DB7A92">
        <w:rPr>
          <w:rFonts w:ascii="Times New Roman" w:hAnsi="Times New Roman" w:cs="Times New Roman"/>
          <w:color w:val="000000"/>
          <w:sz w:val="20"/>
          <w:szCs w:val="20"/>
        </w:rPr>
        <w:t xml:space="preserve">корпоративная сеть от 250 до 1000 компьютеров, </w:t>
      </w:r>
      <w:r w:rsidRPr="00DB7A92">
        <w:rPr>
          <w:rFonts w:ascii="Times New Roman" w:hAnsi="Times New Roman" w:cs="Times New Roman"/>
          <w:i/>
          <w:iCs/>
          <w:color w:val="000000"/>
          <w:sz w:val="20"/>
          <w:szCs w:val="20"/>
        </w:rPr>
        <w:t xml:space="preserve">четвертый уровень </w:t>
      </w:r>
      <w:r w:rsidRPr="00DB7A92">
        <w:rPr>
          <w:rFonts w:ascii="Times New Roman" w:hAnsi="Times New Roman" w:cs="Times New Roman"/>
          <w:color w:val="000000"/>
          <w:sz w:val="20"/>
          <w:szCs w:val="20"/>
        </w:rPr>
        <w:lastRenderedPageBreak/>
        <w:t>корпоративные сети более высокого масштаба (</w:t>
      </w:r>
      <w:r w:rsidRPr="00DB7A92">
        <w:rPr>
          <w:rFonts w:ascii="Times New Roman" w:hAnsi="Times New Roman" w:cs="Times New Roman"/>
          <w:color w:val="000000"/>
          <w:sz w:val="20"/>
          <w:szCs w:val="20"/>
          <w:lang w:val="en-US"/>
        </w:rPr>
        <w:t>Intranet</w:t>
      </w:r>
      <w:r w:rsidRPr="00DB7A92">
        <w:rPr>
          <w:rFonts w:ascii="Times New Roman" w:hAnsi="Times New Roman" w:cs="Times New Roman"/>
          <w:color w:val="000000"/>
          <w:sz w:val="20"/>
          <w:szCs w:val="20"/>
        </w:rPr>
        <w:t xml:space="preserve">), </w:t>
      </w:r>
      <w:r w:rsidRPr="00DB7A92">
        <w:rPr>
          <w:rFonts w:ascii="Times New Roman" w:hAnsi="Times New Roman" w:cs="Times New Roman"/>
          <w:i/>
          <w:iCs/>
          <w:color w:val="000000"/>
          <w:sz w:val="20"/>
          <w:szCs w:val="20"/>
        </w:rPr>
        <w:t xml:space="preserve">пятый уровень </w:t>
      </w:r>
      <w:r w:rsidRPr="00DB7A92">
        <w:rPr>
          <w:rFonts w:ascii="Times New Roman" w:hAnsi="Times New Roman" w:cs="Times New Roman"/>
          <w:color w:val="000000"/>
          <w:sz w:val="20"/>
          <w:szCs w:val="20"/>
        </w:rPr>
        <w:t>объединение корпоративных сетей (</w:t>
      </w:r>
      <w:r w:rsidRPr="00DB7A92">
        <w:rPr>
          <w:rFonts w:ascii="Times New Roman" w:hAnsi="Times New Roman" w:cs="Times New Roman"/>
          <w:color w:val="000000"/>
          <w:sz w:val="20"/>
          <w:szCs w:val="20"/>
          <w:lang w:val="en-US"/>
        </w:rPr>
        <w:t>Extranet</w:t>
      </w:r>
      <w:r w:rsidRPr="00DB7A92">
        <w:rPr>
          <w:rFonts w:ascii="Times New Roman" w:hAnsi="Times New Roman" w:cs="Times New Roman"/>
          <w:color w:val="000000"/>
          <w:sz w:val="20"/>
          <w:szCs w:val="20"/>
        </w:rPr>
        <w:t>),</w:t>
      </w:r>
      <w:r w:rsidRPr="00DB7A92">
        <w:rPr>
          <w:rFonts w:ascii="Times New Roman" w:hAnsi="Times New Roman" w:cs="Times New Roman"/>
          <w:i/>
          <w:iCs/>
          <w:color w:val="000000"/>
          <w:sz w:val="20"/>
          <w:szCs w:val="20"/>
        </w:rPr>
        <w:t xml:space="preserve">шестой уровень </w:t>
      </w:r>
      <w:r w:rsidRPr="00DB7A92">
        <w:rPr>
          <w:rFonts w:ascii="Times New Roman" w:hAnsi="Times New Roman" w:cs="Times New Roman"/>
          <w:color w:val="000000"/>
          <w:sz w:val="20"/>
          <w:szCs w:val="20"/>
        </w:rPr>
        <w:t>глобальные корпоратив</w:t>
      </w:r>
      <w:r w:rsidRPr="00DB7A92">
        <w:rPr>
          <w:rFonts w:ascii="Times New Roman" w:hAnsi="Times New Roman" w:cs="Times New Roman"/>
          <w:color w:val="000000"/>
          <w:spacing w:val="-2"/>
          <w:sz w:val="20"/>
          <w:szCs w:val="20"/>
        </w:rPr>
        <w:t xml:space="preserve">ные сети, </w:t>
      </w:r>
      <w:r w:rsidRPr="00DB7A92">
        <w:rPr>
          <w:rFonts w:ascii="Times New Roman" w:hAnsi="Times New Roman" w:cs="Times New Roman"/>
          <w:i/>
          <w:iCs/>
          <w:color w:val="000000"/>
          <w:sz w:val="20"/>
          <w:szCs w:val="20"/>
        </w:rPr>
        <w:t xml:space="preserve">седьмой уровень </w:t>
      </w:r>
      <w:r w:rsidRPr="00DB7A92">
        <w:rPr>
          <w:rFonts w:ascii="Times New Roman" w:hAnsi="Times New Roman" w:cs="Times New Roman"/>
          <w:color w:val="000000"/>
          <w:sz w:val="20"/>
          <w:szCs w:val="20"/>
        </w:rPr>
        <w:t xml:space="preserve">сеть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pacing w:val="4"/>
          <w:sz w:val="20"/>
          <w:szCs w:val="20"/>
        </w:rPr>
        <w:t xml:space="preserve">Сетевые комплексы от нулевого до </w:t>
      </w:r>
      <w:r w:rsidRPr="00DB7A92">
        <w:rPr>
          <w:rFonts w:ascii="Times New Roman" w:hAnsi="Times New Roman" w:cs="Times New Roman"/>
          <w:color w:val="000000"/>
          <w:spacing w:val="1"/>
          <w:sz w:val="20"/>
          <w:szCs w:val="20"/>
        </w:rPr>
        <w:t xml:space="preserve">четвертого уровня принято называть локальными компьютерными сетями, от пятого до </w:t>
      </w:r>
      <w:r w:rsidRPr="00DB7A92">
        <w:rPr>
          <w:rFonts w:ascii="Times New Roman" w:hAnsi="Times New Roman" w:cs="Times New Roman"/>
          <w:color w:val="000000"/>
          <w:sz w:val="20"/>
          <w:szCs w:val="20"/>
        </w:rPr>
        <w:t>седьмого уровня - глобальными компьютер</w:t>
      </w:r>
      <w:r w:rsidRPr="00DB7A92">
        <w:rPr>
          <w:rFonts w:ascii="Times New Roman" w:hAnsi="Times New Roman" w:cs="Times New Roman"/>
          <w:color w:val="000000"/>
          <w:spacing w:val="-1"/>
          <w:sz w:val="20"/>
          <w:szCs w:val="20"/>
        </w:rPr>
        <w:t>ными сетями.Для малого и среднего бизнеса исполь</w:t>
      </w:r>
      <w:r w:rsidRPr="00DB7A92">
        <w:rPr>
          <w:rFonts w:ascii="Times New Roman" w:hAnsi="Times New Roman" w:cs="Times New Roman"/>
          <w:color w:val="000000"/>
          <w:spacing w:val="3"/>
          <w:sz w:val="20"/>
          <w:szCs w:val="20"/>
        </w:rPr>
        <w:t>зуются сетевые физические структуры нуле</w:t>
      </w:r>
      <w:r w:rsidRPr="00DB7A92">
        <w:rPr>
          <w:rFonts w:ascii="Times New Roman" w:hAnsi="Times New Roman" w:cs="Times New Roman"/>
          <w:color w:val="000000"/>
          <w:spacing w:val="-1"/>
          <w:sz w:val="20"/>
          <w:szCs w:val="20"/>
        </w:rPr>
        <w:t xml:space="preserve">вого и первого уровней, для крупного бизнеса </w:t>
      </w:r>
      <w:r w:rsidRPr="00DB7A92">
        <w:rPr>
          <w:rFonts w:ascii="Times New Roman" w:hAnsi="Times New Roman" w:cs="Times New Roman"/>
          <w:color w:val="000000"/>
          <w:spacing w:val="3"/>
          <w:sz w:val="20"/>
          <w:szCs w:val="20"/>
        </w:rPr>
        <w:t xml:space="preserve">различной степени развития со второго по </w:t>
      </w:r>
      <w:r w:rsidRPr="00DB7A92">
        <w:rPr>
          <w:rFonts w:ascii="Times New Roman" w:hAnsi="Times New Roman" w:cs="Times New Roman"/>
          <w:color w:val="000000"/>
          <w:sz w:val="20"/>
          <w:szCs w:val="20"/>
        </w:rPr>
        <w:t xml:space="preserve">шестой уровень. Седьмой уровень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-становится неотъемлемой частью физической </w:t>
      </w:r>
      <w:r w:rsidRPr="00DB7A92">
        <w:rPr>
          <w:rFonts w:ascii="Times New Roman" w:hAnsi="Times New Roman" w:cs="Times New Roman"/>
          <w:color w:val="000000"/>
          <w:spacing w:val="1"/>
          <w:sz w:val="20"/>
          <w:szCs w:val="20"/>
        </w:rPr>
        <w:t>структуры АСУП.</w:t>
      </w:r>
      <w:r w:rsidRPr="00DB7A92">
        <w:rPr>
          <w:rFonts w:ascii="Times New Roman" w:hAnsi="Times New Roman" w:cs="Times New Roman"/>
          <w:sz w:val="20"/>
          <w:szCs w:val="20"/>
        </w:rPr>
        <w:t xml:space="preserve">В  процессе  создания  корпоративных  сетей  большое  внимание уделяется  специализированному  оборудованию,  каналам  связи  и коммуникационному оборудованию.  </w:t>
      </w:r>
    </w:p>
    <w:p w:rsidR="00725E0E" w:rsidRPr="00DB7A92" w:rsidRDefault="00725E0E" w:rsidP="00782F00">
      <w:pPr>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Двухуровневая и трехуровневая физические структуры корпоративных информационных систем; их отличия.</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Сетевые физические структуры АСУП функционируют в режиме "клиент-сервер". Компьютеры в сети делятся на рабочие станции (клиенты) и серверы. Различаются двухуровневые, трехуровневые и многоуровневые структуры «клиент - сервер».</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Двухуровневые структуры «клиент - сервер» различаются двух типов «файл - сервер» и «сервер - база данных».На рабочей станции типа «файл - сервер» выполняется содержательная обработка данных. На файловом сервере находятся различные файлы.</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Достоинство структуры файл-сервер заключается в обеспечении высокого уровня защиты данных от несанкционированного доступа.</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Недостатки находят отражение в следующем: обмен информации осуществляется на уровне файлов, часто возникает перегрузка сети, предъявляются высокие требования к техническому оснащению рабочих станций. </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 xml:space="preserve">В трехуровневом «клиент - сервере» выделен сервер приложений, на </w:t>
      </w:r>
      <w:r w:rsidRPr="00DB7A92">
        <w:rPr>
          <w:rFonts w:ascii="Times New Roman" w:hAnsi="Times New Roman" w:cs="Times New Roman"/>
          <w:color w:val="000000"/>
          <w:spacing w:val="1"/>
          <w:sz w:val="20"/>
          <w:szCs w:val="20"/>
        </w:rPr>
        <w:t xml:space="preserve">котором выполняется содержательная обработка данных. Данная структура обеспечивает </w:t>
      </w:r>
      <w:r w:rsidRPr="00DB7A92">
        <w:rPr>
          <w:rFonts w:ascii="Times New Roman" w:hAnsi="Times New Roman" w:cs="Times New Roman"/>
          <w:color w:val="000000"/>
          <w:spacing w:val="5"/>
          <w:sz w:val="20"/>
          <w:szCs w:val="20"/>
        </w:rPr>
        <w:t xml:space="preserve">эффективное использование приложений </w:t>
      </w:r>
      <w:r w:rsidRPr="00DB7A92">
        <w:rPr>
          <w:rFonts w:ascii="Times New Roman" w:hAnsi="Times New Roman" w:cs="Times New Roman"/>
          <w:color w:val="000000"/>
          <w:spacing w:val="1"/>
          <w:sz w:val="20"/>
          <w:szCs w:val="20"/>
        </w:rPr>
        <w:t xml:space="preserve">общего пользования многими клиентами, при </w:t>
      </w:r>
      <w:r w:rsidRPr="00DB7A92">
        <w:rPr>
          <w:rFonts w:ascii="Times New Roman" w:hAnsi="Times New Roman" w:cs="Times New Roman"/>
          <w:color w:val="000000"/>
          <w:sz w:val="20"/>
          <w:szCs w:val="20"/>
        </w:rPr>
        <w:t>этом снижаются требования к оборудованию рабочих станций.</w:t>
      </w:r>
    </w:p>
    <w:p w:rsidR="00725E0E" w:rsidRPr="00DB7A92" w:rsidRDefault="00725E0E" w:rsidP="00782F00">
      <w:pPr>
        <w:shd w:val="clear" w:color="auto" w:fill="FFFFFF"/>
        <w:spacing w:after="0" w:line="240" w:lineRule="atLeast"/>
        <w:jc w:val="both"/>
        <w:rPr>
          <w:rFonts w:ascii="Times New Roman" w:hAnsi="Times New Roman" w:cs="Times New Roman"/>
          <w:color w:val="000000"/>
          <w:spacing w:val="-2"/>
          <w:sz w:val="20"/>
          <w:szCs w:val="20"/>
        </w:rPr>
      </w:pPr>
      <w:r w:rsidRPr="00DB7A92">
        <w:rPr>
          <w:rFonts w:ascii="Times New Roman" w:hAnsi="Times New Roman" w:cs="Times New Roman"/>
          <w:color w:val="000000"/>
          <w:spacing w:val="1"/>
          <w:sz w:val="20"/>
          <w:szCs w:val="20"/>
        </w:rPr>
        <w:t xml:space="preserve">Если серверов приложений и баз данных </w:t>
      </w:r>
      <w:r w:rsidRPr="00DB7A92">
        <w:rPr>
          <w:rFonts w:ascii="Times New Roman" w:hAnsi="Times New Roman" w:cs="Times New Roman"/>
          <w:color w:val="000000"/>
          <w:sz w:val="20"/>
          <w:szCs w:val="20"/>
        </w:rPr>
        <w:t xml:space="preserve">в сети несколько, структура АСУП становится </w:t>
      </w:r>
      <w:r w:rsidRPr="00DB7A92">
        <w:rPr>
          <w:rFonts w:ascii="Times New Roman" w:hAnsi="Times New Roman" w:cs="Times New Roman"/>
          <w:color w:val="000000"/>
          <w:spacing w:val="-2"/>
          <w:sz w:val="20"/>
          <w:szCs w:val="20"/>
        </w:rPr>
        <w:t>многоуровневой.</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На рабочей станции типа сервер-база данных также выполняется содержательная обработка данных, но на сервере располагается взаимосвязанная информация в виде базы данных. При такой организации существенно снижается нагрузка сети, снимаются ограничения на доступность данных базы данных различным приложениям.</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Недостатком структуры этого типа являются наличие высоких требований к свойствам сервера базы данных, который становится центральным звеном ИКИСП и определяет ее надежность.</w:t>
      </w:r>
    </w:p>
    <w:p w:rsidR="00725E0E" w:rsidRPr="00DB7A92" w:rsidRDefault="00725E0E" w:rsidP="00782F00">
      <w:pPr>
        <w:shd w:val="clear" w:color="auto" w:fill="FFFFFF"/>
        <w:spacing w:after="0" w:line="240" w:lineRule="atLeast"/>
        <w:jc w:val="both"/>
        <w:rPr>
          <w:rFonts w:ascii="Times New Roman" w:hAnsi="Times New Roman" w:cs="Times New Roman"/>
          <w:sz w:val="20"/>
          <w:szCs w:val="20"/>
        </w:rPr>
      </w:pPr>
    </w:p>
    <w:p w:rsidR="00725E0E" w:rsidRPr="00DB7A92" w:rsidRDefault="00725E0E" w:rsidP="00782F00">
      <w:pPr>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Специализированное оборудование, коммуникационное оборудование и каналы связи физической структуры корпоративных информационных систем.</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 xml:space="preserve">Физическая  структура  ИКИСП  –  это  взаимосвязанные  физические (технические) компоненты: компьютеры, каналы связи, коммуникационное и специализированное оборудование для сбора и регистрации информации.  </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Информационные АРМ подготавливают всю необходимую информацию для принятия решения оператором технологической линии.</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Советующие АРМ также подготавливают всю необходимую информацию и дают рекомендации для принятия решения оператором технологической линии. Автоматические АРМ подготавливают всю необходимую информацию, дают рекомендации для принятия решения и автоматически принимают решение.</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Каналы связи подразделяются на проводные и беспроводные, которые конкретизируются в зависимости от специфики соответствующей передающей среды (выделяют телефонные линии, различные кабели, радиосвязь, спутниковая связь).</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В локальных компьютерных сетях используется специальное коммуникационное оборудование: трансиверы, повторители, концентраторы сигналов, терминаторы, коннекторы и др. Для объединения локальных сетей с целью передачи данных на большие расстояния используются мосты, шлюзы, т.е. оборудование со специализированными коммуникационными свойствами.</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725E0E" w:rsidRPr="00DB7A92" w:rsidRDefault="00725E0E" w:rsidP="00782F00">
      <w:pPr>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Критерии выбора физической структуры корпоративных информационных систем.</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 xml:space="preserve">Для  выбора  физической  структуры  применяют  общие  и  конкретные критерии.  К  общим  критериям  относятся:  соответствие  физической структуры  требованиям  пользователя,  которые  связаны  с  особенностями материальных  и  информационных  процессов  предприятия;  надежность работы;  производительность;  стоимость  структуры.  Конкретные  критерии отражают  эксплуатационные  возможности  компонентов  физической структуры.  </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 xml:space="preserve">Перспективы развития физической структуры информационных систем предприятия  намечается  в  следующих  трех  направлениях:  использование электрических сетей в качестве альтернативных средств связи при создании распределенных  компьютерных  систем;  применение  новых  способов  организации </w:t>
      </w:r>
      <w:r w:rsidRPr="00DB7A92">
        <w:rPr>
          <w:rFonts w:ascii="Times New Roman" w:hAnsi="Times New Roman" w:cs="Times New Roman"/>
          <w:snapToGrid w:val="0"/>
          <w:sz w:val="20"/>
          <w:szCs w:val="20"/>
        </w:rPr>
        <w:lastRenderedPageBreak/>
        <w:t xml:space="preserve">передачи информации по волоконно-оптическим каналам на основе наиболее  прогрессивных  –  солитонных  технологий;  появление  на  рынке фотонных компьютеров и их последующее массовое распространение.  </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725E0E" w:rsidRPr="00DB7A92" w:rsidRDefault="00725E0E" w:rsidP="00782F00">
      <w:pPr>
        <w:pStyle w:val="a7"/>
        <w:widowControl w:val="0"/>
        <w:numPr>
          <w:ilvl w:val="0"/>
          <w:numId w:val="14"/>
        </w:numPr>
        <w:autoSpaceDE w:val="0"/>
        <w:autoSpaceDN w:val="0"/>
        <w:adjustRightInd w:val="0"/>
        <w:spacing w:after="0" w:line="240" w:lineRule="atLeast"/>
        <w:ind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 xml:space="preserve">Основные компоненты программной структуры: операционные системы, ядро системы, системы управления базой данных, приложения. </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Организация программной структуры ИКИСП предполагает различные способы использования программных компонентов. Для сетевых структур ИКИСП большое значение имеют сетевые операционные системы. Различают серверные операционные системы для серверов и клиентские для рабочих станций. Особенностью серверных операц.системявляется их настройка на выполнение функций управления сетью в целом. Опер.системы серверов оптимизированы для быстрой обработки сетевых запросов и управления зашитой информации. Они выполняют спец-е задачи, к которым относятся: управление регистрационными записями пользователей сетевых ресурсов; зашита доступа к конкретной инф-и; централизованное лицензирование, т.е. возможность получения дорогой сетевой информации по библиотечному принципу. СУБД — комплекс программ, предназначенный дня создания и функционирования базы данных; обеспечения логической и физической целостности данных: предоставления санкционированного доступа пользователя — непрограммиста к информации базы данных. СУБД характеризуются 2 основными признаками: емкостью управляемой информации и быстротой реакции на запрос пользователя. На российских предприятиях применяются как отечественные, так и зарубежные прикладные программы функционального назначения, или профессиональные, в основном имитационные ERP-системы. Особенностью этих систем является соотношение модулей бизнес-процессам предприятия. Среди таких систем различаются программные продукты: 1)ERPI — базовый вариант ERP-систем — включает основные модули для автоматизации функциональных задач подразделений предприятия; 2)ERPU — расширенный вариант ERР\-систем — содержит ряд дополнительных специализированных модулей, среди них: модули, обеспечивающие прямую и обратную связь с поставщиками и потребителями (клиентами) продукции, а также модули автоматизации конструкторской и технологической подготовки производства.</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z w:val="20"/>
          <w:szCs w:val="20"/>
        </w:rPr>
        <w:t>Примеры отечественных ERP для средних предприятий: Аккорд, 1С: Предприятие 8, Парус 8 (ERPI), ИС–ПРО, Апрель (ERPII); для крупных: Эталон (ERPI), Галактика  BusinessSuite, ФЛАГМАН (ERPII). Примеры зарубежных ERP для средних предприятий России: iScala, SunSystems,  MFG/PRO  (ERPI,  ERPII);  для  крупных:  my  SAP  ERP,  my  SAP BusinessSuite(ERP-II).</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12.</w:t>
      </w:r>
      <w:r w:rsidRPr="00DB7A92">
        <w:rPr>
          <w:rFonts w:ascii="Times New Roman" w:hAnsi="Times New Roman" w:cs="Times New Roman"/>
          <w:b/>
          <w:snapToGrid w:val="0"/>
          <w:sz w:val="20"/>
          <w:szCs w:val="20"/>
        </w:rPr>
        <w:tab/>
        <w:t>Характеристика операционных систем клиентской и серверной программной структуры корпоративных информационных систем.</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Для  сетевых  структур  ИКИСП  большое  значение  имеют  сетевые операционные  системы.  Различают  серверные  операционные  системы  для серверов  (NovellNetWare,Windows  NT  Server,  MS  WindowsVista,  Unix)  и клиентские  для  рабочих  станций  (MS  Windows  98,MS  Windows  ME,  MS Windows XP).</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Особенностью серверных операц.систем является их настройка на выполнение функций управления сетью в целом. Опер.системы серверов оптимизированы для быстрой обработки сетевых запросов и управления зашитой информации. Они выполняют спец-е задачи, к которым относятся: управление регистрационными записями пользователей сетевых ресурсов; зашита доступа к конкретной инф-и; централизованное лицензирование, т.е. возможность получения дорогой сетевой информации по библиотечному принципу.</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Клиентская операционная система предназначена для управления ресурсами компьютера, на котором она выполняется, и для предоставления пользователю определенных сервисов (таких как выполнение офисных приложений, клиентских частей корпоративных приложений, а в случае домашнего компьютера — игр и иных приложений мультимедиа).</w:t>
      </w: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725E0E" w:rsidRPr="00DB7A92" w:rsidRDefault="00725E0E"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725E0E" w:rsidRPr="00DB7A92" w:rsidRDefault="00725E0E" w:rsidP="00782F00">
      <w:pPr>
        <w:pStyle w:val="a7"/>
        <w:numPr>
          <w:ilvl w:val="0"/>
          <w:numId w:val="15"/>
        </w:numPr>
        <w:spacing w:after="0" w:line="240" w:lineRule="atLeast"/>
        <w:ind w:left="0" w:firstLine="0"/>
        <w:jc w:val="both"/>
        <w:rPr>
          <w:rFonts w:ascii="Times New Roman" w:hAnsi="Times New Roman" w:cs="Times New Roman"/>
          <w:b/>
          <w:sz w:val="20"/>
          <w:szCs w:val="20"/>
        </w:rPr>
      </w:pPr>
      <w:r w:rsidRPr="00DB7A92">
        <w:rPr>
          <w:rFonts w:ascii="Times New Roman" w:hAnsi="Times New Roman" w:cs="Times New Roman"/>
          <w:b/>
          <w:sz w:val="20"/>
          <w:szCs w:val="20"/>
        </w:rPr>
        <w:t>Системы управления базой данных в распределенных банках данных, хранилищах данных, витринах данных; их примеры.</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Системы  управления  базой  данных  (СУБД)  по  классификации программных средств входят в состав пакетов прикладных программ общего назначения.  Примеры  СУБД:  1)  реляционные,  не  переведенные  под управление  MS  WindowsdBase,  Paradox,  Clipper;  2)  реляционные  –  MS Access, SyBase, Informix, MS SQL, MS SQL Server; 3) объектно-реляционные – MS SQL Server2005, Oracle; 4) многомерные – OLAP. В имитационных ERP используются реляционные СУБД, которые обеспечивают выполнение ряда операций над данными «плоских» таблиц. В аддитивных ERP – многомерные СУБД.</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СУБД — комплекс программ, предназначенный дня создания и функционирования базы данных; обеспечения логической и физической целостности данных: предоставления санкционированного доступа пользователя — непрограммиста к информации базы данных. СУБД характеризуются 2 основными признаками: емкостью управляемой информации и быстротой реакции на запрос пользователя.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lastRenderedPageBreak/>
        <w:t>Непосредственного доступа к оперативной базе данных не имеют ни руководство подразделений, ни руководство предприятия.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Информация из оперативных баз данных поступает в хранилище данных, которое являются централизованным для предприятия в целом. В хранилище данных осуществляется обработка информации. Необходимая сводно-аналитическая информация по каждому подразделению и предприятию в целом поступает в витрины данных. Руководство подразделений и руководство предприятия имеет доступ к витринам и хранилищу данных.</w:t>
      </w: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pStyle w:val="a7"/>
        <w:numPr>
          <w:ilvl w:val="0"/>
          <w:numId w:val="15"/>
        </w:numPr>
        <w:spacing w:after="0" w:line="240" w:lineRule="atLeast"/>
        <w:ind w:left="0" w:firstLine="0"/>
        <w:jc w:val="both"/>
        <w:rPr>
          <w:rFonts w:ascii="Times New Roman" w:hAnsi="Times New Roman" w:cs="Times New Roman"/>
          <w:b/>
          <w:sz w:val="20"/>
          <w:szCs w:val="20"/>
        </w:rPr>
      </w:pPr>
      <w:r w:rsidRPr="00DB7A92">
        <w:rPr>
          <w:rFonts w:ascii="Times New Roman" w:hAnsi="Times New Roman" w:cs="Times New Roman"/>
          <w:b/>
          <w:sz w:val="20"/>
          <w:szCs w:val="20"/>
        </w:rPr>
        <w:t>Профессиональные системы прикладных программ в области исследования бизнес–процессов. Основные подходы к выбору профессиональных систем.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Системные программные средства подразделяются на управляющие и обрабатывающие. К управляющим относятся операционные системы и операционные оболочки, обрабатывающим - утилиты и системы программирования.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Системные управляющие программные средства включают операционные системы для персональных компьютеров, а также сетевые операционные системы, управляющие работой сети. Наиболее распространенными операционными системами в мире являются операционная система Windows (98/2000/Me/Vista), Unix, Solaris, OS/2, Linux и др. Для установки на серверах физической структуры корпоративных информационных систем специально разработана операционная система Windows NT. Операционные оболочки используются для упрощения работы пользователя с операционной системой.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Другая часть системных программных средств относится к сервисным средствам, используемым для расширения функций операционной системы, обеспечения надежной работы технических средств и выполнения процедур обслуживания информационной системы и ее компонентов антивирусные программы, архиваторы файлов, утилиты для тестирования компьютерных сетей, операционных систем, обслуживания файлов, дисков и т.п. Наиболее популярные в настоящее время антивирусные программы DrWeb. AVP (антивирус Касперского), NortonAntivirus и другие. Архиваторы обеспечивают компактное представление файлов и дисков для целей передачи данных на другие компьютеры, создания страховых копий. Наиболее популярны архиваторы WinZip, WinRAR, WinARJ. Утилиты делятся по объектам тестирование функциональных блоков компьютера, обслуживание машинных носителей, обслуживание файловой системы, администрирование компьютерных сетей Наиболее популярные утилиты SiSoftSandraforWindow;, NortonUtilities,  QuarterdeckWinProbe/Manifest и другие. Системы программирования включают алгоритмические языки и трансляторы. Прикладные программные средства подразделяются на программные средства общего и функционального назначения.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Программные средства общего назначения не зависят от типа АСУП и содержания обрабатываемой информации. В первую очередь, к ним относятся офисные программы, включающие СУБД для организации и управления базой данных (MS SQL-Server, Oracle, CentureBase), текстовый процессор для работы с текстовыми документами, процессор электронных таблиц для выполнения расчетов, пакет презентационной графики, интернет-обозреватель для работы с информационными ресурсами глобальной сети и другие.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Другая разновидность программ данного класса - бизнес-планирование, составление и анализ бизнес-планов и инвестиционных проектов, которое включает в себя планирование объемов производства и реализации продукции, расчет затрат на производство и реализацию продукции с учетом инфляционных процессов, объемов выпуска, технологий изготовления, расчет потребностей в производственных фондах, материалах, трудовых ресурсах с учетом времени и «чистых» потребностей, планирование доходов и расходов по внереализационным операциям, выбор стратегии привлечения заемных средств, инвестиций, уплаты налогов и сборов, погашения кредиторской и дебиторской задолженности и т.п. Наиболее известные системы Alt-Invest фирмы Alt-СПб, ProjectExpert фирмы Pro-InvestConsulting (Москва).</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Программы функционального назначения, или профессиональные системы, составляют основную часть прикладных программных средств и поэтому именно их называют часто приложениями.</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Критерии выбора. Общая  оценка  проводится  на  основе  анализа  соответствия  продукта-претендента  пожеланиям  пользователя  по  следующим  характеристикам: функциональные  возможности;  надежность  и  безопасность;  практичность  и удобство  применения;  эффективность;  сопровождаемость.  Конкретные критерии  связаны  с  конкретными  характеристиками  программного  продукта, например,  необходимый  вид  ОС,  СУБД,  наличие  дополнительных интеллектуальных  модулей  для  моделирования  ситуации,  возможность приобретения отдельных модулей, способность продукта к развитию.  </w:t>
      </w:r>
    </w:p>
    <w:p w:rsidR="00725E0E"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Появление  в  перспективе  фотонных  компьютеров  и  их  последующее массовое  распространение  обусловят  разработку  принципиально  новых методов  и  технологий  алгоритмизации  и  программирования. «Программированием»  будут  заниматься  специалисты  по  управлению, которые смогут сформулировать, что им нужно «на выходе»</w:t>
      </w:r>
    </w:p>
    <w:p w:rsidR="00CB7B40" w:rsidRDefault="00CB7B40" w:rsidP="00782F00">
      <w:pPr>
        <w:spacing w:after="0" w:line="240" w:lineRule="atLeast"/>
        <w:jc w:val="both"/>
        <w:rPr>
          <w:rFonts w:ascii="Times New Roman" w:hAnsi="Times New Roman" w:cs="Times New Roman"/>
          <w:sz w:val="20"/>
          <w:szCs w:val="20"/>
        </w:rPr>
      </w:pPr>
    </w:p>
    <w:p w:rsidR="00CB7B40" w:rsidRPr="00DB7A92" w:rsidRDefault="00CB7B40"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pStyle w:val="a7"/>
        <w:numPr>
          <w:ilvl w:val="0"/>
          <w:numId w:val="15"/>
        </w:numPr>
        <w:spacing w:after="0" w:line="240" w:lineRule="atLeast"/>
        <w:ind w:left="0" w:firstLine="0"/>
        <w:jc w:val="both"/>
        <w:rPr>
          <w:rFonts w:ascii="Times New Roman" w:hAnsi="Times New Roman" w:cs="Times New Roman"/>
          <w:b/>
          <w:sz w:val="20"/>
          <w:szCs w:val="20"/>
        </w:rPr>
      </w:pPr>
      <w:r w:rsidRPr="00DB7A92">
        <w:rPr>
          <w:rFonts w:ascii="Times New Roman" w:hAnsi="Times New Roman" w:cs="Times New Roman"/>
          <w:b/>
          <w:sz w:val="20"/>
          <w:szCs w:val="20"/>
        </w:rPr>
        <w:lastRenderedPageBreak/>
        <w:t>Стандарты (протоколы) обмена информацией в корпоративных информационных системах.</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Особое место в программной структуре занимают стандарты обмена информацией в корпоративных информационных системах, благодаря которым системы становятся «открытыми», т.е. способными к взаимодействию. При создании сети используется международный стандарт, или эталонная модель взаимодействия открытых систем (OpenSystemInterconnection - OSI). Модель позволяет разделить процесс сетевой коммуникации на ряд этапов (уровней). Всего выделяется семь уровней. Их перечисление и описание обычно начинают с верхнего (седьмого) уровня и заканчивают нижним (первым).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седьмой - прикладной,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шестой - представительный,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пятый - сеансовый,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четвертый - транспортный,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третий - сетевой,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второй - канальный,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w:t>
      </w:r>
      <w:r w:rsidRPr="00DB7A92">
        <w:rPr>
          <w:rFonts w:ascii="Times New Roman" w:hAnsi="Times New Roman" w:cs="Times New Roman"/>
          <w:sz w:val="20"/>
          <w:szCs w:val="20"/>
        </w:rPr>
        <w:tab/>
        <w:t>первый – физический.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Правила обмена информацией между одинаковыми уровнями участвующих в обмене информацией компьютеров называются сетевыми протоколами, а между разными уровнями одного компьютера - сетевыми интерфейсами. Одноименные уровни программной структуры взаимодействуют по стандартным для всей сети правилам. Эти правила принято называть протоколами. С точки зрения используемых протоколов компьютерная сеть представляет систему взаимодействия единых правил, выполняемых на каждом уровне семиуровневой модели программной структуры. При этом функционирование протоколов верхнего уровня сети обеспечивается за счет действия протоколов предыдущего уровня. Протоколы всех уровней реализуются одновременно для организации ответа на запрос пользователя.</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p>
    <w:p w:rsidR="00ED21AA" w:rsidRPr="00DB7A92" w:rsidRDefault="00ED21AA" w:rsidP="00782F00">
      <w:pPr>
        <w:spacing w:after="0" w:line="240" w:lineRule="atLeast"/>
        <w:jc w:val="both"/>
        <w:rPr>
          <w:rFonts w:ascii="Times New Roman" w:hAnsi="Times New Roman" w:cs="Times New Roman"/>
          <w:sz w:val="20"/>
          <w:szCs w:val="20"/>
        </w:rPr>
      </w:pPr>
    </w:p>
    <w:p w:rsidR="00ED21AA" w:rsidRPr="00DB7A92" w:rsidRDefault="00ED21AA" w:rsidP="00782F00">
      <w:pPr>
        <w:spacing w:after="0" w:line="240" w:lineRule="atLeast"/>
        <w:jc w:val="both"/>
        <w:rPr>
          <w:rFonts w:ascii="Times New Roman" w:hAnsi="Times New Roman" w:cs="Times New Roman"/>
          <w:sz w:val="20"/>
          <w:szCs w:val="20"/>
        </w:rPr>
      </w:pPr>
    </w:p>
    <w:p w:rsidR="00ED21AA" w:rsidRPr="00DB7A92" w:rsidRDefault="00ED21AA" w:rsidP="00782F00">
      <w:pPr>
        <w:spacing w:after="0" w:line="240" w:lineRule="atLeast"/>
        <w:jc w:val="both"/>
        <w:rPr>
          <w:rFonts w:ascii="Times New Roman" w:hAnsi="Times New Roman" w:cs="Times New Roman"/>
          <w:sz w:val="20"/>
          <w:szCs w:val="20"/>
        </w:rPr>
      </w:pPr>
    </w:p>
    <w:p w:rsidR="00FE2029" w:rsidRDefault="00FE2029" w:rsidP="00CB7B40">
      <w:pPr>
        <w:spacing w:after="0" w:line="240" w:lineRule="atLeast"/>
        <w:jc w:val="center"/>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bCs/>
          <w:sz w:val="20"/>
          <w:szCs w:val="20"/>
        </w:rPr>
        <w:t xml:space="preserve">Тема 4. </w:t>
      </w:r>
      <w:r w:rsidRPr="00DB7A92">
        <w:rPr>
          <w:rFonts w:ascii="Times New Roman" w:eastAsia="Times New Roman" w:hAnsi="Times New Roman" w:cs="Times New Roman"/>
          <w:b/>
          <w:snapToGrid w:val="0"/>
          <w:sz w:val="20"/>
          <w:szCs w:val="20"/>
        </w:rPr>
        <w:t>Особенности современных информационных технологий в корпоративных информационных системах</w:t>
      </w:r>
    </w:p>
    <w:p w:rsidR="00CB7B40" w:rsidRPr="00DB7A92" w:rsidRDefault="00CB7B40" w:rsidP="00CB7B40">
      <w:pPr>
        <w:spacing w:after="0" w:line="240" w:lineRule="atLeast"/>
        <w:jc w:val="center"/>
        <w:rPr>
          <w:rFonts w:ascii="Times New Roman" w:eastAsia="Times New Roman" w:hAnsi="Times New Roman" w:cs="Times New Roman"/>
          <w:sz w:val="20"/>
          <w:szCs w:val="20"/>
        </w:rPr>
      </w:pPr>
    </w:p>
    <w:p w:rsidR="00FE2029" w:rsidRPr="00DB7A92" w:rsidRDefault="00FE2029" w:rsidP="00782F00">
      <w:pPr>
        <w:widowControl w:val="0"/>
        <w:numPr>
          <w:ilvl w:val="0"/>
          <w:numId w:val="10"/>
        </w:numPr>
        <w:autoSpaceDE w:val="0"/>
        <w:autoSpaceDN w:val="0"/>
        <w:adjustRightInd w:val="0"/>
        <w:spacing w:after="0" w:line="240" w:lineRule="atLeast"/>
        <w:ind w:left="0" w:firstLine="0"/>
        <w:jc w:val="both"/>
        <w:rPr>
          <w:rFonts w:ascii="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 xml:space="preserve">Специфика распределенного ввода данных в корпоративных информационных системах с использованием различных технических средств. </w:t>
      </w:r>
    </w:p>
    <w:p w:rsidR="00DA1A2E" w:rsidRPr="00DB7A92" w:rsidRDefault="00DA1A2E" w:rsidP="00782F00">
      <w:pPr>
        <w:shd w:val="clear" w:color="auto" w:fill="FFFFFF"/>
        <w:spacing w:after="0" w:line="240" w:lineRule="atLeast"/>
        <w:jc w:val="both"/>
        <w:rPr>
          <w:rFonts w:ascii="Times New Roman" w:hAnsi="Times New Roman" w:cs="Times New Roman"/>
          <w:iCs/>
          <w:color w:val="000000"/>
          <w:spacing w:val="1"/>
          <w:sz w:val="20"/>
          <w:szCs w:val="20"/>
        </w:rPr>
      </w:pPr>
      <w:r w:rsidRPr="00DB7A92">
        <w:rPr>
          <w:rFonts w:ascii="Times New Roman" w:hAnsi="Times New Roman" w:cs="Times New Roman"/>
          <w:color w:val="000000"/>
          <w:sz w:val="20"/>
          <w:szCs w:val="20"/>
        </w:rPr>
        <w:t>Эффективная организация обработки информации в АСУП связана с обеспечением распределенного ввода данных.</w:t>
      </w:r>
      <w:r w:rsidRPr="00DB7A92">
        <w:rPr>
          <w:rFonts w:ascii="Times New Roman" w:hAnsi="Times New Roman" w:cs="Times New Roman"/>
          <w:sz w:val="20"/>
          <w:szCs w:val="20"/>
        </w:rPr>
        <w:t xml:space="preserve"> </w:t>
      </w:r>
      <w:r w:rsidRPr="00DB7A92">
        <w:rPr>
          <w:rFonts w:ascii="Times New Roman" w:hAnsi="Times New Roman" w:cs="Times New Roman"/>
          <w:bCs/>
          <w:iCs/>
          <w:color w:val="000000"/>
          <w:sz w:val="20"/>
          <w:szCs w:val="20"/>
        </w:rPr>
        <w:t xml:space="preserve">Под распределенным вводом данных </w:t>
      </w:r>
      <w:r w:rsidRPr="00DB7A92">
        <w:rPr>
          <w:rFonts w:ascii="Times New Roman" w:hAnsi="Times New Roman" w:cs="Times New Roman"/>
          <w:iCs/>
          <w:color w:val="000000"/>
          <w:spacing w:val="1"/>
          <w:sz w:val="20"/>
          <w:szCs w:val="20"/>
        </w:rPr>
        <w:t>понимается поступление информации для обработки в АСУП из множества источни</w:t>
      </w:r>
      <w:r w:rsidRPr="00DB7A92">
        <w:rPr>
          <w:rFonts w:ascii="Times New Roman" w:hAnsi="Times New Roman" w:cs="Times New Roman"/>
          <w:iCs/>
          <w:color w:val="000000"/>
          <w:sz w:val="20"/>
          <w:szCs w:val="20"/>
        </w:rPr>
        <w:t>ков ее возникновения и с помощью разнооб</w:t>
      </w:r>
      <w:r w:rsidRPr="00DB7A92">
        <w:rPr>
          <w:rFonts w:ascii="Times New Roman" w:hAnsi="Times New Roman" w:cs="Times New Roman"/>
          <w:iCs/>
          <w:color w:val="000000"/>
          <w:spacing w:val="1"/>
          <w:sz w:val="20"/>
          <w:szCs w:val="20"/>
        </w:rPr>
        <w:t xml:space="preserve">разных технических средств ввода данных: </w:t>
      </w:r>
      <w:r w:rsidRPr="00DB7A92">
        <w:rPr>
          <w:rFonts w:ascii="Times New Roman" w:hAnsi="Times New Roman" w:cs="Times New Roman"/>
          <w:iCs/>
          <w:color w:val="000000"/>
          <w:spacing w:val="-1"/>
          <w:sz w:val="20"/>
          <w:szCs w:val="20"/>
        </w:rPr>
        <w:t>персональный компьютер, телефон, мобиль</w:t>
      </w:r>
      <w:r w:rsidRPr="00DB7A92">
        <w:rPr>
          <w:rFonts w:ascii="Times New Roman" w:hAnsi="Times New Roman" w:cs="Times New Roman"/>
          <w:iCs/>
          <w:color w:val="000000"/>
          <w:spacing w:val="1"/>
          <w:sz w:val="20"/>
          <w:szCs w:val="20"/>
        </w:rPr>
        <w:t>ный телефон, электронная почта, факс.</w:t>
      </w:r>
    </w:p>
    <w:p w:rsidR="00AA1248" w:rsidRPr="00DB7A92" w:rsidRDefault="00AA1248" w:rsidP="00782F00">
      <w:pPr>
        <w:pStyle w:val="a7"/>
        <w:spacing w:after="0" w:line="240" w:lineRule="atLeast"/>
        <w:ind w:left="0"/>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Организация распределенного ввода данных требует предварительного анализа информации с целью исключения</w:t>
      </w:r>
      <w:r w:rsidRPr="00DB7A92">
        <w:rPr>
          <w:rFonts w:ascii="Times New Roman" w:hAnsi="Times New Roman" w:cs="Times New Roman"/>
          <w:sz w:val="20"/>
          <w:szCs w:val="20"/>
        </w:rPr>
        <w:t xml:space="preserve"> многочисленных маршрутов ее дальнейшей обработки. Это вызывает</w:t>
      </w:r>
      <w:r w:rsidRPr="00DB7A92">
        <w:rPr>
          <w:rFonts w:ascii="Times New Roman" w:hAnsi="Times New Roman" w:cs="Times New Roman"/>
          <w:snapToGrid w:val="0"/>
          <w:sz w:val="20"/>
          <w:szCs w:val="20"/>
        </w:rPr>
        <w:t xml:space="preserve"> необходимость создания интеграционного слоя. Основное назначение интеграционного слоя - выявление сведений, имеющих одинаковые направления обработки. </w:t>
      </w:r>
    </w:p>
    <w:p w:rsidR="00AA1248" w:rsidRPr="00DB7A92" w:rsidRDefault="00AA1248" w:rsidP="00782F00">
      <w:pPr>
        <w:spacing w:after="0" w:line="240" w:lineRule="atLeast"/>
        <w:jc w:val="both"/>
        <w:rPr>
          <w:rFonts w:ascii="Times New Roman" w:hAnsi="Times New Roman" w:cs="Times New Roman"/>
          <w:b/>
          <w:snapToGrid w:val="0"/>
          <w:sz w:val="20"/>
          <w:szCs w:val="20"/>
        </w:rPr>
      </w:pPr>
    </w:p>
    <w:p w:rsidR="00AA1248" w:rsidRPr="00DB7A92" w:rsidRDefault="00AA1248" w:rsidP="00782F00">
      <w:pPr>
        <w:widowControl w:val="0"/>
        <w:autoSpaceDE w:val="0"/>
        <w:autoSpaceDN w:val="0"/>
        <w:adjustRightInd w:val="0"/>
        <w:spacing w:after="0" w:line="240" w:lineRule="atLeast"/>
        <w:jc w:val="both"/>
        <w:rPr>
          <w:rFonts w:ascii="Times New Roman" w:hAnsi="Times New Roman" w:cs="Times New Roman"/>
          <w:snapToGrid w:val="0"/>
          <w:sz w:val="20"/>
          <w:szCs w:val="20"/>
        </w:rPr>
      </w:pPr>
    </w:p>
    <w:p w:rsidR="00FE2029" w:rsidRPr="00DB7A92" w:rsidRDefault="00DA1A2E"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 xml:space="preserve">2. </w:t>
      </w:r>
      <w:r w:rsidR="00FE2029" w:rsidRPr="00DB7A92">
        <w:rPr>
          <w:rFonts w:ascii="Times New Roman" w:eastAsia="Times New Roman" w:hAnsi="Times New Roman" w:cs="Times New Roman"/>
          <w:b/>
          <w:snapToGrid w:val="0"/>
          <w:sz w:val="20"/>
          <w:szCs w:val="20"/>
        </w:rPr>
        <w:t xml:space="preserve">Создание интеграционного слоя взаимосвязи бизнес-процессов: предварительная концентрация и анализ транзакций. </w:t>
      </w:r>
    </w:p>
    <w:p w:rsidR="00683ACE" w:rsidRPr="00DB7A92" w:rsidRDefault="00373E55"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Основное назначение интеграционного слоя заключается в выявлении сведений, имеющих одинаковые направления их дальнейшей обработки, но поступающих из различных источников. Для этою в составе сведений интеграционного слоя выделяются следующие направления интеграции:</w:t>
      </w:r>
    </w:p>
    <w:p w:rsidR="00683ACE" w:rsidRPr="00DB7A92" w:rsidRDefault="00373E55"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 xml:space="preserve"> интеграция взаимодействия персонала</w:t>
      </w:r>
      <w:r w:rsidR="00683ACE" w:rsidRPr="00DB7A92">
        <w:rPr>
          <w:rFonts w:ascii="Times New Roman" w:hAnsi="Times New Roman" w:cs="Times New Roman"/>
          <w:snapToGrid w:val="0"/>
          <w:sz w:val="20"/>
          <w:szCs w:val="20"/>
        </w:rPr>
        <w:t>(предполагает организацию совместной работы для принятия решения)</w:t>
      </w:r>
    </w:p>
    <w:p w:rsidR="00683ACE" w:rsidRPr="00DB7A92" w:rsidRDefault="00683ACE"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интеграция информации (позволяет осуществить эффективный анализ информации)</w:t>
      </w:r>
      <w:r w:rsidR="00373E55" w:rsidRPr="00DB7A92">
        <w:rPr>
          <w:rFonts w:ascii="Times New Roman" w:hAnsi="Times New Roman" w:cs="Times New Roman"/>
          <w:snapToGrid w:val="0"/>
          <w:sz w:val="20"/>
          <w:szCs w:val="20"/>
        </w:rPr>
        <w:t xml:space="preserve"> </w:t>
      </w:r>
    </w:p>
    <w:p w:rsidR="00683ACE" w:rsidRPr="00DB7A92" w:rsidRDefault="00373E55"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интеграция процессов</w:t>
      </w:r>
      <w:r w:rsidR="00683ACE" w:rsidRPr="00DB7A92">
        <w:rPr>
          <w:rFonts w:ascii="Times New Roman" w:hAnsi="Times New Roman" w:cs="Times New Roman"/>
          <w:snapToGrid w:val="0"/>
          <w:sz w:val="20"/>
          <w:szCs w:val="20"/>
        </w:rPr>
        <w:t xml:space="preserve"> (связана с организацией взаимодействия между компаниями для управления бизнес-процессами.)</w:t>
      </w:r>
    </w:p>
    <w:p w:rsidR="00683ACE" w:rsidRPr="00DB7A92" w:rsidRDefault="00683ACE" w:rsidP="00782F00">
      <w:pPr>
        <w:spacing w:after="0" w:line="240" w:lineRule="atLeast"/>
        <w:jc w:val="both"/>
        <w:rPr>
          <w:rFonts w:ascii="Times New Roman" w:hAnsi="Times New Roman" w:cs="Times New Roman"/>
          <w:snapToGrid w:val="0"/>
          <w:sz w:val="20"/>
          <w:szCs w:val="20"/>
        </w:rPr>
      </w:pPr>
      <w:r w:rsidRPr="00DB7A92">
        <w:rPr>
          <w:rFonts w:ascii="Times New Roman" w:hAnsi="Times New Roman" w:cs="Times New Roman"/>
          <w:snapToGrid w:val="0"/>
          <w:sz w:val="20"/>
          <w:szCs w:val="20"/>
        </w:rPr>
        <w:t xml:space="preserve"> интеграция приложений (приводит к повышению надежности и производительности выполнения операций.)</w:t>
      </w:r>
    </w:p>
    <w:p w:rsidR="00683ACE" w:rsidRPr="00DB7A92" w:rsidRDefault="00683AC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pacing w:val="2"/>
          <w:sz w:val="20"/>
          <w:szCs w:val="20"/>
        </w:rPr>
        <w:t xml:space="preserve">Возможность интеграции связана с тем, </w:t>
      </w:r>
      <w:r w:rsidRPr="00DB7A92">
        <w:rPr>
          <w:rFonts w:ascii="Times New Roman" w:hAnsi="Times New Roman" w:cs="Times New Roman"/>
          <w:spacing w:val="1"/>
          <w:sz w:val="20"/>
          <w:szCs w:val="20"/>
        </w:rPr>
        <w:t xml:space="preserve">что каждому виду интеграции соответствует </w:t>
      </w:r>
      <w:r w:rsidRPr="00DB7A92">
        <w:rPr>
          <w:rFonts w:ascii="Times New Roman" w:hAnsi="Times New Roman" w:cs="Times New Roman"/>
          <w:sz w:val="20"/>
          <w:szCs w:val="20"/>
        </w:rPr>
        <w:t>определенная последовательность элементар</w:t>
      </w:r>
      <w:r w:rsidRPr="00DB7A92">
        <w:rPr>
          <w:rFonts w:ascii="Times New Roman" w:hAnsi="Times New Roman" w:cs="Times New Roman"/>
          <w:spacing w:val="2"/>
          <w:sz w:val="20"/>
          <w:szCs w:val="20"/>
        </w:rPr>
        <w:t xml:space="preserve">ных (атомарных) операций, или транзакция. </w:t>
      </w:r>
      <w:r w:rsidRPr="00DB7A92">
        <w:rPr>
          <w:rFonts w:ascii="Times New Roman" w:hAnsi="Times New Roman" w:cs="Times New Roman"/>
          <w:sz w:val="20"/>
          <w:szCs w:val="20"/>
        </w:rPr>
        <w:t xml:space="preserve">Внутри каждой транзакции последовательность </w:t>
      </w:r>
      <w:r w:rsidRPr="00DB7A92">
        <w:rPr>
          <w:rFonts w:ascii="Times New Roman" w:hAnsi="Times New Roman" w:cs="Times New Roman"/>
          <w:spacing w:val="5"/>
          <w:sz w:val="20"/>
          <w:szCs w:val="20"/>
        </w:rPr>
        <w:t xml:space="preserve">элементарных операций этой транзакции </w:t>
      </w:r>
      <w:r w:rsidRPr="00DB7A92">
        <w:rPr>
          <w:rFonts w:ascii="Times New Roman" w:hAnsi="Times New Roman" w:cs="Times New Roman"/>
          <w:spacing w:val="-1"/>
          <w:sz w:val="20"/>
          <w:szCs w:val="20"/>
        </w:rPr>
        <w:t>является строго определенной.</w:t>
      </w:r>
    </w:p>
    <w:p w:rsidR="00683ACE" w:rsidRPr="00DB7A92" w:rsidRDefault="00683AC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pacing w:val="1"/>
          <w:sz w:val="20"/>
          <w:szCs w:val="20"/>
        </w:rPr>
        <w:t xml:space="preserve">Например, есть несколько транзакций Т. </w:t>
      </w:r>
      <w:r w:rsidRPr="00DB7A92">
        <w:rPr>
          <w:rFonts w:ascii="Times New Roman" w:hAnsi="Times New Roman" w:cs="Times New Roman"/>
          <w:sz w:val="20"/>
          <w:szCs w:val="20"/>
        </w:rPr>
        <w:t xml:space="preserve">О. </w:t>
      </w:r>
      <w:r w:rsidRPr="00DB7A92">
        <w:rPr>
          <w:rFonts w:ascii="Times New Roman" w:hAnsi="Times New Roman" w:cs="Times New Roman"/>
          <w:sz w:val="20"/>
          <w:szCs w:val="20"/>
          <w:lang w:val="en-US"/>
        </w:rPr>
        <w:t>S</w:t>
      </w:r>
      <w:r w:rsidRPr="00DB7A92">
        <w:rPr>
          <w:rFonts w:ascii="Times New Roman" w:hAnsi="Times New Roman" w:cs="Times New Roman"/>
          <w:sz w:val="20"/>
          <w:szCs w:val="20"/>
        </w:rPr>
        <w:t>., которые состоят из определенной последовательности элементарных операций:</w:t>
      </w:r>
    </w:p>
    <w:p w:rsidR="00683ACE" w:rsidRPr="00DB7A92" w:rsidRDefault="00683AC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noProof/>
          <w:sz w:val="20"/>
          <w:szCs w:val="20"/>
        </w:rPr>
        <w:lastRenderedPageBreak/>
        <w:drawing>
          <wp:inline distT="0" distB="0" distL="0" distR="0">
            <wp:extent cx="1914525" cy="905363"/>
            <wp:effectExtent l="19050" t="0" r="9525"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4525" cy="905363"/>
                    </a:xfrm>
                    <a:prstGeom prst="rect">
                      <a:avLst/>
                    </a:prstGeom>
                    <a:noFill/>
                    <a:ln>
                      <a:noFill/>
                    </a:ln>
                  </pic:spPr>
                </pic:pic>
              </a:graphicData>
            </a:graphic>
          </wp:inline>
        </w:drawing>
      </w:r>
    </w:p>
    <w:p w:rsidR="00683ACE" w:rsidRPr="00DB7A92" w:rsidRDefault="00683AC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 xml:space="preserve">Сосредоточение транзакций одного направления позволяет эффективно реализовать возможность их параллельной обработки. </w:t>
      </w:r>
      <w:r w:rsidRPr="00DB7A92">
        <w:rPr>
          <w:rFonts w:ascii="Times New Roman" w:hAnsi="Times New Roman" w:cs="Times New Roman"/>
          <w:color w:val="000000"/>
          <w:spacing w:val="8"/>
          <w:sz w:val="20"/>
          <w:szCs w:val="20"/>
        </w:rPr>
        <w:t xml:space="preserve">Это приводит к сокращению времени и </w:t>
      </w:r>
      <w:r w:rsidRPr="00DB7A92">
        <w:rPr>
          <w:rFonts w:ascii="Times New Roman" w:hAnsi="Times New Roman" w:cs="Times New Roman"/>
          <w:color w:val="000000"/>
          <w:spacing w:val="2"/>
          <w:sz w:val="20"/>
          <w:szCs w:val="20"/>
        </w:rPr>
        <w:t xml:space="preserve">стоимости обработки информации, а также </w:t>
      </w:r>
      <w:r w:rsidRPr="00DB7A92">
        <w:rPr>
          <w:rFonts w:ascii="Times New Roman" w:hAnsi="Times New Roman" w:cs="Times New Roman"/>
          <w:color w:val="000000"/>
          <w:spacing w:val="11"/>
          <w:sz w:val="20"/>
          <w:szCs w:val="20"/>
        </w:rPr>
        <w:t xml:space="preserve">снимает ограничения по техническим </w:t>
      </w:r>
      <w:r w:rsidRPr="00DB7A92">
        <w:rPr>
          <w:rFonts w:ascii="Times New Roman" w:hAnsi="Times New Roman" w:cs="Times New Roman"/>
          <w:color w:val="000000"/>
          <w:spacing w:val="1"/>
          <w:sz w:val="20"/>
          <w:szCs w:val="20"/>
        </w:rPr>
        <w:t>средствам ввода данных.</w:t>
      </w:r>
    </w:p>
    <w:p w:rsidR="00683ACE" w:rsidRPr="00DB7A92" w:rsidRDefault="00683ACE"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pacing w:val="2"/>
          <w:sz w:val="20"/>
          <w:szCs w:val="20"/>
        </w:rPr>
        <w:t>Интеграция информации по направле</w:t>
      </w:r>
      <w:r w:rsidRPr="00DB7A92">
        <w:rPr>
          <w:rFonts w:ascii="Times New Roman" w:hAnsi="Times New Roman" w:cs="Times New Roman"/>
          <w:color w:val="000000"/>
          <w:sz w:val="20"/>
          <w:szCs w:val="20"/>
        </w:rPr>
        <w:t xml:space="preserve">ниям позволяет решать вопросы управления, связанные с оперативной обработкой данных с помощью технологии </w:t>
      </w:r>
      <w:r w:rsidRPr="00DB7A92">
        <w:rPr>
          <w:rFonts w:ascii="Times New Roman" w:hAnsi="Times New Roman" w:cs="Times New Roman"/>
          <w:b/>
          <w:bCs/>
          <w:color w:val="000000"/>
          <w:sz w:val="20"/>
          <w:szCs w:val="20"/>
          <w:lang w:val="en-US"/>
        </w:rPr>
        <w:t>OLTP</w:t>
      </w:r>
      <w:r w:rsidRPr="00DB7A92">
        <w:rPr>
          <w:rFonts w:ascii="Times New Roman" w:hAnsi="Times New Roman" w:cs="Times New Roman"/>
          <w:i/>
          <w:iCs/>
          <w:color w:val="000000"/>
          <w:sz w:val="20"/>
          <w:szCs w:val="20"/>
        </w:rPr>
        <w:t>(</w:t>
      </w:r>
      <w:r w:rsidRPr="00DB7A92">
        <w:rPr>
          <w:rFonts w:ascii="Times New Roman" w:hAnsi="Times New Roman" w:cs="Times New Roman"/>
          <w:i/>
          <w:iCs/>
          <w:color w:val="000000"/>
          <w:sz w:val="20"/>
          <w:szCs w:val="20"/>
          <w:lang w:val="en-US"/>
        </w:rPr>
        <w:t>On</w:t>
      </w:r>
      <w:r w:rsidRPr="00DB7A92">
        <w:rPr>
          <w:rFonts w:ascii="Times New Roman" w:hAnsi="Times New Roman" w:cs="Times New Roman"/>
          <w:i/>
          <w:iCs/>
          <w:color w:val="000000"/>
          <w:sz w:val="20"/>
          <w:szCs w:val="20"/>
        </w:rPr>
        <w:t>-</w:t>
      </w:r>
      <w:r w:rsidRPr="00DB7A92">
        <w:rPr>
          <w:rFonts w:ascii="Times New Roman" w:hAnsi="Times New Roman" w:cs="Times New Roman"/>
          <w:i/>
          <w:iCs/>
          <w:color w:val="000000"/>
          <w:sz w:val="20"/>
          <w:szCs w:val="20"/>
          <w:lang w:val="en-US"/>
        </w:rPr>
        <w:t>lineTransactionProcessing</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color w:val="000000"/>
          <w:sz w:val="20"/>
          <w:szCs w:val="20"/>
        </w:rPr>
        <w:t xml:space="preserve">Данная технология используется для обработки информации, поступающей в нерегламентируемые периоды времени из различных источников ее возникновения </w:t>
      </w:r>
      <w:r w:rsidRPr="00DB7A92">
        <w:rPr>
          <w:rFonts w:ascii="Times New Roman" w:hAnsi="Times New Roman" w:cs="Times New Roman"/>
          <w:color w:val="000000"/>
          <w:spacing w:val="4"/>
          <w:sz w:val="20"/>
          <w:szCs w:val="20"/>
        </w:rPr>
        <w:t xml:space="preserve">технологических линий, участков, цехов, </w:t>
      </w:r>
      <w:r w:rsidRPr="00DB7A92">
        <w:rPr>
          <w:rFonts w:ascii="Times New Roman" w:hAnsi="Times New Roman" w:cs="Times New Roman"/>
          <w:color w:val="000000"/>
          <w:spacing w:val="2"/>
          <w:sz w:val="20"/>
          <w:szCs w:val="20"/>
        </w:rPr>
        <w:t xml:space="preserve">отдельных подразделений предприятия, </w:t>
      </w:r>
      <w:r w:rsidRPr="00DB7A92">
        <w:rPr>
          <w:rFonts w:ascii="Times New Roman" w:hAnsi="Times New Roman" w:cs="Times New Roman"/>
          <w:color w:val="000000"/>
          <w:sz w:val="20"/>
          <w:szCs w:val="20"/>
        </w:rPr>
        <w:t>поставщиков, клиентов, банков и др.</w:t>
      </w:r>
    </w:p>
    <w:p w:rsidR="00DA1A2E" w:rsidRPr="00DB7A92" w:rsidRDefault="00DA1A2E" w:rsidP="00782F00">
      <w:pPr>
        <w:spacing w:after="0" w:line="240" w:lineRule="atLeast"/>
        <w:jc w:val="both"/>
        <w:rPr>
          <w:rFonts w:ascii="Times New Roman" w:hAnsi="Times New Roman" w:cs="Times New Roman"/>
          <w:snapToGrid w:val="0"/>
          <w:color w:val="4F81BD" w:themeColor="accent1"/>
          <w:sz w:val="20"/>
          <w:szCs w:val="20"/>
        </w:rPr>
      </w:pPr>
    </w:p>
    <w:p w:rsidR="00DA1A2E" w:rsidRPr="00DB7A92" w:rsidRDefault="00DA1A2E" w:rsidP="00782F00">
      <w:pPr>
        <w:spacing w:after="0" w:line="240" w:lineRule="atLeast"/>
        <w:jc w:val="both"/>
        <w:rPr>
          <w:rFonts w:ascii="Times New Roman" w:hAnsi="Times New Roman" w:cs="Times New Roman"/>
          <w:snapToGrid w:val="0"/>
          <w:color w:val="4F81BD" w:themeColor="accent1"/>
          <w:sz w:val="20"/>
          <w:szCs w:val="20"/>
        </w:rPr>
      </w:pPr>
    </w:p>
    <w:p w:rsidR="00DA1A2E" w:rsidRPr="00DB7A92" w:rsidRDefault="00DA1A2E" w:rsidP="00782F00">
      <w:pPr>
        <w:spacing w:after="0" w:line="240" w:lineRule="atLeast"/>
        <w:jc w:val="both"/>
        <w:rPr>
          <w:rFonts w:ascii="Times New Roman" w:hAnsi="Times New Roman" w:cs="Times New Roman"/>
          <w:snapToGrid w:val="0"/>
          <w:color w:val="4F81BD" w:themeColor="accent1"/>
          <w:sz w:val="20"/>
          <w:szCs w:val="20"/>
        </w:rPr>
      </w:pPr>
    </w:p>
    <w:p w:rsidR="00DA1A2E" w:rsidRPr="00DB7A92" w:rsidRDefault="00DA1A2E" w:rsidP="00782F00">
      <w:pPr>
        <w:spacing w:after="0" w:line="240" w:lineRule="atLeast"/>
        <w:jc w:val="both"/>
        <w:rPr>
          <w:rFonts w:ascii="Times New Roman" w:hAnsi="Times New Roman" w:cs="Times New Roman"/>
          <w:snapToGrid w:val="0"/>
          <w:color w:val="4F81BD" w:themeColor="accent1"/>
          <w:sz w:val="20"/>
          <w:szCs w:val="20"/>
        </w:rPr>
      </w:pPr>
    </w:p>
    <w:p w:rsidR="00DD7668" w:rsidRPr="00DB7A92" w:rsidRDefault="00DD7668"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 xml:space="preserve">3. </w:t>
      </w:r>
      <w:r w:rsidR="00FE2029" w:rsidRPr="00DB7A92">
        <w:rPr>
          <w:rFonts w:ascii="Times New Roman" w:eastAsia="Times New Roman" w:hAnsi="Times New Roman" w:cs="Times New Roman"/>
          <w:b/>
          <w:snapToGrid w:val="0"/>
          <w:sz w:val="20"/>
          <w:szCs w:val="20"/>
        </w:rPr>
        <w:t xml:space="preserve">Использование бизнес-интеллекта в современных технологиях  корпоративных информационных систем. </w:t>
      </w:r>
    </w:p>
    <w:p w:rsidR="00413D61" w:rsidRPr="00DB7A92" w:rsidRDefault="00413D61"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b/>
          <w:bCs/>
          <w:iCs/>
          <w:color w:val="000000"/>
          <w:sz w:val="20"/>
          <w:szCs w:val="20"/>
        </w:rPr>
        <w:t xml:space="preserve">Интеллект - технологии </w:t>
      </w:r>
      <w:r w:rsidRPr="00DB7A92">
        <w:rPr>
          <w:rFonts w:ascii="Times New Roman" w:hAnsi="Times New Roman" w:cs="Times New Roman"/>
          <w:iCs/>
          <w:color w:val="000000"/>
          <w:sz w:val="20"/>
          <w:szCs w:val="20"/>
        </w:rPr>
        <w:t>- это те</w:t>
      </w:r>
      <w:r w:rsidRPr="00DB7A92">
        <w:rPr>
          <w:rFonts w:ascii="Times New Roman" w:hAnsi="Times New Roman" w:cs="Times New Roman"/>
          <w:iCs/>
          <w:color w:val="000000"/>
          <w:spacing w:val="1"/>
          <w:sz w:val="20"/>
          <w:szCs w:val="20"/>
        </w:rPr>
        <w:t>хнологии, связанные с организацией адди</w:t>
      </w:r>
      <w:r w:rsidRPr="00DB7A92">
        <w:rPr>
          <w:rFonts w:ascii="Times New Roman" w:hAnsi="Times New Roman" w:cs="Times New Roman"/>
          <w:iCs/>
          <w:color w:val="000000"/>
          <w:sz w:val="20"/>
          <w:szCs w:val="20"/>
        </w:rPr>
        <w:t xml:space="preserve">тивной концепции </w:t>
      </w:r>
      <w:r w:rsidRPr="00DB7A92">
        <w:rPr>
          <w:rFonts w:ascii="Times New Roman" w:hAnsi="Times New Roman" w:cs="Times New Roman"/>
          <w:iCs/>
          <w:color w:val="000000"/>
          <w:sz w:val="20"/>
          <w:szCs w:val="20"/>
          <w:lang w:val="en-US"/>
        </w:rPr>
        <w:t>ERP</w:t>
      </w:r>
      <w:r w:rsidRPr="00DB7A92">
        <w:rPr>
          <w:rFonts w:ascii="Times New Roman" w:hAnsi="Times New Roman" w:cs="Times New Roman"/>
          <w:iCs/>
          <w:color w:val="000000"/>
          <w:sz w:val="20"/>
          <w:szCs w:val="20"/>
        </w:rPr>
        <w:t xml:space="preserve">. которая направлена </w:t>
      </w:r>
      <w:r w:rsidRPr="00DB7A92">
        <w:rPr>
          <w:rFonts w:ascii="Times New Roman" w:hAnsi="Times New Roman" w:cs="Times New Roman"/>
          <w:iCs/>
          <w:color w:val="000000"/>
          <w:spacing w:val="9"/>
          <w:sz w:val="20"/>
          <w:szCs w:val="20"/>
        </w:rPr>
        <w:t xml:space="preserve">на использование систем поддержки </w:t>
      </w:r>
      <w:r w:rsidRPr="00DB7A92">
        <w:rPr>
          <w:rFonts w:ascii="Times New Roman" w:hAnsi="Times New Roman" w:cs="Times New Roman"/>
          <w:iCs/>
          <w:color w:val="000000"/>
          <w:spacing w:val="6"/>
          <w:sz w:val="20"/>
          <w:szCs w:val="20"/>
        </w:rPr>
        <w:t xml:space="preserve">принятия решения по управлению </w:t>
      </w:r>
      <w:r w:rsidRPr="00DB7A92">
        <w:rPr>
          <w:rFonts w:ascii="Times New Roman" w:hAnsi="Times New Roman" w:cs="Times New Roman"/>
          <w:iCs/>
          <w:color w:val="000000"/>
          <w:spacing w:val="2"/>
          <w:sz w:val="20"/>
          <w:szCs w:val="20"/>
        </w:rPr>
        <w:t>бизнесс - процессом предприятия.</w:t>
      </w:r>
    </w:p>
    <w:p w:rsidR="00413D61" w:rsidRPr="00DB7A92" w:rsidRDefault="00413D61"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b/>
          <w:bCs/>
          <w:iCs/>
          <w:color w:val="000000"/>
          <w:sz w:val="20"/>
          <w:szCs w:val="20"/>
        </w:rPr>
        <w:t xml:space="preserve">Бизнес-интеллект </w:t>
      </w:r>
      <w:r w:rsidRPr="00DB7A92">
        <w:rPr>
          <w:rFonts w:ascii="Times New Roman" w:hAnsi="Times New Roman" w:cs="Times New Roman"/>
          <w:iCs/>
          <w:color w:val="000000"/>
          <w:sz w:val="20"/>
          <w:szCs w:val="20"/>
        </w:rPr>
        <w:t>(</w:t>
      </w:r>
      <w:r w:rsidRPr="00DB7A92">
        <w:rPr>
          <w:rFonts w:ascii="Times New Roman" w:hAnsi="Times New Roman" w:cs="Times New Roman"/>
          <w:iCs/>
          <w:color w:val="000000"/>
          <w:sz w:val="20"/>
          <w:szCs w:val="20"/>
          <w:lang w:val="en-US"/>
        </w:rPr>
        <w:t>BusinessIntelligence</w:t>
      </w:r>
      <w:r w:rsidRPr="00DB7A92">
        <w:rPr>
          <w:rFonts w:ascii="Times New Roman" w:hAnsi="Times New Roman" w:cs="Times New Roman"/>
          <w:iCs/>
          <w:color w:val="000000"/>
          <w:sz w:val="20"/>
          <w:szCs w:val="20"/>
        </w:rPr>
        <w:t>.</w:t>
      </w:r>
      <w:r w:rsidRPr="00DB7A92">
        <w:rPr>
          <w:rFonts w:ascii="Times New Roman" w:hAnsi="Times New Roman" w:cs="Times New Roman"/>
          <w:iCs/>
          <w:color w:val="000000"/>
          <w:sz w:val="20"/>
          <w:szCs w:val="20"/>
          <w:lang w:val="en-US"/>
        </w:rPr>
        <w:t>Bl</w:t>
      </w:r>
      <w:r w:rsidRPr="00DB7A92">
        <w:rPr>
          <w:rFonts w:ascii="Times New Roman" w:hAnsi="Times New Roman" w:cs="Times New Roman"/>
          <w:iCs/>
          <w:color w:val="000000"/>
          <w:sz w:val="20"/>
          <w:szCs w:val="20"/>
        </w:rPr>
        <w:t xml:space="preserve">) - это совокупность интеллект - </w:t>
      </w:r>
      <w:r w:rsidRPr="00DB7A92">
        <w:rPr>
          <w:rFonts w:ascii="Times New Roman" w:hAnsi="Times New Roman" w:cs="Times New Roman"/>
          <w:iCs/>
          <w:color w:val="000000"/>
          <w:spacing w:val="6"/>
          <w:sz w:val="20"/>
          <w:szCs w:val="20"/>
        </w:rPr>
        <w:t xml:space="preserve">технологий, используемых для решения </w:t>
      </w:r>
      <w:r w:rsidRPr="00DB7A92">
        <w:rPr>
          <w:rFonts w:ascii="Times New Roman" w:hAnsi="Times New Roman" w:cs="Times New Roman"/>
          <w:iCs/>
          <w:color w:val="000000"/>
          <w:sz w:val="20"/>
          <w:szCs w:val="20"/>
        </w:rPr>
        <w:t xml:space="preserve">задач эффективного управления объектом с </w:t>
      </w:r>
      <w:r w:rsidRPr="00DB7A92">
        <w:rPr>
          <w:rFonts w:ascii="Times New Roman" w:hAnsi="Times New Roman" w:cs="Times New Roman"/>
          <w:iCs/>
          <w:color w:val="000000"/>
          <w:spacing w:val="1"/>
          <w:sz w:val="20"/>
          <w:szCs w:val="20"/>
        </w:rPr>
        <w:t xml:space="preserve">целью достижения конкурентоспособности </w:t>
      </w:r>
      <w:r w:rsidRPr="00DB7A92">
        <w:rPr>
          <w:rFonts w:ascii="Times New Roman" w:hAnsi="Times New Roman" w:cs="Times New Roman"/>
          <w:iCs/>
          <w:color w:val="000000"/>
          <w:sz w:val="20"/>
          <w:szCs w:val="20"/>
        </w:rPr>
        <w:t>продукции.</w:t>
      </w:r>
    </w:p>
    <w:p w:rsidR="00892C24" w:rsidRPr="00DB7A92" w:rsidRDefault="00892C24"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i/>
          <w:iCs/>
          <w:color w:val="000000"/>
          <w:sz w:val="20"/>
          <w:szCs w:val="20"/>
        </w:rPr>
        <w:t xml:space="preserve">В </w:t>
      </w:r>
      <w:r w:rsidRPr="00DB7A92">
        <w:rPr>
          <w:rFonts w:ascii="Times New Roman" w:hAnsi="Times New Roman" w:cs="Times New Roman"/>
          <w:color w:val="000000"/>
          <w:sz w:val="20"/>
          <w:szCs w:val="20"/>
        </w:rPr>
        <w:t xml:space="preserve">процессе разработки и применения </w:t>
      </w:r>
      <w:r w:rsidRPr="00DB7A92">
        <w:rPr>
          <w:rFonts w:ascii="Times New Roman" w:hAnsi="Times New Roman" w:cs="Times New Roman"/>
          <w:color w:val="000000"/>
          <w:spacing w:val="1"/>
          <w:sz w:val="20"/>
          <w:szCs w:val="20"/>
        </w:rPr>
        <w:t xml:space="preserve">интеллект-технологий использовался опыт, </w:t>
      </w:r>
      <w:r w:rsidRPr="00DB7A92">
        <w:rPr>
          <w:rFonts w:ascii="Times New Roman" w:hAnsi="Times New Roman" w:cs="Times New Roman"/>
          <w:color w:val="000000"/>
          <w:spacing w:val="3"/>
          <w:sz w:val="20"/>
          <w:szCs w:val="20"/>
        </w:rPr>
        <w:t xml:space="preserve">накопленный при создании баз данных, баз </w:t>
      </w:r>
      <w:r w:rsidRPr="00DB7A92">
        <w:rPr>
          <w:rFonts w:ascii="Times New Roman" w:hAnsi="Times New Roman" w:cs="Times New Roman"/>
          <w:color w:val="000000"/>
          <w:sz w:val="20"/>
          <w:szCs w:val="20"/>
        </w:rPr>
        <w:t xml:space="preserve">знаний и хранилищ данных. Опыт создания баз </w:t>
      </w:r>
      <w:r w:rsidRPr="00DB7A92">
        <w:rPr>
          <w:rFonts w:ascii="Times New Roman" w:hAnsi="Times New Roman" w:cs="Times New Roman"/>
          <w:color w:val="000000"/>
          <w:spacing w:val="2"/>
          <w:sz w:val="20"/>
          <w:szCs w:val="20"/>
        </w:rPr>
        <w:t xml:space="preserve">данных заключается в разработке методов </w:t>
      </w:r>
      <w:r w:rsidRPr="00DB7A92">
        <w:rPr>
          <w:rFonts w:ascii="Times New Roman" w:hAnsi="Times New Roman" w:cs="Times New Roman"/>
          <w:color w:val="000000"/>
          <w:sz w:val="20"/>
          <w:szCs w:val="20"/>
        </w:rPr>
        <w:t xml:space="preserve">описания логической и физической структуры </w:t>
      </w:r>
      <w:r w:rsidRPr="00DB7A92">
        <w:rPr>
          <w:rFonts w:ascii="Times New Roman" w:hAnsi="Times New Roman" w:cs="Times New Roman"/>
          <w:color w:val="000000"/>
          <w:spacing w:val="1"/>
          <w:sz w:val="20"/>
          <w:szCs w:val="20"/>
        </w:rPr>
        <w:t>данных и требований к</w:t>
      </w:r>
      <w:r w:rsidR="00D10697" w:rsidRPr="00DB7A92">
        <w:rPr>
          <w:rFonts w:ascii="Times New Roman" w:hAnsi="Times New Roman" w:cs="Times New Roman"/>
          <w:color w:val="000000"/>
          <w:spacing w:val="1"/>
          <w:sz w:val="20"/>
          <w:szCs w:val="20"/>
        </w:rPr>
        <w:t xml:space="preserve"> </w:t>
      </w:r>
      <w:r w:rsidRPr="00DB7A92">
        <w:rPr>
          <w:rFonts w:ascii="Times New Roman" w:hAnsi="Times New Roman" w:cs="Times New Roman"/>
          <w:color w:val="000000"/>
          <w:spacing w:val="1"/>
          <w:sz w:val="20"/>
          <w:szCs w:val="20"/>
        </w:rPr>
        <w:t xml:space="preserve">ОС и СУБД. Методы </w:t>
      </w:r>
      <w:r w:rsidRPr="00DB7A92">
        <w:rPr>
          <w:rFonts w:ascii="Times New Roman" w:hAnsi="Times New Roman" w:cs="Times New Roman"/>
          <w:color w:val="000000"/>
          <w:spacing w:val="9"/>
          <w:sz w:val="20"/>
          <w:szCs w:val="20"/>
        </w:rPr>
        <w:t xml:space="preserve">описания логической структуры данных </w:t>
      </w:r>
      <w:r w:rsidRPr="00DB7A92">
        <w:rPr>
          <w:rFonts w:ascii="Times New Roman" w:hAnsi="Times New Roman" w:cs="Times New Roman"/>
          <w:color w:val="000000"/>
          <w:spacing w:val="1"/>
          <w:sz w:val="20"/>
          <w:szCs w:val="20"/>
        </w:rPr>
        <w:t xml:space="preserve">связаны с описанием взаимосвязи между </w:t>
      </w:r>
      <w:r w:rsidRPr="00DB7A92">
        <w:rPr>
          <w:rFonts w:ascii="Times New Roman" w:hAnsi="Times New Roman" w:cs="Times New Roman"/>
          <w:color w:val="000000"/>
          <w:sz w:val="20"/>
          <w:szCs w:val="20"/>
        </w:rPr>
        <w:t xml:space="preserve">показателями Методы описания физической </w:t>
      </w:r>
      <w:r w:rsidRPr="00DB7A92">
        <w:rPr>
          <w:rFonts w:ascii="Times New Roman" w:hAnsi="Times New Roman" w:cs="Times New Roman"/>
          <w:color w:val="000000"/>
          <w:spacing w:val="1"/>
          <w:sz w:val="20"/>
          <w:szCs w:val="20"/>
        </w:rPr>
        <w:t xml:space="preserve">структуры данных рассматривают взаимосвязи </w:t>
      </w:r>
      <w:r w:rsidRPr="00DB7A92">
        <w:rPr>
          <w:rFonts w:ascii="Times New Roman" w:hAnsi="Times New Roman" w:cs="Times New Roman"/>
          <w:color w:val="000000"/>
          <w:spacing w:val="-1"/>
          <w:sz w:val="20"/>
          <w:szCs w:val="20"/>
        </w:rPr>
        <w:t>между массивами информации.</w:t>
      </w:r>
    </w:p>
    <w:p w:rsidR="00373E55" w:rsidRPr="00DB7A92" w:rsidRDefault="00D10697"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hAnsi="Times New Roman" w:cs="Times New Roman"/>
          <w:color w:val="000000"/>
          <w:sz w:val="20"/>
          <w:szCs w:val="20"/>
        </w:rPr>
        <w:t>Одной из форм интеллект-технологий</w:t>
      </w:r>
      <w:r w:rsidRPr="00DB7A92">
        <w:rPr>
          <w:rFonts w:ascii="Times New Roman" w:hAnsi="Times New Roman" w:cs="Times New Roman"/>
          <w:color w:val="000000"/>
          <w:spacing w:val="3"/>
          <w:sz w:val="20"/>
          <w:szCs w:val="20"/>
        </w:rPr>
        <w:t xml:space="preserve">являются </w:t>
      </w:r>
      <w:r w:rsidRPr="00DB7A92">
        <w:rPr>
          <w:rFonts w:ascii="Times New Roman" w:hAnsi="Times New Roman" w:cs="Times New Roman"/>
          <w:i/>
          <w:iCs/>
          <w:color w:val="000000"/>
          <w:spacing w:val="3"/>
          <w:sz w:val="20"/>
          <w:szCs w:val="20"/>
        </w:rPr>
        <w:t xml:space="preserve">нейросетевые технологии. </w:t>
      </w:r>
      <w:r w:rsidRPr="00DB7A92">
        <w:rPr>
          <w:rFonts w:ascii="Times New Roman" w:hAnsi="Times New Roman" w:cs="Times New Roman"/>
          <w:color w:val="000000"/>
          <w:spacing w:val="3"/>
          <w:sz w:val="20"/>
          <w:szCs w:val="20"/>
        </w:rPr>
        <w:t xml:space="preserve">Они </w:t>
      </w:r>
      <w:r w:rsidRPr="00DB7A92">
        <w:rPr>
          <w:rFonts w:ascii="Times New Roman" w:hAnsi="Times New Roman" w:cs="Times New Roman"/>
          <w:color w:val="000000"/>
          <w:spacing w:val="1"/>
          <w:sz w:val="20"/>
          <w:szCs w:val="20"/>
        </w:rPr>
        <w:t>связаны с автоматизацией процессов рас</w:t>
      </w:r>
      <w:r w:rsidRPr="00DB7A92">
        <w:rPr>
          <w:rFonts w:ascii="Times New Roman" w:hAnsi="Times New Roman" w:cs="Times New Roman"/>
          <w:color w:val="000000"/>
          <w:spacing w:val="4"/>
          <w:sz w:val="20"/>
          <w:szCs w:val="20"/>
        </w:rPr>
        <w:t xml:space="preserve">познавания образов, прогнозированием, </w:t>
      </w:r>
      <w:r w:rsidRPr="00DB7A92">
        <w:rPr>
          <w:rFonts w:ascii="Times New Roman" w:hAnsi="Times New Roman" w:cs="Times New Roman"/>
          <w:color w:val="000000"/>
          <w:spacing w:val="1"/>
          <w:sz w:val="20"/>
          <w:szCs w:val="20"/>
        </w:rPr>
        <w:t xml:space="preserve">созданием экспертных систем, организацией </w:t>
      </w:r>
      <w:r w:rsidRPr="00DB7A92">
        <w:rPr>
          <w:rFonts w:ascii="Times New Roman" w:hAnsi="Times New Roman" w:cs="Times New Roman"/>
          <w:color w:val="000000"/>
          <w:spacing w:val="5"/>
          <w:sz w:val="20"/>
          <w:szCs w:val="20"/>
        </w:rPr>
        <w:t>ассоциативной памяти. С помощью нейросе</w:t>
      </w:r>
      <w:r w:rsidRPr="00DB7A92">
        <w:rPr>
          <w:rFonts w:ascii="Times New Roman" w:hAnsi="Times New Roman" w:cs="Times New Roman"/>
          <w:color w:val="000000"/>
          <w:spacing w:val="-1"/>
          <w:sz w:val="20"/>
          <w:szCs w:val="20"/>
        </w:rPr>
        <w:t>тевых технологий можно, например, предсказы</w:t>
      </w:r>
      <w:r w:rsidRPr="00DB7A92">
        <w:rPr>
          <w:rFonts w:ascii="Times New Roman" w:hAnsi="Times New Roman" w:cs="Times New Roman"/>
          <w:color w:val="000000"/>
          <w:sz w:val="20"/>
          <w:szCs w:val="20"/>
        </w:rPr>
        <w:t xml:space="preserve">вать показатели биржевых торгов, выполнять </w:t>
      </w:r>
      <w:r w:rsidRPr="00DB7A92">
        <w:rPr>
          <w:rFonts w:ascii="Times New Roman" w:hAnsi="Times New Roman" w:cs="Times New Roman"/>
          <w:color w:val="000000"/>
          <w:spacing w:val="6"/>
          <w:sz w:val="20"/>
          <w:szCs w:val="20"/>
        </w:rPr>
        <w:t xml:space="preserve">распознавание оптических или звуковых </w:t>
      </w:r>
      <w:r w:rsidRPr="00DB7A92">
        <w:rPr>
          <w:rFonts w:ascii="Times New Roman" w:hAnsi="Times New Roman" w:cs="Times New Roman"/>
          <w:color w:val="000000"/>
          <w:spacing w:val="8"/>
          <w:sz w:val="20"/>
          <w:szCs w:val="20"/>
        </w:rPr>
        <w:t>сигналов, создавать</w:t>
      </w:r>
    </w:p>
    <w:p w:rsidR="00373E55" w:rsidRPr="00DB7A92" w:rsidRDefault="00420A09"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hAnsi="Times New Roman" w:cs="Times New Roman"/>
          <w:color w:val="000000"/>
          <w:spacing w:val="3"/>
          <w:sz w:val="20"/>
          <w:szCs w:val="20"/>
        </w:rPr>
        <w:t xml:space="preserve">Интеллект-технологии используются как </w:t>
      </w:r>
      <w:r w:rsidRPr="00DB7A92">
        <w:rPr>
          <w:rFonts w:ascii="Times New Roman" w:hAnsi="Times New Roman" w:cs="Times New Roman"/>
          <w:color w:val="000000"/>
          <w:sz w:val="20"/>
          <w:szCs w:val="20"/>
        </w:rPr>
        <w:t>в отечественных, так и зарубежных информа</w:t>
      </w:r>
      <w:r w:rsidRPr="00DB7A92">
        <w:rPr>
          <w:rFonts w:ascii="Times New Roman" w:hAnsi="Times New Roman" w:cs="Times New Roman"/>
          <w:color w:val="000000"/>
          <w:spacing w:val="2"/>
          <w:sz w:val="20"/>
          <w:szCs w:val="20"/>
        </w:rPr>
        <w:t xml:space="preserve">ционных системах. Среди отечественных систем </w:t>
      </w:r>
      <w:r w:rsidRPr="00DB7A92">
        <w:rPr>
          <w:rFonts w:ascii="Times New Roman" w:hAnsi="Times New Roman" w:cs="Times New Roman"/>
          <w:color w:val="000000"/>
          <w:spacing w:val="7"/>
          <w:sz w:val="20"/>
          <w:szCs w:val="20"/>
          <w:lang w:val="en-US"/>
        </w:rPr>
        <w:t>Bl</w:t>
      </w:r>
      <w:r w:rsidRPr="00DB7A92">
        <w:rPr>
          <w:rFonts w:ascii="Times New Roman" w:hAnsi="Times New Roman" w:cs="Times New Roman"/>
          <w:color w:val="000000"/>
          <w:spacing w:val="7"/>
          <w:sz w:val="20"/>
          <w:szCs w:val="20"/>
        </w:rPr>
        <w:t xml:space="preserve">-технологии использует Галактика </w:t>
      </w:r>
      <w:r w:rsidRPr="00DB7A92">
        <w:rPr>
          <w:rFonts w:ascii="Times New Roman" w:hAnsi="Times New Roman" w:cs="Times New Roman"/>
          <w:color w:val="000000"/>
          <w:sz w:val="20"/>
          <w:szCs w:val="20"/>
          <w:lang w:val="en-US"/>
        </w:rPr>
        <w:t>BusinessIntelligence</w:t>
      </w:r>
      <w:r w:rsidRPr="00DB7A92">
        <w:rPr>
          <w:rFonts w:ascii="Times New Roman" w:hAnsi="Times New Roman" w:cs="Times New Roman"/>
          <w:color w:val="000000"/>
          <w:sz w:val="20"/>
          <w:szCs w:val="20"/>
        </w:rPr>
        <w:t xml:space="preserve"> (</w:t>
      </w:r>
      <w:r w:rsidRPr="00DB7A92">
        <w:rPr>
          <w:rFonts w:ascii="Times New Roman" w:hAnsi="Times New Roman" w:cs="Times New Roman"/>
          <w:color w:val="000000"/>
          <w:sz w:val="20"/>
          <w:szCs w:val="20"/>
          <w:lang w:val="en-US"/>
        </w:rPr>
        <w:t>BI</w:t>
      </w:r>
      <w:r w:rsidRPr="00DB7A92">
        <w:rPr>
          <w:rFonts w:ascii="Times New Roman" w:hAnsi="Times New Roman" w:cs="Times New Roman"/>
          <w:color w:val="000000"/>
          <w:sz w:val="20"/>
          <w:szCs w:val="20"/>
        </w:rPr>
        <w:t xml:space="preserve">). Эта система относится </w:t>
      </w:r>
      <w:r w:rsidRPr="00DB7A92">
        <w:rPr>
          <w:rFonts w:ascii="Times New Roman" w:hAnsi="Times New Roman" w:cs="Times New Roman"/>
          <w:color w:val="000000"/>
          <w:spacing w:val="4"/>
          <w:sz w:val="20"/>
          <w:szCs w:val="20"/>
        </w:rPr>
        <w:t>к системам поддержки принятия управлен</w:t>
      </w:r>
      <w:r w:rsidRPr="00DB7A92">
        <w:rPr>
          <w:rFonts w:ascii="Times New Roman" w:hAnsi="Times New Roman" w:cs="Times New Roman"/>
          <w:color w:val="000000"/>
          <w:spacing w:val="-1"/>
          <w:sz w:val="20"/>
          <w:szCs w:val="20"/>
        </w:rPr>
        <w:t xml:space="preserve">ческих решений и представляет собой комплекс </w:t>
      </w:r>
      <w:r w:rsidRPr="00DB7A92">
        <w:rPr>
          <w:rFonts w:ascii="Times New Roman" w:hAnsi="Times New Roman" w:cs="Times New Roman"/>
          <w:color w:val="000000"/>
          <w:spacing w:val="5"/>
          <w:sz w:val="20"/>
          <w:szCs w:val="20"/>
        </w:rPr>
        <w:t xml:space="preserve">приложений для анализа информации и </w:t>
      </w:r>
      <w:r w:rsidRPr="00DB7A92">
        <w:rPr>
          <w:rFonts w:ascii="Times New Roman" w:hAnsi="Times New Roman" w:cs="Times New Roman"/>
          <w:color w:val="000000"/>
          <w:spacing w:val="-1"/>
          <w:sz w:val="20"/>
          <w:szCs w:val="20"/>
        </w:rPr>
        <w:t xml:space="preserve">подготовки консолидированной управленческой </w:t>
      </w:r>
      <w:r w:rsidRPr="00DB7A92">
        <w:rPr>
          <w:rFonts w:ascii="Times New Roman" w:hAnsi="Times New Roman" w:cs="Times New Roman"/>
          <w:color w:val="000000"/>
          <w:spacing w:val="2"/>
          <w:sz w:val="20"/>
          <w:szCs w:val="20"/>
        </w:rPr>
        <w:t xml:space="preserve">отчетности, основанных на </w:t>
      </w:r>
      <w:r w:rsidRPr="00DB7A92">
        <w:rPr>
          <w:rFonts w:ascii="Times New Roman" w:hAnsi="Times New Roman" w:cs="Times New Roman"/>
          <w:color w:val="000000"/>
          <w:spacing w:val="2"/>
          <w:sz w:val="20"/>
          <w:szCs w:val="20"/>
          <w:lang w:val="en-US"/>
        </w:rPr>
        <w:t>OLAP</w:t>
      </w:r>
      <w:r w:rsidRPr="00DB7A92">
        <w:rPr>
          <w:rFonts w:ascii="Times New Roman" w:hAnsi="Times New Roman" w:cs="Times New Roman"/>
          <w:color w:val="000000"/>
          <w:spacing w:val="2"/>
          <w:sz w:val="20"/>
          <w:szCs w:val="20"/>
        </w:rPr>
        <w:t>-технологиях</w:t>
      </w:r>
    </w:p>
    <w:p w:rsidR="00373E55" w:rsidRPr="00DB7A92" w:rsidRDefault="00373E55"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p>
    <w:p w:rsidR="00373E55" w:rsidRPr="00DB7A92" w:rsidRDefault="00373E55"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p>
    <w:p w:rsidR="00FE2029" w:rsidRPr="00DB7A92" w:rsidRDefault="009B1AB0"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 xml:space="preserve">4. </w:t>
      </w:r>
      <w:r w:rsidR="00FE2029" w:rsidRPr="00DB7A92">
        <w:rPr>
          <w:rFonts w:ascii="Times New Roman" w:eastAsia="Times New Roman" w:hAnsi="Times New Roman" w:cs="Times New Roman"/>
          <w:b/>
          <w:snapToGrid w:val="0"/>
          <w:sz w:val="20"/>
          <w:szCs w:val="20"/>
        </w:rPr>
        <w:t xml:space="preserve">Анализ, моделирование и принятие решения на основе аналитических систем в современных технологиях  корпоративных информационных систем. </w:t>
      </w:r>
    </w:p>
    <w:p w:rsidR="009B1AB0" w:rsidRPr="00DB7A92" w:rsidRDefault="009B1AB0"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9B1AB0" w:rsidRPr="00DB7A92" w:rsidRDefault="009B1AB0"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9B1AB0" w:rsidRPr="00DB7A92" w:rsidRDefault="009B1AB0"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3D0332" w:rsidRPr="00DB7A92" w:rsidRDefault="003D0332"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Информационно-аналитические системы или системы поддержки принятия решений (СППР) бывают:</w:t>
      </w:r>
    </w:p>
    <w:p w:rsidR="003D0332" w:rsidRPr="00DB7A92" w:rsidRDefault="003D0332" w:rsidP="00782F00">
      <w:pPr>
        <w:numPr>
          <w:ilvl w:val="0"/>
          <w:numId w:val="11"/>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Статические</w:t>
      </w:r>
      <w:r w:rsidR="00A97765" w:rsidRPr="00DB7A92">
        <w:rPr>
          <w:rFonts w:ascii="Times New Roman" w:hAnsi="Times New Roman" w:cs="Times New Roman"/>
          <w:sz w:val="20"/>
          <w:szCs w:val="20"/>
        </w:rPr>
        <w:t xml:space="preserve">. </w:t>
      </w:r>
      <w:r w:rsidRPr="00DB7A92">
        <w:rPr>
          <w:rFonts w:ascii="Times New Roman" w:hAnsi="Times New Roman" w:cs="Times New Roman"/>
          <w:sz w:val="20"/>
          <w:szCs w:val="20"/>
        </w:rPr>
        <w:t xml:space="preserve">Просты в применении, но ограничены в функциональности. Содержат предопределенные множества запросов. Достаточны для повседневного обзора, но неспособны ответить на все вопросы к имеющимся данным, которые могут возникнуть при принятии решений. </w:t>
      </w:r>
      <w:r w:rsidRPr="00DB7A92">
        <w:rPr>
          <w:rFonts w:ascii="Times New Roman" w:hAnsi="Times New Roman" w:cs="Times New Roman"/>
          <w:i/>
          <w:iCs/>
          <w:sz w:val="20"/>
          <w:szCs w:val="20"/>
        </w:rPr>
        <w:t>Каждый новый запрос, непредусмотренный при проектировании такой системы, должен быть сначала формально описан, закодирован программистом и только затем выполнен. Время ожидания в таком случае может составлять часы и дни, что не всегда приемлемо. Внешняя простота статических СППР, за которую активно борется большинство заказчиков информационно-аналитических систем, оборачивается катастрофической потерей гибкости.</w:t>
      </w:r>
    </w:p>
    <w:p w:rsidR="003D0332" w:rsidRPr="00DB7A92" w:rsidRDefault="003D0332" w:rsidP="00782F00">
      <w:pPr>
        <w:numPr>
          <w:ilvl w:val="0"/>
          <w:numId w:val="11"/>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Динамические.</w:t>
      </w:r>
      <w:r w:rsidR="00A97765" w:rsidRPr="00DB7A92">
        <w:rPr>
          <w:rFonts w:ascii="Times New Roman" w:hAnsi="Times New Roman" w:cs="Times New Roman"/>
          <w:sz w:val="20"/>
          <w:szCs w:val="20"/>
        </w:rPr>
        <w:t xml:space="preserve"> </w:t>
      </w:r>
      <w:r w:rsidRPr="00DB7A92">
        <w:rPr>
          <w:rFonts w:ascii="Times New Roman" w:hAnsi="Times New Roman" w:cs="Times New Roman"/>
          <w:sz w:val="20"/>
          <w:szCs w:val="20"/>
        </w:rPr>
        <w:t xml:space="preserve">Ориентированы на обработку нерегламентированных запросов к данным. Работа аналитиков с этими системами заключается в интерактивной последовательности формирования запросов и изучения их результатов. </w:t>
      </w:r>
    </w:p>
    <w:p w:rsidR="009B1AB0" w:rsidRPr="00DB7A92" w:rsidRDefault="009B1AB0"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FE2029" w:rsidRPr="00DB7A92" w:rsidRDefault="001C0F6C"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lastRenderedPageBreak/>
        <w:t>5</w:t>
      </w:r>
      <w:r w:rsidR="006A3EDF" w:rsidRPr="00DB7A92">
        <w:rPr>
          <w:rFonts w:ascii="Times New Roman" w:eastAsia="Times New Roman" w:hAnsi="Times New Roman" w:cs="Times New Roman"/>
          <w:b/>
          <w:snapToGrid w:val="0"/>
          <w:sz w:val="20"/>
          <w:szCs w:val="20"/>
        </w:rPr>
        <w:t xml:space="preserve">. </w:t>
      </w:r>
      <w:r w:rsidR="00FE2029" w:rsidRPr="00DB7A92">
        <w:rPr>
          <w:rFonts w:ascii="Times New Roman" w:eastAsia="Times New Roman" w:hAnsi="Times New Roman" w:cs="Times New Roman"/>
          <w:b/>
          <w:snapToGrid w:val="0"/>
          <w:sz w:val="20"/>
          <w:szCs w:val="20"/>
        </w:rPr>
        <w:t>Организация поиска закономерностей в современных технологиях  корпоративных информационных систем.</w:t>
      </w:r>
    </w:p>
    <w:p w:rsidR="00961DC9" w:rsidRPr="00DB7A92" w:rsidRDefault="00961DC9"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961DC9"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Интеллектуальный анализ данных— который являет собой процесс автоматического поиска закономерностей, выявление скрытых закономерностей или взаимосвязей между переменными в больших массивах данных. Используется аналитиками в задачах классификации, моделирования и прогнозирования.</w:t>
      </w:r>
    </w:p>
    <w:p w:rsidR="00961DC9" w:rsidRPr="00DB7A92" w:rsidRDefault="00961DC9"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Процесс ИАД состоит из 3 стадий:</w:t>
      </w: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1) Выявление закономерностей (свободн.поиск);</w:t>
      </w: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2) Исп-ние выявленных законом-тей для предсказания неизвестных значений (прогнозир-е)</w:t>
      </w: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3) Анализ исключений для выявления и толкования аномалий в найденных законом-тях.</w:t>
      </w: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Иногда выделяют промежуточн.стадию проверки достоверности найденных законом-тей меджу их нахожд-ем и исп-нием.</w:t>
      </w: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Все методы ИАД по принципу работы с исходн.данными подраздел-ся на 2 группы:</w:t>
      </w:r>
    </w:p>
    <w:p w:rsidR="00F36DAD"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 методы рассужд-й на основе анализа прецедентов – исходн. данные могут хранится в явном детализированном виде и непосредственно исп-ся для прогнозир-я и анализа.</w:t>
      </w:r>
    </w:p>
    <w:p w:rsidR="00961DC9" w:rsidRPr="00DB7A92" w:rsidRDefault="00F36DAD"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 методы выявления и исп-ния формализован.законом-тей, требующие извлечения инф-ции из первичн.данных и преобразов-я ее в нек-рые формальные конструкции, вид кот. зависит от конкретн.метода.</w:t>
      </w:r>
    </w:p>
    <w:p w:rsidR="00961DC9" w:rsidRPr="00DB7A92" w:rsidRDefault="00961DC9"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961DC9" w:rsidRPr="00DB7A92" w:rsidRDefault="00961DC9"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FE2029" w:rsidRPr="00DB7A92" w:rsidRDefault="001C0F6C"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6</w:t>
      </w:r>
      <w:r w:rsidR="00961DC9" w:rsidRPr="00DB7A92">
        <w:rPr>
          <w:rFonts w:ascii="Times New Roman" w:eastAsia="Times New Roman" w:hAnsi="Times New Roman" w:cs="Times New Roman"/>
          <w:b/>
          <w:snapToGrid w:val="0"/>
          <w:sz w:val="20"/>
          <w:szCs w:val="20"/>
        </w:rPr>
        <w:t xml:space="preserve">. </w:t>
      </w:r>
      <w:r w:rsidR="00FE2029" w:rsidRPr="00DB7A92">
        <w:rPr>
          <w:rFonts w:ascii="Times New Roman" w:eastAsia="Times New Roman" w:hAnsi="Times New Roman" w:cs="Times New Roman"/>
          <w:b/>
          <w:snapToGrid w:val="0"/>
          <w:sz w:val="20"/>
          <w:szCs w:val="20"/>
          <w:lang w:val="en-US"/>
        </w:rPr>
        <w:t>Internet</w:t>
      </w:r>
      <w:r w:rsidR="00FE2029" w:rsidRPr="00DB7A92">
        <w:rPr>
          <w:rFonts w:ascii="Times New Roman" w:eastAsia="Times New Roman" w:hAnsi="Times New Roman" w:cs="Times New Roman"/>
          <w:b/>
          <w:snapToGrid w:val="0"/>
          <w:sz w:val="20"/>
          <w:szCs w:val="20"/>
        </w:rPr>
        <w:t xml:space="preserve">-технологии в управлении производством. </w:t>
      </w:r>
    </w:p>
    <w:p w:rsidR="006D2606" w:rsidRPr="00DB7A92" w:rsidRDefault="002D57C2"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hAnsi="Times New Roman" w:cs="Times New Roman"/>
          <w:i/>
          <w:color w:val="000000"/>
          <w:sz w:val="20"/>
          <w:szCs w:val="20"/>
          <w:lang w:val="en-US"/>
        </w:rPr>
        <w:t>Internet</w:t>
      </w:r>
      <w:r w:rsidRPr="00DB7A92">
        <w:rPr>
          <w:rFonts w:ascii="Times New Roman" w:hAnsi="Times New Roman" w:cs="Times New Roman"/>
          <w:i/>
          <w:color w:val="000000"/>
          <w:sz w:val="20"/>
          <w:szCs w:val="20"/>
        </w:rPr>
        <w:t xml:space="preserve"> - технологии</w:t>
      </w:r>
      <w:r w:rsidRPr="00DB7A92">
        <w:rPr>
          <w:rFonts w:ascii="Times New Roman" w:hAnsi="Times New Roman" w:cs="Times New Roman"/>
          <w:color w:val="000000"/>
          <w:sz w:val="20"/>
          <w:szCs w:val="20"/>
        </w:rPr>
        <w:t xml:space="preserve"> в управлении произ</w:t>
      </w:r>
      <w:r w:rsidRPr="00DB7A92">
        <w:rPr>
          <w:rFonts w:ascii="Times New Roman" w:hAnsi="Times New Roman" w:cs="Times New Roman"/>
          <w:color w:val="000000"/>
          <w:spacing w:val="1"/>
          <w:sz w:val="20"/>
          <w:szCs w:val="20"/>
        </w:rPr>
        <w:t xml:space="preserve">водством используются в самых различных </w:t>
      </w:r>
      <w:r w:rsidRPr="00DB7A92">
        <w:rPr>
          <w:rFonts w:ascii="Times New Roman" w:hAnsi="Times New Roman" w:cs="Times New Roman"/>
          <w:color w:val="000000"/>
          <w:sz w:val="20"/>
          <w:szCs w:val="20"/>
        </w:rPr>
        <w:t>направлениях торговая деятельность, финан</w:t>
      </w:r>
      <w:r w:rsidRPr="00DB7A92">
        <w:rPr>
          <w:rFonts w:ascii="Times New Roman" w:hAnsi="Times New Roman" w:cs="Times New Roman"/>
          <w:color w:val="000000"/>
          <w:spacing w:val="2"/>
          <w:sz w:val="20"/>
          <w:szCs w:val="20"/>
        </w:rPr>
        <w:t xml:space="preserve">сово-кредитная деятельность, подбор кадров, </w:t>
      </w:r>
      <w:r w:rsidRPr="00DB7A92">
        <w:rPr>
          <w:rFonts w:ascii="Times New Roman" w:hAnsi="Times New Roman" w:cs="Times New Roman"/>
          <w:color w:val="000000"/>
          <w:sz w:val="20"/>
          <w:szCs w:val="20"/>
        </w:rPr>
        <w:t>консультационные услуги, информационная безопасность</w:t>
      </w:r>
    </w:p>
    <w:p w:rsidR="006D2606" w:rsidRPr="00DB7A92" w:rsidRDefault="002D57C2"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hAnsi="Times New Roman" w:cs="Times New Roman"/>
          <w:color w:val="000000"/>
          <w:sz w:val="20"/>
          <w:szCs w:val="20"/>
        </w:rPr>
        <w:t xml:space="preserve">В </w:t>
      </w:r>
      <w:r w:rsidRPr="00DB7A92">
        <w:rPr>
          <w:rFonts w:ascii="Times New Roman" w:hAnsi="Times New Roman" w:cs="Times New Roman"/>
          <w:iCs/>
          <w:color w:val="000000"/>
          <w:sz w:val="20"/>
          <w:szCs w:val="20"/>
        </w:rPr>
        <w:t>торговой деятельности</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iCs/>
          <w:color w:val="000000"/>
          <w:sz w:val="20"/>
          <w:szCs w:val="20"/>
          <w:lang w:val="en-US"/>
        </w:rPr>
        <w:t>I</w:t>
      </w:r>
      <w:r w:rsidRPr="00DB7A92">
        <w:rPr>
          <w:rFonts w:ascii="Times New Roman" w:hAnsi="Times New Roman" w:cs="Times New Roman"/>
          <w:color w:val="000000"/>
          <w:sz w:val="20"/>
          <w:szCs w:val="20"/>
          <w:lang w:val="en-US"/>
        </w:rPr>
        <w:t>nternet</w:t>
      </w:r>
      <w:r w:rsidRPr="00DB7A92">
        <w:rPr>
          <w:rFonts w:ascii="Times New Roman" w:hAnsi="Times New Roman" w:cs="Times New Roman"/>
          <w:color w:val="000000"/>
          <w:sz w:val="20"/>
          <w:szCs w:val="20"/>
        </w:rPr>
        <w:t xml:space="preserve"> может оказать бизнесу услуги по ряду направлений, </w:t>
      </w:r>
      <w:r w:rsidRPr="00DB7A92">
        <w:rPr>
          <w:rFonts w:ascii="Times New Roman" w:hAnsi="Times New Roman" w:cs="Times New Roman"/>
          <w:color w:val="000000"/>
          <w:spacing w:val="1"/>
          <w:sz w:val="20"/>
          <w:szCs w:val="20"/>
        </w:rPr>
        <w:t xml:space="preserve">среди них изучение рынка, рекламирование </w:t>
      </w:r>
      <w:r w:rsidRPr="00DB7A92">
        <w:rPr>
          <w:rFonts w:ascii="Times New Roman" w:hAnsi="Times New Roman" w:cs="Times New Roman"/>
          <w:color w:val="000000"/>
          <w:spacing w:val="-1"/>
          <w:sz w:val="20"/>
          <w:szCs w:val="20"/>
        </w:rPr>
        <w:t xml:space="preserve">товара, сбор и анализ необходимой биржевой, </w:t>
      </w:r>
      <w:r w:rsidRPr="00DB7A92">
        <w:rPr>
          <w:rFonts w:ascii="Times New Roman" w:hAnsi="Times New Roman" w:cs="Times New Roman"/>
          <w:color w:val="000000"/>
          <w:spacing w:val="1"/>
          <w:sz w:val="20"/>
          <w:szCs w:val="20"/>
        </w:rPr>
        <w:t xml:space="preserve">коммерческой и статистической информации, </w:t>
      </w:r>
      <w:r w:rsidRPr="00DB7A92">
        <w:rPr>
          <w:rFonts w:ascii="Times New Roman" w:hAnsi="Times New Roman" w:cs="Times New Roman"/>
          <w:color w:val="000000"/>
          <w:sz w:val="20"/>
          <w:szCs w:val="20"/>
        </w:rPr>
        <w:t>организация и поддержка деловых связей с партнерами, обеспечение гарантийного обслуживания, организация электронной коммерции</w:t>
      </w:r>
    </w:p>
    <w:p w:rsidR="002D57C2" w:rsidRPr="00DB7A92" w:rsidRDefault="002D57C2"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 xml:space="preserve">Использование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для изучения </w:t>
      </w:r>
      <w:r w:rsidRPr="00DB7A92">
        <w:rPr>
          <w:rFonts w:ascii="Times New Roman" w:hAnsi="Times New Roman" w:cs="Times New Roman"/>
          <w:color w:val="000000"/>
          <w:spacing w:val="2"/>
          <w:sz w:val="20"/>
          <w:szCs w:val="20"/>
        </w:rPr>
        <w:t xml:space="preserve">рынка и поиска с этой целью информации о </w:t>
      </w:r>
      <w:r w:rsidRPr="00DB7A92">
        <w:rPr>
          <w:rFonts w:ascii="Times New Roman" w:hAnsi="Times New Roman" w:cs="Times New Roman"/>
          <w:color w:val="000000"/>
          <w:sz w:val="20"/>
          <w:szCs w:val="20"/>
        </w:rPr>
        <w:t xml:space="preserve">рынке - один из наиболее эффективных </w:t>
      </w:r>
      <w:r w:rsidRPr="00DB7A92">
        <w:rPr>
          <w:rFonts w:ascii="Times New Roman" w:hAnsi="Times New Roman" w:cs="Times New Roman"/>
          <w:color w:val="000000"/>
          <w:spacing w:val="3"/>
          <w:sz w:val="20"/>
          <w:szCs w:val="20"/>
        </w:rPr>
        <w:t xml:space="preserve">способов, с помощью которого предприятия </w:t>
      </w:r>
      <w:r w:rsidRPr="00DB7A92">
        <w:rPr>
          <w:rFonts w:ascii="Times New Roman" w:hAnsi="Times New Roman" w:cs="Times New Roman"/>
          <w:color w:val="000000"/>
          <w:sz w:val="20"/>
          <w:szCs w:val="20"/>
        </w:rPr>
        <w:t>могут получить необходимые сведения о международных и внутренних рынках</w:t>
      </w:r>
    </w:p>
    <w:p w:rsidR="006D2606" w:rsidRPr="00DB7A92" w:rsidRDefault="002D57C2"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hAnsi="Times New Roman" w:cs="Times New Roman"/>
          <w:color w:val="000000"/>
          <w:sz w:val="20"/>
          <w:szCs w:val="20"/>
        </w:rPr>
        <w:t>Одним из важнейших средств рекламиро</w:t>
      </w:r>
      <w:r w:rsidRPr="00DB7A92">
        <w:rPr>
          <w:rFonts w:ascii="Times New Roman" w:hAnsi="Times New Roman" w:cs="Times New Roman"/>
          <w:color w:val="000000"/>
          <w:spacing w:val="3"/>
          <w:sz w:val="20"/>
          <w:szCs w:val="20"/>
        </w:rPr>
        <w:t xml:space="preserve">вания товара является </w:t>
      </w:r>
      <w:r w:rsidRPr="00DB7A92">
        <w:rPr>
          <w:rFonts w:ascii="Times New Roman" w:hAnsi="Times New Roman" w:cs="Times New Roman"/>
          <w:i/>
          <w:iCs/>
          <w:color w:val="000000"/>
          <w:spacing w:val="3"/>
          <w:sz w:val="20"/>
          <w:szCs w:val="20"/>
          <w:lang w:val="en-US"/>
        </w:rPr>
        <w:t>Web</w:t>
      </w:r>
      <w:r w:rsidRPr="00DB7A92">
        <w:rPr>
          <w:rFonts w:ascii="Times New Roman" w:hAnsi="Times New Roman" w:cs="Times New Roman"/>
          <w:i/>
          <w:iCs/>
          <w:color w:val="000000"/>
          <w:spacing w:val="3"/>
          <w:sz w:val="20"/>
          <w:szCs w:val="20"/>
        </w:rPr>
        <w:t xml:space="preserve">-сайт </w:t>
      </w:r>
      <w:r w:rsidRPr="00DB7A92">
        <w:rPr>
          <w:rFonts w:ascii="Times New Roman" w:hAnsi="Times New Roman" w:cs="Times New Roman"/>
          <w:color w:val="000000"/>
          <w:spacing w:val="3"/>
          <w:sz w:val="20"/>
          <w:szCs w:val="20"/>
        </w:rPr>
        <w:t>предприя</w:t>
      </w:r>
      <w:r w:rsidRPr="00DB7A92">
        <w:rPr>
          <w:rFonts w:ascii="Times New Roman" w:hAnsi="Times New Roman" w:cs="Times New Roman"/>
          <w:color w:val="000000"/>
          <w:spacing w:val="-1"/>
          <w:sz w:val="20"/>
          <w:szCs w:val="20"/>
        </w:rPr>
        <w:t>тия, а также тематические и общеинформацион</w:t>
      </w:r>
      <w:r w:rsidRPr="00DB7A92">
        <w:rPr>
          <w:rFonts w:ascii="Times New Roman" w:hAnsi="Times New Roman" w:cs="Times New Roman"/>
          <w:color w:val="000000"/>
          <w:spacing w:val="1"/>
          <w:sz w:val="20"/>
          <w:szCs w:val="20"/>
        </w:rPr>
        <w:t>ные сайты.</w:t>
      </w:r>
    </w:p>
    <w:p w:rsidR="002D57C2" w:rsidRPr="00DB7A92" w:rsidRDefault="002D57C2" w:rsidP="00782F00">
      <w:pPr>
        <w:shd w:val="clear" w:color="auto" w:fill="FFFFFF"/>
        <w:spacing w:after="0" w:line="240" w:lineRule="atLeast"/>
        <w:jc w:val="both"/>
        <w:rPr>
          <w:rFonts w:ascii="Times New Roman" w:hAnsi="Times New Roman" w:cs="Times New Roman"/>
          <w:color w:val="000000"/>
          <w:sz w:val="20"/>
          <w:szCs w:val="20"/>
        </w:rPr>
      </w:pP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обеспечивает деловую связь с </w:t>
      </w:r>
      <w:r w:rsidRPr="00DB7A92">
        <w:rPr>
          <w:rFonts w:ascii="Times New Roman" w:hAnsi="Times New Roman" w:cs="Times New Roman"/>
          <w:color w:val="000000"/>
          <w:spacing w:val="3"/>
          <w:sz w:val="20"/>
          <w:szCs w:val="20"/>
        </w:rPr>
        <w:t xml:space="preserve">партнерами и гарантийное обслуживание с </w:t>
      </w:r>
      <w:r w:rsidRPr="00DB7A92">
        <w:rPr>
          <w:rFonts w:ascii="Times New Roman" w:hAnsi="Times New Roman" w:cs="Times New Roman"/>
          <w:color w:val="000000"/>
          <w:sz w:val="20"/>
          <w:szCs w:val="20"/>
        </w:rPr>
        <w:t xml:space="preserve">помощью ряда инструментальных средств электронной почты </w:t>
      </w:r>
      <w:r w:rsidRPr="00DB7A92">
        <w:rPr>
          <w:rFonts w:ascii="Times New Roman" w:hAnsi="Times New Roman" w:cs="Times New Roman"/>
          <w:i/>
          <w:iCs/>
          <w:color w:val="000000"/>
          <w:sz w:val="20"/>
          <w:szCs w:val="20"/>
        </w:rPr>
        <w:t>(</w:t>
      </w:r>
      <w:r w:rsidRPr="00DB7A92">
        <w:rPr>
          <w:rFonts w:ascii="Times New Roman" w:hAnsi="Times New Roman" w:cs="Times New Roman"/>
          <w:i/>
          <w:iCs/>
          <w:color w:val="000000"/>
          <w:sz w:val="20"/>
          <w:szCs w:val="20"/>
          <w:lang w:val="en-US"/>
        </w:rPr>
        <w:t>E</w:t>
      </w:r>
      <w:r w:rsidRPr="00DB7A92">
        <w:rPr>
          <w:rFonts w:ascii="Times New Roman" w:hAnsi="Times New Roman" w:cs="Times New Roman"/>
          <w:i/>
          <w:iCs/>
          <w:color w:val="000000"/>
          <w:sz w:val="20"/>
          <w:szCs w:val="20"/>
        </w:rPr>
        <w:t>-</w:t>
      </w:r>
      <w:r w:rsidRPr="00DB7A92">
        <w:rPr>
          <w:rFonts w:ascii="Times New Roman" w:hAnsi="Times New Roman" w:cs="Times New Roman"/>
          <w:i/>
          <w:iCs/>
          <w:color w:val="000000"/>
          <w:sz w:val="20"/>
          <w:szCs w:val="20"/>
          <w:lang w:val="en-US"/>
        </w:rPr>
        <w:t>mail</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color w:val="000000"/>
          <w:sz w:val="20"/>
          <w:szCs w:val="20"/>
        </w:rPr>
        <w:t xml:space="preserve">электронных досок </w:t>
      </w:r>
      <w:r w:rsidRPr="00DB7A92">
        <w:rPr>
          <w:rFonts w:ascii="Times New Roman" w:hAnsi="Times New Roman" w:cs="Times New Roman"/>
          <w:color w:val="000000"/>
          <w:spacing w:val="1"/>
          <w:sz w:val="20"/>
          <w:szCs w:val="20"/>
        </w:rPr>
        <w:t>объявлений, упорядоченных по группам новос</w:t>
      </w:r>
      <w:r w:rsidRPr="00DB7A92">
        <w:rPr>
          <w:rFonts w:ascii="Times New Roman" w:hAnsi="Times New Roman" w:cs="Times New Roman"/>
          <w:color w:val="000000"/>
          <w:sz w:val="20"/>
          <w:szCs w:val="20"/>
        </w:rPr>
        <w:t xml:space="preserve">тей </w:t>
      </w:r>
      <w:r w:rsidRPr="00DB7A92">
        <w:rPr>
          <w:rFonts w:ascii="Times New Roman" w:hAnsi="Times New Roman" w:cs="Times New Roman"/>
          <w:i/>
          <w:iCs/>
          <w:color w:val="000000"/>
          <w:sz w:val="20"/>
          <w:szCs w:val="20"/>
        </w:rPr>
        <w:t>(</w:t>
      </w:r>
      <w:r w:rsidRPr="00DB7A92">
        <w:rPr>
          <w:rFonts w:ascii="Times New Roman" w:hAnsi="Times New Roman" w:cs="Times New Roman"/>
          <w:i/>
          <w:iCs/>
          <w:color w:val="000000"/>
          <w:sz w:val="20"/>
          <w:szCs w:val="20"/>
          <w:lang w:val="en-US"/>
        </w:rPr>
        <w:t>Usenet</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color w:val="000000"/>
          <w:sz w:val="20"/>
          <w:szCs w:val="20"/>
        </w:rPr>
        <w:t xml:space="preserve">почтовых реестров в электронной почте </w:t>
      </w:r>
      <w:r w:rsidRPr="00DB7A92">
        <w:rPr>
          <w:rFonts w:ascii="Times New Roman" w:hAnsi="Times New Roman" w:cs="Times New Roman"/>
          <w:i/>
          <w:iCs/>
          <w:color w:val="000000"/>
          <w:sz w:val="20"/>
          <w:szCs w:val="20"/>
        </w:rPr>
        <w:t xml:space="preserve">(группы </w:t>
      </w:r>
      <w:r w:rsidRPr="00DB7A92">
        <w:rPr>
          <w:rFonts w:ascii="Times New Roman" w:hAnsi="Times New Roman" w:cs="Times New Roman"/>
          <w:i/>
          <w:iCs/>
          <w:color w:val="000000"/>
          <w:sz w:val="20"/>
          <w:szCs w:val="20"/>
          <w:lang w:val="en-US"/>
        </w:rPr>
        <w:t>Listserv</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color w:val="000000"/>
          <w:sz w:val="20"/>
          <w:szCs w:val="20"/>
        </w:rPr>
        <w:t xml:space="preserve">видео-конференций </w:t>
      </w:r>
      <w:r w:rsidRPr="00DB7A92">
        <w:rPr>
          <w:rFonts w:ascii="Times New Roman" w:hAnsi="Times New Roman" w:cs="Times New Roman"/>
          <w:i/>
          <w:iCs/>
          <w:color w:val="000000"/>
          <w:sz w:val="20"/>
          <w:szCs w:val="20"/>
        </w:rPr>
        <w:t>(</w:t>
      </w:r>
      <w:r w:rsidRPr="00DB7A92">
        <w:rPr>
          <w:rFonts w:ascii="Times New Roman" w:hAnsi="Times New Roman" w:cs="Times New Roman"/>
          <w:i/>
          <w:iCs/>
          <w:color w:val="000000"/>
          <w:sz w:val="20"/>
          <w:szCs w:val="20"/>
          <w:lang w:val="en-US"/>
        </w:rPr>
        <w:t>Videoconferencing</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color w:val="000000"/>
          <w:sz w:val="20"/>
          <w:szCs w:val="20"/>
        </w:rPr>
        <w:t>и др.</w:t>
      </w:r>
    </w:p>
    <w:p w:rsidR="002D57C2" w:rsidRPr="00DB7A92" w:rsidRDefault="002D57C2"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 xml:space="preserve">Организация продажи и покупки товара с помощью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получила название </w:t>
      </w:r>
      <w:r w:rsidRPr="00DB7A92">
        <w:rPr>
          <w:rFonts w:ascii="Times New Roman" w:hAnsi="Times New Roman" w:cs="Times New Roman"/>
          <w:b/>
          <w:bCs/>
          <w:i/>
          <w:iCs/>
          <w:sz w:val="20"/>
          <w:szCs w:val="20"/>
        </w:rPr>
        <w:t>электронной коммерции.</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t>В электронной коммерции различается организация взаимодействия между корпора</w:t>
      </w:r>
      <w:r w:rsidRPr="00DB7A92">
        <w:rPr>
          <w:rFonts w:ascii="Times New Roman" w:hAnsi="Times New Roman" w:cs="Times New Roman"/>
          <w:color w:val="000000"/>
          <w:spacing w:val="1"/>
          <w:sz w:val="20"/>
          <w:szCs w:val="20"/>
        </w:rPr>
        <w:t xml:space="preserve">тивными системами </w:t>
      </w:r>
      <w:r w:rsidRPr="00DB7A92">
        <w:rPr>
          <w:rFonts w:ascii="Times New Roman" w:hAnsi="Times New Roman" w:cs="Times New Roman"/>
          <w:i/>
          <w:iCs/>
          <w:color w:val="000000"/>
          <w:spacing w:val="1"/>
          <w:sz w:val="20"/>
          <w:szCs w:val="20"/>
        </w:rPr>
        <w:t xml:space="preserve">на основе </w:t>
      </w:r>
      <w:r w:rsidRPr="00DB7A92">
        <w:rPr>
          <w:rFonts w:ascii="Times New Roman" w:hAnsi="Times New Roman" w:cs="Times New Roman"/>
          <w:color w:val="000000"/>
          <w:spacing w:val="1"/>
          <w:sz w:val="20"/>
          <w:szCs w:val="20"/>
        </w:rPr>
        <w:t xml:space="preserve">безналичных </w:t>
      </w:r>
      <w:r w:rsidRPr="00DB7A92">
        <w:rPr>
          <w:rFonts w:ascii="Times New Roman" w:hAnsi="Times New Roman" w:cs="Times New Roman"/>
          <w:i/>
          <w:iCs/>
          <w:color w:val="000000"/>
          <w:sz w:val="20"/>
          <w:szCs w:val="20"/>
        </w:rPr>
        <w:t xml:space="preserve">расчетов </w:t>
      </w:r>
      <w:r w:rsidRPr="00DB7A92">
        <w:rPr>
          <w:rFonts w:ascii="Times New Roman" w:hAnsi="Times New Roman" w:cs="Times New Roman"/>
          <w:color w:val="000000"/>
          <w:sz w:val="20"/>
          <w:szCs w:val="20"/>
        </w:rPr>
        <w:t xml:space="preserve">и розничная торговли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–магазинами. В соответствии с этим делением </w:t>
      </w:r>
      <w:r w:rsidRPr="00DB7A92">
        <w:rPr>
          <w:rFonts w:ascii="Times New Roman" w:hAnsi="Times New Roman" w:cs="Times New Roman"/>
          <w:color w:val="000000"/>
          <w:spacing w:val="1"/>
          <w:sz w:val="20"/>
          <w:szCs w:val="20"/>
        </w:rPr>
        <w:t xml:space="preserve">выделяется и два вида систем электронной </w:t>
      </w:r>
      <w:r w:rsidRPr="00DB7A92">
        <w:rPr>
          <w:rFonts w:ascii="Times New Roman" w:hAnsi="Times New Roman" w:cs="Times New Roman"/>
          <w:color w:val="000000"/>
          <w:spacing w:val="5"/>
          <w:sz w:val="20"/>
          <w:szCs w:val="20"/>
        </w:rPr>
        <w:t xml:space="preserve">коммерции, основанных на двух видах </w:t>
      </w:r>
      <w:r w:rsidRPr="00DB7A92">
        <w:rPr>
          <w:rFonts w:ascii="Times New Roman" w:hAnsi="Times New Roman" w:cs="Times New Roman"/>
          <w:color w:val="000000"/>
          <w:sz w:val="20"/>
          <w:szCs w:val="20"/>
        </w:rPr>
        <w:t xml:space="preserve">информационных технологий </w:t>
      </w:r>
      <w:r w:rsidRPr="00DB7A92">
        <w:rPr>
          <w:rFonts w:ascii="Times New Roman" w:hAnsi="Times New Roman" w:cs="Times New Roman"/>
          <w:i/>
          <w:iCs/>
          <w:color w:val="000000"/>
          <w:sz w:val="20"/>
          <w:szCs w:val="20"/>
        </w:rPr>
        <w:t xml:space="preserve">«бизнес - бизнес» </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Business</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to</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Business</w:t>
      </w:r>
      <w:r w:rsidRPr="00DB7A92">
        <w:rPr>
          <w:rFonts w:ascii="Times New Roman" w:hAnsi="Times New Roman" w:cs="Times New Roman"/>
          <w:color w:val="000000"/>
          <w:sz w:val="20"/>
          <w:szCs w:val="20"/>
        </w:rPr>
        <w:t xml:space="preserve">, </w:t>
      </w:r>
      <w:r w:rsidRPr="00DB7A92">
        <w:rPr>
          <w:rFonts w:ascii="Times New Roman" w:hAnsi="Times New Roman" w:cs="Times New Roman"/>
          <w:color w:val="000000"/>
          <w:sz w:val="20"/>
          <w:szCs w:val="20"/>
          <w:lang w:val="en-US"/>
        </w:rPr>
        <w:t>B</w:t>
      </w:r>
      <w:r w:rsidRPr="00DB7A92">
        <w:rPr>
          <w:rFonts w:ascii="Times New Roman" w:hAnsi="Times New Roman" w:cs="Times New Roman"/>
          <w:color w:val="000000"/>
          <w:sz w:val="20"/>
          <w:szCs w:val="20"/>
        </w:rPr>
        <w:t>2</w:t>
      </w:r>
      <w:r w:rsidRPr="00DB7A92">
        <w:rPr>
          <w:rFonts w:ascii="Times New Roman" w:hAnsi="Times New Roman" w:cs="Times New Roman"/>
          <w:color w:val="000000"/>
          <w:sz w:val="20"/>
          <w:szCs w:val="20"/>
          <w:lang w:val="en-US"/>
        </w:rPr>
        <w:t>B</w:t>
      </w:r>
      <w:r w:rsidRPr="00DB7A92">
        <w:rPr>
          <w:rFonts w:ascii="Times New Roman" w:hAnsi="Times New Roman" w:cs="Times New Roman"/>
          <w:color w:val="000000"/>
          <w:sz w:val="20"/>
          <w:szCs w:val="20"/>
        </w:rPr>
        <w:t xml:space="preserve">) и </w:t>
      </w:r>
      <w:r w:rsidRPr="00DB7A92">
        <w:rPr>
          <w:rFonts w:ascii="Times New Roman" w:hAnsi="Times New Roman" w:cs="Times New Roman"/>
          <w:i/>
          <w:iCs/>
          <w:color w:val="000000"/>
          <w:sz w:val="20"/>
          <w:szCs w:val="20"/>
        </w:rPr>
        <w:t xml:space="preserve">«бизнес-клиент». </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Business</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to</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Consumer</w:t>
      </w:r>
      <w:r w:rsidRPr="00DB7A92">
        <w:rPr>
          <w:rFonts w:ascii="Times New Roman" w:hAnsi="Times New Roman" w:cs="Times New Roman"/>
          <w:color w:val="000000"/>
          <w:sz w:val="20"/>
          <w:szCs w:val="20"/>
        </w:rPr>
        <w:t xml:space="preserve">, </w:t>
      </w:r>
      <w:r w:rsidRPr="00DB7A92">
        <w:rPr>
          <w:rFonts w:ascii="Times New Roman" w:hAnsi="Times New Roman" w:cs="Times New Roman"/>
          <w:color w:val="000000"/>
          <w:sz w:val="20"/>
          <w:szCs w:val="20"/>
          <w:lang w:val="en-US"/>
        </w:rPr>
        <w:t>B</w:t>
      </w:r>
      <w:r w:rsidRPr="00DB7A92">
        <w:rPr>
          <w:rFonts w:ascii="Times New Roman" w:hAnsi="Times New Roman" w:cs="Times New Roman"/>
          <w:color w:val="000000"/>
          <w:sz w:val="20"/>
          <w:szCs w:val="20"/>
        </w:rPr>
        <w:t>2</w:t>
      </w:r>
      <w:r w:rsidRPr="00DB7A92">
        <w:rPr>
          <w:rFonts w:ascii="Times New Roman" w:hAnsi="Times New Roman" w:cs="Times New Roman"/>
          <w:color w:val="000000"/>
          <w:sz w:val="20"/>
          <w:szCs w:val="20"/>
          <w:lang w:val="en-US"/>
        </w:rPr>
        <w:t>C</w:t>
      </w:r>
      <w:r w:rsidRPr="00DB7A92">
        <w:rPr>
          <w:rFonts w:ascii="Times New Roman" w:hAnsi="Times New Roman" w:cs="Times New Roman"/>
          <w:color w:val="000000"/>
          <w:sz w:val="20"/>
          <w:szCs w:val="20"/>
        </w:rPr>
        <w:t>).</w:t>
      </w:r>
    </w:p>
    <w:p w:rsidR="00D2157F" w:rsidRPr="00DB7A92" w:rsidRDefault="00D2157F" w:rsidP="00782F00">
      <w:pPr>
        <w:shd w:val="clear" w:color="auto" w:fill="FFFFFF"/>
        <w:spacing w:after="0" w:line="240" w:lineRule="atLeast"/>
        <w:jc w:val="both"/>
        <w:rPr>
          <w:rFonts w:ascii="Times New Roman" w:hAnsi="Times New Roman" w:cs="Times New Roman"/>
          <w:color w:val="000000"/>
          <w:sz w:val="20"/>
          <w:szCs w:val="20"/>
        </w:rPr>
      </w:pPr>
      <w:r w:rsidRPr="00DB7A92">
        <w:rPr>
          <w:rFonts w:ascii="Times New Roman" w:hAnsi="Times New Roman" w:cs="Times New Roman"/>
          <w:color w:val="000000"/>
          <w:sz w:val="20"/>
          <w:szCs w:val="20"/>
        </w:rPr>
        <w:t xml:space="preserve">Система электронной коммерции </w:t>
      </w:r>
      <w:r w:rsidRPr="00DB7A92">
        <w:rPr>
          <w:rFonts w:ascii="Times New Roman" w:hAnsi="Times New Roman" w:cs="Times New Roman"/>
          <w:b/>
          <w:color w:val="000000"/>
          <w:sz w:val="20"/>
          <w:szCs w:val="20"/>
        </w:rPr>
        <w:t>В2В</w:t>
      </w:r>
      <w:r w:rsidRPr="00DB7A92">
        <w:rPr>
          <w:rFonts w:ascii="Times New Roman" w:hAnsi="Times New Roman" w:cs="Times New Roman"/>
          <w:color w:val="000000"/>
          <w:sz w:val="20"/>
          <w:szCs w:val="20"/>
        </w:rPr>
        <w:t xml:space="preserve"> предназначена для автоматизации двусторон</w:t>
      </w:r>
      <w:r w:rsidRPr="00DB7A92">
        <w:rPr>
          <w:rFonts w:ascii="Times New Roman" w:hAnsi="Times New Roman" w:cs="Times New Roman"/>
          <w:color w:val="000000"/>
          <w:spacing w:val="5"/>
          <w:sz w:val="20"/>
          <w:szCs w:val="20"/>
        </w:rPr>
        <w:t>него обмена между продавцами и покупа</w:t>
      </w:r>
      <w:r w:rsidRPr="00DB7A92">
        <w:rPr>
          <w:rFonts w:ascii="Times New Roman" w:hAnsi="Times New Roman" w:cs="Times New Roman"/>
          <w:color w:val="000000"/>
          <w:sz w:val="20"/>
          <w:szCs w:val="20"/>
        </w:rPr>
        <w:t xml:space="preserve">телями. Основной товарный и денежный оборот </w:t>
      </w:r>
      <w:r w:rsidRPr="00DB7A92">
        <w:rPr>
          <w:rFonts w:ascii="Times New Roman" w:hAnsi="Times New Roman" w:cs="Times New Roman"/>
          <w:color w:val="000000"/>
          <w:spacing w:val="1"/>
          <w:sz w:val="20"/>
          <w:szCs w:val="20"/>
        </w:rPr>
        <w:t xml:space="preserve">по системе В2В происходит в корпоративной </w:t>
      </w:r>
      <w:r w:rsidRPr="00DB7A92">
        <w:rPr>
          <w:rFonts w:ascii="Times New Roman" w:hAnsi="Times New Roman" w:cs="Times New Roman"/>
          <w:color w:val="000000"/>
          <w:spacing w:val="9"/>
          <w:sz w:val="20"/>
          <w:szCs w:val="20"/>
        </w:rPr>
        <w:t xml:space="preserve">среде и практически не выходит на </w:t>
      </w:r>
      <w:r w:rsidRPr="00DB7A92">
        <w:rPr>
          <w:rFonts w:ascii="Times New Roman" w:hAnsi="Times New Roman" w:cs="Times New Roman"/>
          <w:color w:val="000000"/>
          <w:sz w:val="20"/>
          <w:szCs w:val="20"/>
        </w:rPr>
        <w:t>потребительский рынок.</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pacing w:val="1"/>
          <w:sz w:val="20"/>
          <w:szCs w:val="20"/>
        </w:rPr>
        <w:t xml:space="preserve"> Система</w:t>
      </w:r>
      <w:r w:rsidRPr="00DB7A92">
        <w:rPr>
          <w:rFonts w:ascii="Times New Roman" w:hAnsi="Times New Roman" w:cs="Times New Roman"/>
          <w:b/>
          <w:color w:val="000000"/>
          <w:spacing w:val="1"/>
          <w:sz w:val="20"/>
          <w:szCs w:val="20"/>
        </w:rPr>
        <w:t xml:space="preserve"> В2С</w:t>
      </w:r>
      <w:r w:rsidRPr="00DB7A92">
        <w:rPr>
          <w:rFonts w:ascii="Times New Roman" w:hAnsi="Times New Roman" w:cs="Times New Roman"/>
          <w:color w:val="000000"/>
          <w:spacing w:val="1"/>
          <w:sz w:val="20"/>
          <w:szCs w:val="20"/>
        </w:rPr>
        <w:t xml:space="preserve"> фактически представляет </w:t>
      </w:r>
      <w:r w:rsidRPr="00DB7A92">
        <w:rPr>
          <w:rFonts w:ascii="Times New Roman" w:hAnsi="Times New Roman" w:cs="Times New Roman"/>
          <w:color w:val="000000"/>
          <w:spacing w:val="4"/>
          <w:sz w:val="20"/>
          <w:szCs w:val="20"/>
        </w:rPr>
        <w:t xml:space="preserve">собой сеть односторонней связи, которая </w:t>
      </w:r>
      <w:r w:rsidRPr="00DB7A92">
        <w:rPr>
          <w:rFonts w:ascii="Times New Roman" w:hAnsi="Times New Roman" w:cs="Times New Roman"/>
          <w:color w:val="000000"/>
          <w:spacing w:val="7"/>
          <w:sz w:val="20"/>
          <w:szCs w:val="20"/>
        </w:rPr>
        <w:t>создает продавцу гораздо больше пре</w:t>
      </w:r>
      <w:r w:rsidRPr="00DB7A92">
        <w:rPr>
          <w:rFonts w:ascii="Times New Roman" w:hAnsi="Times New Roman" w:cs="Times New Roman"/>
          <w:color w:val="000000"/>
          <w:sz w:val="20"/>
          <w:szCs w:val="20"/>
        </w:rPr>
        <w:t>имуществ, чем покупателю. Создание электро</w:t>
      </w:r>
      <w:r w:rsidRPr="00DB7A92">
        <w:rPr>
          <w:rFonts w:ascii="Times New Roman" w:hAnsi="Times New Roman" w:cs="Times New Roman"/>
          <w:color w:val="000000"/>
          <w:spacing w:val="-1"/>
          <w:sz w:val="20"/>
          <w:szCs w:val="20"/>
        </w:rPr>
        <w:t xml:space="preserve">нного магазина розничной торговли по системе </w:t>
      </w:r>
      <w:r w:rsidRPr="00DB7A92">
        <w:rPr>
          <w:rFonts w:ascii="Times New Roman" w:hAnsi="Times New Roman" w:cs="Times New Roman"/>
          <w:color w:val="000000"/>
          <w:spacing w:val="7"/>
          <w:sz w:val="20"/>
          <w:szCs w:val="20"/>
        </w:rPr>
        <w:t xml:space="preserve">В2С не требует от продавцов детальных </w:t>
      </w:r>
      <w:r w:rsidRPr="00DB7A92">
        <w:rPr>
          <w:rFonts w:ascii="Times New Roman" w:hAnsi="Times New Roman" w:cs="Times New Roman"/>
          <w:color w:val="000000"/>
          <w:sz w:val="20"/>
          <w:szCs w:val="20"/>
        </w:rPr>
        <w:t xml:space="preserve">знаний о товарах. Они торгуют товарами, на </w:t>
      </w:r>
      <w:r w:rsidRPr="00DB7A92">
        <w:rPr>
          <w:rFonts w:ascii="Times New Roman" w:hAnsi="Times New Roman" w:cs="Times New Roman"/>
          <w:color w:val="000000"/>
          <w:spacing w:val="8"/>
          <w:sz w:val="20"/>
          <w:szCs w:val="20"/>
        </w:rPr>
        <w:t xml:space="preserve">которые имеется спрос. В связи с этим </w:t>
      </w:r>
      <w:r w:rsidRPr="00DB7A92">
        <w:rPr>
          <w:rFonts w:ascii="Times New Roman" w:hAnsi="Times New Roman" w:cs="Times New Roman"/>
          <w:color w:val="000000"/>
          <w:sz w:val="20"/>
          <w:szCs w:val="20"/>
        </w:rPr>
        <w:t xml:space="preserve">продавцы легко могут изменять перечень </w:t>
      </w:r>
      <w:r w:rsidRPr="00DB7A92">
        <w:rPr>
          <w:rFonts w:ascii="Times New Roman" w:hAnsi="Times New Roman" w:cs="Times New Roman"/>
          <w:color w:val="000000"/>
          <w:spacing w:val="8"/>
          <w:sz w:val="20"/>
          <w:szCs w:val="20"/>
        </w:rPr>
        <w:t xml:space="preserve">предлагаемых товаров, вводить новые </w:t>
      </w:r>
      <w:r w:rsidRPr="00DB7A92">
        <w:rPr>
          <w:rFonts w:ascii="Times New Roman" w:hAnsi="Times New Roman" w:cs="Times New Roman"/>
          <w:color w:val="000000"/>
          <w:sz w:val="20"/>
          <w:szCs w:val="20"/>
        </w:rPr>
        <w:t xml:space="preserve">категории. Такая схема организации электронной торговли больше подходит для малых </w:t>
      </w:r>
      <w:r w:rsidRPr="00DB7A92">
        <w:rPr>
          <w:rFonts w:ascii="Times New Roman" w:hAnsi="Times New Roman" w:cs="Times New Roman"/>
          <w:color w:val="000000"/>
          <w:spacing w:val="-1"/>
          <w:sz w:val="20"/>
          <w:szCs w:val="20"/>
        </w:rPr>
        <w:t>предприятий.</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b/>
          <w:bCs/>
          <w:i/>
          <w:iCs/>
          <w:color w:val="000000"/>
          <w:sz w:val="20"/>
          <w:szCs w:val="20"/>
          <w:lang w:val="en-US"/>
        </w:rPr>
        <w:t>Internet</w:t>
      </w:r>
      <w:r w:rsidRPr="00DB7A92">
        <w:rPr>
          <w:rFonts w:ascii="Times New Roman" w:hAnsi="Times New Roman" w:cs="Times New Roman"/>
          <w:b/>
          <w:bCs/>
          <w:i/>
          <w:iCs/>
          <w:color w:val="000000"/>
          <w:sz w:val="20"/>
          <w:szCs w:val="20"/>
        </w:rPr>
        <w:t xml:space="preserve"> – технологии в финансово-кредитной деятельности</w:t>
      </w:r>
      <w:r w:rsidR="00997772" w:rsidRPr="00DB7A92">
        <w:rPr>
          <w:rFonts w:ascii="Times New Roman" w:hAnsi="Times New Roman" w:cs="Times New Roman"/>
          <w:b/>
          <w:sz w:val="20"/>
          <w:szCs w:val="20"/>
        </w:rPr>
        <w:t>.</w:t>
      </w:r>
      <w:r w:rsidRPr="00DB7A92">
        <w:rPr>
          <w:rFonts w:ascii="Times New Roman" w:hAnsi="Times New Roman" w:cs="Times New Roman"/>
          <w:color w:val="000000"/>
          <w:spacing w:val="1"/>
          <w:sz w:val="20"/>
          <w:szCs w:val="20"/>
        </w:rPr>
        <w:t xml:space="preserve">Современная финансово-кредитная </w:t>
      </w:r>
      <w:r w:rsidRPr="00DB7A92">
        <w:rPr>
          <w:rFonts w:ascii="Times New Roman" w:hAnsi="Times New Roman" w:cs="Times New Roman"/>
          <w:color w:val="000000"/>
          <w:sz w:val="20"/>
          <w:szCs w:val="20"/>
        </w:rPr>
        <w:t xml:space="preserve">деятельность характеризуется вытеснением чековых и наличных денег их электронным </w:t>
      </w:r>
      <w:r w:rsidRPr="00DB7A92">
        <w:rPr>
          <w:rFonts w:ascii="Times New Roman" w:hAnsi="Times New Roman" w:cs="Times New Roman"/>
          <w:color w:val="000000"/>
          <w:spacing w:val="7"/>
          <w:sz w:val="20"/>
          <w:szCs w:val="20"/>
        </w:rPr>
        <w:t xml:space="preserve">заменителем пластиковыми карточками, </w:t>
      </w:r>
      <w:r w:rsidRPr="00DB7A92">
        <w:rPr>
          <w:rFonts w:ascii="Times New Roman" w:hAnsi="Times New Roman" w:cs="Times New Roman"/>
          <w:color w:val="000000"/>
          <w:spacing w:val="4"/>
          <w:sz w:val="20"/>
          <w:szCs w:val="20"/>
        </w:rPr>
        <w:t xml:space="preserve">которые позволяют упростить процедуру </w:t>
      </w:r>
      <w:r w:rsidRPr="00DB7A92">
        <w:rPr>
          <w:rFonts w:ascii="Times New Roman" w:hAnsi="Times New Roman" w:cs="Times New Roman"/>
          <w:color w:val="000000"/>
          <w:sz w:val="20"/>
          <w:szCs w:val="20"/>
        </w:rPr>
        <w:t>финансово – кредитных безналичных расчетов.</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color w:val="000000"/>
          <w:sz w:val="20"/>
          <w:szCs w:val="20"/>
        </w:rPr>
        <w:lastRenderedPageBreak/>
        <w:t xml:space="preserve">Существует большое разнообразие пластиковых карточек магнитные, электронные </w:t>
      </w:r>
      <w:r w:rsidRPr="00DB7A92">
        <w:rPr>
          <w:rFonts w:ascii="Times New Roman" w:hAnsi="Times New Roman" w:cs="Times New Roman"/>
          <w:color w:val="000000"/>
          <w:spacing w:val="1"/>
          <w:sz w:val="20"/>
          <w:szCs w:val="20"/>
        </w:rPr>
        <w:t xml:space="preserve">(микропроцессорные, лазерные) карточки. Использование карточек привело к созданию </w:t>
      </w:r>
      <w:r w:rsidRPr="00DB7A92">
        <w:rPr>
          <w:rFonts w:ascii="Times New Roman" w:hAnsi="Times New Roman" w:cs="Times New Roman"/>
          <w:color w:val="000000"/>
          <w:spacing w:val="7"/>
          <w:sz w:val="20"/>
          <w:szCs w:val="20"/>
        </w:rPr>
        <w:t xml:space="preserve">новой формы организации расчетов </w:t>
      </w:r>
      <w:r w:rsidRPr="00DB7A92">
        <w:rPr>
          <w:rFonts w:ascii="Times New Roman" w:hAnsi="Times New Roman" w:cs="Times New Roman"/>
          <w:b/>
          <w:i/>
          <w:iCs/>
          <w:color w:val="000000"/>
          <w:sz w:val="20"/>
          <w:szCs w:val="20"/>
          <w:lang w:val="en-US"/>
        </w:rPr>
        <w:t>Internet</w:t>
      </w:r>
      <w:r w:rsidRPr="00DB7A92">
        <w:rPr>
          <w:rFonts w:ascii="Times New Roman" w:hAnsi="Times New Roman" w:cs="Times New Roman"/>
          <w:b/>
          <w:i/>
          <w:iCs/>
          <w:color w:val="000000"/>
          <w:sz w:val="20"/>
          <w:szCs w:val="20"/>
        </w:rPr>
        <w:t>-банкинга</w:t>
      </w:r>
      <w:r w:rsidRPr="00DB7A92">
        <w:rPr>
          <w:rFonts w:ascii="Times New Roman" w:hAnsi="Times New Roman" w:cs="Times New Roman"/>
          <w:i/>
          <w:iCs/>
          <w:color w:val="000000"/>
          <w:sz w:val="20"/>
          <w:szCs w:val="20"/>
        </w:rPr>
        <w:t xml:space="preserve">. </w:t>
      </w:r>
      <w:r w:rsidRPr="00DB7A92">
        <w:rPr>
          <w:rFonts w:ascii="Times New Roman" w:hAnsi="Times New Roman" w:cs="Times New Roman"/>
          <w:color w:val="000000"/>
          <w:sz w:val="20"/>
          <w:szCs w:val="20"/>
        </w:rPr>
        <w:t xml:space="preserve">Необходимо отметить роль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и на рынке ценных бумаг, таких как электронные акции, осуществляется организация </w:t>
      </w:r>
      <w:r w:rsidRPr="00DB7A92">
        <w:rPr>
          <w:rFonts w:ascii="Times New Roman" w:hAnsi="Times New Roman" w:cs="Times New Roman"/>
          <w:color w:val="000000"/>
          <w:sz w:val="20"/>
          <w:szCs w:val="20"/>
          <w:lang w:val="en-US"/>
        </w:rPr>
        <w:t>on</w:t>
      </w:r>
      <w:r w:rsidRPr="00DB7A92">
        <w:rPr>
          <w:rFonts w:ascii="Times New Roman" w:hAnsi="Times New Roman" w:cs="Times New Roman"/>
          <w:color w:val="000000"/>
          <w:sz w:val="20"/>
          <w:szCs w:val="20"/>
        </w:rPr>
        <w:t>-</w:t>
      </w:r>
      <w:r w:rsidRPr="00DB7A92">
        <w:rPr>
          <w:rFonts w:ascii="Times New Roman" w:hAnsi="Times New Roman" w:cs="Times New Roman"/>
          <w:color w:val="000000"/>
          <w:sz w:val="20"/>
          <w:szCs w:val="20"/>
          <w:lang w:val="en-US"/>
        </w:rPr>
        <w:t>line</w:t>
      </w:r>
      <w:r w:rsidRPr="00DB7A92">
        <w:rPr>
          <w:rFonts w:ascii="Times New Roman" w:hAnsi="Times New Roman" w:cs="Times New Roman"/>
          <w:color w:val="000000"/>
          <w:sz w:val="20"/>
          <w:szCs w:val="20"/>
        </w:rPr>
        <w:t xml:space="preserve"> аукционов на вторичном рынке </w:t>
      </w:r>
      <w:r w:rsidRPr="00DB7A92">
        <w:rPr>
          <w:rFonts w:ascii="Times New Roman" w:hAnsi="Times New Roman" w:cs="Times New Roman"/>
          <w:color w:val="000000"/>
          <w:spacing w:val="3"/>
          <w:sz w:val="20"/>
          <w:szCs w:val="20"/>
        </w:rPr>
        <w:t xml:space="preserve">ценных бумаг, на рынках форвардных сделок </w:t>
      </w:r>
      <w:r w:rsidRPr="00DB7A92">
        <w:rPr>
          <w:rFonts w:ascii="Times New Roman" w:hAnsi="Times New Roman" w:cs="Times New Roman"/>
          <w:color w:val="000000"/>
          <w:sz w:val="20"/>
          <w:szCs w:val="20"/>
        </w:rPr>
        <w:t>по валюте.</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b/>
          <w:bCs/>
          <w:i/>
          <w:iCs/>
          <w:color w:val="000000"/>
          <w:sz w:val="20"/>
          <w:szCs w:val="20"/>
          <w:lang w:val="en-US"/>
        </w:rPr>
        <w:t>Internet</w:t>
      </w:r>
      <w:r w:rsidRPr="00DB7A92">
        <w:rPr>
          <w:rFonts w:ascii="Times New Roman" w:hAnsi="Times New Roman" w:cs="Times New Roman"/>
          <w:b/>
          <w:bCs/>
          <w:i/>
          <w:iCs/>
          <w:color w:val="000000"/>
          <w:sz w:val="20"/>
          <w:szCs w:val="20"/>
        </w:rPr>
        <w:t xml:space="preserve"> – технологии в</w:t>
      </w:r>
      <w:r w:rsidRPr="00DB7A92">
        <w:rPr>
          <w:rFonts w:ascii="Times New Roman" w:hAnsi="Times New Roman" w:cs="Times New Roman"/>
          <w:b/>
          <w:bCs/>
          <w:color w:val="000000"/>
          <w:sz w:val="20"/>
          <w:szCs w:val="20"/>
        </w:rPr>
        <w:t xml:space="preserve"> подборе </w:t>
      </w:r>
      <w:r w:rsidRPr="00DB7A92">
        <w:rPr>
          <w:rFonts w:ascii="Times New Roman" w:hAnsi="Times New Roman" w:cs="Times New Roman"/>
          <w:b/>
          <w:bCs/>
          <w:i/>
          <w:iCs/>
          <w:color w:val="000000"/>
          <w:sz w:val="20"/>
          <w:szCs w:val="20"/>
        </w:rPr>
        <w:t>кадров</w:t>
      </w:r>
      <w:r w:rsidR="00997772" w:rsidRPr="00DB7A92">
        <w:rPr>
          <w:rFonts w:ascii="Times New Roman" w:hAnsi="Times New Roman" w:cs="Times New Roman"/>
          <w:sz w:val="20"/>
          <w:szCs w:val="20"/>
        </w:rPr>
        <w:t xml:space="preserve">.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используется для подбора кадров и организации дистанционных трудовых отно</w:t>
      </w:r>
      <w:r w:rsidRPr="00DB7A92">
        <w:rPr>
          <w:rFonts w:ascii="Times New Roman" w:hAnsi="Times New Roman" w:cs="Times New Roman"/>
          <w:color w:val="000000"/>
          <w:spacing w:val="1"/>
          <w:sz w:val="20"/>
          <w:szCs w:val="20"/>
        </w:rPr>
        <w:t>шений Существует компания по поиску и под</w:t>
      </w:r>
      <w:r w:rsidRPr="00DB7A92">
        <w:rPr>
          <w:rFonts w:ascii="Times New Roman" w:hAnsi="Times New Roman" w:cs="Times New Roman"/>
          <w:color w:val="000000"/>
          <w:spacing w:val="2"/>
          <w:sz w:val="20"/>
          <w:szCs w:val="20"/>
        </w:rPr>
        <w:t xml:space="preserve">бору руководящих кадров и кадрового </w:t>
      </w:r>
      <w:r w:rsidRPr="00DB7A92">
        <w:rPr>
          <w:rFonts w:ascii="Times New Roman" w:hAnsi="Times New Roman" w:cs="Times New Roman"/>
          <w:color w:val="000000"/>
          <w:sz w:val="20"/>
          <w:szCs w:val="20"/>
        </w:rPr>
        <w:t xml:space="preserve">консультирования </w:t>
      </w:r>
      <w:r w:rsidRPr="00DB7A92">
        <w:rPr>
          <w:rFonts w:ascii="Times New Roman" w:hAnsi="Times New Roman" w:cs="Times New Roman"/>
          <w:b/>
          <w:bCs/>
          <w:color w:val="000000"/>
          <w:sz w:val="20"/>
          <w:szCs w:val="20"/>
        </w:rPr>
        <w:t>–</w:t>
      </w:r>
      <w:r w:rsidRPr="00DB7A92">
        <w:rPr>
          <w:rFonts w:ascii="Times New Roman" w:hAnsi="Times New Roman" w:cs="Times New Roman"/>
          <w:b/>
          <w:bCs/>
          <w:color w:val="000000"/>
          <w:sz w:val="20"/>
          <w:szCs w:val="20"/>
          <w:lang w:val="en-US"/>
        </w:rPr>
        <w:t>WardHowellInternational</w:t>
      </w:r>
      <w:r w:rsidRPr="00DB7A92">
        <w:rPr>
          <w:rFonts w:ascii="Times New Roman" w:hAnsi="Times New Roman" w:cs="Times New Roman"/>
          <w:b/>
          <w:bCs/>
          <w:color w:val="000000"/>
          <w:sz w:val="20"/>
          <w:szCs w:val="20"/>
        </w:rPr>
        <w:t>.</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b/>
          <w:bCs/>
          <w:i/>
          <w:iCs/>
          <w:color w:val="000000"/>
          <w:sz w:val="20"/>
          <w:szCs w:val="20"/>
          <w:lang w:val="en-US"/>
        </w:rPr>
        <w:t>Internet</w:t>
      </w:r>
      <w:r w:rsidRPr="00DB7A92">
        <w:rPr>
          <w:rFonts w:ascii="Times New Roman" w:hAnsi="Times New Roman" w:cs="Times New Roman"/>
          <w:b/>
          <w:bCs/>
          <w:i/>
          <w:iCs/>
          <w:color w:val="000000"/>
          <w:sz w:val="20"/>
          <w:szCs w:val="20"/>
        </w:rPr>
        <w:t xml:space="preserve"> – технологии в</w:t>
      </w:r>
      <w:r w:rsidR="002F6E35" w:rsidRPr="00DB7A92">
        <w:rPr>
          <w:rFonts w:ascii="Times New Roman" w:hAnsi="Times New Roman" w:cs="Times New Roman"/>
          <w:b/>
          <w:bCs/>
          <w:i/>
          <w:iCs/>
          <w:color w:val="000000"/>
          <w:sz w:val="20"/>
          <w:szCs w:val="20"/>
        </w:rPr>
        <w:t xml:space="preserve"> </w:t>
      </w:r>
      <w:r w:rsidRPr="00DB7A92">
        <w:rPr>
          <w:rFonts w:ascii="Times New Roman" w:hAnsi="Times New Roman" w:cs="Times New Roman"/>
          <w:b/>
          <w:bCs/>
          <w:i/>
          <w:iCs/>
          <w:color w:val="000000"/>
          <w:sz w:val="20"/>
          <w:szCs w:val="20"/>
        </w:rPr>
        <w:t>оказании консультационных услуг</w:t>
      </w:r>
      <w:r w:rsidR="002F6E35" w:rsidRPr="00DB7A92">
        <w:rPr>
          <w:rFonts w:ascii="Times New Roman" w:hAnsi="Times New Roman" w:cs="Times New Roman"/>
          <w:sz w:val="20"/>
          <w:szCs w:val="20"/>
        </w:rPr>
        <w:t xml:space="preserve">. </w:t>
      </w:r>
      <w:r w:rsidRPr="00DB7A92">
        <w:rPr>
          <w:rFonts w:ascii="Times New Roman" w:hAnsi="Times New Roman" w:cs="Times New Roman"/>
          <w:color w:val="000000"/>
          <w:sz w:val="20"/>
          <w:szCs w:val="20"/>
        </w:rPr>
        <w:t xml:space="preserve">Большое значение для бизнеса имеют </w:t>
      </w:r>
      <w:r w:rsidRPr="00DB7A92">
        <w:rPr>
          <w:rFonts w:ascii="Times New Roman" w:hAnsi="Times New Roman" w:cs="Times New Roman"/>
          <w:i/>
          <w:iCs/>
          <w:color w:val="000000"/>
          <w:spacing w:val="1"/>
          <w:sz w:val="20"/>
          <w:szCs w:val="20"/>
        </w:rPr>
        <w:t>консультационные ус</w:t>
      </w:r>
      <w:r w:rsidR="002F6E35" w:rsidRPr="00DB7A92">
        <w:rPr>
          <w:rFonts w:ascii="Times New Roman" w:hAnsi="Times New Roman" w:cs="Times New Roman"/>
          <w:i/>
          <w:iCs/>
          <w:color w:val="000000"/>
          <w:spacing w:val="1"/>
          <w:sz w:val="20"/>
          <w:szCs w:val="20"/>
        </w:rPr>
        <w:t>л</w:t>
      </w:r>
      <w:r w:rsidRPr="00DB7A92">
        <w:rPr>
          <w:rFonts w:ascii="Times New Roman" w:hAnsi="Times New Roman" w:cs="Times New Roman"/>
          <w:i/>
          <w:iCs/>
          <w:color w:val="000000"/>
          <w:spacing w:val="1"/>
          <w:sz w:val="20"/>
          <w:szCs w:val="20"/>
        </w:rPr>
        <w:t xml:space="preserve">уги, </w:t>
      </w:r>
      <w:r w:rsidRPr="00DB7A92">
        <w:rPr>
          <w:rFonts w:ascii="Times New Roman" w:hAnsi="Times New Roman" w:cs="Times New Roman"/>
          <w:color w:val="000000"/>
          <w:spacing w:val="1"/>
          <w:sz w:val="20"/>
          <w:szCs w:val="20"/>
        </w:rPr>
        <w:t xml:space="preserve">оказываемые </w:t>
      </w:r>
      <w:r w:rsidRPr="00DB7A92">
        <w:rPr>
          <w:rFonts w:ascii="Times New Roman" w:hAnsi="Times New Roman" w:cs="Times New Roman"/>
          <w:color w:val="000000"/>
          <w:sz w:val="20"/>
          <w:szCs w:val="20"/>
        </w:rPr>
        <w:t xml:space="preserve">специализированными предприятиями через </w:t>
      </w:r>
      <w:r w:rsidRPr="00DB7A92">
        <w:rPr>
          <w:rFonts w:ascii="Times New Roman" w:hAnsi="Times New Roman" w:cs="Times New Roman"/>
          <w:color w:val="000000"/>
          <w:sz w:val="20"/>
          <w:szCs w:val="20"/>
          <w:lang w:val="en-US"/>
        </w:rPr>
        <w:t>Internet</w:t>
      </w:r>
      <w:r w:rsidRPr="00DB7A92">
        <w:rPr>
          <w:rFonts w:ascii="Times New Roman" w:hAnsi="Times New Roman" w:cs="Times New Roman"/>
          <w:color w:val="000000"/>
          <w:sz w:val="20"/>
          <w:szCs w:val="20"/>
        </w:rPr>
        <w:t xml:space="preserve"> Особенно важны эти услуги для малого </w:t>
      </w:r>
      <w:r w:rsidRPr="00DB7A92">
        <w:rPr>
          <w:rFonts w:ascii="Times New Roman" w:hAnsi="Times New Roman" w:cs="Times New Roman"/>
          <w:color w:val="000000"/>
          <w:spacing w:val="1"/>
          <w:sz w:val="20"/>
          <w:szCs w:val="20"/>
        </w:rPr>
        <w:t>и среднего бизнеса</w:t>
      </w:r>
      <w:r w:rsidR="002F6E35" w:rsidRPr="00DB7A92">
        <w:rPr>
          <w:rFonts w:ascii="Times New Roman" w:hAnsi="Times New Roman" w:cs="Times New Roman"/>
          <w:color w:val="000000"/>
          <w:spacing w:val="1"/>
          <w:sz w:val="20"/>
          <w:szCs w:val="20"/>
        </w:rPr>
        <w:t>.</w:t>
      </w:r>
      <w:r w:rsidRPr="00DB7A92">
        <w:rPr>
          <w:rFonts w:ascii="Times New Roman" w:hAnsi="Times New Roman" w:cs="Times New Roman"/>
          <w:color w:val="000000"/>
          <w:spacing w:val="1"/>
          <w:sz w:val="20"/>
          <w:szCs w:val="20"/>
        </w:rPr>
        <w:t xml:space="preserve"> В качестве примеров источников консультационных услуг можно </w:t>
      </w:r>
      <w:r w:rsidRPr="00DB7A92">
        <w:rPr>
          <w:rFonts w:ascii="Times New Roman" w:hAnsi="Times New Roman" w:cs="Times New Roman"/>
          <w:color w:val="000000"/>
          <w:sz w:val="20"/>
          <w:szCs w:val="20"/>
        </w:rPr>
        <w:t xml:space="preserve">отметить Ресурсный центр малого предпринимательства, Фонд содействия развитию малых </w:t>
      </w:r>
      <w:r w:rsidRPr="00DB7A92">
        <w:rPr>
          <w:rFonts w:ascii="Times New Roman" w:hAnsi="Times New Roman" w:cs="Times New Roman"/>
          <w:color w:val="000000"/>
          <w:spacing w:val="2"/>
          <w:sz w:val="20"/>
          <w:szCs w:val="20"/>
        </w:rPr>
        <w:t xml:space="preserve">предприятий, Фонд поддержки малого бизнеса </w:t>
      </w:r>
      <w:r w:rsidRPr="00DB7A92">
        <w:rPr>
          <w:rFonts w:ascii="Times New Roman" w:hAnsi="Times New Roman" w:cs="Times New Roman"/>
          <w:color w:val="000000"/>
          <w:spacing w:val="5"/>
          <w:sz w:val="20"/>
          <w:szCs w:val="20"/>
        </w:rPr>
        <w:t>в России,</w:t>
      </w:r>
      <w:r w:rsidR="002F6E35" w:rsidRPr="00DB7A92">
        <w:rPr>
          <w:rFonts w:ascii="Times New Roman" w:hAnsi="Times New Roman" w:cs="Times New Roman"/>
          <w:color w:val="000000"/>
          <w:spacing w:val="5"/>
          <w:sz w:val="20"/>
          <w:szCs w:val="20"/>
        </w:rPr>
        <w:t xml:space="preserve"> и др.</w:t>
      </w:r>
    </w:p>
    <w:p w:rsidR="00D2157F" w:rsidRPr="00DB7A92" w:rsidRDefault="00D2157F"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b/>
          <w:bCs/>
          <w:i/>
          <w:iCs/>
          <w:color w:val="000000"/>
          <w:sz w:val="20"/>
          <w:szCs w:val="20"/>
          <w:lang w:val="en-US"/>
        </w:rPr>
        <w:t>Internet</w:t>
      </w:r>
      <w:r w:rsidRPr="00DB7A92">
        <w:rPr>
          <w:rFonts w:ascii="Times New Roman" w:hAnsi="Times New Roman" w:cs="Times New Roman"/>
          <w:b/>
          <w:bCs/>
          <w:i/>
          <w:iCs/>
          <w:color w:val="000000"/>
          <w:sz w:val="20"/>
          <w:szCs w:val="20"/>
        </w:rPr>
        <w:t xml:space="preserve"> – технологии в</w:t>
      </w:r>
      <w:r w:rsidR="002F6E35" w:rsidRPr="00DB7A92">
        <w:rPr>
          <w:rFonts w:ascii="Times New Roman" w:hAnsi="Times New Roman" w:cs="Times New Roman"/>
          <w:b/>
          <w:bCs/>
          <w:i/>
          <w:iCs/>
          <w:color w:val="000000"/>
          <w:sz w:val="20"/>
          <w:szCs w:val="20"/>
        </w:rPr>
        <w:t xml:space="preserve"> </w:t>
      </w:r>
      <w:r w:rsidRPr="00DB7A92">
        <w:rPr>
          <w:rFonts w:ascii="Times New Roman" w:hAnsi="Times New Roman" w:cs="Times New Roman"/>
          <w:b/>
          <w:bCs/>
          <w:i/>
          <w:iCs/>
          <w:color w:val="000000"/>
          <w:sz w:val="20"/>
          <w:szCs w:val="20"/>
        </w:rPr>
        <w:t xml:space="preserve">вопросах </w:t>
      </w:r>
      <w:r w:rsidRPr="00DB7A92">
        <w:rPr>
          <w:rFonts w:ascii="Times New Roman" w:hAnsi="Times New Roman" w:cs="Times New Roman"/>
          <w:b/>
          <w:bCs/>
          <w:i/>
          <w:iCs/>
          <w:color w:val="000000"/>
          <w:spacing w:val="-1"/>
          <w:sz w:val="20"/>
          <w:szCs w:val="20"/>
        </w:rPr>
        <w:t>информационной безопасности бизнеса</w:t>
      </w:r>
      <w:r w:rsidR="002F6E35" w:rsidRPr="00DB7A92">
        <w:rPr>
          <w:rFonts w:ascii="Times New Roman" w:hAnsi="Times New Roman" w:cs="Times New Roman"/>
          <w:b/>
          <w:bCs/>
          <w:i/>
          <w:iCs/>
          <w:color w:val="000000"/>
          <w:spacing w:val="-1"/>
          <w:sz w:val="20"/>
          <w:szCs w:val="20"/>
        </w:rPr>
        <w:t xml:space="preserve"> </w:t>
      </w:r>
      <w:r w:rsidRPr="00DB7A92">
        <w:rPr>
          <w:rFonts w:ascii="Times New Roman" w:hAnsi="Times New Roman" w:cs="Times New Roman"/>
          <w:color w:val="000000"/>
          <w:sz w:val="20"/>
          <w:szCs w:val="20"/>
        </w:rPr>
        <w:t xml:space="preserve">Вопросы </w:t>
      </w:r>
      <w:r w:rsidRPr="00DB7A92">
        <w:rPr>
          <w:rFonts w:ascii="Times New Roman" w:hAnsi="Times New Roman" w:cs="Times New Roman"/>
          <w:i/>
          <w:iCs/>
          <w:color w:val="000000"/>
          <w:sz w:val="20"/>
          <w:szCs w:val="20"/>
        </w:rPr>
        <w:t xml:space="preserve">информационной безопасности </w:t>
      </w:r>
      <w:r w:rsidRPr="00DB7A92">
        <w:rPr>
          <w:rFonts w:ascii="Times New Roman" w:hAnsi="Times New Roman" w:cs="Times New Roman"/>
          <w:color w:val="000000"/>
          <w:sz w:val="20"/>
          <w:szCs w:val="20"/>
        </w:rPr>
        <w:t xml:space="preserve">особенно важны при организации бизнеса. Источниками информации по информационной </w:t>
      </w:r>
      <w:r w:rsidRPr="00DB7A92">
        <w:rPr>
          <w:rFonts w:ascii="Times New Roman" w:hAnsi="Times New Roman" w:cs="Times New Roman"/>
          <w:color w:val="000000"/>
          <w:spacing w:val="1"/>
          <w:sz w:val="20"/>
          <w:szCs w:val="20"/>
        </w:rPr>
        <w:t xml:space="preserve">безопасности являются. Публикация обзора </w:t>
      </w:r>
      <w:r w:rsidRPr="00DB7A92">
        <w:rPr>
          <w:rFonts w:ascii="Times New Roman" w:hAnsi="Times New Roman" w:cs="Times New Roman"/>
          <w:color w:val="000000"/>
          <w:sz w:val="20"/>
          <w:szCs w:val="20"/>
        </w:rPr>
        <w:t xml:space="preserve">ложных сигналов правительством США, Обзор </w:t>
      </w:r>
      <w:r w:rsidRPr="00DB7A92">
        <w:rPr>
          <w:rFonts w:ascii="Times New Roman" w:hAnsi="Times New Roman" w:cs="Times New Roman"/>
          <w:color w:val="000000"/>
          <w:spacing w:val="4"/>
          <w:sz w:val="20"/>
          <w:szCs w:val="20"/>
        </w:rPr>
        <w:t xml:space="preserve">мирового рынка систем обнаружения атак, </w:t>
      </w:r>
      <w:r w:rsidRPr="00DB7A92">
        <w:rPr>
          <w:rFonts w:ascii="Times New Roman" w:hAnsi="Times New Roman" w:cs="Times New Roman"/>
          <w:color w:val="000000"/>
          <w:spacing w:val="2"/>
          <w:sz w:val="20"/>
          <w:szCs w:val="20"/>
        </w:rPr>
        <w:t>Обзор технологических процессов и стандар</w:t>
      </w:r>
      <w:r w:rsidRPr="00DB7A92">
        <w:rPr>
          <w:rFonts w:ascii="Times New Roman" w:hAnsi="Times New Roman" w:cs="Times New Roman"/>
          <w:color w:val="000000"/>
          <w:spacing w:val="3"/>
          <w:sz w:val="20"/>
          <w:szCs w:val="20"/>
        </w:rPr>
        <w:t>тов функциональной безопасности програм</w:t>
      </w:r>
      <w:r w:rsidRPr="00DB7A92">
        <w:rPr>
          <w:rFonts w:ascii="Times New Roman" w:hAnsi="Times New Roman" w:cs="Times New Roman"/>
          <w:color w:val="000000"/>
          <w:sz w:val="20"/>
          <w:szCs w:val="20"/>
        </w:rPr>
        <w:t xml:space="preserve">мных средств, Ознакомление с политикой </w:t>
      </w:r>
      <w:r w:rsidRPr="00DB7A92">
        <w:rPr>
          <w:rFonts w:ascii="Times New Roman" w:hAnsi="Times New Roman" w:cs="Times New Roman"/>
          <w:color w:val="000000"/>
          <w:spacing w:val="5"/>
          <w:sz w:val="20"/>
          <w:szCs w:val="20"/>
        </w:rPr>
        <w:t xml:space="preserve">информационной безопасности малого и </w:t>
      </w:r>
      <w:r w:rsidRPr="00DB7A92">
        <w:rPr>
          <w:rFonts w:ascii="Times New Roman" w:hAnsi="Times New Roman" w:cs="Times New Roman"/>
          <w:color w:val="000000"/>
          <w:sz w:val="20"/>
          <w:szCs w:val="20"/>
        </w:rPr>
        <w:t>среднего бизнеса.</w:t>
      </w:r>
    </w:p>
    <w:p w:rsidR="006D2606" w:rsidRPr="00DB7A92" w:rsidRDefault="006D2606"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B641EF" w:rsidRPr="00DB7A92" w:rsidRDefault="00B641EF"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p>
    <w:p w:rsidR="00FE2029" w:rsidRPr="00DB7A92" w:rsidRDefault="001C0F6C" w:rsidP="00782F00">
      <w:pPr>
        <w:widowControl w:val="0"/>
        <w:autoSpaceDE w:val="0"/>
        <w:autoSpaceDN w:val="0"/>
        <w:adjustRightInd w:val="0"/>
        <w:spacing w:after="0" w:line="240" w:lineRule="atLeast"/>
        <w:jc w:val="both"/>
        <w:rPr>
          <w:rFonts w:ascii="Times New Roman" w:eastAsia="Times New Roman" w:hAnsi="Times New Roman" w:cs="Times New Roman"/>
          <w:b/>
          <w:snapToGrid w:val="0"/>
          <w:sz w:val="20"/>
          <w:szCs w:val="20"/>
        </w:rPr>
      </w:pPr>
      <w:r w:rsidRPr="00DB7A92">
        <w:rPr>
          <w:rFonts w:ascii="Times New Roman" w:eastAsia="Times New Roman" w:hAnsi="Times New Roman" w:cs="Times New Roman"/>
          <w:b/>
          <w:snapToGrid w:val="0"/>
          <w:sz w:val="20"/>
          <w:szCs w:val="20"/>
        </w:rPr>
        <w:t>7</w:t>
      </w:r>
      <w:r w:rsidR="006D2606" w:rsidRPr="00DB7A92">
        <w:rPr>
          <w:rFonts w:ascii="Times New Roman" w:eastAsia="Times New Roman" w:hAnsi="Times New Roman" w:cs="Times New Roman"/>
          <w:b/>
          <w:snapToGrid w:val="0"/>
          <w:sz w:val="20"/>
          <w:szCs w:val="20"/>
        </w:rPr>
        <w:t xml:space="preserve">. </w:t>
      </w:r>
      <w:r w:rsidR="00FE2029" w:rsidRPr="00DB7A92">
        <w:rPr>
          <w:rFonts w:ascii="Times New Roman" w:eastAsia="Times New Roman" w:hAnsi="Times New Roman" w:cs="Times New Roman"/>
          <w:b/>
          <w:snapToGrid w:val="0"/>
          <w:sz w:val="20"/>
          <w:szCs w:val="20"/>
        </w:rPr>
        <w:t>Организация электронного документооборота.</w:t>
      </w:r>
    </w:p>
    <w:p w:rsidR="008258AC" w:rsidRPr="00DB7A92" w:rsidRDefault="008258AC" w:rsidP="00782F00">
      <w:pPr>
        <w:widowControl w:val="0"/>
        <w:autoSpaceDE w:val="0"/>
        <w:autoSpaceDN w:val="0"/>
        <w:adjustRightInd w:val="0"/>
        <w:spacing w:after="0" w:line="240" w:lineRule="atLeast"/>
        <w:jc w:val="both"/>
        <w:rPr>
          <w:rFonts w:ascii="Times New Roman" w:eastAsia="Times New Roman" w:hAnsi="Times New Roman" w:cs="Times New Roman"/>
          <w:snapToGrid w:val="0"/>
          <w:sz w:val="20"/>
          <w:szCs w:val="20"/>
        </w:rPr>
      </w:pPr>
      <w:r w:rsidRPr="00DB7A92">
        <w:rPr>
          <w:rFonts w:ascii="Times New Roman" w:eastAsia="Times New Roman" w:hAnsi="Times New Roman" w:cs="Times New Roman"/>
          <w:snapToGrid w:val="0"/>
          <w:sz w:val="20"/>
          <w:szCs w:val="20"/>
        </w:rPr>
        <w:t>Электронный документооборот — это движение электронных документов на предприятии и деятельность по организации этого движения. При этом, как правило, подразумевается полный цикл автоматизации движения документа (от получения или порождения до отправки или перевода в архив) и существенное (вплоть до нуля) сокращение объема использования бумажных документов.</w:t>
      </w:r>
    </w:p>
    <w:p w:rsidR="008258AC"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Создание ИСП предполагает организацию электронного документооборота</w:t>
      </w:r>
    </w:p>
    <w:p w:rsidR="008258AC"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Сложились в основном две технологии традиционного документооборота. которые условно называют «отечественная» и «западная».</w:t>
      </w:r>
    </w:p>
    <w:p w:rsidR="00C410D3"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 xml:space="preserve"> Традиционная отечественная технология имеет следующие особенности:</w:t>
      </w:r>
    </w:p>
    <w:p w:rsidR="00C410D3"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 xml:space="preserve"> •четко выраженный вертикальный характер движения документов внутри организации (руководитель — исполнитель — руководитель); </w:t>
      </w:r>
    </w:p>
    <w:p w:rsidR="00C410D3"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•отслеживание всего комплекса работ с документами в регистрационных журналах, в которые заносятся все сведения о документах, их перемещениях, резолюции начальства, контроль сроков исполнения, отчеты и т.д.;</w:t>
      </w:r>
    </w:p>
    <w:p w:rsidR="00C410D3"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 xml:space="preserve"> •ведение регистрационно-контрольных и отчетных форм и журналов. </w:t>
      </w:r>
    </w:p>
    <w:p w:rsidR="008258AC" w:rsidRPr="00DB7A92" w:rsidRDefault="00D94B25" w:rsidP="00782F00">
      <w:pPr>
        <w:pStyle w:val="a7"/>
        <w:spacing w:after="0" w:line="240" w:lineRule="atLeast"/>
        <w:ind w:left="0"/>
        <w:jc w:val="both"/>
        <w:rPr>
          <w:rFonts w:ascii="Times New Roman" w:hAnsi="Times New Roman" w:cs="Times New Roman"/>
          <w:sz w:val="20"/>
          <w:szCs w:val="20"/>
        </w:rPr>
      </w:pPr>
      <w:r w:rsidRPr="00DB7A92">
        <w:rPr>
          <w:rFonts w:ascii="Times New Roman" w:hAnsi="Times New Roman" w:cs="Times New Roman"/>
          <w:sz w:val="20"/>
          <w:szCs w:val="20"/>
        </w:rPr>
        <w:t xml:space="preserve">Для обеспечения единого порядка обработки документов предусматривается создание специализированных служб: управления делами, секретариаты, канцелярии. </w:t>
      </w:r>
    </w:p>
    <w:p w:rsidR="00C410D3" w:rsidRPr="00DB7A92" w:rsidRDefault="00C410D3" w:rsidP="00782F00">
      <w:pPr>
        <w:shd w:val="clear" w:color="auto" w:fill="FFFFFF"/>
        <w:spacing w:after="0" w:line="240" w:lineRule="atLeast"/>
        <w:jc w:val="both"/>
        <w:rPr>
          <w:rFonts w:ascii="Times New Roman" w:hAnsi="Times New Roman" w:cs="Times New Roman"/>
          <w:sz w:val="20"/>
          <w:szCs w:val="20"/>
        </w:rPr>
      </w:pPr>
      <w:r w:rsidRPr="00DB7A92">
        <w:rPr>
          <w:rFonts w:ascii="Times New Roman" w:hAnsi="Times New Roman" w:cs="Times New Roman"/>
          <w:spacing w:val="-1"/>
          <w:sz w:val="20"/>
          <w:szCs w:val="20"/>
        </w:rPr>
        <w:t xml:space="preserve">Программные системы, реализующие </w:t>
      </w:r>
      <w:r w:rsidRPr="00DB7A92">
        <w:rPr>
          <w:rFonts w:ascii="Times New Roman" w:hAnsi="Times New Roman" w:cs="Times New Roman"/>
          <w:sz w:val="20"/>
          <w:szCs w:val="20"/>
        </w:rPr>
        <w:t xml:space="preserve">отечественную технологию, ориентированы, в </w:t>
      </w:r>
      <w:r w:rsidRPr="00DB7A92">
        <w:rPr>
          <w:rFonts w:ascii="Times New Roman" w:hAnsi="Times New Roman" w:cs="Times New Roman"/>
          <w:spacing w:val="5"/>
          <w:sz w:val="20"/>
          <w:szCs w:val="20"/>
        </w:rPr>
        <w:t xml:space="preserve">первую очередь, на использование в </w:t>
      </w:r>
      <w:r w:rsidRPr="00DB7A92">
        <w:rPr>
          <w:rFonts w:ascii="Times New Roman" w:hAnsi="Times New Roman" w:cs="Times New Roman"/>
          <w:sz w:val="20"/>
          <w:szCs w:val="20"/>
        </w:rPr>
        <w:t xml:space="preserve">государственных учреждениях и сохраняют все традиции и нормы делопроизводства, принятые </w:t>
      </w:r>
      <w:r w:rsidRPr="00DB7A92">
        <w:rPr>
          <w:rFonts w:ascii="Times New Roman" w:hAnsi="Times New Roman" w:cs="Times New Roman"/>
          <w:spacing w:val="5"/>
          <w:sz w:val="20"/>
          <w:szCs w:val="20"/>
        </w:rPr>
        <w:t xml:space="preserve">в конкретной организации. </w:t>
      </w:r>
      <w:r w:rsidRPr="00DB7A92">
        <w:rPr>
          <w:rFonts w:ascii="Times New Roman" w:hAnsi="Times New Roman" w:cs="Times New Roman"/>
          <w:b/>
          <w:bCs/>
          <w:i/>
          <w:iCs/>
          <w:spacing w:val="5"/>
          <w:sz w:val="20"/>
          <w:szCs w:val="20"/>
        </w:rPr>
        <w:t xml:space="preserve">Задача таких </w:t>
      </w:r>
      <w:r w:rsidRPr="00DB7A92">
        <w:rPr>
          <w:rFonts w:ascii="Times New Roman" w:hAnsi="Times New Roman" w:cs="Times New Roman"/>
          <w:b/>
          <w:bCs/>
          <w:i/>
          <w:iCs/>
          <w:sz w:val="20"/>
          <w:szCs w:val="20"/>
        </w:rPr>
        <w:t xml:space="preserve">систем </w:t>
      </w:r>
      <w:r w:rsidRPr="00DB7A92">
        <w:rPr>
          <w:rFonts w:ascii="Times New Roman" w:hAnsi="Times New Roman" w:cs="Times New Roman"/>
          <w:sz w:val="20"/>
          <w:szCs w:val="20"/>
        </w:rPr>
        <w:t>- обеспечение сопровождения бумаж</w:t>
      </w:r>
      <w:r w:rsidRPr="00DB7A92">
        <w:rPr>
          <w:rFonts w:ascii="Times New Roman" w:hAnsi="Times New Roman" w:cs="Times New Roman"/>
          <w:spacing w:val="3"/>
          <w:sz w:val="20"/>
          <w:szCs w:val="20"/>
        </w:rPr>
        <w:t>ного документооборота, снижение трудоем</w:t>
      </w:r>
      <w:r w:rsidRPr="00DB7A92">
        <w:rPr>
          <w:rFonts w:ascii="Times New Roman" w:hAnsi="Times New Roman" w:cs="Times New Roman"/>
          <w:spacing w:val="6"/>
          <w:sz w:val="20"/>
          <w:szCs w:val="20"/>
        </w:rPr>
        <w:t xml:space="preserve">кости рутинных операций по обработке </w:t>
      </w:r>
      <w:r w:rsidRPr="00DB7A92">
        <w:rPr>
          <w:rFonts w:ascii="Times New Roman" w:hAnsi="Times New Roman" w:cs="Times New Roman"/>
          <w:spacing w:val="1"/>
          <w:sz w:val="20"/>
          <w:szCs w:val="20"/>
        </w:rPr>
        <w:t xml:space="preserve">документов. Однако такие системы способны </w:t>
      </w:r>
      <w:r w:rsidRPr="00DB7A92">
        <w:rPr>
          <w:rFonts w:ascii="Times New Roman" w:hAnsi="Times New Roman" w:cs="Times New Roman"/>
          <w:sz w:val="20"/>
          <w:szCs w:val="20"/>
        </w:rPr>
        <w:t xml:space="preserve">существенно расширить рамки традиционных </w:t>
      </w:r>
      <w:r w:rsidRPr="00DB7A92">
        <w:rPr>
          <w:rFonts w:ascii="Times New Roman" w:hAnsi="Times New Roman" w:cs="Times New Roman"/>
          <w:spacing w:val="2"/>
          <w:sz w:val="20"/>
          <w:szCs w:val="20"/>
        </w:rPr>
        <w:t>процессов делопроизводства и документо</w:t>
      </w:r>
      <w:r w:rsidRPr="00DB7A92">
        <w:rPr>
          <w:rFonts w:ascii="Times New Roman" w:hAnsi="Times New Roman" w:cs="Times New Roman"/>
          <w:spacing w:val="1"/>
          <w:sz w:val="20"/>
          <w:szCs w:val="20"/>
        </w:rPr>
        <w:t xml:space="preserve">оборота за счет обработки документов на </w:t>
      </w:r>
      <w:r w:rsidRPr="00DB7A92">
        <w:rPr>
          <w:rFonts w:ascii="Times New Roman" w:hAnsi="Times New Roman" w:cs="Times New Roman"/>
          <w:sz w:val="20"/>
          <w:szCs w:val="20"/>
        </w:rPr>
        <w:t>персональном компьютере. Системы этого направления являются своеобразными "мости</w:t>
      </w:r>
      <w:r w:rsidRPr="00DB7A92">
        <w:rPr>
          <w:rFonts w:ascii="Times New Roman" w:hAnsi="Times New Roman" w:cs="Times New Roman"/>
          <w:spacing w:val="1"/>
          <w:sz w:val="20"/>
          <w:szCs w:val="20"/>
        </w:rPr>
        <w:t xml:space="preserve">ками" для постепенного перехода от бумажных </w:t>
      </w:r>
      <w:r w:rsidRPr="00DB7A92">
        <w:rPr>
          <w:rFonts w:ascii="Times New Roman" w:hAnsi="Times New Roman" w:cs="Times New Roman"/>
          <w:sz w:val="20"/>
          <w:szCs w:val="20"/>
        </w:rPr>
        <w:t>к безбумажным документам.</w:t>
      </w:r>
    </w:p>
    <w:p w:rsidR="00FE2029" w:rsidRPr="00DB7A92" w:rsidRDefault="00C410D3" w:rsidP="00782F00">
      <w:pPr>
        <w:spacing w:after="0" w:line="240" w:lineRule="atLeast"/>
        <w:jc w:val="both"/>
        <w:rPr>
          <w:rFonts w:ascii="Times New Roman" w:eastAsia="Times New Roman" w:hAnsi="Times New Roman" w:cs="Times New Roman"/>
          <w:b/>
          <w:bCs/>
          <w:sz w:val="20"/>
          <w:szCs w:val="20"/>
        </w:rPr>
      </w:pPr>
      <w:r w:rsidRPr="00DB7A92">
        <w:rPr>
          <w:rFonts w:ascii="Times New Roman" w:hAnsi="Times New Roman" w:cs="Times New Roman"/>
          <w:sz w:val="20"/>
          <w:szCs w:val="20"/>
        </w:rPr>
        <w:t>Программные системы западной техно</w:t>
      </w:r>
      <w:r w:rsidRPr="00DB7A92">
        <w:rPr>
          <w:rFonts w:ascii="Times New Roman" w:hAnsi="Times New Roman" w:cs="Times New Roman"/>
          <w:spacing w:val="-1"/>
          <w:sz w:val="20"/>
          <w:szCs w:val="20"/>
        </w:rPr>
        <w:t xml:space="preserve">логии ориентированы на максимально полное </w:t>
      </w:r>
      <w:r w:rsidRPr="00DB7A92">
        <w:rPr>
          <w:rFonts w:ascii="Times New Roman" w:hAnsi="Times New Roman" w:cs="Times New Roman"/>
          <w:spacing w:val="4"/>
          <w:sz w:val="20"/>
          <w:szCs w:val="20"/>
        </w:rPr>
        <w:t xml:space="preserve">использование электронных документов и </w:t>
      </w:r>
      <w:r w:rsidRPr="00DB7A92">
        <w:rPr>
          <w:rFonts w:ascii="Times New Roman" w:hAnsi="Times New Roman" w:cs="Times New Roman"/>
          <w:spacing w:val="1"/>
          <w:sz w:val="20"/>
          <w:szCs w:val="20"/>
        </w:rPr>
        <w:t xml:space="preserve">средств коллективной работы пользователей. </w:t>
      </w:r>
      <w:r w:rsidRPr="00DB7A92">
        <w:rPr>
          <w:rFonts w:ascii="Times New Roman" w:hAnsi="Times New Roman" w:cs="Times New Roman"/>
          <w:sz w:val="20"/>
          <w:szCs w:val="20"/>
        </w:rPr>
        <w:t xml:space="preserve">Основной особенностью западной технологии </w:t>
      </w:r>
      <w:r w:rsidRPr="00DB7A92">
        <w:rPr>
          <w:rFonts w:ascii="Times New Roman" w:hAnsi="Times New Roman" w:cs="Times New Roman"/>
          <w:spacing w:val="2"/>
          <w:sz w:val="20"/>
          <w:szCs w:val="20"/>
        </w:rPr>
        <w:t xml:space="preserve">является </w:t>
      </w:r>
      <w:r w:rsidRPr="00DB7A92">
        <w:rPr>
          <w:rFonts w:ascii="Times New Roman" w:hAnsi="Times New Roman" w:cs="Times New Roman"/>
          <w:i/>
          <w:iCs/>
          <w:spacing w:val="2"/>
          <w:sz w:val="20"/>
          <w:szCs w:val="20"/>
        </w:rPr>
        <w:t xml:space="preserve">моделирование конкретных </w:t>
      </w:r>
      <w:r w:rsidRPr="00DB7A92">
        <w:rPr>
          <w:rFonts w:ascii="Times New Roman" w:hAnsi="Times New Roman" w:cs="Times New Roman"/>
          <w:spacing w:val="2"/>
          <w:sz w:val="20"/>
          <w:szCs w:val="20"/>
        </w:rPr>
        <w:t>реаль</w:t>
      </w:r>
      <w:r w:rsidRPr="00DB7A92">
        <w:rPr>
          <w:rFonts w:ascii="Times New Roman" w:hAnsi="Times New Roman" w:cs="Times New Roman"/>
          <w:spacing w:val="5"/>
          <w:sz w:val="20"/>
          <w:szCs w:val="20"/>
        </w:rPr>
        <w:t xml:space="preserve">ных </w:t>
      </w:r>
      <w:r w:rsidRPr="00DB7A92">
        <w:rPr>
          <w:rFonts w:ascii="Times New Roman" w:hAnsi="Times New Roman" w:cs="Times New Roman"/>
          <w:i/>
          <w:iCs/>
          <w:spacing w:val="5"/>
          <w:sz w:val="20"/>
          <w:szCs w:val="20"/>
        </w:rPr>
        <w:t xml:space="preserve">процессов документооборота </w:t>
      </w:r>
      <w:r w:rsidRPr="00DB7A92">
        <w:rPr>
          <w:rFonts w:ascii="Times New Roman" w:hAnsi="Times New Roman" w:cs="Times New Roman"/>
          <w:spacing w:val="5"/>
          <w:sz w:val="20"/>
          <w:szCs w:val="20"/>
        </w:rPr>
        <w:t>и нас</w:t>
      </w:r>
      <w:r w:rsidRPr="00DB7A92">
        <w:rPr>
          <w:rFonts w:ascii="Times New Roman" w:hAnsi="Times New Roman" w:cs="Times New Roman"/>
          <w:sz w:val="20"/>
          <w:szCs w:val="20"/>
        </w:rPr>
        <w:t>тройка на эти модели программных систем.</w:t>
      </w:r>
    </w:p>
    <w:p w:rsidR="00B464FF" w:rsidRPr="00DB7A92" w:rsidRDefault="00B464FF" w:rsidP="00782F00">
      <w:pPr>
        <w:spacing w:after="0" w:line="240" w:lineRule="atLeast"/>
        <w:jc w:val="both"/>
        <w:rPr>
          <w:rFonts w:ascii="Times New Roman" w:hAnsi="Times New Roman" w:cs="Times New Roman"/>
          <w:sz w:val="20"/>
          <w:szCs w:val="20"/>
        </w:rPr>
      </w:pPr>
    </w:p>
    <w:p w:rsidR="00F05B44" w:rsidRPr="00DB7A92" w:rsidRDefault="00F05B44" w:rsidP="00782F00">
      <w:pPr>
        <w:spacing w:after="0" w:line="240" w:lineRule="atLeast"/>
        <w:jc w:val="both"/>
        <w:rPr>
          <w:rFonts w:ascii="Times New Roman" w:hAnsi="Times New Roman" w:cs="Times New Roman"/>
          <w:b/>
          <w:snapToGrid w:val="0"/>
          <w:color w:val="4F81BD" w:themeColor="accent1"/>
          <w:sz w:val="20"/>
          <w:szCs w:val="20"/>
        </w:rPr>
      </w:pPr>
    </w:p>
    <w:p w:rsidR="00AA1248" w:rsidRPr="00DB7A92" w:rsidRDefault="00AA1248" w:rsidP="00782F00">
      <w:pPr>
        <w:spacing w:after="0" w:line="240" w:lineRule="atLeast"/>
        <w:jc w:val="both"/>
        <w:rPr>
          <w:rFonts w:ascii="Times New Roman" w:hAnsi="Times New Roman" w:cs="Times New Roman"/>
          <w:b/>
          <w:snapToGrid w:val="0"/>
          <w:color w:val="4F81BD" w:themeColor="accent1"/>
          <w:sz w:val="20"/>
          <w:szCs w:val="20"/>
        </w:rPr>
      </w:pPr>
    </w:p>
    <w:p w:rsidR="00725E0E" w:rsidRPr="00DB7A92" w:rsidRDefault="00725E0E" w:rsidP="00CB7B40">
      <w:pPr>
        <w:spacing w:after="0" w:line="240" w:lineRule="atLeast"/>
        <w:jc w:val="center"/>
        <w:rPr>
          <w:rFonts w:ascii="Times New Roman" w:hAnsi="Times New Roman" w:cs="Times New Roman"/>
          <w:b/>
          <w:sz w:val="20"/>
          <w:szCs w:val="20"/>
        </w:rPr>
      </w:pPr>
      <w:r w:rsidRPr="00DB7A92">
        <w:rPr>
          <w:rFonts w:ascii="Times New Roman" w:hAnsi="Times New Roman" w:cs="Times New Roman"/>
          <w:b/>
          <w:bCs/>
          <w:sz w:val="20"/>
          <w:szCs w:val="20"/>
        </w:rPr>
        <w:t xml:space="preserve">Тема 5. </w:t>
      </w:r>
      <w:r w:rsidRPr="00DB7A92">
        <w:rPr>
          <w:rFonts w:ascii="Times New Roman" w:hAnsi="Times New Roman" w:cs="Times New Roman"/>
          <w:b/>
          <w:sz w:val="20"/>
          <w:szCs w:val="20"/>
        </w:rPr>
        <w:t>Основные модули корпоративных информационных систем</w:t>
      </w:r>
    </w:p>
    <w:p w:rsidR="00725E0E" w:rsidRPr="00DB7A92" w:rsidRDefault="00725E0E" w:rsidP="00782F00">
      <w:pPr>
        <w:spacing w:after="0" w:line="240" w:lineRule="atLeast"/>
        <w:jc w:val="both"/>
        <w:rPr>
          <w:rFonts w:ascii="Times New Roman" w:hAnsi="Times New Roman" w:cs="Times New Roman"/>
          <w:b/>
          <w:sz w:val="20"/>
          <w:szCs w:val="20"/>
        </w:rPr>
      </w:pPr>
    </w:p>
    <w:p w:rsidR="00725E0E" w:rsidRPr="00DB7A92" w:rsidRDefault="00725E0E"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b/>
          <w:sz w:val="20"/>
          <w:szCs w:val="20"/>
        </w:rPr>
        <w:t xml:space="preserve">  1.Понятие модуля настройки корпоративных информационных систем; его зависимость от типа производства и свойств готовой продукции</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Понятие  «модуль»  при  функционально-позадачном  подходе применимо как к отдельным функциональным подсистемам, так и отдельным обеспечивающим  подсистемам.  При  процессном  подходе  это  понятие объединяет ряд конкретных функциональных и обеспечивающих подсистем, автоматизирующих  бизнес–процесс.  В  целом  информационная  система предприятия  при  процессном  подходе  может  рассматриваться  как  модуль первого уровня, который реализует процессы, происходящие на предприятии как единый бизнес-процесс.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Специфическим модулем АСУП является </w:t>
      </w:r>
      <w:r w:rsidRPr="00DB7A92">
        <w:rPr>
          <w:rFonts w:ascii="Times New Roman" w:hAnsi="Times New Roman" w:cs="Times New Roman"/>
          <w:i/>
          <w:iCs/>
          <w:sz w:val="20"/>
          <w:szCs w:val="20"/>
        </w:rPr>
        <w:t xml:space="preserve">модуль настройки, </w:t>
      </w:r>
      <w:r w:rsidRPr="00DB7A92">
        <w:rPr>
          <w:rFonts w:ascii="Times New Roman" w:hAnsi="Times New Roman" w:cs="Times New Roman"/>
          <w:sz w:val="20"/>
          <w:szCs w:val="20"/>
        </w:rPr>
        <w:t>который позволяет корректировать (настраивать) АСУП на специфику конкретного предприятия по типу производства, описанию свойств готовой продукции, использованию материалов, комплектующих изделий, полуфабрикатов и специфике производственных процессов (дискретные, непрерывные, смешанные производства), а также отдельных операций технологического процесса (например, изменение последовательности выполнения операций).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Также данный модуль осуществляет:  первичное  заполнение  справочников  и аналитических  измерений  (учетных  признаков  для  анализа)  в  базах  и хранилищах данных; пополнение и корректировку справочной информации; настройку  информационной  системы  на  специфику  конкретного предприятия;  настройку  корреспонденции  счетов  бухгалтерского  учета  для отражения хозяйственных операций.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К настроечным функциям относятся также разграничение прав доступа пользователей  и  настройка  внутрикорпоративного  обмена  информацией между удаленными филиалами.  </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b/>
          <w:sz w:val="20"/>
          <w:szCs w:val="20"/>
        </w:rPr>
        <w:t>2. Общая характеристика и интеграция основных модулей корпоративных информационных систем.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bCs/>
          <w:i/>
          <w:iCs/>
          <w:sz w:val="20"/>
          <w:szCs w:val="20"/>
        </w:rPr>
        <w:t>Под модулем понимается устойчивая к изменению часть системы, которая способна работать самостоятельно и в интеграции с другими модулями.</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Структура информационной системы любого экономического объекта состоит из двух частей:функциональных подсистем,обеспечивающих подсистем.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На предприятии функциональные подсистемы подразделяются на:</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  функциональные подсистемы </w:t>
      </w:r>
      <w:r w:rsidRPr="00DB7A92">
        <w:rPr>
          <w:rFonts w:ascii="Times New Roman" w:hAnsi="Times New Roman" w:cs="Times New Roman"/>
          <w:i/>
          <w:iCs/>
          <w:sz w:val="20"/>
          <w:szCs w:val="20"/>
        </w:rPr>
        <w:t>общего уровня,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  функциональные подсистемы более </w:t>
      </w:r>
      <w:r w:rsidRPr="00DB7A92">
        <w:rPr>
          <w:rFonts w:ascii="Times New Roman" w:hAnsi="Times New Roman" w:cs="Times New Roman"/>
          <w:i/>
          <w:iCs/>
          <w:sz w:val="20"/>
          <w:szCs w:val="20"/>
        </w:rPr>
        <w:t>детального уровня.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Выделяются следующие функциональные подсистемы общего уровня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технико-экономическое управление,</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оперативное управление,</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технологическое управление.</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В свою очередь, функциональные подсистемы общего уровня подразделяются на функциональные подсистемы более детального уровня.</w:t>
      </w:r>
    </w:p>
    <w:p w:rsidR="00725E0E" w:rsidRPr="00DB7A92" w:rsidRDefault="00725E0E" w:rsidP="00782F00">
      <w:pPr>
        <w:spacing w:after="0" w:line="240" w:lineRule="atLeast"/>
        <w:jc w:val="both"/>
        <w:rPr>
          <w:rFonts w:ascii="Times New Roman" w:hAnsi="Times New Roman" w:cs="Times New Roman"/>
          <w:color w:val="000000"/>
          <w:sz w:val="20"/>
          <w:szCs w:val="20"/>
        </w:rPr>
      </w:pPr>
      <w:r w:rsidRPr="00DB7A92">
        <w:rPr>
          <w:rFonts w:ascii="Times New Roman" w:hAnsi="Times New Roman" w:cs="Times New Roman"/>
          <w:color w:val="000000"/>
          <w:sz w:val="20"/>
          <w:szCs w:val="20"/>
        </w:rPr>
        <w:t xml:space="preserve">При  функционально-позадачном  подходе  функциональные  задачи функциональных  подсистем  Технико–экономического  управления  и Оперативно-производственного  управления  реализуют  автоматизацию управления  информационным  процессом.  Функциональные  задачи подсистемы  Технологического  управления  реализуют  автоматизацию материального  процесса  на  предприятии.  При  процессном  подходе функциональные  задачи  объединяются  в  модули  второго  уровня  в соответствии  с  основными  бизнес-процессами:  управления  производством, управления  логистикой,  управления  трудовыми  ресурсами,  управления финансовыми  ресурсами.  В  этом  случае  управление  материальными  и информационными  процессами  рассматривается  как  единое  целое.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Управления  производством  предназначен  для преобразования  информации  с  целью  прогнозирования  выпуска  продукции на  пять,  десять  лет  вперед;  осуществляются  необходимые  расчеты  по технико-экономическому,  оперативно–производственному  и технологическому  управлению  производством.  Модуль  Управления логистикой связан с подготовкой необходимой информации для управления сбытом  продукции,  производственной  логистикой  и  снабжением производства  материалами.  Модуль  Управления  трудовыми  ресурсами обрабатывает  данные  о  сотрудниках,  осуществляет  оценку  использования рабочего  времени  сотрудниками;  контролирует  замещение,  дежурства  и командировки;  при  расчете  заработной  платы  поддерживает  все  формы  и методы  расчета  заработной  платы  с  учетом  налогового  законодательства. Модуль Управления финансовыми ресурсами большое внимание уделяет источникам  формирования  финансов,  калькулированию  себестоимости продукции  и  учету  затрат.  Модули  информационно  взаимосвязаны,  что составляет основу их интеграции. </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b/>
          <w:sz w:val="20"/>
          <w:szCs w:val="20"/>
        </w:rPr>
        <w:t xml:space="preserve">    3.Характеристика модуля управления производством.</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Модуль «Управление производством», являясь модулем 2-го уровня, в свою  очередь,  состоит  из  модулей  3-го  уровня:  Прогнозирование  развития предприятия;  Управление  технической  подготовкой  производства (конструкторской  и  технологической);  Технико-экономическое  управление; Оперативно-производственное  управление;  Технологическое  управление.</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Модуль  «Прогнозирование  развития  предприятия»  включает множество  программных  средств.  Они  могут  быть  предназначены  для решения  как  отдельных  задач  по  структурированным  блокам,  так  и представлять интегрированные решения. При этом учитывается специфика, в</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основном, средних и крупных предприятий в организации прогнозирования деятельности  предприятия.  К  структурированным  блокам  относятся  блоки: инвестирование стратегических целевых установок; стратегической товарной политики;  прогнозируемой  производственной  программы;  прогноз потребности  в  ресурсах;  стратегическая  финансовая  политика;  оценка стратегической  деятельности  предприятия.  Важное  место  среди  блоков функциональных задач занимает Блок оценки стратегической деятельности предприятия. Он включает решение следующих  основных задач:  1) оценка безубыточности  деятельности  предприятия;  2)  расчет  коммерческой рентабельности,  периода  погашения  займов,  простой  нормы  прибыли;  3) расчет  чистой  текущей  стоимости;  4)  оценка  риска  экономической деятельности предприятия.</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«Управления  технической  подготовкой  производства (конструкторской  и  технологической)»  рассматривает  особенности автоматизации  конструкторской  и  технологической  подготовки производства.  Модуль  составляет  основу  формирования  единой информационной  среды  на  предприятии.  Особенностью  управления конструкторской  подготовкой  производства  является:  детализация  расчетов применяемости  деталей,  сборочных  соединений  в  изделии;  автоматизация проектирования  конструкторской  документации  в  полном  соответствии  со стандартами  единой  системы  конструкторской  документации  (ЕСКД); автоматизация  получения  чертежей  и  манипуляция  с  ними;  автоматизация поддержки  рядов  стандартных  изделий.  Необходимая  конструкторская  и  технологическая  документация передается в производство.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«Технико-экономическое  управление»  осуществляет  ряд дополнительных  рсчетов  нормативных  показателей,  а  также  рассчитывает множество  плановых,  учетных,  отчетных,  аналитических  показателей  по предприятию, цехам и участкам в натуральном и стоимостном выражениях по  всем  элементам  производственного  процесса  (средства  труда,  предметы труда,  труд,  продукты  труда)  за  периоды:  год,  квартал,  месяц.  Для выполнения  расчетов  модуль  «Технико-экономическое  управление» разбивается на ряд модулей более нижнего уровня: Технико-экономическое планирование,  Бухгалтерский  учет  и  отчетность.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«Оперативно-производственное  управление»  реализует основные задачи оперативно-производственного  управления: формирование производственных  программ  на  декаду,  сутки,  смену,  час  и  организации оперативного учета их выполнения в конкретных условиях работы участка, цеха  и  предприятия  в  целом.  Однако  ERP-системы  не  обеспечивают необходимую  детализацию  расчетов,  расчеты  сменно-суточных  заданий  и подготовку расписания загрузки производственного оборудования и  линий.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«Технологическое  управление»  непосредственно  связан  с работой  технологических  линий.  Он  автоматизирует  расчеты,  связные  с определением  входных  и  выходных  временных  и  технических  параметров технологических  линий,  а  также  планированием  процессов  снабжения  и сбыта для обеспечения работы технологических линий в реальном времени. </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b/>
          <w:sz w:val="20"/>
          <w:szCs w:val="20"/>
        </w:rPr>
        <w:t xml:space="preserve">    4.Характеристика модуля управления логистикой.</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2-го  уровня  «Управления  логистикой»  включает  модули  3-го уровня:  Управление  сбытом  продукции;  Управление  производственной логистикой; Управление снабжением.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третьего уровня «Управление сбытом продукции» реализует важнейшие  задачи,  от  которых  зависит  полнота  и  эффективность производственной  деятельности  предприятия:  формирование  портфеля заказов, учет отгрузки и реализации продукции. Данный модуль неразрывно связан с бизнес-процессом управления взаимоотношениями с клиентами, так как  при  этом  предполагается  выполнение  специальных  процедур согласования  сроков  и  условий  поставки  продукции,  осуществления гарантийного обслуживания в процессе эксплуатации. Результатом расчетов является разработка календарного графика поставки продукции клиентам и его фактического выполнения.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третьего  уровня  «Управление  производственной логистикой»  предназначен  для  оптимизации  использования  сырья, материалов,  комплектующих  изделий,  производственных  площадей, оборудования,  рабочих  в  процессе  производства  продукции.  Управление охватывает  процессы  анализа  конкретных  причин  нарушения  собственно производственного  процесса,  которые  могут  относиться  как  к  области производства,  так  и  управления  им.  Модулем  реализуется  подробный (сменно-суточный,  при  </w:t>
      </w:r>
      <w:r w:rsidRPr="00DB7A92">
        <w:rPr>
          <w:rFonts w:ascii="Times New Roman" w:hAnsi="Times New Roman" w:cs="Times New Roman"/>
          <w:sz w:val="20"/>
          <w:szCs w:val="20"/>
        </w:rPr>
        <w:lastRenderedPageBreak/>
        <w:t>необходимости,  почасовой)  календарный  график передачи  незавершенного  производства  между  операциями  внутри  участка, участками  и цехами на соответствующие склады, а также график передачи готовой  продукции  на  склад  готовой  продукции.Анализируются  сменно-суточные,  почасовые  отклонения  фактической  величины  передачи незавершенного  производства  и  готовой  продукции  на  склады  от нормативной  и  плановой  величин  по  причинам  и  виновникам.Осуществляется  анализ  фактической  занятости  материалов  в  заделах  в специфицированной и укрупненной номенклатуре.</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третьего  уровня  «Управление  снабжением»  может рассматриваться  в  широком  и  узком  смысле  этого  понятия.  В  широком смысле  данный  модуль  предназначен  обеспечивать  производство  сырьем, материалами  в  специфицированной  номенклатуре,  комплектующими изделиями,  а  также  оборудованием,  инструментами  и  специалистами.  В узком (обычно используемом) смысле – обеспечивать производство сырьем, материалами  и  комплектующими  изделиями  необходимого  количества  и качества.  Результатом  расчетов  является  разработка  календарного  графика поставки сырья, материалов, комплектующих изделий на предприятие и его фактического  выполнения;  проводится  соответствующий  анализ.  Таким образом, каждый из модулей завершается календарными графиками, которые должны действовать синхронизировано.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Задачи  Управления  снабжением  и  Управления  сбытом  решаются известными системами </w:t>
      </w:r>
      <w:r w:rsidRPr="00DB7A92">
        <w:rPr>
          <w:rFonts w:ascii="Times New Roman" w:hAnsi="Times New Roman" w:cs="Times New Roman"/>
          <w:sz w:val="20"/>
          <w:szCs w:val="20"/>
          <w:lang w:val="en-US"/>
        </w:rPr>
        <w:t>SRM</w:t>
      </w:r>
      <w:r w:rsidRPr="00DB7A92">
        <w:rPr>
          <w:rFonts w:ascii="Times New Roman" w:hAnsi="Times New Roman" w:cs="Times New Roman"/>
          <w:sz w:val="20"/>
          <w:szCs w:val="20"/>
        </w:rPr>
        <w:t xml:space="preserve"> (</w:t>
      </w:r>
      <w:r w:rsidRPr="00DB7A92">
        <w:rPr>
          <w:rFonts w:ascii="Times New Roman" w:hAnsi="Times New Roman" w:cs="Times New Roman"/>
          <w:sz w:val="20"/>
          <w:szCs w:val="20"/>
          <w:lang w:val="en-US"/>
        </w:rPr>
        <w:t>SupplierRelationshipManagement</w:t>
      </w:r>
      <w:r w:rsidRPr="00DB7A92">
        <w:rPr>
          <w:rFonts w:ascii="Times New Roman" w:hAnsi="Times New Roman" w:cs="Times New Roman"/>
          <w:sz w:val="20"/>
          <w:szCs w:val="20"/>
        </w:rPr>
        <w:t xml:space="preserve">, Управление взаимоотношениями  с  поставщиками)  и  CRM  (CustomerRelationshipManagement,  Управление  взаимоотношениями  с  клиентами).  </w:t>
      </w:r>
    </w:p>
    <w:p w:rsidR="00725E0E" w:rsidRPr="00DB7A92" w:rsidRDefault="00725E0E"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sz w:val="20"/>
          <w:szCs w:val="20"/>
        </w:rPr>
        <w:t xml:space="preserve">В  настоящее  время  рынок  информационных  технологий  содержит большое количество различных по назначению автоматизированных систем в области  логистики.  Только  систем  класса  WMS  (WarehouseManagementSystem, Система управления складом), предназначенных для автоматизации складской деятельности, насчитывается более пятидесяти.  Разрабатываются программы  автоматизации  процессов  управления  перевозками  и планирования  маршрутов  (например,  АNTOR  LogisticsMasterTM,  ANTOR </w:t>
      </w:r>
      <w:r w:rsidRPr="00DB7A92">
        <w:rPr>
          <w:rFonts w:ascii="Times New Roman" w:hAnsi="Times New Roman" w:cs="Times New Roman"/>
          <w:sz w:val="20"/>
          <w:szCs w:val="20"/>
          <w:lang w:val="en-US"/>
        </w:rPr>
        <w:t>M</w:t>
      </w:r>
      <w:r w:rsidRPr="00DB7A92">
        <w:rPr>
          <w:rFonts w:ascii="Times New Roman" w:hAnsi="Times New Roman" w:cs="Times New Roman"/>
          <w:sz w:val="20"/>
          <w:szCs w:val="20"/>
        </w:rPr>
        <w:t>onitorMaster  –  ф.  ИрКом-Софт).  Программа  помогает  диспетчеру сформировать набор рейсов и маршрутов движения.</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pStyle w:val="a7"/>
        <w:numPr>
          <w:ilvl w:val="0"/>
          <w:numId w:val="1"/>
        </w:numPr>
        <w:tabs>
          <w:tab w:val="clear" w:pos="211"/>
          <w:tab w:val="num" w:pos="811"/>
        </w:tabs>
        <w:spacing w:after="0" w:line="240" w:lineRule="atLeast"/>
        <w:ind w:left="0" w:firstLine="0"/>
        <w:jc w:val="both"/>
        <w:rPr>
          <w:rFonts w:ascii="Times New Roman" w:hAnsi="Times New Roman" w:cs="Times New Roman"/>
          <w:b/>
          <w:snapToGrid w:val="0"/>
          <w:sz w:val="20"/>
          <w:szCs w:val="20"/>
        </w:rPr>
      </w:pPr>
      <w:r w:rsidRPr="00DB7A92">
        <w:rPr>
          <w:rFonts w:ascii="Times New Roman" w:hAnsi="Times New Roman" w:cs="Times New Roman"/>
          <w:b/>
          <w:snapToGrid w:val="0"/>
          <w:sz w:val="20"/>
          <w:szCs w:val="20"/>
        </w:rPr>
        <w:t>Характеристика модуля управления трудовыми ресурсами.</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2-го уровня «Управление трудовыми ресурсами» направлен на организацию  эффективной  деятельности  предприятия.  С  помощью  модуля реализуется  решение  следующих  вопросов:  необходимость  соответствия плановой  и  фактической  численности  персонала  специфике производственного  процесса;  нормирование,  планирование,  учет  и  анализ использования рабочего времени и использования фонда заработной платы; оценка  деятельности  персонала  в  целом.  В  интегрированных информационных  системах  класса  ERP  первые  три  вопроса  решаются  как единое  целое,  четвертый  вопрос  требует  использования  специальных методик оценки.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В  настоящее  время  разработано  множество  отечественных  и зарубежных программных продуктов, которые позволяют автоматизировать первые  три  вопроса  управления  трудовыми  ресурсами.  К  отечественным продуктам относятся: 1С:Зарплата и Управление Персоналом 8 (ф. 1С), КИС ТРУДОВИК (ф. ТРИКС), АС «ИНЭК-Персонал» версия 2. 0. Капабланка (ф. ИНЭК),  КМС  «ФОЛИО  КУПЕЦ»  (ф.  АиТ  Софт).  Среди  зарубежных продуктов, решающих первые три вопроса как единое целое можно отметить: Управление  персоналом  (ф.  TopS  BI),  Интеграция  различных  технических средств  охраны  в  единый  комплекс  WIN-PAK  2.0  (ф.  NorthernComputers, США);  Система  «ШЭЛТ-ДОСТУП»  (ф.  Шелни),  Учет  рабочего  времени сотрудников BIOCODE Plus 3. 0 (ф. Атомиум-Секьюрити).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Особое  место  занимают  программные  средства  оценки  деятельности персонала  в  целом.  Отечественные  продукты:  Программа  «Мотивация персонала»;  программно-методический  комплекс  «Эксперт  плюс». Зарубежные  продукты:  Программно-информационный  сборник  «300 Деловых игр» (ф. IR-Синтез, - Украина); «Управление персоналом» (ф. IBM GlobalBusinessServices); компьютерная программа E-Staff Рекрутер (ф. ООО "Контент  Проект"  –  дилер  компании  DatexSoftware);  QuickJOBParser  v4.0 CRM  (торговая  марка  QJP  4.0  CRM);  Система  разносторонней  оценки персонала DISC (Компания ИНСАНРАЙЗ).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Руководящих  работников  вызывает  интерес  система  разносторонней оценки  персонала  DISC  (Компания  ИНСАНРАЙЗ)  основана  на инновационной  поведенческой  модели  DISC  (DOMINANCE  –  власть, INDUCEMENT – мотивация, STEADINESS – решительность, COMPLIANCE –  согласие).  Система  дает  уникальную  возможность  "сделать  снимок"  с поведения  человека.</w:t>
      </w:r>
    </w:p>
    <w:p w:rsidR="00725E0E" w:rsidRPr="00DB7A92" w:rsidRDefault="00725E0E" w:rsidP="00782F00">
      <w:pPr>
        <w:spacing w:after="0" w:line="240" w:lineRule="atLeast"/>
        <w:jc w:val="both"/>
        <w:rPr>
          <w:rFonts w:ascii="Times New Roman" w:hAnsi="Times New Roman" w:cs="Times New Roman"/>
          <w:sz w:val="20"/>
          <w:szCs w:val="20"/>
        </w:rPr>
      </w:pPr>
    </w:p>
    <w:p w:rsidR="00725E0E" w:rsidRPr="00DB7A92" w:rsidRDefault="00725E0E" w:rsidP="00782F00">
      <w:pPr>
        <w:spacing w:after="0" w:line="240" w:lineRule="atLeast"/>
        <w:jc w:val="both"/>
        <w:rPr>
          <w:rFonts w:ascii="Times New Roman" w:hAnsi="Times New Roman" w:cs="Times New Roman"/>
          <w:b/>
          <w:sz w:val="20"/>
          <w:szCs w:val="20"/>
        </w:rPr>
      </w:pPr>
      <w:r w:rsidRPr="00DB7A92">
        <w:rPr>
          <w:rFonts w:ascii="Times New Roman" w:hAnsi="Times New Roman" w:cs="Times New Roman"/>
          <w:b/>
          <w:sz w:val="20"/>
          <w:szCs w:val="20"/>
        </w:rPr>
        <w:t xml:space="preserve">    6. Характеристика модуля управления финансами</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 xml:space="preserve">Модуль  2-го  уровня  «Управления  финансовыми  ресурсами предприятия»  призван  контролировать,  оценивать  и  регулировать финансово–экономические  процессы  предприятия.  Особенностью  данного модуля является использование для своей реализации результатов расчета по всем модулям системы: Управления производством, Управления логистикой и Управление трудовыми ресурсами.  </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lastRenderedPageBreak/>
        <w:t>Модуль  решает  взаимосвязанные  задачи  управления  источниками формирования финансовых ресурсов, использованием финансовых ресурсов, оценки  финансовой  деятельности  предприятия  в  целом.  Управление источником  формирования  финансовых  ресурсов  включает  в  себя Управление доходами и расходами операционной деятельности предприятия и  Управление  движением  денежных  средств  от  операционной, инвестиционной  и  финансовой  деятельности  предприятия.  Управление использованием  финансовых  ресурсов  связано  с  Управлением калькулирования  себестоимости  продукции  (по  статьям  и  элементам)  и ценообразования.  Оценка  деятельности  предприятия  в  целом  зависит  от эффективности  решения  задач  Управления  источниками  формирования финансовых  ресурсов  и  Управления  использованием  финансовых  ресурсов. Задачи  управления  финансовыми  ресурсами  и  реализующие  их программные средства:</w:t>
      </w:r>
    </w:p>
    <w:p w:rsidR="00725E0E" w:rsidRPr="00DB7A92" w:rsidRDefault="00725E0E" w:rsidP="00782F00">
      <w:pPr>
        <w:pStyle w:val="a7"/>
        <w:numPr>
          <w:ilvl w:val="0"/>
          <w:numId w:val="16"/>
        </w:numPr>
        <w:spacing w:after="0" w:line="240" w:lineRule="atLeast"/>
        <w:ind w:left="0" w:firstLine="0"/>
        <w:jc w:val="both"/>
        <w:rPr>
          <w:rFonts w:ascii="Times New Roman" w:hAnsi="Times New Roman" w:cs="Times New Roman"/>
          <w:sz w:val="20"/>
          <w:szCs w:val="20"/>
          <w:lang w:val="en-US"/>
        </w:rPr>
      </w:pPr>
      <w:r w:rsidRPr="00DB7A92">
        <w:rPr>
          <w:rFonts w:ascii="Times New Roman" w:hAnsi="Times New Roman" w:cs="Times New Roman"/>
          <w:sz w:val="20"/>
          <w:szCs w:val="20"/>
        </w:rPr>
        <w:t>Задачиуправленияфинансовымиресурсамивцелом</w:t>
      </w:r>
      <w:r w:rsidRPr="00DB7A92">
        <w:rPr>
          <w:rFonts w:ascii="Times New Roman" w:hAnsi="Times New Roman" w:cs="Times New Roman"/>
          <w:sz w:val="20"/>
          <w:szCs w:val="20"/>
          <w:lang w:val="en-US"/>
        </w:rPr>
        <w:t xml:space="preserve"> – GeacPerformansManmanagementorporate Performance Management </w:t>
      </w:r>
      <w:r w:rsidRPr="00DB7A92">
        <w:rPr>
          <w:rFonts w:ascii="Times New Roman" w:hAnsi="Times New Roman" w:cs="Times New Roman"/>
          <w:sz w:val="20"/>
          <w:szCs w:val="20"/>
        </w:rPr>
        <w:t>идр</w:t>
      </w:r>
      <w:r w:rsidRPr="00DB7A92">
        <w:rPr>
          <w:rFonts w:ascii="Times New Roman" w:hAnsi="Times New Roman" w:cs="Times New Roman"/>
          <w:sz w:val="20"/>
          <w:szCs w:val="20"/>
          <w:lang w:val="en-US"/>
        </w:rPr>
        <w:t>.</w:t>
      </w:r>
    </w:p>
    <w:p w:rsidR="00725E0E" w:rsidRPr="00DB7A92" w:rsidRDefault="00725E0E" w:rsidP="00782F00">
      <w:pPr>
        <w:pStyle w:val="a7"/>
        <w:numPr>
          <w:ilvl w:val="0"/>
          <w:numId w:val="16"/>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Управление доходами и расходами операционной деятельности предприятия – Парус 8.</w:t>
      </w:r>
    </w:p>
    <w:p w:rsidR="00725E0E" w:rsidRPr="00DB7A92" w:rsidRDefault="00725E0E" w:rsidP="00782F00">
      <w:pPr>
        <w:pStyle w:val="a7"/>
        <w:numPr>
          <w:ilvl w:val="0"/>
          <w:numId w:val="16"/>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Управление движением денежных средств от операционной, инвестиционной и финансовой деятельности – Парус 8</w:t>
      </w:r>
    </w:p>
    <w:p w:rsidR="00725E0E" w:rsidRPr="00DB7A92" w:rsidRDefault="00725E0E" w:rsidP="00782F00">
      <w:pPr>
        <w:pStyle w:val="a7"/>
        <w:numPr>
          <w:ilvl w:val="0"/>
          <w:numId w:val="16"/>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 xml:space="preserve">Планирование себестоимости, учет затрат, разработка бюджетов и их контроль – </w:t>
      </w:r>
      <w:r w:rsidRPr="00DB7A92">
        <w:rPr>
          <w:rFonts w:ascii="Times New Roman" w:hAnsi="Times New Roman" w:cs="Times New Roman"/>
          <w:sz w:val="20"/>
          <w:szCs w:val="20"/>
          <w:lang w:val="en-US"/>
        </w:rPr>
        <w:t>MAX</w:t>
      </w:r>
      <w:r w:rsidRPr="00DB7A92">
        <w:rPr>
          <w:rFonts w:ascii="Times New Roman" w:hAnsi="Times New Roman" w:cs="Times New Roman"/>
          <w:sz w:val="20"/>
          <w:szCs w:val="20"/>
        </w:rPr>
        <w:t>Англия</w:t>
      </w:r>
    </w:p>
    <w:p w:rsidR="00725E0E" w:rsidRPr="00DB7A92" w:rsidRDefault="00725E0E" w:rsidP="00782F00">
      <w:pPr>
        <w:pStyle w:val="a7"/>
        <w:numPr>
          <w:ilvl w:val="0"/>
          <w:numId w:val="16"/>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Задачи учета и анализа калькулирования себестоимости продукции (по статьям и элементам) и ценообразования – Комсофт – Стандарт, Контур – Стандарт</w:t>
      </w:r>
    </w:p>
    <w:p w:rsidR="00725E0E" w:rsidRPr="00DB7A92" w:rsidRDefault="00725E0E" w:rsidP="00782F00">
      <w:pPr>
        <w:pStyle w:val="a7"/>
        <w:numPr>
          <w:ilvl w:val="0"/>
          <w:numId w:val="16"/>
        </w:numPr>
        <w:spacing w:after="0" w:line="240" w:lineRule="atLeast"/>
        <w:ind w:left="0" w:firstLine="0"/>
        <w:jc w:val="both"/>
        <w:rPr>
          <w:rFonts w:ascii="Times New Roman" w:hAnsi="Times New Roman" w:cs="Times New Roman"/>
          <w:sz w:val="20"/>
          <w:szCs w:val="20"/>
        </w:rPr>
      </w:pPr>
      <w:r w:rsidRPr="00DB7A92">
        <w:rPr>
          <w:rFonts w:ascii="Times New Roman" w:hAnsi="Times New Roman" w:cs="Times New Roman"/>
          <w:sz w:val="20"/>
          <w:szCs w:val="20"/>
        </w:rPr>
        <w:t>Оценка деятельности предприятия в целом – ИНЭК – АФСП.</w:t>
      </w:r>
    </w:p>
    <w:p w:rsidR="00725E0E" w:rsidRPr="00DB7A92" w:rsidRDefault="00725E0E" w:rsidP="00782F00">
      <w:pPr>
        <w:spacing w:after="0" w:line="240" w:lineRule="atLeast"/>
        <w:jc w:val="both"/>
        <w:rPr>
          <w:rFonts w:ascii="Times New Roman" w:hAnsi="Times New Roman" w:cs="Times New Roman"/>
          <w:sz w:val="20"/>
          <w:szCs w:val="20"/>
        </w:rPr>
      </w:pPr>
      <w:r w:rsidRPr="00DB7A92">
        <w:rPr>
          <w:rFonts w:ascii="Times New Roman" w:hAnsi="Times New Roman" w:cs="Times New Roman"/>
          <w:sz w:val="20"/>
          <w:szCs w:val="20"/>
        </w:rPr>
        <w:t>Однако  при  изучении  автоматизации  управления  финансовыми ресурсами  необходимо  помнить  важность  данной  области  деятельности предприятия.  В  связи  с  этим  уделяется  внимание  автоматизации прогнозирования  деятельности  предприятия,  в  котором  большое  значение придается прогнозированию его финансовой деятельности.</w:t>
      </w:r>
    </w:p>
    <w:p w:rsidR="00725E0E" w:rsidRPr="00C5268C" w:rsidRDefault="00725E0E" w:rsidP="00725E0E">
      <w:pPr>
        <w:spacing w:after="0"/>
        <w:jc w:val="both"/>
        <w:rPr>
          <w:rFonts w:ascii="Times New Roman" w:hAnsi="Times New Roman" w:cs="Times New Roman"/>
          <w:sz w:val="20"/>
          <w:szCs w:val="20"/>
        </w:rPr>
      </w:pPr>
    </w:p>
    <w:p w:rsidR="00725E0E" w:rsidRPr="003E2374" w:rsidRDefault="00725E0E" w:rsidP="00725E0E">
      <w:pPr>
        <w:rPr>
          <w:b/>
          <w:sz w:val="28"/>
          <w:szCs w:val="28"/>
        </w:rPr>
      </w:pPr>
    </w:p>
    <w:p w:rsidR="00AA1248" w:rsidRDefault="00AA1248" w:rsidP="00F05B44">
      <w:pPr>
        <w:spacing w:line="20" w:lineRule="atLeast"/>
        <w:jc w:val="both"/>
        <w:rPr>
          <w:rFonts w:ascii="Times New Roman" w:hAnsi="Times New Roman" w:cs="Times New Roman"/>
          <w:b/>
          <w:snapToGrid w:val="0"/>
          <w:color w:val="4F81BD" w:themeColor="accent1"/>
          <w:sz w:val="20"/>
          <w:szCs w:val="20"/>
        </w:rPr>
      </w:pPr>
    </w:p>
    <w:sectPr w:rsidR="00AA1248" w:rsidSect="00814F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F45D1"/>
    <w:multiLevelType w:val="hybridMultilevel"/>
    <w:tmpl w:val="47B660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13975E0"/>
    <w:multiLevelType w:val="hybridMultilevel"/>
    <w:tmpl w:val="C542EF80"/>
    <w:lvl w:ilvl="0" w:tplc="1672582E">
      <w:start w:val="1"/>
      <w:numFmt w:val="decimal"/>
      <w:lvlText w:val="%1."/>
      <w:lvlJc w:val="center"/>
      <w:pPr>
        <w:tabs>
          <w:tab w:val="num" w:pos="211"/>
        </w:tabs>
        <w:ind w:left="-146" w:firstLine="288"/>
      </w:pPr>
      <w:rPr>
        <w:rFonts w:hint="default"/>
      </w:rPr>
    </w:lvl>
    <w:lvl w:ilvl="1" w:tplc="04190019" w:tentative="1">
      <w:start w:val="1"/>
      <w:numFmt w:val="lowerLetter"/>
      <w:lvlText w:val="%2."/>
      <w:lvlJc w:val="left"/>
      <w:pPr>
        <w:tabs>
          <w:tab w:val="num" w:pos="1294"/>
        </w:tabs>
        <w:ind w:left="1294" w:hanging="360"/>
      </w:pPr>
    </w:lvl>
    <w:lvl w:ilvl="2" w:tplc="0419001B" w:tentative="1">
      <w:start w:val="1"/>
      <w:numFmt w:val="lowerRoman"/>
      <w:lvlText w:val="%3."/>
      <w:lvlJc w:val="right"/>
      <w:pPr>
        <w:tabs>
          <w:tab w:val="num" w:pos="2014"/>
        </w:tabs>
        <w:ind w:left="2014" w:hanging="180"/>
      </w:pPr>
    </w:lvl>
    <w:lvl w:ilvl="3" w:tplc="0419000F" w:tentative="1">
      <w:start w:val="1"/>
      <w:numFmt w:val="decimal"/>
      <w:lvlText w:val="%4."/>
      <w:lvlJc w:val="left"/>
      <w:pPr>
        <w:tabs>
          <w:tab w:val="num" w:pos="2734"/>
        </w:tabs>
        <w:ind w:left="2734" w:hanging="360"/>
      </w:pPr>
    </w:lvl>
    <w:lvl w:ilvl="4" w:tplc="04190019" w:tentative="1">
      <w:start w:val="1"/>
      <w:numFmt w:val="lowerLetter"/>
      <w:lvlText w:val="%5."/>
      <w:lvlJc w:val="left"/>
      <w:pPr>
        <w:tabs>
          <w:tab w:val="num" w:pos="3454"/>
        </w:tabs>
        <w:ind w:left="3454" w:hanging="360"/>
      </w:pPr>
    </w:lvl>
    <w:lvl w:ilvl="5" w:tplc="0419001B" w:tentative="1">
      <w:start w:val="1"/>
      <w:numFmt w:val="lowerRoman"/>
      <w:lvlText w:val="%6."/>
      <w:lvlJc w:val="right"/>
      <w:pPr>
        <w:tabs>
          <w:tab w:val="num" w:pos="4174"/>
        </w:tabs>
        <w:ind w:left="4174" w:hanging="180"/>
      </w:pPr>
    </w:lvl>
    <w:lvl w:ilvl="6" w:tplc="0419000F" w:tentative="1">
      <w:start w:val="1"/>
      <w:numFmt w:val="decimal"/>
      <w:lvlText w:val="%7."/>
      <w:lvlJc w:val="left"/>
      <w:pPr>
        <w:tabs>
          <w:tab w:val="num" w:pos="4894"/>
        </w:tabs>
        <w:ind w:left="4894" w:hanging="360"/>
      </w:pPr>
    </w:lvl>
    <w:lvl w:ilvl="7" w:tplc="04190019" w:tentative="1">
      <w:start w:val="1"/>
      <w:numFmt w:val="lowerLetter"/>
      <w:lvlText w:val="%8."/>
      <w:lvlJc w:val="left"/>
      <w:pPr>
        <w:tabs>
          <w:tab w:val="num" w:pos="5614"/>
        </w:tabs>
        <w:ind w:left="5614" w:hanging="360"/>
      </w:pPr>
    </w:lvl>
    <w:lvl w:ilvl="8" w:tplc="0419001B" w:tentative="1">
      <w:start w:val="1"/>
      <w:numFmt w:val="lowerRoman"/>
      <w:lvlText w:val="%9."/>
      <w:lvlJc w:val="right"/>
      <w:pPr>
        <w:tabs>
          <w:tab w:val="num" w:pos="6334"/>
        </w:tabs>
        <w:ind w:left="6334" w:hanging="180"/>
      </w:pPr>
    </w:lvl>
  </w:abstractNum>
  <w:abstractNum w:abstractNumId="2">
    <w:nsid w:val="297D6DA9"/>
    <w:multiLevelType w:val="hybridMultilevel"/>
    <w:tmpl w:val="0C822FE0"/>
    <w:lvl w:ilvl="0" w:tplc="8A50A23A">
      <w:start w:val="13"/>
      <w:numFmt w:val="decimal"/>
      <w:lvlText w:val="%1."/>
      <w:lvlJc w:val="left"/>
      <w:pPr>
        <w:ind w:left="663" w:hanging="375"/>
      </w:pPr>
      <w:rPr>
        <w:rFonts w:hint="default"/>
      </w:rPr>
    </w:lvl>
    <w:lvl w:ilvl="1" w:tplc="04190019" w:tentative="1">
      <w:start w:val="1"/>
      <w:numFmt w:val="lowerLetter"/>
      <w:lvlText w:val="%2."/>
      <w:lvlJc w:val="left"/>
      <w:pPr>
        <w:ind w:left="1368" w:hanging="360"/>
      </w:pPr>
    </w:lvl>
    <w:lvl w:ilvl="2" w:tplc="0419001B" w:tentative="1">
      <w:start w:val="1"/>
      <w:numFmt w:val="lowerRoman"/>
      <w:lvlText w:val="%3."/>
      <w:lvlJc w:val="right"/>
      <w:pPr>
        <w:ind w:left="2088" w:hanging="180"/>
      </w:pPr>
    </w:lvl>
    <w:lvl w:ilvl="3" w:tplc="0419000F" w:tentative="1">
      <w:start w:val="1"/>
      <w:numFmt w:val="decimal"/>
      <w:lvlText w:val="%4."/>
      <w:lvlJc w:val="left"/>
      <w:pPr>
        <w:ind w:left="2808" w:hanging="360"/>
      </w:pPr>
    </w:lvl>
    <w:lvl w:ilvl="4" w:tplc="04190019" w:tentative="1">
      <w:start w:val="1"/>
      <w:numFmt w:val="lowerLetter"/>
      <w:lvlText w:val="%5."/>
      <w:lvlJc w:val="left"/>
      <w:pPr>
        <w:ind w:left="3528" w:hanging="360"/>
      </w:pPr>
    </w:lvl>
    <w:lvl w:ilvl="5" w:tplc="0419001B" w:tentative="1">
      <w:start w:val="1"/>
      <w:numFmt w:val="lowerRoman"/>
      <w:lvlText w:val="%6."/>
      <w:lvlJc w:val="right"/>
      <w:pPr>
        <w:ind w:left="4248" w:hanging="180"/>
      </w:pPr>
    </w:lvl>
    <w:lvl w:ilvl="6" w:tplc="0419000F" w:tentative="1">
      <w:start w:val="1"/>
      <w:numFmt w:val="decimal"/>
      <w:lvlText w:val="%7."/>
      <w:lvlJc w:val="left"/>
      <w:pPr>
        <w:ind w:left="4968" w:hanging="360"/>
      </w:pPr>
    </w:lvl>
    <w:lvl w:ilvl="7" w:tplc="04190019" w:tentative="1">
      <w:start w:val="1"/>
      <w:numFmt w:val="lowerLetter"/>
      <w:lvlText w:val="%8."/>
      <w:lvlJc w:val="left"/>
      <w:pPr>
        <w:ind w:left="5688" w:hanging="360"/>
      </w:pPr>
    </w:lvl>
    <w:lvl w:ilvl="8" w:tplc="0419001B" w:tentative="1">
      <w:start w:val="1"/>
      <w:numFmt w:val="lowerRoman"/>
      <w:lvlText w:val="%9."/>
      <w:lvlJc w:val="right"/>
      <w:pPr>
        <w:ind w:left="6408" w:hanging="180"/>
      </w:pPr>
    </w:lvl>
  </w:abstractNum>
  <w:abstractNum w:abstractNumId="3">
    <w:nsid w:val="2B662533"/>
    <w:multiLevelType w:val="hybridMultilevel"/>
    <w:tmpl w:val="C542EF80"/>
    <w:lvl w:ilvl="0" w:tplc="1672582E">
      <w:start w:val="1"/>
      <w:numFmt w:val="decimal"/>
      <w:lvlText w:val="%1."/>
      <w:lvlJc w:val="center"/>
      <w:pPr>
        <w:tabs>
          <w:tab w:val="num" w:pos="353"/>
        </w:tabs>
        <w:ind w:left="-4" w:firstLine="288"/>
      </w:pPr>
      <w:rPr>
        <w:rFonts w:hint="default"/>
      </w:rPr>
    </w:lvl>
    <w:lvl w:ilvl="1" w:tplc="04190019" w:tentative="1">
      <w:start w:val="1"/>
      <w:numFmt w:val="lowerLetter"/>
      <w:lvlText w:val="%2."/>
      <w:lvlJc w:val="left"/>
      <w:pPr>
        <w:tabs>
          <w:tab w:val="num" w:pos="1436"/>
        </w:tabs>
        <w:ind w:left="1436" w:hanging="360"/>
      </w:pPr>
    </w:lvl>
    <w:lvl w:ilvl="2" w:tplc="0419001B" w:tentative="1">
      <w:start w:val="1"/>
      <w:numFmt w:val="lowerRoman"/>
      <w:lvlText w:val="%3."/>
      <w:lvlJc w:val="right"/>
      <w:pPr>
        <w:tabs>
          <w:tab w:val="num" w:pos="2156"/>
        </w:tabs>
        <w:ind w:left="2156" w:hanging="180"/>
      </w:pPr>
    </w:lvl>
    <w:lvl w:ilvl="3" w:tplc="0419000F" w:tentative="1">
      <w:start w:val="1"/>
      <w:numFmt w:val="decimal"/>
      <w:lvlText w:val="%4."/>
      <w:lvlJc w:val="left"/>
      <w:pPr>
        <w:tabs>
          <w:tab w:val="num" w:pos="2876"/>
        </w:tabs>
        <w:ind w:left="2876" w:hanging="360"/>
      </w:pPr>
    </w:lvl>
    <w:lvl w:ilvl="4" w:tplc="04190019" w:tentative="1">
      <w:start w:val="1"/>
      <w:numFmt w:val="lowerLetter"/>
      <w:lvlText w:val="%5."/>
      <w:lvlJc w:val="left"/>
      <w:pPr>
        <w:tabs>
          <w:tab w:val="num" w:pos="3596"/>
        </w:tabs>
        <w:ind w:left="3596" w:hanging="360"/>
      </w:pPr>
    </w:lvl>
    <w:lvl w:ilvl="5" w:tplc="0419001B" w:tentative="1">
      <w:start w:val="1"/>
      <w:numFmt w:val="lowerRoman"/>
      <w:lvlText w:val="%6."/>
      <w:lvlJc w:val="right"/>
      <w:pPr>
        <w:tabs>
          <w:tab w:val="num" w:pos="4316"/>
        </w:tabs>
        <w:ind w:left="4316" w:hanging="180"/>
      </w:pPr>
    </w:lvl>
    <w:lvl w:ilvl="6" w:tplc="0419000F" w:tentative="1">
      <w:start w:val="1"/>
      <w:numFmt w:val="decimal"/>
      <w:lvlText w:val="%7."/>
      <w:lvlJc w:val="left"/>
      <w:pPr>
        <w:tabs>
          <w:tab w:val="num" w:pos="5036"/>
        </w:tabs>
        <w:ind w:left="5036" w:hanging="360"/>
      </w:pPr>
    </w:lvl>
    <w:lvl w:ilvl="7" w:tplc="04190019" w:tentative="1">
      <w:start w:val="1"/>
      <w:numFmt w:val="lowerLetter"/>
      <w:lvlText w:val="%8."/>
      <w:lvlJc w:val="left"/>
      <w:pPr>
        <w:tabs>
          <w:tab w:val="num" w:pos="5756"/>
        </w:tabs>
        <w:ind w:left="5756" w:hanging="360"/>
      </w:pPr>
    </w:lvl>
    <w:lvl w:ilvl="8" w:tplc="0419001B" w:tentative="1">
      <w:start w:val="1"/>
      <w:numFmt w:val="lowerRoman"/>
      <w:lvlText w:val="%9."/>
      <w:lvlJc w:val="right"/>
      <w:pPr>
        <w:tabs>
          <w:tab w:val="num" w:pos="6476"/>
        </w:tabs>
        <w:ind w:left="6476" w:hanging="180"/>
      </w:pPr>
    </w:lvl>
  </w:abstractNum>
  <w:abstractNum w:abstractNumId="4">
    <w:nsid w:val="2CD46A24"/>
    <w:multiLevelType w:val="hybridMultilevel"/>
    <w:tmpl w:val="C542EF80"/>
    <w:lvl w:ilvl="0" w:tplc="1672582E">
      <w:start w:val="1"/>
      <w:numFmt w:val="decimal"/>
      <w:lvlText w:val="%1."/>
      <w:lvlJc w:val="center"/>
      <w:pPr>
        <w:tabs>
          <w:tab w:val="num" w:pos="353"/>
        </w:tabs>
        <w:ind w:left="-4" w:firstLine="288"/>
      </w:pPr>
      <w:rPr>
        <w:rFonts w:hint="default"/>
      </w:rPr>
    </w:lvl>
    <w:lvl w:ilvl="1" w:tplc="04190019" w:tentative="1">
      <w:start w:val="1"/>
      <w:numFmt w:val="lowerLetter"/>
      <w:lvlText w:val="%2."/>
      <w:lvlJc w:val="left"/>
      <w:pPr>
        <w:tabs>
          <w:tab w:val="num" w:pos="1436"/>
        </w:tabs>
        <w:ind w:left="1436" w:hanging="360"/>
      </w:pPr>
    </w:lvl>
    <w:lvl w:ilvl="2" w:tplc="0419001B" w:tentative="1">
      <w:start w:val="1"/>
      <w:numFmt w:val="lowerRoman"/>
      <w:lvlText w:val="%3."/>
      <w:lvlJc w:val="right"/>
      <w:pPr>
        <w:tabs>
          <w:tab w:val="num" w:pos="2156"/>
        </w:tabs>
        <w:ind w:left="2156" w:hanging="180"/>
      </w:pPr>
    </w:lvl>
    <w:lvl w:ilvl="3" w:tplc="0419000F" w:tentative="1">
      <w:start w:val="1"/>
      <w:numFmt w:val="decimal"/>
      <w:lvlText w:val="%4."/>
      <w:lvlJc w:val="left"/>
      <w:pPr>
        <w:tabs>
          <w:tab w:val="num" w:pos="2876"/>
        </w:tabs>
        <w:ind w:left="2876" w:hanging="360"/>
      </w:pPr>
    </w:lvl>
    <w:lvl w:ilvl="4" w:tplc="04190019" w:tentative="1">
      <w:start w:val="1"/>
      <w:numFmt w:val="lowerLetter"/>
      <w:lvlText w:val="%5."/>
      <w:lvlJc w:val="left"/>
      <w:pPr>
        <w:tabs>
          <w:tab w:val="num" w:pos="3596"/>
        </w:tabs>
        <w:ind w:left="3596" w:hanging="360"/>
      </w:pPr>
    </w:lvl>
    <w:lvl w:ilvl="5" w:tplc="0419001B" w:tentative="1">
      <w:start w:val="1"/>
      <w:numFmt w:val="lowerRoman"/>
      <w:lvlText w:val="%6."/>
      <w:lvlJc w:val="right"/>
      <w:pPr>
        <w:tabs>
          <w:tab w:val="num" w:pos="4316"/>
        </w:tabs>
        <w:ind w:left="4316" w:hanging="180"/>
      </w:pPr>
    </w:lvl>
    <w:lvl w:ilvl="6" w:tplc="0419000F" w:tentative="1">
      <w:start w:val="1"/>
      <w:numFmt w:val="decimal"/>
      <w:lvlText w:val="%7."/>
      <w:lvlJc w:val="left"/>
      <w:pPr>
        <w:tabs>
          <w:tab w:val="num" w:pos="5036"/>
        </w:tabs>
        <w:ind w:left="5036" w:hanging="360"/>
      </w:pPr>
    </w:lvl>
    <w:lvl w:ilvl="7" w:tplc="04190019" w:tentative="1">
      <w:start w:val="1"/>
      <w:numFmt w:val="lowerLetter"/>
      <w:lvlText w:val="%8."/>
      <w:lvlJc w:val="left"/>
      <w:pPr>
        <w:tabs>
          <w:tab w:val="num" w:pos="5756"/>
        </w:tabs>
        <w:ind w:left="5756" w:hanging="360"/>
      </w:pPr>
    </w:lvl>
    <w:lvl w:ilvl="8" w:tplc="0419001B" w:tentative="1">
      <w:start w:val="1"/>
      <w:numFmt w:val="lowerRoman"/>
      <w:lvlText w:val="%9."/>
      <w:lvlJc w:val="right"/>
      <w:pPr>
        <w:tabs>
          <w:tab w:val="num" w:pos="6476"/>
        </w:tabs>
        <w:ind w:left="6476" w:hanging="180"/>
      </w:pPr>
    </w:lvl>
  </w:abstractNum>
  <w:abstractNum w:abstractNumId="5">
    <w:nsid w:val="2D76334C"/>
    <w:multiLevelType w:val="multilevel"/>
    <w:tmpl w:val="BF189D48"/>
    <w:numStyleLink w:val="a"/>
  </w:abstractNum>
  <w:abstractNum w:abstractNumId="6">
    <w:nsid w:val="2DAF5E78"/>
    <w:multiLevelType w:val="hybridMultilevel"/>
    <w:tmpl w:val="CEE25126"/>
    <w:lvl w:ilvl="0" w:tplc="1672582E">
      <w:start w:val="1"/>
      <w:numFmt w:val="decimal"/>
      <w:lvlText w:val="%1."/>
      <w:lvlJc w:val="center"/>
      <w:pPr>
        <w:tabs>
          <w:tab w:val="num" w:pos="357"/>
        </w:tabs>
        <w:ind w:left="0" w:firstLine="28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0305608"/>
    <w:multiLevelType w:val="multilevel"/>
    <w:tmpl w:val="BF189D48"/>
    <w:styleLink w:val="a"/>
    <w:lvl w:ilvl="0">
      <w:start w:val="1"/>
      <w:numFmt w:val="bullet"/>
      <w:suff w:val="space"/>
      <w:lvlText w:val=""/>
      <w:lvlJc w:val="left"/>
      <w:pPr>
        <w:ind w:left="510" w:hanging="153"/>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311F29D4"/>
    <w:multiLevelType w:val="hybridMultilevel"/>
    <w:tmpl w:val="C542EF80"/>
    <w:lvl w:ilvl="0" w:tplc="1672582E">
      <w:start w:val="1"/>
      <w:numFmt w:val="decimal"/>
      <w:lvlText w:val="%1."/>
      <w:lvlJc w:val="center"/>
      <w:pPr>
        <w:tabs>
          <w:tab w:val="num" w:pos="353"/>
        </w:tabs>
        <w:ind w:left="-4" w:firstLine="288"/>
      </w:pPr>
      <w:rPr>
        <w:rFonts w:hint="default"/>
      </w:rPr>
    </w:lvl>
    <w:lvl w:ilvl="1" w:tplc="04190019" w:tentative="1">
      <w:start w:val="1"/>
      <w:numFmt w:val="lowerLetter"/>
      <w:lvlText w:val="%2."/>
      <w:lvlJc w:val="left"/>
      <w:pPr>
        <w:tabs>
          <w:tab w:val="num" w:pos="1436"/>
        </w:tabs>
        <w:ind w:left="1436" w:hanging="360"/>
      </w:pPr>
    </w:lvl>
    <w:lvl w:ilvl="2" w:tplc="0419001B" w:tentative="1">
      <w:start w:val="1"/>
      <w:numFmt w:val="lowerRoman"/>
      <w:lvlText w:val="%3."/>
      <w:lvlJc w:val="right"/>
      <w:pPr>
        <w:tabs>
          <w:tab w:val="num" w:pos="2156"/>
        </w:tabs>
        <w:ind w:left="2156" w:hanging="180"/>
      </w:pPr>
    </w:lvl>
    <w:lvl w:ilvl="3" w:tplc="0419000F" w:tentative="1">
      <w:start w:val="1"/>
      <w:numFmt w:val="decimal"/>
      <w:lvlText w:val="%4."/>
      <w:lvlJc w:val="left"/>
      <w:pPr>
        <w:tabs>
          <w:tab w:val="num" w:pos="2876"/>
        </w:tabs>
        <w:ind w:left="2876" w:hanging="360"/>
      </w:pPr>
    </w:lvl>
    <w:lvl w:ilvl="4" w:tplc="04190019" w:tentative="1">
      <w:start w:val="1"/>
      <w:numFmt w:val="lowerLetter"/>
      <w:lvlText w:val="%5."/>
      <w:lvlJc w:val="left"/>
      <w:pPr>
        <w:tabs>
          <w:tab w:val="num" w:pos="3596"/>
        </w:tabs>
        <w:ind w:left="3596" w:hanging="360"/>
      </w:pPr>
    </w:lvl>
    <w:lvl w:ilvl="5" w:tplc="0419001B" w:tentative="1">
      <w:start w:val="1"/>
      <w:numFmt w:val="lowerRoman"/>
      <w:lvlText w:val="%6."/>
      <w:lvlJc w:val="right"/>
      <w:pPr>
        <w:tabs>
          <w:tab w:val="num" w:pos="4316"/>
        </w:tabs>
        <w:ind w:left="4316" w:hanging="180"/>
      </w:pPr>
    </w:lvl>
    <w:lvl w:ilvl="6" w:tplc="0419000F" w:tentative="1">
      <w:start w:val="1"/>
      <w:numFmt w:val="decimal"/>
      <w:lvlText w:val="%7."/>
      <w:lvlJc w:val="left"/>
      <w:pPr>
        <w:tabs>
          <w:tab w:val="num" w:pos="5036"/>
        </w:tabs>
        <w:ind w:left="5036" w:hanging="360"/>
      </w:pPr>
    </w:lvl>
    <w:lvl w:ilvl="7" w:tplc="04190019" w:tentative="1">
      <w:start w:val="1"/>
      <w:numFmt w:val="lowerLetter"/>
      <w:lvlText w:val="%8."/>
      <w:lvlJc w:val="left"/>
      <w:pPr>
        <w:tabs>
          <w:tab w:val="num" w:pos="5756"/>
        </w:tabs>
        <w:ind w:left="5756" w:hanging="360"/>
      </w:pPr>
    </w:lvl>
    <w:lvl w:ilvl="8" w:tplc="0419001B" w:tentative="1">
      <w:start w:val="1"/>
      <w:numFmt w:val="lowerRoman"/>
      <w:lvlText w:val="%9."/>
      <w:lvlJc w:val="right"/>
      <w:pPr>
        <w:tabs>
          <w:tab w:val="num" w:pos="6476"/>
        </w:tabs>
        <w:ind w:left="6476" w:hanging="180"/>
      </w:pPr>
    </w:lvl>
  </w:abstractNum>
  <w:abstractNum w:abstractNumId="9">
    <w:nsid w:val="376B3A14"/>
    <w:multiLevelType w:val="hybridMultilevel"/>
    <w:tmpl w:val="C542EF80"/>
    <w:lvl w:ilvl="0" w:tplc="1672582E">
      <w:start w:val="1"/>
      <w:numFmt w:val="decimal"/>
      <w:lvlText w:val="%1."/>
      <w:lvlJc w:val="center"/>
      <w:pPr>
        <w:tabs>
          <w:tab w:val="num" w:pos="211"/>
        </w:tabs>
        <w:ind w:left="-146" w:firstLine="288"/>
      </w:pPr>
      <w:rPr>
        <w:rFonts w:hint="default"/>
      </w:rPr>
    </w:lvl>
    <w:lvl w:ilvl="1" w:tplc="04190019" w:tentative="1">
      <w:start w:val="1"/>
      <w:numFmt w:val="lowerLetter"/>
      <w:lvlText w:val="%2."/>
      <w:lvlJc w:val="left"/>
      <w:pPr>
        <w:tabs>
          <w:tab w:val="num" w:pos="1294"/>
        </w:tabs>
        <w:ind w:left="1294" w:hanging="360"/>
      </w:pPr>
    </w:lvl>
    <w:lvl w:ilvl="2" w:tplc="0419001B" w:tentative="1">
      <w:start w:val="1"/>
      <w:numFmt w:val="lowerRoman"/>
      <w:lvlText w:val="%3."/>
      <w:lvlJc w:val="right"/>
      <w:pPr>
        <w:tabs>
          <w:tab w:val="num" w:pos="2014"/>
        </w:tabs>
        <w:ind w:left="2014" w:hanging="180"/>
      </w:pPr>
    </w:lvl>
    <w:lvl w:ilvl="3" w:tplc="0419000F" w:tentative="1">
      <w:start w:val="1"/>
      <w:numFmt w:val="decimal"/>
      <w:lvlText w:val="%4."/>
      <w:lvlJc w:val="left"/>
      <w:pPr>
        <w:tabs>
          <w:tab w:val="num" w:pos="2734"/>
        </w:tabs>
        <w:ind w:left="2734" w:hanging="360"/>
      </w:pPr>
    </w:lvl>
    <w:lvl w:ilvl="4" w:tplc="04190019" w:tentative="1">
      <w:start w:val="1"/>
      <w:numFmt w:val="lowerLetter"/>
      <w:lvlText w:val="%5."/>
      <w:lvlJc w:val="left"/>
      <w:pPr>
        <w:tabs>
          <w:tab w:val="num" w:pos="3454"/>
        </w:tabs>
        <w:ind w:left="3454" w:hanging="360"/>
      </w:pPr>
    </w:lvl>
    <w:lvl w:ilvl="5" w:tplc="0419001B" w:tentative="1">
      <w:start w:val="1"/>
      <w:numFmt w:val="lowerRoman"/>
      <w:lvlText w:val="%6."/>
      <w:lvlJc w:val="right"/>
      <w:pPr>
        <w:tabs>
          <w:tab w:val="num" w:pos="4174"/>
        </w:tabs>
        <w:ind w:left="4174" w:hanging="180"/>
      </w:pPr>
    </w:lvl>
    <w:lvl w:ilvl="6" w:tplc="0419000F" w:tentative="1">
      <w:start w:val="1"/>
      <w:numFmt w:val="decimal"/>
      <w:lvlText w:val="%7."/>
      <w:lvlJc w:val="left"/>
      <w:pPr>
        <w:tabs>
          <w:tab w:val="num" w:pos="4894"/>
        </w:tabs>
        <w:ind w:left="4894" w:hanging="360"/>
      </w:pPr>
    </w:lvl>
    <w:lvl w:ilvl="7" w:tplc="04190019" w:tentative="1">
      <w:start w:val="1"/>
      <w:numFmt w:val="lowerLetter"/>
      <w:lvlText w:val="%8."/>
      <w:lvlJc w:val="left"/>
      <w:pPr>
        <w:tabs>
          <w:tab w:val="num" w:pos="5614"/>
        </w:tabs>
        <w:ind w:left="5614" w:hanging="360"/>
      </w:pPr>
    </w:lvl>
    <w:lvl w:ilvl="8" w:tplc="0419001B" w:tentative="1">
      <w:start w:val="1"/>
      <w:numFmt w:val="lowerRoman"/>
      <w:lvlText w:val="%9."/>
      <w:lvlJc w:val="right"/>
      <w:pPr>
        <w:tabs>
          <w:tab w:val="num" w:pos="6334"/>
        </w:tabs>
        <w:ind w:left="6334" w:hanging="180"/>
      </w:pPr>
    </w:lvl>
  </w:abstractNum>
  <w:abstractNum w:abstractNumId="10">
    <w:nsid w:val="535F35FA"/>
    <w:multiLevelType w:val="multilevel"/>
    <w:tmpl w:val="099CF09C"/>
    <w:lvl w:ilvl="0">
      <w:start w:val="1"/>
      <w:numFmt w:val="upperRoman"/>
      <w:lvlText w:val="%1."/>
      <w:lvlJc w:val="right"/>
      <w:pPr>
        <w:tabs>
          <w:tab w:val="num" w:pos="360"/>
        </w:tabs>
        <w:ind w:left="360" w:hanging="360"/>
      </w:pPr>
    </w:lvl>
    <w:lvl w:ilvl="1" w:tentative="1">
      <w:start w:val="1"/>
      <w:numFmt w:val="upperRoman"/>
      <w:lvlText w:val="%2."/>
      <w:lvlJc w:val="right"/>
      <w:pPr>
        <w:tabs>
          <w:tab w:val="num" w:pos="1080"/>
        </w:tabs>
        <w:ind w:left="1080" w:hanging="360"/>
      </w:pPr>
    </w:lvl>
    <w:lvl w:ilvl="2" w:tentative="1">
      <w:start w:val="1"/>
      <w:numFmt w:val="upperRoman"/>
      <w:lvlText w:val="%3."/>
      <w:lvlJc w:val="right"/>
      <w:pPr>
        <w:tabs>
          <w:tab w:val="num" w:pos="1800"/>
        </w:tabs>
        <w:ind w:left="1800" w:hanging="360"/>
      </w:pPr>
    </w:lvl>
    <w:lvl w:ilvl="3" w:tentative="1">
      <w:start w:val="1"/>
      <w:numFmt w:val="upperRoman"/>
      <w:lvlText w:val="%4."/>
      <w:lvlJc w:val="right"/>
      <w:pPr>
        <w:tabs>
          <w:tab w:val="num" w:pos="2520"/>
        </w:tabs>
        <w:ind w:left="2520" w:hanging="360"/>
      </w:pPr>
    </w:lvl>
    <w:lvl w:ilvl="4" w:tentative="1">
      <w:start w:val="1"/>
      <w:numFmt w:val="upperRoman"/>
      <w:lvlText w:val="%5."/>
      <w:lvlJc w:val="right"/>
      <w:pPr>
        <w:tabs>
          <w:tab w:val="num" w:pos="3240"/>
        </w:tabs>
        <w:ind w:left="3240" w:hanging="360"/>
      </w:pPr>
    </w:lvl>
    <w:lvl w:ilvl="5" w:tentative="1">
      <w:start w:val="1"/>
      <w:numFmt w:val="upperRoman"/>
      <w:lvlText w:val="%6."/>
      <w:lvlJc w:val="right"/>
      <w:pPr>
        <w:tabs>
          <w:tab w:val="num" w:pos="3960"/>
        </w:tabs>
        <w:ind w:left="3960" w:hanging="360"/>
      </w:pPr>
    </w:lvl>
    <w:lvl w:ilvl="6" w:tentative="1">
      <w:start w:val="1"/>
      <w:numFmt w:val="upperRoman"/>
      <w:lvlText w:val="%7."/>
      <w:lvlJc w:val="right"/>
      <w:pPr>
        <w:tabs>
          <w:tab w:val="num" w:pos="4680"/>
        </w:tabs>
        <w:ind w:left="4680" w:hanging="360"/>
      </w:pPr>
    </w:lvl>
    <w:lvl w:ilvl="7" w:tentative="1">
      <w:start w:val="1"/>
      <w:numFmt w:val="upperRoman"/>
      <w:lvlText w:val="%8."/>
      <w:lvlJc w:val="right"/>
      <w:pPr>
        <w:tabs>
          <w:tab w:val="num" w:pos="5400"/>
        </w:tabs>
        <w:ind w:left="5400" w:hanging="360"/>
      </w:pPr>
    </w:lvl>
    <w:lvl w:ilvl="8" w:tentative="1">
      <w:start w:val="1"/>
      <w:numFmt w:val="upperRoman"/>
      <w:lvlText w:val="%9."/>
      <w:lvlJc w:val="right"/>
      <w:pPr>
        <w:tabs>
          <w:tab w:val="num" w:pos="6120"/>
        </w:tabs>
        <w:ind w:left="6120" w:hanging="360"/>
      </w:pPr>
    </w:lvl>
  </w:abstractNum>
  <w:abstractNum w:abstractNumId="11">
    <w:nsid w:val="53AC452F"/>
    <w:multiLevelType w:val="hybridMultilevel"/>
    <w:tmpl w:val="585E8BEE"/>
    <w:lvl w:ilvl="0" w:tplc="D8CCBC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563C065A"/>
    <w:multiLevelType w:val="hybridMultilevel"/>
    <w:tmpl w:val="B75CDE04"/>
    <w:lvl w:ilvl="0" w:tplc="1672582E">
      <w:start w:val="1"/>
      <w:numFmt w:val="decimal"/>
      <w:lvlText w:val="%1."/>
      <w:lvlJc w:val="center"/>
      <w:pPr>
        <w:tabs>
          <w:tab w:val="num" w:pos="211"/>
        </w:tabs>
        <w:ind w:left="-146" w:firstLine="288"/>
      </w:pPr>
      <w:rPr>
        <w:rFonts w:hint="default"/>
      </w:rPr>
    </w:lvl>
    <w:lvl w:ilvl="1" w:tplc="04190019" w:tentative="1">
      <w:start w:val="1"/>
      <w:numFmt w:val="lowerLetter"/>
      <w:lvlText w:val="%2."/>
      <w:lvlJc w:val="left"/>
      <w:pPr>
        <w:tabs>
          <w:tab w:val="num" w:pos="1294"/>
        </w:tabs>
        <w:ind w:left="1294" w:hanging="360"/>
      </w:pPr>
    </w:lvl>
    <w:lvl w:ilvl="2" w:tplc="0419001B" w:tentative="1">
      <w:start w:val="1"/>
      <w:numFmt w:val="lowerRoman"/>
      <w:lvlText w:val="%3."/>
      <w:lvlJc w:val="right"/>
      <w:pPr>
        <w:tabs>
          <w:tab w:val="num" w:pos="2014"/>
        </w:tabs>
        <w:ind w:left="2014" w:hanging="180"/>
      </w:pPr>
    </w:lvl>
    <w:lvl w:ilvl="3" w:tplc="0419000F" w:tentative="1">
      <w:start w:val="1"/>
      <w:numFmt w:val="decimal"/>
      <w:lvlText w:val="%4."/>
      <w:lvlJc w:val="left"/>
      <w:pPr>
        <w:tabs>
          <w:tab w:val="num" w:pos="2734"/>
        </w:tabs>
        <w:ind w:left="2734" w:hanging="360"/>
      </w:pPr>
    </w:lvl>
    <w:lvl w:ilvl="4" w:tplc="04190019" w:tentative="1">
      <w:start w:val="1"/>
      <w:numFmt w:val="lowerLetter"/>
      <w:lvlText w:val="%5."/>
      <w:lvlJc w:val="left"/>
      <w:pPr>
        <w:tabs>
          <w:tab w:val="num" w:pos="3454"/>
        </w:tabs>
        <w:ind w:left="3454" w:hanging="360"/>
      </w:pPr>
    </w:lvl>
    <w:lvl w:ilvl="5" w:tplc="0419001B" w:tentative="1">
      <w:start w:val="1"/>
      <w:numFmt w:val="lowerRoman"/>
      <w:lvlText w:val="%6."/>
      <w:lvlJc w:val="right"/>
      <w:pPr>
        <w:tabs>
          <w:tab w:val="num" w:pos="4174"/>
        </w:tabs>
        <w:ind w:left="4174" w:hanging="180"/>
      </w:pPr>
    </w:lvl>
    <w:lvl w:ilvl="6" w:tplc="0419000F" w:tentative="1">
      <w:start w:val="1"/>
      <w:numFmt w:val="decimal"/>
      <w:lvlText w:val="%7."/>
      <w:lvlJc w:val="left"/>
      <w:pPr>
        <w:tabs>
          <w:tab w:val="num" w:pos="4894"/>
        </w:tabs>
        <w:ind w:left="4894" w:hanging="360"/>
      </w:pPr>
    </w:lvl>
    <w:lvl w:ilvl="7" w:tplc="04190019" w:tentative="1">
      <w:start w:val="1"/>
      <w:numFmt w:val="lowerLetter"/>
      <w:lvlText w:val="%8."/>
      <w:lvlJc w:val="left"/>
      <w:pPr>
        <w:tabs>
          <w:tab w:val="num" w:pos="5614"/>
        </w:tabs>
        <w:ind w:left="5614" w:hanging="360"/>
      </w:pPr>
    </w:lvl>
    <w:lvl w:ilvl="8" w:tplc="0419001B" w:tentative="1">
      <w:start w:val="1"/>
      <w:numFmt w:val="lowerRoman"/>
      <w:lvlText w:val="%9."/>
      <w:lvlJc w:val="right"/>
      <w:pPr>
        <w:tabs>
          <w:tab w:val="num" w:pos="6334"/>
        </w:tabs>
        <w:ind w:left="6334" w:hanging="180"/>
      </w:pPr>
    </w:lvl>
  </w:abstractNum>
  <w:abstractNum w:abstractNumId="13">
    <w:nsid w:val="60D6483D"/>
    <w:multiLevelType w:val="hybridMultilevel"/>
    <w:tmpl w:val="09102B7A"/>
    <w:lvl w:ilvl="0" w:tplc="1672582E">
      <w:start w:val="1"/>
      <w:numFmt w:val="decimal"/>
      <w:lvlText w:val="%1."/>
      <w:lvlJc w:val="center"/>
      <w:pPr>
        <w:tabs>
          <w:tab w:val="num" w:pos="69"/>
        </w:tabs>
        <w:ind w:left="-288" w:firstLine="288"/>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5694A2B"/>
    <w:multiLevelType w:val="hybridMultilevel"/>
    <w:tmpl w:val="C542EF80"/>
    <w:lvl w:ilvl="0" w:tplc="1672582E">
      <w:start w:val="1"/>
      <w:numFmt w:val="decimal"/>
      <w:lvlText w:val="%1."/>
      <w:lvlJc w:val="center"/>
      <w:pPr>
        <w:tabs>
          <w:tab w:val="num" w:pos="353"/>
        </w:tabs>
        <w:ind w:left="-4" w:firstLine="288"/>
      </w:pPr>
      <w:rPr>
        <w:rFonts w:hint="default"/>
      </w:rPr>
    </w:lvl>
    <w:lvl w:ilvl="1" w:tplc="04190019" w:tentative="1">
      <w:start w:val="1"/>
      <w:numFmt w:val="lowerLetter"/>
      <w:lvlText w:val="%2."/>
      <w:lvlJc w:val="left"/>
      <w:pPr>
        <w:tabs>
          <w:tab w:val="num" w:pos="1436"/>
        </w:tabs>
        <w:ind w:left="1436" w:hanging="360"/>
      </w:pPr>
    </w:lvl>
    <w:lvl w:ilvl="2" w:tplc="0419001B" w:tentative="1">
      <w:start w:val="1"/>
      <w:numFmt w:val="lowerRoman"/>
      <w:lvlText w:val="%3."/>
      <w:lvlJc w:val="right"/>
      <w:pPr>
        <w:tabs>
          <w:tab w:val="num" w:pos="2156"/>
        </w:tabs>
        <w:ind w:left="2156" w:hanging="180"/>
      </w:pPr>
    </w:lvl>
    <w:lvl w:ilvl="3" w:tplc="0419000F" w:tentative="1">
      <w:start w:val="1"/>
      <w:numFmt w:val="decimal"/>
      <w:lvlText w:val="%4."/>
      <w:lvlJc w:val="left"/>
      <w:pPr>
        <w:tabs>
          <w:tab w:val="num" w:pos="2876"/>
        </w:tabs>
        <w:ind w:left="2876" w:hanging="360"/>
      </w:pPr>
    </w:lvl>
    <w:lvl w:ilvl="4" w:tplc="04190019" w:tentative="1">
      <w:start w:val="1"/>
      <w:numFmt w:val="lowerLetter"/>
      <w:lvlText w:val="%5."/>
      <w:lvlJc w:val="left"/>
      <w:pPr>
        <w:tabs>
          <w:tab w:val="num" w:pos="3596"/>
        </w:tabs>
        <w:ind w:left="3596" w:hanging="360"/>
      </w:pPr>
    </w:lvl>
    <w:lvl w:ilvl="5" w:tplc="0419001B" w:tentative="1">
      <w:start w:val="1"/>
      <w:numFmt w:val="lowerRoman"/>
      <w:lvlText w:val="%6."/>
      <w:lvlJc w:val="right"/>
      <w:pPr>
        <w:tabs>
          <w:tab w:val="num" w:pos="4316"/>
        </w:tabs>
        <w:ind w:left="4316" w:hanging="180"/>
      </w:pPr>
    </w:lvl>
    <w:lvl w:ilvl="6" w:tplc="0419000F" w:tentative="1">
      <w:start w:val="1"/>
      <w:numFmt w:val="decimal"/>
      <w:lvlText w:val="%7."/>
      <w:lvlJc w:val="left"/>
      <w:pPr>
        <w:tabs>
          <w:tab w:val="num" w:pos="5036"/>
        </w:tabs>
        <w:ind w:left="5036" w:hanging="360"/>
      </w:pPr>
    </w:lvl>
    <w:lvl w:ilvl="7" w:tplc="04190019" w:tentative="1">
      <w:start w:val="1"/>
      <w:numFmt w:val="lowerLetter"/>
      <w:lvlText w:val="%8."/>
      <w:lvlJc w:val="left"/>
      <w:pPr>
        <w:tabs>
          <w:tab w:val="num" w:pos="5756"/>
        </w:tabs>
        <w:ind w:left="5756" w:hanging="360"/>
      </w:pPr>
    </w:lvl>
    <w:lvl w:ilvl="8" w:tplc="0419001B" w:tentative="1">
      <w:start w:val="1"/>
      <w:numFmt w:val="lowerRoman"/>
      <w:lvlText w:val="%9."/>
      <w:lvlJc w:val="right"/>
      <w:pPr>
        <w:tabs>
          <w:tab w:val="num" w:pos="6476"/>
        </w:tabs>
        <w:ind w:left="6476" w:hanging="180"/>
      </w:pPr>
    </w:lvl>
  </w:abstractNum>
  <w:abstractNum w:abstractNumId="15">
    <w:nsid w:val="72FE4B8D"/>
    <w:multiLevelType w:val="hybridMultilevel"/>
    <w:tmpl w:val="C542EF80"/>
    <w:lvl w:ilvl="0" w:tplc="1672582E">
      <w:start w:val="1"/>
      <w:numFmt w:val="decimal"/>
      <w:lvlText w:val="%1."/>
      <w:lvlJc w:val="center"/>
      <w:pPr>
        <w:tabs>
          <w:tab w:val="num" w:pos="353"/>
        </w:tabs>
        <w:ind w:left="-4" w:firstLine="288"/>
      </w:pPr>
      <w:rPr>
        <w:rFonts w:hint="default"/>
      </w:rPr>
    </w:lvl>
    <w:lvl w:ilvl="1" w:tplc="04190019" w:tentative="1">
      <w:start w:val="1"/>
      <w:numFmt w:val="lowerLetter"/>
      <w:lvlText w:val="%2."/>
      <w:lvlJc w:val="left"/>
      <w:pPr>
        <w:tabs>
          <w:tab w:val="num" w:pos="1436"/>
        </w:tabs>
        <w:ind w:left="1436" w:hanging="360"/>
      </w:pPr>
    </w:lvl>
    <w:lvl w:ilvl="2" w:tplc="0419001B" w:tentative="1">
      <w:start w:val="1"/>
      <w:numFmt w:val="lowerRoman"/>
      <w:lvlText w:val="%3."/>
      <w:lvlJc w:val="right"/>
      <w:pPr>
        <w:tabs>
          <w:tab w:val="num" w:pos="2156"/>
        </w:tabs>
        <w:ind w:left="2156" w:hanging="180"/>
      </w:pPr>
    </w:lvl>
    <w:lvl w:ilvl="3" w:tplc="0419000F" w:tentative="1">
      <w:start w:val="1"/>
      <w:numFmt w:val="decimal"/>
      <w:lvlText w:val="%4."/>
      <w:lvlJc w:val="left"/>
      <w:pPr>
        <w:tabs>
          <w:tab w:val="num" w:pos="2876"/>
        </w:tabs>
        <w:ind w:left="2876" w:hanging="360"/>
      </w:pPr>
    </w:lvl>
    <w:lvl w:ilvl="4" w:tplc="04190019" w:tentative="1">
      <w:start w:val="1"/>
      <w:numFmt w:val="lowerLetter"/>
      <w:lvlText w:val="%5."/>
      <w:lvlJc w:val="left"/>
      <w:pPr>
        <w:tabs>
          <w:tab w:val="num" w:pos="3596"/>
        </w:tabs>
        <w:ind w:left="3596" w:hanging="360"/>
      </w:pPr>
    </w:lvl>
    <w:lvl w:ilvl="5" w:tplc="0419001B" w:tentative="1">
      <w:start w:val="1"/>
      <w:numFmt w:val="lowerRoman"/>
      <w:lvlText w:val="%6."/>
      <w:lvlJc w:val="right"/>
      <w:pPr>
        <w:tabs>
          <w:tab w:val="num" w:pos="4316"/>
        </w:tabs>
        <w:ind w:left="4316" w:hanging="180"/>
      </w:pPr>
    </w:lvl>
    <w:lvl w:ilvl="6" w:tplc="0419000F" w:tentative="1">
      <w:start w:val="1"/>
      <w:numFmt w:val="decimal"/>
      <w:lvlText w:val="%7."/>
      <w:lvlJc w:val="left"/>
      <w:pPr>
        <w:tabs>
          <w:tab w:val="num" w:pos="5036"/>
        </w:tabs>
        <w:ind w:left="5036" w:hanging="360"/>
      </w:pPr>
    </w:lvl>
    <w:lvl w:ilvl="7" w:tplc="04190019" w:tentative="1">
      <w:start w:val="1"/>
      <w:numFmt w:val="lowerLetter"/>
      <w:lvlText w:val="%8."/>
      <w:lvlJc w:val="left"/>
      <w:pPr>
        <w:tabs>
          <w:tab w:val="num" w:pos="5756"/>
        </w:tabs>
        <w:ind w:left="5756" w:hanging="360"/>
      </w:pPr>
    </w:lvl>
    <w:lvl w:ilvl="8" w:tplc="0419001B" w:tentative="1">
      <w:start w:val="1"/>
      <w:numFmt w:val="lowerRoman"/>
      <w:lvlText w:val="%9."/>
      <w:lvlJc w:val="right"/>
      <w:pPr>
        <w:tabs>
          <w:tab w:val="num" w:pos="6476"/>
        </w:tabs>
        <w:ind w:left="6476" w:hanging="180"/>
      </w:pPr>
    </w:lvl>
  </w:abstractNum>
  <w:num w:numId="1">
    <w:abstractNumId w:val="12"/>
  </w:num>
  <w:num w:numId="2">
    <w:abstractNumId w:val="8"/>
  </w:num>
  <w:num w:numId="3">
    <w:abstractNumId w:val="1"/>
  </w:num>
  <w:num w:numId="4">
    <w:abstractNumId w:val="15"/>
  </w:num>
  <w:num w:numId="5">
    <w:abstractNumId w:val="4"/>
  </w:num>
  <w:num w:numId="6">
    <w:abstractNumId w:val="14"/>
  </w:num>
  <w:num w:numId="7">
    <w:abstractNumId w:val="9"/>
  </w:num>
  <w:num w:numId="8">
    <w:abstractNumId w:val="3"/>
  </w:num>
  <w:num w:numId="9">
    <w:abstractNumId w:val="10"/>
  </w:num>
  <w:num w:numId="10">
    <w:abstractNumId w:val="13"/>
  </w:num>
  <w:num w:numId="11">
    <w:abstractNumId w:val="5"/>
  </w:num>
  <w:num w:numId="12">
    <w:abstractNumId w:val="7"/>
  </w:num>
  <w:num w:numId="13">
    <w:abstractNumId w:val="0"/>
  </w:num>
  <w:num w:numId="14">
    <w:abstractNumId w:val="6"/>
  </w:num>
  <w:num w:numId="15">
    <w:abstractNumId w:val="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B44"/>
    <w:rsid w:val="00011954"/>
    <w:rsid w:val="00024951"/>
    <w:rsid w:val="00071165"/>
    <w:rsid w:val="00091C46"/>
    <w:rsid w:val="000956AD"/>
    <w:rsid w:val="00095BF9"/>
    <w:rsid w:val="000E557F"/>
    <w:rsid w:val="000F339C"/>
    <w:rsid w:val="00117860"/>
    <w:rsid w:val="00136D15"/>
    <w:rsid w:val="0019570A"/>
    <w:rsid w:val="001B6643"/>
    <w:rsid w:val="001C0F6C"/>
    <w:rsid w:val="001E077D"/>
    <w:rsid w:val="001E5056"/>
    <w:rsid w:val="001E77B3"/>
    <w:rsid w:val="00213ED2"/>
    <w:rsid w:val="00235114"/>
    <w:rsid w:val="00243D3F"/>
    <w:rsid w:val="00253421"/>
    <w:rsid w:val="00270E50"/>
    <w:rsid w:val="002A3812"/>
    <w:rsid w:val="002D0B45"/>
    <w:rsid w:val="002D57C2"/>
    <w:rsid w:val="002F6E35"/>
    <w:rsid w:val="00314853"/>
    <w:rsid w:val="00373678"/>
    <w:rsid w:val="00373E55"/>
    <w:rsid w:val="003D0332"/>
    <w:rsid w:val="003F1F23"/>
    <w:rsid w:val="00413D61"/>
    <w:rsid w:val="00420A09"/>
    <w:rsid w:val="00426C70"/>
    <w:rsid w:val="00471722"/>
    <w:rsid w:val="004D33A4"/>
    <w:rsid w:val="004D6ABC"/>
    <w:rsid w:val="004E11AD"/>
    <w:rsid w:val="004E3EFB"/>
    <w:rsid w:val="00540D5E"/>
    <w:rsid w:val="005416DD"/>
    <w:rsid w:val="005507E0"/>
    <w:rsid w:val="00597BA7"/>
    <w:rsid w:val="00664172"/>
    <w:rsid w:val="00683ACE"/>
    <w:rsid w:val="006A3EDF"/>
    <w:rsid w:val="006A5841"/>
    <w:rsid w:val="006C7704"/>
    <w:rsid w:val="006D2606"/>
    <w:rsid w:val="0070116E"/>
    <w:rsid w:val="00725E0E"/>
    <w:rsid w:val="00763CC4"/>
    <w:rsid w:val="0077642D"/>
    <w:rsid w:val="00782F00"/>
    <w:rsid w:val="007E07A5"/>
    <w:rsid w:val="00814F94"/>
    <w:rsid w:val="008258AC"/>
    <w:rsid w:val="00834821"/>
    <w:rsid w:val="00892C24"/>
    <w:rsid w:val="00933FFD"/>
    <w:rsid w:val="009548EF"/>
    <w:rsid w:val="00961DC9"/>
    <w:rsid w:val="00974842"/>
    <w:rsid w:val="00985C1B"/>
    <w:rsid w:val="00997772"/>
    <w:rsid w:val="009B1AB0"/>
    <w:rsid w:val="00A10BC7"/>
    <w:rsid w:val="00A14F35"/>
    <w:rsid w:val="00A22A76"/>
    <w:rsid w:val="00A40584"/>
    <w:rsid w:val="00A90F53"/>
    <w:rsid w:val="00A97765"/>
    <w:rsid w:val="00AA1248"/>
    <w:rsid w:val="00AB4A1C"/>
    <w:rsid w:val="00B14F55"/>
    <w:rsid w:val="00B4207A"/>
    <w:rsid w:val="00B464FF"/>
    <w:rsid w:val="00B471CE"/>
    <w:rsid w:val="00B641EF"/>
    <w:rsid w:val="00BB3160"/>
    <w:rsid w:val="00C20769"/>
    <w:rsid w:val="00C410D3"/>
    <w:rsid w:val="00C76D07"/>
    <w:rsid w:val="00C9407C"/>
    <w:rsid w:val="00C94CB8"/>
    <w:rsid w:val="00CA40F1"/>
    <w:rsid w:val="00CB7B40"/>
    <w:rsid w:val="00CD3505"/>
    <w:rsid w:val="00D013D8"/>
    <w:rsid w:val="00D10697"/>
    <w:rsid w:val="00D2157F"/>
    <w:rsid w:val="00D81F68"/>
    <w:rsid w:val="00D94B25"/>
    <w:rsid w:val="00DA1A2E"/>
    <w:rsid w:val="00DA661D"/>
    <w:rsid w:val="00DB4F30"/>
    <w:rsid w:val="00DB7A92"/>
    <w:rsid w:val="00DD1C61"/>
    <w:rsid w:val="00DD7668"/>
    <w:rsid w:val="00DE29E0"/>
    <w:rsid w:val="00E015EC"/>
    <w:rsid w:val="00E07C04"/>
    <w:rsid w:val="00EB4CFD"/>
    <w:rsid w:val="00ED21AA"/>
    <w:rsid w:val="00EF4BE1"/>
    <w:rsid w:val="00F05B44"/>
    <w:rsid w:val="00F36DAD"/>
    <w:rsid w:val="00F86ADC"/>
    <w:rsid w:val="00FE20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F05B44"/>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F05B44"/>
    <w:rPr>
      <w:rFonts w:ascii="Tahoma" w:hAnsi="Tahoma" w:cs="Tahoma"/>
      <w:sz w:val="16"/>
      <w:szCs w:val="16"/>
    </w:rPr>
  </w:style>
  <w:style w:type="paragraph" w:styleId="a6">
    <w:name w:val="Block Text"/>
    <w:basedOn w:val="a0"/>
    <w:rsid w:val="00AB4A1C"/>
    <w:pPr>
      <w:spacing w:after="0" w:line="240" w:lineRule="auto"/>
      <w:ind w:left="1430" w:right="176" w:hanging="880"/>
      <w:jc w:val="both"/>
    </w:pPr>
    <w:rPr>
      <w:rFonts w:ascii="Times New Roman" w:eastAsia="Times New Roman" w:hAnsi="Times New Roman" w:cs="Times New Roman"/>
      <w:b/>
      <w:snapToGrid w:val="0"/>
      <w:sz w:val="28"/>
      <w:szCs w:val="20"/>
    </w:rPr>
  </w:style>
  <w:style w:type="paragraph" w:styleId="a7">
    <w:name w:val="List Paragraph"/>
    <w:basedOn w:val="a0"/>
    <w:uiPriority w:val="34"/>
    <w:qFormat/>
    <w:rsid w:val="00AA1248"/>
    <w:pPr>
      <w:ind w:left="720"/>
      <w:contextualSpacing/>
    </w:pPr>
  </w:style>
  <w:style w:type="character" w:styleId="a8">
    <w:name w:val="Hyperlink"/>
    <w:basedOn w:val="a1"/>
    <w:uiPriority w:val="99"/>
    <w:rsid w:val="00D2157F"/>
    <w:rPr>
      <w:color w:val="0000FF"/>
      <w:u w:val="single"/>
    </w:rPr>
  </w:style>
  <w:style w:type="numbering" w:customStyle="1" w:styleId="a">
    <w:name w:val="Маркированный"/>
    <w:rsid w:val="003D0332"/>
    <w:pPr>
      <w:numPr>
        <w:numId w:val="1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F05B44"/>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F05B44"/>
    <w:rPr>
      <w:rFonts w:ascii="Tahoma" w:hAnsi="Tahoma" w:cs="Tahoma"/>
      <w:sz w:val="16"/>
      <w:szCs w:val="16"/>
    </w:rPr>
  </w:style>
  <w:style w:type="paragraph" w:styleId="a6">
    <w:name w:val="Block Text"/>
    <w:basedOn w:val="a0"/>
    <w:rsid w:val="00AB4A1C"/>
    <w:pPr>
      <w:spacing w:after="0" w:line="240" w:lineRule="auto"/>
      <w:ind w:left="1430" w:right="176" w:hanging="880"/>
      <w:jc w:val="both"/>
    </w:pPr>
    <w:rPr>
      <w:rFonts w:ascii="Times New Roman" w:eastAsia="Times New Roman" w:hAnsi="Times New Roman" w:cs="Times New Roman"/>
      <w:b/>
      <w:snapToGrid w:val="0"/>
      <w:sz w:val="28"/>
      <w:szCs w:val="20"/>
    </w:rPr>
  </w:style>
  <w:style w:type="paragraph" w:styleId="a7">
    <w:name w:val="List Paragraph"/>
    <w:basedOn w:val="a0"/>
    <w:uiPriority w:val="34"/>
    <w:qFormat/>
    <w:rsid w:val="00AA1248"/>
    <w:pPr>
      <w:ind w:left="720"/>
      <w:contextualSpacing/>
    </w:pPr>
  </w:style>
  <w:style w:type="character" w:styleId="a8">
    <w:name w:val="Hyperlink"/>
    <w:basedOn w:val="a1"/>
    <w:uiPriority w:val="99"/>
    <w:rsid w:val="00D2157F"/>
    <w:rPr>
      <w:color w:val="0000FF"/>
      <w:u w:val="single"/>
    </w:rPr>
  </w:style>
  <w:style w:type="numbering" w:customStyle="1" w:styleId="a">
    <w:name w:val="Маркированный"/>
    <w:rsid w:val="003D0332"/>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4F1FD-4DBC-4584-B16A-FFA9314E5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12912</Words>
  <Characters>73599</Characters>
  <Application>Microsoft Office Word</Application>
  <DocSecurity>0</DocSecurity>
  <Lines>613</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Ингуська</dc:creator>
  <cp:lastModifiedBy>Oleg</cp:lastModifiedBy>
  <cp:revision>2</cp:revision>
  <dcterms:created xsi:type="dcterms:W3CDTF">2015-09-30T06:48:00Z</dcterms:created>
  <dcterms:modified xsi:type="dcterms:W3CDTF">2015-09-30T06:48:00Z</dcterms:modified>
</cp:coreProperties>
</file>