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ФЕДЕРАЛЬНОЕ ГОСУДАРСТВЕННОЕ ОБРАЗОВАТЕЛЬНОЕ БЮДЖЕТНОЕ 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sz w:val="24"/>
          <w:szCs w:val="24"/>
          <w:lang w:eastAsia="ko-KR"/>
        </w:rPr>
        <w:t>УЧРЕЖДЕНИЕ ВЫСШЕГО ОБРАЗОВАНИЯ</w:t>
      </w:r>
    </w:p>
    <w:p w:rsidR="00376081" w:rsidRPr="00376081" w:rsidRDefault="00376081" w:rsidP="00376081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 xml:space="preserve">ФИНАНСОВЫЙ УНИВЕРСИТЕТ ПРИ ПРАВИТЕЛЬСТВЕ </w:t>
      </w:r>
    </w:p>
    <w:p w:rsidR="00376081" w:rsidRPr="00376081" w:rsidRDefault="00376081" w:rsidP="00376081">
      <w:pPr>
        <w:keepNext/>
        <w:spacing w:after="0" w:line="240" w:lineRule="auto"/>
        <w:jc w:val="center"/>
        <w:outlineLvl w:val="0"/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b/>
          <w:bCs/>
          <w:sz w:val="28"/>
          <w:szCs w:val="24"/>
          <w:lang w:eastAsia="ko-KR"/>
        </w:rPr>
        <w:t>РОССИЙСКОЙ ФЕДЕРАЦИИ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(Финансовый университет)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376081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Ярославский филиал Финуниверситета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16"/>
          <w:szCs w:val="16"/>
          <w:lang w:eastAsia="ko-KR"/>
        </w:rPr>
      </w:pP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376081" w:rsidRPr="00376081" w:rsidTr="008D2113">
        <w:trPr>
          <w:trHeight w:val="115"/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76081" w:rsidRPr="00376081" w:rsidRDefault="00376081" w:rsidP="008D2113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sz w:val="24"/>
          <w:szCs w:val="24"/>
          <w:lang w:eastAsia="ko-KR"/>
        </w:rPr>
        <w:t>Кафедра «Менеджмент и маркетинг»</w:t>
      </w:r>
    </w:p>
    <w:p w:rsidR="00376081" w:rsidRPr="00376081" w:rsidRDefault="00376081" w:rsidP="00376081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6081" w:rsidRPr="00376081" w:rsidRDefault="00376081" w:rsidP="00376081">
      <w:pPr>
        <w:widowControl w:val="0"/>
        <w:suppressAutoHyphens/>
        <w:spacing w:after="0" w:line="240" w:lineRule="auto"/>
        <w:ind w:left="5245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76081" w:rsidRPr="00376081" w:rsidRDefault="00376081" w:rsidP="0093191A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  <w:r w:rsidRPr="00376081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>КОНТРОЛЬНАЯ РАБОТА</w:t>
      </w:r>
      <w:r w:rsidR="0093191A">
        <w:rPr>
          <w:rFonts w:ascii="Times New Roman" w:eastAsia="Batang" w:hAnsi="Times New Roman" w:cs="Times New Roman"/>
          <w:b/>
          <w:sz w:val="32"/>
          <w:szCs w:val="32"/>
          <w:lang w:eastAsia="ko-KR"/>
        </w:rPr>
        <w:t xml:space="preserve"> №2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2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bookmarkStart w:id="0" w:name="_GoBack"/>
      <w:r w:rsidRPr="00376081">
        <w:rPr>
          <w:rFonts w:ascii="Times New Roman" w:eastAsia="Batang" w:hAnsi="Times New Roman" w:cs="Times New Roman"/>
          <w:sz w:val="28"/>
          <w:szCs w:val="28"/>
          <w:lang w:eastAsia="ko-KR"/>
        </w:rPr>
        <w:t>по дисциплине «Философия»</w:t>
      </w:r>
    </w:p>
    <w:p w:rsidR="00376081" w:rsidRPr="00376081" w:rsidRDefault="00376081" w:rsidP="00376081">
      <w:pPr>
        <w:rPr>
          <w:rFonts w:ascii="Times New Roman" w:hAnsi="Times New Roman" w:cs="Times New Roman"/>
          <w:b/>
        </w:rPr>
      </w:pPr>
      <w:r w:rsidRPr="00376081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                           На тему №10: “</w:t>
      </w:r>
      <w:r w:rsidRPr="00376081">
        <w:rPr>
          <w:rFonts w:ascii="Times New Roman" w:hAnsi="Times New Roman" w:cs="Times New Roman"/>
          <w:b/>
          <w:sz w:val="28"/>
          <w:szCs w:val="28"/>
        </w:rPr>
        <w:t>Философия Нового времени”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bookmarkEnd w:id="0"/>
    <w:p w:rsidR="00376081" w:rsidRPr="00376081" w:rsidRDefault="00376081" w:rsidP="00376081">
      <w:pPr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76081" w:rsidRPr="00376081" w:rsidRDefault="00376081" w:rsidP="00376081">
      <w:pPr>
        <w:spacing w:after="0" w:line="360" w:lineRule="auto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76081" w:rsidRPr="00376081" w:rsidRDefault="00376081" w:rsidP="00376081">
      <w:pPr>
        <w:spacing w:after="0" w:line="360" w:lineRule="auto"/>
        <w:jc w:val="center"/>
        <w:rPr>
          <w:rFonts w:ascii="Times New Roman" w:eastAsia="Batang" w:hAnsi="Times New Roman" w:cs="Times New Roman"/>
          <w:b/>
          <w:bCs/>
          <w:iCs/>
          <w:caps/>
          <w:sz w:val="32"/>
          <w:szCs w:val="32"/>
          <w:lang w:eastAsia="ko-KR"/>
        </w:rPr>
      </w:pPr>
    </w:p>
    <w:tbl>
      <w:tblPr>
        <w:tblW w:w="4256" w:type="dxa"/>
        <w:tblInd w:w="5211" w:type="dxa"/>
        <w:tblLook w:val="00A0"/>
      </w:tblPr>
      <w:tblGrid>
        <w:gridCol w:w="1631"/>
        <w:gridCol w:w="2625"/>
      </w:tblGrid>
      <w:tr w:rsidR="00376081" w:rsidRPr="00376081" w:rsidTr="008D2113">
        <w:trPr>
          <w:trHeight w:val="525"/>
        </w:trPr>
        <w:tc>
          <w:tcPr>
            <w:tcW w:w="1631" w:type="dxa"/>
          </w:tcPr>
          <w:p w:rsidR="00376081" w:rsidRPr="00376081" w:rsidRDefault="00376081" w:rsidP="008D2113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color w:val="000000"/>
                <w:sz w:val="24"/>
                <w:szCs w:val="24"/>
                <w:lang w:eastAsia="ko-KR"/>
              </w:rPr>
            </w:pPr>
            <w:r w:rsidRPr="0037608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Студент</w:t>
            </w:r>
            <w:r w:rsidRPr="0037608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ab/>
            </w:r>
          </w:p>
        </w:tc>
        <w:tc>
          <w:tcPr>
            <w:tcW w:w="2625" w:type="dxa"/>
            <w:tcBorders>
              <w:bottom w:val="single" w:sz="4" w:space="0" w:color="auto"/>
            </w:tcBorders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76081" w:rsidRPr="00376081" w:rsidTr="008D2113">
        <w:tc>
          <w:tcPr>
            <w:tcW w:w="1631" w:type="dxa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  <w:tcBorders>
              <w:top w:val="single" w:sz="4" w:space="0" w:color="auto"/>
            </w:tcBorders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376081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(подпись студента)</w:t>
            </w:r>
          </w:p>
        </w:tc>
      </w:tr>
      <w:tr w:rsidR="00376081" w:rsidRPr="00376081" w:rsidTr="008D2113">
        <w:trPr>
          <w:trHeight w:val="708"/>
        </w:trPr>
        <w:tc>
          <w:tcPr>
            <w:tcW w:w="1631" w:type="dxa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</w:pPr>
            <w:r w:rsidRPr="00376081">
              <w:rPr>
                <w:rFonts w:ascii="Times New Roman" w:eastAsia="Batang" w:hAnsi="Times New Roman" w:cs="Times New Roman"/>
                <w:bCs/>
                <w:iCs/>
                <w:sz w:val="24"/>
                <w:szCs w:val="24"/>
                <w:lang w:eastAsia="ko-KR"/>
              </w:rPr>
              <w:t>Руководитель</w:t>
            </w:r>
          </w:p>
        </w:tc>
        <w:tc>
          <w:tcPr>
            <w:tcW w:w="2625" w:type="dxa"/>
            <w:vMerge w:val="restart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37608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Лежников В.П.</w:t>
            </w:r>
          </w:p>
        </w:tc>
      </w:tr>
      <w:tr w:rsidR="00376081" w:rsidRPr="00376081" w:rsidTr="008D2113">
        <w:tc>
          <w:tcPr>
            <w:tcW w:w="1631" w:type="dxa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6081" w:rsidRPr="00376081" w:rsidRDefault="00376081" w:rsidP="008D211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376081" w:rsidRPr="00376081" w:rsidTr="008D2113">
        <w:tc>
          <w:tcPr>
            <w:tcW w:w="1631" w:type="dxa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bCs/>
                <w:i/>
                <w:iCs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2625" w:type="dxa"/>
          </w:tcPr>
          <w:p w:rsidR="00376081" w:rsidRPr="00376081" w:rsidRDefault="00376081" w:rsidP="008D211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 w:rsidRPr="00376081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  (подпись руководителя)</w:t>
            </w:r>
          </w:p>
        </w:tc>
      </w:tr>
    </w:tbl>
    <w:p w:rsidR="00376081" w:rsidRPr="00376081" w:rsidRDefault="00376081" w:rsidP="0037608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6081">
        <w:rPr>
          <w:rFonts w:ascii="Times New Roman" w:eastAsia="Times New Roman" w:hAnsi="Times New Roman" w:cs="Times New Roman"/>
          <w:bCs/>
          <w:sz w:val="24"/>
          <w:szCs w:val="24"/>
        </w:rPr>
        <w:t>Работа защищена: «__» ___________20___ г.</w:t>
      </w:r>
    </w:p>
    <w:p w:rsidR="00376081" w:rsidRPr="00376081" w:rsidRDefault="00376081" w:rsidP="0037608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6081">
        <w:rPr>
          <w:rFonts w:ascii="Times New Roman" w:eastAsia="Times New Roman" w:hAnsi="Times New Roman" w:cs="Times New Roman"/>
          <w:bCs/>
          <w:sz w:val="24"/>
          <w:szCs w:val="24"/>
        </w:rPr>
        <w:t>Оценка: __________________________</w:t>
      </w:r>
    </w:p>
    <w:p w:rsidR="00376081" w:rsidRPr="00376081" w:rsidRDefault="00376081" w:rsidP="003760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6081">
        <w:rPr>
          <w:rFonts w:ascii="Times New Roman" w:eastAsia="Times New Roman" w:hAnsi="Times New Roman" w:cs="Times New Roman"/>
          <w:bCs/>
          <w:sz w:val="24"/>
          <w:szCs w:val="24"/>
        </w:rPr>
        <w:t>__________________  Лежников В.П.</w:t>
      </w:r>
    </w:p>
    <w:p w:rsidR="00376081" w:rsidRPr="00376081" w:rsidRDefault="00376081" w:rsidP="003760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6081">
        <w:rPr>
          <w:rFonts w:ascii="Times New Roman" w:eastAsia="Times New Roman" w:hAnsi="Times New Roman" w:cs="Times New Roman"/>
          <w:bCs/>
          <w:sz w:val="20"/>
          <w:szCs w:val="20"/>
        </w:rPr>
        <w:t>(подпись руководителя)</w:t>
      </w: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76081" w:rsidRPr="00376081" w:rsidRDefault="00376081" w:rsidP="00376081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76081">
        <w:rPr>
          <w:rFonts w:ascii="Times New Roman" w:eastAsia="Batang" w:hAnsi="Times New Roman" w:cs="Times New Roman"/>
          <w:sz w:val="24"/>
          <w:szCs w:val="24"/>
          <w:lang w:eastAsia="ko-KR"/>
        </w:rPr>
        <w:t>Ярославль 2015</w:t>
      </w:r>
    </w:p>
    <w:p w:rsidR="00376081" w:rsidRDefault="00376081" w:rsidP="00376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8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76081" w:rsidRPr="00376081" w:rsidRDefault="00376081" w:rsidP="00376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6081">
        <w:rPr>
          <w:rFonts w:ascii="Times New Roman" w:hAnsi="Times New Roman" w:cs="Times New Roman"/>
          <w:sz w:val="28"/>
          <w:szCs w:val="28"/>
        </w:rPr>
        <w:t>Введение</w:t>
      </w:r>
      <w:r w:rsidR="00E27A1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…………………………………………………………………….3</w:t>
      </w:r>
    </w:p>
    <w:p w:rsidR="000A6474" w:rsidRDefault="00376081" w:rsidP="003760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Эмпиризм философии Нового времени</w:t>
      </w:r>
      <w:r w:rsidR="00E27A16">
        <w:rPr>
          <w:rFonts w:ascii="Times New Roman" w:hAnsi="Times New Roman" w:cs="Times New Roman"/>
          <w:sz w:val="28"/>
          <w:szCs w:val="28"/>
        </w:rPr>
        <w:t>…………………………………..4</w:t>
      </w:r>
    </w:p>
    <w:p w:rsidR="00376081" w:rsidRPr="000A6474" w:rsidRDefault="00376081" w:rsidP="003760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 Рационализм филос</w:t>
      </w:r>
      <w:r w:rsidR="00E27A16">
        <w:rPr>
          <w:rFonts w:ascii="Times New Roman" w:hAnsi="Times New Roman" w:cs="Times New Roman"/>
          <w:sz w:val="28"/>
          <w:szCs w:val="28"/>
        </w:rPr>
        <w:t>офии Нового времени………………………………8</w:t>
      </w:r>
    </w:p>
    <w:p w:rsidR="000A6474" w:rsidRDefault="00376081" w:rsidP="003760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Назовите основные социально-политические концепции в философии Нового времени, перечислите сходства и различия концепций Т. Гоббса и Дж. Локка по вопросам о государстве и о правах и свободах личности</w:t>
      </w:r>
      <w:r w:rsidR="00E27A1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…………………………………………………………………...13</w:t>
      </w:r>
    </w:p>
    <w:p w:rsidR="00E27A16" w:rsidRDefault="00E27A16" w:rsidP="003760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Заключение………………………………………………………………..19</w:t>
      </w:r>
    </w:p>
    <w:p w:rsidR="00376081" w:rsidRPr="000A6474" w:rsidRDefault="00376081" w:rsidP="003760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Список использо</w:t>
      </w:r>
      <w:r w:rsidR="00E27A16">
        <w:rPr>
          <w:rFonts w:ascii="Times New Roman" w:hAnsi="Times New Roman" w:cs="Times New Roman"/>
          <w:sz w:val="28"/>
          <w:szCs w:val="28"/>
        </w:rPr>
        <w:t>ванной литературы…………………………………….20</w:t>
      </w:r>
    </w:p>
    <w:p w:rsidR="00CC75A2" w:rsidRDefault="00CC75A2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376081" w:rsidRDefault="00376081">
      <w:pPr>
        <w:rPr>
          <w:rFonts w:ascii="Times New Roman" w:hAnsi="Times New Roman" w:cs="Times New Roman"/>
          <w:sz w:val="28"/>
          <w:szCs w:val="28"/>
        </w:rPr>
      </w:pPr>
    </w:p>
    <w:p w:rsidR="00E27A16" w:rsidRDefault="00E27A16" w:rsidP="00E27A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6081" w:rsidRPr="00E27A16" w:rsidRDefault="00296CA8" w:rsidP="00E27A16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A1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96CA8" w:rsidRDefault="00296CA8" w:rsidP="00296CA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науки Нового времени, как и социальные преобразования, связанные с разложением феодальных общественных порядков и ослаблением влияния церкви, вызвали к жизни новое направление философии. Если в средние века она выступала в союзе с богословием, а в эпоху Возрождения – с искусством и гуманитарным знанием, то теперь она опирается главным образом на науку. Рождение философии Нового времени относят к концу Х</w:t>
      </w:r>
      <w:r>
        <w:rPr>
          <w:rFonts w:ascii="Times New Roman" w:hAnsi="Times New Roman" w:cs="Times New Roman"/>
          <w:sz w:val="28"/>
          <w:lang w:val="en-US"/>
        </w:rPr>
        <w:t>VI</w:t>
      </w:r>
      <w:r>
        <w:rPr>
          <w:rFonts w:ascii="Times New Roman" w:hAnsi="Times New Roman" w:cs="Times New Roman"/>
          <w:sz w:val="28"/>
        </w:rPr>
        <w:t xml:space="preserve"> – Х</w:t>
      </w:r>
      <w:r>
        <w:rPr>
          <w:rFonts w:ascii="Times New Roman" w:hAnsi="Times New Roman" w:cs="Times New Roman"/>
          <w:sz w:val="28"/>
          <w:lang w:val="en-US"/>
        </w:rPr>
        <w:t>VII</w:t>
      </w:r>
      <w:r>
        <w:rPr>
          <w:rFonts w:ascii="Times New Roman" w:hAnsi="Times New Roman" w:cs="Times New Roman"/>
          <w:sz w:val="28"/>
        </w:rPr>
        <w:t xml:space="preserve"> вв. </w:t>
      </w:r>
    </w:p>
    <w:p w:rsidR="00296CA8" w:rsidRDefault="00296CA8" w:rsidP="00296CA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Господствующей философской тенденцией становится материализм, так как растущие знания о природе подтверждали его истинность и опровергали положения идеализма. Но, из-за того, что наиболее развитыми науками были механика и математика, материализм того времени был механистическим. Именно в механике видели философы того времени ключ к тайнам мироздания.</w:t>
      </w:r>
    </w:p>
    <w:p w:rsidR="00296CA8" w:rsidRDefault="00296CA8" w:rsidP="00296CA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Поскольку наука занимает ведущее место в мировоззрении этой эпохи, то и в философии на первый план выходят проблемы теории познания – гносеологии, хотя первоначально гносеология еще обосновывается с помощью онтологических предпосылок.</w:t>
      </w:r>
    </w:p>
    <w:p w:rsidR="00296CA8" w:rsidRDefault="00296CA8" w:rsidP="00296CA8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На первом месте проблемы гносеологии два основных направления: эмпиризм - направление в теории познания, которое признает чувственный опыт как единственный источник знаний; и рационализм, который выдвигает на первый план логическое основание науки, признает разум источником познания и критерием его истинности.</w:t>
      </w:r>
    </w:p>
    <w:p w:rsidR="00296CA8" w:rsidRDefault="00296CA8" w:rsidP="00296CA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Эти два направления зародились примерно в одно время, но с самого начала были диаметрально противоположны друг  другу. Но именно несхожесть этих взглядов и споры между ними, помогали каждому из них развиваться и совершенствоваться.</w:t>
      </w:r>
    </w:p>
    <w:p w:rsidR="00296CA8" w:rsidRDefault="00296CA8" w:rsidP="00296C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1B2C" w:rsidRPr="00E27A16" w:rsidRDefault="009C1B2C" w:rsidP="00E27A16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A16">
        <w:rPr>
          <w:rFonts w:ascii="Times New Roman" w:hAnsi="Times New Roman" w:cs="Times New Roman"/>
          <w:b/>
          <w:sz w:val="28"/>
          <w:szCs w:val="28"/>
        </w:rPr>
        <w:lastRenderedPageBreak/>
        <w:t>Эмпиризм философии Н</w:t>
      </w:r>
      <w:r w:rsidR="00296CA8" w:rsidRPr="00E27A16">
        <w:rPr>
          <w:rFonts w:ascii="Times New Roman" w:hAnsi="Times New Roman" w:cs="Times New Roman"/>
          <w:b/>
          <w:sz w:val="28"/>
          <w:szCs w:val="28"/>
        </w:rPr>
        <w:t>ового времени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Громадное влияние на формирование философской картины мира оказали открытия, составившие содержание научной революции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9C1B2C">
        <w:rPr>
          <w:rFonts w:ascii="Times New Roman" w:hAnsi="Times New Roman" w:cs="Times New Roman"/>
          <w:sz w:val="28"/>
          <w:szCs w:val="28"/>
        </w:rPr>
        <w:t xml:space="preserve"> –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вв., в результате которых возникло </w:t>
      </w:r>
      <w:r w:rsidRPr="009C1B2C">
        <w:rPr>
          <w:rFonts w:ascii="Times New Roman" w:hAnsi="Times New Roman" w:cs="Times New Roman"/>
          <w:i/>
          <w:sz w:val="28"/>
          <w:szCs w:val="28"/>
        </w:rPr>
        <w:t xml:space="preserve">новое естествознание. </w:t>
      </w:r>
      <w:r w:rsidRPr="009C1B2C">
        <w:rPr>
          <w:rFonts w:ascii="Times New Roman" w:hAnsi="Times New Roman" w:cs="Times New Roman"/>
          <w:sz w:val="28"/>
          <w:szCs w:val="28"/>
        </w:rPr>
        <w:t>Среди этих открытий, прежде всего, следует выделить разработку гелиоцентрической картины мира Николаем Коперником, противопоставленную им геоцентрической картине мира Клавдия Птолемея (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в. н. э.). Идея гелиоцентрической системы мира зародилась ещё в древности, у Аристарха Самосского (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в. до н. э.). Возродилась она в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еке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 учении Николая Орезмского. В эпох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Возрождения Николай Кузанский также высказывал гипотезу гелиоцентризма. Можно сказать, что идея гелиоцентризма как бы носилась в воздухе, ожидая своего научного воплощения. И этот шаг, обозначивший поворотный пункт в истории науки, сделал Николай Коперник, издавший в год своей смерти в Нюрнберге книгу под названием «Об обращениях небесных кругов». Земля, согласно учению Н. Коперника, находится в движении и не является центром мира. Она вращается вокруг своей оси и вместе с прочими планетами вокруг Солнца.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Дальнейшее развитие гелиоцентрической системы связано с именами датского астронома </w:t>
      </w:r>
      <w:r w:rsidRPr="009C1B2C">
        <w:rPr>
          <w:rFonts w:ascii="Times New Roman" w:hAnsi="Times New Roman" w:cs="Times New Roman"/>
          <w:i/>
          <w:sz w:val="28"/>
          <w:szCs w:val="28"/>
        </w:rPr>
        <w:t>Тихо де Браге</w:t>
      </w:r>
      <w:r w:rsidRPr="009C1B2C">
        <w:rPr>
          <w:rFonts w:ascii="Times New Roman" w:hAnsi="Times New Roman" w:cs="Times New Roman"/>
          <w:sz w:val="28"/>
          <w:szCs w:val="28"/>
        </w:rPr>
        <w:t xml:space="preserve"> (1546 – 1601) и немецкого учёного </w:t>
      </w:r>
      <w:r w:rsidRPr="009C1B2C">
        <w:rPr>
          <w:rFonts w:ascii="Times New Roman" w:hAnsi="Times New Roman" w:cs="Times New Roman"/>
          <w:i/>
          <w:sz w:val="28"/>
          <w:szCs w:val="28"/>
        </w:rPr>
        <w:t>Иоганна Кеплера</w:t>
      </w:r>
      <w:r w:rsidRPr="009C1B2C">
        <w:rPr>
          <w:rFonts w:ascii="Times New Roman" w:hAnsi="Times New Roman" w:cs="Times New Roman"/>
          <w:sz w:val="28"/>
          <w:szCs w:val="28"/>
        </w:rPr>
        <w:t xml:space="preserve"> (1571 – 1630). Заслуга Тихо де Браге заключается в накоплении ценных астрономических данных: более тридцати лет он проводил систематическое астрономическое наблюдение. Согласно И. Кеплеру, движение планет неравномерно – оно тем быстрее, чем планета ближе к Солнцу – и происходит по эллипсам, а не по кругам.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Систематическое обоснование гелиоцентрической системы мира дал </w:t>
      </w:r>
      <w:r w:rsidRPr="009C1B2C">
        <w:rPr>
          <w:rFonts w:ascii="Times New Roman" w:hAnsi="Times New Roman" w:cs="Times New Roman"/>
          <w:i/>
          <w:sz w:val="28"/>
          <w:szCs w:val="28"/>
        </w:rPr>
        <w:t>Галилео Галилей</w:t>
      </w:r>
      <w:r w:rsidRPr="009C1B2C">
        <w:rPr>
          <w:rFonts w:ascii="Times New Roman" w:hAnsi="Times New Roman" w:cs="Times New Roman"/>
          <w:sz w:val="28"/>
          <w:szCs w:val="28"/>
        </w:rPr>
        <w:t xml:space="preserve"> (1564 – 1642) – основоположник научного естествознания, подведший твёрдый фундамент под астрономию и обосновавший новые методы научного исследования. Значение его творчества заключается в изучении универсального механического движения, которое можно описать </w:t>
      </w:r>
      <w:r w:rsidRPr="009C1B2C">
        <w:rPr>
          <w:rFonts w:ascii="Times New Roman" w:hAnsi="Times New Roman" w:cs="Times New Roman"/>
          <w:sz w:val="28"/>
          <w:szCs w:val="28"/>
        </w:rPr>
        <w:lastRenderedPageBreak/>
        <w:t>математически. Галилей утверждал, что философия природы написана на языке математики. Математика выражает естественный порядок Вселенной, однородный по своей материальной сущности и по законам единого механического движения.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Достигнутые научные результаты познания получили завершение в работах великого английского учёного </w:t>
      </w:r>
      <w:r w:rsidRPr="009C1B2C">
        <w:rPr>
          <w:rFonts w:ascii="Times New Roman" w:hAnsi="Times New Roman" w:cs="Times New Roman"/>
          <w:i/>
          <w:sz w:val="28"/>
          <w:szCs w:val="28"/>
        </w:rPr>
        <w:t xml:space="preserve">Исаака Ньютона </w:t>
      </w:r>
      <w:r w:rsidRPr="009C1B2C">
        <w:rPr>
          <w:rFonts w:ascii="Times New Roman" w:hAnsi="Times New Roman" w:cs="Times New Roman"/>
          <w:sz w:val="28"/>
          <w:szCs w:val="28"/>
        </w:rPr>
        <w:t>(1642 – 1727). Важнейшим научным достижением И. Ньютона было создание теории движения планет и связанное с этим открытием закона всемирного тяготения, положенного в основу физического обоснования гелиоцентрической системы.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Философия активно участвовала в развитии новой науки. Творчество Ф. Бэкона, Р. Декарта, Б. Спинозы, Г. В. Лейбница и других философов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в. способствовало развитию естествознания. И естествоиспытатели, и философы работали рука об руку над построением фундамента новой науки и нового мировоззрения. Такие мыслители, как Р. Декарт и Г.В. Лейбниц, были не только философами, но и крупнейшими учёными своего времени. Передовая философская мысль всегда расчищала дорогу науке и, опираясь на достижения науки, сама развивалась и обогащалась.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b/>
          <w:sz w:val="28"/>
          <w:szCs w:val="28"/>
        </w:rPr>
        <w:t>Эмпиризм</w:t>
      </w:r>
      <w:r w:rsidRPr="009C1B2C">
        <w:rPr>
          <w:rFonts w:ascii="Times New Roman" w:hAnsi="Times New Roman" w:cs="Times New Roman"/>
          <w:sz w:val="28"/>
          <w:szCs w:val="28"/>
        </w:rPr>
        <w:t xml:space="preserve"> (от греч.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empeiria</w:t>
      </w:r>
      <w:r w:rsidRPr="009C1B2C">
        <w:rPr>
          <w:rFonts w:ascii="Times New Roman" w:hAnsi="Times New Roman" w:cs="Times New Roman"/>
          <w:sz w:val="28"/>
          <w:szCs w:val="28"/>
        </w:rPr>
        <w:t xml:space="preserve"> – опыт) – направление философской мысли, ориентировавшееся на опытное естествознание, считало источником знания и критерием его истинности опыт, прежде всего, научно организованный опыт или эксперимент. 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 Родоначальником эмпиризма был английский философ и политический деятель  </w:t>
      </w:r>
      <w:r w:rsidRPr="009C1B2C">
        <w:rPr>
          <w:rFonts w:ascii="Times New Roman" w:hAnsi="Times New Roman" w:cs="Times New Roman"/>
          <w:i/>
          <w:sz w:val="28"/>
          <w:szCs w:val="28"/>
        </w:rPr>
        <w:t xml:space="preserve">Френсис Бэкон </w:t>
      </w:r>
      <w:r w:rsidRPr="009C1B2C">
        <w:rPr>
          <w:rFonts w:ascii="Times New Roman" w:hAnsi="Times New Roman" w:cs="Times New Roman"/>
          <w:sz w:val="28"/>
          <w:szCs w:val="28"/>
        </w:rPr>
        <w:t>(1561 – 1626), который, как и другие мыслители Нового времени, был убеждён в том, что философия способна стать наукой и должна ею стать.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 Тщательный анализ истории знания, образованности, просвещения убедительно показывает, считает Бэкон, что наука занимает не рядовое, а </w:t>
      </w:r>
      <w:r w:rsidRPr="009C1B2C">
        <w:rPr>
          <w:rFonts w:ascii="Times New Roman" w:hAnsi="Times New Roman" w:cs="Times New Roman"/>
          <w:sz w:val="28"/>
          <w:szCs w:val="28"/>
        </w:rPr>
        <w:lastRenderedPageBreak/>
        <w:t xml:space="preserve">особое место даже среди самых важных дел людей. Поэтому Бэкон и говорит, что плоды науки, подобно дарам солнца, приносят пользу всему человеческому роду и вечны во времени и бесконечны в пространстве. </w:t>
      </w:r>
      <w:r w:rsidR="008B27FC">
        <w:rPr>
          <w:rFonts w:ascii="Times New Roman" w:hAnsi="Times New Roman" w:cs="Times New Roman"/>
          <w:sz w:val="28"/>
          <w:szCs w:val="28"/>
        </w:rPr>
        <w:t>Установив</w:t>
      </w:r>
      <w:r w:rsidRPr="009C1B2C">
        <w:rPr>
          <w:rFonts w:ascii="Times New Roman" w:hAnsi="Times New Roman" w:cs="Times New Roman"/>
          <w:sz w:val="28"/>
          <w:szCs w:val="28"/>
        </w:rPr>
        <w:t xml:space="preserve"> место науки в составе человеческих дел, Бэкон разработал </w:t>
      </w:r>
      <w:r w:rsidRPr="009C1B2C">
        <w:rPr>
          <w:rFonts w:ascii="Times New Roman" w:hAnsi="Times New Roman" w:cs="Times New Roman"/>
          <w:b/>
          <w:sz w:val="28"/>
          <w:szCs w:val="28"/>
        </w:rPr>
        <w:t>идеал науки</w:t>
      </w:r>
      <w:r w:rsidRPr="009C1B2C">
        <w:rPr>
          <w:rFonts w:ascii="Times New Roman" w:hAnsi="Times New Roman" w:cs="Times New Roman"/>
          <w:sz w:val="28"/>
          <w:szCs w:val="28"/>
        </w:rPr>
        <w:t xml:space="preserve"> – представление о назначении науки в жизни человеческого рода согласно её сущности. Наука должна приносить пользу всем людям без исключения, увеличивать силу и могущество человека, избавить человека от нищеты, лишений и болезней.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>Также</w:t>
      </w:r>
      <w:r w:rsidR="008B27FC">
        <w:rPr>
          <w:rFonts w:ascii="Times New Roman" w:hAnsi="Times New Roman" w:cs="Times New Roman"/>
          <w:sz w:val="28"/>
          <w:szCs w:val="28"/>
        </w:rPr>
        <w:t>,</w:t>
      </w:r>
      <w:r w:rsidRPr="009C1B2C">
        <w:rPr>
          <w:rFonts w:ascii="Times New Roman" w:hAnsi="Times New Roman" w:cs="Times New Roman"/>
          <w:sz w:val="28"/>
          <w:szCs w:val="28"/>
        </w:rPr>
        <w:t xml:space="preserve"> Бэкон устанавливает, что на протяжении всей истории человечества знания и науки выполняли свою великую миссию только иногда и лишь случайно. В основном же</w:t>
      </w:r>
      <w:r w:rsidR="008B27FC">
        <w:rPr>
          <w:rFonts w:ascii="Times New Roman" w:hAnsi="Times New Roman" w:cs="Times New Roman"/>
          <w:sz w:val="28"/>
          <w:szCs w:val="28"/>
        </w:rPr>
        <w:t>,</w:t>
      </w:r>
      <w:r w:rsidRPr="009C1B2C">
        <w:rPr>
          <w:rFonts w:ascii="Times New Roman" w:hAnsi="Times New Roman" w:cs="Times New Roman"/>
          <w:sz w:val="28"/>
          <w:szCs w:val="28"/>
        </w:rPr>
        <w:t xml:space="preserve"> науки большей частью были и остаются плодовитыми в спорах и бесплодными в делах. Естественно, чтобы преодолеть бесплодность науки, надо установить причины этого плачевного состояния. Бэкон приходит к выводу, что таких </w:t>
      </w:r>
      <w:r w:rsidR="008B27FC" w:rsidRPr="009C1B2C">
        <w:rPr>
          <w:rFonts w:ascii="Times New Roman" w:hAnsi="Times New Roman" w:cs="Times New Roman"/>
          <w:sz w:val="28"/>
          <w:szCs w:val="28"/>
        </w:rPr>
        <w:t>причин</w:t>
      </w:r>
      <w:r w:rsidR="008B27FC">
        <w:rPr>
          <w:rFonts w:ascii="Times New Roman" w:hAnsi="Times New Roman" w:cs="Times New Roman"/>
          <w:sz w:val="28"/>
          <w:szCs w:val="28"/>
        </w:rPr>
        <w:t xml:space="preserve"> </w:t>
      </w:r>
      <w:r w:rsidRPr="009C1B2C">
        <w:rPr>
          <w:rFonts w:ascii="Times New Roman" w:hAnsi="Times New Roman" w:cs="Times New Roman"/>
          <w:sz w:val="28"/>
          <w:szCs w:val="28"/>
        </w:rPr>
        <w:t xml:space="preserve"> три.</w:t>
      </w:r>
    </w:p>
    <w:p w:rsidR="009C1B2C" w:rsidRP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>Главная состоит в том, что до сих пор учёные мало уделяли внимания изучению познавательных способностей человека. Поэтому они не знали достоверно, как осуществляется процесс познания и никак не контролировали его. Из-за этого познания осуществлялось стихийно, поспешно, непоследовательно, что и было основной причиной детского характера науки. Не зная и не замечая, что ум человека много приносит от себя в познании вещей*, учёные вместо познания вещей такими, как</w:t>
      </w:r>
      <w:r w:rsidR="008B27FC">
        <w:rPr>
          <w:rFonts w:ascii="Times New Roman" w:hAnsi="Times New Roman" w:cs="Times New Roman"/>
          <w:sz w:val="28"/>
          <w:szCs w:val="28"/>
        </w:rPr>
        <w:t>ие</w:t>
      </w:r>
      <w:r w:rsidRPr="009C1B2C">
        <w:rPr>
          <w:rFonts w:ascii="Times New Roman" w:hAnsi="Times New Roman" w:cs="Times New Roman"/>
          <w:sz w:val="28"/>
          <w:szCs w:val="28"/>
        </w:rPr>
        <w:t xml:space="preserve"> они </w:t>
      </w:r>
      <w:r w:rsidRPr="009C1B2C">
        <w:rPr>
          <w:rFonts w:ascii="Times New Roman" w:hAnsi="Times New Roman" w:cs="Times New Roman"/>
          <w:b/>
          <w:sz w:val="28"/>
          <w:szCs w:val="28"/>
        </w:rPr>
        <w:t xml:space="preserve"> сами по себе, </w:t>
      </w:r>
      <w:r w:rsidRPr="009C1B2C">
        <w:rPr>
          <w:rFonts w:ascii="Times New Roman" w:hAnsi="Times New Roman" w:cs="Times New Roman"/>
          <w:sz w:val="28"/>
          <w:szCs w:val="28"/>
        </w:rPr>
        <w:t xml:space="preserve">измышляли всевозможные фантазии о них. Отсюда вытекает вторая причина. Не зная, как действуют познавательные способности человека, учёные не смогли снабдить их надлежащими орудиями познания. Именно потому, что познающий человек не был вооружён искусными и эффективными орудиями познания, оно и осуществлялось </w:t>
      </w:r>
      <w:r w:rsidRPr="008B27FC">
        <w:rPr>
          <w:rFonts w:ascii="Times New Roman" w:hAnsi="Times New Roman" w:cs="Times New Roman"/>
          <w:sz w:val="28"/>
          <w:szCs w:val="28"/>
        </w:rPr>
        <w:t>стихийно</w:t>
      </w:r>
      <w:r w:rsidRPr="009C1B2C">
        <w:rPr>
          <w:rFonts w:ascii="Times New Roman" w:hAnsi="Times New Roman" w:cs="Times New Roman"/>
          <w:b/>
          <w:sz w:val="28"/>
          <w:szCs w:val="28"/>
        </w:rPr>
        <w:t>,</w:t>
      </w:r>
      <w:r w:rsidRPr="009C1B2C">
        <w:rPr>
          <w:rFonts w:ascii="Times New Roman" w:hAnsi="Times New Roman" w:cs="Times New Roman"/>
          <w:sz w:val="28"/>
          <w:szCs w:val="28"/>
        </w:rPr>
        <w:t xml:space="preserve"> бесконтрольно и открывало истину только случайно. Наконец, третья причина </w:t>
      </w:r>
      <w:r w:rsidR="008B27FC">
        <w:rPr>
          <w:rFonts w:ascii="Times New Roman" w:hAnsi="Times New Roman" w:cs="Times New Roman"/>
          <w:sz w:val="28"/>
          <w:szCs w:val="28"/>
        </w:rPr>
        <w:t>заключается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 том, что учёные изучали не то, что следовало изучать в первую очередь. Все источники жизни человек берёт из природы. Поэтому </w:t>
      </w:r>
      <w:r w:rsidRPr="009C1B2C">
        <w:rPr>
          <w:rFonts w:ascii="Times New Roman" w:hAnsi="Times New Roman" w:cs="Times New Roman"/>
          <w:sz w:val="28"/>
          <w:szCs w:val="28"/>
        </w:rPr>
        <w:lastRenderedPageBreak/>
        <w:t xml:space="preserve">и познание должно начинаться с </w:t>
      </w:r>
      <w:r w:rsidRPr="008B27FC">
        <w:rPr>
          <w:rFonts w:ascii="Times New Roman" w:hAnsi="Times New Roman" w:cs="Times New Roman"/>
          <w:sz w:val="28"/>
          <w:szCs w:val="28"/>
        </w:rPr>
        <w:t>изучения природы</w:t>
      </w:r>
      <w:r w:rsidRPr="009C1B2C">
        <w:rPr>
          <w:rFonts w:ascii="Times New Roman" w:hAnsi="Times New Roman" w:cs="Times New Roman"/>
          <w:b/>
          <w:sz w:val="28"/>
          <w:szCs w:val="28"/>
        </w:rPr>
        <w:t>,</w:t>
      </w:r>
      <w:r w:rsidRPr="009C1B2C">
        <w:rPr>
          <w:rFonts w:ascii="Times New Roman" w:hAnsi="Times New Roman" w:cs="Times New Roman"/>
          <w:sz w:val="28"/>
          <w:szCs w:val="28"/>
        </w:rPr>
        <w:t xml:space="preserve"> формулирует требование Бэкон.</w:t>
      </w:r>
    </w:p>
    <w:p w:rsidR="009C1B2C" w:rsidRDefault="009C1B2C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B2C">
        <w:rPr>
          <w:rFonts w:ascii="Times New Roman" w:hAnsi="Times New Roman" w:cs="Times New Roman"/>
          <w:sz w:val="28"/>
          <w:szCs w:val="28"/>
        </w:rPr>
        <w:t xml:space="preserve"> Если подвести итог учени</w:t>
      </w:r>
      <w:r w:rsidR="000A6474">
        <w:rPr>
          <w:rFonts w:ascii="Times New Roman" w:hAnsi="Times New Roman" w:cs="Times New Roman"/>
          <w:sz w:val="28"/>
          <w:szCs w:val="28"/>
        </w:rPr>
        <w:t>я</w:t>
      </w:r>
      <w:r w:rsidRPr="009C1B2C">
        <w:rPr>
          <w:rFonts w:ascii="Times New Roman" w:hAnsi="Times New Roman" w:cs="Times New Roman"/>
          <w:sz w:val="28"/>
          <w:szCs w:val="28"/>
        </w:rPr>
        <w:t xml:space="preserve"> Бэкона о науке, познавательных способностях, то очевидно следующее</w:t>
      </w:r>
      <w:r w:rsidR="008B27FC">
        <w:rPr>
          <w:rFonts w:ascii="Times New Roman" w:hAnsi="Times New Roman" w:cs="Times New Roman"/>
          <w:sz w:val="28"/>
          <w:szCs w:val="28"/>
        </w:rPr>
        <w:t>:</w:t>
      </w:r>
      <w:r w:rsidRPr="009C1B2C">
        <w:rPr>
          <w:rFonts w:ascii="Times New Roman" w:hAnsi="Times New Roman" w:cs="Times New Roman"/>
          <w:sz w:val="28"/>
          <w:szCs w:val="28"/>
        </w:rPr>
        <w:t xml:space="preserve"> Бэкон теоретически обосновал идеал исторически нового типа знания – экспериментально-индуктивного естествознания, задача которого даёт знание, приносящие пользу людям, подчиняющие природу человеку. Исследуя проблему, как возможна такая наука, Бэкон разработал оригинальную теорию познания, в которой впервые в истории западноевропейской философии использовал </w:t>
      </w:r>
      <w:r w:rsidRPr="008B27FC">
        <w:rPr>
          <w:rFonts w:ascii="Times New Roman" w:hAnsi="Times New Roman" w:cs="Times New Roman"/>
          <w:sz w:val="28"/>
          <w:szCs w:val="28"/>
        </w:rPr>
        <w:t>понятие</w:t>
      </w:r>
      <w:r w:rsidRPr="009C1B2C">
        <w:rPr>
          <w:rFonts w:ascii="Times New Roman" w:hAnsi="Times New Roman" w:cs="Times New Roman"/>
          <w:b/>
          <w:sz w:val="28"/>
          <w:szCs w:val="28"/>
        </w:rPr>
        <w:t xml:space="preserve"> объекта</w:t>
      </w:r>
      <w:r w:rsidRPr="009C1B2C">
        <w:rPr>
          <w:rFonts w:ascii="Times New Roman" w:hAnsi="Times New Roman" w:cs="Times New Roman"/>
          <w:sz w:val="28"/>
          <w:szCs w:val="28"/>
        </w:rPr>
        <w:t xml:space="preserve"> («вещь сама по себе») и </w:t>
      </w:r>
      <w:r w:rsidRPr="009C1B2C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9C1B2C">
        <w:rPr>
          <w:rFonts w:ascii="Times New Roman" w:hAnsi="Times New Roman" w:cs="Times New Roman"/>
          <w:sz w:val="28"/>
          <w:szCs w:val="28"/>
        </w:rPr>
        <w:t xml:space="preserve">(«ум сам по себе»).  Наконец, Бэкон изобрёл совершенно новое понятие опыта, в силу чего стал основоположником не только новоевропейского эмпиризма, но и всей новой философии. Он был и остаётся одним из самых авторитетных и знаменитых философов </w:t>
      </w:r>
      <w:r w:rsidRPr="009C1B2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C1B2C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6474" w:rsidRPr="002921CF" w:rsidRDefault="000A6474" w:rsidP="00E27A16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1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Рационализм философии </w:t>
      </w:r>
      <w:r w:rsidR="00296CA8">
        <w:rPr>
          <w:rFonts w:ascii="Times New Roman" w:hAnsi="Times New Roman" w:cs="Times New Roman"/>
          <w:b/>
          <w:sz w:val="28"/>
          <w:szCs w:val="28"/>
        </w:rPr>
        <w:t>Нового времени</w:t>
      </w:r>
    </w:p>
    <w:p w:rsidR="000A6474" w:rsidRPr="000A6474" w:rsidRDefault="000A6474" w:rsidP="000A6474">
      <w:pPr>
        <w:spacing w:line="360" w:lineRule="auto"/>
        <w:ind w:right="35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Научная революция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0A6474">
        <w:rPr>
          <w:rFonts w:ascii="Times New Roman" w:hAnsi="Times New Roman" w:cs="Times New Roman"/>
          <w:sz w:val="28"/>
          <w:szCs w:val="28"/>
        </w:rPr>
        <w:t>-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A6474">
        <w:rPr>
          <w:rFonts w:ascii="Times New Roman" w:hAnsi="Times New Roman" w:cs="Times New Roman"/>
          <w:sz w:val="28"/>
          <w:szCs w:val="28"/>
        </w:rPr>
        <w:t xml:space="preserve"> вв. привела к систематическому применению в естествознании математических методов. </w:t>
      </w:r>
      <w:r w:rsidR="00194AC6">
        <w:rPr>
          <w:rFonts w:ascii="Times New Roman" w:hAnsi="Times New Roman" w:cs="Times New Roman"/>
          <w:sz w:val="28"/>
          <w:szCs w:val="28"/>
        </w:rPr>
        <w:t>О</w:t>
      </w:r>
      <w:r w:rsidRPr="000A6474">
        <w:rPr>
          <w:rFonts w:ascii="Times New Roman" w:hAnsi="Times New Roman" w:cs="Times New Roman"/>
          <w:sz w:val="28"/>
          <w:szCs w:val="28"/>
        </w:rPr>
        <w:t xml:space="preserve">собенности рационализма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A6474">
        <w:rPr>
          <w:rFonts w:ascii="Times New Roman" w:hAnsi="Times New Roman" w:cs="Times New Roman"/>
          <w:sz w:val="28"/>
          <w:szCs w:val="28"/>
        </w:rPr>
        <w:t xml:space="preserve"> в</w:t>
      </w:r>
      <w:r w:rsidR="00194AC6">
        <w:rPr>
          <w:rFonts w:ascii="Times New Roman" w:hAnsi="Times New Roman" w:cs="Times New Roman"/>
          <w:sz w:val="28"/>
          <w:szCs w:val="28"/>
        </w:rPr>
        <w:t>ека</w:t>
      </w:r>
      <w:r w:rsidRPr="000A6474">
        <w:rPr>
          <w:rFonts w:ascii="Times New Roman" w:hAnsi="Times New Roman" w:cs="Times New Roman"/>
          <w:sz w:val="28"/>
          <w:szCs w:val="28"/>
        </w:rPr>
        <w:t xml:space="preserve"> связаны именно с ориентацией на математику</w:t>
      </w:r>
      <w:r w:rsidR="00194AC6">
        <w:rPr>
          <w:rFonts w:ascii="Times New Roman" w:hAnsi="Times New Roman" w:cs="Times New Roman"/>
          <w:sz w:val="28"/>
          <w:szCs w:val="28"/>
        </w:rPr>
        <w:t>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как идеал научного знания. Из ориентации на математику прямо вытекало основное положение рационализма о том, что источником и критерием истины не может быть опыт, поскольку чувственный опыт ненадёжен, неустойчив, переменчив. Рационалисты считали, что, подобно тому как математическое знание выводится и обосновывается рационально-дедуктивным путём, философское знание также должно выводиться из разума и обосновываться им.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 Рационализму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A6474">
        <w:rPr>
          <w:rFonts w:ascii="Times New Roman" w:hAnsi="Times New Roman" w:cs="Times New Roman"/>
          <w:sz w:val="28"/>
          <w:szCs w:val="28"/>
        </w:rPr>
        <w:t xml:space="preserve"> в. была присуща вера во всесилие разума и в его возможности достижения абсолютной истины, т. е. такого знания, которое обладает всеобщим и обязательным характером. На поиски этих абсолютных оснований человеческого знания и были направлены усилия создателей великих рационалистических систем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0A6474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b/>
          <w:sz w:val="28"/>
          <w:szCs w:val="28"/>
        </w:rPr>
        <w:t xml:space="preserve"> Рационализм</w:t>
      </w:r>
      <w:r w:rsidRPr="000A6474">
        <w:rPr>
          <w:rFonts w:ascii="Times New Roman" w:hAnsi="Times New Roman" w:cs="Times New Roman"/>
          <w:sz w:val="28"/>
          <w:szCs w:val="28"/>
        </w:rPr>
        <w:t xml:space="preserve"> (от лат.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ratio</w:t>
      </w:r>
      <w:r w:rsidRPr="000A6474">
        <w:rPr>
          <w:rFonts w:ascii="Times New Roman" w:hAnsi="Times New Roman" w:cs="Times New Roman"/>
          <w:sz w:val="28"/>
          <w:szCs w:val="28"/>
        </w:rPr>
        <w:t xml:space="preserve"> - разум) – направление философской мысли, ориентировавшееся на математику, рассматривающее разум как источник знания и высший критерий его истинности.</w:t>
      </w:r>
    </w:p>
    <w:p w:rsidR="000A6474" w:rsidRPr="00194AC6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 Западноевропейский рационализм берёт своё начало в философии французского учёного и философа </w:t>
      </w:r>
      <w:r w:rsidRPr="000A6474">
        <w:rPr>
          <w:rFonts w:ascii="Times New Roman" w:hAnsi="Times New Roman" w:cs="Times New Roman"/>
          <w:i/>
          <w:sz w:val="28"/>
          <w:szCs w:val="28"/>
        </w:rPr>
        <w:t xml:space="preserve">Рене Декарта </w:t>
      </w:r>
      <w:r w:rsidRPr="000A6474">
        <w:rPr>
          <w:rFonts w:ascii="Times New Roman" w:hAnsi="Times New Roman" w:cs="Times New Roman"/>
          <w:sz w:val="28"/>
          <w:szCs w:val="28"/>
        </w:rPr>
        <w:t xml:space="preserve">(1596-1650), с которого, согласно Гегелю, начинается обетованная земля философии Нового времени и закладываются основы </w:t>
      </w:r>
      <w:r w:rsidR="00194AC6" w:rsidRPr="00194AC6">
        <w:rPr>
          <w:rFonts w:ascii="Times New Roman" w:hAnsi="Times New Roman" w:cs="Times New Roman"/>
          <w:sz w:val="28"/>
          <w:szCs w:val="28"/>
        </w:rPr>
        <w:t>дедуктивно-рационалистического</w:t>
      </w:r>
      <w:r w:rsidRPr="00194AC6">
        <w:rPr>
          <w:rFonts w:ascii="Times New Roman" w:hAnsi="Times New Roman" w:cs="Times New Roman"/>
          <w:sz w:val="28"/>
          <w:szCs w:val="28"/>
        </w:rPr>
        <w:t xml:space="preserve"> метода познания.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0A6474">
        <w:rPr>
          <w:rFonts w:ascii="Times New Roman" w:hAnsi="Times New Roman" w:cs="Times New Roman"/>
          <w:sz w:val="28"/>
          <w:szCs w:val="28"/>
        </w:rPr>
        <w:t>-</w:t>
      </w:r>
      <w:r w:rsidRPr="000A647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A6474">
        <w:rPr>
          <w:rFonts w:ascii="Times New Roman" w:hAnsi="Times New Roman" w:cs="Times New Roman"/>
          <w:sz w:val="28"/>
          <w:szCs w:val="28"/>
        </w:rPr>
        <w:t xml:space="preserve"> веков историки весьма единодушно считали Декарта основоположником всей новоевропейской философии. Эта точка зрения весьма популярна и в наше время. Конечно, тщательное продумывание и сопоставление его взглядов с учениями старших современников, особенно Ф. Бэкона, показывает, что Декарт хотя и оказал </w:t>
      </w:r>
      <w:r w:rsidRPr="000A6474">
        <w:rPr>
          <w:rFonts w:ascii="Times New Roman" w:hAnsi="Times New Roman" w:cs="Times New Roman"/>
          <w:sz w:val="28"/>
          <w:szCs w:val="28"/>
        </w:rPr>
        <w:lastRenderedPageBreak/>
        <w:t xml:space="preserve">мощное воздействие на всю историю новоевропейской философии и культуры, тем не </w:t>
      </w:r>
      <w:r w:rsidR="00194AC6" w:rsidRPr="000A6474">
        <w:rPr>
          <w:rFonts w:ascii="Times New Roman" w:hAnsi="Times New Roman" w:cs="Times New Roman"/>
          <w:sz w:val="28"/>
          <w:szCs w:val="28"/>
        </w:rPr>
        <w:t>менее,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здание  самой новой философии закладывал с одной стороны. А именно, он был основоположником новоевропейского рационализма. Декарт был также и крупнейшим математиком своего времени.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У Бэкона и Декарта есть свои существенные расхождения во взглядах. Общие оценки состояния знания и его задач у обоих мыслителей почти дословно совпадают. Но по вопросу, что делать дальше, они </w:t>
      </w:r>
      <w:r w:rsidR="00194AC6" w:rsidRPr="000A6474">
        <w:rPr>
          <w:rFonts w:ascii="Times New Roman" w:hAnsi="Times New Roman" w:cs="Times New Roman"/>
          <w:sz w:val="28"/>
          <w:szCs w:val="28"/>
        </w:rPr>
        <w:t>вырабатывают,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по </w:t>
      </w:r>
      <w:r w:rsidR="00194AC6" w:rsidRPr="000A6474">
        <w:rPr>
          <w:rFonts w:ascii="Times New Roman" w:hAnsi="Times New Roman" w:cs="Times New Roman"/>
          <w:sz w:val="28"/>
          <w:szCs w:val="28"/>
        </w:rPr>
        <w:t>сути,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противоположные позиции. Бэкон хотя и не доверяет чувствам, но считает, что без их осведомления познать природу невозможно. Поэтому он ищет средство исправить их обман и находит его в эксперименте. А Декарт полагает, что раз чувства обманывают, то их вообще нельзя принимать в качестве начала познания. Обман может привести только к обману. Поэтому он формулирует строгое требование: единственное, чем следует пользоваться в познании истины, есть один только разум, который извлекает знания из самого себя. В этом суть рационализма Декарта. 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 Собственная душа человека является первым предметом познания Декарта. В душе содержатся идеи, одни из которых приобретены человеком в ходе его жизни, другие же являются врожденными. Декарт считает, что основные разумные идеи души, главная из которых – идея Бога, не приобретённые, а врожденные. А поскольку человек обладает идее</w:t>
      </w:r>
      <w:r w:rsidR="00194AC6">
        <w:rPr>
          <w:rFonts w:ascii="Times New Roman" w:hAnsi="Times New Roman" w:cs="Times New Roman"/>
          <w:sz w:val="28"/>
          <w:szCs w:val="28"/>
        </w:rPr>
        <w:t>й</w:t>
      </w:r>
      <w:r w:rsidRPr="000A6474">
        <w:rPr>
          <w:rFonts w:ascii="Times New Roman" w:hAnsi="Times New Roman" w:cs="Times New Roman"/>
          <w:sz w:val="28"/>
          <w:szCs w:val="28"/>
        </w:rPr>
        <w:t xml:space="preserve"> Бога, то предмет этой идеи существует.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Философия Р.Декарта получила название дуалистической, так как в ней постулируется существование двух субстанций – материальной, которая обладает протяжённостью, но не обладает мышлением, и духовной, которая обладает протяжённостью. Эти две независимые друг от друга субстанции, будучи продуктом деятельности Бога, и созданный им мир.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lastRenderedPageBreak/>
        <w:t xml:space="preserve">Рационализм Р.Декарта утверждает, что разум в состоянии извлечь из себя высшие идеи, необходимые и достаточные для осмысления природы и руководства поведением. Человек устраивает эти идеи «внутренним» зрением (интеллектуальной интуицией) в силу их отчётливости и ясности. 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Пользуясь точно сформулированным методом и правилами логики, он выводит из этих идей всё остальное знание.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Прежде чем приступить к построению своей (второй половины) философии, Декарт описал, что она представляет собой вообще. Философия есть система знаний, которую можно сравнить с деревом. «Корнем» этого дерева является метафизика. «Ствол» - физика. А ветви и корона – остальные науки, которые сводятся к трём главным: медицина (обеспечивает здоровье людей), механика (дает знания, применяемые в обустройстве быта) и этика (знание об условиях добродетельной и благой жизни). Как в дереве ствол, ветви и плоды  не могут вырасти и приносить пользу до и без корня, так и науки не могут сформироваться до и без метафизики. Декарт, по сути, не отходит от этого понимания, называя </w:t>
      </w:r>
      <w:r w:rsidR="001B254A" w:rsidRPr="000A6474">
        <w:rPr>
          <w:rFonts w:ascii="Times New Roman" w:hAnsi="Times New Roman" w:cs="Times New Roman"/>
          <w:sz w:val="28"/>
          <w:szCs w:val="28"/>
        </w:rPr>
        <w:t>метафизикой,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исследование Бога, души и начал совершенного познания. Но если метафизика в целом так важна для системы наук, то </w:t>
      </w:r>
      <w:r w:rsidR="000458AB" w:rsidRPr="000A6474">
        <w:rPr>
          <w:rFonts w:ascii="Times New Roman" w:hAnsi="Times New Roman" w:cs="Times New Roman"/>
          <w:sz w:val="28"/>
          <w:szCs w:val="28"/>
        </w:rPr>
        <w:t>насколько,</w:t>
      </w:r>
      <w:r w:rsidRPr="000A6474">
        <w:rPr>
          <w:rFonts w:ascii="Times New Roman" w:hAnsi="Times New Roman" w:cs="Times New Roman"/>
          <w:sz w:val="28"/>
          <w:szCs w:val="28"/>
        </w:rPr>
        <w:t xml:space="preserve"> же важным будет первое начало самой метафизики. Декарт считает, что найти такое начало – важнейшая задача философа, и осуществлять его поиски надо с предельной тщательностью и строгостью. 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Наконец, осталось усомниться и в собственном существовании. Ведь мы слышали, говорит Декарт, что существует Бог, который создал нас. А вдруг Он не праведен, а обманщик, и создал нас такими, что мы заблуждаемся даже насчёт собственного существования. В этот момент, когда мы пытаемся представить несуществующими даже нас самих, и возникает усмотрение истины, что отбросить собственное существование мы не можем. Ведь сомневаясь в собственном существовании, мы не можем «отбросить», устранить само действие сомнения. А сомнение есть наша мысль.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lastRenderedPageBreak/>
        <w:t>Мысль же не может существовать без того, кто мыслит. Так Декарт получает своё знаменитое положение «мыслю, следовательно, существую». Что же позволяет, спрашивает Декарт, считать данное положение абсолютно истинным? И отвечает: только его ясность и отчётливость. Следовательно, ясность и отчетливость и есть настоящий критерий истинности знаний.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>Ясные и отчетливые положения (идеи, понятия) доставля</w:t>
      </w:r>
      <w:r w:rsidR="00D352BB">
        <w:rPr>
          <w:rFonts w:ascii="Times New Roman" w:hAnsi="Times New Roman" w:cs="Times New Roman"/>
          <w:sz w:val="28"/>
          <w:szCs w:val="28"/>
        </w:rPr>
        <w:t>ю</w:t>
      </w:r>
      <w:r w:rsidRPr="000A6474">
        <w:rPr>
          <w:rFonts w:ascii="Times New Roman" w:hAnsi="Times New Roman" w:cs="Times New Roman"/>
          <w:sz w:val="28"/>
          <w:szCs w:val="28"/>
        </w:rPr>
        <w:t>т действие ума, которое Декарт называет интуицией. Интуитивные понятия просты, самоочевидны и не требуют доказательств, хотя и не приходят сами собой. Чтобы интуиция осуществилась, как раз и надо разложить сложную проблему на простые элементы. А сложные знания ум приобретает при помощи другого своего действия – дедукции. Дедукция – способность ума устанавливать связь между двумя интуитивно ясными положениями. Кроме интуиции и дедукции ум не должен допускать ничего.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Декартова программа построения системы знаний, покоящихся на едином основании, получила завершённое воплощение в философии голландского мыслителя </w:t>
      </w:r>
      <w:r w:rsidRPr="000A6474">
        <w:rPr>
          <w:rFonts w:ascii="Times New Roman" w:hAnsi="Times New Roman" w:cs="Times New Roman"/>
          <w:i/>
          <w:sz w:val="28"/>
          <w:szCs w:val="28"/>
        </w:rPr>
        <w:t>Бенедикта Спинозы</w:t>
      </w:r>
      <w:r w:rsidRPr="000A6474">
        <w:rPr>
          <w:rFonts w:ascii="Times New Roman" w:hAnsi="Times New Roman" w:cs="Times New Roman"/>
          <w:sz w:val="28"/>
          <w:szCs w:val="28"/>
        </w:rPr>
        <w:t xml:space="preserve"> (1632 – 1677). Главный труд Б. Спинозы «Этика» даже по форме построен как образец евклидовой геометрии: в нём даются общие определения и аксиомы, из которых выводятся теоремы, касающиеся принципов и правил поведения людей, понимания мира и его познания.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Великий немецкий философ и математик </w:t>
      </w:r>
      <w:r w:rsidRPr="000A6474">
        <w:rPr>
          <w:rFonts w:ascii="Times New Roman" w:hAnsi="Times New Roman" w:cs="Times New Roman"/>
          <w:i/>
          <w:sz w:val="28"/>
          <w:szCs w:val="28"/>
        </w:rPr>
        <w:t>Готфрид Вильгельм Лейбниц</w:t>
      </w:r>
      <w:r w:rsidRPr="000A6474">
        <w:rPr>
          <w:rFonts w:ascii="Times New Roman" w:hAnsi="Times New Roman" w:cs="Times New Roman"/>
          <w:sz w:val="28"/>
          <w:szCs w:val="28"/>
        </w:rPr>
        <w:t xml:space="preserve">(1646-1716) отверг как дуалистическую трактовку бытия Р.Декарта, так и монистическое учение о субстанции Б.Спинозы. Он противопоставил им плюралистическую концепцию бытия как совокупность множества субстанций – монад. </w:t>
      </w:r>
    </w:p>
    <w:p w:rsidR="001B254A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t xml:space="preserve"> Итак, Декарт выработал для европейской философии позицию рационализма, основные положения которой во многом определяют философские поиски и в наше время. </w:t>
      </w:r>
      <w:r w:rsidR="001B254A">
        <w:rPr>
          <w:rFonts w:ascii="Times New Roman" w:hAnsi="Times New Roman" w:cs="Times New Roman"/>
          <w:sz w:val="28"/>
          <w:szCs w:val="28"/>
        </w:rPr>
        <w:t>Их суть состоит в следующем:</w:t>
      </w:r>
      <w:r w:rsidRPr="000A6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474" w:rsidRPr="000A6474" w:rsidRDefault="000A6474" w:rsidP="000A6474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474">
        <w:rPr>
          <w:rFonts w:ascii="Times New Roman" w:hAnsi="Times New Roman" w:cs="Times New Roman"/>
          <w:sz w:val="28"/>
          <w:szCs w:val="28"/>
        </w:rPr>
        <w:lastRenderedPageBreak/>
        <w:t>1) Истинное знание может быть получено только из ума.</w:t>
      </w:r>
      <w:r w:rsidR="001B254A">
        <w:rPr>
          <w:rFonts w:ascii="Times New Roman" w:hAnsi="Times New Roman" w:cs="Times New Roman"/>
          <w:sz w:val="28"/>
          <w:szCs w:val="28"/>
        </w:rPr>
        <w:t xml:space="preserve"> </w:t>
      </w:r>
      <w:r w:rsidRPr="000A6474">
        <w:rPr>
          <w:rFonts w:ascii="Times New Roman" w:hAnsi="Times New Roman" w:cs="Times New Roman"/>
          <w:sz w:val="28"/>
          <w:szCs w:val="28"/>
        </w:rPr>
        <w:t>2)Ум есть духовная сущность, которая действует независимо от тела (дуализм Декарта).</w:t>
      </w:r>
      <w:r w:rsidR="001B254A">
        <w:rPr>
          <w:rFonts w:ascii="Times New Roman" w:hAnsi="Times New Roman" w:cs="Times New Roman"/>
          <w:sz w:val="28"/>
          <w:szCs w:val="28"/>
        </w:rPr>
        <w:t xml:space="preserve"> 3)</w:t>
      </w:r>
      <w:r w:rsidRPr="000A6474">
        <w:rPr>
          <w:rFonts w:ascii="Times New Roman" w:hAnsi="Times New Roman" w:cs="Times New Roman"/>
          <w:sz w:val="28"/>
          <w:szCs w:val="28"/>
        </w:rPr>
        <w:t>Ум осуществляет познание только благодаря тому, что прежде осознает сам себя (самосознание). В этом смысле роль Декарта в истории европейской философии переоценить невозможно.</w:t>
      </w:r>
    </w:p>
    <w:p w:rsidR="000A6474" w:rsidRPr="009C1B2C" w:rsidRDefault="000A6474" w:rsidP="009C1B2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1B2C" w:rsidRDefault="009C1B2C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0191" w:rsidRDefault="00B00191" w:rsidP="0037608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6CA8" w:rsidRDefault="00296CA8" w:rsidP="00296CA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0191" w:rsidRPr="00296CA8" w:rsidRDefault="00B00191" w:rsidP="00E27A16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CA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Назовите основные социально-политические концепции в философии Нового времени? В чем состоят сходства и различия концепций Т.Гоббса и Дж.</w:t>
      </w:r>
      <w:r w:rsidRPr="00296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CA8">
        <w:rPr>
          <w:rFonts w:ascii="Times New Roman" w:eastAsia="Times New Roman" w:hAnsi="Times New Roman" w:cs="Times New Roman"/>
          <w:b/>
          <w:sz w:val="28"/>
          <w:szCs w:val="28"/>
        </w:rPr>
        <w:t>Локка по вопросам о государстве и о правах и свободах личности?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Социально-политические концепции в философии </w:t>
      </w:r>
      <w:r w:rsidRPr="00B00191">
        <w:rPr>
          <w:rFonts w:ascii="Times New Roman" w:eastAsia="Times New Roman" w:hAnsi="Times New Roman" w:cs="Times New Roman"/>
          <w:sz w:val="28"/>
          <w:szCs w:val="28"/>
          <w:lang w:val="en-US"/>
        </w:rPr>
        <w:t>XVII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в. получили наиболее полное развитие в философских системах английских мыслителей Томаса Гоббса и Джона Локка. Основным социальным фактором, повлиявшим на формирование воззрений Т.Гоббса и Дж..Локка на общество и государство, была история английской буржуазной революции </w:t>
      </w:r>
      <w:r w:rsidRPr="00B00191">
        <w:rPr>
          <w:rFonts w:ascii="Times New Roman" w:eastAsia="Times New Roman" w:hAnsi="Times New Roman" w:cs="Times New Roman"/>
          <w:sz w:val="28"/>
          <w:szCs w:val="28"/>
          <w:lang w:val="en-US"/>
        </w:rPr>
        <w:t>XVII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в., закончившаяся компромиссом дворянства и буржуазии.</w:t>
      </w:r>
    </w:p>
    <w:p w:rsidR="00B00191" w:rsidRPr="00B00191" w:rsidRDefault="00B00191" w:rsidP="00B00191">
      <w:pPr>
        <w:pBdr>
          <w:bottom w:val="single" w:sz="12" w:space="0" w:color="auto"/>
        </w:pBdr>
        <w:spacing w:line="36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B00191">
        <w:rPr>
          <w:rFonts w:ascii="Times New Roman" w:eastAsia="Times New Roman" w:hAnsi="Times New Roman" w:cs="Times New Roman"/>
          <w:b/>
          <w:sz w:val="28"/>
          <w:szCs w:val="28"/>
        </w:rPr>
        <w:t>Томас Гоббс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(1588-1679), создавая философскую систему и стремясь охватить все области знания, выделил одну главную проблему, ради которой и строилась вся система. Таковой для него стала проблема государства, законности, мира и порядка в нём, которую он рассматривает в работах «О гражданине» и «Левиафан»¹. В естественном, т.е. дообщественном, состоянии люди действуют согласно законам своей природы, подчиняясь своим страстям. В этом состоянии, считает Т.Гоббс, все люди равны от природы, «природа дала всё всем», из-за чего возникает «равенство надежд на достижение цели»; в нем каждый хочет не только сохранить свою жизнь и свободу, но и приобрести господство над другими. Стремление людей к удовлетворению своих потребностей порождает постоянные конфликты и столкновение между ними, из-за чего возникает состояние «войны всех против всех». В целях самосохранения люди должны искать мира, что, по мнению Гоббса, вытекает не только из страха смерти, который он считает главным, но и из требований естественного разума. Требования разума Гоббс называет естественными законами.</w:t>
      </w:r>
    </w:p>
    <w:p w:rsidR="00B00191" w:rsidRPr="00B00191" w:rsidRDefault="00B00191" w:rsidP="00B00191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B00191">
        <w:rPr>
          <w:rFonts w:ascii="Times New Roman" w:eastAsia="Times New Roman" w:hAnsi="Times New Roman" w:cs="Times New Roman"/>
        </w:rPr>
        <w:t>¹Левиафан – библейское чудовище, о котором в Книге Иова сказано, что на свете нет ничего сильнее его.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lastRenderedPageBreak/>
        <w:t>1) Первый и основной естественный закон гласит: «следует искать мира и следовать ему», чтобы положить конец состоянию всеобщей вражды человека к человеку. Для этого «человек должен согласиться отказаться от права на все вещи в той мере, в какой это необходимо в интересах мира и самозащиты…»¹ и заключить договор, т. е. перенести часть своего права на других. Этот договор может стать средством устранения всеобщей войны, если он будет выполняться.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2) Поэтому второй естественный закон гласит: «люди должны выполнять заключённые ими соглашения».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В результате всего этого рождается государство – новое «лицо, воля которого в силу соглашения многих людей признается волей их всех, с тем, чтобы оно могло распоряжаться силами и способностями отдельных членов общества ради мира и защиты общих интересов»². Таким образом, по Гоббсу, образуется государство, которое он уподобляет библейскому чудовищу Левиафану. Государство на место законов природы ставит законы общества.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Гоббс считает возможным проводить аналогию между государством и машиной, «искусственным телом», которое создано человеком для сохранения своей жизни. Государство – это, согласно Гоббсу, «механическое чудовище», обладающее необычной и страшной силой: оно может защитить интересы человека, интересы партий и большой общественной группы. В своём произведении «Левиафан» Гоббс уподобляет этому «земному Богу» государство, поскольку оно не находится в зависимости от воли отдельных людей или даже желания партий – оно устанавливается навечно. В то же время он называет «Левиафана» искусственным человеком.</w:t>
      </w:r>
    </w:p>
    <w:p w:rsidR="00B00191" w:rsidRPr="00B00191" w:rsidRDefault="00B00191" w:rsidP="00E27A1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E27A16" w:rsidRDefault="00B00191" w:rsidP="00B00191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B00191">
        <w:rPr>
          <w:rFonts w:ascii="Times New Roman" w:eastAsia="Times New Roman" w:hAnsi="Times New Roman" w:cs="Times New Roman"/>
        </w:rPr>
        <w:t>¹Гоббс Т. Левиафан. Избр. Произв. В 2 т. Т. 2. – М.: Мысль, 1965. С. – 156.</w:t>
      </w:r>
    </w:p>
    <w:p w:rsidR="00B00191" w:rsidRPr="00B00191" w:rsidRDefault="00B00191" w:rsidP="00B00191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B00191">
        <w:rPr>
          <w:rFonts w:ascii="Times New Roman" w:eastAsia="Times New Roman" w:hAnsi="Times New Roman" w:cs="Times New Roman"/>
        </w:rPr>
        <w:t>²Т.Гоббс. О гражданине. Избр. Философ. Произв. В 2 т. Т. 1. – М.: Мысль, 1965. – С. 345.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lastRenderedPageBreak/>
        <w:t>Гоббс считал, что от деятельности государства зависят сама жизнь человека, его благосостояние, сила, разумность политической жизни общества, общее благо людей, их согласие, которое составляет условие и «здоровье государства»; его отсутствие приводит к «болезни государства», гражданским войнам или даже смерти государства. Отсюда Гоббс делает вывод, что все люди заинтересованы в совершенном государстве. По Гоббсу, государство возникло в результате общественного договора, соглашения, но, возникнув, оно отделилось от общества и подчиняется коллективному мнению и воле людей, имея абсолютный характер. Понятия добра и зла различаются только государством, человек же должен подчиняться воле государства и признавать дурным то, что признает дурным государство. При этом государство должно заботиться об интересах и счастье народа. Государство призвано защищать граждан от внешних врагов и поддерживать внутренний порядок; оно должно давать гражданам возможность увеличивать своё богатство, однако в безопасных для государства пределах.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Гоббс считает себя основоположником научной философии государства, которую он делит на две части: этику (учение о человеке) и политику (учение о гражданине). Человек от животных отличает ум, который он имеет благодаря языку, и жизнь в государстве. Эмоциональная жизнь, вторая наряду с мышлением составляющая человеческого духа, тоже начинается с ощущений. Ощущение предметов или способствует движению в сердце, или препятствует ему. В первом случае возникает удовольствие, во втором – страдание. Всё, что возбуждает удовольствие, вызывает расположение к себе, а страдание – отвращение. Отсюда добро – всё, к чему мы стремимся, а зло – всё, чего мы избегаем.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416C">
        <w:rPr>
          <w:rFonts w:ascii="Times New Roman" w:eastAsia="Times New Roman" w:hAnsi="Times New Roman" w:cs="Times New Roman"/>
          <w:b/>
          <w:sz w:val="28"/>
          <w:szCs w:val="28"/>
        </w:rPr>
        <w:t>Джон Локк (1632-1704).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Подобно Гоббсу, Дж.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>Локк в своём социально-политическом учении исходит из естественного состояния общества.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>отличи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от Гоббса он не считал естественное состояние «войной всех против всех». Естественное состояние он изображает как царство свободы и 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lastRenderedPageBreak/>
        <w:t>равенства, в котором люди свободно располагают своей личностью, имуществом и все имеют равные права на свободу. Таким образом, к основным неотчуждаемым естественным правам человека Дж.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>Локк относит три права: на жизнь, свободу и собственность, приобретённую своим трудом. Никто не имеет права « причинить вред жизни, здоровью, свободе или имуществу другого». Основной целью людей при установлении государства по взаимному соглашению является, по Локку, сохранение их неотъемлемых прав и собственности, которые не гарантированы в естественном состоянии. В отличи</w:t>
      </w:r>
      <w:r w:rsidR="0074416C" w:rsidRPr="00B00191">
        <w:rPr>
          <w:rFonts w:ascii="Times New Roman" w:hAnsi="Times New Roman" w:cs="Times New Roman"/>
          <w:sz w:val="28"/>
          <w:szCs w:val="28"/>
        </w:rPr>
        <w:t>е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от Гоббса он утверждает, что полного отказа от естественных прав и естественной свободы при заключении договора быть не может. Индивид лишь настолько ограничивает свою естественную свободу и свои естественные права, насколько это нужно для охраны его личности и имущества. Отсюда Локк делает вывод о том, что власть правителя не может быть абсолютной.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Важным в теории познания Локк считал понятие истины. Истина вообще, по его мнению, состоит в правильном соединении знаков. Как и Гоббс, он относит истину к свойствам положений, хотя считает уместным говорить и об истине метафизической, которая обозначает, что вещи таковы в действительности, как они существуют. Однако и эта истина предполагает утверждение или отрицание о соответствии вещей связи наших идей, т.е. выражена в знаках. Существует два вида знаков, говорит Локк: 1) идеи – знаки вещей и их сил в нашем уме; 2) слова – знаки наших идей. Поэтому и истина бывает двух видов: номинальная и реальная. Номинальная истина есть соответствие связи слов комбинации наших идей. Например, высказывание «кентавр – существо с туловищем коня и головой человека» номинально истинно, но реально ложно.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Учение Локка о природе общества и государства сыграло выдающуюся роль в истории Европы обоснованной в нём идей разделения властей. Она  разработана Локком в контексте теории происхождения государства и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lastRenderedPageBreak/>
        <w:t>власти. Государство возникает из естественного состояния по договору людей. В естественном состоянии люди абсолютно равны и свободны. Поэтому законом природы является требование, чтобы ни один не наносил ущерба жизни, свободе и собственности другого. Из этого закона для каждого вытекает обязанность сохранять себя и других. А отсюда для каждого равные права на два вида власти: делать всё необходимое для сохранения себя и других, наказывать за преступление против этого закона. В естественном состоянии в одиночку выполнять свои обязанности и реализовывать власть трудно. И люди объединяются в общество. Это значит, что все решаются подчиняться воле большинства. Эту волю представляет законодательная власть, которая должна быть высшей в обществе. Законодательная власть назначает исполнительную и беспристрастных судей. Но и сама, будучи верховной, всё же правит не по произволу, а подчиняясь законам. В противном случае она не выражает волю большинства и ставит себя в состояние войны с народом.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В области исследования простейших форм Локк – рационалист, потому что уверен в примате рационального суждения над всеми и всяческими мнениями и потому что не одобряет подмену рациональных суждений эмоциями и чувствами. Но он – не рационалист, в том смысле, что не пренебрегает духовными реальностями или явлениями сверхъестественного порядка, или возможностью божественного откровения истин, хотя и не противостоящих разуму, </w:t>
      </w:r>
      <w:r w:rsidR="00296CA8" w:rsidRPr="00B00191">
        <w:rPr>
          <w:rFonts w:ascii="Times New Roman" w:eastAsia="Times New Roman" w:hAnsi="Times New Roman" w:cs="Times New Roman"/>
          <w:sz w:val="28"/>
          <w:szCs w:val="28"/>
        </w:rPr>
        <w:t>но,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тем не </w:t>
      </w:r>
      <w:r w:rsidR="00296CA8" w:rsidRPr="00B00191">
        <w:rPr>
          <w:rFonts w:ascii="Times New Roman" w:eastAsia="Times New Roman" w:hAnsi="Times New Roman" w:cs="Times New Roman"/>
          <w:sz w:val="28"/>
          <w:szCs w:val="28"/>
        </w:rPr>
        <w:t>менее,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находящихся вне сферы рационального и не могущих быть открытыми только с помощью интеллекта, равно как понятными полностью даже после того, как их откроют. Он критиковал принцип </w:t>
      </w:r>
      <w:r w:rsidR="00296CA8" w:rsidRPr="00B00191">
        <w:rPr>
          <w:rFonts w:ascii="Times New Roman" w:eastAsia="Times New Roman" w:hAnsi="Times New Roman" w:cs="Times New Roman"/>
          <w:sz w:val="28"/>
          <w:szCs w:val="28"/>
        </w:rPr>
        <w:t>авторитарности,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 xml:space="preserve"> как в области политики, так и в области мышления. Он был одним из первых, кто изложил принцип терпимости; однако, чуждый анархии, он признавал также, что область применения этого принципа должна быть чётко ограниченной. Он был человеком религиозной духовности, но далёким от фанатизма и чрезмерного 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lastRenderedPageBreak/>
        <w:t>рвения. И в заключение хочется добавить, что мы не найдём в нем проявлений гениальности или блеска, но всегда встречаем чувство меры и здравый смысл.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b/>
          <w:sz w:val="28"/>
          <w:szCs w:val="28"/>
        </w:rPr>
        <w:t>Дж. Локк.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Известный английский историк филос. Ф. Коплстон дал убедительную взвешенную и исчерпывающую научную характеристику личности и научного значения Локка: «Судя по содержанию его сочинений, Локк был умеренным человеком. Он – эмпирик, поскольку утверждает, что весьма матери</w:t>
      </w:r>
      <w:r w:rsidR="00296CA8">
        <w:rPr>
          <w:rFonts w:ascii="Times New Roman" w:eastAsia="Times New Roman" w:hAnsi="Times New Roman" w:cs="Times New Roman"/>
          <w:sz w:val="28"/>
          <w:szCs w:val="28"/>
        </w:rPr>
        <w:t>ал нашего познания поставляется</w:t>
      </w:r>
      <w:r w:rsidRPr="00B0019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6C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b/>
          <w:sz w:val="28"/>
          <w:szCs w:val="28"/>
        </w:rPr>
        <w:t>Т. Гоббс.</w:t>
      </w:r>
    </w:p>
    <w:p w:rsidR="00B00191" w:rsidRPr="00B00191" w:rsidRDefault="00B00191" w:rsidP="00B00191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191">
        <w:rPr>
          <w:rFonts w:ascii="Times New Roman" w:eastAsia="Times New Roman" w:hAnsi="Times New Roman" w:cs="Times New Roman"/>
          <w:sz w:val="28"/>
          <w:szCs w:val="28"/>
        </w:rPr>
        <w:t>Гоббс выдающимся мыслителем и самым последовательным эмпириком потому, что, он разработал тщательно продуманную и очень стройную теорию познания и пытался объяснить с точки зрения эмпиризма весь действительный мир: природу, человека и общество. Очень оригинальным и интересным является учение Гоббса об обществе.</w:t>
      </w:r>
    </w:p>
    <w:p w:rsidR="00376081" w:rsidRDefault="00376081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Default="00296CA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7A16" w:rsidRDefault="00E27A16" w:rsidP="00296CA8">
      <w:pPr>
        <w:widowControl w:val="0"/>
        <w:shd w:val="clear" w:color="auto" w:fill="FFFFFF"/>
        <w:adjustRightInd w:val="0"/>
        <w:spacing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6CA8" w:rsidRPr="00E27A16" w:rsidRDefault="00296CA8" w:rsidP="00E27A16">
      <w:pPr>
        <w:pStyle w:val="a3"/>
        <w:widowControl w:val="0"/>
        <w:numPr>
          <w:ilvl w:val="0"/>
          <w:numId w:val="8"/>
        </w:numPr>
        <w:shd w:val="clear" w:color="auto" w:fill="FFFFFF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18"/>
        </w:rPr>
      </w:pPr>
      <w:r w:rsidRPr="00E27A16">
        <w:rPr>
          <w:rFonts w:ascii="Times New Roman" w:hAnsi="Times New Roman" w:cs="Times New Roman"/>
          <w:b/>
          <w:sz w:val="28"/>
          <w:szCs w:val="18"/>
        </w:rPr>
        <w:lastRenderedPageBreak/>
        <w:t>Заключение</w:t>
      </w:r>
    </w:p>
    <w:p w:rsidR="00296CA8" w:rsidRDefault="00296CA8" w:rsidP="00296CA8">
      <w:pPr>
        <w:widowControl w:val="0"/>
        <w:shd w:val="clear" w:color="auto" w:fill="FFFFFF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Основной темой </w:t>
      </w:r>
      <w:hyperlink r:id="rId7" w:history="1">
        <w:r>
          <w:rPr>
            <w:rFonts w:ascii="Times New Roman" w:hAnsi="Times New Roman" w:cs="Times New Roman"/>
            <w:sz w:val="28"/>
          </w:rPr>
          <w:t>философии</w:t>
        </w:r>
      </w:hyperlink>
      <w:r>
        <w:rPr>
          <w:rFonts w:ascii="Times New Roman" w:hAnsi="Times New Roman" w:cs="Times New Roman"/>
          <w:sz w:val="28"/>
          <w:szCs w:val="18"/>
        </w:rPr>
        <w:t xml:space="preserve"> Нового времени стала тема познания. Сложились два крупных течения: эмпиризм и рационализм, по-разному трактовавшие источники и природу человеческого знания.</w:t>
      </w:r>
    </w:p>
    <w:p w:rsidR="00296CA8" w:rsidRDefault="00296CA8" w:rsidP="00296CA8">
      <w:pPr>
        <w:widowControl w:val="0"/>
        <w:shd w:val="clear" w:color="auto" w:fill="FFFFFF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Наряду с позитивной оценкой возможностей познания, в 17 веке возрождается и философский агностицизм, отрицавший возможность познания мира человеком. </w:t>
      </w:r>
    </w:p>
    <w:p w:rsidR="00296CA8" w:rsidRDefault="00296CA8" w:rsidP="00296CA8">
      <w:pPr>
        <w:widowControl w:val="0"/>
        <w:shd w:val="clear" w:color="auto" w:fill="FFFFFF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3"/>
        </w:rPr>
      </w:pPr>
      <w:r>
        <w:rPr>
          <w:rFonts w:ascii="Times New Roman" w:hAnsi="Times New Roman" w:cs="Times New Roman"/>
          <w:sz w:val="28"/>
          <w:szCs w:val="18"/>
        </w:rPr>
        <w:t>Подводя итоги, стоит отметить следующее: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Философия Нового времени внутренне неоднородна. Связь ее основных положений не повторяет строгость математических теорем. Но она четко указывает на своеобразие ново временной философии.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Философия Нового времени ставит в центр своего внимания либо отдельного человека, либо «коллективного» человека. Это означает, что философия Нового времени </w:t>
      </w:r>
      <w:r>
        <w:rPr>
          <w:rFonts w:ascii="Times New Roman" w:hAnsi="Times New Roman" w:cs="Times New Roman"/>
          <w:sz w:val="28"/>
          <w:szCs w:val="28"/>
        </w:rPr>
        <w:t>антропоцентрична.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философии Нового времени преобладает </w:t>
      </w:r>
      <w:r>
        <w:rPr>
          <w:rFonts w:ascii="Times New Roman" w:hAnsi="Times New Roman" w:cs="Times New Roman"/>
          <w:sz w:val="28"/>
          <w:szCs w:val="28"/>
        </w:rPr>
        <w:t xml:space="preserve">гносеологическая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установка, т.е. считается, что доступ к пониманию мира открывает познание.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>Для философии Нового времени очень характерен преобладающий интерес к методам, способам познания.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Философия Нового времени очень логоцентрична, т.е. идеалом познания признается четкое, строго рациональное мышление.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Особый интерес к познанию приводит к </w:t>
      </w:r>
      <w:r>
        <w:rPr>
          <w:rFonts w:ascii="Times New Roman" w:hAnsi="Times New Roman" w:cs="Times New Roman"/>
          <w:sz w:val="28"/>
          <w:szCs w:val="28"/>
        </w:rPr>
        <w:t>наукоцентризму</w:t>
      </w:r>
      <w:r>
        <w:rPr>
          <w:rFonts w:ascii="Times New Roman" w:hAnsi="Times New Roman" w:cs="Times New Roman"/>
          <w:color w:val="99336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(науку ставят превыше всего, философию стремятся поставить на научные рельсы).</w:t>
      </w:r>
    </w:p>
    <w:p w:rsidR="00296CA8" w:rsidRDefault="00296CA8" w:rsidP="00296CA8">
      <w:pPr>
        <w:widowControl w:val="0"/>
        <w:numPr>
          <w:ilvl w:val="0"/>
          <w:numId w:val="4"/>
        </w:numPr>
        <w:shd w:val="clear" w:color="auto" w:fill="FFFFFF"/>
        <w:tabs>
          <w:tab w:val="clear" w:pos="1260"/>
          <w:tab w:val="num" w:pos="0"/>
        </w:tabs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Философия Нового времени знаменует собой третий, заключительный после античной и средневековой философии, этап так называемой классики философии, классической философии. </w:t>
      </w:r>
    </w:p>
    <w:p w:rsidR="00296CA8" w:rsidRDefault="00296CA8" w:rsidP="00296CA8">
      <w:pPr>
        <w:tabs>
          <w:tab w:val="num" w:pos="0"/>
        </w:tabs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Для философии нового времени принципиальное значение имеет  спор  между эмпиризмом  и  рационализмом.</w:t>
      </w:r>
    </w:p>
    <w:p w:rsidR="00296CA8" w:rsidRPr="00E27A16" w:rsidRDefault="00296CA8" w:rsidP="00E27A16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A1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296CA8" w:rsidRPr="00296CA8" w:rsidRDefault="00296CA8" w:rsidP="00296CA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6CA8">
        <w:rPr>
          <w:rFonts w:ascii="Times New Roman" w:hAnsi="Times New Roman" w:cs="Times New Roman"/>
          <w:sz w:val="28"/>
          <w:szCs w:val="28"/>
        </w:rPr>
        <w:t>Западная философия от истоков до наших дней. Джованни Реале и Дарио Антисери.ТОО  ТК «Петрополис», Санкт – Петербург 1996г.</w:t>
      </w:r>
    </w:p>
    <w:p w:rsidR="00296CA8" w:rsidRDefault="00296CA8" w:rsidP="00296CA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6CA8">
        <w:rPr>
          <w:rFonts w:ascii="Times New Roman" w:hAnsi="Times New Roman" w:cs="Times New Roman"/>
          <w:sz w:val="28"/>
          <w:szCs w:val="28"/>
        </w:rPr>
        <w:t>История Философии В.П. Кохановский, В.П. Яковлев.«Феникс» Ростов – на – Дону 1999г. – 576с.</w:t>
      </w:r>
    </w:p>
    <w:p w:rsidR="00296CA8" w:rsidRDefault="00296CA8" w:rsidP="00296CA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6CA8">
        <w:rPr>
          <w:rFonts w:ascii="Times New Roman" w:hAnsi="Times New Roman" w:cs="Times New Roman"/>
          <w:sz w:val="28"/>
          <w:szCs w:val="28"/>
        </w:rPr>
        <w:t>История философии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CA8">
        <w:rPr>
          <w:rFonts w:ascii="Times New Roman" w:hAnsi="Times New Roman" w:cs="Times New Roman"/>
          <w:sz w:val="28"/>
          <w:szCs w:val="28"/>
        </w:rPr>
        <w:t>И.И. Богута. – М.: Мысль, 1994г. – 590,[1] с.(Библ. серия).</w:t>
      </w:r>
    </w:p>
    <w:p w:rsidR="00296CA8" w:rsidRDefault="00296CA8" w:rsidP="00296CA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6CA8">
        <w:rPr>
          <w:rFonts w:ascii="Times New Roman" w:hAnsi="Times New Roman" w:cs="Times New Roman"/>
          <w:sz w:val="28"/>
          <w:szCs w:val="28"/>
        </w:rPr>
        <w:t xml:space="preserve"> Философия: Учебник – 2-е изд. – М.: Гардарики, 2006г. – 736с.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CA8">
        <w:rPr>
          <w:rFonts w:ascii="Times New Roman" w:hAnsi="Times New Roman" w:cs="Times New Roman"/>
          <w:sz w:val="28"/>
          <w:szCs w:val="28"/>
        </w:rPr>
        <w:t>А.Г. Спиркин.</w:t>
      </w:r>
    </w:p>
    <w:p w:rsidR="00296CA8" w:rsidRPr="00296CA8" w:rsidRDefault="00296CA8" w:rsidP="00296CA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96CA8">
        <w:rPr>
          <w:rFonts w:ascii="Times New Roman" w:hAnsi="Times New Roman" w:cs="Times New Roman"/>
          <w:sz w:val="28"/>
          <w:szCs w:val="28"/>
        </w:rPr>
        <w:t>Философия: Учебник для вузов/ Под ред. проф. В.П. Лавриненко, проф. В.П. Ратникова. – М.: ЮНИТИ-ДАНА, 2003. – 584 с.</w:t>
      </w:r>
    </w:p>
    <w:p w:rsidR="00296CA8" w:rsidRPr="00296CA8" w:rsidRDefault="00296CA8" w:rsidP="00296CA8">
      <w:pPr>
        <w:spacing w:line="360" w:lineRule="auto"/>
        <w:rPr>
          <w:sz w:val="32"/>
          <w:szCs w:val="32"/>
        </w:rPr>
      </w:pPr>
      <w:r w:rsidRPr="00296CA8">
        <w:rPr>
          <w:sz w:val="32"/>
          <w:szCs w:val="32"/>
        </w:rPr>
        <w:t xml:space="preserve"> </w:t>
      </w:r>
    </w:p>
    <w:p w:rsidR="00296CA8" w:rsidRDefault="00296CA8" w:rsidP="00296CA8">
      <w:pPr>
        <w:tabs>
          <w:tab w:val="num" w:pos="0"/>
        </w:tabs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6"/>
        </w:rPr>
      </w:pPr>
    </w:p>
    <w:p w:rsidR="00296CA8" w:rsidRPr="00376081" w:rsidRDefault="00296CA8" w:rsidP="00296C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96CA8" w:rsidRPr="00376081" w:rsidSect="00296CA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847" w:rsidRDefault="00080847" w:rsidP="00296CA8">
      <w:pPr>
        <w:spacing w:after="0" w:line="240" w:lineRule="auto"/>
      </w:pPr>
      <w:r>
        <w:separator/>
      </w:r>
    </w:p>
  </w:endnote>
  <w:endnote w:type="continuationSeparator" w:id="1">
    <w:p w:rsidR="00080847" w:rsidRDefault="00080847" w:rsidP="00296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50022"/>
      <w:docPartObj>
        <w:docPartGallery w:val="Page Numbers (Bottom of Page)"/>
        <w:docPartUnique/>
      </w:docPartObj>
    </w:sdtPr>
    <w:sdtContent>
      <w:p w:rsidR="00296CA8" w:rsidRDefault="00C430AB">
        <w:pPr>
          <w:pStyle w:val="a8"/>
          <w:jc w:val="center"/>
        </w:pPr>
        <w:fldSimple w:instr=" PAGE   \* MERGEFORMAT ">
          <w:r w:rsidR="0093191A">
            <w:rPr>
              <w:noProof/>
            </w:rPr>
            <w:t>2</w:t>
          </w:r>
        </w:fldSimple>
      </w:p>
    </w:sdtContent>
  </w:sdt>
  <w:p w:rsidR="00296CA8" w:rsidRDefault="00296CA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847" w:rsidRDefault="00080847" w:rsidP="00296CA8">
      <w:pPr>
        <w:spacing w:after="0" w:line="240" w:lineRule="auto"/>
      </w:pPr>
      <w:r>
        <w:separator/>
      </w:r>
    </w:p>
  </w:footnote>
  <w:footnote w:type="continuationSeparator" w:id="1">
    <w:p w:rsidR="00080847" w:rsidRDefault="00080847" w:rsidP="00296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2BEC"/>
    <w:multiLevelType w:val="hybridMultilevel"/>
    <w:tmpl w:val="3C76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86F26"/>
    <w:multiLevelType w:val="hybridMultilevel"/>
    <w:tmpl w:val="15467044"/>
    <w:lvl w:ilvl="0" w:tplc="504613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977CA"/>
    <w:multiLevelType w:val="hybridMultilevel"/>
    <w:tmpl w:val="ACBE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47031"/>
    <w:multiLevelType w:val="hybridMultilevel"/>
    <w:tmpl w:val="D8B8B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F2494"/>
    <w:multiLevelType w:val="hybridMultilevel"/>
    <w:tmpl w:val="5E82FF60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A475F6"/>
    <w:multiLevelType w:val="hybridMultilevel"/>
    <w:tmpl w:val="9E00E972"/>
    <w:lvl w:ilvl="0" w:tplc="535413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873D7"/>
    <w:multiLevelType w:val="hybridMultilevel"/>
    <w:tmpl w:val="83CED7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6DE77EB5"/>
    <w:multiLevelType w:val="hybridMultilevel"/>
    <w:tmpl w:val="A42C9F90"/>
    <w:lvl w:ilvl="0" w:tplc="ED42C0F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6081"/>
    <w:rsid w:val="000458AB"/>
    <w:rsid w:val="00080847"/>
    <w:rsid w:val="000A6474"/>
    <w:rsid w:val="00194AC6"/>
    <w:rsid w:val="001B254A"/>
    <w:rsid w:val="002921CF"/>
    <w:rsid w:val="00296CA8"/>
    <w:rsid w:val="00376081"/>
    <w:rsid w:val="0074416C"/>
    <w:rsid w:val="008B27FC"/>
    <w:rsid w:val="0093191A"/>
    <w:rsid w:val="009C1B2C"/>
    <w:rsid w:val="00A73E22"/>
    <w:rsid w:val="00B00191"/>
    <w:rsid w:val="00C430AB"/>
    <w:rsid w:val="00CC75A2"/>
    <w:rsid w:val="00D352BB"/>
    <w:rsid w:val="00E2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081"/>
    <w:pPr>
      <w:ind w:left="720"/>
      <w:contextualSpacing/>
    </w:pPr>
  </w:style>
  <w:style w:type="paragraph" w:styleId="a4">
    <w:name w:val="Body Text"/>
    <w:basedOn w:val="a"/>
    <w:link w:val="a5"/>
    <w:rsid w:val="00296CA8"/>
    <w:pPr>
      <w:spacing w:after="0" w:line="240" w:lineRule="auto"/>
    </w:pPr>
    <w:rPr>
      <w:rFonts w:ascii="Arial" w:eastAsia="Times New Roman" w:hAnsi="Arial" w:cs="Arial"/>
      <w:sz w:val="28"/>
      <w:szCs w:val="26"/>
    </w:rPr>
  </w:style>
  <w:style w:type="character" w:customStyle="1" w:styleId="a5">
    <w:name w:val="Основной текст Знак"/>
    <w:basedOn w:val="a0"/>
    <w:link w:val="a4"/>
    <w:rsid w:val="00296CA8"/>
    <w:rPr>
      <w:rFonts w:ascii="Arial" w:eastAsia="Times New Roman" w:hAnsi="Arial" w:cs="Arial"/>
      <w:sz w:val="28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296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6CA8"/>
  </w:style>
  <w:style w:type="paragraph" w:styleId="a8">
    <w:name w:val="footer"/>
    <w:basedOn w:val="a"/>
    <w:link w:val="a9"/>
    <w:uiPriority w:val="99"/>
    <w:unhideWhenUsed/>
    <w:rsid w:val="00296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6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unhome.ru/philosophy/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4287</Words>
  <Characters>24437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144609</dc:creator>
  <cp:keywords/>
  <dc:description/>
  <cp:lastModifiedBy>144609</cp:lastModifiedBy>
  <cp:revision>6</cp:revision>
  <dcterms:created xsi:type="dcterms:W3CDTF">2015-11-13T12:01:00Z</dcterms:created>
  <dcterms:modified xsi:type="dcterms:W3CDTF">2015-11-16T08:15:00Z</dcterms:modified>
</cp:coreProperties>
</file>