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HAnsi" w:hAnsi="Times New Roman" w:cstheme="minorBidi"/>
          <w:b w:val="0"/>
          <w:bCs w:val="0"/>
          <w:caps w:val="0"/>
          <w:color w:val="auto"/>
          <w:sz w:val="28"/>
          <w:szCs w:val="22"/>
          <w:lang w:eastAsia="en-US"/>
        </w:rPr>
        <w:id w:val="7120892"/>
      </w:sdtPr>
      <w:sdtContent>
        <w:p w:rsidR="00FF3981" w:rsidRDefault="00FF3981" w:rsidP="00FF3981">
          <w:pPr>
            <w:pStyle w:val="af9"/>
            <w:spacing w:line="36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rsidR="00FF3981" w:rsidRPr="00FF3981" w:rsidRDefault="00FF3981" w:rsidP="00FF3981">
          <w:pPr>
            <w:rPr>
              <w:lang w:eastAsia="ru-RU"/>
            </w:rPr>
          </w:pPr>
        </w:p>
        <w:p w:rsidR="00FF3981" w:rsidRDefault="000564CC" w:rsidP="00FF3981">
          <w:pPr>
            <w:pStyle w:val="11"/>
            <w:tabs>
              <w:tab w:val="right" w:leader="dot" w:pos="9911"/>
            </w:tabs>
            <w:spacing w:after="0"/>
            <w:rPr>
              <w:rFonts w:asciiTheme="minorHAnsi" w:eastAsiaTheme="minorEastAsia" w:hAnsiTheme="minorHAnsi"/>
              <w:noProof/>
              <w:sz w:val="22"/>
              <w:szCs w:val="22"/>
              <w:lang w:eastAsia="ru-RU"/>
            </w:rPr>
          </w:pPr>
          <w:r w:rsidRPr="000564CC">
            <w:fldChar w:fldCharType="begin"/>
          </w:r>
          <w:r w:rsidR="00FF3981">
            <w:instrText xml:space="preserve"> TOC \o "1-3" \h \z \u </w:instrText>
          </w:r>
          <w:r w:rsidRPr="000564CC">
            <w:fldChar w:fldCharType="separate"/>
          </w:r>
          <w:hyperlink w:anchor="_Toc439148157" w:history="1">
            <w:r w:rsidR="00FF3981" w:rsidRPr="00B77CFB">
              <w:rPr>
                <w:rStyle w:val="af0"/>
                <w:noProof/>
              </w:rPr>
              <w:t>1 Теоретические основы кредитования  в современной экономике</w:t>
            </w:r>
            <w:r w:rsidR="00FF3981">
              <w:rPr>
                <w:noProof/>
                <w:webHidden/>
              </w:rPr>
              <w:tab/>
            </w:r>
            <w:r>
              <w:rPr>
                <w:noProof/>
                <w:webHidden/>
              </w:rPr>
              <w:fldChar w:fldCharType="begin"/>
            </w:r>
            <w:r w:rsidR="00FF3981">
              <w:rPr>
                <w:noProof/>
                <w:webHidden/>
              </w:rPr>
              <w:instrText xml:space="preserve"> PAGEREF _Toc439148157 \h </w:instrText>
            </w:r>
            <w:r>
              <w:rPr>
                <w:noProof/>
                <w:webHidden/>
              </w:rPr>
            </w:r>
            <w:r>
              <w:rPr>
                <w:noProof/>
                <w:webHidden/>
              </w:rPr>
              <w:fldChar w:fldCharType="separate"/>
            </w:r>
            <w:r w:rsidR="00FF3981">
              <w:rPr>
                <w:noProof/>
                <w:webHidden/>
              </w:rPr>
              <w:t>3</w:t>
            </w:r>
            <w:r>
              <w:rPr>
                <w:noProof/>
                <w:webHidden/>
              </w:rPr>
              <w:fldChar w:fldCharType="end"/>
            </w:r>
          </w:hyperlink>
        </w:p>
        <w:p w:rsidR="00FF3981" w:rsidRDefault="000564CC" w:rsidP="00FF3981">
          <w:pPr>
            <w:pStyle w:val="27"/>
            <w:tabs>
              <w:tab w:val="right" w:leader="dot" w:pos="9911"/>
            </w:tabs>
            <w:spacing w:after="0"/>
            <w:rPr>
              <w:rFonts w:asciiTheme="minorHAnsi" w:eastAsiaTheme="minorEastAsia" w:hAnsiTheme="minorHAnsi" w:cstheme="minorBidi"/>
              <w:noProof/>
              <w:sz w:val="22"/>
              <w:szCs w:val="22"/>
              <w:lang w:eastAsia="ru-RU"/>
            </w:rPr>
          </w:pPr>
          <w:hyperlink w:anchor="_Toc439148158" w:history="1">
            <w:r w:rsidR="00FF3981" w:rsidRPr="00B77CFB">
              <w:rPr>
                <w:rStyle w:val="af0"/>
                <w:noProof/>
              </w:rPr>
              <w:t>1.1 Сущность кредита и его значение в экономике</w:t>
            </w:r>
            <w:r w:rsidR="00FF3981">
              <w:rPr>
                <w:noProof/>
                <w:webHidden/>
              </w:rPr>
              <w:tab/>
            </w:r>
            <w:r>
              <w:rPr>
                <w:noProof/>
                <w:webHidden/>
              </w:rPr>
              <w:fldChar w:fldCharType="begin"/>
            </w:r>
            <w:r w:rsidR="00FF3981">
              <w:rPr>
                <w:noProof/>
                <w:webHidden/>
              </w:rPr>
              <w:instrText xml:space="preserve"> PAGEREF _Toc439148158 \h </w:instrText>
            </w:r>
            <w:r>
              <w:rPr>
                <w:noProof/>
                <w:webHidden/>
              </w:rPr>
            </w:r>
            <w:r>
              <w:rPr>
                <w:noProof/>
                <w:webHidden/>
              </w:rPr>
              <w:fldChar w:fldCharType="separate"/>
            </w:r>
            <w:r w:rsidR="00FF3981">
              <w:rPr>
                <w:noProof/>
                <w:webHidden/>
              </w:rPr>
              <w:t>3</w:t>
            </w:r>
            <w:r>
              <w:rPr>
                <w:noProof/>
                <w:webHidden/>
              </w:rPr>
              <w:fldChar w:fldCharType="end"/>
            </w:r>
          </w:hyperlink>
        </w:p>
        <w:p w:rsidR="00FF3981" w:rsidRDefault="000564CC" w:rsidP="00FF3981">
          <w:pPr>
            <w:pStyle w:val="27"/>
            <w:tabs>
              <w:tab w:val="right" w:leader="dot" w:pos="9911"/>
            </w:tabs>
            <w:spacing w:after="0"/>
            <w:rPr>
              <w:rFonts w:asciiTheme="minorHAnsi" w:eastAsiaTheme="minorEastAsia" w:hAnsiTheme="minorHAnsi" w:cstheme="minorBidi"/>
              <w:noProof/>
              <w:sz w:val="22"/>
              <w:szCs w:val="22"/>
              <w:lang w:eastAsia="ru-RU"/>
            </w:rPr>
          </w:pPr>
          <w:hyperlink w:anchor="_Toc439148159" w:history="1">
            <w:r w:rsidR="00FF3981" w:rsidRPr="00B77CFB">
              <w:rPr>
                <w:rStyle w:val="af0"/>
                <w:noProof/>
              </w:rPr>
              <w:t>1.2 Нормативно-правовая база кредитования в РФ</w:t>
            </w:r>
            <w:r w:rsidR="00FF3981">
              <w:rPr>
                <w:noProof/>
                <w:webHidden/>
              </w:rPr>
              <w:tab/>
            </w:r>
            <w:r>
              <w:rPr>
                <w:noProof/>
                <w:webHidden/>
              </w:rPr>
              <w:fldChar w:fldCharType="begin"/>
            </w:r>
            <w:r w:rsidR="00FF3981">
              <w:rPr>
                <w:noProof/>
                <w:webHidden/>
              </w:rPr>
              <w:instrText xml:space="preserve"> PAGEREF _Toc439148159 \h </w:instrText>
            </w:r>
            <w:r>
              <w:rPr>
                <w:noProof/>
                <w:webHidden/>
              </w:rPr>
            </w:r>
            <w:r>
              <w:rPr>
                <w:noProof/>
                <w:webHidden/>
              </w:rPr>
              <w:fldChar w:fldCharType="separate"/>
            </w:r>
            <w:r w:rsidR="00FF3981">
              <w:rPr>
                <w:noProof/>
                <w:webHidden/>
              </w:rPr>
              <w:t>10</w:t>
            </w:r>
            <w:r>
              <w:rPr>
                <w:noProof/>
                <w:webHidden/>
              </w:rPr>
              <w:fldChar w:fldCharType="end"/>
            </w:r>
          </w:hyperlink>
        </w:p>
        <w:p w:rsidR="00FF3981" w:rsidRDefault="000564CC" w:rsidP="00FF3981">
          <w:pPr>
            <w:pStyle w:val="27"/>
            <w:tabs>
              <w:tab w:val="right" w:leader="dot" w:pos="9911"/>
            </w:tabs>
            <w:spacing w:after="0"/>
            <w:rPr>
              <w:rFonts w:asciiTheme="minorHAnsi" w:eastAsiaTheme="minorEastAsia" w:hAnsiTheme="minorHAnsi" w:cstheme="minorBidi"/>
              <w:noProof/>
              <w:sz w:val="22"/>
              <w:szCs w:val="22"/>
              <w:lang w:eastAsia="ru-RU"/>
            </w:rPr>
          </w:pPr>
          <w:hyperlink w:anchor="_Toc439148160" w:history="1">
            <w:r w:rsidR="00FF3981" w:rsidRPr="00B77CFB">
              <w:rPr>
                <w:rStyle w:val="af0"/>
                <w:noProof/>
              </w:rPr>
              <w:t>1.3 Виды, фирмы и границы кредитования в современной экономике</w:t>
            </w:r>
            <w:r w:rsidR="00FF3981">
              <w:rPr>
                <w:noProof/>
                <w:webHidden/>
              </w:rPr>
              <w:tab/>
            </w:r>
            <w:r>
              <w:rPr>
                <w:noProof/>
                <w:webHidden/>
              </w:rPr>
              <w:fldChar w:fldCharType="begin"/>
            </w:r>
            <w:r w:rsidR="00FF3981">
              <w:rPr>
                <w:noProof/>
                <w:webHidden/>
              </w:rPr>
              <w:instrText xml:space="preserve"> PAGEREF _Toc439148160 \h </w:instrText>
            </w:r>
            <w:r>
              <w:rPr>
                <w:noProof/>
                <w:webHidden/>
              </w:rPr>
            </w:r>
            <w:r>
              <w:rPr>
                <w:noProof/>
                <w:webHidden/>
              </w:rPr>
              <w:fldChar w:fldCharType="separate"/>
            </w:r>
            <w:r w:rsidR="00FF3981">
              <w:rPr>
                <w:noProof/>
                <w:webHidden/>
              </w:rPr>
              <w:t>14</w:t>
            </w:r>
            <w:r>
              <w:rPr>
                <w:noProof/>
                <w:webHidden/>
              </w:rPr>
              <w:fldChar w:fldCharType="end"/>
            </w:r>
          </w:hyperlink>
        </w:p>
        <w:p w:rsidR="00FF3981" w:rsidRDefault="000564CC" w:rsidP="00FF3981">
          <w:pPr>
            <w:pStyle w:val="11"/>
            <w:tabs>
              <w:tab w:val="right" w:leader="dot" w:pos="9911"/>
            </w:tabs>
            <w:spacing w:after="0"/>
            <w:rPr>
              <w:rFonts w:asciiTheme="minorHAnsi" w:eastAsiaTheme="minorEastAsia" w:hAnsiTheme="minorHAnsi"/>
              <w:noProof/>
              <w:sz w:val="22"/>
              <w:szCs w:val="22"/>
              <w:lang w:eastAsia="ru-RU"/>
            </w:rPr>
          </w:pPr>
          <w:hyperlink w:anchor="_Toc439148161" w:history="1">
            <w:r w:rsidR="00FF3981" w:rsidRPr="00B77CFB">
              <w:rPr>
                <w:rStyle w:val="af0"/>
                <w:noProof/>
              </w:rPr>
              <w:t>Список использованных источников</w:t>
            </w:r>
            <w:r w:rsidR="00FF3981">
              <w:rPr>
                <w:noProof/>
                <w:webHidden/>
              </w:rPr>
              <w:tab/>
            </w:r>
            <w:r>
              <w:rPr>
                <w:noProof/>
                <w:webHidden/>
              </w:rPr>
              <w:fldChar w:fldCharType="begin"/>
            </w:r>
            <w:r w:rsidR="00FF3981">
              <w:rPr>
                <w:noProof/>
                <w:webHidden/>
              </w:rPr>
              <w:instrText xml:space="preserve"> PAGEREF _Toc439148161 \h </w:instrText>
            </w:r>
            <w:r>
              <w:rPr>
                <w:noProof/>
                <w:webHidden/>
              </w:rPr>
            </w:r>
            <w:r>
              <w:rPr>
                <w:noProof/>
                <w:webHidden/>
              </w:rPr>
              <w:fldChar w:fldCharType="separate"/>
            </w:r>
            <w:r w:rsidR="00FF3981">
              <w:rPr>
                <w:noProof/>
                <w:webHidden/>
              </w:rPr>
              <w:t>24</w:t>
            </w:r>
            <w:r>
              <w:rPr>
                <w:noProof/>
                <w:webHidden/>
              </w:rPr>
              <w:fldChar w:fldCharType="end"/>
            </w:r>
          </w:hyperlink>
        </w:p>
        <w:p w:rsidR="00FF3981" w:rsidRDefault="000564CC" w:rsidP="00FF3981">
          <w:r>
            <w:fldChar w:fldCharType="end"/>
          </w:r>
        </w:p>
      </w:sdtContent>
    </w:sdt>
    <w:p w:rsidR="002571F1" w:rsidRPr="005B4F2B" w:rsidRDefault="002571F1">
      <w:pPr>
        <w:spacing w:after="160" w:line="259" w:lineRule="auto"/>
        <w:ind w:firstLine="0"/>
        <w:jc w:val="left"/>
      </w:pPr>
      <w:r w:rsidRPr="005B4F2B">
        <w:br w:type="page"/>
      </w:r>
    </w:p>
    <w:p w:rsidR="003A1224" w:rsidRPr="005B4F2B" w:rsidRDefault="00D20725" w:rsidP="00D20725">
      <w:pPr>
        <w:pStyle w:val="1"/>
      </w:pPr>
      <w:bookmarkStart w:id="0" w:name="_Toc439148157"/>
      <w:r w:rsidRPr="005B4F2B">
        <w:lastRenderedPageBreak/>
        <w:t xml:space="preserve">1 Теоретические основы кредитования </w:t>
      </w:r>
      <w:r w:rsidRPr="005B4F2B">
        <w:rPr>
          <w:rFonts w:asciiTheme="minorHAnsi" w:hAnsiTheme="minorHAnsi"/>
        </w:rPr>
        <w:br/>
      </w:r>
      <w:r w:rsidRPr="005B4F2B">
        <w:t>в современной экономике</w:t>
      </w:r>
      <w:bookmarkEnd w:id="0"/>
    </w:p>
    <w:p w:rsidR="00D20725" w:rsidRPr="005B4F2B" w:rsidRDefault="00D20725" w:rsidP="0006322B">
      <w:pPr>
        <w:pStyle w:val="2"/>
      </w:pPr>
      <w:bookmarkStart w:id="1" w:name="_Toc439148158"/>
      <w:r w:rsidRPr="005B4F2B">
        <w:t>1.1 Сущность кредита и его значение в экономике</w:t>
      </w:r>
      <w:bookmarkEnd w:id="1"/>
    </w:p>
    <w:p w:rsidR="00D20725" w:rsidRPr="005B4F2B" w:rsidRDefault="00D20725"/>
    <w:p w:rsidR="004F1EFE" w:rsidRPr="005B4F2B" w:rsidRDefault="004F1EFE" w:rsidP="004F1EFE">
      <w:pPr>
        <w:ind w:firstLine="720"/>
      </w:pPr>
      <w:r w:rsidRPr="005B4F2B">
        <w:t xml:space="preserve">Кредит </w:t>
      </w:r>
      <w:r w:rsidR="00421860" w:rsidRPr="005B4F2B">
        <w:t>является определенным</w:t>
      </w:r>
      <w:r w:rsidRPr="005B4F2B">
        <w:t xml:space="preserve"> вид</w:t>
      </w:r>
      <w:r w:rsidR="00421860" w:rsidRPr="005B4F2B">
        <w:t>ом</w:t>
      </w:r>
      <w:r w:rsidRPr="005B4F2B">
        <w:t xml:space="preserve"> отношений</w:t>
      </w:r>
      <w:r w:rsidR="00421860" w:rsidRPr="005B4F2B">
        <w:t xml:space="preserve"> общественного характера</w:t>
      </w:r>
      <w:r w:rsidRPr="005B4F2B">
        <w:t>,</w:t>
      </w:r>
      <w:r w:rsidR="00421860" w:rsidRPr="005B4F2B">
        <w:t xml:space="preserve"> которые</w:t>
      </w:r>
      <w:r w:rsidRPr="005B4F2B">
        <w:t xml:space="preserve"> связан</w:t>
      </w:r>
      <w:r w:rsidR="00421860" w:rsidRPr="005B4F2B">
        <w:t>ы</w:t>
      </w:r>
      <w:r w:rsidRPr="005B4F2B">
        <w:t xml:space="preserve"> с движением стоимости в денежной форме.</w:t>
      </w:r>
    </w:p>
    <w:p w:rsidR="004F1EFE" w:rsidRPr="005B4F2B" w:rsidRDefault="004F1EFE" w:rsidP="004F1EFE">
      <w:pPr>
        <w:ind w:firstLine="720"/>
      </w:pPr>
      <w:r w:rsidRPr="005B4F2B">
        <w:t xml:space="preserve"> Если </w:t>
      </w:r>
      <w:r w:rsidR="00421860" w:rsidRPr="005B4F2B">
        <w:t>сказать несколько</w:t>
      </w:r>
      <w:r w:rsidRPr="005B4F2B">
        <w:t xml:space="preserve"> проще, то </w:t>
      </w:r>
      <w:r w:rsidR="00421860" w:rsidRPr="005B4F2B">
        <w:t>данное</w:t>
      </w:r>
      <w:r w:rsidRPr="005B4F2B">
        <w:t xml:space="preserve"> движение предполагает передачу денежных средств (ссуды) на </w:t>
      </w:r>
      <w:r w:rsidR="00421860" w:rsidRPr="005B4F2B">
        <w:t xml:space="preserve">некоторое </w:t>
      </w:r>
      <w:r w:rsidRPr="005B4F2B">
        <w:t xml:space="preserve">время, </w:t>
      </w:r>
      <w:r w:rsidR="00421860" w:rsidRPr="005B4F2B">
        <w:t xml:space="preserve">при этом </w:t>
      </w:r>
      <w:r w:rsidRPr="005B4F2B">
        <w:t xml:space="preserve">за ссудополучателем </w:t>
      </w:r>
      <w:r w:rsidR="00421860" w:rsidRPr="005B4F2B">
        <w:t>будет сохранено</w:t>
      </w:r>
      <w:r w:rsidRPr="005B4F2B">
        <w:t xml:space="preserve"> право собственности [7, с.234].</w:t>
      </w:r>
    </w:p>
    <w:p w:rsidR="004F1EFE" w:rsidRPr="005B4F2B" w:rsidRDefault="00421860" w:rsidP="004F1EFE">
      <w:pPr>
        <w:ind w:firstLine="720"/>
      </w:pPr>
      <w:r w:rsidRPr="005B4F2B">
        <w:t>Основными отличиями кредитных отношений</w:t>
      </w:r>
      <w:r w:rsidR="004F1EFE" w:rsidRPr="005B4F2B">
        <w:t xml:space="preserve"> от денежных</w:t>
      </w:r>
      <w:r w:rsidRPr="005B4F2B">
        <w:t xml:space="preserve"> являются такие</w:t>
      </w:r>
      <w:r w:rsidR="004F1EFE" w:rsidRPr="005B4F2B">
        <w:t>:</w:t>
      </w:r>
    </w:p>
    <w:p w:rsidR="004F1EFE" w:rsidRPr="005B4F2B" w:rsidRDefault="004F1EFE" w:rsidP="004F1EFE">
      <w:pPr>
        <w:ind w:firstLine="720"/>
      </w:pPr>
      <w:r w:rsidRPr="005B4F2B">
        <w:t xml:space="preserve">- </w:t>
      </w:r>
      <w:r w:rsidR="002D0151" w:rsidRPr="005B4F2B">
        <w:t>по составу</w:t>
      </w:r>
      <w:r w:rsidRPr="005B4F2B">
        <w:t xml:space="preserve"> участников. Если в отношениях </w:t>
      </w:r>
      <w:r w:rsidR="002D0151" w:rsidRPr="005B4F2B">
        <w:t>денежного характера принимают участие</w:t>
      </w:r>
      <w:r w:rsidRPr="005B4F2B">
        <w:t xml:space="preserve"> продавец и покупатель, при </w:t>
      </w:r>
      <w:r w:rsidR="002D0151" w:rsidRPr="005B4F2B">
        <w:t xml:space="preserve">всем </w:t>
      </w:r>
      <w:r w:rsidRPr="005B4F2B">
        <w:t xml:space="preserve">этом стоимость в товарной форме переходит в денежную, то в отношениях </w:t>
      </w:r>
      <w:r w:rsidR="002D0151" w:rsidRPr="005B4F2B">
        <w:t xml:space="preserve">кредитного характера </w:t>
      </w:r>
      <w:r w:rsidRPr="005B4F2B">
        <w:t xml:space="preserve">действуют кредитор и заемщик, между </w:t>
      </w:r>
      <w:r w:rsidR="002D0151" w:rsidRPr="005B4F2B">
        <w:t>ними появляются</w:t>
      </w:r>
      <w:r w:rsidRPr="005B4F2B">
        <w:t xml:space="preserve"> отношения по </w:t>
      </w:r>
      <w:r w:rsidR="002D0151" w:rsidRPr="005B4F2B">
        <w:t>вопрос</w:t>
      </w:r>
      <w:r w:rsidRPr="005B4F2B">
        <w:t>у движения и возврата стоимости;</w:t>
      </w:r>
    </w:p>
    <w:p w:rsidR="004F1EFE" w:rsidRPr="005B4F2B" w:rsidRDefault="004F1EFE" w:rsidP="004F1EFE">
      <w:pPr>
        <w:ind w:firstLine="720"/>
      </w:pPr>
      <w:r w:rsidRPr="005B4F2B">
        <w:t xml:space="preserve">- </w:t>
      </w:r>
      <w:r w:rsidR="002D0151" w:rsidRPr="005B4F2B">
        <w:t>по функциям</w:t>
      </w:r>
      <w:r w:rsidRPr="005B4F2B">
        <w:t>. Деньг</w:t>
      </w:r>
      <w:r w:rsidR="002D0151" w:rsidRPr="005B4F2B">
        <w:t>ами</w:t>
      </w:r>
      <w:r w:rsidRPr="005B4F2B">
        <w:t xml:space="preserve"> выполняют</w:t>
      </w:r>
      <w:r w:rsidR="002D0151" w:rsidRPr="005B4F2B">
        <w:t>ся такого рода</w:t>
      </w:r>
      <w:r w:rsidRPr="005B4F2B">
        <w:t xml:space="preserve"> функции: </w:t>
      </w:r>
      <w:r w:rsidR="002D0151" w:rsidRPr="005B4F2B">
        <w:t xml:space="preserve">как </w:t>
      </w:r>
      <w:r w:rsidRPr="005B4F2B">
        <w:t>мер</w:t>
      </w:r>
      <w:r w:rsidR="002D0151" w:rsidRPr="005B4F2B">
        <w:t>а</w:t>
      </w:r>
      <w:r w:rsidRPr="005B4F2B">
        <w:t xml:space="preserve"> стоимости, </w:t>
      </w:r>
      <w:r w:rsidR="002D0151" w:rsidRPr="005B4F2B">
        <w:t xml:space="preserve">как </w:t>
      </w:r>
      <w:r w:rsidRPr="005B4F2B">
        <w:t>средст</w:t>
      </w:r>
      <w:r w:rsidR="002D0151" w:rsidRPr="005B4F2B">
        <w:t>во</w:t>
      </w:r>
      <w:r w:rsidRPr="005B4F2B">
        <w:t xml:space="preserve"> обращения,</w:t>
      </w:r>
      <w:r w:rsidR="002D0151" w:rsidRPr="005B4F2B">
        <w:t xml:space="preserve"> как средство</w:t>
      </w:r>
      <w:r w:rsidRPr="005B4F2B">
        <w:t xml:space="preserve"> накопления и сбережения, </w:t>
      </w:r>
      <w:r w:rsidR="002D0151" w:rsidRPr="005B4F2B">
        <w:t xml:space="preserve">как </w:t>
      </w:r>
      <w:r w:rsidRPr="005B4F2B">
        <w:t>средств</w:t>
      </w:r>
      <w:r w:rsidR="002D0151" w:rsidRPr="005B4F2B">
        <w:t>о</w:t>
      </w:r>
      <w:r w:rsidRPr="005B4F2B">
        <w:t xml:space="preserve"> платежа, </w:t>
      </w:r>
      <w:r w:rsidR="002D0151" w:rsidRPr="005B4F2B">
        <w:t xml:space="preserve">как </w:t>
      </w:r>
      <w:r w:rsidRPr="005B4F2B">
        <w:t>миро</w:t>
      </w:r>
      <w:r w:rsidR="002D0151" w:rsidRPr="005B4F2B">
        <w:t>вые деньги</w:t>
      </w:r>
      <w:r w:rsidRPr="005B4F2B">
        <w:t>. Кредит</w:t>
      </w:r>
      <w:r w:rsidR="002D0151" w:rsidRPr="005B4F2B">
        <w:t>ом выполняются</w:t>
      </w:r>
      <w:r w:rsidRPr="005B4F2B">
        <w:t xml:space="preserve"> функции: перераспределительн</w:t>
      </w:r>
      <w:r w:rsidR="002D0151" w:rsidRPr="005B4F2B">
        <w:t>ая</w:t>
      </w:r>
      <w:r w:rsidRPr="005B4F2B">
        <w:t>, за</w:t>
      </w:r>
      <w:r w:rsidR="002D0151" w:rsidRPr="005B4F2B">
        <w:t>мещения</w:t>
      </w:r>
      <w:r w:rsidRPr="005B4F2B">
        <w:t xml:space="preserve"> реальных денег кредитными;</w:t>
      </w:r>
    </w:p>
    <w:p w:rsidR="004F1EFE" w:rsidRPr="005B4F2B" w:rsidRDefault="004F1EFE" w:rsidP="004F1EFE">
      <w:pPr>
        <w:ind w:firstLine="720"/>
      </w:pPr>
      <w:r w:rsidRPr="005B4F2B">
        <w:t xml:space="preserve">- участием денег и кредита в </w:t>
      </w:r>
      <w:r w:rsidR="002D0151" w:rsidRPr="005B4F2B">
        <w:t xml:space="preserve">непосредственным образом </w:t>
      </w:r>
      <w:r w:rsidRPr="005B4F2B">
        <w:t xml:space="preserve">самом процессе </w:t>
      </w:r>
      <w:r w:rsidR="002D0151" w:rsidRPr="005B4F2B">
        <w:t xml:space="preserve">предоставления </w:t>
      </w:r>
      <w:r w:rsidRPr="005B4F2B">
        <w:t xml:space="preserve">отсрочки платежей. Деньги при </w:t>
      </w:r>
      <w:r w:rsidR="002D0151" w:rsidRPr="005B4F2B">
        <w:t>осуществлении платежей</w:t>
      </w:r>
      <w:r w:rsidRPr="005B4F2B">
        <w:t xml:space="preserve"> в рассрочку проявляют с</w:t>
      </w:r>
      <w:r w:rsidR="002D0151" w:rsidRPr="005B4F2B">
        <w:t>обственную</w:t>
      </w:r>
      <w:r w:rsidRPr="005B4F2B">
        <w:t xml:space="preserve"> суть в момент </w:t>
      </w:r>
      <w:r w:rsidR="00C75DEE" w:rsidRPr="005B4F2B">
        <w:t xml:space="preserve">проведения </w:t>
      </w:r>
      <w:r w:rsidRPr="005B4F2B">
        <w:t xml:space="preserve">оплаты обязательств, т. е. на втором этапе, тогда как кредит </w:t>
      </w:r>
      <w:r w:rsidR="00C75DEE" w:rsidRPr="005B4F2B">
        <w:t>в качестве</w:t>
      </w:r>
      <w:r w:rsidRPr="005B4F2B">
        <w:t xml:space="preserve"> экономиче</w:t>
      </w:r>
      <w:r w:rsidR="00C75DEE" w:rsidRPr="005B4F2B">
        <w:t>ской</w:t>
      </w:r>
      <w:r w:rsidRPr="005B4F2B">
        <w:t xml:space="preserve"> кате</w:t>
      </w:r>
      <w:r w:rsidR="00C75DEE" w:rsidRPr="005B4F2B">
        <w:t>гории</w:t>
      </w:r>
      <w:r w:rsidRPr="005B4F2B">
        <w:t xml:space="preserve"> - </w:t>
      </w:r>
      <w:r w:rsidR="00C75DEE" w:rsidRPr="005B4F2B">
        <w:t xml:space="preserve">только </w:t>
      </w:r>
      <w:r w:rsidRPr="005B4F2B">
        <w:t xml:space="preserve">на самом этапе </w:t>
      </w:r>
      <w:r w:rsidR="00C75DEE" w:rsidRPr="005B4F2B">
        <w:t xml:space="preserve">предоставления </w:t>
      </w:r>
      <w:r w:rsidRPr="005B4F2B">
        <w:t>отсрочки.</w:t>
      </w:r>
    </w:p>
    <w:p w:rsidR="004F1EFE" w:rsidRPr="005B4F2B" w:rsidRDefault="00C75DEE" w:rsidP="004F1EFE">
      <w:pPr>
        <w:ind w:firstLine="720"/>
      </w:pPr>
      <w:r w:rsidRPr="005B4F2B">
        <w:t>Устанавливая</w:t>
      </w:r>
      <w:r w:rsidR="004F1EFE" w:rsidRPr="005B4F2B">
        <w:t xml:space="preserve"> сущность кредита</w:t>
      </w:r>
      <w:r w:rsidRPr="005B4F2B">
        <w:t xml:space="preserve"> как категории экономики</w:t>
      </w:r>
      <w:r w:rsidR="004F1EFE" w:rsidRPr="005B4F2B">
        <w:t xml:space="preserve">, </w:t>
      </w:r>
      <w:r w:rsidRPr="005B4F2B">
        <w:t>обычно разделяют</w:t>
      </w:r>
      <w:r w:rsidR="004F1EFE" w:rsidRPr="005B4F2B">
        <w:t xml:space="preserve"> три </w:t>
      </w:r>
      <w:r w:rsidRPr="005B4F2B">
        <w:t xml:space="preserve">такого рода </w:t>
      </w:r>
      <w:r w:rsidR="004F1EFE" w:rsidRPr="005B4F2B">
        <w:t>элемента:</w:t>
      </w:r>
    </w:p>
    <w:p w:rsidR="004F1EFE" w:rsidRPr="005B4F2B" w:rsidRDefault="004F1EFE" w:rsidP="004F1EFE">
      <w:pPr>
        <w:ind w:firstLine="720"/>
      </w:pPr>
      <w:r w:rsidRPr="005B4F2B">
        <w:t>- субъект;</w:t>
      </w:r>
    </w:p>
    <w:p w:rsidR="004F1EFE" w:rsidRPr="005B4F2B" w:rsidRDefault="004F1EFE" w:rsidP="004F1EFE">
      <w:pPr>
        <w:ind w:firstLine="720"/>
      </w:pPr>
      <w:r w:rsidRPr="005B4F2B">
        <w:t>- объект;</w:t>
      </w:r>
    </w:p>
    <w:p w:rsidR="004F1EFE" w:rsidRPr="005B4F2B" w:rsidRDefault="004F1EFE" w:rsidP="004F1EFE">
      <w:pPr>
        <w:ind w:firstLine="720"/>
      </w:pPr>
      <w:r w:rsidRPr="005B4F2B">
        <w:t>- ссудный процент.</w:t>
      </w:r>
    </w:p>
    <w:p w:rsidR="004F1EFE" w:rsidRPr="005B4F2B" w:rsidRDefault="00C75DEE" w:rsidP="004F1EFE">
      <w:pPr>
        <w:ind w:firstLine="720"/>
        <w:rPr>
          <w:b/>
        </w:rPr>
      </w:pPr>
      <w:r w:rsidRPr="005B4F2B">
        <w:t>Основные э</w:t>
      </w:r>
      <w:r w:rsidR="004F1EFE" w:rsidRPr="005B4F2B">
        <w:t xml:space="preserve">лементы кредитных отношений </w:t>
      </w:r>
      <w:r w:rsidRPr="005B4F2B">
        <w:t>показа</w:t>
      </w:r>
      <w:r w:rsidR="004F1EFE" w:rsidRPr="005B4F2B">
        <w:t xml:space="preserve">ны на рисунке </w:t>
      </w:r>
      <w:r w:rsidR="004201C4" w:rsidRPr="005B4F2B">
        <w:t>1.</w:t>
      </w:r>
      <w:r w:rsidR="004F1EFE" w:rsidRPr="005B4F2B">
        <w:t>1.</w:t>
      </w:r>
      <w:r w:rsidR="004F1EFE" w:rsidRPr="005B4F2B">
        <w:br w:type="page"/>
      </w:r>
    </w:p>
    <w:p w:rsidR="004F1EFE" w:rsidRPr="005B4F2B" w:rsidRDefault="000564CC" w:rsidP="004F1EFE">
      <w:pPr>
        <w:ind w:firstLine="720"/>
        <w:jc w:val="center"/>
        <w:rPr>
          <w:b/>
        </w:rPr>
      </w:pPr>
      <w:r>
        <w:rPr>
          <w:b/>
          <w:noProof/>
          <w:lang w:eastAsia="ru-RU"/>
        </w:rPr>
        <w:pict>
          <v:group id="Группа 5" o:spid="_x0000_s1026" style="position:absolute;left:0;text-align:left;margin-left:90pt;margin-top:-.25pt;width:265.3pt;height:126pt;z-index:251660288" coordorigin="3501,1347" coordsize="5306,2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">
            <v:oval id="Oval 5" o:spid="_x0000_s1027" style="position:absolute;left:6056;top:1527;width:2751;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rxUsUA&#10;AADaAAAADwAAAGRycy9kb3ducmV2LnhtbESP3WoCMRSE7wu+QzhC72rWClJWo4i0xUKh7fqD3h02&#10;x93FzUlI4rp9+6ZQ6OUwM98w82VvWtGRD41lBeNRBoK4tLrhSsFu+/LwBCJEZI2tZVLwTQGWi8Hd&#10;HHNtb/xFXRErkSAcclRQx+hyKUNZk8Ewso44eWfrDcYkfSW1x1uCm1Y+ZtlUGmw4LdToaF1TeSmu&#10;RoF7c8ftu//Q18Pn6bXYd+F5sgtK3Q/71QxEpD7+h//aG61gCr9X0g2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vFSxQAAANoAAAAPAAAAAAAAAAAAAAAAAJgCAABkcnMv&#10;ZG93bnJldi54bWxQSwUGAAAAAAQABAD1AAAAigMAAAAA&#10;">
              <o:extrusion v:ext="view" color="white" on="t"/>
              <v:textbox>
                <w:txbxContent>
                  <w:p w:rsidR="005B4F2B" w:rsidRPr="0063514B" w:rsidRDefault="005B4F2B" w:rsidP="004F1EFE">
                    <w:pPr>
                      <w:spacing w:line="240" w:lineRule="auto"/>
                      <w:ind w:firstLine="0"/>
                      <w:jc w:val="center"/>
                      <w:rPr>
                        <w:b/>
                        <w:caps/>
                      </w:rPr>
                    </w:pPr>
                    <w:r w:rsidRPr="0063514B">
                      <w:rPr>
                        <w:b/>
                        <w:caps/>
                      </w:rPr>
                      <w:t>ЗАЕМщИК</w:t>
                    </w:r>
                  </w:p>
                </w:txbxContent>
              </v:textbox>
            </v:oval>
            <v:oval id="Oval 6" o:spid="_x0000_s1028" style="position:absolute;left:3501;top:1347;width:2948;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Hb8MA&#10;AADaAAAADwAAAGRycy9kb3ducmV2LnhtbESPQWvCQBSE7wX/w/IEb3VjDzWNrmIDQokgrfbQ4yP7&#10;TNJm34bdNYn/3i0Uehxm5htmvR1NK3pyvrGsYDFPQBCXVjdcKfg87x9TED4ga2wtk4IbedhuJg9r&#10;zLQd+IP6U6hEhLDPUEEdQpdJ6cuaDPq57Yijd7HOYIjSVVI7HCLctPIpSZ6lwYbjQo0d5TWVP6er&#10;UcCFLnTy9Z2aF4f52eH74fU4KDWbjrsViEBj+A//td+0giX8Xok3QG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PHb8MAAADaAAAADwAAAAAAAAAAAAAAAACYAgAAZHJzL2Rv&#10;d25yZXYueG1sUEsFBgAAAAAEAAQA9QAAAIgDAAAAAA==&#10;">
              <v:shadow opacity=".5" offset="6pt,-6pt"/>
              <o:extrusion v:ext="view" color="white" on="t"/>
              <v:textbox>
                <w:txbxContent>
                  <w:p w:rsidR="005B4F2B" w:rsidRDefault="005B4F2B" w:rsidP="004F1EFE">
                    <w:pPr>
                      <w:jc w:val="center"/>
                    </w:pPr>
                  </w:p>
                  <w:p w:rsidR="005B4F2B" w:rsidRPr="00D90260" w:rsidRDefault="005B4F2B" w:rsidP="004F1EFE">
                    <w:pPr>
                      <w:spacing w:line="240" w:lineRule="auto"/>
                      <w:ind w:firstLine="0"/>
                      <w:rPr>
                        <w:b/>
                      </w:rPr>
                    </w:pPr>
                    <w:r w:rsidRPr="00D90260">
                      <w:rPr>
                        <w:b/>
                      </w:rPr>
                      <w:t>КРЕДИТ</w:t>
                    </w:r>
                  </w:p>
                </w:txbxContent>
              </v:textbox>
            </v:oval>
            <v:oval id="Oval 7" o:spid="_x0000_s1029" style="position:absolute;left:4484;top:2247;width:3340;height:16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6NIcQA&#10;AADaAAAADwAAAGRycy9kb3ducmV2LnhtbESPwWrCQBCG7wXfYZmCl1I3WhBNXUUEQWgvVWnT2zQ7&#10;ZkOzsyG71fj2nYPgcfjn/2a+xar3jTpTF+vABsajDBRxGWzNlYHjYfs8AxUTssUmMBm4UoTVcvCw&#10;wNyGC3/QeZ8qJRCOORpwKbW51rF05DGOQkss2Sl0HpOMXaVthxeB+0ZPsmyqPdYsFxy2tHFU/u7/&#10;vFBOX30qrsXn9/HnULy/PFn3Np8bM3zs16+gEvXpvnxr76wB+VVURAP0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jSHEAAAA2gAAAA8AAAAAAAAAAAAAAAAAmAIAAGRycy9k&#10;b3ducmV2LnhtbFBLBQYAAAAABAAEAPUAAACJAwAAAAA=&#10;">
              <o:extrusion v:ext="view" backdepth="1in" color="white" on="t" viewpoint="0,34.72222mm" viewpointorigin="0,.5" skewangle="90" lightposition="-50000" lightposition2="50000" type="perspective"/>
              <v:textbox>
                <w:txbxContent>
                  <w:p w:rsidR="005B4F2B" w:rsidRPr="00D90260" w:rsidRDefault="005B4F2B" w:rsidP="004F1EFE">
                    <w:pPr>
                      <w:ind w:firstLine="0"/>
                      <w:rPr>
                        <w:b/>
                      </w:rPr>
                    </w:pPr>
                    <w:r>
                      <w:rPr>
                        <w:b/>
                      </w:rPr>
                      <w:t>ССУЖЕННАЯ СТОИМОСТЬ</w:t>
                    </w:r>
                  </w:p>
                </w:txbxContent>
              </v:textbox>
            </v:oval>
          </v:group>
        </w:pict>
      </w:r>
    </w:p>
    <w:p w:rsidR="004F1EFE" w:rsidRPr="005B4F2B" w:rsidRDefault="004F1EFE" w:rsidP="004F1EFE">
      <w:pPr>
        <w:ind w:firstLine="720"/>
        <w:jc w:val="center"/>
        <w:rPr>
          <w:b/>
        </w:rPr>
      </w:pPr>
    </w:p>
    <w:p w:rsidR="004F1EFE" w:rsidRPr="005B4F2B" w:rsidRDefault="004F1EFE" w:rsidP="004F1EFE">
      <w:pPr>
        <w:ind w:firstLine="720"/>
        <w:rPr>
          <w:b/>
        </w:rPr>
      </w:pPr>
    </w:p>
    <w:p w:rsidR="004F1EFE" w:rsidRPr="005B4F2B" w:rsidRDefault="004F1EFE" w:rsidP="004F1EFE">
      <w:pPr>
        <w:ind w:firstLine="720"/>
        <w:rPr>
          <w:b/>
        </w:rPr>
      </w:pPr>
    </w:p>
    <w:p w:rsidR="004F1EFE" w:rsidRPr="005B4F2B" w:rsidRDefault="004F1EFE" w:rsidP="004F1EFE">
      <w:pPr>
        <w:ind w:firstLine="720"/>
        <w:rPr>
          <w:b/>
        </w:rPr>
      </w:pPr>
    </w:p>
    <w:p w:rsidR="004F1EFE" w:rsidRPr="005B4F2B" w:rsidRDefault="004F1EFE" w:rsidP="004F1EFE">
      <w:pPr>
        <w:ind w:firstLine="720"/>
        <w:rPr>
          <w:b/>
        </w:rPr>
      </w:pPr>
    </w:p>
    <w:p w:rsidR="004F1EFE" w:rsidRPr="00B91B62" w:rsidRDefault="004201C4" w:rsidP="004F1EFE">
      <w:pPr>
        <w:ind w:firstLine="720"/>
        <w:jc w:val="center"/>
      </w:pPr>
      <w:r w:rsidRPr="005B4F2B">
        <w:t>Рисунок 1.1 -</w:t>
      </w:r>
      <w:r w:rsidR="004F1EFE" w:rsidRPr="005B4F2B">
        <w:t xml:space="preserve"> Элементы кредитных отношений</w:t>
      </w:r>
      <w:r w:rsidR="00B91B62">
        <w:t xml:space="preserve"> </w:t>
      </w:r>
      <w:r w:rsidR="00B91B62" w:rsidRPr="00B91B62">
        <w:t>[</w:t>
      </w:r>
      <w:r w:rsidR="00B91B62">
        <w:t>9, с.16</w:t>
      </w:r>
      <w:r w:rsidR="00B91B62" w:rsidRPr="00B91B62">
        <w:t>]</w:t>
      </w:r>
    </w:p>
    <w:p w:rsidR="004F1EFE" w:rsidRPr="005B4F2B" w:rsidRDefault="004F1EFE" w:rsidP="004F1EFE">
      <w:pPr>
        <w:ind w:firstLine="720"/>
      </w:pPr>
    </w:p>
    <w:p w:rsidR="004F1EFE" w:rsidRPr="005B4F2B" w:rsidRDefault="00C75DEE" w:rsidP="004F1EFE">
      <w:pPr>
        <w:ind w:firstLine="720"/>
      </w:pPr>
      <w:r w:rsidRPr="005B4F2B">
        <w:t>Субъектами</w:t>
      </w:r>
      <w:r w:rsidR="004F1EFE" w:rsidRPr="005B4F2B">
        <w:t xml:space="preserve"> кредитных отношений</w:t>
      </w:r>
      <w:r w:rsidRPr="005B4F2B">
        <w:t xml:space="preserve"> являются такие</w:t>
      </w:r>
      <w:r w:rsidR="004F1EFE" w:rsidRPr="005B4F2B">
        <w:t>:</w:t>
      </w:r>
    </w:p>
    <w:p w:rsidR="004F1EFE" w:rsidRPr="005B4F2B" w:rsidRDefault="004F1EFE" w:rsidP="004F1EFE">
      <w:pPr>
        <w:ind w:firstLine="720"/>
      </w:pPr>
      <w:r w:rsidRPr="005B4F2B">
        <w:t>1) кредитор, которы</w:t>
      </w:r>
      <w:r w:rsidR="00C75DEE" w:rsidRPr="005B4F2B">
        <w:t>м</w:t>
      </w:r>
      <w:r w:rsidRPr="005B4F2B">
        <w:t xml:space="preserve"> предоставляет</w:t>
      </w:r>
      <w:r w:rsidR="00C75DEE" w:rsidRPr="005B4F2B">
        <w:t>ся ссуда только</w:t>
      </w:r>
      <w:r w:rsidRPr="005B4F2B">
        <w:t xml:space="preserve"> на время, оставаясь </w:t>
      </w:r>
      <w:r w:rsidR="00C75DEE" w:rsidRPr="005B4F2B">
        <w:t xml:space="preserve">при этом </w:t>
      </w:r>
      <w:r w:rsidRPr="005B4F2B">
        <w:t xml:space="preserve">собственником ссуженной стоимости. </w:t>
      </w:r>
      <w:r w:rsidR="00C75DEE" w:rsidRPr="005B4F2B">
        <w:t>С целью</w:t>
      </w:r>
      <w:r w:rsidRPr="005B4F2B">
        <w:t xml:space="preserve"> выдачи ссуды кредитору необходим</w:t>
      </w:r>
      <w:r w:rsidR="00C75DEE" w:rsidRPr="005B4F2B">
        <w:t>ым является</w:t>
      </w:r>
      <w:r w:rsidRPr="005B4F2B">
        <w:t xml:space="preserve"> иметь опре</w:t>
      </w:r>
      <w:r w:rsidR="00C75DEE" w:rsidRPr="005B4F2B">
        <w:t>деленного рода</w:t>
      </w:r>
      <w:r w:rsidRPr="005B4F2B">
        <w:t xml:space="preserve"> средства. </w:t>
      </w:r>
      <w:r w:rsidR="00C75DEE" w:rsidRPr="005B4F2B">
        <w:t>В качестве их</w:t>
      </w:r>
      <w:r w:rsidRPr="005B4F2B">
        <w:t xml:space="preserve"> источни</w:t>
      </w:r>
      <w:r w:rsidR="00C75DEE" w:rsidRPr="005B4F2B">
        <w:t>ка</w:t>
      </w:r>
      <w:r w:rsidRPr="005B4F2B">
        <w:t xml:space="preserve"> могут </w:t>
      </w:r>
      <w:r w:rsidR="00C75DEE" w:rsidRPr="005B4F2B">
        <w:t xml:space="preserve">выступать </w:t>
      </w:r>
      <w:r w:rsidRPr="005B4F2B">
        <w:t xml:space="preserve">собственные накопления и заемные средства, </w:t>
      </w:r>
      <w:r w:rsidR="00C75DEE" w:rsidRPr="005B4F2B">
        <w:t xml:space="preserve">которые были </w:t>
      </w:r>
      <w:r w:rsidRPr="005B4F2B">
        <w:t>получен</w:t>
      </w:r>
      <w:r w:rsidR="00C75DEE" w:rsidRPr="005B4F2B">
        <w:t>ы</w:t>
      </w:r>
      <w:r w:rsidRPr="005B4F2B">
        <w:t xml:space="preserve"> от </w:t>
      </w:r>
      <w:r w:rsidR="00C75DEE" w:rsidRPr="005B4F2B">
        <w:t xml:space="preserve">иных </w:t>
      </w:r>
      <w:r w:rsidRPr="005B4F2B">
        <w:t>субъектов</w:t>
      </w:r>
      <w:r w:rsidR="00C75DEE" w:rsidRPr="005B4F2B">
        <w:t xml:space="preserve"> экономики</w:t>
      </w:r>
      <w:r w:rsidRPr="005B4F2B">
        <w:t>;</w:t>
      </w:r>
    </w:p>
    <w:p w:rsidR="004F1EFE" w:rsidRPr="005B4F2B" w:rsidRDefault="004F1EFE" w:rsidP="004F1EFE">
      <w:pPr>
        <w:ind w:firstLine="720"/>
      </w:pPr>
      <w:r w:rsidRPr="005B4F2B">
        <w:t>2) заемщик, которы</w:t>
      </w:r>
      <w:r w:rsidR="00C75DEE" w:rsidRPr="005B4F2B">
        <w:t>м</w:t>
      </w:r>
      <w:r w:rsidRPr="005B4F2B">
        <w:t xml:space="preserve"> получает</w:t>
      </w:r>
      <w:r w:rsidR="00C75DEE" w:rsidRPr="005B4F2B">
        <w:t>ся ссуда, он</w:t>
      </w:r>
      <w:r w:rsidRPr="005B4F2B">
        <w:t xml:space="preserve"> обязуется ее возвратить к </w:t>
      </w:r>
      <w:r w:rsidR="00C75DEE" w:rsidRPr="005B4F2B">
        <w:t>установл</w:t>
      </w:r>
      <w:r w:rsidRPr="005B4F2B">
        <w:t xml:space="preserve">енному сроку. Заемщик не </w:t>
      </w:r>
      <w:r w:rsidR="00C75DEE" w:rsidRPr="005B4F2B">
        <w:t>выступает в качестве собственника данного</w:t>
      </w:r>
      <w:r w:rsidRPr="005B4F2B">
        <w:t xml:space="preserve"> ссуженного капитала, он </w:t>
      </w:r>
      <w:r w:rsidR="00C75DEE" w:rsidRPr="005B4F2B">
        <w:t>является только временным его владельцем</w:t>
      </w:r>
      <w:r w:rsidRPr="005B4F2B">
        <w:t xml:space="preserve">. </w:t>
      </w:r>
      <w:r w:rsidR="00C75DEE" w:rsidRPr="005B4F2B">
        <w:t xml:space="preserve">Им </w:t>
      </w:r>
      <w:r w:rsidRPr="005B4F2B">
        <w:t>использует</w:t>
      </w:r>
      <w:r w:rsidR="00C75DEE" w:rsidRPr="005B4F2B">
        <w:t>ся</w:t>
      </w:r>
      <w:r w:rsidRPr="005B4F2B">
        <w:t xml:space="preserve"> ссу</w:t>
      </w:r>
      <w:r w:rsidR="00C75DEE" w:rsidRPr="005B4F2B">
        <w:t>да для того</w:t>
      </w:r>
      <w:r w:rsidRPr="005B4F2B">
        <w:t xml:space="preserve">, чтобы извлечь доход, и </w:t>
      </w:r>
      <w:r w:rsidR="00C75DEE" w:rsidRPr="005B4F2B">
        <w:t xml:space="preserve">он </w:t>
      </w:r>
      <w:r w:rsidRPr="005B4F2B">
        <w:t xml:space="preserve">возвращает ссуду после </w:t>
      </w:r>
      <w:r w:rsidR="00C75DEE" w:rsidRPr="005B4F2B">
        <w:t>того, как она примет</w:t>
      </w:r>
      <w:r w:rsidRPr="005B4F2B">
        <w:t xml:space="preserve"> уча</w:t>
      </w:r>
      <w:r w:rsidR="00C75DEE" w:rsidRPr="005B4F2B">
        <w:t>стие</w:t>
      </w:r>
      <w:r w:rsidRPr="005B4F2B">
        <w:t xml:space="preserve"> в кругообороте</w:t>
      </w:r>
      <w:r w:rsidR="00C75DEE" w:rsidRPr="005B4F2B">
        <w:t>,</w:t>
      </w:r>
      <w:r w:rsidRPr="005B4F2B">
        <w:t xml:space="preserve"> и </w:t>
      </w:r>
      <w:r w:rsidR="00C75DEE" w:rsidRPr="005B4F2B">
        <w:t xml:space="preserve">заемщиком будет </w:t>
      </w:r>
      <w:r w:rsidRPr="005B4F2B">
        <w:t>получе</w:t>
      </w:r>
      <w:r w:rsidR="00C75DEE" w:rsidRPr="005B4F2B">
        <w:t>на</w:t>
      </w:r>
      <w:r w:rsidRPr="005B4F2B">
        <w:t xml:space="preserve"> дополнительн</w:t>
      </w:r>
      <w:r w:rsidR="00C75DEE" w:rsidRPr="005B4F2B">
        <w:t>ая сумма</w:t>
      </w:r>
      <w:r w:rsidRPr="005B4F2B">
        <w:t xml:space="preserve"> прибыли. Заемщик</w:t>
      </w:r>
      <w:r w:rsidR="00C75DEE" w:rsidRPr="005B4F2B">
        <w:t>ом</w:t>
      </w:r>
      <w:r w:rsidRPr="005B4F2B">
        <w:t xml:space="preserve"> платит</w:t>
      </w:r>
      <w:r w:rsidR="00C75DEE" w:rsidRPr="005B4F2B">
        <w:t>ся</w:t>
      </w:r>
      <w:r w:rsidRPr="005B4F2B">
        <w:t xml:space="preserve"> за кредит ссудный процент.</w:t>
      </w:r>
    </w:p>
    <w:p w:rsidR="004F1EFE" w:rsidRPr="005B4F2B" w:rsidRDefault="004F1EFE" w:rsidP="004F1EFE">
      <w:pPr>
        <w:ind w:firstLine="720"/>
      </w:pPr>
      <w:r w:rsidRPr="005B4F2B">
        <w:t>Объект</w:t>
      </w:r>
      <w:r w:rsidR="00C75DEE" w:rsidRPr="005B4F2B">
        <w:t>ом</w:t>
      </w:r>
      <w:r w:rsidRPr="005B4F2B">
        <w:t xml:space="preserve"> кредитных отношений </w:t>
      </w:r>
      <w:r w:rsidR="00C75DEE" w:rsidRPr="005B4F2B">
        <w:t xml:space="preserve">выступает </w:t>
      </w:r>
      <w:r w:rsidRPr="005B4F2B">
        <w:t xml:space="preserve">ссуженная стоимость. Ссудный капитал </w:t>
      </w:r>
      <w:r w:rsidR="00C75DEE" w:rsidRPr="005B4F2B">
        <w:t>является денежным</w:t>
      </w:r>
      <w:r w:rsidRPr="005B4F2B">
        <w:t xml:space="preserve"> капитал</w:t>
      </w:r>
      <w:r w:rsidR="00C75DEE" w:rsidRPr="005B4F2B">
        <w:t>ом</w:t>
      </w:r>
      <w:r w:rsidRPr="005B4F2B">
        <w:t>,</w:t>
      </w:r>
      <w:r w:rsidR="00C75DEE" w:rsidRPr="005B4F2B">
        <w:t xml:space="preserve"> который обособил</w:t>
      </w:r>
      <w:r w:rsidRPr="005B4F2B">
        <w:t xml:space="preserve">ся от </w:t>
      </w:r>
      <w:r w:rsidR="00C75DEE" w:rsidRPr="005B4F2B">
        <w:t xml:space="preserve">капитала </w:t>
      </w:r>
      <w:r w:rsidRPr="005B4F2B">
        <w:t>промышленного, име</w:t>
      </w:r>
      <w:r w:rsidR="00C75DEE" w:rsidRPr="005B4F2B">
        <w:t>ет</w:t>
      </w:r>
      <w:r w:rsidRPr="005B4F2B">
        <w:t xml:space="preserve"> осо</w:t>
      </w:r>
      <w:r w:rsidR="00C75DEE" w:rsidRPr="005B4F2B">
        <w:t>бого рода</w:t>
      </w:r>
      <w:r w:rsidRPr="005B4F2B">
        <w:t xml:space="preserve"> фор</w:t>
      </w:r>
      <w:r w:rsidR="00C75DEE" w:rsidRPr="005B4F2B">
        <w:t>му движения и обладает определенного рода</w:t>
      </w:r>
      <w:r w:rsidRPr="005B4F2B">
        <w:t xml:space="preserve"> специфи</w:t>
      </w:r>
      <w:r w:rsidR="00C75DEE" w:rsidRPr="005B4F2B">
        <w:t>чностью</w:t>
      </w:r>
      <w:r w:rsidRPr="005B4F2B">
        <w:t xml:space="preserve">. Ссудный капитал </w:t>
      </w:r>
      <w:r w:rsidR="00C75DEE" w:rsidRPr="005B4F2B">
        <w:t>является</w:t>
      </w:r>
      <w:r w:rsidRPr="005B4F2B">
        <w:t xml:space="preserve"> собственность</w:t>
      </w:r>
      <w:r w:rsidR="00C75DEE" w:rsidRPr="005B4F2B">
        <w:t>ю</w:t>
      </w:r>
      <w:r w:rsidRPr="005B4F2B">
        <w:t>, владелец которой продает заемщику не сам ка</w:t>
      </w:r>
      <w:r w:rsidR="00C75DEE" w:rsidRPr="005B4F2B">
        <w:t>питал, а только</w:t>
      </w:r>
      <w:r w:rsidRPr="005B4F2B">
        <w:t xml:space="preserve"> право на его владение</w:t>
      </w:r>
      <w:r w:rsidR="00C75DEE" w:rsidRPr="005B4F2B">
        <w:t xml:space="preserve"> временного характера</w:t>
      </w:r>
      <w:r w:rsidRPr="005B4F2B">
        <w:t xml:space="preserve">, ссудная стоимость выступает в качестве своеобразного товара, потребительная стоимость которого </w:t>
      </w:r>
      <w:r w:rsidR="00C75DEE" w:rsidRPr="005B4F2B">
        <w:t>устанавлива</w:t>
      </w:r>
      <w:r w:rsidRPr="005B4F2B">
        <w:t>ется способностью приносить заемщику прибыль.</w:t>
      </w:r>
      <w:r w:rsidR="00C75DEE" w:rsidRPr="005B4F2B">
        <w:t xml:space="preserve"> В качестве е</w:t>
      </w:r>
      <w:r w:rsidRPr="005B4F2B">
        <w:t>динствен</w:t>
      </w:r>
      <w:r w:rsidR="00C75DEE" w:rsidRPr="005B4F2B">
        <w:t>ного</w:t>
      </w:r>
      <w:r w:rsidRPr="005B4F2B">
        <w:t xml:space="preserve"> источни</w:t>
      </w:r>
      <w:r w:rsidR="00C75DEE" w:rsidRPr="005B4F2B">
        <w:t>ка</w:t>
      </w:r>
      <w:r w:rsidRPr="005B4F2B">
        <w:t xml:space="preserve"> образования ссудного капитала выступают временно свободные денежные средства государства, юридических лиц и населения, </w:t>
      </w:r>
      <w:r w:rsidR="00C75DEE" w:rsidRPr="005B4F2B">
        <w:t xml:space="preserve">которые </w:t>
      </w:r>
      <w:r w:rsidRPr="005B4F2B">
        <w:t xml:space="preserve">на основе </w:t>
      </w:r>
      <w:r w:rsidR="00C75DEE" w:rsidRPr="005B4F2B">
        <w:t xml:space="preserve">добровольного характера </w:t>
      </w:r>
      <w:r w:rsidRPr="005B4F2B">
        <w:t>пе</w:t>
      </w:r>
      <w:r w:rsidR="00C75DEE" w:rsidRPr="005B4F2B">
        <w:t>редаются</w:t>
      </w:r>
      <w:r w:rsidRPr="005B4F2B">
        <w:t xml:space="preserve"> финансовыми посредниками </w:t>
      </w:r>
      <w:r w:rsidR="00C75DEE" w:rsidRPr="005B4F2B">
        <w:t>с целью дальнейшей</w:t>
      </w:r>
      <w:r w:rsidRPr="005B4F2B">
        <w:t xml:space="preserve"> капитализации и извлечения </w:t>
      </w:r>
      <w:r w:rsidR="00C75DEE" w:rsidRPr="005B4F2B">
        <w:t xml:space="preserve">необходимой </w:t>
      </w:r>
      <w:r w:rsidRPr="005B4F2B">
        <w:t>прибыли.</w:t>
      </w:r>
    </w:p>
    <w:p w:rsidR="004F1EFE" w:rsidRPr="005B4F2B" w:rsidRDefault="004F1EFE" w:rsidP="004F1EFE">
      <w:pPr>
        <w:ind w:firstLine="720"/>
      </w:pPr>
      <w:r w:rsidRPr="005B4F2B">
        <w:t xml:space="preserve">Ссудный процент </w:t>
      </w:r>
      <w:r w:rsidR="00C75DEE" w:rsidRPr="005B4F2B">
        <w:t>является своеобразной ценой</w:t>
      </w:r>
      <w:r w:rsidRPr="005B4F2B">
        <w:t xml:space="preserve"> ссуженной стоимости, </w:t>
      </w:r>
      <w:r w:rsidR="00C75DEE" w:rsidRPr="005B4F2B">
        <w:t xml:space="preserve">которая </w:t>
      </w:r>
      <w:r w:rsidRPr="005B4F2B">
        <w:t>передае</w:t>
      </w:r>
      <w:r w:rsidR="00C75DEE" w:rsidRPr="005B4F2B">
        <w:t>тся</w:t>
      </w:r>
      <w:r w:rsidRPr="005B4F2B">
        <w:t xml:space="preserve"> кредитором заемщику в пользование </w:t>
      </w:r>
      <w:r w:rsidR="00C75DEE" w:rsidRPr="005B4F2B">
        <w:t xml:space="preserve">временного характера </w:t>
      </w:r>
      <w:r w:rsidRPr="005B4F2B">
        <w:t>с целью ее производительного потребления [1</w:t>
      </w:r>
      <w:r w:rsidR="00B91B62">
        <w:t>1</w:t>
      </w:r>
      <w:r w:rsidRPr="005B4F2B">
        <w:t>, с.</w:t>
      </w:r>
      <w:r w:rsidR="00B91B62">
        <w:t>44</w:t>
      </w:r>
      <w:r w:rsidRPr="005B4F2B">
        <w:t>].</w:t>
      </w:r>
    </w:p>
    <w:p w:rsidR="004F1EFE" w:rsidRPr="005B4F2B" w:rsidRDefault="004F1EFE" w:rsidP="004F1EFE">
      <w:pPr>
        <w:ind w:firstLine="720"/>
      </w:pPr>
      <w:r w:rsidRPr="005B4F2B">
        <w:t xml:space="preserve">Сущность кредита проявляется в принципах кредитования. Принципы кредитования </w:t>
      </w:r>
      <w:r w:rsidR="00C75DEE" w:rsidRPr="005B4F2B">
        <w:t>являются основополагающими</w:t>
      </w:r>
      <w:r w:rsidRPr="005B4F2B">
        <w:t xml:space="preserve"> условия</w:t>
      </w:r>
      <w:r w:rsidR="00C75DEE" w:rsidRPr="005B4F2B">
        <w:t>ми</w:t>
      </w:r>
      <w:r w:rsidRPr="005B4F2B">
        <w:t xml:space="preserve">, на которых </w:t>
      </w:r>
      <w:r w:rsidR="00C75DEE" w:rsidRPr="005B4F2B">
        <w:t xml:space="preserve">происходит выдача </w:t>
      </w:r>
      <w:r w:rsidRPr="005B4F2B">
        <w:t>кредит</w:t>
      </w:r>
      <w:r w:rsidR="00C75DEE" w:rsidRPr="005B4F2B">
        <w:t>а</w:t>
      </w:r>
      <w:r w:rsidRPr="005B4F2B">
        <w:t xml:space="preserve"> заемщику.</w:t>
      </w:r>
    </w:p>
    <w:p w:rsidR="004F1EFE" w:rsidRPr="005B4F2B" w:rsidRDefault="004F1EFE" w:rsidP="004F1EFE">
      <w:pPr>
        <w:ind w:firstLine="720"/>
      </w:pPr>
      <w:r w:rsidRPr="005B4F2B">
        <w:t>Основны</w:t>
      </w:r>
      <w:r w:rsidR="00C75DEE" w:rsidRPr="005B4F2B">
        <w:t>ми принципами</w:t>
      </w:r>
      <w:r w:rsidRPr="005B4F2B">
        <w:t xml:space="preserve"> кредита</w:t>
      </w:r>
      <w:r w:rsidR="00C75DEE" w:rsidRPr="005B4F2B">
        <w:t xml:space="preserve"> являются такие</w:t>
      </w:r>
      <w:r w:rsidRPr="005B4F2B">
        <w:t>:</w:t>
      </w:r>
    </w:p>
    <w:p w:rsidR="004F1EFE" w:rsidRPr="005B4F2B" w:rsidRDefault="004F1EFE" w:rsidP="004F1EFE">
      <w:pPr>
        <w:ind w:firstLine="720"/>
      </w:pPr>
      <w:r w:rsidRPr="005B4F2B">
        <w:t>1) срочност</w:t>
      </w:r>
      <w:r w:rsidR="00C75DEE" w:rsidRPr="005B4F2B">
        <w:t>и</w:t>
      </w:r>
      <w:r w:rsidRPr="005B4F2B">
        <w:t>;</w:t>
      </w:r>
    </w:p>
    <w:p w:rsidR="004F1EFE" w:rsidRPr="005B4F2B" w:rsidRDefault="004F1EFE" w:rsidP="004F1EFE">
      <w:pPr>
        <w:ind w:firstLine="720"/>
      </w:pPr>
      <w:r w:rsidRPr="005B4F2B">
        <w:t>2) возвратност</w:t>
      </w:r>
      <w:r w:rsidR="00C75DEE" w:rsidRPr="005B4F2B">
        <w:t>и</w:t>
      </w:r>
      <w:r w:rsidRPr="005B4F2B">
        <w:t>;</w:t>
      </w:r>
    </w:p>
    <w:p w:rsidR="004F1EFE" w:rsidRPr="005B4F2B" w:rsidRDefault="004F1EFE" w:rsidP="004F1EFE">
      <w:pPr>
        <w:ind w:firstLine="720"/>
      </w:pPr>
      <w:r w:rsidRPr="005B4F2B">
        <w:t>3) обеспеченност</w:t>
      </w:r>
      <w:r w:rsidR="00C75DEE" w:rsidRPr="005B4F2B">
        <w:t>и</w:t>
      </w:r>
      <w:r w:rsidRPr="005B4F2B">
        <w:t>;</w:t>
      </w:r>
    </w:p>
    <w:p w:rsidR="004F1EFE" w:rsidRPr="005B4F2B" w:rsidRDefault="004F1EFE" w:rsidP="004F1EFE">
      <w:pPr>
        <w:ind w:firstLine="720"/>
      </w:pPr>
      <w:r w:rsidRPr="005B4F2B">
        <w:t>4) платност</w:t>
      </w:r>
      <w:r w:rsidR="00C75DEE" w:rsidRPr="005B4F2B">
        <w:t>и</w:t>
      </w:r>
      <w:r w:rsidRPr="005B4F2B">
        <w:t>;</w:t>
      </w:r>
    </w:p>
    <w:p w:rsidR="004F1EFE" w:rsidRPr="005B4F2B" w:rsidRDefault="004F1EFE" w:rsidP="004F1EFE">
      <w:pPr>
        <w:ind w:firstLine="720"/>
      </w:pPr>
      <w:r w:rsidRPr="005B4F2B">
        <w:t>5) дифференцированност</w:t>
      </w:r>
      <w:r w:rsidR="00C75DEE" w:rsidRPr="005B4F2B">
        <w:t>и</w:t>
      </w:r>
      <w:r w:rsidRPr="005B4F2B">
        <w:t>;</w:t>
      </w:r>
    </w:p>
    <w:p w:rsidR="004F1EFE" w:rsidRPr="005B4F2B" w:rsidRDefault="004F1EFE" w:rsidP="004F1EFE">
      <w:pPr>
        <w:ind w:firstLine="720"/>
      </w:pPr>
      <w:r w:rsidRPr="005B4F2B">
        <w:t>6) целево</w:t>
      </w:r>
      <w:r w:rsidR="00C75DEE" w:rsidRPr="005B4F2B">
        <w:t>го</w:t>
      </w:r>
      <w:r w:rsidRPr="005B4F2B">
        <w:t xml:space="preserve"> характер</w:t>
      </w:r>
      <w:r w:rsidR="00C75DEE" w:rsidRPr="005B4F2B">
        <w:t>а</w:t>
      </w:r>
      <w:r w:rsidRPr="005B4F2B">
        <w:t xml:space="preserve"> кредита.</w:t>
      </w:r>
    </w:p>
    <w:p w:rsidR="004F1EFE" w:rsidRPr="005B4F2B" w:rsidRDefault="004F1EFE" w:rsidP="004F1EFE">
      <w:pPr>
        <w:ind w:firstLine="720"/>
      </w:pPr>
      <w:r w:rsidRPr="005B4F2B">
        <w:rPr>
          <w:iCs/>
        </w:rPr>
        <w:t>Срочность кредита</w:t>
      </w:r>
      <w:r w:rsidRPr="005B4F2B">
        <w:t xml:space="preserve"> </w:t>
      </w:r>
      <w:r w:rsidR="00C75DEE" w:rsidRPr="005B4F2B">
        <w:t xml:space="preserve">– данный принцип </w:t>
      </w:r>
      <w:r w:rsidRPr="005B4F2B">
        <w:t xml:space="preserve">предполагает, что возвращать заемщику сумму ссуды следует в строго отведенный срок, </w:t>
      </w:r>
      <w:r w:rsidR="005B4F2B">
        <w:t>который установлен согласно</w:t>
      </w:r>
      <w:r w:rsidRPr="005B4F2B">
        <w:t xml:space="preserve"> кредит</w:t>
      </w:r>
      <w:r w:rsidR="005B4F2B">
        <w:t>ному</w:t>
      </w:r>
      <w:r w:rsidRPr="005B4F2B">
        <w:t xml:space="preserve"> догово</w:t>
      </w:r>
      <w:r w:rsidR="005B4F2B">
        <w:t>ру</w:t>
      </w:r>
      <w:r w:rsidRPr="005B4F2B">
        <w:t xml:space="preserve">. Нарушение срока возврата кредита </w:t>
      </w:r>
      <w:r w:rsidR="005B4F2B">
        <w:t>выступает</w:t>
      </w:r>
      <w:r w:rsidRPr="005B4F2B">
        <w:t xml:space="preserve"> для кредитора </w:t>
      </w:r>
      <w:r w:rsidR="005B4F2B">
        <w:t xml:space="preserve">в качестве </w:t>
      </w:r>
      <w:r w:rsidRPr="005B4F2B">
        <w:t>основани</w:t>
      </w:r>
      <w:r w:rsidR="005B4F2B">
        <w:t>я</w:t>
      </w:r>
      <w:r w:rsidRPr="005B4F2B">
        <w:t xml:space="preserve"> применить к заемщику санкции </w:t>
      </w:r>
      <w:r w:rsidR="005B4F2B" w:rsidRPr="005B4F2B">
        <w:t>экономическ</w:t>
      </w:r>
      <w:r w:rsidR="005B4F2B">
        <w:t>ого характера</w:t>
      </w:r>
      <w:r w:rsidR="005B4F2B" w:rsidRPr="005B4F2B">
        <w:t xml:space="preserve"> </w:t>
      </w:r>
      <w:r w:rsidRPr="005B4F2B">
        <w:t xml:space="preserve">в форме </w:t>
      </w:r>
      <w:r w:rsidR="005B4F2B">
        <w:t>повышения размера</w:t>
      </w:r>
      <w:r w:rsidRPr="005B4F2B">
        <w:t xml:space="preserve"> взимаемого процента, а при </w:t>
      </w:r>
      <w:r w:rsidR="005B4F2B">
        <w:t xml:space="preserve">предоставлении </w:t>
      </w:r>
      <w:r w:rsidRPr="005B4F2B">
        <w:t xml:space="preserve">дальнейшей отсрочке - предоставление требований </w:t>
      </w:r>
      <w:r w:rsidR="005B4F2B" w:rsidRPr="005B4F2B">
        <w:t>финансо</w:t>
      </w:r>
      <w:r w:rsidR="005B4F2B">
        <w:t>вого характера</w:t>
      </w:r>
      <w:r w:rsidR="005B4F2B" w:rsidRPr="005B4F2B">
        <w:t xml:space="preserve"> </w:t>
      </w:r>
      <w:r w:rsidRPr="005B4F2B">
        <w:t xml:space="preserve">в судебном порядке. Выполнение срока для заемщика </w:t>
      </w:r>
      <w:r w:rsidR="005B4F2B">
        <w:t>является</w:t>
      </w:r>
      <w:r w:rsidRPr="005B4F2B">
        <w:t xml:space="preserve"> гаран</w:t>
      </w:r>
      <w:r w:rsidR="005B4F2B">
        <w:t>тией</w:t>
      </w:r>
      <w:r w:rsidRPr="005B4F2B">
        <w:t xml:space="preserve"> получения кредита. Срок, на который </w:t>
      </w:r>
      <w:r w:rsidR="005B4F2B">
        <w:t>происходит выдача</w:t>
      </w:r>
      <w:r w:rsidRPr="005B4F2B">
        <w:t xml:space="preserve"> кредит</w:t>
      </w:r>
      <w:r w:rsidR="005B4F2B">
        <w:t>а</w:t>
      </w:r>
      <w:r w:rsidRPr="005B4F2B">
        <w:t>, оговаривается в кредитном договоре.</w:t>
      </w:r>
    </w:p>
    <w:p w:rsidR="004F1EFE" w:rsidRPr="005B4F2B" w:rsidRDefault="004F1EFE" w:rsidP="004F1EFE">
      <w:pPr>
        <w:ind w:firstLine="720"/>
      </w:pPr>
      <w:r w:rsidRPr="005B4F2B">
        <w:t xml:space="preserve">Принцип </w:t>
      </w:r>
      <w:r w:rsidRPr="005B4F2B">
        <w:rPr>
          <w:iCs/>
        </w:rPr>
        <w:t>возвратности кредита</w:t>
      </w:r>
      <w:r w:rsidRPr="005B4F2B">
        <w:t xml:space="preserve"> заключается в необходимости своевременного возврата средств кредитору после завершения их использования в хозяйстве заемщика. В случае невозврата кредита в срок на заемщика </w:t>
      </w:r>
      <w:r w:rsidR="005B4F2B">
        <w:t xml:space="preserve">происходит наложение </w:t>
      </w:r>
      <w:r w:rsidRPr="005B4F2B">
        <w:t>штраф</w:t>
      </w:r>
      <w:r w:rsidR="005B4F2B">
        <w:t>ных</w:t>
      </w:r>
      <w:r w:rsidRPr="005B4F2B">
        <w:t xml:space="preserve"> санк</w:t>
      </w:r>
      <w:r w:rsidR="005B4F2B">
        <w:t>ций</w:t>
      </w:r>
      <w:r w:rsidRPr="005B4F2B">
        <w:t>. Заемщик не может распоряжаться полученным кредитом как своим собственным капиталом. Кредит возвращается в тот момент, когда высвободившиеся средства дают возможность заемщику вернуть денежные средства, полученные во временное пользование. Процесс возврата важен и для кредитора, и для заемщика.</w:t>
      </w:r>
    </w:p>
    <w:p w:rsidR="004F1EFE" w:rsidRPr="005B4F2B" w:rsidRDefault="004F1EFE" w:rsidP="004F1EFE">
      <w:pPr>
        <w:ind w:firstLine="720"/>
      </w:pPr>
      <w:r w:rsidRPr="005B4F2B">
        <w:rPr>
          <w:iCs/>
        </w:rPr>
        <w:t>Обеспеченность кредита</w:t>
      </w:r>
      <w:r w:rsidRPr="005B4F2B">
        <w:t xml:space="preserve"> </w:t>
      </w:r>
      <w:r w:rsidR="005B4F2B">
        <w:t>является необходимой защитой</w:t>
      </w:r>
      <w:r w:rsidRPr="005B4F2B">
        <w:t xml:space="preserve"> интересов кредитора </w:t>
      </w:r>
      <w:r w:rsidR="005B4F2B" w:rsidRPr="005B4F2B">
        <w:t>имущественн</w:t>
      </w:r>
      <w:r w:rsidR="005B4F2B">
        <w:t>ого характера</w:t>
      </w:r>
      <w:r w:rsidR="005B4F2B" w:rsidRPr="005B4F2B">
        <w:t xml:space="preserve"> </w:t>
      </w:r>
      <w:r w:rsidRPr="005B4F2B">
        <w:t>от возможного нарушения заемщиком принятых в договоре обязательств. Обеспеченность кредита означает, что имеющиеся у заемщика имущество, ценности и недвижимость позволяют кредитору быть уверенным в том, что возврат кредита произойдет в определенный срок. Давая ссуду, кредитор проверяет ликвидность предоставленного в залог имущества.</w:t>
      </w:r>
      <w:r w:rsidRPr="005B4F2B">
        <w:br/>
      </w:r>
      <w:r w:rsidR="005B4F2B">
        <w:t>В качестве основных видов</w:t>
      </w:r>
      <w:r w:rsidRPr="005B4F2B">
        <w:t xml:space="preserve"> обеспечения </w:t>
      </w:r>
      <w:r w:rsidR="005B4F2B">
        <w:t xml:space="preserve">выступают </w:t>
      </w:r>
      <w:r w:rsidRPr="005B4F2B">
        <w:t>залог, гарантия, поручительство, страхование ответственности заемщика за непогашение кредита.</w:t>
      </w:r>
    </w:p>
    <w:p w:rsidR="004F1EFE" w:rsidRPr="005B4F2B" w:rsidRDefault="004F1EFE" w:rsidP="004F1EFE">
      <w:pPr>
        <w:ind w:firstLine="720"/>
      </w:pPr>
      <w:r w:rsidRPr="005B4F2B">
        <w:rPr>
          <w:iCs/>
        </w:rPr>
        <w:t>Платность кредита</w:t>
      </w:r>
      <w:r w:rsidRPr="005B4F2B">
        <w:t xml:space="preserve"> выражает необходимость оплаты заемщиком права на использование кредитных ресурсов. При </w:t>
      </w:r>
      <w:r w:rsidR="004005DA">
        <w:t>установ</w:t>
      </w:r>
      <w:r w:rsidRPr="005B4F2B">
        <w:t>лении цены кредита кредиторы берут во внимание тако</w:t>
      </w:r>
      <w:r w:rsidR="004005DA">
        <w:t>го рода</w:t>
      </w:r>
      <w:r w:rsidRPr="005B4F2B">
        <w:t xml:space="preserve"> фактор, как </w:t>
      </w:r>
      <w:r w:rsidR="004005DA">
        <w:t>уровень стабильности</w:t>
      </w:r>
      <w:r w:rsidRPr="005B4F2B">
        <w:t xml:space="preserve"> денежного обраще</w:t>
      </w:r>
      <w:r w:rsidR="004005DA">
        <w:t>ния в государств</w:t>
      </w:r>
      <w:r w:rsidRPr="005B4F2B">
        <w:t>е, прежде всего</w:t>
      </w:r>
      <w:r w:rsidR="004005DA">
        <w:t>,</w:t>
      </w:r>
      <w:r w:rsidRPr="005B4F2B">
        <w:t xml:space="preserve"> темп инфляции. Чем выше темпы инфляции, тем дороже</w:t>
      </w:r>
      <w:r w:rsidR="004005DA">
        <w:t xml:space="preserve"> </w:t>
      </w:r>
      <w:r w:rsidRPr="005B4F2B">
        <w:t xml:space="preserve">плата за кредит должна быть, </w:t>
      </w:r>
      <w:r w:rsidR="004005DA">
        <w:t>потому что у банковского учреждения</w:t>
      </w:r>
      <w:r w:rsidRPr="005B4F2B">
        <w:t xml:space="preserve"> риск потерять </w:t>
      </w:r>
      <w:r w:rsidR="004005DA">
        <w:t xml:space="preserve">собственные </w:t>
      </w:r>
      <w:r w:rsidRPr="005B4F2B">
        <w:t xml:space="preserve">ресурсы повышается </w:t>
      </w:r>
      <w:r w:rsidR="004005DA">
        <w:t>по причине обесценения</w:t>
      </w:r>
      <w:r w:rsidRPr="005B4F2B">
        <w:t xml:space="preserve"> денег. Принцип платности кредита говорит о том, что каждый заемщик кредитору должен внести определенную плату за временное заимствование денежных средств у него. </w:t>
      </w:r>
      <w:r w:rsidR="004005DA">
        <w:t>В практической деятельности</w:t>
      </w:r>
      <w:r w:rsidRPr="005B4F2B">
        <w:t xml:space="preserve"> реализация </w:t>
      </w:r>
      <w:r w:rsidR="004005DA">
        <w:t>данн</w:t>
      </w:r>
      <w:r w:rsidRPr="005B4F2B">
        <w:t xml:space="preserve">ого принципа осуществляется чаще всего </w:t>
      </w:r>
      <w:r w:rsidR="004005DA">
        <w:t>посредством</w:t>
      </w:r>
      <w:r w:rsidRPr="005B4F2B">
        <w:t xml:space="preserve"> механизм</w:t>
      </w:r>
      <w:r w:rsidR="004005DA">
        <w:t>а</w:t>
      </w:r>
      <w:r w:rsidRPr="005B4F2B">
        <w:t xml:space="preserve"> банковского процента.</w:t>
      </w:r>
    </w:p>
    <w:p w:rsidR="004F1EFE" w:rsidRPr="005B4F2B" w:rsidRDefault="004F1EFE" w:rsidP="004F1EFE">
      <w:pPr>
        <w:ind w:firstLine="720"/>
      </w:pPr>
      <w:r w:rsidRPr="005B4F2B">
        <w:rPr>
          <w:iCs/>
        </w:rPr>
        <w:t>Дифференцированность кредита</w:t>
      </w:r>
      <w:r w:rsidRPr="005B4F2B">
        <w:t xml:space="preserve"> применяется кредитором к различным категориям заемщиков. Кредитор может разделить заемщиков, исходя из индивидуальных интересов, в зависимости от степени их обеспеченности, использования ими других ссуд и т.п., применяя дифференцированные условия кредитного договора к каждой группе</w:t>
      </w:r>
      <w:r w:rsidR="00B91B62">
        <w:t xml:space="preserve"> </w:t>
      </w:r>
      <w:r w:rsidR="00B91B62" w:rsidRPr="00B91B62">
        <w:t>[</w:t>
      </w:r>
      <w:r w:rsidR="00B91B62">
        <w:t>12, с.16</w:t>
      </w:r>
      <w:r w:rsidR="00B91B62" w:rsidRPr="00B91B62">
        <w:t>]</w:t>
      </w:r>
      <w:r w:rsidRPr="005B4F2B">
        <w:t>. Дифференцированность кредитования означает, что кредиторы однозначно подходить к клиентам, претендующим на получение кредита, не должны. Кредит только тем хозяйствующим субъектам должен предоставляться, которые своевременно вернуть его в состоянии. Дифференциация кредитования на основе показателей кредитоспособности должна осуществляться. Оценка кредитоспособности хозяйствующих субъектов, которые хотят получить кредит, проводимая до заключения кредитных договоров кредиторами, дает им возможность предопределить соблюдение заемщиками принципа срочности кредитования. Дифференциация кредитования, исходя из кредитоспособности заемщиков, препятствует за счет кредита покрытию их потерь и убытков и служит необходимым условием его нормального функционирования на основах возвратности и платности.</w:t>
      </w:r>
    </w:p>
    <w:p w:rsidR="004F1EFE" w:rsidRPr="005B4F2B" w:rsidRDefault="004F1EFE" w:rsidP="004F1EFE">
      <w:pPr>
        <w:ind w:firstLine="720"/>
      </w:pPr>
      <w:r w:rsidRPr="005B4F2B">
        <w:rPr>
          <w:iCs/>
        </w:rPr>
        <w:t>Целевой характер кредита</w:t>
      </w:r>
      <w:r w:rsidRPr="005B4F2B">
        <w:t xml:space="preserve"> для большинства кредитных отношений используется. Он выражает необходимость целевого использования средств кредитора. В кредитном договоре цель использования полученной ссуды оговаривается. С помощью данного условия кредитор не только соблюдение кредитного договора контролирует, но и также получает в возвращении ссуды и процентов уверенность. Нарушение данного обязательства может стать основанием для досрочного отзыва кредита или же введения штрафных санкций.</w:t>
      </w:r>
    </w:p>
    <w:p w:rsidR="004F1EFE" w:rsidRPr="005B4F2B" w:rsidRDefault="004F1EFE" w:rsidP="004F1EFE">
      <w:pPr>
        <w:ind w:firstLine="720"/>
      </w:pPr>
      <w:r w:rsidRPr="005B4F2B">
        <w:t>Банковское кредитование хозяйствующих субъектов на производственные и социальные нужды только при строгом соблюдении принципов кредитования осуществляется. Принципы кредитования - это основа системы кредитования, так как отражают сущность и содержание кредита, а также требования существующих экономических законов, в том числе и в сфере кредитных отношений [</w:t>
      </w:r>
      <w:r w:rsidR="00B91B62">
        <w:t>1</w:t>
      </w:r>
      <w:r w:rsidRPr="005B4F2B">
        <w:t>3, с.83].</w:t>
      </w:r>
    </w:p>
    <w:p w:rsidR="004F1EFE" w:rsidRPr="005B4F2B" w:rsidRDefault="004F1EFE" w:rsidP="004F1EFE">
      <w:pPr>
        <w:ind w:firstLine="720"/>
      </w:pPr>
      <w:r w:rsidRPr="005B4F2B">
        <w:t xml:space="preserve">Охарактеризуем источники ссудного капитала: </w:t>
      </w:r>
    </w:p>
    <w:p w:rsidR="004F1EFE" w:rsidRPr="005B4F2B" w:rsidRDefault="004F1EFE" w:rsidP="004F1EFE">
      <w:pPr>
        <w:ind w:firstLine="720"/>
      </w:pPr>
      <w:r w:rsidRPr="005B4F2B">
        <w:t>1) высвобождающиеся денежные средства из кругооборота:</w:t>
      </w:r>
    </w:p>
    <w:p w:rsidR="004F1EFE" w:rsidRPr="005B4F2B" w:rsidRDefault="004F1EFE" w:rsidP="004F1EFE">
      <w:pPr>
        <w:ind w:firstLine="720"/>
      </w:pPr>
      <w:r w:rsidRPr="005B4F2B">
        <w:t>· средства, которые предназначены для восстановления основного капитала (так называемый амортизационный фонд);</w:t>
      </w:r>
    </w:p>
    <w:p w:rsidR="004F1EFE" w:rsidRPr="005B4F2B" w:rsidRDefault="004F1EFE" w:rsidP="004F1EFE">
      <w:pPr>
        <w:ind w:firstLine="720"/>
      </w:pPr>
      <w:r w:rsidRPr="005B4F2B">
        <w:t>· часть оборотного капитала, которая высвобождается в денежной форме из-за несовпадения времени продажи товаров и покупки материалов;</w:t>
      </w:r>
    </w:p>
    <w:p w:rsidR="004F1EFE" w:rsidRPr="005B4F2B" w:rsidRDefault="004F1EFE" w:rsidP="004F1EFE">
      <w:pPr>
        <w:ind w:firstLine="720"/>
      </w:pPr>
      <w:r w:rsidRPr="005B4F2B">
        <w:t>· капитал, являющийся временно свободным во время между поступлением денежных средств от продажи товаров и выплатой заработной платы работникам;</w:t>
      </w:r>
    </w:p>
    <w:p w:rsidR="004F1EFE" w:rsidRPr="005B4F2B" w:rsidRDefault="004F1EFE" w:rsidP="004F1EFE">
      <w:pPr>
        <w:ind w:firstLine="720"/>
      </w:pPr>
      <w:r w:rsidRPr="005B4F2B">
        <w:t>2) денежные доходы и накопления физических лиц;</w:t>
      </w:r>
    </w:p>
    <w:p w:rsidR="004F1EFE" w:rsidRPr="005B4F2B" w:rsidRDefault="004F1EFE" w:rsidP="004F1EFE">
      <w:pPr>
        <w:ind w:firstLine="720"/>
      </w:pPr>
      <w:r w:rsidRPr="005B4F2B">
        <w:t>3) денежные накопления государства, размеры которых масштабами государственной собственности к доле валового национального продукта определяются.</w:t>
      </w:r>
    </w:p>
    <w:p w:rsidR="004F1EFE" w:rsidRPr="00B91B62" w:rsidRDefault="004F1EFE" w:rsidP="004F1EFE">
      <w:pPr>
        <w:ind w:firstLine="720"/>
      </w:pPr>
      <w:r w:rsidRPr="005B4F2B">
        <w:t xml:space="preserve">Вместе с этим кругооборот и оборот капитала не в полной мере еще объясняет объективную необходимость кредита. Неравномерность кругооборота и оборота только характеризует высвобождения средств в одном звене факт и наличия потребности на другом участке в них; в кругообороте и обороте, следовательно, заложена возникновения </w:t>
      </w:r>
      <w:r w:rsidRPr="00B91B62">
        <w:t>кредитных отношений возможность.</w:t>
      </w:r>
    </w:p>
    <w:p w:rsidR="004F1EFE" w:rsidRPr="00B91B62" w:rsidRDefault="004F1EFE" w:rsidP="004F1EFE">
      <w:pPr>
        <w:ind w:firstLine="720"/>
      </w:pPr>
      <w:r w:rsidRPr="00B91B62">
        <w:t xml:space="preserve">Для того чтобы </w:t>
      </w:r>
      <w:hyperlink r:id="rId8" w:history="1">
        <w:r w:rsidRPr="00B91B62">
          <w:rPr>
            <w:rStyle w:val="af0"/>
            <w:color w:val="000000" w:themeColor="text1"/>
            <w:u w:val="none"/>
          </w:rPr>
          <w:t>возможность кредита</w:t>
        </w:r>
      </w:hyperlink>
      <w:r w:rsidRPr="00B91B62">
        <w:t xml:space="preserve"> была реальной, нужны условия определенные:</w:t>
      </w:r>
    </w:p>
    <w:p w:rsidR="004F1EFE" w:rsidRPr="005B4F2B" w:rsidRDefault="004F1EFE" w:rsidP="004F1EFE">
      <w:pPr>
        <w:ind w:firstLine="720"/>
      </w:pPr>
      <w:r w:rsidRPr="00B91B62">
        <w:t>1) участники кредитной сделки - кредитор и заемщик</w:t>
      </w:r>
      <w:r w:rsidRPr="005B4F2B">
        <w:t xml:space="preserve"> - должны как юридически самостоятельные субъекты выступать;</w:t>
      </w:r>
    </w:p>
    <w:p w:rsidR="004F1EFE" w:rsidRPr="005B4F2B" w:rsidRDefault="004F1EFE" w:rsidP="004F1EFE">
      <w:pPr>
        <w:ind w:firstLine="720"/>
      </w:pPr>
      <w:r w:rsidRPr="005B4F2B">
        <w:t>2) кредит необходимым становится только тогда, когда совпадение интересов кредитора и заемщика происходит.</w:t>
      </w:r>
    </w:p>
    <w:p w:rsidR="004F1EFE" w:rsidRPr="005B4F2B" w:rsidRDefault="004F1EFE" w:rsidP="004F1EFE">
      <w:pPr>
        <w:ind w:firstLine="720"/>
      </w:pPr>
      <w:r w:rsidRPr="005B4F2B">
        <w:t>Для того чтобы состоялась кредитная сделка, необходимо, чтобы ее участники проявили интерес к кредиту взаимный.</w:t>
      </w:r>
    </w:p>
    <w:p w:rsidR="004F1EFE" w:rsidRPr="005B4F2B" w:rsidRDefault="004F1EFE" w:rsidP="004F1EFE">
      <w:pPr>
        <w:ind w:firstLine="720"/>
      </w:pPr>
      <w:r w:rsidRPr="005B4F2B">
        <w:t>Банки должны оценить возможности выдачи заемщику ссуды, определить в соответствии с содержанием кредитного договора и требованиями возврата средств его реальную кредитоспособность.</w:t>
      </w:r>
    </w:p>
    <w:p w:rsidR="004F1EFE" w:rsidRPr="005B4F2B" w:rsidRDefault="004F1EFE" w:rsidP="004F1EFE">
      <w:pPr>
        <w:ind w:firstLine="720"/>
      </w:pPr>
      <w:r w:rsidRPr="005B4F2B">
        <w:t>Кредит в экономике, в частности, в денежном обращении играет важную роль, безналичные деньги все более вытесняют наличные. Именно на кредите функционирование экономики стран и их денежное обращение основано, и именно кредит является фактором ускорения оборота денежных средств, которые перераспределяются в хозяйстве страны. С помощью кредита свободные денежные капиталы и доходы хозяйствующих субъектов, физических лиц, государства аккумулируются, и тем самым преобразование этих денежных средств в ссудный капитал происходит.</w:t>
      </w:r>
    </w:p>
    <w:p w:rsidR="004F1EFE" w:rsidRPr="005B4F2B" w:rsidRDefault="004F1EFE" w:rsidP="004F1EFE">
      <w:pPr>
        <w:ind w:firstLine="720"/>
      </w:pPr>
      <w:r w:rsidRPr="005B4F2B">
        <w:t>Через кредитный механизм перераспределяется ссудный капитал между различными отраслями хозяйства страны на основе возвратности, направляется в те отрасли, где есть нехватка свободных денежных средств. Тем самым недостаток капитала компенсируется в одной отрасли и обеспечивается более эффективное использование денежных средств, а это обеспечивает получение большей прибыли [</w:t>
      </w:r>
      <w:r w:rsidR="00682E80">
        <w:t>1</w:t>
      </w:r>
      <w:r w:rsidRPr="005B4F2B">
        <w:t>5, с.</w:t>
      </w:r>
      <w:r w:rsidR="00682E80">
        <w:t>5</w:t>
      </w:r>
      <w:r w:rsidRPr="005B4F2B">
        <w:t>7].</w:t>
      </w:r>
    </w:p>
    <w:p w:rsidR="004F1EFE" w:rsidRPr="005B4F2B" w:rsidRDefault="004F1EFE" w:rsidP="004F1EFE">
      <w:pPr>
        <w:ind w:firstLine="720"/>
      </w:pPr>
      <w:r w:rsidRPr="005B4F2B">
        <w:t>Благодаря кредиту можно:</w:t>
      </w:r>
    </w:p>
    <w:p w:rsidR="004F1EFE" w:rsidRPr="005B4F2B" w:rsidRDefault="004F1EFE" w:rsidP="004F1EFE">
      <w:pPr>
        <w:ind w:firstLine="720"/>
      </w:pPr>
      <w:r w:rsidRPr="005B4F2B">
        <w:t>- уменьшить на удовлетворение хозяйственных и личных потребностей время;</w:t>
      </w:r>
    </w:p>
    <w:p w:rsidR="004F1EFE" w:rsidRPr="005B4F2B" w:rsidRDefault="004F1EFE" w:rsidP="004F1EFE">
      <w:pPr>
        <w:ind w:firstLine="720"/>
      </w:pPr>
      <w:r w:rsidRPr="005B4F2B">
        <w:t>- получить возможность приобретения дорогих вещей, предметов, ценностей;</w:t>
      </w:r>
    </w:p>
    <w:p w:rsidR="004F1EFE" w:rsidRPr="005B4F2B" w:rsidRDefault="004F1EFE" w:rsidP="004F1EFE">
      <w:pPr>
        <w:ind w:firstLine="720"/>
      </w:pPr>
      <w:r w:rsidRPr="005B4F2B">
        <w:t>- повысить ресурсы хозяйствующего субъекта, расширить хозяйство, ускорить достижение намеченных целей;</w:t>
      </w:r>
    </w:p>
    <w:p w:rsidR="004F1EFE" w:rsidRPr="005B4F2B" w:rsidRDefault="004F1EFE" w:rsidP="004F1EFE">
      <w:pPr>
        <w:ind w:firstLine="720"/>
      </w:pPr>
      <w:r w:rsidRPr="005B4F2B">
        <w:t>- кредит могут использовать хозяйствующие субъекты всех форм собственности, а также государство, правительство и отдельные физические лица.</w:t>
      </w:r>
    </w:p>
    <w:p w:rsidR="004F1EFE" w:rsidRPr="005B4F2B" w:rsidRDefault="004F1EFE" w:rsidP="004F1EFE">
      <w:pPr>
        <w:ind w:firstLine="720"/>
      </w:pPr>
      <w:r w:rsidRPr="005B4F2B">
        <w:t>Кредит представляет собой форму движения ссудного капитала. С помощью кредита временно свободный денежный капитал физических лиц, хозяйствующих субъектов и государства собираются, превращаются в ссудный капитал, предоставляемый за плату (в виде процента) во временное пользование. Вся нужность и возможность кредита вызвана закономерностями кругооборота и оборота капитала в ходе воспроизводства: на одних участках высвобождается свободный денежный капитал, на других - потребность в них возникает.</w:t>
      </w:r>
    </w:p>
    <w:p w:rsidR="004F1EFE" w:rsidRPr="005B4F2B" w:rsidRDefault="004F1EFE" w:rsidP="004F1EFE">
      <w:pPr>
        <w:ind w:firstLine="720"/>
      </w:pPr>
      <w:r w:rsidRPr="005B4F2B">
        <w:t>Кредит делает легче процесс перелива денежного капитала из одной области экономики в другую. Капитал ссудный перераспределяется между разными областями экономики в зависимости от состояния рынка в те области, где получение самой высокой прибыли обеспечивают приоритетность  и являются с точки зрения общегосударственных интересов государства самыми значимыми. Кредит воздействует на объем и состав денежной массы, оборота платежей, скорость обращения денежного капитала. С помощью кредита весь ход преобразования прибыли в дополнительные производственные фонды идет значительно быстрее.</w:t>
      </w:r>
    </w:p>
    <w:p w:rsidR="004F1EFE" w:rsidRPr="005B4F2B" w:rsidRDefault="004F1EFE" w:rsidP="004F1EFE">
      <w:pPr>
        <w:ind w:firstLine="720"/>
      </w:pPr>
      <w:r w:rsidRPr="005B4F2B">
        <w:t>В сфере обмена кредит возникает, а не в сфере производства продукции. Конкретной экономической основой, на которой появляются и развиваются кредитные отношения, выступает кругооборот и оборот капитала</w:t>
      </w:r>
      <w:r w:rsidR="00682E80">
        <w:t xml:space="preserve"> </w:t>
      </w:r>
      <w:r w:rsidR="00682E80" w:rsidRPr="00682E80">
        <w:t>[</w:t>
      </w:r>
      <w:r w:rsidR="00682E80">
        <w:t>19, с.26</w:t>
      </w:r>
      <w:r w:rsidR="00682E80" w:rsidRPr="00682E80">
        <w:t>]</w:t>
      </w:r>
      <w:r w:rsidRPr="005B4F2B">
        <w:t>.</w:t>
      </w:r>
    </w:p>
    <w:p w:rsidR="004F1EFE" w:rsidRPr="005B4F2B" w:rsidRDefault="004F1EFE" w:rsidP="004F1EFE">
      <w:pPr>
        <w:ind w:firstLine="720"/>
      </w:pPr>
      <w:r w:rsidRPr="005B4F2B">
        <w:t>На первой стадии переходит в производительную денежная форма: за счет денежных средств покупаются средства производства.</w:t>
      </w:r>
    </w:p>
    <w:p w:rsidR="004F1EFE" w:rsidRPr="005B4F2B" w:rsidRDefault="004F1EFE" w:rsidP="004F1EFE">
      <w:pPr>
        <w:ind w:firstLine="720"/>
      </w:pPr>
      <w:r w:rsidRPr="005B4F2B">
        <w:t>На второй стадии создается готовый продукт или товар. Здесь производительная форма переходит в товарную; к стоимости средств производства вновь созданная стоимость присоединяется.</w:t>
      </w:r>
    </w:p>
    <w:p w:rsidR="004F1EFE" w:rsidRPr="005B4F2B" w:rsidRDefault="004F1EFE" w:rsidP="004F1EFE">
      <w:pPr>
        <w:ind w:firstLine="720"/>
      </w:pPr>
      <w:r w:rsidRPr="005B4F2B">
        <w:t>На третьей стадии продается готовая продукция. Товарная форма с некоторым приращением в виде чистого дохода переходит в свою начальную денежную форму. Денежные средства, полученные после реализации продукции, вновь расходуются: приобретаются новые средства производства, сырье и материалы, выплачивается заработная плата. Постоянный кругооборот капитала происходит.</w:t>
      </w:r>
    </w:p>
    <w:p w:rsidR="004F1EFE" w:rsidRPr="005B4F2B" w:rsidRDefault="004F1EFE" w:rsidP="004F1EFE">
      <w:pPr>
        <w:ind w:firstLine="720"/>
      </w:pPr>
      <w:r w:rsidRPr="005B4F2B">
        <w:t>Образуются приливы и отливы денежных средств в процессе кругооборота и оборота капитала, колебания потребности в ресурсах и источниках ее покрытия.</w:t>
      </w:r>
    </w:p>
    <w:p w:rsidR="004F1EFE" w:rsidRPr="005B4F2B" w:rsidRDefault="004F1EFE" w:rsidP="0091711E">
      <w:r w:rsidRPr="005B4F2B">
        <w:t>На базе неравномерности кругооборота и оборота капитала естественным становится появление отношений, устраняющих нестыковку между временем обращения средств и временем производства, разрешают относительное противоречие между временным оседанием средств и потребностью их в национальном хозяйстве. Данным отношением является кредит.</w:t>
      </w:r>
    </w:p>
    <w:p w:rsidR="001E753B" w:rsidRPr="005B4F2B" w:rsidRDefault="00AA0718" w:rsidP="0091711E">
      <w:r w:rsidRPr="005B4F2B">
        <w:t>Далее нужно рассмотреть нормативно-правовую базу кредитования.</w:t>
      </w:r>
    </w:p>
    <w:p w:rsidR="00AA0718" w:rsidRPr="005B4F2B" w:rsidRDefault="00AA0718" w:rsidP="0091711E"/>
    <w:p w:rsidR="00AA0718" w:rsidRPr="005B4F2B" w:rsidRDefault="00AA0718" w:rsidP="0091711E">
      <w:pPr>
        <w:pStyle w:val="2"/>
      </w:pPr>
      <w:bookmarkStart w:id="2" w:name="_Toc439148159"/>
      <w:r w:rsidRPr="005B4F2B">
        <w:t>1.2 Нормативно-правовая база кредитования в РФ</w:t>
      </w:r>
      <w:bookmarkEnd w:id="2"/>
    </w:p>
    <w:p w:rsidR="00AA0718" w:rsidRPr="005B4F2B" w:rsidRDefault="00AA0718" w:rsidP="0091711E"/>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 xml:space="preserve">Банковская система современной России была сформирована как результат реформирования государственной системы кредитования, которая сложилась в период командно-административной экономики. Банковские учреждения в РФ создаются и функционируют на основе ФЗ от </w:t>
      </w:r>
      <w:smartTag w:uri="urn:schemas-microsoft-com:office:smarttags" w:element="metricconverter">
        <w:smartTagPr>
          <w:attr w:name="ProductID" w:val="2.121990 г"/>
        </w:smartTagPr>
        <w:r w:rsidRPr="005B4F2B">
          <w:rPr>
            <w:color w:val="000000"/>
            <w:sz w:val="28"/>
            <w:szCs w:val="28"/>
          </w:rPr>
          <w:t>2.121990 г</w:t>
        </w:r>
      </w:smartTag>
      <w:r w:rsidRPr="005B4F2B">
        <w:rPr>
          <w:color w:val="000000"/>
          <w:sz w:val="28"/>
          <w:szCs w:val="28"/>
        </w:rPr>
        <w:t xml:space="preserve">. № 395-1 «О банках и банковской деятельности» (в редакции от </w:t>
      </w:r>
      <w:r w:rsidR="00E22EDC" w:rsidRPr="005B4F2B">
        <w:rPr>
          <w:color w:val="000000"/>
          <w:sz w:val="28"/>
          <w:szCs w:val="28"/>
        </w:rPr>
        <w:t>13</w:t>
      </w:r>
      <w:r w:rsidRPr="005B4F2B">
        <w:rPr>
          <w:color w:val="000000"/>
          <w:sz w:val="28"/>
          <w:szCs w:val="28"/>
        </w:rPr>
        <w:t>.07.201</w:t>
      </w:r>
      <w:r w:rsidR="00E22EDC" w:rsidRPr="005B4F2B">
        <w:rPr>
          <w:color w:val="000000"/>
          <w:sz w:val="28"/>
          <w:szCs w:val="28"/>
        </w:rPr>
        <w:t>5</w:t>
      </w:r>
      <w:r w:rsidRPr="005B4F2B">
        <w:rPr>
          <w:color w:val="000000"/>
          <w:sz w:val="28"/>
          <w:szCs w:val="28"/>
        </w:rPr>
        <w:t>г.), где представлено определение кредитных организаций и банковских учреждений; дано перечисление видов банковских операций и сделок; определен порядок формирования, ликвидации и регулирования процессов функционирования кредитных учреждений и т.д. В действующей системе законодательства закреплены важнейшие принципы функционирования банковской системы РФ, к которым относят такие: двухуровневая структура, осуществление банковского регулирования и надзора центральным банком, универсальность деловых банковских учреждений и направленность коммерческого рода их деятельности [</w:t>
      </w:r>
      <w:r w:rsidR="00682E80">
        <w:rPr>
          <w:color w:val="000000"/>
          <w:sz w:val="28"/>
          <w:szCs w:val="28"/>
        </w:rPr>
        <w:t>18</w:t>
      </w:r>
      <w:r w:rsidRPr="005B4F2B">
        <w:rPr>
          <w:color w:val="000000"/>
          <w:sz w:val="28"/>
          <w:szCs w:val="28"/>
        </w:rPr>
        <w:t>. с.</w:t>
      </w:r>
      <w:r w:rsidR="00682E80">
        <w:rPr>
          <w:color w:val="000000"/>
          <w:sz w:val="28"/>
          <w:szCs w:val="28"/>
        </w:rPr>
        <w:t>2</w:t>
      </w:r>
      <w:r w:rsidRPr="005B4F2B">
        <w:rPr>
          <w:color w:val="000000"/>
          <w:sz w:val="28"/>
          <w:szCs w:val="28"/>
        </w:rPr>
        <w:t>].</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В качестве правовой базы функционирования банковской системы в современных условиях выступает Гражданский кодекс РФ и Конституция РФ. Конституционными нормами определяются органы, которые уполномочены на выполнение функций по управлению кредитно-банковской системой, порядок их формирования и принципы осуществления поставленных перед ними задач. В Конституции РФ определены статус, задачи, важнейшие функции и принципы организации и деятельности Центрального банка РФ в качестве публично-правового учреждения, его структура организационная, а вместе с тем основополагающие права и обязанности. К примеру, в Конституции РФ регламентирована независимость Банка России (ст. 75). По статье 75 п. 1 в качестве исключительной денежной единицы РФ выступает рубль, при всем этом денежная эмиссия монопольным образом производится Центральным банком, а введение и эмиссия иными банковскими учреждениями прочих денег не допустимы. Согласно пункту 2 ст. 75 Конституции РФ в качестве основных функций Банка России выступают защита и обеспечение устойчивости национальной валюты - рубля, статьями 74, 75 устанавливаются важнейшие принципы проведения операций с финансовыми ресурсами, в частности, принцип недопустимости определения какого-либо рода препятствий с целью свободного перемещения финансовых ресурсов.</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Гражданским кодексом</w:t>
      </w:r>
      <w:r w:rsidRPr="005B4F2B">
        <w:rPr>
          <w:rStyle w:val="apple-converted-space"/>
          <w:rFonts w:eastAsia="Calibri"/>
          <w:b/>
          <w:bCs/>
          <w:color w:val="000000"/>
          <w:bdr w:val="none" w:sz="0" w:space="0" w:color="auto" w:frame="1"/>
        </w:rPr>
        <w:t> </w:t>
      </w:r>
      <w:r w:rsidRPr="005B4F2B">
        <w:rPr>
          <w:color w:val="000000"/>
          <w:sz w:val="28"/>
          <w:szCs w:val="28"/>
        </w:rPr>
        <w:t>РФ определены правовые положения субъектов, которые участвуют в гражданском обороте и осуществляют собственную деятельность в сфере кредитных отношений, порядок проведения государственной регистрации (согласно статьи 51) и прекращения их деятельности (статья 54). Вместе с тем там также даны основные правила о статусе физических лиц (в главе 4), правила осуществления сделок (в главе 9), основные правила касаемо договоров и обязательств (согласно подразделу 2). Подробным образом происходит рассмотрение таких договоров, которые применяются в банковской деятельности, как договор банковского вклада (глава 44), договор банковского счета (глава 45). Производится раскрытие вопросов займа и кредита (глава 42). Обеспечение исполнения кредитных обязательств раскрывается в главе 23, где, к примеру, содержится указание, что ведущими формами обеспечения могут выступать неустойка, залог, удержание, поручительство, гарантия банковская, а также задаток. Главами 25 и 26 происходит регламентирование ответственности за нарушение обязательств и прекращение их. В главе 46 раскрываются вопросы расчетов - наличным и безналичным способом. В главе 54 представляется характеристика доверительного управления имуществом, происходит рассмотрение вопросов финансового лизинга (параграф 6 главы 34).</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Регламентация отдельных моментов банковской деятельности происходит и на основании Уголовного кодекса РФ, которым обеспечивается защита от самых серьезных и общественно-опасных посягательств на государственные права и интересы, интересы других субъектов, которые осуществляют собственную деятельность в кредитно-банковской сфере, а вместе с тем физических и юридических лиц, которые пользуются услугами банков и услугами иных финансово-кредитных учреждений. К примеру, в статьях 185-186 УК РФ представлена возможность уголовного преследования за изготовление или сбыт поддельных денежных средств и ценных бумаг, а вместе с тем выпуск любых денежных знаков, которые отличны от официальной денежной единицы. Статьями 158, 187 УК РФ предусматривается ответственность по вопросам подделки пластиковых карт и документов платежных. В главе 22 учреждается ответственность за совершение незаконных сделок с валютными ценностями, а вместе с тем за сокрытие средств в валюте других государств, которые подлежат обязательному перечислению на счета в уполномоченные банковские учреждения, и невозвращение средств за границу в иностранной валюте. Уголовным кодексом РФ предусматривается наказание за разглашение тайны банка (статья 183), а вместе с тем за незаконную банковскую деятельность и ведение банковской деятельности без необходимой регистрации (статья 172).</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 xml:space="preserve">Помимо указанных законов правовые основы </w:t>
      </w:r>
      <w:r w:rsidR="00E22EDC" w:rsidRPr="005B4F2B">
        <w:rPr>
          <w:color w:val="000000"/>
          <w:sz w:val="28"/>
          <w:szCs w:val="28"/>
        </w:rPr>
        <w:t xml:space="preserve">кредитной </w:t>
      </w:r>
      <w:r w:rsidRPr="005B4F2B">
        <w:rPr>
          <w:color w:val="000000"/>
          <w:sz w:val="28"/>
          <w:szCs w:val="28"/>
        </w:rPr>
        <w:t>деятельности банков отражены в изданных ЦБ РФ инструкциях, которыми регламентируются все сферы деятельности организаций кредитной сферы, а вместе с тем в положениях, указаниях, письмах. Среди них самое важное значение имеют такие инструкции: №75-И - «О порядке применения федеральных законов, регламентирующих процедуру регистрации кредитных организаций и лицензирования банковской деятельности», которой была заменена Инструкция №49, которая содержала важнейшие требования и положения образования и реорганизации организации кредитной сферы; №59 - «О мерах по пруденциальному надзору»; №8 - «О правилах выпуска и регистрации ценных бумаг кредитными организациями на территории РФ» [2</w:t>
      </w:r>
      <w:r w:rsidR="00682E80">
        <w:rPr>
          <w:color w:val="000000"/>
          <w:sz w:val="28"/>
          <w:szCs w:val="28"/>
        </w:rPr>
        <w:t>4</w:t>
      </w:r>
      <w:r w:rsidRPr="005B4F2B">
        <w:rPr>
          <w:color w:val="000000"/>
          <w:sz w:val="28"/>
          <w:szCs w:val="28"/>
        </w:rPr>
        <w:t>, с. 2</w:t>
      </w:r>
      <w:r w:rsidR="00682E80">
        <w:rPr>
          <w:color w:val="000000"/>
          <w:sz w:val="28"/>
          <w:szCs w:val="28"/>
        </w:rPr>
        <w:t>9</w:t>
      </w:r>
      <w:r w:rsidRPr="005B4F2B">
        <w:rPr>
          <w:color w:val="000000"/>
          <w:sz w:val="28"/>
          <w:szCs w:val="28"/>
        </w:rPr>
        <w:t>].</w:t>
      </w:r>
    </w:p>
    <w:p w:rsidR="00071F91" w:rsidRPr="005B4F2B" w:rsidRDefault="00071F91" w:rsidP="00071F91">
      <w:pPr>
        <w:pStyle w:val="af5"/>
        <w:shd w:val="clear" w:color="auto" w:fill="FFFFFF"/>
        <w:spacing w:before="0" w:after="0" w:afterAutospacing="0" w:line="360" w:lineRule="auto"/>
        <w:ind w:firstLine="709"/>
        <w:jc w:val="both"/>
        <w:rPr>
          <w:color w:val="000000"/>
          <w:sz w:val="28"/>
          <w:szCs w:val="28"/>
        </w:rPr>
      </w:pPr>
      <w:r w:rsidRPr="005B4F2B">
        <w:rPr>
          <w:bCs/>
          <w:color w:val="000000"/>
          <w:sz w:val="28"/>
          <w:szCs w:val="28"/>
        </w:rPr>
        <w:t>Формирование резервов</w:t>
      </w:r>
      <w:r w:rsidRPr="005B4F2B">
        <w:rPr>
          <w:color w:val="000000"/>
          <w:sz w:val="28"/>
          <w:szCs w:val="28"/>
        </w:rPr>
        <w:t> </w:t>
      </w:r>
      <w:r w:rsidRPr="005B4F2B">
        <w:rPr>
          <w:color w:val="000000"/>
          <w:sz w:val="28"/>
          <w:szCs w:val="28"/>
          <w:shd w:val="clear" w:color="auto" w:fill="FFFFFF"/>
        </w:rPr>
        <w:t>по активным операциям это обязанность банков, установленная нормативными актами Банка России.</w:t>
      </w:r>
      <w:r w:rsidRPr="005B4F2B">
        <w:rPr>
          <w:color w:val="000000"/>
          <w:sz w:val="28"/>
          <w:szCs w:val="28"/>
        </w:rPr>
        <w:t> </w:t>
      </w:r>
      <w:r w:rsidRPr="005B4F2B">
        <w:rPr>
          <w:bCs/>
          <w:color w:val="000000"/>
          <w:sz w:val="28"/>
          <w:szCs w:val="28"/>
        </w:rPr>
        <w:t>Оценка кредитного риска</w:t>
      </w:r>
      <w:r w:rsidRPr="005B4F2B">
        <w:rPr>
          <w:color w:val="000000"/>
          <w:sz w:val="28"/>
          <w:szCs w:val="28"/>
        </w:rPr>
        <w:t> по каждому активу с целью уточнения размера резерва на возможные потери осуществляется банком </w:t>
      </w:r>
      <w:r w:rsidRPr="005B4F2B">
        <w:rPr>
          <w:bCs/>
          <w:color w:val="000000"/>
          <w:sz w:val="28"/>
          <w:szCs w:val="28"/>
        </w:rPr>
        <w:t>на постоянной основе. Формирование резервов</w:t>
      </w:r>
      <w:r w:rsidRPr="005B4F2B">
        <w:rPr>
          <w:color w:val="000000"/>
          <w:sz w:val="28"/>
          <w:szCs w:val="28"/>
        </w:rPr>
        <w:t> на возможные потери по ссудной и приравненной к ней задолженности регулируется Положением Банка России </w:t>
      </w:r>
      <w:r w:rsidRPr="005B4F2B">
        <w:rPr>
          <w:bCs/>
          <w:color w:val="000000"/>
          <w:sz w:val="28"/>
          <w:szCs w:val="28"/>
        </w:rPr>
        <w:t>«О порядке формирования кредитными организациями резервов на возможные потери по ссудной и приравненной к ней задолженности» №254-П от 26.03.2004</w:t>
      </w:r>
      <w:r w:rsidR="00E22EDC" w:rsidRPr="005B4F2B">
        <w:rPr>
          <w:bCs/>
          <w:color w:val="000000"/>
          <w:sz w:val="28"/>
          <w:szCs w:val="28"/>
        </w:rPr>
        <w:t xml:space="preserve"> (в ред. От 01.09.2015)</w:t>
      </w:r>
      <w:r w:rsidRPr="005B4F2B">
        <w:rPr>
          <w:bCs/>
          <w:color w:val="000000"/>
          <w:sz w:val="28"/>
          <w:szCs w:val="28"/>
        </w:rPr>
        <w:t>.</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Центральным Банком РФ 20.03.2006г. было утверждено Положение «О порядке формирования кредитными организациями резервов на возможные потери» №283-П. Им устанавливается порядок формирования кредитными организациями резервов на возможные потери и порядок осуществления надзора Банком России за его соблюдением.</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shd w:val="clear" w:color="auto" w:fill="FFFFFF"/>
        </w:rPr>
        <w:t>Особенности современных методов кредитования – это договорная основа оформления кредитной сделки (ст. 819 ГК РФ), анализ кредитоспособности заемщика, использование различных форм обеспечения кредита, различные способы выдачи кредита – разовое зачисление денежных средств на счет заемщика, открытие кредитной линии, овердрафт (Положение №54-П «О порядке предоставления (размещения) денежных средств кредитными организациями и их возврата (погашения)»). За сравнительно короткий период Центральным Банком была проведена значительная работа по созданию правовых основ банковской системы.</w:t>
      </w:r>
    </w:p>
    <w:p w:rsidR="00071F91" w:rsidRPr="005B4F2B" w:rsidRDefault="00071F91" w:rsidP="00071F91">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В совокупности все основные законодательные и подзаконные акты банковской деятельности необходимы для обеспечения управления кредитно-банковской системой в совокупности. И тем не менее существующее в РФ правовое обеспечение деятельности банковских учреждений, несмотря на его прогрессивный характер и общую направленность рыночных условий, все же не в полной мере соответствует нынешней экономической ситуацией и международным уровнем нормативно-правового регулирования отношений в обществе.</w:t>
      </w:r>
    </w:p>
    <w:p w:rsidR="00AA0718" w:rsidRPr="005B4F2B" w:rsidRDefault="00AA0718" w:rsidP="0091711E"/>
    <w:p w:rsidR="00AA0718" w:rsidRPr="005B4F2B" w:rsidRDefault="004201C4" w:rsidP="008A2A86">
      <w:pPr>
        <w:pStyle w:val="2"/>
      </w:pPr>
      <w:bookmarkStart w:id="3" w:name="_Toc439148160"/>
      <w:r w:rsidRPr="005B4F2B">
        <w:t xml:space="preserve">1.3 Виды, фирмы и </w:t>
      </w:r>
      <w:r w:rsidR="008A2A86" w:rsidRPr="005B4F2B">
        <w:t>границ</w:t>
      </w:r>
      <w:r w:rsidRPr="005B4F2B">
        <w:t>ы кредитования в современной экономике</w:t>
      </w:r>
      <w:bookmarkEnd w:id="3"/>
    </w:p>
    <w:p w:rsidR="004201C4" w:rsidRPr="005B4F2B" w:rsidRDefault="004201C4"/>
    <w:p w:rsidR="000452C6" w:rsidRPr="005B4F2B" w:rsidRDefault="008A2A8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000000"/>
          <w:sz w:val="28"/>
          <w:szCs w:val="28"/>
        </w:rPr>
        <w:t>В условиях современной экономики</w:t>
      </w:r>
      <w:r w:rsidRPr="005B4F2B">
        <w:rPr>
          <w:rFonts w:cs="Times New Roman"/>
          <w:color w:val="000000"/>
          <w:szCs w:val="28"/>
        </w:rPr>
        <w:t xml:space="preserve"> </w:t>
      </w:r>
      <w:r w:rsidR="00E30E50" w:rsidRPr="005B4F2B">
        <w:rPr>
          <w:rFonts w:ascii="Times New Roman" w:hAnsi="Times New Roman" w:cs="Times New Roman"/>
          <w:color w:val="auto"/>
          <w:sz w:val="28"/>
          <w:szCs w:val="28"/>
        </w:rPr>
        <w:t>ф</w:t>
      </w:r>
      <w:r w:rsidR="000452C6" w:rsidRPr="005B4F2B">
        <w:rPr>
          <w:rFonts w:ascii="Times New Roman" w:hAnsi="Times New Roman" w:cs="Times New Roman"/>
          <w:color w:val="auto"/>
          <w:sz w:val="28"/>
          <w:szCs w:val="28"/>
        </w:rPr>
        <w:t>ормы кредита достаточно тесно связаны с его структурой и в некоторой степени с самой сущностью кредитных отношений. Структура кредита включает в себя кредитора, заемщика и ссуженную стоимость, в связи с этим формы кредита можно разделить в зависимости от характера следующих категорий</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20, с.89</w:t>
      </w:r>
      <w:r w:rsidR="00682E80" w:rsidRPr="00682E80">
        <w:rPr>
          <w:rFonts w:ascii="Times New Roman" w:hAnsi="Times New Roman" w:cs="Times New Roman"/>
          <w:color w:val="auto"/>
          <w:sz w:val="28"/>
          <w:szCs w:val="28"/>
        </w:rPr>
        <w:t>]</w:t>
      </w:r>
      <w:r w:rsidR="000452C6" w:rsidRPr="005B4F2B">
        <w:rPr>
          <w:rFonts w:ascii="Times New Roman" w:hAnsi="Times New Roman" w:cs="Times New Roman"/>
          <w:color w:val="auto"/>
          <w:sz w:val="28"/>
          <w:szCs w:val="28"/>
        </w:rPr>
        <w:t xml:space="preserve">: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от ссуженной стоимости;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от кредитора и заемщика;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от целевых потребностей заемщика.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iCs/>
          <w:color w:val="auto"/>
          <w:sz w:val="28"/>
          <w:szCs w:val="28"/>
        </w:rPr>
        <w:t>По характеру ссуженной стоимости</w:t>
      </w:r>
      <w:r w:rsidRPr="005B4F2B">
        <w:rPr>
          <w:rFonts w:ascii="Times New Roman" w:hAnsi="Times New Roman" w:cs="Times New Roman"/>
          <w:color w:val="auto"/>
          <w:sz w:val="28"/>
          <w:szCs w:val="28"/>
        </w:rPr>
        <w:t xml:space="preserve"> различают товарную, денежную и товарно-денежную (смешанную) формы кредита.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Товарная форма кредита используется и при реализации товаров с рассрочкой оплаты, и при аренде разного рода имущества (в том числе и при лизинге оборудования), прокате вещей. Из практики известно, что кредитор, который продал товар с рассрочкой оплаты, нуждается  в кредите в денежной форме, так как есть нехватка наличности. Заметим, что движение товарного кредита часто сопровождается денежной формой кредита.</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Денежная форма кредита является наиболее распространенной в современных экономических условиях. Это вызвано тем, что деньги представляют собой всеобщий эквивалент при обмене товарных стоимостей, а также являются универсальным средством платежа и обращения. Эта форма кредита активно используется как государством, так и отдельными гражданами, как внутри страны, так и во внешнем экономическом обороте.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Смешанная форма кредита возникает, к примеру, тогда, когда кредит предстает в одно и то же время в товарной и денежной формах. Например, для покупки дорогого оборудования нужна будет не только лизинговая форма кредита, а также денежная для монтажа и наладки данной техники</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16, с.25</w:t>
      </w:r>
      <w:r w:rsidR="00682E80" w:rsidRPr="00682E80">
        <w:rPr>
          <w:rFonts w:ascii="Times New Roman" w:hAnsi="Times New Roman" w:cs="Times New Roman"/>
          <w:color w:val="auto"/>
          <w:sz w:val="28"/>
          <w:szCs w:val="28"/>
        </w:rPr>
        <w:t>]</w:t>
      </w:r>
      <w:r w:rsidRPr="005B4F2B">
        <w:rPr>
          <w:rFonts w:ascii="Times New Roman" w:hAnsi="Times New Roman" w:cs="Times New Roman"/>
          <w:color w:val="auto"/>
          <w:sz w:val="28"/>
          <w:szCs w:val="28"/>
        </w:rPr>
        <w:t xml:space="preserve">.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Смешанная  форма кредита наиболее часто используется в экономике развивающихся стран, которые рассчитываются за денежные ссуды поставками товаров своих в виде сырьевых ресурсов и продуктов сельского хозяйства. Во внутренней экономике зачастую продажа товаров с рассрочкой оплаты сопровождается возвратом кредита в денежной форме.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Кто в кредитной сделке является кредитором, это влияет на существование следующих форм кредита: банковской, коммерческой, государственной, международной, гражданской. Здесь предложение ссуды идет со стороны кредитора, а спрос – со стороны заемщика.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Если банк</w:t>
      </w:r>
      <w:r w:rsidR="00682E80">
        <w:rPr>
          <w:rFonts w:ascii="Times New Roman" w:hAnsi="Times New Roman" w:cs="Times New Roman"/>
          <w:color w:val="auto"/>
          <w:sz w:val="28"/>
          <w:szCs w:val="28"/>
        </w:rPr>
        <w:t>овское учреждение</w:t>
      </w:r>
      <w:r w:rsidRPr="005B4F2B">
        <w:rPr>
          <w:rFonts w:ascii="Times New Roman" w:hAnsi="Times New Roman" w:cs="Times New Roman"/>
          <w:color w:val="auto"/>
          <w:sz w:val="28"/>
          <w:szCs w:val="28"/>
        </w:rPr>
        <w:t>, к примеру, предоставляет кредит населению, а физическое лицо вносит свои сбережения на депозит в банке, то в данных случаях есть один состав участников - банк и население. Однако каждая из этих сторон занимает разное положение: в первом случае банк предстает кредитором; во втором - заемщиком; также в первом случае физическое лицо является заемщиком, в другом - кредитором. Это изменяет и саму форму кредита</w:t>
      </w:r>
      <w:r w:rsidR="00682E80">
        <w:rPr>
          <w:rFonts w:ascii="Times New Roman" w:hAnsi="Times New Roman" w:cs="Times New Roman"/>
          <w:color w:val="auto"/>
          <w:sz w:val="28"/>
          <w:szCs w:val="28"/>
        </w:rPr>
        <w:t xml:space="preserve"> </w:t>
      </w:r>
      <w:r w:rsidR="00682E80" w:rsidRPr="00FA421D">
        <w:rPr>
          <w:rFonts w:ascii="Times New Roman" w:hAnsi="Times New Roman" w:cs="Times New Roman"/>
          <w:color w:val="auto"/>
          <w:sz w:val="28"/>
          <w:szCs w:val="28"/>
        </w:rPr>
        <w:t>[</w:t>
      </w:r>
      <w:r w:rsidR="00682E80">
        <w:rPr>
          <w:rFonts w:ascii="Times New Roman" w:hAnsi="Times New Roman" w:cs="Times New Roman"/>
          <w:color w:val="auto"/>
          <w:sz w:val="28"/>
          <w:szCs w:val="28"/>
        </w:rPr>
        <w:t>15, с.108</w:t>
      </w:r>
      <w:r w:rsidR="00682E80" w:rsidRPr="00FA421D">
        <w:rPr>
          <w:rFonts w:ascii="Times New Roman" w:hAnsi="Times New Roman" w:cs="Times New Roman"/>
          <w:color w:val="auto"/>
          <w:sz w:val="28"/>
          <w:szCs w:val="28"/>
        </w:rPr>
        <w:t>]</w:t>
      </w:r>
      <w:r w:rsidRPr="005B4F2B">
        <w:rPr>
          <w:rFonts w:ascii="Times New Roman" w:hAnsi="Times New Roman" w:cs="Times New Roman"/>
          <w:color w:val="auto"/>
          <w:sz w:val="28"/>
          <w:szCs w:val="28"/>
        </w:rPr>
        <w:t xml:space="preserve">.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При коммерческой форме кредита в качестве кредиторов выступают хозяйствующие субъекты. В ее основе лежит отсрочка оплаты товара предприятием-продавцом и представление векселя как его долгового обязательства оплаты стоимости покупки по истечении какого-то срока предприятием-покупателем. Коммерческой форме кредита присущи следующие особенности. Его источником являются как свободные, так и занятые капиталы. При товарной форме коммерческого кредита отсрочка оплаты является продолжением процесса продажи продукции, ссужается при этом обычный товар с отсрочкой платежа. При денежной форме коммерческого кредита его источником выступают денежные средства, которые из хозяйственного оборота временно высвободились. Коммерческий кредит вне зависимости от своей товарной или денежной формы предоставляется, в основном, на небольшие сроки, при этом, банковский кредит часто носит более долгосрочный характер [</w:t>
      </w:r>
      <w:r w:rsidR="00682E80">
        <w:rPr>
          <w:rFonts w:ascii="Times New Roman" w:hAnsi="Times New Roman" w:cs="Times New Roman"/>
          <w:color w:val="auto"/>
          <w:sz w:val="28"/>
          <w:szCs w:val="28"/>
        </w:rPr>
        <w:t>1</w:t>
      </w:r>
      <w:r w:rsidRPr="005B4F2B">
        <w:rPr>
          <w:rFonts w:ascii="Times New Roman" w:hAnsi="Times New Roman" w:cs="Times New Roman"/>
          <w:color w:val="auto"/>
          <w:sz w:val="28"/>
          <w:szCs w:val="28"/>
        </w:rPr>
        <w:t xml:space="preserve">3, с.84].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Государственная форма кредита возникает, когда государство как кредитор разным субъектам предоставляет кредит. Государственный кредит отличается от государственного займа, при котором государство, размещая свои обязательства, облигации и т.д., выступает как заемщик. Размещается государственный займ, как правило, под какие-то государственные программы (на развитие национального хозяйства и пр.). Займы размещаются, как правило, на длительные сроки (на пять, десять и даже двадцать лет). Государственная форма кредита в сравнении с другими его формами имеет ограничение, предоставляется наиболее часто через банки, а также в сфере международных экономических отношений, по существу являясь международной формой кредита.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В международной форме кредита не меняется состав участников кредитной сделки, в кредитные отношения вступают все те же субъекты - банки, предприятия, государство и физические лица, но отличительным признаком этой формы является принадлежность к другой стране одного из участников. При этом одна из сторон является иностранным субъектом.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Гражданская форма кредита основывается на участии в виде кредитора в кредитной сделке отдельных физических лиц. Эту сделку еще именуют частной формой кредита. Данная форма кредита может быть как денежной, так и товарной, применяется во взаимоотношениях с любой из других сторон кредитных отношений</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6, с.112</w:t>
      </w:r>
      <w:r w:rsidR="00682E80" w:rsidRPr="00682E80">
        <w:rPr>
          <w:rFonts w:ascii="Times New Roman" w:hAnsi="Times New Roman" w:cs="Times New Roman"/>
          <w:color w:val="auto"/>
          <w:sz w:val="28"/>
          <w:szCs w:val="28"/>
        </w:rPr>
        <w:t>]</w:t>
      </w:r>
      <w:r w:rsidRPr="005B4F2B">
        <w:rPr>
          <w:rFonts w:ascii="Times New Roman" w:hAnsi="Times New Roman" w:cs="Times New Roman"/>
          <w:color w:val="auto"/>
          <w:sz w:val="28"/>
          <w:szCs w:val="28"/>
        </w:rPr>
        <w:t xml:space="preserve">.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В зависимости от целевых потребностей заемщика различают две формы: производительную и потребительскую.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Производительная форма кредита связана с особенностью использования полученных от кредитора средств. Данной форме кредита свойственно на цели производства и обращения использование ссуды.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Потребительская форма кредита используется населением на потребительские цели. Потребительский кредит могут не только отдельные граждане получать для удовлетворения собственных потребностей, но также и предприятия, которые «проедают» созданную стоимость.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В отдельных случаях бывают и другие формы кредита, например</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6, с.113</w:t>
      </w:r>
      <w:r w:rsidR="00682E80" w:rsidRPr="00682E80">
        <w:rPr>
          <w:rFonts w:ascii="Times New Roman" w:hAnsi="Times New Roman" w:cs="Times New Roman"/>
          <w:color w:val="auto"/>
          <w:sz w:val="28"/>
          <w:szCs w:val="28"/>
        </w:rPr>
        <w:t>]</w:t>
      </w:r>
      <w:r w:rsidRPr="005B4F2B">
        <w:rPr>
          <w:rFonts w:ascii="Times New Roman" w:hAnsi="Times New Roman" w:cs="Times New Roman"/>
          <w:color w:val="auto"/>
          <w:sz w:val="28"/>
          <w:szCs w:val="28"/>
        </w:rPr>
        <w:t xml:space="preserve">: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прямая (непосредственная выдача ссуды без посредников) и косвенная (ссуда берется для кредитования других субъектов);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явная (кредит под заранее оговоренные цели) и скрытая (ссуда используется на цели, не предусмотренные взаимными обязательствами сторон);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основная (денежный кредит) и дополнительная (товарный кредит);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 развитая и неразвитая характеризуют степень развития кредита. </w:t>
      </w:r>
    </w:p>
    <w:p w:rsidR="000452C6" w:rsidRPr="005B4F2B" w:rsidRDefault="00F94E10"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Вид кредита выступает в качестве </w:t>
      </w:r>
      <w:r w:rsidR="000452C6" w:rsidRPr="005B4F2B">
        <w:rPr>
          <w:rFonts w:ascii="Times New Roman" w:hAnsi="Times New Roman" w:cs="Times New Roman"/>
          <w:color w:val="auto"/>
          <w:sz w:val="28"/>
          <w:szCs w:val="28"/>
        </w:rPr>
        <w:t>его характеристик</w:t>
      </w:r>
      <w:r>
        <w:rPr>
          <w:rFonts w:ascii="Times New Roman" w:hAnsi="Times New Roman" w:cs="Times New Roman"/>
          <w:color w:val="auto"/>
          <w:sz w:val="28"/>
          <w:szCs w:val="28"/>
        </w:rPr>
        <w:t>и</w:t>
      </w:r>
      <w:r w:rsidR="000452C6" w:rsidRPr="005B4F2B">
        <w:rPr>
          <w:rFonts w:ascii="Times New Roman" w:hAnsi="Times New Roman" w:cs="Times New Roman"/>
          <w:color w:val="auto"/>
          <w:sz w:val="28"/>
          <w:szCs w:val="28"/>
        </w:rPr>
        <w:t xml:space="preserve"> </w:t>
      </w:r>
      <w:r>
        <w:rPr>
          <w:rFonts w:ascii="Times New Roman" w:hAnsi="Times New Roman" w:cs="Times New Roman"/>
          <w:color w:val="auto"/>
          <w:sz w:val="28"/>
          <w:szCs w:val="28"/>
        </w:rPr>
        <w:t>более детального характера</w:t>
      </w:r>
      <w:r w:rsidRPr="005B4F2B">
        <w:rPr>
          <w:rFonts w:ascii="Times New Roman" w:hAnsi="Times New Roman" w:cs="Times New Roman"/>
          <w:color w:val="auto"/>
          <w:sz w:val="28"/>
          <w:szCs w:val="28"/>
        </w:rPr>
        <w:t xml:space="preserve"> </w:t>
      </w:r>
      <w:r w:rsidR="000452C6" w:rsidRPr="005B4F2B">
        <w:rPr>
          <w:rFonts w:ascii="Times New Roman" w:hAnsi="Times New Roman" w:cs="Times New Roman"/>
          <w:color w:val="auto"/>
          <w:sz w:val="28"/>
          <w:szCs w:val="28"/>
        </w:rPr>
        <w:t xml:space="preserve">по организационно-экономическим признакам, используется </w:t>
      </w:r>
      <w:r>
        <w:rPr>
          <w:rFonts w:ascii="Times New Roman" w:hAnsi="Times New Roman" w:cs="Times New Roman"/>
          <w:color w:val="auto"/>
          <w:sz w:val="28"/>
          <w:szCs w:val="28"/>
        </w:rPr>
        <w:t>с целью проведения</w:t>
      </w:r>
      <w:r w:rsidR="000452C6" w:rsidRPr="005B4F2B">
        <w:rPr>
          <w:rFonts w:ascii="Times New Roman" w:hAnsi="Times New Roman" w:cs="Times New Roman"/>
          <w:color w:val="auto"/>
          <w:sz w:val="28"/>
          <w:szCs w:val="28"/>
        </w:rPr>
        <w:t xml:space="preserve"> классификации. В РФ кредиты можно классифицировать </w:t>
      </w:r>
      <w:r>
        <w:rPr>
          <w:rFonts w:ascii="Times New Roman" w:hAnsi="Times New Roman" w:cs="Times New Roman"/>
          <w:color w:val="auto"/>
          <w:sz w:val="28"/>
          <w:szCs w:val="28"/>
        </w:rPr>
        <w:t>согласно таким</w:t>
      </w:r>
      <w:r w:rsidR="000452C6" w:rsidRPr="005B4F2B">
        <w:rPr>
          <w:rFonts w:ascii="Times New Roman" w:hAnsi="Times New Roman" w:cs="Times New Roman"/>
          <w:color w:val="auto"/>
          <w:sz w:val="28"/>
          <w:szCs w:val="28"/>
        </w:rPr>
        <w:t xml:space="preserve"> призна</w:t>
      </w:r>
      <w:r>
        <w:rPr>
          <w:rFonts w:ascii="Times New Roman" w:hAnsi="Times New Roman" w:cs="Times New Roman"/>
          <w:color w:val="auto"/>
          <w:sz w:val="28"/>
          <w:szCs w:val="28"/>
        </w:rPr>
        <w:t>кам</w:t>
      </w:r>
      <w:r w:rsidR="00682E80">
        <w:rPr>
          <w:rFonts w:ascii="Times New Roman" w:hAnsi="Times New Roman" w:cs="Times New Roman"/>
          <w:color w:val="auto"/>
          <w:sz w:val="28"/>
          <w:szCs w:val="28"/>
        </w:rPr>
        <w:t xml:space="preserve"> </w:t>
      </w:r>
      <w:r w:rsidR="00682E80">
        <w:rPr>
          <w:rFonts w:ascii="Times New Roman" w:hAnsi="Times New Roman" w:cs="Times New Roman"/>
          <w:color w:val="auto"/>
          <w:sz w:val="28"/>
          <w:szCs w:val="28"/>
          <w:lang w:val="en-US"/>
        </w:rPr>
        <w:t>[</w:t>
      </w:r>
      <w:r w:rsidR="00682E80">
        <w:rPr>
          <w:rFonts w:ascii="Times New Roman" w:hAnsi="Times New Roman" w:cs="Times New Roman"/>
          <w:color w:val="auto"/>
          <w:sz w:val="28"/>
          <w:szCs w:val="28"/>
        </w:rPr>
        <w:t>8, с.9</w:t>
      </w:r>
      <w:r w:rsidR="00682E80">
        <w:rPr>
          <w:rFonts w:ascii="Times New Roman" w:hAnsi="Times New Roman" w:cs="Times New Roman"/>
          <w:color w:val="auto"/>
          <w:sz w:val="28"/>
          <w:szCs w:val="28"/>
          <w:lang w:val="en-US"/>
        </w:rPr>
        <w:t>]</w:t>
      </w:r>
      <w:r w:rsidR="000452C6" w:rsidRPr="005B4F2B">
        <w:rPr>
          <w:rFonts w:ascii="Times New Roman" w:hAnsi="Times New Roman" w:cs="Times New Roman"/>
          <w:color w:val="auto"/>
          <w:sz w:val="28"/>
          <w:szCs w:val="28"/>
        </w:rPr>
        <w:t>:</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стади</w:t>
      </w:r>
      <w:r w:rsidR="00F94E10">
        <w:rPr>
          <w:rFonts w:ascii="Times New Roman" w:hAnsi="Times New Roman" w:cs="Times New Roman"/>
          <w:color w:val="auto"/>
          <w:sz w:val="28"/>
          <w:szCs w:val="28"/>
        </w:rPr>
        <w:t>ям</w:t>
      </w:r>
      <w:r w:rsidRPr="005B4F2B">
        <w:rPr>
          <w:rFonts w:ascii="Times New Roman" w:hAnsi="Times New Roman" w:cs="Times New Roman"/>
          <w:color w:val="auto"/>
          <w:sz w:val="28"/>
          <w:szCs w:val="28"/>
        </w:rPr>
        <w:t xml:space="preserve"> воспроизводства, которые обслуживаются кредитом;</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отраслевой направленности кредита; </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объект</w:t>
      </w:r>
      <w:r w:rsidR="00F94E10">
        <w:rPr>
          <w:rFonts w:ascii="Times New Roman" w:hAnsi="Times New Roman" w:cs="Times New Roman"/>
          <w:color w:val="auto"/>
          <w:sz w:val="28"/>
          <w:szCs w:val="28"/>
        </w:rPr>
        <w:t>ам</w:t>
      </w:r>
      <w:r w:rsidRPr="005B4F2B">
        <w:rPr>
          <w:rFonts w:ascii="Times New Roman" w:hAnsi="Times New Roman" w:cs="Times New Roman"/>
          <w:color w:val="auto"/>
          <w:sz w:val="28"/>
          <w:szCs w:val="28"/>
        </w:rPr>
        <w:t xml:space="preserve"> кредитования;</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обеспеченности кредита; </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срочности кредитования; </w:t>
      </w:r>
    </w:p>
    <w:p w:rsidR="000452C6" w:rsidRPr="005B4F2B" w:rsidRDefault="000452C6" w:rsidP="000452C6">
      <w:pPr>
        <w:pStyle w:val="bodytxt"/>
        <w:numPr>
          <w:ilvl w:val="0"/>
          <w:numId w:val="1"/>
        </w:numPr>
        <w:spacing w:before="0" w:beforeAutospacing="0" w:after="0" w:afterAutospacing="0" w:line="360" w:lineRule="auto"/>
        <w:ind w:left="0"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платности кредита и т.д.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Кредит </w:t>
      </w:r>
      <w:r w:rsidR="00F94E10">
        <w:rPr>
          <w:rFonts w:ascii="Times New Roman" w:hAnsi="Times New Roman" w:cs="Times New Roman"/>
          <w:color w:val="auto"/>
          <w:sz w:val="28"/>
          <w:szCs w:val="28"/>
        </w:rPr>
        <w:t>выступает в качестве категории</w:t>
      </w:r>
      <w:r w:rsidRPr="005B4F2B">
        <w:rPr>
          <w:rFonts w:ascii="Times New Roman" w:hAnsi="Times New Roman" w:cs="Times New Roman"/>
          <w:color w:val="auto"/>
          <w:sz w:val="28"/>
          <w:szCs w:val="28"/>
        </w:rPr>
        <w:t xml:space="preserve"> обмена. Выступая в качестве категории обмена, кредит </w:t>
      </w:r>
      <w:r w:rsidR="00F94E10">
        <w:rPr>
          <w:rFonts w:ascii="Times New Roman" w:hAnsi="Times New Roman" w:cs="Times New Roman"/>
          <w:color w:val="auto"/>
          <w:sz w:val="28"/>
          <w:szCs w:val="28"/>
        </w:rPr>
        <w:t>используют с целью</w:t>
      </w:r>
      <w:r w:rsidRPr="005B4F2B">
        <w:rPr>
          <w:rFonts w:ascii="Times New Roman" w:hAnsi="Times New Roman" w:cs="Times New Roman"/>
          <w:color w:val="auto"/>
          <w:sz w:val="28"/>
          <w:szCs w:val="28"/>
        </w:rPr>
        <w:t xml:space="preserve"> удовлетворения потребностей производства, распределения и потребления совокупного продукта.</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Кредит дел</w:t>
      </w:r>
      <w:r w:rsidR="00F94E10">
        <w:rPr>
          <w:rFonts w:ascii="Times New Roman" w:hAnsi="Times New Roman" w:cs="Times New Roman"/>
          <w:color w:val="auto"/>
          <w:sz w:val="28"/>
          <w:szCs w:val="28"/>
        </w:rPr>
        <w:t>ят</w:t>
      </w:r>
      <w:r w:rsidRPr="005B4F2B">
        <w:rPr>
          <w:rFonts w:ascii="Times New Roman" w:hAnsi="Times New Roman" w:cs="Times New Roman"/>
          <w:color w:val="auto"/>
          <w:sz w:val="28"/>
          <w:szCs w:val="28"/>
        </w:rPr>
        <w:t xml:space="preserve"> на виды </w:t>
      </w:r>
      <w:r w:rsidR="00F94E10">
        <w:rPr>
          <w:rFonts w:ascii="Times New Roman" w:hAnsi="Times New Roman" w:cs="Times New Roman"/>
          <w:color w:val="auto"/>
          <w:sz w:val="28"/>
          <w:szCs w:val="28"/>
        </w:rPr>
        <w:t xml:space="preserve">согласно уровня </w:t>
      </w:r>
      <w:r w:rsidRPr="005B4F2B">
        <w:rPr>
          <w:rFonts w:ascii="Times New Roman" w:hAnsi="Times New Roman" w:cs="Times New Roman"/>
          <w:color w:val="auto"/>
          <w:sz w:val="28"/>
          <w:szCs w:val="28"/>
        </w:rPr>
        <w:t xml:space="preserve">направленности отраслевой. При обслуживании потребностей </w:t>
      </w:r>
      <w:r w:rsidR="00F94E10">
        <w:rPr>
          <w:rFonts w:ascii="Times New Roman" w:hAnsi="Times New Roman" w:cs="Times New Roman"/>
          <w:color w:val="auto"/>
          <w:sz w:val="28"/>
          <w:szCs w:val="28"/>
        </w:rPr>
        <w:t>компаний промышленной сферы</w:t>
      </w:r>
      <w:r w:rsidRPr="005B4F2B">
        <w:rPr>
          <w:rFonts w:ascii="Times New Roman" w:hAnsi="Times New Roman" w:cs="Times New Roman"/>
          <w:color w:val="auto"/>
          <w:sz w:val="28"/>
          <w:szCs w:val="28"/>
        </w:rPr>
        <w:t xml:space="preserve"> существует кредит промышленный. </w:t>
      </w:r>
      <w:r w:rsidR="00F94E10">
        <w:rPr>
          <w:rFonts w:ascii="Times New Roman" w:hAnsi="Times New Roman" w:cs="Times New Roman"/>
          <w:color w:val="auto"/>
          <w:sz w:val="28"/>
          <w:szCs w:val="28"/>
        </w:rPr>
        <w:t xml:space="preserve">Вместе с тем выделяют </w:t>
      </w:r>
      <w:r w:rsidRPr="005B4F2B">
        <w:rPr>
          <w:rFonts w:ascii="Times New Roman" w:hAnsi="Times New Roman" w:cs="Times New Roman"/>
          <w:color w:val="auto"/>
          <w:sz w:val="28"/>
          <w:szCs w:val="28"/>
        </w:rPr>
        <w:t xml:space="preserve">сельскохозяйственный и торговый кредиты. </w:t>
      </w:r>
    </w:p>
    <w:p w:rsidR="000452C6" w:rsidRPr="005B4F2B" w:rsidRDefault="00F94E10"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Классификация кредита является обусловленной</w:t>
      </w:r>
      <w:r w:rsidR="000452C6" w:rsidRPr="005B4F2B">
        <w:rPr>
          <w:rFonts w:ascii="Times New Roman" w:hAnsi="Times New Roman" w:cs="Times New Roman"/>
          <w:color w:val="auto"/>
          <w:sz w:val="28"/>
          <w:szCs w:val="28"/>
        </w:rPr>
        <w:t xml:space="preserve"> и объектами кредитования. Объект </w:t>
      </w:r>
      <w:r>
        <w:rPr>
          <w:rFonts w:ascii="Times New Roman" w:hAnsi="Times New Roman" w:cs="Times New Roman"/>
          <w:color w:val="auto"/>
          <w:sz w:val="28"/>
          <w:szCs w:val="28"/>
        </w:rPr>
        <w:t>является тем</w:t>
      </w:r>
      <w:r w:rsidR="000452C6" w:rsidRPr="005B4F2B">
        <w:rPr>
          <w:rFonts w:ascii="Times New Roman" w:hAnsi="Times New Roman" w:cs="Times New Roman"/>
          <w:color w:val="auto"/>
          <w:sz w:val="28"/>
          <w:szCs w:val="28"/>
        </w:rPr>
        <w:t xml:space="preserve">, что кредиту противостоит. </w:t>
      </w:r>
      <w:r>
        <w:rPr>
          <w:rFonts w:ascii="Times New Roman" w:hAnsi="Times New Roman" w:cs="Times New Roman"/>
          <w:color w:val="auto"/>
          <w:sz w:val="28"/>
          <w:szCs w:val="28"/>
        </w:rPr>
        <w:t>Очень часто</w:t>
      </w:r>
      <w:r w:rsidR="000452C6" w:rsidRPr="005B4F2B">
        <w:rPr>
          <w:rFonts w:ascii="Times New Roman" w:hAnsi="Times New Roman" w:cs="Times New Roman"/>
          <w:color w:val="auto"/>
          <w:sz w:val="28"/>
          <w:szCs w:val="28"/>
        </w:rPr>
        <w:t xml:space="preserve"> кредит используется </w:t>
      </w:r>
      <w:r>
        <w:rPr>
          <w:rFonts w:ascii="Times New Roman" w:hAnsi="Times New Roman" w:cs="Times New Roman"/>
          <w:color w:val="auto"/>
          <w:sz w:val="28"/>
          <w:szCs w:val="28"/>
        </w:rPr>
        <w:t>с целью приобретения разного рода</w:t>
      </w:r>
      <w:r w:rsidR="000452C6" w:rsidRPr="005B4F2B">
        <w:rPr>
          <w:rFonts w:ascii="Times New Roman" w:hAnsi="Times New Roman" w:cs="Times New Roman"/>
          <w:color w:val="auto"/>
          <w:sz w:val="28"/>
          <w:szCs w:val="28"/>
        </w:rPr>
        <w:t xml:space="preserve"> товаров, в данном случае кредиту различные товарно-материальные ценности противостоят</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29, с.29</w:t>
      </w:r>
      <w:r w:rsidR="00682E80" w:rsidRPr="00682E80">
        <w:rPr>
          <w:rFonts w:ascii="Times New Roman" w:hAnsi="Times New Roman" w:cs="Times New Roman"/>
          <w:color w:val="auto"/>
          <w:sz w:val="28"/>
          <w:szCs w:val="28"/>
        </w:rPr>
        <w:t>]</w:t>
      </w:r>
      <w:r w:rsidR="000452C6" w:rsidRPr="005B4F2B">
        <w:rPr>
          <w:rFonts w:ascii="Times New Roman" w:hAnsi="Times New Roman" w:cs="Times New Roman"/>
          <w:color w:val="auto"/>
          <w:sz w:val="28"/>
          <w:szCs w:val="28"/>
        </w:rPr>
        <w:t>. У объекта кредитования может быть материально-вещественная форма, также может и не быть вовсе. Заемщик ссуду берет не обязательно совсем для накопления ему нужных товарно-материальных ценно</w:t>
      </w:r>
      <w:r>
        <w:rPr>
          <w:rFonts w:ascii="Times New Roman" w:hAnsi="Times New Roman" w:cs="Times New Roman"/>
          <w:color w:val="auto"/>
          <w:sz w:val="28"/>
          <w:szCs w:val="28"/>
        </w:rPr>
        <w:t>стей. Ссуда очень часто</w:t>
      </w:r>
      <w:r w:rsidR="000452C6" w:rsidRPr="005B4F2B">
        <w:rPr>
          <w:rFonts w:ascii="Times New Roman" w:hAnsi="Times New Roman" w:cs="Times New Roman"/>
          <w:color w:val="auto"/>
          <w:sz w:val="28"/>
          <w:szCs w:val="28"/>
        </w:rPr>
        <w:t xml:space="preserve"> берется под разрыв в платежном обороте, когда у субъектов </w:t>
      </w:r>
      <w:r>
        <w:rPr>
          <w:rFonts w:ascii="Times New Roman" w:hAnsi="Times New Roman" w:cs="Times New Roman"/>
          <w:color w:val="auto"/>
          <w:sz w:val="28"/>
          <w:szCs w:val="28"/>
        </w:rPr>
        <w:t xml:space="preserve">экономики </w:t>
      </w:r>
      <w:r w:rsidR="000452C6" w:rsidRPr="005B4F2B">
        <w:rPr>
          <w:rFonts w:ascii="Times New Roman" w:hAnsi="Times New Roman" w:cs="Times New Roman"/>
          <w:color w:val="auto"/>
          <w:sz w:val="28"/>
          <w:szCs w:val="28"/>
        </w:rPr>
        <w:t xml:space="preserve">временно свободные денежные средства отсутствуют, </w:t>
      </w:r>
      <w:r>
        <w:rPr>
          <w:rFonts w:ascii="Times New Roman" w:hAnsi="Times New Roman" w:cs="Times New Roman"/>
          <w:color w:val="auto"/>
          <w:sz w:val="28"/>
          <w:szCs w:val="28"/>
        </w:rPr>
        <w:t>однако</w:t>
      </w:r>
      <w:r w:rsidR="000452C6" w:rsidRPr="005B4F2B">
        <w:rPr>
          <w:rFonts w:ascii="Times New Roman" w:hAnsi="Times New Roman" w:cs="Times New Roman"/>
          <w:color w:val="auto"/>
          <w:sz w:val="28"/>
          <w:szCs w:val="28"/>
        </w:rPr>
        <w:t xml:space="preserve"> при этом </w:t>
      </w:r>
      <w:r>
        <w:rPr>
          <w:rFonts w:ascii="Times New Roman" w:hAnsi="Times New Roman" w:cs="Times New Roman"/>
          <w:color w:val="auto"/>
          <w:sz w:val="28"/>
          <w:szCs w:val="28"/>
        </w:rPr>
        <w:t>появляются</w:t>
      </w:r>
      <w:r w:rsidR="000452C6" w:rsidRPr="005B4F2B">
        <w:rPr>
          <w:rFonts w:ascii="Times New Roman" w:hAnsi="Times New Roman" w:cs="Times New Roman"/>
          <w:color w:val="auto"/>
          <w:sz w:val="28"/>
          <w:szCs w:val="28"/>
        </w:rPr>
        <w:t xml:space="preserve"> по разнообразным текущим платежам </w:t>
      </w:r>
      <w:r>
        <w:rPr>
          <w:rFonts w:ascii="Times New Roman" w:hAnsi="Times New Roman" w:cs="Times New Roman"/>
          <w:color w:val="auto"/>
          <w:sz w:val="28"/>
          <w:szCs w:val="28"/>
        </w:rPr>
        <w:t xml:space="preserve">его </w:t>
      </w:r>
      <w:r w:rsidR="000452C6" w:rsidRPr="005B4F2B">
        <w:rPr>
          <w:rFonts w:ascii="Times New Roman" w:hAnsi="Times New Roman" w:cs="Times New Roman"/>
          <w:color w:val="auto"/>
          <w:sz w:val="28"/>
          <w:szCs w:val="28"/>
        </w:rPr>
        <w:t xml:space="preserve">обязательства. В виде </w:t>
      </w:r>
      <w:r>
        <w:rPr>
          <w:rFonts w:ascii="Times New Roman" w:hAnsi="Times New Roman" w:cs="Times New Roman"/>
          <w:color w:val="auto"/>
          <w:sz w:val="28"/>
          <w:szCs w:val="28"/>
        </w:rPr>
        <w:t xml:space="preserve">всего </w:t>
      </w:r>
      <w:r w:rsidR="000452C6" w:rsidRPr="005B4F2B">
        <w:rPr>
          <w:rFonts w:ascii="Times New Roman" w:hAnsi="Times New Roman" w:cs="Times New Roman"/>
          <w:color w:val="auto"/>
          <w:sz w:val="28"/>
          <w:szCs w:val="28"/>
        </w:rPr>
        <w:t xml:space="preserve">этого могут выступать потребности, которые связаны с необходимостью платежей по выплате заработной платы работников </w:t>
      </w:r>
      <w:r>
        <w:rPr>
          <w:rFonts w:ascii="Times New Roman" w:hAnsi="Times New Roman" w:cs="Times New Roman"/>
          <w:color w:val="auto"/>
          <w:sz w:val="28"/>
          <w:szCs w:val="28"/>
        </w:rPr>
        <w:t>компании</w:t>
      </w:r>
      <w:r w:rsidR="000452C6" w:rsidRPr="005B4F2B">
        <w:rPr>
          <w:rFonts w:ascii="Times New Roman" w:hAnsi="Times New Roman" w:cs="Times New Roman"/>
          <w:color w:val="auto"/>
          <w:sz w:val="28"/>
          <w:szCs w:val="28"/>
        </w:rPr>
        <w:t>, раз</w:t>
      </w:r>
      <w:r>
        <w:rPr>
          <w:rFonts w:ascii="Times New Roman" w:hAnsi="Times New Roman" w:cs="Times New Roman"/>
          <w:color w:val="auto"/>
          <w:sz w:val="28"/>
          <w:szCs w:val="28"/>
        </w:rPr>
        <w:t>ного рода</w:t>
      </w:r>
      <w:r w:rsidR="000452C6" w:rsidRPr="005B4F2B">
        <w:rPr>
          <w:rFonts w:ascii="Times New Roman" w:hAnsi="Times New Roman" w:cs="Times New Roman"/>
          <w:color w:val="auto"/>
          <w:sz w:val="28"/>
          <w:szCs w:val="28"/>
        </w:rPr>
        <w:t xml:space="preserve"> налогов в бюджет, по страховым взносам и др. В данном случае кредит недостаток денежных средств покрывает или в платежном обороте</w:t>
      </w:r>
      <w:r>
        <w:rPr>
          <w:rFonts w:ascii="Times New Roman" w:hAnsi="Times New Roman" w:cs="Times New Roman"/>
          <w:color w:val="auto"/>
          <w:sz w:val="28"/>
          <w:szCs w:val="28"/>
        </w:rPr>
        <w:t xml:space="preserve"> существующий</w:t>
      </w:r>
      <w:r w:rsidR="000452C6" w:rsidRPr="005B4F2B">
        <w:rPr>
          <w:rFonts w:ascii="Times New Roman" w:hAnsi="Times New Roman" w:cs="Times New Roman"/>
          <w:color w:val="auto"/>
          <w:sz w:val="28"/>
          <w:szCs w:val="28"/>
        </w:rPr>
        <w:t xml:space="preserve"> разрыв.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По видам кредита классификация </w:t>
      </w:r>
      <w:r w:rsidR="00F94E10">
        <w:rPr>
          <w:rFonts w:ascii="Times New Roman" w:hAnsi="Times New Roman" w:cs="Times New Roman"/>
          <w:color w:val="auto"/>
          <w:sz w:val="28"/>
          <w:szCs w:val="28"/>
        </w:rPr>
        <w:t>находится в зависимости</w:t>
      </w:r>
      <w:r w:rsidRPr="005B4F2B">
        <w:rPr>
          <w:rFonts w:ascii="Times New Roman" w:hAnsi="Times New Roman" w:cs="Times New Roman"/>
          <w:color w:val="auto"/>
          <w:sz w:val="28"/>
          <w:szCs w:val="28"/>
        </w:rPr>
        <w:t xml:space="preserve"> и от </w:t>
      </w:r>
      <w:r w:rsidR="00F94E10">
        <w:rPr>
          <w:rFonts w:ascii="Times New Roman" w:hAnsi="Times New Roman" w:cs="Times New Roman"/>
          <w:color w:val="auto"/>
          <w:sz w:val="28"/>
          <w:szCs w:val="28"/>
        </w:rPr>
        <w:t xml:space="preserve">уровня </w:t>
      </w:r>
      <w:r w:rsidRPr="005B4F2B">
        <w:rPr>
          <w:rFonts w:ascii="Times New Roman" w:hAnsi="Times New Roman" w:cs="Times New Roman"/>
          <w:color w:val="auto"/>
          <w:sz w:val="28"/>
          <w:szCs w:val="28"/>
        </w:rPr>
        <w:t>обеспеченности кредита. Обеспеченность обычно различа</w:t>
      </w:r>
      <w:r w:rsidR="00F94E10">
        <w:rPr>
          <w:rFonts w:ascii="Times New Roman" w:hAnsi="Times New Roman" w:cs="Times New Roman"/>
          <w:color w:val="auto"/>
          <w:sz w:val="28"/>
          <w:szCs w:val="28"/>
        </w:rPr>
        <w:t>ют</w:t>
      </w:r>
      <w:r w:rsidRPr="005B4F2B">
        <w:rPr>
          <w:rFonts w:ascii="Times New Roman" w:hAnsi="Times New Roman" w:cs="Times New Roman"/>
          <w:color w:val="auto"/>
          <w:sz w:val="28"/>
          <w:szCs w:val="28"/>
        </w:rPr>
        <w:t xml:space="preserve"> </w:t>
      </w:r>
      <w:r w:rsidR="00F94E10">
        <w:rPr>
          <w:rFonts w:ascii="Times New Roman" w:hAnsi="Times New Roman" w:cs="Times New Roman"/>
          <w:color w:val="auto"/>
          <w:sz w:val="28"/>
          <w:szCs w:val="28"/>
        </w:rPr>
        <w:t xml:space="preserve">согласно </w:t>
      </w:r>
      <w:r w:rsidRPr="005B4F2B">
        <w:rPr>
          <w:rFonts w:ascii="Times New Roman" w:hAnsi="Times New Roman" w:cs="Times New Roman"/>
          <w:color w:val="auto"/>
          <w:sz w:val="28"/>
          <w:szCs w:val="28"/>
        </w:rPr>
        <w:t xml:space="preserve">характеру, полноте и формам. </w:t>
      </w:r>
      <w:r w:rsidR="00F94E10">
        <w:rPr>
          <w:rFonts w:ascii="Times New Roman" w:hAnsi="Times New Roman" w:cs="Times New Roman"/>
          <w:color w:val="auto"/>
          <w:sz w:val="28"/>
          <w:szCs w:val="28"/>
        </w:rPr>
        <w:t>Согласно</w:t>
      </w:r>
      <w:r w:rsidRPr="005B4F2B">
        <w:rPr>
          <w:rFonts w:ascii="Times New Roman" w:hAnsi="Times New Roman" w:cs="Times New Roman"/>
          <w:color w:val="auto"/>
          <w:sz w:val="28"/>
          <w:szCs w:val="28"/>
        </w:rPr>
        <w:t xml:space="preserve"> характеру бывают ссуды, которые имеют обеспечение прямо</w:t>
      </w:r>
      <w:r w:rsidR="00F94E10">
        <w:rPr>
          <w:rFonts w:ascii="Times New Roman" w:hAnsi="Times New Roman" w:cs="Times New Roman"/>
          <w:color w:val="auto"/>
          <w:sz w:val="28"/>
          <w:szCs w:val="28"/>
        </w:rPr>
        <w:t>го характера</w:t>
      </w:r>
      <w:r w:rsidRPr="005B4F2B">
        <w:rPr>
          <w:rFonts w:ascii="Times New Roman" w:hAnsi="Times New Roman" w:cs="Times New Roman"/>
          <w:color w:val="auto"/>
          <w:sz w:val="28"/>
          <w:szCs w:val="28"/>
        </w:rPr>
        <w:t xml:space="preserve"> (под конкретный объект) и косвенно</w:t>
      </w:r>
      <w:r w:rsidR="00F94E10">
        <w:rPr>
          <w:rFonts w:ascii="Times New Roman" w:hAnsi="Times New Roman" w:cs="Times New Roman"/>
          <w:color w:val="auto"/>
          <w:sz w:val="28"/>
          <w:szCs w:val="28"/>
        </w:rPr>
        <w:t>го характера</w:t>
      </w:r>
      <w:r w:rsidRPr="005B4F2B">
        <w:rPr>
          <w:rFonts w:ascii="Times New Roman" w:hAnsi="Times New Roman" w:cs="Times New Roman"/>
          <w:color w:val="auto"/>
          <w:sz w:val="28"/>
          <w:szCs w:val="28"/>
        </w:rPr>
        <w:t xml:space="preserve"> (на покрытие разрыва в платежном обороте). </w:t>
      </w:r>
    </w:p>
    <w:p w:rsidR="000452C6" w:rsidRPr="005B4F2B" w:rsidRDefault="00F94E10"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Согласно</w:t>
      </w:r>
      <w:r w:rsidR="000452C6" w:rsidRPr="005B4F2B">
        <w:rPr>
          <w:rFonts w:ascii="Times New Roman" w:hAnsi="Times New Roman" w:cs="Times New Roman"/>
          <w:color w:val="auto"/>
          <w:sz w:val="28"/>
          <w:szCs w:val="28"/>
        </w:rPr>
        <w:t xml:space="preserve"> степени обеспеченности различают кредиты с полным (размер обеспечения равен или выше размера ссуды), неполным (обеспечение меньше кредита) обеспечением и без обеспечения. У кредита может и не быть обеспечения совсем, это </w:t>
      </w:r>
      <w:r>
        <w:rPr>
          <w:rFonts w:ascii="Times New Roman" w:hAnsi="Times New Roman" w:cs="Times New Roman"/>
          <w:color w:val="auto"/>
          <w:sz w:val="28"/>
          <w:szCs w:val="28"/>
        </w:rPr>
        <w:t xml:space="preserve">может быть </w:t>
      </w:r>
      <w:r w:rsidR="000452C6" w:rsidRPr="005B4F2B">
        <w:rPr>
          <w:rFonts w:ascii="Times New Roman" w:hAnsi="Times New Roman" w:cs="Times New Roman"/>
          <w:color w:val="auto"/>
          <w:sz w:val="28"/>
          <w:szCs w:val="28"/>
        </w:rPr>
        <w:t>бланковый кредит. Он предоставляется чаще всего при наличии доверия банк</w:t>
      </w:r>
      <w:r>
        <w:rPr>
          <w:rFonts w:ascii="Times New Roman" w:hAnsi="Times New Roman" w:cs="Times New Roman"/>
          <w:color w:val="auto"/>
          <w:sz w:val="28"/>
          <w:szCs w:val="28"/>
        </w:rPr>
        <w:t>овского учреждения</w:t>
      </w:r>
      <w:r w:rsidR="000452C6" w:rsidRPr="005B4F2B">
        <w:rPr>
          <w:rFonts w:ascii="Times New Roman" w:hAnsi="Times New Roman" w:cs="Times New Roman"/>
          <w:color w:val="auto"/>
          <w:sz w:val="28"/>
          <w:szCs w:val="28"/>
        </w:rPr>
        <w:t xml:space="preserve"> к заемщику, </w:t>
      </w:r>
      <w:r>
        <w:rPr>
          <w:rFonts w:ascii="Times New Roman" w:hAnsi="Times New Roman" w:cs="Times New Roman"/>
          <w:color w:val="auto"/>
          <w:sz w:val="28"/>
          <w:szCs w:val="28"/>
        </w:rPr>
        <w:t>вместе с тем</w:t>
      </w:r>
      <w:r w:rsidR="000452C6" w:rsidRPr="005B4F2B">
        <w:rPr>
          <w:rFonts w:ascii="Times New Roman" w:hAnsi="Times New Roman" w:cs="Times New Roman"/>
          <w:color w:val="auto"/>
          <w:sz w:val="28"/>
          <w:szCs w:val="28"/>
        </w:rPr>
        <w:t xml:space="preserve"> при уверенности банк</w:t>
      </w:r>
      <w:r>
        <w:rPr>
          <w:rFonts w:ascii="Times New Roman" w:hAnsi="Times New Roman" w:cs="Times New Roman"/>
          <w:color w:val="auto"/>
          <w:sz w:val="28"/>
          <w:szCs w:val="28"/>
        </w:rPr>
        <w:t>овского учреждения</w:t>
      </w:r>
      <w:r w:rsidR="000452C6" w:rsidRPr="005B4F2B">
        <w:rPr>
          <w:rFonts w:ascii="Times New Roman" w:hAnsi="Times New Roman" w:cs="Times New Roman"/>
          <w:color w:val="auto"/>
          <w:sz w:val="28"/>
          <w:szCs w:val="28"/>
        </w:rPr>
        <w:t xml:space="preserve"> в возврате средств</w:t>
      </w:r>
      <w:r w:rsidR="00682E80">
        <w:rPr>
          <w:rFonts w:ascii="Times New Roman" w:hAnsi="Times New Roman" w:cs="Times New Roman"/>
          <w:color w:val="auto"/>
          <w:sz w:val="28"/>
          <w:szCs w:val="28"/>
        </w:rPr>
        <w:t xml:space="preserve"> </w:t>
      </w:r>
      <w:r w:rsidR="00682E80" w:rsidRPr="00682E80">
        <w:rPr>
          <w:rFonts w:ascii="Times New Roman" w:hAnsi="Times New Roman" w:cs="Times New Roman"/>
          <w:color w:val="auto"/>
          <w:sz w:val="28"/>
          <w:szCs w:val="28"/>
        </w:rPr>
        <w:t>[</w:t>
      </w:r>
      <w:r w:rsidR="00682E80">
        <w:rPr>
          <w:rFonts w:ascii="Times New Roman" w:hAnsi="Times New Roman" w:cs="Times New Roman"/>
          <w:color w:val="auto"/>
          <w:sz w:val="28"/>
          <w:szCs w:val="28"/>
        </w:rPr>
        <w:t>26, с.19</w:t>
      </w:r>
      <w:r w:rsidR="00682E80" w:rsidRPr="00682E80">
        <w:rPr>
          <w:rFonts w:ascii="Times New Roman" w:hAnsi="Times New Roman" w:cs="Times New Roman"/>
          <w:color w:val="auto"/>
          <w:sz w:val="28"/>
          <w:szCs w:val="28"/>
        </w:rPr>
        <w:t>]</w:t>
      </w:r>
      <w:r w:rsidR="000452C6" w:rsidRPr="005B4F2B">
        <w:rPr>
          <w:rFonts w:ascii="Times New Roman" w:hAnsi="Times New Roman" w:cs="Times New Roman"/>
          <w:color w:val="auto"/>
          <w:sz w:val="28"/>
          <w:szCs w:val="28"/>
        </w:rPr>
        <w:t xml:space="preserve">. </w:t>
      </w:r>
    </w:p>
    <w:p w:rsidR="000452C6" w:rsidRPr="005B4F2B" w:rsidRDefault="00F94E10"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Согласно</w:t>
      </w:r>
      <w:r w:rsidR="000452C6" w:rsidRPr="005B4F2B">
        <w:rPr>
          <w:rFonts w:ascii="Times New Roman" w:hAnsi="Times New Roman" w:cs="Times New Roman"/>
          <w:color w:val="auto"/>
          <w:sz w:val="28"/>
          <w:szCs w:val="28"/>
        </w:rPr>
        <w:t xml:space="preserve"> срочности кредитования различают краткосрочные (менее года), среднесрочные (от шести до двенадцати месяцев) и долгосрочные кредиты. Среднесрочные и долгосрочные кредиты </w:t>
      </w:r>
      <w:r>
        <w:rPr>
          <w:rFonts w:ascii="Times New Roman" w:hAnsi="Times New Roman" w:cs="Times New Roman"/>
          <w:color w:val="auto"/>
          <w:sz w:val="28"/>
          <w:szCs w:val="28"/>
        </w:rPr>
        <w:t>занимаются обслуживанием потребностей</w:t>
      </w:r>
      <w:r w:rsidR="000452C6" w:rsidRPr="005B4F2B">
        <w:rPr>
          <w:rFonts w:ascii="Times New Roman" w:hAnsi="Times New Roman" w:cs="Times New Roman"/>
          <w:color w:val="auto"/>
          <w:sz w:val="28"/>
          <w:szCs w:val="28"/>
        </w:rPr>
        <w:t xml:space="preserve"> </w:t>
      </w:r>
      <w:r w:rsidRPr="005B4F2B">
        <w:rPr>
          <w:rFonts w:ascii="Times New Roman" w:hAnsi="Times New Roman" w:cs="Times New Roman"/>
          <w:color w:val="auto"/>
          <w:sz w:val="28"/>
          <w:szCs w:val="28"/>
        </w:rPr>
        <w:t>долговременн</w:t>
      </w:r>
      <w:r>
        <w:rPr>
          <w:rFonts w:ascii="Times New Roman" w:hAnsi="Times New Roman" w:cs="Times New Roman"/>
          <w:color w:val="auto"/>
          <w:sz w:val="28"/>
          <w:szCs w:val="28"/>
        </w:rPr>
        <w:t>ого характера</w:t>
      </w:r>
      <w:r w:rsidR="000452C6" w:rsidRPr="005B4F2B">
        <w:rPr>
          <w:rFonts w:ascii="Times New Roman" w:hAnsi="Times New Roman" w:cs="Times New Roman"/>
          <w:color w:val="auto"/>
          <w:sz w:val="28"/>
          <w:szCs w:val="28"/>
        </w:rPr>
        <w:t xml:space="preserve">, они обусловлены необходимостью улучшения производства, а </w:t>
      </w:r>
      <w:r>
        <w:rPr>
          <w:rFonts w:ascii="Times New Roman" w:hAnsi="Times New Roman" w:cs="Times New Roman"/>
          <w:color w:val="auto"/>
          <w:sz w:val="28"/>
          <w:szCs w:val="28"/>
        </w:rPr>
        <w:t xml:space="preserve">вместе с тем </w:t>
      </w:r>
      <w:r w:rsidR="000452C6" w:rsidRPr="005B4F2B">
        <w:rPr>
          <w:rFonts w:ascii="Times New Roman" w:hAnsi="Times New Roman" w:cs="Times New Roman"/>
          <w:color w:val="auto"/>
          <w:sz w:val="28"/>
          <w:szCs w:val="28"/>
        </w:rPr>
        <w:t xml:space="preserve">осуществления затрат по расширению производства. </w:t>
      </w:r>
    </w:p>
    <w:p w:rsidR="000452C6" w:rsidRPr="005B4F2B" w:rsidRDefault="000452C6" w:rsidP="000452C6">
      <w:pPr>
        <w:pStyle w:val="bodytxt"/>
        <w:spacing w:before="0" w:beforeAutospacing="0" w:after="0" w:afterAutospacing="0" w:line="360" w:lineRule="auto"/>
        <w:ind w:firstLine="709"/>
        <w:jc w:val="both"/>
        <w:rPr>
          <w:rFonts w:ascii="Times New Roman" w:hAnsi="Times New Roman" w:cs="Times New Roman"/>
          <w:color w:val="auto"/>
          <w:sz w:val="28"/>
          <w:szCs w:val="28"/>
        </w:rPr>
      </w:pPr>
      <w:r w:rsidRPr="005B4F2B">
        <w:rPr>
          <w:rFonts w:ascii="Times New Roman" w:hAnsi="Times New Roman" w:cs="Times New Roman"/>
          <w:color w:val="auto"/>
          <w:sz w:val="28"/>
          <w:szCs w:val="28"/>
        </w:rPr>
        <w:t xml:space="preserve">Кредит можно разделить по видам также </w:t>
      </w:r>
      <w:r w:rsidR="00F94E10">
        <w:rPr>
          <w:rFonts w:ascii="Times New Roman" w:hAnsi="Times New Roman" w:cs="Times New Roman"/>
          <w:color w:val="auto"/>
          <w:sz w:val="28"/>
          <w:szCs w:val="28"/>
        </w:rPr>
        <w:t>согласно</w:t>
      </w:r>
      <w:r w:rsidRPr="005B4F2B">
        <w:rPr>
          <w:rFonts w:ascii="Times New Roman" w:hAnsi="Times New Roman" w:cs="Times New Roman"/>
          <w:color w:val="auto"/>
          <w:sz w:val="28"/>
          <w:szCs w:val="28"/>
        </w:rPr>
        <w:t xml:space="preserve"> платности за его использование. При </w:t>
      </w:r>
      <w:r w:rsidR="00F94E10">
        <w:rPr>
          <w:rFonts w:ascii="Times New Roman" w:hAnsi="Times New Roman" w:cs="Times New Roman"/>
          <w:color w:val="auto"/>
          <w:sz w:val="28"/>
          <w:szCs w:val="28"/>
        </w:rPr>
        <w:t xml:space="preserve">всем </w:t>
      </w:r>
      <w:r w:rsidRPr="005B4F2B">
        <w:rPr>
          <w:rFonts w:ascii="Times New Roman" w:hAnsi="Times New Roman" w:cs="Times New Roman"/>
          <w:color w:val="auto"/>
          <w:sz w:val="28"/>
          <w:szCs w:val="28"/>
        </w:rPr>
        <w:t xml:space="preserve">этом выделяют бесплатный и платный, дешевый и дорогой кредиты. В основе данного деления стоит размер ставки процентной, который установлен за пользование ссудой. </w:t>
      </w:r>
    </w:p>
    <w:p w:rsidR="00A75F14" w:rsidRDefault="000452C6" w:rsidP="000452C6">
      <w:pPr>
        <w:ind w:firstLine="720"/>
        <w:rPr>
          <w:rFonts w:eastAsia="Calibri"/>
        </w:rPr>
      </w:pPr>
      <w:r w:rsidRPr="005B4F2B">
        <w:rPr>
          <w:rFonts w:eastAsia="Calibri"/>
        </w:rPr>
        <w:t xml:space="preserve">Все представленное </w:t>
      </w:r>
      <w:r w:rsidR="00F94E10">
        <w:rPr>
          <w:rFonts w:eastAsia="Calibri"/>
        </w:rPr>
        <w:t>предоставляет возможность</w:t>
      </w:r>
      <w:r w:rsidRPr="005B4F2B">
        <w:rPr>
          <w:rFonts w:eastAsia="Calibri"/>
        </w:rPr>
        <w:t xml:space="preserve"> сделать вывод, что кредит является движущей силой экономики. Кредит в экономике имеет особо</w:t>
      </w:r>
      <w:r w:rsidR="00A75F14">
        <w:rPr>
          <w:rFonts w:eastAsia="Calibri"/>
        </w:rPr>
        <w:t>го рода</w:t>
      </w:r>
      <w:r w:rsidRPr="005B4F2B">
        <w:rPr>
          <w:rFonts w:eastAsia="Calibri"/>
        </w:rPr>
        <w:t xml:space="preserve"> значение, т.к. он не только обеспечивает непрерывность производственного процесса, но и ускорение его. Кредит способствует сокращению производственных и непроизводственных затрат. Это достигается </w:t>
      </w:r>
      <w:r w:rsidR="00A75F14">
        <w:rPr>
          <w:rFonts w:eastAsia="Calibri"/>
        </w:rPr>
        <w:t>при помощи</w:t>
      </w:r>
      <w:r w:rsidR="00682E80">
        <w:rPr>
          <w:rFonts w:eastAsia="Calibri"/>
        </w:rPr>
        <w:t xml:space="preserve"> </w:t>
      </w:r>
      <w:r w:rsidR="00682E80">
        <w:rPr>
          <w:rFonts w:eastAsia="Calibri"/>
          <w:lang w:val="en-US"/>
        </w:rPr>
        <w:t>[</w:t>
      </w:r>
      <w:r w:rsidR="00682E80">
        <w:rPr>
          <w:rFonts w:eastAsia="Calibri"/>
        </w:rPr>
        <w:t>30, с.37</w:t>
      </w:r>
      <w:r w:rsidR="00682E80">
        <w:rPr>
          <w:rFonts w:eastAsia="Calibri"/>
          <w:lang w:val="en-US"/>
        </w:rPr>
        <w:t>]</w:t>
      </w:r>
      <w:r w:rsidRPr="005B4F2B">
        <w:rPr>
          <w:rFonts w:eastAsia="Calibri"/>
        </w:rPr>
        <w:t xml:space="preserve">: </w:t>
      </w:r>
    </w:p>
    <w:p w:rsidR="00A75F14" w:rsidRDefault="000452C6" w:rsidP="000452C6">
      <w:pPr>
        <w:ind w:firstLine="720"/>
        <w:rPr>
          <w:rFonts w:eastAsia="Calibri"/>
        </w:rPr>
      </w:pPr>
      <w:r w:rsidRPr="005B4F2B">
        <w:rPr>
          <w:rFonts w:eastAsia="Calibri"/>
        </w:rPr>
        <w:t xml:space="preserve">а) снижения расходов по выпуску, учёту и хранению денежных знаков, так как означает, что часть денежной наличности оказывается «не у дел»; </w:t>
      </w:r>
    </w:p>
    <w:p w:rsidR="00A75F14" w:rsidRDefault="000452C6" w:rsidP="000452C6">
      <w:pPr>
        <w:ind w:firstLine="720"/>
        <w:rPr>
          <w:rFonts w:eastAsia="Calibri"/>
        </w:rPr>
      </w:pPr>
      <w:r w:rsidRPr="005B4F2B">
        <w:rPr>
          <w:rFonts w:eastAsia="Calibri"/>
        </w:rPr>
        <w:t xml:space="preserve">б) ускорения обращения денежных средств, постоянного использования свободной денежной наличности; </w:t>
      </w:r>
    </w:p>
    <w:p w:rsidR="000452C6" w:rsidRPr="005B4F2B" w:rsidRDefault="000452C6" w:rsidP="000452C6">
      <w:pPr>
        <w:ind w:firstLine="720"/>
        <w:rPr>
          <w:rFonts w:eastAsia="Calibri"/>
        </w:rPr>
      </w:pPr>
      <w:r w:rsidRPr="005B4F2B">
        <w:rPr>
          <w:rFonts w:eastAsia="Calibri"/>
        </w:rPr>
        <w:t>в) снижения резервных фондов.</w:t>
      </w:r>
    </w:p>
    <w:p w:rsidR="008A2A86" w:rsidRPr="005B4F2B" w:rsidRDefault="008A2A86" w:rsidP="008A2A86">
      <w:pPr>
        <w:rPr>
          <w:szCs w:val="28"/>
        </w:rPr>
      </w:pPr>
      <w:r w:rsidRPr="005B4F2B">
        <w:rPr>
          <w:szCs w:val="28"/>
        </w:rPr>
        <w:t>Достаточно большую роль для всех участников отношений кредитования имеет установление границ применения кредита и главное - соблюдение их.</w:t>
      </w:r>
    </w:p>
    <w:p w:rsidR="008A2A86" w:rsidRPr="005B4F2B" w:rsidRDefault="008A2A86" w:rsidP="008A2A86">
      <w:pPr>
        <w:rPr>
          <w:szCs w:val="28"/>
        </w:rPr>
      </w:pPr>
      <w:r w:rsidRPr="005B4F2B">
        <w:rPr>
          <w:szCs w:val="28"/>
        </w:rPr>
        <w:t>Сами кредитные вложения должны являться оптимальными. Если же кредит в экономике в избытке будет предоставляться, то по одному из факторов образования за счет заемных источников повышенных объемов запасов это может случиться. Помимо всего этого, избыточное предоставление кредита делает несколько ниже уровень заинтересованности субъектов хозяйствования в экономности использования ресурсов, а вместе с тем уменьшается уровень заинтересованности в ускорении процессов выпуска и продажи продукции (работ, услуг).</w:t>
      </w:r>
    </w:p>
    <w:p w:rsidR="008A2A86" w:rsidRPr="005B4F2B" w:rsidRDefault="008A2A86" w:rsidP="008A2A86">
      <w:pPr>
        <w:rPr>
          <w:szCs w:val="28"/>
        </w:rPr>
      </w:pPr>
      <w:r w:rsidRPr="005B4F2B">
        <w:rPr>
          <w:szCs w:val="28"/>
        </w:rPr>
        <w:t>И, наоборот, если существующие потребности в заемных источниках не полностью будут удовлетворены при помощи кредитных ресурсов, то могут появляться в деятельности субъектов экономики разного рода трудности, к примеру, нехватка определенного размера капитала для приобретения требуемых объемов материальных ресурсов, а это может привести к процессов воспроизводства. Размер предоставляемого кредита оказывает воздействие на обеспечение при помощи платежных средств всего хозяйственного оборота. Чрезмерное ограничение объема предоставляемого кредита может влиять на появление трудностей в приобретении материальных ценностей, снижение уровня платежеспособного спроса и, как следствие всего этого, сказаться на сдерживании процесса роста цен.</w:t>
      </w:r>
    </w:p>
    <w:p w:rsidR="008A2A86" w:rsidRPr="005B4F2B" w:rsidRDefault="008A2A86" w:rsidP="008A2A86">
      <w:pPr>
        <w:rPr>
          <w:szCs w:val="28"/>
        </w:rPr>
      </w:pPr>
      <w:r w:rsidRPr="005B4F2B">
        <w:rPr>
          <w:szCs w:val="28"/>
        </w:rPr>
        <w:t>В связи со всем выше изложенным, рациональность определения и соблюдения границ кредита для всех видов и форм отношений кредитования является особо важной. Особое значение для кредита банковских учреждений это имеет, так как границы его применения отсутствуют, в отличие от иного рода кредитных отношений.</w:t>
      </w:r>
    </w:p>
    <w:p w:rsidR="008A2A86" w:rsidRPr="005B4F2B" w:rsidRDefault="008A2A86" w:rsidP="008A2A86">
      <w:pPr>
        <w:rPr>
          <w:szCs w:val="28"/>
        </w:rPr>
      </w:pPr>
      <w:r w:rsidRPr="005B4F2B">
        <w:rPr>
          <w:szCs w:val="28"/>
        </w:rPr>
        <w:t>Под установлением границ применения кредита подразумевается установление таких условий</w:t>
      </w:r>
      <w:r w:rsidR="00682E80">
        <w:rPr>
          <w:szCs w:val="28"/>
        </w:rPr>
        <w:t xml:space="preserve"> </w:t>
      </w:r>
      <w:r w:rsidR="00682E80" w:rsidRPr="00682E80">
        <w:rPr>
          <w:szCs w:val="28"/>
        </w:rPr>
        <w:t>[</w:t>
      </w:r>
      <w:r w:rsidR="00682E80">
        <w:rPr>
          <w:szCs w:val="28"/>
        </w:rPr>
        <w:t>31, с.39</w:t>
      </w:r>
      <w:r w:rsidR="00682E80" w:rsidRPr="00682E80">
        <w:rPr>
          <w:szCs w:val="28"/>
        </w:rPr>
        <w:t>]</w:t>
      </w:r>
      <w:r w:rsidRPr="005B4F2B">
        <w:rPr>
          <w:szCs w:val="28"/>
        </w:rPr>
        <w:t>:</w:t>
      </w:r>
    </w:p>
    <w:p w:rsidR="008A2A86" w:rsidRPr="005B4F2B" w:rsidRDefault="008A2A86" w:rsidP="008A2A86">
      <w:pPr>
        <w:rPr>
          <w:szCs w:val="28"/>
        </w:rPr>
      </w:pPr>
      <w:r w:rsidRPr="005B4F2B">
        <w:rPr>
          <w:szCs w:val="28"/>
        </w:rPr>
        <w:t>- определенного круга потребностей в тех средствах, которые посредством кредита могут быть удовлетворены;</w:t>
      </w:r>
    </w:p>
    <w:p w:rsidR="008A2A86" w:rsidRPr="005B4F2B" w:rsidRDefault="008A2A86" w:rsidP="008A2A86">
      <w:pPr>
        <w:rPr>
          <w:szCs w:val="28"/>
        </w:rPr>
      </w:pPr>
      <w:r w:rsidRPr="005B4F2B">
        <w:rPr>
          <w:szCs w:val="28"/>
        </w:rPr>
        <w:t>-  границ использования кредита, к примеру, с целью пополнения оборотного капитала, основных средств, потребностей государства, потребительских нужд;</w:t>
      </w:r>
    </w:p>
    <w:p w:rsidR="008A2A86" w:rsidRPr="005B4F2B" w:rsidRDefault="008A2A86" w:rsidP="008A2A86">
      <w:pPr>
        <w:rPr>
          <w:szCs w:val="28"/>
        </w:rPr>
      </w:pPr>
      <w:r w:rsidRPr="005B4F2B">
        <w:rPr>
          <w:szCs w:val="28"/>
        </w:rPr>
        <w:t>- границ предоставления кредита в измерении количественном (размера кредитных вложений, отдельно взятых банковских учреждений и др.);</w:t>
      </w:r>
    </w:p>
    <w:p w:rsidR="008A2A86" w:rsidRPr="005B4F2B" w:rsidRDefault="008A2A86" w:rsidP="008A2A86">
      <w:pPr>
        <w:rPr>
          <w:szCs w:val="28"/>
        </w:rPr>
      </w:pPr>
      <w:r w:rsidRPr="005B4F2B">
        <w:rPr>
          <w:szCs w:val="28"/>
        </w:rPr>
        <w:t>- границ предоставления кредита отдельно взятым заемщикам, которые обусловлены особенностями определенных взаимоотношений кредитора с заемщиком с учетом всех интересов потребностей заемщика, а вместе с тем возможностей и интересов непосредственно самого кредитора.</w:t>
      </w:r>
    </w:p>
    <w:p w:rsidR="008A2A86" w:rsidRPr="005B4F2B" w:rsidRDefault="008A2A86" w:rsidP="008A2A86">
      <w:pPr>
        <w:rPr>
          <w:szCs w:val="28"/>
        </w:rPr>
      </w:pPr>
      <w:r w:rsidRPr="005B4F2B">
        <w:rPr>
          <w:szCs w:val="28"/>
        </w:rPr>
        <w:t>Обычно регулирование границ кредита происходит посредством различных нормативных актов. Объемы кредита находятся в зависимости от возможностей и заинтересованности кредитора в предоставлении заемных средств.</w:t>
      </w:r>
    </w:p>
    <w:p w:rsidR="008A2A86" w:rsidRPr="005B4F2B" w:rsidRDefault="008A2A86" w:rsidP="008A2A86">
      <w:pPr>
        <w:rPr>
          <w:szCs w:val="28"/>
        </w:rPr>
      </w:pPr>
      <w:r w:rsidRPr="005B4F2B">
        <w:rPr>
          <w:szCs w:val="28"/>
        </w:rPr>
        <w:t xml:space="preserve">Регулирование границ применения кредита </w:t>
      </w:r>
      <w:r w:rsidR="00682E80">
        <w:rPr>
          <w:szCs w:val="28"/>
        </w:rPr>
        <w:t xml:space="preserve">происходит </w:t>
      </w:r>
      <w:r w:rsidRPr="005B4F2B">
        <w:rPr>
          <w:szCs w:val="28"/>
        </w:rPr>
        <w:t>согласно следующим</w:t>
      </w:r>
      <w:r w:rsidR="00682E80">
        <w:rPr>
          <w:szCs w:val="28"/>
        </w:rPr>
        <w:t xml:space="preserve">  направлениям такой необходимости </w:t>
      </w:r>
      <w:r w:rsidR="00682E80" w:rsidRPr="00682E80">
        <w:rPr>
          <w:szCs w:val="28"/>
        </w:rPr>
        <w:t>[</w:t>
      </w:r>
      <w:r w:rsidR="00682E80">
        <w:rPr>
          <w:szCs w:val="28"/>
        </w:rPr>
        <w:t>30, с.38</w:t>
      </w:r>
      <w:r w:rsidR="00682E80" w:rsidRPr="00682E80">
        <w:rPr>
          <w:szCs w:val="28"/>
        </w:rPr>
        <w:t>]</w:t>
      </w:r>
      <w:r w:rsidRPr="005B4F2B">
        <w:rPr>
          <w:szCs w:val="28"/>
        </w:rPr>
        <w:t>:</w:t>
      </w:r>
    </w:p>
    <w:p w:rsidR="008A2A86" w:rsidRPr="005B4F2B" w:rsidRDefault="008A2A86" w:rsidP="008A2A86">
      <w:pPr>
        <w:rPr>
          <w:szCs w:val="28"/>
        </w:rPr>
      </w:pPr>
      <w:r w:rsidRPr="005B4F2B">
        <w:rPr>
          <w:szCs w:val="28"/>
        </w:rPr>
        <w:t>- потребности в средствах заемщиков и целям использования кредита;</w:t>
      </w:r>
    </w:p>
    <w:p w:rsidR="008A2A86" w:rsidRPr="005B4F2B" w:rsidRDefault="008A2A86" w:rsidP="008A2A86">
      <w:pPr>
        <w:rPr>
          <w:szCs w:val="28"/>
        </w:rPr>
      </w:pPr>
      <w:r w:rsidRPr="005B4F2B">
        <w:rPr>
          <w:szCs w:val="28"/>
        </w:rPr>
        <w:t>- заинтересованности кредиторов в расширении собственных кредитных вложений;</w:t>
      </w:r>
    </w:p>
    <w:p w:rsidR="008A2A86" w:rsidRPr="005B4F2B" w:rsidRDefault="008A2A86" w:rsidP="008A2A86">
      <w:pPr>
        <w:rPr>
          <w:szCs w:val="28"/>
        </w:rPr>
      </w:pPr>
      <w:r w:rsidRPr="005B4F2B">
        <w:rPr>
          <w:szCs w:val="28"/>
        </w:rPr>
        <w:t>- необходимости принимать во внимание кредитоспособность заемщика в качестве предпосылки погашения задолженности своевременно по уже предоставленным кредитам;</w:t>
      </w:r>
    </w:p>
    <w:p w:rsidR="008A2A86" w:rsidRPr="005B4F2B" w:rsidRDefault="008A2A86" w:rsidP="008A2A86">
      <w:pPr>
        <w:rPr>
          <w:szCs w:val="28"/>
        </w:rPr>
      </w:pPr>
      <w:r w:rsidRPr="005B4F2B">
        <w:rPr>
          <w:szCs w:val="28"/>
        </w:rPr>
        <w:t>- ограничениями определенной возможности предоставления средств взаем, которые являются обусловленными наличием денежных ресурсов, особенно при кредитовании коммерческом, и необходимостью соблюдения установленных нормативов банковскими учреждениями, которые регулируют всю их деятельность.</w:t>
      </w:r>
    </w:p>
    <w:p w:rsidR="008A2A86" w:rsidRPr="005B4F2B" w:rsidRDefault="008A2A86" w:rsidP="008A2A86">
      <w:pPr>
        <w:rPr>
          <w:rFonts w:cs="Times New Roman"/>
          <w:szCs w:val="28"/>
        </w:rPr>
      </w:pPr>
      <w:r w:rsidRPr="005B4F2B">
        <w:rPr>
          <w:szCs w:val="28"/>
        </w:rPr>
        <w:t xml:space="preserve">Проводя оценку показателей и факторов, которые оказывают определенное воздействие на границы применения кредита, можно вывести такое заключение, что первостепенный уровень значения имеют, с одной стороны, потребности в необходимых средствах субъектов экономики, уровень их </w:t>
      </w:r>
      <w:r w:rsidRPr="005B4F2B">
        <w:rPr>
          <w:rFonts w:cs="Times New Roman"/>
          <w:szCs w:val="28"/>
        </w:rPr>
        <w:t>заинтересованности в привлечении кредитных ресурсов экономном и, с другой стороны, - определенное стремление кредиторов к соблюдению собственных интересов при проведении кредитования заемщиков.</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В России на современном этапе развития экономических процессов, улучшения процессов государственного и муниципального управления кредитная система находится на стадии структурных преобразований коренного характера.</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Деформация функциональной структуры банковского кредита в современной России заключается в том, что значительная его часть приходится на ссуду денег, то есть большей частью обслуживается сфера обращения. Ссуда капитала, которая приходится на реальный сектор экономики, не получила должного развития с ходом развития рыночных отношений, в качестве результата чего выступила значительная потребность в обновлении фондов производства.</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В современных экономических условиях предоставление производственного капитала в кредит реальному сектору экономики может быть осуществлено посредством прямых инвестиций и лизинга оборудования, но при этом развитию данного процесса мешает циркуляция большей части ссудного капитала в сфере обращения. Вместе с тем деформационные процессы затронули и кредит государственный. Деформированность его структуры состоит в том, что большая часть ссудного капитала, которая представлена государственным кредитом, является кредитными ресурсами, которые размещены на сверхкороткий срок (до одного года) с намеренно спекулятивной целью и вытесняют государственный кредит</w:t>
      </w:r>
      <w:r w:rsidR="00682E80">
        <w:rPr>
          <w:color w:val="000000"/>
          <w:sz w:val="28"/>
          <w:szCs w:val="28"/>
        </w:rPr>
        <w:t xml:space="preserve"> </w:t>
      </w:r>
      <w:r w:rsidR="00682E80" w:rsidRPr="00682E80">
        <w:rPr>
          <w:color w:val="000000"/>
          <w:sz w:val="28"/>
          <w:szCs w:val="28"/>
        </w:rPr>
        <w:t>[</w:t>
      </w:r>
      <w:r w:rsidR="00682E80">
        <w:rPr>
          <w:color w:val="000000"/>
          <w:sz w:val="28"/>
          <w:szCs w:val="28"/>
        </w:rPr>
        <w:t>27, с.138</w:t>
      </w:r>
      <w:r w:rsidR="00682E80" w:rsidRPr="00682E80">
        <w:rPr>
          <w:color w:val="000000"/>
          <w:sz w:val="28"/>
          <w:szCs w:val="28"/>
        </w:rPr>
        <w:t>]</w:t>
      </w:r>
      <w:r w:rsidRPr="005B4F2B">
        <w:rPr>
          <w:color w:val="000000"/>
          <w:sz w:val="28"/>
          <w:szCs w:val="28"/>
        </w:rPr>
        <w:t>. Это лишает кредитование государства основного назначения – устранения определенного рода диспропорций между налично-денежной массой в обращении и товарными ресурсами для ее покрытия, воспроизводство которых значительным образом отстает от эмиссии государственного долга.</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Необходимость объективного характера в усилении координирующей роли государства как в экономике в общем, так и в системе кредитно-денежного обращения в итоге привела к образованию двухуровневой кредитной системы. Противоречие целей функционирования данного рода уровней объективным образом и неизбежно, потому что Центральный банк выражает и реализует интересы государства экономического характера, а коммерческие банковские учреждения замыкаются на реализации интересов отдельно взятых субъектов экономики на микроэкономическом уровне.</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Отечественная кредитная система находится сегодня в стадии активного формирования: наблюдается отмирание старых и возникновение новых элементов кредитно-финансовой инфраструктуры, сложение новых внутренних и внешних связей и отношений. Данного рода процесс качественных и количественных изменений, вне зависимости от того, что государством принимаются определенные усилия по регулированию целенаправленного характера, идет неровным образом и противоречиво. Это делает ниже уровень эффективности кредитной деятельности и по большому счету является тормозом экономических реформ. Системное упорядочение связей и отношений между элементами и структурами кредитной системы является основным ориентиром государственной политики в условиях современной экономики. Смысл такого упорядочения состоит в придании общей направленности действиям всех участников данной деятельности исходя из интересов реального характера, которыми они руководствуются. При всем этом должны одновременно действовать два механизма системной организации: согласование внутрисистемное и регулирование внесистемное.</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Регулирование государством деятельности кредитных учреждений связано с большим количеством обратных связей и требует совершенствования государственного и муниципального управления. Воздействие регулирующего характера на одну группу показателей с целью достижения положительных результатов может быть нивелированным или даже негативным образом воздействовать на реализацию намеченных целей неучтенными последствиями политики</w:t>
      </w:r>
      <w:r w:rsidR="00D80A6D">
        <w:rPr>
          <w:color w:val="000000"/>
          <w:sz w:val="28"/>
          <w:szCs w:val="28"/>
        </w:rPr>
        <w:t xml:space="preserve"> </w:t>
      </w:r>
      <w:r w:rsidR="00D80A6D" w:rsidRPr="00D80A6D">
        <w:rPr>
          <w:color w:val="000000"/>
          <w:sz w:val="28"/>
          <w:szCs w:val="28"/>
        </w:rPr>
        <w:t>[</w:t>
      </w:r>
      <w:r w:rsidR="00D80A6D">
        <w:rPr>
          <w:color w:val="000000"/>
          <w:sz w:val="28"/>
          <w:szCs w:val="28"/>
        </w:rPr>
        <w:t>25, с.96</w:t>
      </w:r>
      <w:r w:rsidR="00D80A6D" w:rsidRPr="00D80A6D">
        <w:rPr>
          <w:color w:val="000000"/>
          <w:sz w:val="28"/>
          <w:szCs w:val="28"/>
        </w:rPr>
        <w:t>]</w:t>
      </w:r>
      <w:r w:rsidRPr="005B4F2B">
        <w:rPr>
          <w:color w:val="000000"/>
          <w:sz w:val="28"/>
          <w:szCs w:val="28"/>
        </w:rPr>
        <w:t>. Данного рода специфика порождает определенную проблему, во-первых, корректности формулировки задач регулирующего воздействия, а, во-вторых, по учету вторичных последствий всех принимаемых решений. Замыкание на решении достаточно узких частных проблем нередко ведет к возникновению достаточно острого кризиса в финансовой сфере.</w:t>
      </w:r>
    </w:p>
    <w:p w:rsidR="008A2A86"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Представляется возможным заключить, что результатом несбалансированной деятельности банковских кредитных организаций явились последствия негативного характера для всей национальной экономики, а именно: существенным образом подорван определенный уровень доверия к ним населения по причине потери вкладов; сокращен уровень кредитования реального сектора экономики; наблюдаются явления кризисного характера рынка межбанковских кредитов; сужение всех альтернативных ГКО финансовых рынков, обострение проблемы неплатежей, а вместе с тем ужесточение позиций международного банковского сообщества в отношении отечественных кредитных учреждений.</w:t>
      </w:r>
    </w:p>
    <w:p w:rsidR="00C0005D" w:rsidRPr="005B4F2B" w:rsidRDefault="008A2A86" w:rsidP="008A2A86">
      <w:pPr>
        <w:pStyle w:val="af5"/>
        <w:spacing w:before="0" w:after="0" w:afterAutospacing="0" w:line="360" w:lineRule="auto"/>
        <w:ind w:firstLine="709"/>
        <w:jc w:val="both"/>
        <w:textAlignment w:val="baseline"/>
        <w:rPr>
          <w:color w:val="000000"/>
          <w:sz w:val="28"/>
          <w:szCs w:val="28"/>
        </w:rPr>
      </w:pPr>
      <w:r w:rsidRPr="005B4F2B">
        <w:rPr>
          <w:color w:val="000000"/>
          <w:sz w:val="28"/>
          <w:szCs w:val="28"/>
        </w:rPr>
        <w:t>Следовательно, с одной стороны, в качестве общепризнанного факта выступает то, что структура российской кредитной системы не в полной мере находится в соответствии с современными потребностями и нуждается в определенного рода корректировке; с другой стороны, система уже в достаточной степени стала сформированной и обладает определенного рода внутренней инерцией, которая противодействует структурным изменениям. Соответственно, регулирование государства, которое является в современной экономике важнейшим фактором структурообразующим, необходимо проводить, по возможности, с минимальным пересмотром действующего законодательства и с опорой на косвенные, стимулирующие методы политики структуризации, которые позволяют избежать дестабилизации отечественной кредитной системы.</w:t>
      </w:r>
    </w:p>
    <w:p w:rsidR="00C0005D" w:rsidRPr="005B4F2B" w:rsidRDefault="00C0005D">
      <w:pPr>
        <w:spacing w:after="160" w:line="259" w:lineRule="auto"/>
        <w:ind w:firstLine="0"/>
        <w:jc w:val="left"/>
        <w:rPr>
          <w:rFonts w:eastAsia="Times New Roman" w:cs="Times New Roman"/>
          <w:color w:val="000000"/>
          <w:szCs w:val="28"/>
          <w:lang w:eastAsia="ru-RU"/>
        </w:rPr>
      </w:pPr>
      <w:r w:rsidRPr="005B4F2B">
        <w:rPr>
          <w:color w:val="000000"/>
          <w:szCs w:val="28"/>
        </w:rPr>
        <w:br w:type="page"/>
      </w:r>
    </w:p>
    <w:p w:rsidR="008A2A86" w:rsidRPr="005B4F2B" w:rsidRDefault="00C0005D" w:rsidP="00C0005D">
      <w:pPr>
        <w:pStyle w:val="1"/>
      </w:pPr>
      <w:bookmarkStart w:id="4" w:name="_Toc439148161"/>
      <w:r w:rsidRPr="005B4F2B">
        <w:t>Список использованных источников</w:t>
      </w:r>
      <w:bookmarkEnd w:id="4"/>
    </w:p>
    <w:p w:rsidR="00C0005D" w:rsidRPr="005B4F2B" w:rsidRDefault="00C0005D" w:rsidP="008A2A86">
      <w:pPr>
        <w:pStyle w:val="af5"/>
        <w:spacing w:before="0" w:after="0" w:afterAutospacing="0" w:line="360" w:lineRule="auto"/>
        <w:ind w:firstLine="709"/>
        <w:jc w:val="both"/>
        <w:textAlignment w:val="baseline"/>
        <w:rPr>
          <w:color w:val="000000"/>
          <w:sz w:val="28"/>
          <w:szCs w:val="28"/>
        </w:rPr>
      </w:pPr>
    </w:p>
    <w:p w:rsidR="00C76AED" w:rsidRPr="005B4F2B" w:rsidRDefault="00C051E1" w:rsidP="003D3B4C">
      <w:pPr>
        <w:numPr>
          <w:ilvl w:val="0"/>
          <w:numId w:val="2"/>
        </w:numPr>
        <w:tabs>
          <w:tab w:val="left" w:pos="1418"/>
        </w:tabs>
        <w:ind w:left="0" w:firstLine="709"/>
        <w:contextualSpacing/>
        <w:rPr>
          <w:rFonts w:eastAsia="Times New Roman"/>
          <w:szCs w:val="28"/>
          <w:lang w:eastAsia="ru-RU"/>
        </w:rPr>
      </w:pPr>
      <w:r w:rsidRPr="005B4F2B">
        <w:rPr>
          <w:rFonts w:eastAsia="Times New Roman"/>
          <w:szCs w:val="28"/>
          <w:lang w:eastAsia="ru-RU"/>
        </w:rPr>
        <w:t>Конституция Российской Федерации от 12.12.1993, принята всенародным голосованием 12.12.1993: ред. 21.07.2014.</w:t>
      </w:r>
    </w:p>
    <w:p w:rsidR="003D3B4C" w:rsidRPr="005B4F2B" w:rsidRDefault="003D3B4C" w:rsidP="003D3B4C">
      <w:pPr>
        <w:numPr>
          <w:ilvl w:val="0"/>
          <w:numId w:val="2"/>
        </w:numPr>
        <w:tabs>
          <w:tab w:val="left" w:pos="1418"/>
        </w:tabs>
        <w:ind w:left="0" w:firstLine="709"/>
        <w:contextualSpacing/>
        <w:rPr>
          <w:rFonts w:eastAsia="Times New Roman"/>
          <w:szCs w:val="28"/>
          <w:lang w:eastAsia="ru-RU"/>
        </w:rPr>
      </w:pPr>
      <w:r w:rsidRPr="005B4F2B">
        <w:rPr>
          <w:rFonts w:eastAsia="Times New Roman"/>
          <w:szCs w:val="28"/>
          <w:lang w:eastAsia="ru-RU"/>
        </w:rPr>
        <w:t xml:space="preserve">Гражданский кодекс </w:t>
      </w:r>
      <w:r w:rsidR="00C909FC" w:rsidRPr="005B4F2B">
        <w:rPr>
          <w:rFonts w:eastAsia="Times New Roman"/>
          <w:szCs w:val="28"/>
          <w:lang w:eastAsia="ru-RU"/>
        </w:rPr>
        <w:t>Российской</w:t>
      </w:r>
      <w:r w:rsidR="00043073" w:rsidRPr="005B4F2B">
        <w:rPr>
          <w:rFonts w:eastAsia="Times New Roman"/>
          <w:szCs w:val="28"/>
          <w:lang w:eastAsia="ru-RU"/>
        </w:rPr>
        <w:t xml:space="preserve"> Федерации</w:t>
      </w:r>
      <w:r w:rsidRPr="005B4F2B">
        <w:rPr>
          <w:rFonts w:eastAsia="Times New Roman"/>
          <w:szCs w:val="28"/>
          <w:lang w:eastAsia="ru-RU"/>
        </w:rPr>
        <w:t xml:space="preserve">. Части 1, 2, 3 и 4 </w:t>
      </w:r>
      <w:r w:rsidR="00C051E1" w:rsidRPr="005B4F2B">
        <w:rPr>
          <w:szCs w:val="28"/>
        </w:rPr>
        <w:t>от 30.11.1994 № 51-ФЗ, принят ГД ФС РФ 21.10.1994</w:t>
      </w:r>
      <w:r w:rsidR="00A866F6" w:rsidRPr="005B4F2B">
        <w:rPr>
          <w:szCs w:val="28"/>
        </w:rPr>
        <w:t>: ред.</w:t>
      </w:r>
      <w:r w:rsidR="00C051E1" w:rsidRPr="005B4F2B">
        <w:rPr>
          <w:szCs w:val="28"/>
        </w:rPr>
        <w:t xml:space="preserve"> </w:t>
      </w:r>
      <w:r w:rsidRPr="005B4F2B">
        <w:rPr>
          <w:rFonts w:eastAsia="Times New Roman"/>
          <w:szCs w:val="28"/>
          <w:lang w:eastAsia="ru-RU"/>
        </w:rPr>
        <w:t xml:space="preserve"> 01</w:t>
      </w:r>
      <w:r w:rsidR="00A866F6" w:rsidRPr="005B4F2B">
        <w:rPr>
          <w:rFonts w:eastAsia="Times New Roman"/>
          <w:szCs w:val="28"/>
          <w:lang w:eastAsia="ru-RU"/>
        </w:rPr>
        <w:t>.09.</w:t>
      </w:r>
      <w:r w:rsidRPr="005B4F2B">
        <w:rPr>
          <w:rFonts w:eastAsia="Times New Roman"/>
          <w:szCs w:val="28"/>
          <w:lang w:eastAsia="ru-RU"/>
        </w:rPr>
        <w:t>2015</w:t>
      </w:r>
      <w:r w:rsidR="00A866F6" w:rsidRPr="005B4F2B">
        <w:rPr>
          <w:rFonts w:eastAsia="Times New Roman"/>
          <w:szCs w:val="28"/>
          <w:lang w:eastAsia="ru-RU"/>
        </w:rPr>
        <w:t>.</w:t>
      </w:r>
      <w:r w:rsidRPr="005B4F2B">
        <w:rPr>
          <w:rFonts w:eastAsia="Times New Roman"/>
          <w:szCs w:val="28"/>
          <w:lang w:eastAsia="ru-RU"/>
        </w:rPr>
        <w:t xml:space="preserve"> </w:t>
      </w:r>
    </w:p>
    <w:p w:rsidR="00C909FC" w:rsidRPr="005B4F2B" w:rsidRDefault="00C909FC" w:rsidP="003D3B4C">
      <w:pPr>
        <w:numPr>
          <w:ilvl w:val="0"/>
          <w:numId w:val="2"/>
        </w:numPr>
        <w:tabs>
          <w:tab w:val="left" w:pos="1418"/>
        </w:tabs>
        <w:ind w:left="0" w:firstLine="709"/>
        <w:contextualSpacing/>
        <w:rPr>
          <w:rFonts w:eastAsia="Times New Roman"/>
          <w:szCs w:val="28"/>
          <w:lang w:eastAsia="ru-RU"/>
        </w:rPr>
      </w:pPr>
      <w:r w:rsidRPr="005B4F2B">
        <w:rPr>
          <w:rFonts w:eastAsia="Times New Roman"/>
          <w:szCs w:val="28"/>
          <w:lang w:eastAsia="ru-RU"/>
        </w:rPr>
        <w:t>Уголовный кодекс Российской Федерации</w:t>
      </w:r>
      <w:r w:rsidR="00043073" w:rsidRPr="005B4F2B">
        <w:rPr>
          <w:rFonts w:eastAsia="Times New Roman"/>
          <w:szCs w:val="28"/>
          <w:lang w:eastAsia="ru-RU"/>
        </w:rPr>
        <w:t xml:space="preserve"> от 13.06.1996 №63-ФЗ</w:t>
      </w:r>
      <w:r w:rsidR="00F17324" w:rsidRPr="005B4F2B">
        <w:rPr>
          <w:rFonts w:eastAsia="Times New Roman"/>
          <w:szCs w:val="28"/>
          <w:lang w:eastAsia="ru-RU"/>
        </w:rPr>
        <w:t>, принят ГД ФС РФ 24.05.1996: ред. 28.11.2015.</w:t>
      </w:r>
    </w:p>
    <w:p w:rsidR="003D3B4C" w:rsidRPr="005B4F2B" w:rsidRDefault="003D3B4C" w:rsidP="003D3B4C">
      <w:pPr>
        <w:numPr>
          <w:ilvl w:val="0"/>
          <w:numId w:val="2"/>
        </w:numPr>
        <w:tabs>
          <w:tab w:val="left" w:pos="1418"/>
        </w:tabs>
        <w:ind w:left="0" w:firstLine="709"/>
        <w:contextualSpacing/>
        <w:rPr>
          <w:rFonts w:eastAsia="Times New Roman"/>
          <w:szCs w:val="28"/>
          <w:lang w:eastAsia="ru-RU"/>
        </w:rPr>
      </w:pPr>
      <w:r w:rsidRPr="005B4F2B">
        <w:rPr>
          <w:rFonts w:eastAsia="Times New Roman"/>
          <w:szCs w:val="28"/>
          <w:lang w:eastAsia="ru-RU"/>
        </w:rPr>
        <w:t xml:space="preserve">Федеральный закон «О Центральном банке Российской Федерации (Банке России)» </w:t>
      </w:r>
      <w:r w:rsidR="00C42BDC" w:rsidRPr="005B4F2B">
        <w:rPr>
          <w:rFonts w:eastAsia="Times New Roman"/>
          <w:szCs w:val="28"/>
          <w:lang w:eastAsia="ru-RU"/>
        </w:rPr>
        <w:t>от 10 июля 2002 г. №86-ФЗ, принят ГД ФС</w:t>
      </w:r>
      <w:r w:rsidR="00F17324" w:rsidRPr="005B4F2B">
        <w:rPr>
          <w:rFonts w:eastAsia="Times New Roman"/>
          <w:szCs w:val="28"/>
          <w:lang w:eastAsia="ru-RU"/>
        </w:rPr>
        <w:t xml:space="preserve"> РФ </w:t>
      </w:r>
      <w:r w:rsidR="00C42BDC" w:rsidRPr="005B4F2B">
        <w:rPr>
          <w:rFonts w:eastAsia="Times New Roman"/>
          <w:szCs w:val="28"/>
          <w:lang w:eastAsia="ru-RU"/>
        </w:rPr>
        <w:t xml:space="preserve"> 27.06.2002: ред. 05.10.2015.</w:t>
      </w:r>
    </w:p>
    <w:p w:rsidR="003D3B4C" w:rsidRPr="005B4F2B" w:rsidRDefault="003D3B4C" w:rsidP="003D3B4C">
      <w:pPr>
        <w:numPr>
          <w:ilvl w:val="0"/>
          <w:numId w:val="2"/>
        </w:numPr>
        <w:tabs>
          <w:tab w:val="left" w:pos="1418"/>
          <w:tab w:val="left" w:pos="1701"/>
        </w:tabs>
        <w:ind w:left="0" w:firstLine="709"/>
        <w:contextualSpacing/>
        <w:rPr>
          <w:rFonts w:eastAsia="Times New Roman"/>
          <w:szCs w:val="28"/>
          <w:lang w:eastAsia="ru-RU"/>
        </w:rPr>
      </w:pPr>
      <w:r w:rsidRPr="005B4F2B">
        <w:rPr>
          <w:rFonts w:eastAsia="Times New Roman"/>
          <w:szCs w:val="28"/>
          <w:lang w:eastAsia="ru-RU"/>
        </w:rPr>
        <w:t xml:space="preserve">Федеральный закон «О банках и банковской деятельности» </w:t>
      </w:r>
      <w:r w:rsidR="00C42BDC" w:rsidRPr="005B4F2B">
        <w:rPr>
          <w:rFonts w:eastAsia="Times New Roman"/>
          <w:szCs w:val="28"/>
          <w:lang w:eastAsia="ru-RU"/>
        </w:rPr>
        <w:t>от 02.12.1990 N 395-1: ред. 14.12.2015</w:t>
      </w:r>
      <w:r w:rsidRPr="005B4F2B">
        <w:rPr>
          <w:rFonts w:eastAsia="Times New Roman"/>
          <w:szCs w:val="28"/>
          <w:lang w:eastAsia="ru-RU"/>
        </w:rPr>
        <w:t>.</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Агеева, Н.А. Основы банковского дела: учеб. пособие / Н.А. Агеева. – М.: Инфра-М, 2014. – 498с.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Балабанов, А.И. Банки и банковское дело: учебник для вузов / А.И. Балабанов, В.А. Боровкова, Вал.А. Боровкова, О.В. Гончарук, А.Н. Крамарев, С.В. Мурашова, О.Е. Пирогова. - СПб.: Питер, 2011. – 401с.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Банковская система России: тенденции и прогнозы. Аналитический бюллетень. – М.: РИА Рейтинг, 2014. – 38с.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Банковское дело / под ред. Белоглазовой Г.Н., Кроливецкой Л.П. - СПб.: Питер, 2012. - 157 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Бровкина, Н.Я. Закономерности и перспективы развития кредитного рынка в России / Н.Я. Бровкина. – М.: КноРус, 2013. – 248с.</w:t>
      </w:r>
    </w:p>
    <w:p w:rsidR="001555E8" w:rsidRPr="005B4F2B" w:rsidRDefault="001555E8"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Буланов, И.Н. Развитие банковского сектора России в условиях экономических санкций. Риски кредитования и ликвидности / И.Н. Буланов // Финансоваяч аналитика: проблемы и решения. – 2015. - №29. – С.43-55.</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Глушкова, Н.Б. Банковское дело / Н.Б. Глушкова. М.: Академический Проект, 2012. - 99с.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Головин, Ю.В. Банки и банковские услуги в России: учеб. пособие / Ю.В. Головин. - М.: Финансы и статистика, 2011. – 309с.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Голодова, Ж.Г. Финансы и кредит: учеб. пособие / Ж.Г. Голодова. – М.: ИНФРА-М, 2012. – 448.</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Горелая, Н.В. Основы банковского дела / Н.В. Горелова, Карминский А.М. – М.: Форум, 2013. – 272с.</w:t>
      </w:r>
    </w:p>
    <w:p w:rsidR="00012601" w:rsidRPr="005B4F2B" w:rsidRDefault="00012601"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Журавлева, Ю.А. О некоторых аспектах развития российского кредитно-депозитного рынка / Ю.А. Журавлева // Банковское дело. – 2013. - №11. – С.24-30.</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Каупервуд, Ф.А. История банковского дела / Ф.А. Каупервуд. – М.: Дело и Сервис, 2012. - 568с.</w:t>
      </w:r>
    </w:p>
    <w:p w:rsidR="00646885" w:rsidRPr="005B4F2B" w:rsidRDefault="00646885"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Колмыкова, Т.С. Кредитные ресурсы в решении задач модернизации национальной экономики / Т.С. Колмыкова, Э.В. Ситникова, И.Н. Третьякова // Финансы и кредит. – С.2-11.</w:t>
      </w:r>
    </w:p>
    <w:p w:rsidR="00E85490" w:rsidRPr="005B4F2B" w:rsidRDefault="00E85490"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Костерина, Т.М. Методологические основы анализа границ кредита / Т.М. Костерина, Т.А. Панова // Финансы и кредит. – 2015. – №32. – С.26-38.</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Лаврушин, О.И. Банковское дело / О.И. Лаврушин. – М.: КноРус, 2014. - 381с.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Лаврушин. Банковские риски / О.И. Лаврушин, Н.И. Валенцева. - СПб.:КноРус, 2012. – 232с.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Соколов, Ю.А. Банковское дело / Ю.А. Соколов, Е.Ф. Жуков. – М.: ЮРАЙТ-ИЗДАТ, 2012. – 591с.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Стародубцева, Е.Б. Банковское дело / Е.Б. Стародубцева. – М.: Форум, 2014. – 392с.</w:t>
      </w:r>
    </w:p>
    <w:p w:rsidR="00012601" w:rsidRPr="005B4F2B" w:rsidRDefault="00012601"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Стахович, Л.В. Модель финансового регулирования и надзора при реализации практики ответственного кредитования: механизмы и инструменты / Л,В. Стахович, Е.В. Семенкова, Л.Ю. Рыжановская // Финансовая аналитика: проблемы и рещения. – 2015. - №13. – С.29-41.</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Тавасиев, А.М. Банковское дело: Базовые операции для клиентов / А.М. Тавасиев, В.П. Бычков, В.А. Москвин. - М.: Финансы и статистика – 2011. - 303с.</w:t>
      </w:r>
    </w:p>
    <w:p w:rsidR="00EB6B06" w:rsidRPr="005B4F2B" w:rsidRDefault="00EB6B06"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 xml:space="preserve">Терновская, Е.П. Место коммерческих банков в обеспечении воспроизводственных процессов в российской экономике / Е.П. Терновская </w:t>
      </w:r>
      <w:r w:rsidR="0005318C" w:rsidRPr="005B4F2B">
        <w:rPr>
          <w:rFonts w:eastAsia="Times New Roman"/>
          <w:szCs w:val="28"/>
          <w:lang w:eastAsia="ru-RU"/>
        </w:rPr>
        <w:t>// Финансы и кредит. – 2015. - №19. – С.19-23.</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Турбанов, А.В. Банковское дело. Операции, технологии, управление / А.В. Турбанов, А.А. Тютюнник. -  М.: Альпина Паблишер, 2011. -  688с.</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Усоскин, В.М. Современный коммерческий банк. Управление и операции / В.М. Усоскин. – СПб.:Ленанд, 2014. – 328с.</w:t>
      </w:r>
    </w:p>
    <w:p w:rsidR="00E064B1" w:rsidRPr="005B4F2B" w:rsidRDefault="00E064B1"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Ушанов, А.Е. Мониторинг риска кредита на стадии его использования / А.Н. Ушанов // Финансовая аналитика: проблеиу и решения. – 2015. - №33. – С.29-38.</w:t>
      </w:r>
    </w:p>
    <w:p w:rsidR="00AE05FA" w:rsidRPr="005B4F2B" w:rsidRDefault="00AE05FA"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Ушанов, А.Е. Оптимизация кредитного процесса в условиях вызовов / А.Е. Ушанов // Финансы и кредит – 2015. - №21. – С.37-43.</w:t>
      </w:r>
    </w:p>
    <w:p w:rsidR="003D3B4C" w:rsidRPr="005B4F2B" w:rsidRDefault="003D3B4C" w:rsidP="003D3B4C">
      <w:pPr>
        <w:numPr>
          <w:ilvl w:val="0"/>
          <w:numId w:val="2"/>
        </w:numPr>
        <w:ind w:left="0" w:firstLine="709"/>
        <w:contextualSpacing/>
        <w:rPr>
          <w:rFonts w:eastAsia="Times New Roman"/>
          <w:szCs w:val="28"/>
          <w:lang w:eastAsia="ru-RU"/>
        </w:rPr>
      </w:pPr>
      <w:r w:rsidRPr="005B4F2B">
        <w:rPr>
          <w:rFonts w:eastAsia="Times New Roman"/>
          <w:szCs w:val="28"/>
          <w:lang w:eastAsia="ru-RU"/>
        </w:rPr>
        <w:t>Эпштейн, Е.М. Российские коммерческие банки / Е.М. Эпштейн. – М.: Российская политическая энциклопедия, 2011. – 136с.</w:t>
      </w:r>
    </w:p>
    <w:p w:rsidR="00C0005D" w:rsidRPr="005B4F2B" w:rsidRDefault="00C0005D" w:rsidP="008A2A86">
      <w:pPr>
        <w:pStyle w:val="af5"/>
        <w:spacing w:before="0" w:after="0" w:afterAutospacing="0" w:line="360" w:lineRule="auto"/>
        <w:ind w:firstLine="709"/>
        <w:jc w:val="both"/>
        <w:textAlignment w:val="baseline"/>
        <w:rPr>
          <w:color w:val="000000"/>
          <w:sz w:val="28"/>
          <w:szCs w:val="28"/>
        </w:rPr>
      </w:pPr>
    </w:p>
    <w:p w:rsidR="004201C4" w:rsidRPr="005B4F2B" w:rsidRDefault="004201C4"/>
    <w:p w:rsidR="00D20725" w:rsidRPr="005B4F2B" w:rsidRDefault="00D20725"/>
    <w:sectPr w:rsidR="00D20725" w:rsidRPr="005B4F2B" w:rsidSect="00C72200">
      <w:footerReference w:type="default" r:id="rId9"/>
      <w:pgSz w:w="11906" w:h="16838"/>
      <w:pgMar w:top="567" w:right="567" w:bottom="1418" w:left="1418" w:header="709" w:footer="709"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5C6" w:rsidRDefault="004E25C6" w:rsidP="00C72200">
      <w:pPr>
        <w:spacing w:line="240" w:lineRule="auto"/>
      </w:pPr>
      <w:r>
        <w:separator/>
      </w:r>
    </w:p>
  </w:endnote>
  <w:endnote w:type="continuationSeparator" w:id="1">
    <w:p w:rsidR="004E25C6" w:rsidRDefault="004E25C6" w:rsidP="00C7220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20891"/>
    </w:sdtPr>
    <w:sdtContent>
      <w:p w:rsidR="005B4F2B" w:rsidRDefault="000564CC">
        <w:pPr>
          <w:pStyle w:val="a7"/>
          <w:jc w:val="right"/>
        </w:pPr>
        <w:fldSimple w:instr=" PAGE   \* MERGEFORMAT ">
          <w:r w:rsidR="00FA421D">
            <w:rPr>
              <w:noProof/>
            </w:rPr>
            <w:t>2</w:t>
          </w:r>
        </w:fldSimple>
      </w:p>
    </w:sdtContent>
  </w:sdt>
  <w:p w:rsidR="005B4F2B" w:rsidRDefault="005B4F2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5C6" w:rsidRDefault="004E25C6" w:rsidP="00C72200">
      <w:pPr>
        <w:spacing w:line="240" w:lineRule="auto"/>
      </w:pPr>
      <w:r>
        <w:separator/>
      </w:r>
    </w:p>
  </w:footnote>
  <w:footnote w:type="continuationSeparator" w:id="1">
    <w:p w:rsidR="004E25C6" w:rsidRDefault="004E25C6" w:rsidP="00C7220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950B8C"/>
    <w:multiLevelType w:val="hybridMultilevel"/>
    <w:tmpl w:val="46628108"/>
    <w:lvl w:ilvl="0" w:tplc="9FB8EE24">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4693476D"/>
    <w:multiLevelType w:val="hybridMultilevel"/>
    <w:tmpl w:val="B17EE144"/>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autoHyphenation/>
  <w:characterSpacingControl w:val="doNotCompress"/>
  <w:footnotePr>
    <w:footnote w:id="0"/>
    <w:footnote w:id="1"/>
  </w:footnotePr>
  <w:endnotePr>
    <w:endnote w:id="0"/>
    <w:endnote w:id="1"/>
  </w:endnotePr>
  <w:compat/>
  <w:rsids>
    <w:rsidRoot w:val="00C11579"/>
    <w:rsid w:val="00012601"/>
    <w:rsid w:val="00043073"/>
    <w:rsid w:val="000452C6"/>
    <w:rsid w:val="00052B10"/>
    <w:rsid w:val="0005318C"/>
    <w:rsid w:val="000564CC"/>
    <w:rsid w:val="0006322B"/>
    <w:rsid w:val="00071F91"/>
    <w:rsid w:val="0013495A"/>
    <w:rsid w:val="001555E8"/>
    <w:rsid w:val="001E753B"/>
    <w:rsid w:val="00214AA1"/>
    <w:rsid w:val="00233E59"/>
    <w:rsid w:val="002571F1"/>
    <w:rsid w:val="002865B4"/>
    <w:rsid w:val="002D0151"/>
    <w:rsid w:val="002D3D12"/>
    <w:rsid w:val="002E6A7A"/>
    <w:rsid w:val="00342D50"/>
    <w:rsid w:val="0037056C"/>
    <w:rsid w:val="00387FD0"/>
    <w:rsid w:val="003A1224"/>
    <w:rsid w:val="003D3B4C"/>
    <w:rsid w:val="004005DA"/>
    <w:rsid w:val="004201C4"/>
    <w:rsid w:val="00421860"/>
    <w:rsid w:val="004E25C6"/>
    <w:rsid w:val="004F1EFE"/>
    <w:rsid w:val="00547F29"/>
    <w:rsid w:val="005B4F2B"/>
    <w:rsid w:val="005D2576"/>
    <w:rsid w:val="00646885"/>
    <w:rsid w:val="00653F3F"/>
    <w:rsid w:val="00665955"/>
    <w:rsid w:val="00682E80"/>
    <w:rsid w:val="00697E05"/>
    <w:rsid w:val="006F7759"/>
    <w:rsid w:val="00722D8C"/>
    <w:rsid w:val="00785293"/>
    <w:rsid w:val="00854D5F"/>
    <w:rsid w:val="00862E2E"/>
    <w:rsid w:val="008A2A86"/>
    <w:rsid w:val="0091711E"/>
    <w:rsid w:val="00A75F14"/>
    <w:rsid w:val="00A866F6"/>
    <w:rsid w:val="00AA0718"/>
    <w:rsid w:val="00AA0BAA"/>
    <w:rsid w:val="00AE05FA"/>
    <w:rsid w:val="00B91B62"/>
    <w:rsid w:val="00BA0EDE"/>
    <w:rsid w:val="00C0005D"/>
    <w:rsid w:val="00C051E1"/>
    <w:rsid w:val="00C11579"/>
    <w:rsid w:val="00C30E23"/>
    <w:rsid w:val="00C42BDC"/>
    <w:rsid w:val="00C50249"/>
    <w:rsid w:val="00C72200"/>
    <w:rsid w:val="00C75DEE"/>
    <w:rsid w:val="00C76AED"/>
    <w:rsid w:val="00C909FC"/>
    <w:rsid w:val="00CF7771"/>
    <w:rsid w:val="00D20725"/>
    <w:rsid w:val="00D80A6D"/>
    <w:rsid w:val="00D90D66"/>
    <w:rsid w:val="00E064B1"/>
    <w:rsid w:val="00E10110"/>
    <w:rsid w:val="00E22EDC"/>
    <w:rsid w:val="00E30E50"/>
    <w:rsid w:val="00E84BB9"/>
    <w:rsid w:val="00E85490"/>
    <w:rsid w:val="00EB2303"/>
    <w:rsid w:val="00EB6B06"/>
    <w:rsid w:val="00EC6CD9"/>
    <w:rsid w:val="00F17324"/>
    <w:rsid w:val="00F32491"/>
    <w:rsid w:val="00F8242E"/>
    <w:rsid w:val="00F94E10"/>
    <w:rsid w:val="00FA3A95"/>
    <w:rsid w:val="00FA421D"/>
    <w:rsid w:val="00FF39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BAA"/>
    <w:pPr>
      <w:spacing w:after="0" w:line="360" w:lineRule="auto"/>
      <w:ind w:firstLine="709"/>
      <w:jc w:val="both"/>
    </w:pPr>
    <w:rPr>
      <w:rFonts w:ascii="Times New Roman" w:hAnsi="Times New Roman"/>
      <w:sz w:val="28"/>
    </w:rPr>
  </w:style>
  <w:style w:type="paragraph" w:styleId="1">
    <w:name w:val="heading 1"/>
    <w:basedOn w:val="a"/>
    <w:next w:val="a"/>
    <w:link w:val="10"/>
    <w:autoRedefine/>
    <w:qFormat/>
    <w:rsid w:val="00D20725"/>
    <w:pPr>
      <w:keepNext/>
      <w:keepLines/>
      <w:outlineLvl w:val="0"/>
    </w:pPr>
    <w:rPr>
      <w:rFonts w:ascii="Times New Roman Полужирный" w:eastAsiaTheme="majorEastAsia" w:hAnsi="Times New Roman Полужирный" w:cstheme="majorBidi"/>
      <w:b/>
      <w:bCs/>
      <w:caps/>
      <w:lang w:eastAsia="ru-RU"/>
    </w:rPr>
  </w:style>
  <w:style w:type="paragraph" w:styleId="2">
    <w:name w:val="heading 2"/>
    <w:basedOn w:val="a"/>
    <w:next w:val="a"/>
    <w:link w:val="20"/>
    <w:uiPriority w:val="9"/>
    <w:unhideWhenUsed/>
    <w:qFormat/>
    <w:rsid w:val="00AA0BAA"/>
    <w:pPr>
      <w:keepNext/>
      <w:keepLines/>
      <w:outlineLvl w:val="1"/>
    </w:pPr>
    <w:rPr>
      <w:rFonts w:eastAsiaTheme="majorEastAsia" w:cstheme="majorBidi"/>
      <w:b/>
      <w:bCs/>
      <w:szCs w:val="26"/>
    </w:rPr>
  </w:style>
  <w:style w:type="paragraph" w:styleId="3">
    <w:name w:val="heading 3"/>
    <w:basedOn w:val="a"/>
    <w:next w:val="a"/>
    <w:link w:val="30"/>
    <w:qFormat/>
    <w:rsid w:val="00AA0BAA"/>
    <w:pPr>
      <w:keepNext/>
      <w:spacing w:before="240" w:after="60" w:line="240" w:lineRule="auto"/>
      <w:ind w:firstLine="0"/>
      <w:jc w:val="left"/>
      <w:outlineLvl w:val="2"/>
    </w:pPr>
    <w:rPr>
      <w:rFonts w:ascii="Arial" w:eastAsiaTheme="majorEastAsia" w:hAnsi="Arial" w:cstheme="majorBidi"/>
      <w:b/>
      <w:bCs/>
      <w:sz w:val="26"/>
      <w:szCs w:val="26"/>
      <w:lang w:eastAsia="ru-RU"/>
    </w:rPr>
  </w:style>
  <w:style w:type="paragraph" w:styleId="4">
    <w:name w:val="heading 4"/>
    <w:basedOn w:val="a"/>
    <w:next w:val="a"/>
    <w:link w:val="40"/>
    <w:uiPriority w:val="9"/>
    <w:unhideWhenUsed/>
    <w:qFormat/>
    <w:rsid w:val="00AA0BAA"/>
    <w:pPr>
      <w:keepNext/>
      <w:keepLines/>
      <w:spacing w:before="200"/>
      <w:outlineLvl w:val="3"/>
    </w:pPr>
    <w:rPr>
      <w:rFonts w:asciiTheme="majorHAnsi" w:eastAsiaTheme="majorEastAsia" w:hAnsiTheme="majorHAnsi" w:cstheme="majorBidi"/>
      <w:b/>
      <w:bCs/>
      <w:i/>
      <w:iCs/>
      <w:color w:val="4F81BD" w:themeColor="accent1"/>
      <w:szCs w:val="28"/>
    </w:rPr>
  </w:style>
  <w:style w:type="paragraph" w:styleId="5">
    <w:name w:val="heading 5"/>
    <w:basedOn w:val="a"/>
    <w:next w:val="a"/>
    <w:link w:val="50"/>
    <w:qFormat/>
    <w:rsid w:val="00AA0BAA"/>
    <w:pPr>
      <w:spacing w:before="240" w:after="60" w:line="240" w:lineRule="auto"/>
      <w:ind w:firstLine="0"/>
      <w:jc w:val="left"/>
      <w:outlineLvl w:val="4"/>
    </w:pPr>
    <w:rPr>
      <w:rFonts w:eastAsia="Times New Roman" w:cs="Times New Roman"/>
      <w:b/>
      <w:bCs/>
      <w:i/>
      <w:iCs/>
      <w:sz w:val="26"/>
      <w:szCs w:val="26"/>
      <w:lang w:eastAsia="ru-RU"/>
    </w:rPr>
  </w:style>
  <w:style w:type="paragraph" w:styleId="6">
    <w:name w:val="heading 6"/>
    <w:basedOn w:val="a"/>
    <w:next w:val="a"/>
    <w:link w:val="60"/>
    <w:qFormat/>
    <w:rsid w:val="00AA0BAA"/>
    <w:pPr>
      <w:keepNext/>
      <w:overflowPunct w:val="0"/>
      <w:autoSpaceDE w:val="0"/>
      <w:autoSpaceDN w:val="0"/>
      <w:adjustRightInd w:val="0"/>
      <w:ind w:firstLine="720"/>
      <w:textAlignment w:val="baseline"/>
      <w:outlineLvl w:val="5"/>
    </w:pPr>
    <w:rPr>
      <w:rFonts w:ascii="Arial" w:eastAsia="Times New Roman" w:hAnsi="Arial" w:cs="Times New Roman"/>
      <w:sz w:val="20"/>
      <w:szCs w:val="20"/>
      <w:u w:val="single"/>
      <w:lang w:eastAsia="ru-RU"/>
    </w:rPr>
  </w:style>
  <w:style w:type="paragraph" w:styleId="7">
    <w:name w:val="heading 7"/>
    <w:basedOn w:val="a"/>
    <w:next w:val="a"/>
    <w:link w:val="70"/>
    <w:qFormat/>
    <w:rsid w:val="00AA0BAA"/>
    <w:pPr>
      <w:keepNext/>
      <w:overflowPunct w:val="0"/>
      <w:autoSpaceDE w:val="0"/>
      <w:autoSpaceDN w:val="0"/>
      <w:adjustRightInd w:val="0"/>
      <w:spacing w:line="240" w:lineRule="auto"/>
      <w:ind w:firstLine="0"/>
      <w:jc w:val="right"/>
      <w:textAlignment w:val="baseline"/>
      <w:outlineLvl w:val="6"/>
    </w:pPr>
    <w:rPr>
      <w:rFonts w:ascii="Arial" w:eastAsia="Times New Roman" w:hAnsi="Arial" w:cs="Times New Roman"/>
      <w:sz w:val="20"/>
      <w:szCs w:val="20"/>
      <w:lang w:eastAsia="ru-RU"/>
    </w:rPr>
  </w:style>
  <w:style w:type="paragraph" w:styleId="8">
    <w:name w:val="heading 8"/>
    <w:basedOn w:val="a"/>
    <w:next w:val="a"/>
    <w:link w:val="80"/>
    <w:qFormat/>
    <w:rsid w:val="00AA0BAA"/>
    <w:pPr>
      <w:overflowPunct w:val="0"/>
      <w:autoSpaceDE w:val="0"/>
      <w:autoSpaceDN w:val="0"/>
      <w:adjustRightInd w:val="0"/>
      <w:spacing w:before="240" w:after="60" w:line="240" w:lineRule="auto"/>
      <w:ind w:firstLine="0"/>
      <w:jc w:val="left"/>
      <w:textAlignment w:val="baseline"/>
      <w:outlineLvl w:val="7"/>
    </w:pPr>
    <w:rPr>
      <w:rFonts w:eastAsiaTheme="majorEastAsia" w:cstheme="majorBidi"/>
      <w:i/>
      <w:iCs/>
      <w:sz w:val="24"/>
      <w:szCs w:val="24"/>
      <w:lang w:eastAsia="ru-RU"/>
    </w:rPr>
  </w:style>
  <w:style w:type="paragraph" w:styleId="9">
    <w:name w:val="heading 9"/>
    <w:basedOn w:val="a"/>
    <w:next w:val="a"/>
    <w:link w:val="90"/>
    <w:qFormat/>
    <w:rsid w:val="00AA0BAA"/>
    <w:pPr>
      <w:overflowPunct w:val="0"/>
      <w:autoSpaceDE w:val="0"/>
      <w:autoSpaceDN w:val="0"/>
      <w:adjustRightInd w:val="0"/>
      <w:spacing w:before="240" w:after="60" w:line="240" w:lineRule="auto"/>
      <w:ind w:firstLine="0"/>
      <w:jc w:val="left"/>
      <w:textAlignment w:val="baseline"/>
      <w:outlineLvl w:val="8"/>
    </w:pPr>
    <w:rPr>
      <w:rFonts w:ascii="Arial" w:eastAsia="Times New Roman" w:hAnsi="Arial" w:cs="Times New Roman"/>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0725"/>
    <w:rPr>
      <w:rFonts w:ascii="Times New Roman Полужирный" w:eastAsiaTheme="majorEastAsia" w:hAnsi="Times New Roman Полужирный" w:cstheme="majorBidi"/>
      <w:b/>
      <w:bCs/>
      <w:caps/>
      <w:sz w:val="28"/>
      <w:lang w:eastAsia="ru-RU"/>
    </w:rPr>
  </w:style>
  <w:style w:type="character" w:customStyle="1" w:styleId="20">
    <w:name w:val="Заголовок 2 Знак"/>
    <w:basedOn w:val="a0"/>
    <w:link w:val="2"/>
    <w:uiPriority w:val="9"/>
    <w:rsid w:val="00AA0BAA"/>
    <w:rPr>
      <w:rFonts w:ascii="Times New Roman" w:eastAsiaTheme="majorEastAsia" w:hAnsi="Times New Roman" w:cstheme="majorBidi"/>
      <w:b/>
      <w:bCs/>
      <w:sz w:val="28"/>
      <w:szCs w:val="26"/>
    </w:rPr>
  </w:style>
  <w:style w:type="paragraph" w:styleId="a3">
    <w:name w:val="footnote text"/>
    <w:aliases w:val="Table_Footnote_last,Текст сноски Знак Знак,Текст сноски Знак Знак Знак,Текст сноски Знак1 Знак,Footnote Text Char Знак Знак,Footnote Text Char Знак,Текст сноски Знак Знак Знак Знак Знак Знак Знак,Текст сноски Знак Знак Знак Знак Знак,снос"/>
    <w:basedOn w:val="a"/>
    <w:link w:val="a4"/>
    <w:uiPriority w:val="99"/>
    <w:rsid w:val="00AA0BAA"/>
    <w:pPr>
      <w:spacing w:line="240" w:lineRule="auto"/>
      <w:ind w:firstLine="0"/>
      <w:jc w:val="left"/>
    </w:pPr>
    <w:rPr>
      <w:rFonts w:asciiTheme="minorHAnsi" w:eastAsia="Times New Roman" w:hAnsiTheme="minorHAnsi" w:cs="Times New Roman"/>
      <w:sz w:val="20"/>
      <w:szCs w:val="20"/>
      <w:lang w:eastAsia="ru-RU"/>
    </w:rPr>
  </w:style>
  <w:style w:type="character" w:customStyle="1" w:styleId="a4">
    <w:name w:val="Текст сноски Знак"/>
    <w:aliases w:val="Table_Footnote_last Знак,Текст сноски Знак Знак Знак1,Текст сноски Знак Знак Знак Знак,Текст сноски Знак1 Знак Знак,Footnote Text Char Знак Знак Знак,Footnote Text Char Знак Знак1,Текст сноски Знак Знак Знак Знак Знак Знак Знак Знак"/>
    <w:basedOn w:val="a0"/>
    <w:link w:val="a3"/>
    <w:uiPriority w:val="99"/>
    <w:rsid w:val="00AA0BAA"/>
    <w:rPr>
      <w:rFonts w:eastAsia="Times New Roman" w:cs="Times New Roman"/>
      <w:sz w:val="20"/>
      <w:szCs w:val="20"/>
      <w:lang w:eastAsia="ru-RU"/>
    </w:rPr>
  </w:style>
  <w:style w:type="paragraph" w:styleId="a5">
    <w:name w:val="header"/>
    <w:basedOn w:val="a"/>
    <w:link w:val="a6"/>
    <w:uiPriority w:val="99"/>
    <w:unhideWhenUsed/>
    <w:rsid w:val="00AA0BAA"/>
    <w:pPr>
      <w:tabs>
        <w:tab w:val="center" w:pos="4677"/>
        <w:tab w:val="right" w:pos="9355"/>
      </w:tabs>
      <w:spacing w:line="240" w:lineRule="auto"/>
    </w:pPr>
  </w:style>
  <w:style w:type="character" w:customStyle="1" w:styleId="a6">
    <w:name w:val="Верхний колонтитул Знак"/>
    <w:basedOn w:val="a0"/>
    <w:link w:val="a5"/>
    <w:uiPriority w:val="99"/>
    <w:rsid w:val="00AA0BAA"/>
    <w:rPr>
      <w:rFonts w:ascii="Times New Roman" w:hAnsi="Times New Roman"/>
      <w:sz w:val="28"/>
    </w:rPr>
  </w:style>
  <w:style w:type="paragraph" w:styleId="a7">
    <w:name w:val="footer"/>
    <w:basedOn w:val="a"/>
    <w:link w:val="a8"/>
    <w:uiPriority w:val="99"/>
    <w:unhideWhenUsed/>
    <w:rsid w:val="00AA0BAA"/>
    <w:pPr>
      <w:tabs>
        <w:tab w:val="center" w:pos="4677"/>
        <w:tab w:val="right" w:pos="9355"/>
      </w:tabs>
      <w:spacing w:line="240" w:lineRule="auto"/>
    </w:pPr>
  </w:style>
  <w:style w:type="character" w:customStyle="1" w:styleId="a8">
    <w:name w:val="Нижний колонтитул Знак"/>
    <w:basedOn w:val="a0"/>
    <w:link w:val="a7"/>
    <w:uiPriority w:val="99"/>
    <w:rsid w:val="00AA0BAA"/>
    <w:rPr>
      <w:rFonts w:ascii="Times New Roman" w:hAnsi="Times New Roman"/>
      <w:sz w:val="28"/>
    </w:rPr>
  </w:style>
  <w:style w:type="character" w:styleId="a9">
    <w:name w:val="footnote reference"/>
    <w:aliases w:val="анкета сноска,Знак сноски 1,Знак сноски-FN,Ciae niinee-FN,Ciae niinee 1,Referencia nota al pie,Ref,de nota al pie"/>
    <w:basedOn w:val="a0"/>
    <w:uiPriority w:val="99"/>
    <w:unhideWhenUsed/>
    <w:rsid w:val="00AA0BAA"/>
    <w:rPr>
      <w:vertAlign w:val="superscript"/>
    </w:rPr>
  </w:style>
  <w:style w:type="paragraph" w:styleId="aa">
    <w:name w:val="Body Text"/>
    <w:basedOn w:val="a"/>
    <w:link w:val="ab"/>
    <w:rsid w:val="00AA0BAA"/>
    <w:rPr>
      <w:rFonts w:eastAsia="Times New Roman" w:cs="Times New Roman"/>
      <w:szCs w:val="24"/>
      <w:lang w:eastAsia="ru-RU"/>
    </w:rPr>
  </w:style>
  <w:style w:type="character" w:customStyle="1" w:styleId="ab">
    <w:name w:val="Основной текст Знак"/>
    <w:basedOn w:val="a0"/>
    <w:link w:val="aa"/>
    <w:rsid w:val="00AA0BAA"/>
    <w:rPr>
      <w:rFonts w:ascii="Times New Roman" w:eastAsia="Times New Roman" w:hAnsi="Times New Roman" w:cs="Times New Roman"/>
      <w:sz w:val="28"/>
      <w:szCs w:val="24"/>
      <w:lang w:eastAsia="ru-RU"/>
    </w:rPr>
  </w:style>
  <w:style w:type="paragraph" w:styleId="ac">
    <w:name w:val="Body Text Indent"/>
    <w:basedOn w:val="a"/>
    <w:link w:val="ad"/>
    <w:uiPriority w:val="99"/>
    <w:unhideWhenUsed/>
    <w:rsid w:val="00AA0BAA"/>
    <w:pPr>
      <w:spacing w:after="120"/>
      <w:ind w:left="283"/>
    </w:pPr>
    <w:rPr>
      <w:rFonts w:eastAsia="Calibri" w:cs="Times New Roman"/>
      <w:szCs w:val="28"/>
    </w:rPr>
  </w:style>
  <w:style w:type="character" w:customStyle="1" w:styleId="ad">
    <w:name w:val="Основной текст с отступом Знак"/>
    <w:basedOn w:val="a0"/>
    <w:link w:val="ac"/>
    <w:uiPriority w:val="99"/>
    <w:rsid w:val="00AA0BAA"/>
    <w:rPr>
      <w:rFonts w:ascii="Times New Roman" w:eastAsia="Calibri" w:hAnsi="Times New Roman" w:cs="Times New Roman"/>
      <w:sz w:val="28"/>
      <w:szCs w:val="28"/>
    </w:rPr>
  </w:style>
  <w:style w:type="paragraph" w:styleId="ae">
    <w:name w:val="Balloon Text"/>
    <w:basedOn w:val="a"/>
    <w:link w:val="af"/>
    <w:uiPriority w:val="99"/>
    <w:semiHidden/>
    <w:unhideWhenUsed/>
    <w:rsid w:val="00AA0BAA"/>
    <w:pPr>
      <w:spacing w:line="240" w:lineRule="auto"/>
    </w:pPr>
    <w:rPr>
      <w:rFonts w:ascii="Tahoma" w:hAnsi="Tahoma" w:cs="Tahoma"/>
      <w:sz w:val="16"/>
      <w:szCs w:val="16"/>
    </w:rPr>
  </w:style>
  <w:style w:type="character" w:customStyle="1" w:styleId="af">
    <w:name w:val="Текст выноски Знак"/>
    <w:basedOn w:val="a0"/>
    <w:link w:val="ae"/>
    <w:uiPriority w:val="99"/>
    <w:semiHidden/>
    <w:rsid w:val="00AA0BAA"/>
    <w:rPr>
      <w:rFonts w:ascii="Tahoma" w:hAnsi="Tahoma" w:cs="Tahoma"/>
      <w:sz w:val="16"/>
      <w:szCs w:val="16"/>
    </w:rPr>
  </w:style>
  <w:style w:type="paragraph" w:customStyle="1" w:styleId="23">
    <w:name w:val="Основной текст 23"/>
    <w:basedOn w:val="a"/>
    <w:rsid w:val="00AA0BAA"/>
    <w:pPr>
      <w:tabs>
        <w:tab w:val="left" w:pos="8505"/>
      </w:tabs>
      <w:overflowPunct w:val="0"/>
      <w:autoSpaceDE w:val="0"/>
      <w:autoSpaceDN w:val="0"/>
      <w:adjustRightInd w:val="0"/>
      <w:spacing w:line="240" w:lineRule="auto"/>
      <w:ind w:left="-567" w:firstLine="0"/>
      <w:jc w:val="left"/>
      <w:textAlignment w:val="baseline"/>
    </w:pPr>
    <w:rPr>
      <w:rFonts w:eastAsia="Times New Roman" w:cs="Times New Roman"/>
      <w:szCs w:val="20"/>
      <w:lang w:eastAsia="ru-RU"/>
    </w:rPr>
  </w:style>
  <w:style w:type="paragraph" w:customStyle="1" w:styleId="21">
    <w:name w:val="Основной текст 21"/>
    <w:basedOn w:val="a"/>
    <w:uiPriority w:val="99"/>
    <w:rsid w:val="00AA0BAA"/>
    <w:pPr>
      <w:overflowPunct w:val="0"/>
      <w:autoSpaceDE w:val="0"/>
      <w:spacing w:line="240" w:lineRule="auto"/>
      <w:ind w:firstLine="0"/>
      <w:textAlignment w:val="baseline"/>
    </w:pPr>
    <w:rPr>
      <w:rFonts w:eastAsia="Times New Roman" w:cs="Times New Roman"/>
      <w:sz w:val="24"/>
      <w:szCs w:val="20"/>
      <w:lang w:eastAsia="ar-SA"/>
    </w:rPr>
  </w:style>
  <w:style w:type="character" w:customStyle="1" w:styleId="30">
    <w:name w:val="Заголовок 3 Знак"/>
    <w:basedOn w:val="a0"/>
    <w:link w:val="3"/>
    <w:rsid w:val="00AA0BAA"/>
    <w:rPr>
      <w:rFonts w:ascii="Arial" w:eastAsiaTheme="majorEastAsia" w:hAnsi="Arial" w:cstheme="majorBidi"/>
      <w:b/>
      <w:bCs/>
      <w:sz w:val="26"/>
      <w:szCs w:val="26"/>
      <w:lang w:eastAsia="ru-RU"/>
    </w:rPr>
  </w:style>
  <w:style w:type="paragraph" w:styleId="11">
    <w:name w:val="toc 1"/>
    <w:basedOn w:val="a"/>
    <w:next w:val="a"/>
    <w:autoRedefine/>
    <w:uiPriority w:val="39"/>
    <w:unhideWhenUsed/>
    <w:rsid w:val="00AA0BAA"/>
    <w:pPr>
      <w:spacing w:after="100"/>
    </w:pPr>
    <w:rPr>
      <w:szCs w:val="28"/>
    </w:rPr>
  </w:style>
  <w:style w:type="paragraph" w:styleId="31">
    <w:name w:val="toc 3"/>
    <w:basedOn w:val="a"/>
    <w:next w:val="a"/>
    <w:autoRedefine/>
    <w:uiPriority w:val="39"/>
    <w:unhideWhenUsed/>
    <w:rsid w:val="00AA0BAA"/>
    <w:pPr>
      <w:spacing w:after="100"/>
      <w:ind w:left="560"/>
    </w:pPr>
  </w:style>
  <w:style w:type="character" w:styleId="af0">
    <w:name w:val="Hyperlink"/>
    <w:basedOn w:val="a0"/>
    <w:uiPriority w:val="99"/>
    <w:unhideWhenUsed/>
    <w:rsid w:val="00AA0BAA"/>
    <w:rPr>
      <w:color w:val="0000FF" w:themeColor="hyperlink"/>
      <w:u w:val="single"/>
    </w:rPr>
  </w:style>
  <w:style w:type="character" w:styleId="af1">
    <w:name w:val="Strong"/>
    <w:uiPriority w:val="22"/>
    <w:qFormat/>
    <w:rsid w:val="00AA0BAA"/>
    <w:rPr>
      <w:b/>
      <w:bCs/>
    </w:rPr>
  </w:style>
  <w:style w:type="character" w:styleId="af2">
    <w:name w:val="Emphasis"/>
    <w:uiPriority w:val="20"/>
    <w:qFormat/>
    <w:rsid w:val="00AA0BAA"/>
    <w:rPr>
      <w:i/>
      <w:iCs/>
    </w:rPr>
  </w:style>
  <w:style w:type="paragraph" w:styleId="af3">
    <w:name w:val="Document Map"/>
    <w:basedOn w:val="a"/>
    <w:link w:val="af4"/>
    <w:uiPriority w:val="99"/>
    <w:semiHidden/>
    <w:unhideWhenUsed/>
    <w:rsid w:val="00AA0BAA"/>
    <w:pPr>
      <w:spacing w:line="240" w:lineRule="auto"/>
    </w:pPr>
    <w:rPr>
      <w:rFonts w:ascii="Tahoma" w:hAnsi="Tahoma" w:cs="Tahoma"/>
      <w:sz w:val="16"/>
      <w:szCs w:val="16"/>
    </w:rPr>
  </w:style>
  <w:style w:type="character" w:customStyle="1" w:styleId="af4">
    <w:name w:val="Схема документа Знак"/>
    <w:basedOn w:val="a0"/>
    <w:link w:val="af3"/>
    <w:uiPriority w:val="99"/>
    <w:semiHidden/>
    <w:rsid w:val="00AA0BAA"/>
    <w:rPr>
      <w:rFonts w:ascii="Tahoma" w:hAnsi="Tahoma" w:cs="Tahoma"/>
      <w:sz w:val="16"/>
      <w:szCs w:val="16"/>
    </w:rPr>
  </w:style>
  <w:style w:type="paragraph" w:styleId="af5">
    <w:name w:val="Normal (Web)"/>
    <w:aliases w:val="Обычный (Web),Обычный (веб) Знак1,Обычный (веб) Знак Знак,Обычный (веб)2,Знак1,Обычный (Web) Знак Знак Знак Знак,Обычный (Web) Знак Знак"/>
    <w:basedOn w:val="a"/>
    <w:link w:val="af6"/>
    <w:rsid w:val="00AA0BAA"/>
    <w:pPr>
      <w:spacing w:before="120" w:after="100" w:afterAutospacing="1" w:line="240" w:lineRule="auto"/>
      <w:ind w:firstLine="0"/>
      <w:jc w:val="left"/>
    </w:pPr>
    <w:rPr>
      <w:rFonts w:eastAsia="Times New Roman" w:cs="Times New Roman"/>
      <w:sz w:val="24"/>
      <w:szCs w:val="24"/>
      <w:lang w:eastAsia="ru-RU"/>
    </w:rPr>
  </w:style>
  <w:style w:type="table" w:styleId="af7">
    <w:name w:val="Table Grid"/>
    <w:basedOn w:val="a1"/>
    <w:rsid w:val="00AA0BAA"/>
    <w:pPr>
      <w:spacing w:after="0" w:line="240" w:lineRule="auto"/>
      <w:ind w:firstLine="709"/>
      <w:jc w:val="both"/>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8">
    <w:name w:val="List Paragraph"/>
    <w:basedOn w:val="a"/>
    <w:uiPriority w:val="34"/>
    <w:qFormat/>
    <w:rsid w:val="00AA0BAA"/>
    <w:pPr>
      <w:ind w:left="720"/>
      <w:contextualSpacing/>
    </w:pPr>
    <w:rPr>
      <w:rFonts w:eastAsia="Calibri" w:cs="Times New Roman"/>
    </w:rPr>
  </w:style>
  <w:style w:type="paragraph" w:styleId="af9">
    <w:name w:val="TOC Heading"/>
    <w:basedOn w:val="1"/>
    <w:next w:val="a"/>
    <w:uiPriority w:val="39"/>
    <w:qFormat/>
    <w:rsid w:val="00AA0BAA"/>
    <w:pPr>
      <w:spacing w:line="276" w:lineRule="auto"/>
      <w:ind w:firstLine="0"/>
      <w:jc w:val="left"/>
      <w:outlineLvl w:val="9"/>
    </w:pPr>
    <w:rPr>
      <w:rFonts w:ascii="Cambria" w:hAnsi="Cambria"/>
      <w:color w:val="365F91"/>
      <w:sz w:val="20"/>
      <w:szCs w:val="20"/>
    </w:rPr>
  </w:style>
  <w:style w:type="character" w:customStyle="1" w:styleId="news">
    <w:name w:val="news"/>
    <w:basedOn w:val="a0"/>
    <w:uiPriority w:val="99"/>
    <w:rsid w:val="00AA0BAA"/>
  </w:style>
  <w:style w:type="character" w:customStyle="1" w:styleId="apple-converted-space">
    <w:name w:val="apple-converted-space"/>
    <w:basedOn w:val="a0"/>
    <w:rsid w:val="00AA0BAA"/>
  </w:style>
  <w:style w:type="paragraph" w:customStyle="1" w:styleId="12">
    <w:name w:val="Без интервала1"/>
    <w:uiPriority w:val="99"/>
    <w:rsid w:val="00AA0BAA"/>
    <w:pPr>
      <w:spacing w:after="0" w:line="240" w:lineRule="auto"/>
    </w:pPr>
    <w:rPr>
      <w:rFonts w:ascii="Times New Roman" w:eastAsia="Calibri" w:hAnsi="Times New Roman" w:cs="Times New Roman"/>
      <w:sz w:val="24"/>
      <w:szCs w:val="24"/>
      <w:lang w:eastAsia="ru-RU"/>
    </w:rPr>
  </w:style>
  <w:style w:type="paragraph" w:customStyle="1" w:styleId="00-Zagolovok">
    <w:name w:val="00-Zagolovok"/>
    <w:basedOn w:val="a"/>
    <w:rsid w:val="00AA0BAA"/>
    <w:pPr>
      <w:spacing w:after="200" w:line="220" w:lineRule="exact"/>
      <w:jc w:val="center"/>
    </w:pPr>
    <w:rPr>
      <w:rFonts w:ascii="PragmaticaC" w:eastAsia="Times New Roman" w:hAnsi="PragmaticaC" w:cs="Times New Roman"/>
      <w:b/>
      <w:caps/>
      <w:sz w:val="18"/>
      <w:szCs w:val="20"/>
    </w:rPr>
  </w:style>
  <w:style w:type="character" w:customStyle="1" w:styleId="80">
    <w:name w:val="Заголовок 8 Знак"/>
    <w:basedOn w:val="a0"/>
    <w:link w:val="8"/>
    <w:rsid w:val="00AA0BAA"/>
    <w:rPr>
      <w:rFonts w:ascii="Times New Roman" w:eastAsiaTheme="majorEastAsia" w:hAnsi="Times New Roman" w:cstheme="majorBidi"/>
      <w:i/>
      <w:iCs/>
      <w:sz w:val="24"/>
      <w:szCs w:val="24"/>
      <w:lang w:eastAsia="ru-RU"/>
    </w:rPr>
  </w:style>
  <w:style w:type="paragraph" w:styleId="22">
    <w:name w:val="Body Text 2"/>
    <w:basedOn w:val="a"/>
    <w:link w:val="24"/>
    <w:unhideWhenUsed/>
    <w:rsid w:val="00AA0BAA"/>
    <w:pPr>
      <w:spacing w:after="120" w:line="480" w:lineRule="auto"/>
    </w:pPr>
    <w:rPr>
      <w:rFonts w:eastAsia="Times New Roman" w:cs="Times New Roman"/>
      <w:szCs w:val="28"/>
    </w:rPr>
  </w:style>
  <w:style w:type="character" w:customStyle="1" w:styleId="24">
    <w:name w:val="Основной текст 2 Знак"/>
    <w:basedOn w:val="a0"/>
    <w:link w:val="22"/>
    <w:rsid w:val="00AA0BAA"/>
    <w:rPr>
      <w:rFonts w:ascii="Times New Roman" w:eastAsia="Times New Roman" w:hAnsi="Times New Roman" w:cs="Times New Roman"/>
      <w:sz w:val="28"/>
      <w:szCs w:val="28"/>
    </w:rPr>
  </w:style>
  <w:style w:type="paragraph" w:styleId="25">
    <w:name w:val="Body Text Indent 2"/>
    <w:basedOn w:val="a"/>
    <w:link w:val="26"/>
    <w:rsid w:val="00AA0BAA"/>
    <w:pPr>
      <w:spacing w:line="240" w:lineRule="auto"/>
      <w:ind w:left="266" w:firstLine="454"/>
    </w:pPr>
    <w:rPr>
      <w:rFonts w:eastAsia="Times New Roman" w:cs="Times New Roman"/>
      <w:sz w:val="20"/>
      <w:szCs w:val="20"/>
      <w:lang w:eastAsia="ru-RU"/>
    </w:rPr>
  </w:style>
  <w:style w:type="character" w:customStyle="1" w:styleId="26">
    <w:name w:val="Основной текст с отступом 2 Знак"/>
    <w:basedOn w:val="a0"/>
    <w:link w:val="25"/>
    <w:rsid w:val="00AA0BAA"/>
    <w:rPr>
      <w:rFonts w:ascii="Times New Roman" w:eastAsia="Times New Roman" w:hAnsi="Times New Roman" w:cs="Times New Roman"/>
      <w:sz w:val="20"/>
      <w:szCs w:val="20"/>
      <w:lang w:eastAsia="ru-RU"/>
    </w:rPr>
  </w:style>
  <w:style w:type="paragraph" w:styleId="32">
    <w:name w:val="Body Text Indent 3"/>
    <w:basedOn w:val="a"/>
    <w:link w:val="33"/>
    <w:unhideWhenUsed/>
    <w:rsid w:val="00AA0BAA"/>
    <w:pPr>
      <w:spacing w:after="120"/>
      <w:ind w:left="283"/>
    </w:pPr>
    <w:rPr>
      <w:rFonts w:eastAsia="Times New Roman" w:cs="Times New Roman"/>
      <w:sz w:val="16"/>
      <w:szCs w:val="16"/>
    </w:rPr>
  </w:style>
  <w:style w:type="character" w:customStyle="1" w:styleId="33">
    <w:name w:val="Основной текст с отступом 3 Знак"/>
    <w:basedOn w:val="a0"/>
    <w:link w:val="32"/>
    <w:rsid w:val="00AA0BAA"/>
    <w:rPr>
      <w:rFonts w:ascii="Times New Roman" w:eastAsia="Times New Roman" w:hAnsi="Times New Roman" w:cs="Times New Roman"/>
      <w:sz w:val="16"/>
      <w:szCs w:val="16"/>
    </w:rPr>
  </w:style>
  <w:style w:type="paragraph" w:styleId="afa">
    <w:name w:val="Block Text"/>
    <w:basedOn w:val="a"/>
    <w:uiPriority w:val="99"/>
    <w:semiHidden/>
    <w:unhideWhenUsed/>
    <w:rsid w:val="00AA0BAA"/>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afb">
    <w:name w:val="Plain Text"/>
    <w:basedOn w:val="a"/>
    <w:link w:val="afc"/>
    <w:uiPriority w:val="99"/>
    <w:semiHidden/>
    <w:unhideWhenUsed/>
    <w:rsid w:val="00AA0BAA"/>
    <w:pPr>
      <w:spacing w:line="240" w:lineRule="auto"/>
    </w:pPr>
    <w:rPr>
      <w:rFonts w:ascii="Consolas" w:eastAsia="Times New Roman" w:hAnsi="Consolas" w:cs="Consolas"/>
      <w:sz w:val="21"/>
      <w:szCs w:val="21"/>
    </w:rPr>
  </w:style>
  <w:style w:type="character" w:customStyle="1" w:styleId="afc">
    <w:name w:val="Текст Знак"/>
    <w:basedOn w:val="a0"/>
    <w:link w:val="afb"/>
    <w:uiPriority w:val="99"/>
    <w:semiHidden/>
    <w:rsid w:val="00AA0BAA"/>
    <w:rPr>
      <w:rFonts w:ascii="Consolas" w:eastAsia="Times New Roman" w:hAnsi="Consolas" w:cs="Consolas"/>
      <w:sz w:val="21"/>
      <w:szCs w:val="21"/>
    </w:rPr>
  </w:style>
  <w:style w:type="character" w:customStyle="1" w:styleId="marker3">
    <w:name w:val="marker3"/>
    <w:basedOn w:val="a0"/>
    <w:rsid w:val="00AA0BAA"/>
  </w:style>
  <w:style w:type="paragraph" w:customStyle="1" w:styleId="ConsPlusNormal">
    <w:name w:val="ConsPlusNormal"/>
    <w:rsid w:val="00AA0BAA"/>
    <w:pPr>
      <w:widowControl w:val="0"/>
      <w:suppressAutoHyphens/>
      <w:autoSpaceDE w:val="0"/>
      <w:spacing w:after="0" w:line="240" w:lineRule="auto"/>
      <w:ind w:firstLine="720"/>
    </w:pPr>
    <w:rPr>
      <w:rFonts w:ascii="Arial" w:eastAsia="Times New Roman" w:hAnsi="Arial" w:cs="Arial"/>
      <w:sz w:val="20"/>
      <w:szCs w:val="20"/>
      <w:lang w:eastAsia="ar-SA"/>
    </w:rPr>
  </w:style>
  <w:style w:type="character" w:customStyle="1" w:styleId="40">
    <w:name w:val="Заголовок 4 Знак"/>
    <w:basedOn w:val="a0"/>
    <w:link w:val="4"/>
    <w:uiPriority w:val="9"/>
    <w:rsid w:val="00AA0BAA"/>
    <w:rPr>
      <w:rFonts w:asciiTheme="majorHAnsi" w:eastAsiaTheme="majorEastAsia" w:hAnsiTheme="majorHAnsi" w:cstheme="majorBidi"/>
      <w:b/>
      <w:bCs/>
      <w:i/>
      <w:iCs/>
      <w:color w:val="4F81BD" w:themeColor="accent1"/>
      <w:sz w:val="28"/>
      <w:szCs w:val="28"/>
    </w:rPr>
  </w:style>
  <w:style w:type="character" w:customStyle="1" w:styleId="50">
    <w:name w:val="Заголовок 5 Знак"/>
    <w:basedOn w:val="a0"/>
    <w:link w:val="5"/>
    <w:rsid w:val="00AA0BAA"/>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A0BAA"/>
    <w:rPr>
      <w:rFonts w:ascii="Arial" w:eastAsia="Times New Roman" w:hAnsi="Arial" w:cs="Times New Roman"/>
      <w:sz w:val="20"/>
      <w:szCs w:val="20"/>
      <w:u w:val="single"/>
      <w:lang w:eastAsia="ru-RU"/>
    </w:rPr>
  </w:style>
  <w:style w:type="character" w:customStyle="1" w:styleId="70">
    <w:name w:val="Заголовок 7 Знак"/>
    <w:basedOn w:val="a0"/>
    <w:link w:val="7"/>
    <w:rsid w:val="00AA0BAA"/>
    <w:rPr>
      <w:rFonts w:ascii="Arial" w:eastAsia="Times New Roman" w:hAnsi="Arial" w:cs="Times New Roman"/>
      <w:sz w:val="20"/>
      <w:szCs w:val="20"/>
      <w:lang w:eastAsia="ru-RU"/>
    </w:rPr>
  </w:style>
  <w:style w:type="character" w:customStyle="1" w:styleId="90">
    <w:name w:val="Заголовок 9 Знак"/>
    <w:basedOn w:val="a0"/>
    <w:link w:val="9"/>
    <w:rsid w:val="00AA0BAA"/>
    <w:rPr>
      <w:rFonts w:ascii="Arial" w:eastAsia="Times New Roman" w:hAnsi="Arial" w:cs="Times New Roman"/>
      <w:lang w:eastAsia="ru-RU"/>
    </w:rPr>
  </w:style>
  <w:style w:type="paragraph" w:styleId="27">
    <w:name w:val="toc 2"/>
    <w:basedOn w:val="a"/>
    <w:next w:val="a"/>
    <w:autoRedefine/>
    <w:uiPriority w:val="39"/>
    <w:unhideWhenUsed/>
    <w:rsid w:val="00AA0BAA"/>
    <w:pPr>
      <w:spacing w:after="100"/>
      <w:ind w:left="280"/>
    </w:pPr>
    <w:rPr>
      <w:rFonts w:eastAsia="Times New Roman" w:cs="Times New Roman"/>
      <w:szCs w:val="28"/>
    </w:rPr>
  </w:style>
  <w:style w:type="paragraph" w:styleId="afd">
    <w:name w:val="caption"/>
    <w:basedOn w:val="a"/>
    <w:next w:val="a"/>
    <w:uiPriority w:val="35"/>
    <w:qFormat/>
    <w:rsid w:val="00AA0BAA"/>
    <w:pPr>
      <w:spacing w:after="200" w:line="240" w:lineRule="auto"/>
    </w:pPr>
    <w:rPr>
      <w:rFonts w:eastAsia="Calibri" w:cs="Times New Roman"/>
      <w:b/>
      <w:bCs/>
      <w:color w:val="4F81BD"/>
      <w:sz w:val="18"/>
      <w:szCs w:val="18"/>
    </w:rPr>
  </w:style>
  <w:style w:type="character" w:styleId="afe">
    <w:name w:val="page number"/>
    <w:basedOn w:val="a0"/>
    <w:rsid w:val="00AA0BAA"/>
  </w:style>
  <w:style w:type="paragraph" w:styleId="aff">
    <w:name w:val="Title"/>
    <w:basedOn w:val="a"/>
    <w:link w:val="aff0"/>
    <w:uiPriority w:val="10"/>
    <w:qFormat/>
    <w:rsid w:val="00AA0BA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0">
    <w:name w:val="Название Знак"/>
    <w:basedOn w:val="a0"/>
    <w:link w:val="aff"/>
    <w:uiPriority w:val="10"/>
    <w:rsid w:val="00AA0BAA"/>
    <w:rPr>
      <w:rFonts w:asciiTheme="majorHAnsi" w:eastAsiaTheme="majorEastAsia" w:hAnsiTheme="majorHAnsi" w:cstheme="majorBidi"/>
      <w:color w:val="17365D" w:themeColor="text2" w:themeShade="BF"/>
      <w:spacing w:val="5"/>
      <w:kern w:val="28"/>
      <w:sz w:val="52"/>
      <w:szCs w:val="52"/>
    </w:rPr>
  </w:style>
  <w:style w:type="paragraph" w:styleId="34">
    <w:name w:val="Body Text 3"/>
    <w:basedOn w:val="a"/>
    <w:link w:val="35"/>
    <w:unhideWhenUsed/>
    <w:rsid w:val="00AA0BAA"/>
    <w:pPr>
      <w:spacing w:after="120"/>
    </w:pPr>
    <w:rPr>
      <w:rFonts w:eastAsia="Times New Roman" w:cs="Times New Roman"/>
      <w:sz w:val="16"/>
      <w:szCs w:val="16"/>
      <w:lang w:eastAsia="ru-RU"/>
    </w:rPr>
  </w:style>
  <w:style w:type="character" w:customStyle="1" w:styleId="35">
    <w:name w:val="Основной текст 3 Знак"/>
    <w:basedOn w:val="a0"/>
    <w:link w:val="34"/>
    <w:rsid w:val="00AA0BAA"/>
    <w:rPr>
      <w:rFonts w:ascii="Times New Roman" w:eastAsia="Times New Roman" w:hAnsi="Times New Roman" w:cs="Times New Roman"/>
      <w:sz w:val="16"/>
      <w:szCs w:val="16"/>
      <w:lang w:eastAsia="ru-RU"/>
    </w:rPr>
  </w:style>
  <w:style w:type="paragraph" w:styleId="HTML">
    <w:name w:val="HTML Preformatted"/>
    <w:basedOn w:val="a"/>
    <w:link w:val="HTML0"/>
    <w:uiPriority w:val="99"/>
    <w:rsid w:val="00AA0B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AA0BAA"/>
    <w:rPr>
      <w:rFonts w:ascii="Courier New" w:eastAsia="Times New Roman" w:hAnsi="Courier New" w:cs="Times New Roman"/>
      <w:sz w:val="20"/>
      <w:szCs w:val="20"/>
      <w:lang w:eastAsia="ru-RU"/>
    </w:rPr>
  </w:style>
  <w:style w:type="character" w:styleId="aff1">
    <w:name w:val="Placeholder Text"/>
    <w:basedOn w:val="a0"/>
    <w:uiPriority w:val="99"/>
    <w:semiHidden/>
    <w:rsid w:val="00AA0BAA"/>
    <w:rPr>
      <w:color w:val="808080"/>
    </w:rPr>
  </w:style>
  <w:style w:type="paragraph" w:customStyle="1" w:styleId="13">
    <w:name w:val="Обычный1"/>
    <w:uiPriority w:val="99"/>
    <w:rsid w:val="00AA0BAA"/>
    <w:rPr>
      <w:rFonts w:ascii="Arial" w:hAnsi="Arial"/>
      <w:sz w:val="24"/>
      <w:lang w:eastAsia="ru-RU"/>
    </w:rPr>
  </w:style>
  <w:style w:type="paragraph" w:customStyle="1" w:styleId="FR1">
    <w:name w:val="FR1"/>
    <w:uiPriority w:val="99"/>
    <w:rsid w:val="00AA0BAA"/>
    <w:pPr>
      <w:widowControl w:val="0"/>
      <w:jc w:val="both"/>
    </w:pPr>
    <w:rPr>
      <w:rFonts w:ascii="Arial" w:hAnsi="Arial"/>
      <w:noProof/>
      <w:lang w:eastAsia="ru-RU"/>
    </w:rPr>
  </w:style>
  <w:style w:type="paragraph" w:customStyle="1" w:styleId="220">
    <w:name w:val="Основной текст с отступом 22"/>
    <w:basedOn w:val="a"/>
    <w:rsid w:val="00AA0BAA"/>
    <w:pPr>
      <w:overflowPunct w:val="0"/>
      <w:autoSpaceDE w:val="0"/>
      <w:autoSpaceDN w:val="0"/>
      <w:adjustRightInd w:val="0"/>
      <w:spacing w:line="240" w:lineRule="auto"/>
      <w:ind w:firstLine="737"/>
      <w:textAlignment w:val="baseline"/>
    </w:pPr>
    <w:rPr>
      <w:rFonts w:eastAsia="Times New Roman" w:cs="Times New Roman"/>
      <w:szCs w:val="20"/>
      <w:lang w:eastAsia="ru-RU"/>
    </w:rPr>
  </w:style>
  <w:style w:type="paragraph" w:customStyle="1" w:styleId="320">
    <w:name w:val="Основной текст с отступом 32"/>
    <w:basedOn w:val="a"/>
    <w:rsid w:val="00AA0BAA"/>
    <w:pPr>
      <w:overflowPunct w:val="0"/>
      <w:autoSpaceDE w:val="0"/>
      <w:autoSpaceDN w:val="0"/>
      <w:adjustRightInd w:val="0"/>
      <w:ind w:firstLine="720"/>
      <w:textAlignment w:val="baseline"/>
    </w:pPr>
    <w:rPr>
      <w:rFonts w:eastAsia="Times New Roman" w:cs="Times New Roman"/>
      <w:szCs w:val="20"/>
      <w:lang w:eastAsia="ru-RU"/>
    </w:rPr>
  </w:style>
  <w:style w:type="paragraph" w:customStyle="1" w:styleId="330">
    <w:name w:val="Основной текст с отступом 33"/>
    <w:basedOn w:val="a"/>
    <w:rsid w:val="00AA0BAA"/>
    <w:pPr>
      <w:overflowPunct w:val="0"/>
      <w:autoSpaceDE w:val="0"/>
      <w:autoSpaceDN w:val="0"/>
      <w:adjustRightInd w:val="0"/>
      <w:ind w:firstLine="720"/>
      <w:textAlignment w:val="baseline"/>
    </w:pPr>
    <w:rPr>
      <w:rFonts w:eastAsia="Times New Roman" w:cs="Times New Roman"/>
      <w:szCs w:val="20"/>
      <w:lang w:eastAsia="ru-RU"/>
    </w:rPr>
  </w:style>
  <w:style w:type="paragraph" w:customStyle="1" w:styleId="aff2">
    <w:name w:val="ТАБЛИЦА"/>
    <w:next w:val="a"/>
    <w:autoRedefine/>
    <w:rsid w:val="00AA0BAA"/>
    <w:pPr>
      <w:spacing w:after="0" w:line="240" w:lineRule="auto"/>
      <w:jc w:val="center"/>
    </w:pPr>
    <w:rPr>
      <w:rFonts w:ascii="Times New Roman" w:hAnsi="Times New Roman"/>
      <w:color w:val="000000"/>
      <w:sz w:val="20"/>
      <w:szCs w:val="20"/>
      <w:lang w:eastAsia="ru-RU"/>
    </w:rPr>
  </w:style>
  <w:style w:type="paragraph" w:customStyle="1" w:styleId="210">
    <w:name w:val="Основной текст с отступом 21"/>
    <w:basedOn w:val="a"/>
    <w:uiPriority w:val="99"/>
    <w:rsid w:val="00AA0BAA"/>
    <w:pPr>
      <w:overflowPunct w:val="0"/>
      <w:autoSpaceDE w:val="0"/>
      <w:autoSpaceDN w:val="0"/>
      <w:adjustRightInd w:val="0"/>
      <w:spacing w:line="240" w:lineRule="auto"/>
      <w:ind w:firstLine="737"/>
      <w:textAlignment w:val="baseline"/>
    </w:pPr>
    <w:rPr>
      <w:rFonts w:eastAsia="Times New Roman" w:cs="Times New Roman"/>
      <w:szCs w:val="20"/>
      <w:lang w:eastAsia="ru-RU"/>
    </w:rPr>
  </w:style>
  <w:style w:type="paragraph" w:customStyle="1" w:styleId="28">
    <w:name w:val="Список_мой2"/>
    <w:basedOn w:val="a"/>
    <w:rsid w:val="00AA0BAA"/>
    <w:pPr>
      <w:tabs>
        <w:tab w:val="left" w:pos="1559"/>
      </w:tabs>
      <w:spacing w:line="240" w:lineRule="auto"/>
      <w:ind w:firstLine="0"/>
    </w:pPr>
    <w:rPr>
      <w:rFonts w:eastAsia="Times New Roman" w:cs="Times New Roman"/>
      <w:szCs w:val="20"/>
      <w:lang w:eastAsia="ru-RU"/>
    </w:rPr>
  </w:style>
  <w:style w:type="character" w:customStyle="1" w:styleId="14">
    <w:name w:val="Текст сноски Знак1"/>
    <w:basedOn w:val="a0"/>
    <w:uiPriority w:val="99"/>
    <w:semiHidden/>
    <w:rsid w:val="00AA0BAA"/>
    <w:rPr>
      <w:rFonts w:ascii="Times New Roman" w:hAnsi="Times New Roman"/>
      <w:color w:val="000000" w:themeColor="text1"/>
      <w:sz w:val="20"/>
      <w:szCs w:val="20"/>
    </w:rPr>
  </w:style>
  <w:style w:type="paragraph" w:customStyle="1" w:styleId="140">
    <w:name w:val="Обычный + 14 пт"/>
    <w:basedOn w:val="a"/>
    <w:rsid w:val="00AA0BAA"/>
    <w:pPr>
      <w:shd w:val="clear" w:color="auto" w:fill="FFFFFF"/>
      <w:ind w:right="14" w:firstLine="1080"/>
    </w:pPr>
    <w:rPr>
      <w:rFonts w:eastAsia="Times New Roman" w:cs="Times New Roman"/>
      <w:bCs/>
      <w:iCs/>
      <w:sz w:val="20"/>
      <w:szCs w:val="20"/>
      <w:lang w:eastAsia="ru-RU"/>
    </w:rPr>
  </w:style>
  <w:style w:type="paragraph" w:customStyle="1" w:styleId="221">
    <w:name w:val="Основной текст 22"/>
    <w:basedOn w:val="a"/>
    <w:rsid w:val="00AA0BAA"/>
    <w:pPr>
      <w:overflowPunct w:val="0"/>
      <w:autoSpaceDE w:val="0"/>
      <w:spacing w:line="240" w:lineRule="auto"/>
      <w:ind w:firstLine="0"/>
      <w:textAlignment w:val="baseline"/>
    </w:pPr>
    <w:rPr>
      <w:rFonts w:eastAsia="Times New Roman" w:cs="Times New Roman"/>
      <w:sz w:val="24"/>
      <w:szCs w:val="20"/>
      <w:lang w:eastAsia="ar-SA"/>
    </w:rPr>
  </w:style>
  <w:style w:type="character" w:customStyle="1" w:styleId="apple-style-span">
    <w:name w:val="apple-style-span"/>
    <w:basedOn w:val="a0"/>
    <w:rsid w:val="00AA0BAA"/>
  </w:style>
  <w:style w:type="character" w:customStyle="1" w:styleId="ext">
    <w:name w:val="ext"/>
    <w:basedOn w:val="a0"/>
    <w:rsid w:val="00AA0BAA"/>
  </w:style>
  <w:style w:type="paragraph" w:customStyle="1" w:styleId="310">
    <w:name w:val="Основной текст с отступом 31"/>
    <w:basedOn w:val="a"/>
    <w:rsid w:val="00AA0BAA"/>
    <w:pPr>
      <w:overflowPunct w:val="0"/>
      <w:autoSpaceDE w:val="0"/>
      <w:autoSpaceDN w:val="0"/>
      <w:adjustRightInd w:val="0"/>
      <w:ind w:firstLine="720"/>
      <w:textAlignment w:val="baseline"/>
    </w:pPr>
    <w:rPr>
      <w:rFonts w:eastAsia="Times New Roman" w:cs="Times New Roman"/>
      <w:szCs w:val="20"/>
      <w:lang w:eastAsia="ru-RU"/>
    </w:rPr>
  </w:style>
  <w:style w:type="paragraph" w:customStyle="1" w:styleId="230">
    <w:name w:val="Основной текст с отступом 23"/>
    <w:basedOn w:val="a"/>
    <w:rsid w:val="00AA0BAA"/>
    <w:pPr>
      <w:overflowPunct w:val="0"/>
      <w:autoSpaceDE w:val="0"/>
      <w:autoSpaceDN w:val="0"/>
      <w:adjustRightInd w:val="0"/>
      <w:ind w:firstLine="720"/>
      <w:jc w:val="right"/>
      <w:textAlignment w:val="baseline"/>
    </w:pPr>
    <w:rPr>
      <w:rFonts w:eastAsia="Times New Roman" w:cs="Times New Roman"/>
      <w:szCs w:val="20"/>
      <w:lang w:eastAsia="ru-RU"/>
    </w:rPr>
  </w:style>
  <w:style w:type="paragraph" w:customStyle="1" w:styleId="aff3">
    <w:name w:val="А"/>
    <w:basedOn w:val="a"/>
    <w:qFormat/>
    <w:rsid w:val="00AA0BAA"/>
    <w:pPr>
      <w:overflowPunct w:val="0"/>
      <w:autoSpaceDE w:val="0"/>
      <w:autoSpaceDN w:val="0"/>
      <w:adjustRightInd w:val="0"/>
      <w:contextualSpacing/>
    </w:pPr>
    <w:rPr>
      <w:rFonts w:eastAsia="Times New Roman" w:cs="Times New Roman"/>
      <w:szCs w:val="24"/>
      <w:lang w:eastAsia="ru-RU"/>
    </w:rPr>
  </w:style>
  <w:style w:type="paragraph" w:customStyle="1" w:styleId="311">
    <w:name w:val="Основной текст 31"/>
    <w:basedOn w:val="a"/>
    <w:rsid w:val="00AA0BAA"/>
    <w:pPr>
      <w:overflowPunct w:val="0"/>
      <w:autoSpaceDE w:val="0"/>
      <w:autoSpaceDN w:val="0"/>
      <w:adjustRightInd w:val="0"/>
      <w:ind w:firstLine="0"/>
      <w:jc w:val="left"/>
      <w:textAlignment w:val="baseline"/>
    </w:pPr>
    <w:rPr>
      <w:rFonts w:eastAsia="Times New Roman" w:cs="Times New Roman"/>
      <w:b/>
      <w:sz w:val="30"/>
      <w:szCs w:val="20"/>
      <w:lang w:eastAsia="ru-RU"/>
    </w:rPr>
  </w:style>
  <w:style w:type="character" w:customStyle="1" w:styleId="af6">
    <w:name w:val="Обычный (веб) Знак"/>
    <w:aliases w:val="Обычный (Web) Знак,Обычный (веб) Знак1 Знак,Обычный (веб) Знак Знак Знак,Обычный (веб)2 Знак,Знак1 Знак,Обычный (Web) Знак Знак Знак Знак Знак,Обычный (Web) Знак Знак Знак"/>
    <w:basedOn w:val="a0"/>
    <w:link w:val="af5"/>
    <w:rsid w:val="008A2A86"/>
    <w:rPr>
      <w:rFonts w:ascii="Times New Roman" w:eastAsia="Times New Roman" w:hAnsi="Times New Roman" w:cs="Times New Roman"/>
      <w:sz w:val="24"/>
      <w:szCs w:val="24"/>
      <w:lang w:eastAsia="ru-RU"/>
    </w:rPr>
  </w:style>
  <w:style w:type="paragraph" w:customStyle="1" w:styleId="bodytxt">
    <w:name w:val="bodytxt"/>
    <w:basedOn w:val="a"/>
    <w:uiPriority w:val="99"/>
    <w:rsid w:val="000452C6"/>
    <w:pPr>
      <w:spacing w:before="100" w:beforeAutospacing="1" w:after="100" w:afterAutospacing="1" w:line="240" w:lineRule="auto"/>
      <w:ind w:firstLine="0"/>
      <w:jc w:val="left"/>
    </w:pPr>
    <w:rPr>
      <w:rFonts w:ascii="Tahoma" w:eastAsia="Times New Roman" w:hAnsi="Tahoma" w:cs="Tahoma"/>
      <w:color w:val="111111"/>
      <w:sz w:val="44"/>
      <w:szCs w:val="4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lemik.ru/naznachenie_kredita.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434D5-3D1A-4A04-BCBF-5EC74201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6729</Words>
  <Characters>38361</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dc:creator>
  <cp:lastModifiedBy>Nata</cp:lastModifiedBy>
  <cp:revision>2</cp:revision>
  <dcterms:created xsi:type="dcterms:W3CDTF">2015-12-29T04:28:00Z</dcterms:created>
  <dcterms:modified xsi:type="dcterms:W3CDTF">2015-12-29T04:28:00Z</dcterms:modified>
</cp:coreProperties>
</file>