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5AE" w:rsidRDefault="00C165AE" w:rsidP="00676BA4">
      <w:pPr>
        <w:pStyle w:val="Pa16"/>
        <w:spacing w:before="100"/>
        <w:jc w:val="center"/>
        <w:rPr>
          <w:rFonts w:ascii="Times New Roman" w:hAnsi="Times New Roman" w:cs="Times New Roman"/>
          <w:b/>
          <w:bCs/>
          <w:iCs/>
          <w:color w:val="000000"/>
          <w:sz w:val="36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/>
          <w:sz w:val="36"/>
          <w:szCs w:val="28"/>
        </w:rPr>
        <w:t>Содержание</w:t>
      </w:r>
    </w:p>
    <w:p w:rsidR="00C165AE" w:rsidRDefault="00C165AE" w:rsidP="00C165AE">
      <w:pPr>
        <w:pStyle w:val="Default"/>
      </w:pPr>
    </w:p>
    <w:p w:rsidR="00C165AE" w:rsidRPr="00C165AE" w:rsidRDefault="00C165AE" w:rsidP="00C165AE">
      <w:pPr>
        <w:pStyle w:val="Default"/>
        <w:spacing w:line="360" w:lineRule="auto"/>
      </w:pPr>
    </w:p>
    <w:p w:rsidR="00C165AE" w:rsidRPr="00C165AE" w:rsidRDefault="00C165AE" w:rsidP="00C165AE">
      <w:pPr>
        <w:pStyle w:val="Default"/>
        <w:spacing w:line="360" w:lineRule="auto"/>
        <w:ind w:firstLine="426"/>
        <w:rPr>
          <w:rFonts w:ascii="Times New Roman" w:hAnsi="Times New Roman" w:cs="Times New Roman"/>
          <w:b/>
          <w:sz w:val="32"/>
        </w:rPr>
      </w:pPr>
      <w:r w:rsidRPr="00C165AE">
        <w:rPr>
          <w:rFonts w:ascii="Times New Roman" w:hAnsi="Times New Roman" w:cs="Times New Roman"/>
          <w:b/>
          <w:sz w:val="32"/>
        </w:rPr>
        <w:t>План</w:t>
      </w:r>
      <w:r>
        <w:rPr>
          <w:rFonts w:ascii="Times New Roman" w:hAnsi="Times New Roman" w:cs="Times New Roman"/>
          <w:b/>
          <w:sz w:val="32"/>
        </w:rPr>
        <w:t>………………………………………………………………..3</w:t>
      </w:r>
    </w:p>
    <w:p w:rsidR="00C165AE" w:rsidRPr="00C165AE" w:rsidRDefault="00C165AE" w:rsidP="00C165AE">
      <w:pPr>
        <w:pStyle w:val="Default"/>
        <w:spacing w:line="360" w:lineRule="auto"/>
        <w:ind w:firstLine="426"/>
        <w:rPr>
          <w:rFonts w:ascii="Times New Roman" w:hAnsi="Times New Roman" w:cs="Times New Roman"/>
          <w:sz w:val="32"/>
        </w:rPr>
      </w:pPr>
      <w:r w:rsidRPr="00C165AE">
        <w:rPr>
          <w:rFonts w:ascii="Times New Roman" w:hAnsi="Times New Roman" w:cs="Times New Roman"/>
          <w:sz w:val="32"/>
        </w:rPr>
        <w:t>Введение</w:t>
      </w:r>
      <w:r>
        <w:rPr>
          <w:rFonts w:ascii="Times New Roman" w:hAnsi="Times New Roman" w:cs="Times New Roman"/>
          <w:sz w:val="32"/>
        </w:rPr>
        <w:t>…………………………………………………………...4</w:t>
      </w:r>
    </w:p>
    <w:p w:rsidR="00C165AE" w:rsidRPr="00C165AE" w:rsidRDefault="00C165AE" w:rsidP="00C165AE">
      <w:pPr>
        <w:pStyle w:val="Default"/>
        <w:spacing w:line="360" w:lineRule="auto"/>
        <w:ind w:left="426" w:hanging="426"/>
        <w:rPr>
          <w:rFonts w:ascii="Times New Roman" w:hAnsi="Times New Roman" w:cs="Times New Roman"/>
          <w:b/>
          <w:sz w:val="32"/>
        </w:rPr>
      </w:pPr>
      <w:r w:rsidRPr="00C165AE">
        <w:rPr>
          <w:rFonts w:ascii="Times New Roman" w:hAnsi="Times New Roman" w:cs="Times New Roman"/>
          <w:b/>
          <w:sz w:val="32"/>
        </w:rPr>
        <w:t xml:space="preserve">1. Сущность и структура совокупного спроса. Факторы, влияющие на совокупный спрос </w:t>
      </w:r>
      <w:r>
        <w:rPr>
          <w:rFonts w:ascii="Times New Roman" w:hAnsi="Times New Roman" w:cs="Times New Roman"/>
          <w:b/>
          <w:sz w:val="32"/>
        </w:rPr>
        <w:t>…………………………</w:t>
      </w:r>
      <w:r w:rsidR="00486D62">
        <w:rPr>
          <w:rFonts w:ascii="Times New Roman" w:hAnsi="Times New Roman" w:cs="Times New Roman"/>
          <w:b/>
          <w:sz w:val="32"/>
        </w:rPr>
        <w:t>.</w:t>
      </w:r>
      <w:r>
        <w:rPr>
          <w:rFonts w:ascii="Times New Roman" w:hAnsi="Times New Roman" w:cs="Times New Roman"/>
          <w:b/>
          <w:sz w:val="32"/>
        </w:rPr>
        <w:t>…</w:t>
      </w:r>
      <w:r w:rsidR="00F11241">
        <w:rPr>
          <w:rFonts w:ascii="Times New Roman" w:hAnsi="Times New Roman" w:cs="Times New Roman"/>
          <w:b/>
          <w:sz w:val="32"/>
        </w:rPr>
        <w:t>.</w:t>
      </w:r>
      <w:r>
        <w:rPr>
          <w:rFonts w:ascii="Times New Roman" w:hAnsi="Times New Roman" w:cs="Times New Roman"/>
          <w:b/>
          <w:sz w:val="32"/>
        </w:rPr>
        <w:t>..5</w:t>
      </w:r>
    </w:p>
    <w:p w:rsidR="00C165AE" w:rsidRPr="00C165AE" w:rsidRDefault="00C165AE" w:rsidP="00C165AE">
      <w:pPr>
        <w:pStyle w:val="Default"/>
        <w:spacing w:line="360" w:lineRule="auto"/>
        <w:ind w:left="426" w:hanging="426"/>
        <w:rPr>
          <w:rFonts w:ascii="Times New Roman" w:hAnsi="Times New Roman" w:cs="Times New Roman"/>
          <w:b/>
          <w:sz w:val="32"/>
        </w:rPr>
      </w:pPr>
      <w:r w:rsidRPr="00C165AE">
        <w:rPr>
          <w:rFonts w:ascii="Times New Roman" w:hAnsi="Times New Roman" w:cs="Times New Roman"/>
          <w:b/>
          <w:sz w:val="32"/>
        </w:rPr>
        <w:t>2. Совокупное предложение и влияющие на него факторы</w:t>
      </w:r>
      <w:r w:rsidR="00486D62">
        <w:rPr>
          <w:rFonts w:ascii="Times New Roman" w:hAnsi="Times New Roman" w:cs="Times New Roman"/>
          <w:b/>
          <w:sz w:val="32"/>
        </w:rPr>
        <w:t>..</w:t>
      </w:r>
      <w:r w:rsidR="00F11241">
        <w:rPr>
          <w:rFonts w:ascii="Times New Roman" w:hAnsi="Times New Roman" w:cs="Times New Roman"/>
          <w:b/>
          <w:sz w:val="32"/>
        </w:rPr>
        <w:t>….13</w:t>
      </w:r>
    </w:p>
    <w:p w:rsidR="00C165AE" w:rsidRPr="00C165AE" w:rsidRDefault="00C165AE" w:rsidP="00C165AE">
      <w:pPr>
        <w:pStyle w:val="Default"/>
        <w:spacing w:line="360" w:lineRule="auto"/>
        <w:ind w:left="426" w:hanging="426"/>
        <w:rPr>
          <w:rFonts w:ascii="Times New Roman" w:hAnsi="Times New Roman" w:cs="Times New Roman"/>
          <w:b/>
          <w:sz w:val="32"/>
        </w:rPr>
      </w:pPr>
      <w:r w:rsidRPr="00C165AE">
        <w:rPr>
          <w:rFonts w:ascii="Times New Roman" w:hAnsi="Times New Roman" w:cs="Times New Roman"/>
          <w:b/>
          <w:sz w:val="32"/>
        </w:rPr>
        <w:t xml:space="preserve">3. Взаимодействие совокупного спроса и совокупного предложения </w:t>
      </w:r>
      <w:r>
        <w:rPr>
          <w:rFonts w:ascii="Times New Roman" w:hAnsi="Times New Roman" w:cs="Times New Roman"/>
          <w:b/>
          <w:sz w:val="32"/>
        </w:rPr>
        <w:t>…………………………………………………</w:t>
      </w:r>
      <w:r w:rsidR="00486D62">
        <w:rPr>
          <w:rFonts w:ascii="Times New Roman" w:hAnsi="Times New Roman" w:cs="Times New Roman"/>
          <w:b/>
          <w:sz w:val="32"/>
        </w:rPr>
        <w:t>.</w:t>
      </w:r>
      <w:r>
        <w:rPr>
          <w:rFonts w:ascii="Times New Roman" w:hAnsi="Times New Roman" w:cs="Times New Roman"/>
          <w:b/>
          <w:sz w:val="32"/>
        </w:rPr>
        <w:t>….</w:t>
      </w:r>
      <w:r w:rsidR="008C3CB3">
        <w:rPr>
          <w:rFonts w:ascii="Times New Roman" w:hAnsi="Times New Roman" w:cs="Times New Roman"/>
          <w:b/>
          <w:sz w:val="32"/>
        </w:rPr>
        <w:t>17</w:t>
      </w:r>
    </w:p>
    <w:p w:rsidR="00880C57" w:rsidRPr="00C165AE" w:rsidRDefault="00880C57" w:rsidP="00880C57">
      <w:pPr>
        <w:pStyle w:val="Default"/>
        <w:spacing w:line="360" w:lineRule="auto"/>
        <w:ind w:firstLine="426"/>
        <w:rPr>
          <w:rFonts w:ascii="Times New Roman" w:hAnsi="Times New Roman" w:cs="Times New Roman"/>
          <w:b/>
          <w:sz w:val="32"/>
          <w:szCs w:val="32"/>
        </w:rPr>
      </w:pPr>
      <w:r w:rsidRPr="00C165AE">
        <w:rPr>
          <w:rFonts w:ascii="Times New Roman" w:hAnsi="Times New Roman" w:cs="Times New Roman"/>
          <w:b/>
          <w:sz w:val="32"/>
          <w:szCs w:val="32"/>
        </w:rPr>
        <w:t>Разбор экономической ситуации</w:t>
      </w:r>
      <w:r w:rsidR="00486D62">
        <w:rPr>
          <w:rFonts w:ascii="Times New Roman" w:hAnsi="Times New Roman" w:cs="Times New Roman"/>
          <w:b/>
          <w:sz w:val="32"/>
          <w:szCs w:val="32"/>
        </w:rPr>
        <w:t>………………………………21</w:t>
      </w:r>
    </w:p>
    <w:p w:rsidR="00486D62" w:rsidRPr="00C165AE" w:rsidRDefault="00486D62" w:rsidP="00486D62">
      <w:pPr>
        <w:pStyle w:val="Default"/>
        <w:spacing w:line="360" w:lineRule="auto"/>
        <w:ind w:firstLine="426"/>
        <w:rPr>
          <w:rFonts w:ascii="Times New Roman" w:hAnsi="Times New Roman" w:cs="Times New Roman"/>
          <w:sz w:val="32"/>
        </w:rPr>
      </w:pPr>
      <w:r w:rsidRPr="00C165AE">
        <w:rPr>
          <w:rFonts w:ascii="Times New Roman" w:hAnsi="Times New Roman" w:cs="Times New Roman"/>
          <w:sz w:val="32"/>
        </w:rPr>
        <w:t>Заключение</w:t>
      </w:r>
      <w:r>
        <w:rPr>
          <w:rFonts w:ascii="Times New Roman" w:hAnsi="Times New Roman" w:cs="Times New Roman"/>
          <w:sz w:val="32"/>
        </w:rPr>
        <w:t>………………………………………………………..</w:t>
      </w:r>
      <w:r w:rsidRPr="00C165AE">
        <w:rPr>
          <w:rFonts w:ascii="Times New Roman" w:hAnsi="Times New Roman" w:cs="Times New Roman"/>
          <w:sz w:val="32"/>
        </w:rPr>
        <w:t xml:space="preserve"> </w:t>
      </w:r>
      <w:r>
        <w:rPr>
          <w:rFonts w:ascii="Times New Roman" w:hAnsi="Times New Roman" w:cs="Times New Roman"/>
          <w:sz w:val="32"/>
        </w:rPr>
        <w:t>25</w:t>
      </w:r>
    </w:p>
    <w:p w:rsidR="00C165AE" w:rsidRPr="00C165AE" w:rsidRDefault="00C165AE" w:rsidP="00C165AE">
      <w:pPr>
        <w:pStyle w:val="Default"/>
        <w:spacing w:line="360" w:lineRule="auto"/>
        <w:ind w:firstLine="426"/>
        <w:rPr>
          <w:rFonts w:ascii="Times New Roman" w:hAnsi="Times New Roman" w:cs="Times New Roman"/>
          <w:sz w:val="32"/>
          <w:szCs w:val="32"/>
        </w:rPr>
      </w:pPr>
      <w:r w:rsidRPr="00C165AE">
        <w:rPr>
          <w:rFonts w:ascii="Times New Roman" w:hAnsi="Times New Roman" w:cs="Times New Roman"/>
          <w:sz w:val="32"/>
          <w:szCs w:val="32"/>
        </w:rPr>
        <w:t>Список использованной литературы ……………………………</w:t>
      </w:r>
      <w:r w:rsidR="00486D62">
        <w:rPr>
          <w:rFonts w:ascii="Times New Roman" w:hAnsi="Times New Roman" w:cs="Times New Roman"/>
          <w:sz w:val="32"/>
          <w:szCs w:val="32"/>
        </w:rPr>
        <w:t>26</w:t>
      </w:r>
    </w:p>
    <w:p w:rsidR="00C165AE" w:rsidRPr="00C165AE" w:rsidRDefault="00C165AE" w:rsidP="00C165AE">
      <w:pPr>
        <w:pStyle w:val="Default"/>
        <w:spacing w:line="360" w:lineRule="auto"/>
        <w:rPr>
          <w:rFonts w:ascii="Times New Roman" w:hAnsi="Times New Roman" w:cs="Times New Roman"/>
          <w:sz w:val="28"/>
        </w:rPr>
      </w:pPr>
    </w:p>
    <w:p w:rsidR="00C165AE" w:rsidRPr="00C165AE" w:rsidRDefault="00C165AE" w:rsidP="00C165AE">
      <w:pPr>
        <w:pStyle w:val="Pa16"/>
        <w:spacing w:before="100" w:line="360" w:lineRule="auto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C165AE">
      <w:pPr>
        <w:pStyle w:val="Pa16"/>
        <w:spacing w:before="100" w:line="360" w:lineRule="auto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C165AE" w:rsidRPr="00C165AE" w:rsidRDefault="00C165AE" w:rsidP="00676BA4">
      <w:pPr>
        <w:pStyle w:val="Pa16"/>
        <w:spacing w:before="100"/>
        <w:jc w:val="center"/>
        <w:rPr>
          <w:rFonts w:cs="PetersburgC"/>
          <w:b/>
          <w:bCs/>
          <w:iCs/>
          <w:color w:val="000000"/>
          <w:sz w:val="28"/>
          <w:szCs w:val="28"/>
        </w:rPr>
      </w:pPr>
    </w:p>
    <w:p w:rsidR="00676BA4" w:rsidRPr="00676BA4" w:rsidRDefault="00676BA4" w:rsidP="00676BA4">
      <w:pPr>
        <w:pStyle w:val="Pa16"/>
        <w:spacing w:before="100"/>
        <w:jc w:val="center"/>
        <w:rPr>
          <w:rFonts w:cs="PetersburgC"/>
          <w:color w:val="000000"/>
          <w:sz w:val="28"/>
          <w:szCs w:val="28"/>
        </w:rPr>
      </w:pPr>
      <w:r w:rsidRPr="00676BA4">
        <w:rPr>
          <w:rFonts w:cs="PetersburgC"/>
          <w:b/>
          <w:bCs/>
          <w:iCs/>
          <w:color w:val="000000"/>
          <w:sz w:val="28"/>
          <w:szCs w:val="28"/>
        </w:rPr>
        <w:lastRenderedPageBreak/>
        <w:t xml:space="preserve">План </w:t>
      </w:r>
    </w:p>
    <w:p w:rsidR="00676BA4" w:rsidRPr="00676BA4" w:rsidRDefault="00676BA4" w:rsidP="00676BA4">
      <w:pPr>
        <w:pStyle w:val="Pa7"/>
        <w:spacing w:line="360" w:lineRule="auto"/>
        <w:ind w:firstLine="180"/>
        <w:jc w:val="both"/>
        <w:rPr>
          <w:rFonts w:cs="PetersburgC"/>
          <w:i/>
          <w:color w:val="000000"/>
          <w:sz w:val="28"/>
          <w:szCs w:val="28"/>
        </w:rPr>
      </w:pPr>
      <w:r w:rsidRPr="00676BA4">
        <w:rPr>
          <w:rFonts w:cs="PetersburgC"/>
          <w:i/>
          <w:iCs/>
          <w:color w:val="000000"/>
          <w:sz w:val="28"/>
          <w:szCs w:val="28"/>
        </w:rPr>
        <w:t xml:space="preserve">Введение </w:t>
      </w:r>
    </w:p>
    <w:p w:rsidR="00676BA4" w:rsidRPr="00676BA4" w:rsidRDefault="00676BA4" w:rsidP="00676BA4">
      <w:pPr>
        <w:pStyle w:val="Pa7"/>
        <w:spacing w:line="360" w:lineRule="auto"/>
        <w:ind w:firstLine="180"/>
        <w:jc w:val="both"/>
        <w:rPr>
          <w:rFonts w:cs="PetersburgC"/>
          <w:b/>
          <w:color w:val="000000"/>
          <w:sz w:val="28"/>
          <w:szCs w:val="28"/>
        </w:rPr>
      </w:pPr>
      <w:r w:rsidRPr="00676BA4">
        <w:rPr>
          <w:rFonts w:cs="PetersburgC"/>
          <w:b/>
          <w:color w:val="000000"/>
          <w:sz w:val="28"/>
          <w:szCs w:val="28"/>
        </w:rPr>
        <w:t xml:space="preserve">1. Сущность и структура совокупного спроса. Факторы, влияющие на совокупный спрос </w:t>
      </w:r>
    </w:p>
    <w:p w:rsidR="00676BA4" w:rsidRPr="00676BA4" w:rsidRDefault="00676BA4" w:rsidP="00676BA4">
      <w:pPr>
        <w:pStyle w:val="Pa7"/>
        <w:spacing w:line="360" w:lineRule="auto"/>
        <w:ind w:firstLine="180"/>
        <w:jc w:val="both"/>
        <w:rPr>
          <w:rFonts w:cs="PetersburgC"/>
          <w:b/>
          <w:color w:val="000000"/>
          <w:sz w:val="28"/>
          <w:szCs w:val="28"/>
        </w:rPr>
      </w:pPr>
      <w:r w:rsidRPr="00676BA4">
        <w:rPr>
          <w:rFonts w:cs="PetersburgC"/>
          <w:b/>
          <w:color w:val="000000"/>
          <w:sz w:val="28"/>
          <w:szCs w:val="28"/>
        </w:rPr>
        <w:t xml:space="preserve">2. Совокупное предложение и влияющие на него факторы </w:t>
      </w:r>
    </w:p>
    <w:p w:rsidR="00676BA4" w:rsidRPr="00676BA4" w:rsidRDefault="00676BA4" w:rsidP="00676BA4">
      <w:pPr>
        <w:pStyle w:val="Pa7"/>
        <w:spacing w:line="360" w:lineRule="auto"/>
        <w:ind w:firstLine="180"/>
        <w:jc w:val="both"/>
        <w:rPr>
          <w:rFonts w:cs="PetersburgC"/>
          <w:b/>
          <w:color w:val="000000"/>
          <w:sz w:val="28"/>
          <w:szCs w:val="28"/>
        </w:rPr>
      </w:pPr>
      <w:r w:rsidRPr="00676BA4">
        <w:rPr>
          <w:rFonts w:cs="PetersburgC"/>
          <w:b/>
          <w:color w:val="000000"/>
          <w:sz w:val="28"/>
          <w:szCs w:val="28"/>
        </w:rPr>
        <w:t xml:space="preserve">3. Взаимодействие совокупного спроса и совокупного предложения </w:t>
      </w:r>
    </w:p>
    <w:p w:rsidR="00676BA4" w:rsidRPr="00676BA4" w:rsidRDefault="00676BA4" w:rsidP="00676BA4">
      <w:pPr>
        <w:pStyle w:val="Pa7"/>
        <w:spacing w:line="360" w:lineRule="auto"/>
        <w:ind w:firstLine="180"/>
        <w:jc w:val="both"/>
        <w:rPr>
          <w:rFonts w:cs="PetersburgC"/>
          <w:i/>
          <w:color w:val="000000"/>
          <w:sz w:val="28"/>
          <w:szCs w:val="28"/>
        </w:rPr>
      </w:pPr>
      <w:r w:rsidRPr="00676BA4">
        <w:rPr>
          <w:rFonts w:cs="PetersburgC"/>
          <w:i/>
          <w:iCs/>
          <w:color w:val="000000"/>
          <w:sz w:val="28"/>
          <w:szCs w:val="28"/>
        </w:rPr>
        <w:t xml:space="preserve">Заключение </w:t>
      </w:r>
      <w:r w:rsidRPr="00676BA4">
        <w:rPr>
          <w:rFonts w:cs="PetersburgC"/>
          <w:i/>
          <w:color w:val="000000"/>
          <w:sz w:val="28"/>
          <w:szCs w:val="28"/>
        </w:rPr>
        <w:t xml:space="preserve">(вывод) </w:t>
      </w:r>
    </w:p>
    <w:p w:rsidR="00676BA4" w:rsidRPr="00676BA4" w:rsidRDefault="00676BA4" w:rsidP="00676BA4">
      <w:pPr>
        <w:pStyle w:val="Pa7"/>
        <w:spacing w:line="360" w:lineRule="auto"/>
        <w:ind w:firstLine="180"/>
        <w:jc w:val="both"/>
        <w:rPr>
          <w:rFonts w:cs="PetersburgC"/>
          <w:i/>
          <w:color w:val="000000"/>
          <w:sz w:val="28"/>
          <w:szCs w:val="28"/>
        </w:rPr>
      </w:pPr>
      <w:r w:rsidRPr="00676BA4">
        <w:rPr>
          <w:rFonts w:cs="PetersburgC"/>
          <w:i/>
          <w:iCs/>
          <w:color w:val="000000"/>
          <w:sz w:val="28"/>
          <w:szCs w:val="28"/>
        </w:rPr>
        <w:t xml:space="preserve">Список использованной литературы </w:t>
      </w:r>
    </w:p>
    <w:p w:rsidR="00676BA4" w:rsidRPr="00676BA4" w:rsidRDefault="00676BA4" w:rsidP="00676BA4">
      <w:pPr>
        <w:pStyle w:val="Default"/>
        <w:spacing w:before="100" w:after="40" w:line="360" w:lineRule="auto"/>
        <w:jc w:val="center"/>
        <w:rPr>
          <w:b/>
          <w:i/>
          <w:sz w:val="28"/>
          <w:szCs w:val="28"/>
        </w:rPr>
      </w:pPr>
      <w:r w:rsidRPr="00676BA4">
        <w:rPr>
          <w:b/>
          <w:i/>
          <w:iCs/>
          <w:sz w:val="28"/>
          <w:szCs w:val="28"/>
        </w:rPr>
        <w:t>Разбор экономической ситуации</w:t>
      </w:r>
    </w:p>
    <w:p w:rsidR="00676BA4" w:rsidRPr="00676BA4" w:rsidRDefault="00676BA4" w:rsidP="00676BA4">
      <w:pPr>
        <w:pStyle w:val="Pa11"/>
        <w:spacing w:after="160" w:line="360" w:lineRule="auto"/>
        <w:ind w:firstLine="709"/>
        <w:jc w:val="both"/>
        <w:rPr>
          <w:rFonts w:cs="PetersburgC"/>
          <w:color w:val="000000"/>
          <w:sz w:val="28"/>
          <w:szCs w:val="28"/>
        </w:rPr>
      </w:pPr>
      <w:r w:rsidRPr="00676BA4">
        <w:rPr>
          <w:rFonts w:cs="PetersburgC"/>
          <w:color w:val="000000"/>
          <w:sz w:val="28"/>
          <w:szCs w:val="28"/>
        </w:rPr>
        <w:t xml:space="preserve">Предположим, что параметры совокупного спроса и совокупного предложения в условной экономике имеют следующие значения.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2835"/>
        <w:gridCol w:w="2693"/>
      </w:tblGrid>
      <w:tr w:rsidR="00676BA4" w:rsidRPr="00676BA4" w:rsidTr="00676BA4">
        <w:trPr>
          <w:trHeight w:val="292"/>
        </w:trPr>
        <w:tc>
          <w:tcPr>
            <w:tcW w:w="3085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b/>
                <w:bCs/>
                <w:color w:val="000000"/>
                <w:szCs w:val="16"/>
              </w:rPr>
              <w:t>Реальный объем производства в стране, на который имеется спрос (</w:t>
            </w:r>
            <w:r w:rsidRPr="00676BA4">
              <w:rPr>
                <w:rFonts w:ascii="PragmaticaC" w:hAnsi="PragmaticaC" w:cs="PragmaticaC"/>
                <w:b/>
                <w:bCs/>
                <w:i/>
                <w:iCs/>
                <w:color w:val="000000"/>
                <w:szCs w:val="16"/>
              </w:rPr>
              <w:t>АД</w:t>
            </w:r>
            <w:r w:rsidRPr="00676BA4">
              <w:rPr>
                <w:rFonts w:ascii="PragmaticaC" w:hAnsi="PragmaticaC" w:cs="PragmaticaC"/>
                <w:b/>
                <w:bCs/>
                <w:color w:val="000000"/>
                <w:szCs w:val="16"/>
              </w:rPr>
              <w:t xml:space="preserve">), ден. ед. </w:t>
            </w:r>
          </w:p>
        </w:tc>
        <w:tc>
          <w:tcPr>
            <w:tcW w:w="2835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b/>
                <w:bCs/>
                <w:color w:val="000000"/>
                <w:szCs w:val="16"/>
              </w:rPr>
              <w:t>Уровень цен в национальной экономике (</w:t>
            </w:r>
            <w:r w:rsidRPr="00676BA4">
              <w:rPr>
                <w:rFonts w:ascii="PragmaticaC" w:hAnsi="PragmaticaC" w:cs="PragmaticaC"/>
                <w:b/>
                <w:bCs/>
                <w:i/>
                <w:iCs/>
                <w:color w:val="000000"/>
                <w:szCs w:val="16"/>
              </w:rPr>
              <w:t>Р</w:t>
            </w:r>
            <w:r w:rsidRPr="00676BA4">
              <w:rPr>
                <w:rFonts w:ascii="PragmaticaC" w:hAnsi="PragmaticaC" w:cs="PragmaticaC"/>
                <w:b/>
                <w:bCs/>
                <w:color w:val="000000"/>
                <w:szCs w:val="16"/>
              </w:rPr>
              <w:t xml:space="preserve">) </w:t>
            </w:r>
          </w:p>
        </w:tc>
        <w:tc>
          <w:tcPr>
            <w:tcW w:w="2693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b/>
                <w:bCs/>
                <w:color w:val="000000"/>
                <w:szCs w:val="16"/>
              </w:rPr>
              <w:t>Реальный объем производства в стране, предлагаемый к реализации (</w:t>
            </w:r>
            <w:r w:rsidRPr="00676BA4">
              <w:rPr>
                <w:rFonts w:ascii="PragmaticaC" w:hAnsi="PragmaticaC" w:cs="PragmaticaC"/>
                <w:b/>
                <w:bCs/>
                <w:i/>
                <w:iCs/>
                <w:color w:val="000000"/>
                <w:szCs w:val="16"/>
              </w:rPr>
              <w:t>AS</w:t>
            </w:r>
            <w:r w:rsidRPr="00676BA4">
              <w:rPr>
                <w:rFonts w:ascii="PragmaticaC" w:hAnsi="PragmaticaC" w:cs="PragmaticaC"/>
                <w:b/>
                <w:bCs/>
                <w:color w:val="000000"/>
                <w:szCs w:val="16"/>
              </w:rPr>
              <w:t xml:space="preserve">), ден. ед. </w:t>
            </w:r>
          </w:p>
        </w:tc>
      </w:tr>
      <w:tr w:rsidR="00676BA4" w:rsidRPr="00676BA4" w:rsidTr="00676BA4">
        <w:trPr>
          <w:trHeight w:val="93"/>
        </w:trPr>
        <w:tc>
          <w:tcPr>
            <w:tcW w:w="3085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100 </w:t>
            </w:r>
          </w:p>
        </w:tc>
        <w:tc>
          <w:tcPr>
            <w:tcW w:w="2835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300 </w:t>
            </w:r>
          </w:p>
        </w:tc>
        <w:tc>
          <w:tcPr>
            <w:tcW w:w="2693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400 </w:t>
            </w:r>
          </w:p>
        </w:tc>
      </w:tr>
      <w:tr w:rsidR="00676BA4" w:rsidRPr="00676BA4" w:rsidTr="00676BA4">
        <w:trPr>
          <w:trHeight w:val="93"/>
        </w:trPr>
        <w:tc>
          <w:tcPr>
            <w:tcW w:w="3085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200 </w:t>
            </w:r>
          </w:p>
        </w:tc>
        <w:tc>
          <w:tcPr>
            <w:tcW w:w="2835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250 </w:t>
            </w:r>
          </w:p>
        </w:tc>
        <w:tc>
          <w:tcPr>
            <w:tcW w:w="2693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400 </w:t>
            </w:r>
          </w:p>
        </w:tc>
      </w:tr>
      <w:tr w:rsidR="00676BA4" w:rsidRPr="00676BA4" w:rsidTr="00676BA4">
        <w:trPr>
          <w:trHeight w:val="93"/>
        </w:trPr>
        <w:tc>
          <w:tcPr>
            <w:tcW w:w="3085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300 </w:t>
            </w:r>
          </w:p>
        </w:tc>
        <w:tc>
          <w:tcPr>
            <w:tcW w:w="2835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200 </w:t>
            </w:r>
          </w:p>
        </w:tc>
        <w:tc>
          <w:tcPr>
            <w:tcW w:w="2693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300 </w:t>
            </w:r>
          </w:p>
        </w:tc>
      </w:tr>
      <w:tr w:rsidR="00676BA4" w:rsidRPr="00676BA4" w:rsidTr="00676BA4">
        <w:trPr>
          <w:trHeight w:val="93"/>
        </w:trPr>
        <w:tc>
          <w:tcPr>
            <w:tcW w:w="3085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400 </w:t>
            </w:r>
          </w:p>
        </w:tc>
        <w:tc>
          <w:tcPr>
            <w:tcW w:w="2835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150 </w:t>
            </w:r>
          </w:p>
        </w:tc>
        <w:tc>
          <w:tcPr>
            <w:tcW w:w="2693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200 </w:t>
            </w:r>
          </w:p>
        </w:tc>
      </w:tr>
      <w:tr w:rsidR="00676BA4" w:rsidRPr="00676BA4" w:rsidTr="00676BA4">
        <w:trPr>
          <w:trHeight w:val="93"/>
        </w:trPr>
        <w:tc>
          <w:tcPr>
            <w:tcW w:w="3085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400 </w:t>
            </w:r>
          </w:p>
        </w:tc>
        <w:tc>
          <w:tcPr>
            <w:tcW w:w="2835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150 </w:t>
            </w:r>
          </w:p>
        </w:tc>
        <w:tc>
          <w:tcPr>
            <w:tcW w:w="2693" w:type="dxa"/>
          </w:tcPr>
          <w:p w:rsidR="00676BA4" w:rsidRPr="00676BA4" w:rsidRDefault="00676BA4" w:rsidP="00676BA4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>100</w:t>
            </w:r>
          </w:p>
        </w:tc>
      </w:tr>
    </w:tbl>
    <w:p w:rsidR="006E4BCB" w:rsidRDefault="006E4BCB"/>
    <w:p w:rsidR="00676BA4" w:rsidRPr="00676BA4" w:rsidRDefault="00676BA4" w:rsidP="00676BA4">
      <w:pPr>
        <w:spacing w:line="360" w:lineRule="auto"/>
        <w:ind w:firstLine="851"/>
        <w:rPr>
          <w:sz w:val="28"/>
        </w:rPr>
      </w:pPr>
      <w:r w:rsidRPr="00676BA4">
        <w:rPr>
          <w:sz w:val="28"/>
        </w:rPr>
        <w:t>1. Постройте простую модель (рисунок, график) по исходным</w:t>
      </w:r>
    </w:p>
    <w:p w:rsidR="00676BA4" w:rsidRPr="00676BA4" w:rsidRDefault="00676BA4" w:rsidP="00676BA4">
      <w:pPr>
        <w:spacing w:line="360" w:lineRule="auto"/>
        <w:rPr>
          <w:sz w:val="28"/>
        </w:rPr>
      </w:pPr>
      <w:r w:rsidRPr="00676BA4">
        <w:rPr>
          <w:sz w:val="28"/>
        </w:rPr>
        <w:t>данным. Поясните построение.</w:t>
      </w:r>
    </w:p>
    <w:p w:rsidR="00676BA4" w:rsidRPr="00676BA4" w:rsidRDefault="00676BA4" w:rsidP="00676BA4">
      <w:pPr>
        <w:spacing w:line="360" w:lineRule="auto"/>
        <w:ind w:firstLine="851"/>
        <w:rPr>
          <w:sz w:val="28"/>
        </w:rPr>
      </w:pPr>
      <w:r w:rsidRPr="00676BA4">
        <w:rPr>
          <w:sz w:val="28"/>
        </w:rPr>
        <w:t>2. Почему уровни цен Р = 150 и Р = 250 не являются равновесными?</w:t>
      </w:r>
    </w:p>
    <w:p w:rsidR="00676BA4" w:rsidRPr="00676BA4" w:rsidRDefault="00676BA4" w:rsidP="00676BA4">
      <w:pPr>
        <w:spacing w:line="360" w:lineRule="auto"/>
        <w:ind w:firstLine="851"/>
        <w:rPr>
          <w:sz w:val="28"/>
        </w:rPr>
      </w:pPr>
      <w:r w:rsidRPr="00676BA4">
        <w:rPr>
          <w:sz w:val="28"/>
        </w:rPr>
        <w:t>3. Почему наклон кривой совокупного предложения различается</w:t>
      </w:r>
    </w:p>
    <w:p w:rsidR="00676BA4" w:rsidRPr="00676BA4" w:rsidRDefault="00676BA4" w:rsidP="00676BA4">
      <w:pPr>
        <w:spacing w:line="360" w:lineRule="auto"/>
        <w:rPr>
          <w:sz w:val="28"/>
        </w:rPr>
      </w:pPr>
      <w:r w:rsidRPr="00676BA4">
        <w:rPr>
          <w:sz w:val="28"/>
        </w:rPr>
        <w:t>в краткосрочном и долгосрочном периодах?</w:t>
      </w:r>
    </w:p>
    <w:p w:rsidR="00676BA4" w:rsidRDefault="00676BA4" w:rsidP="00676BA4">
      <w:pPr>
        <w:ind w:firstLine="851"/>
      </w:pPr>
    </w:p>
    <w:p w:rsidR="00676BA4" w:rsidRDefault="00676BA4"/>
    <w:p w:rsidR="00676BA4" w:rsidRDefault="00676BA4"/>
    <w:p w:rsidR="00676BA4" w:rsidRDefault="00676BA4"/>
    <w:p w:rsidR="00676BA4" w:rsidRDefault="00676BA4"/>
    <w:p w:rsidR="00676BA4" w:rsidRDefault="00676BA4"/>
    <w:p w:rsidR="00676BA4" w:rsidRDefault="00676BA4" w:rsidP="001766F8">
      <w:pPr>
        <w:jc w:val="center"/>
        <w:rPr>
          <w:b/>
          <w:sz w:val="32"/>
        </w:rPr>
      </w:pPr>
      <w:r w:rsidRPr="00676BA4">
        <w:rPr>
          <w:b/>
          <w:sz w:val="32"/>
        </w:rPr>
        <w:lastRenderedPageBreak/>
        <w:t>Введение</w:t>
      </w:r>
    </w:p>
    <w:p w:rsidR="001766F8" w:rsidRDefault="001766F8" w:rsidP="001766F8">
      <w:pPr>
        <w:jc w:val="center"/>
        <w:rPr>
          <w:b/>
          <w:sz w:val="32"/>
        </w:rPr>
      </w:pPr>
    </w:p>
    <w:p w:rsidR="001766F8" w:rsidRPr="001766F8" w:rsidRDefault="001766F8" w:rsidP="001766F8">
      <w:pPr>
        <w:spacing w:line="360" w:lineRule="auto"/>
        <w:ind w:firstLine="851"/>
        <w:jc w:val="both"/>
        <w:rPr>
          <w:sz w:val="28"/>
        </w:rPr>
      </w:pPr>
      <w:r w:rsidRPr="001766F8">
        <w:rPr>
          <w:sz w:val="28"/>
        </w:rPr>
        <w:t>Важнейшей задачей экономической теории и экономической политики для любого государства является установление макроэкономического равновесия.  Данная тема достаточно актуальна в наше время, т.к. достижение состояния равновесия и его сохранение – задача всех экономических систем, т.к. это залог успешного функционирования любой экономики.  Однако существуют свои сложности для достижения состояния равновесия: функционирование любой системы обеспечивается посредством деятельности людей, наделенных сознанием, волей и разнонаправленными интересами, поэтому процесс достижение равновесия не проходит стихийно, он имеет свои специфические законы и условия, которые строятся на многочисленных статистических данных, учитывая различные аспекты той или иной экономической системы. Именно поэтому рассмотрение этой проблемы имеет первостепенное значение. В любой экономике для поддержания равновесного состояния должно соблюдаться равенство совокупного спроса и совокупного предложения.</w:t>
      </w:r>
    </w:p>
    <w:p w:rsidR="001766F8" w:rsidRPr="001766F8" w:rsidRDefault="001766F8" w:rsidP="001766F8">
      <w:pPr>
        <w:spacing w:line="360" w:lineRule="auto"/>
        <w:ind w:firstLine="851"/>
        <w:jc w:val="both"/>
        <w:rPr>
          <w:sz w:val="28"/>
        </w:rPr>
      </w:pPr>
      <w:r w:rsidRPr="001766F8">
        <w:rPr>
          <w:sz w:val="28"/>
        </w:rPr>
        <w:t>Цель данной курсовой работы изучить понятия совокупного спроса и совокупного предложения, а так же рассмотреть результат  взаимодействия этих явлений. В рамках поставленной цели, необходимо разобрать следующие задачи:</w:t>
      </w:r>
    </w:p>
    <w:p w:rsidR="001766F8" w:rsidRPr="001766F8" w:rsidRDefault="001766F8" w:rsidP="001766F8">
      <w:pPr>
        <w:pStyle w:val="a4"/>
        <w:numPr>
          <w:ilvl w:val="0"/>
          <w:numId w:val="22"/>
        </w:numPr>
        <w:spacing w:line="360" w:lineRule="auto"/>
        <w:jc w:val="both"/>
        <w:rPr>
          <w:sz w:val="28"/>
        </w:rPr>
      </w:pPr>
      <w:r w:rsidRPr="001766F8">
        <w:rPr>
          <w:sz w:val="28"/>
        </w:rPr>
        <w:t>совокупный спрос, его структуру и определяющие его факторы;</w:t>
      </w:r>
    </w:p>
    <w:p w:rsidR="001766F8" w:rsidRPr="001766F8" w:rsidRDefault="001766F8" w:rsidP="001766F8">
      <w:pPr>
        <w:pStyle w:val="a4"/>
        <w:numPr>
          <w:ilvl w:val="0"/>
          <w:numId w:val="22"/>
        </w:numPr>
        <w:spacing w:line="360" w:lineRule="auto"/>
        <w:jc w:val="both"/>
        <w:rPr>
          <w:sz w:val="28"/>
        </w:rPr>
      </w:pPr>
      <w:r w:rsidRPr="001766F8">
        <w:rPr>
          <w:sz w:val="28"/>
        </w:rPr>
        <w:t>совокупное предложение и влияющие на него факторы;</w:t>
      </w:r>
    </w:p>
    <w:p w:rsidR="001766F8" w:rsidRPr="001766F8" w:rsidRDefault="001766F8" w:rsidP="001766F8">
      <w:pPr>
        <w:pStyle w:val="a4"/>
        <w:numPr>
          <w:ilvl w:val="0"/>
          <w:numId w:val="22"/>
        </w:numPr>
        <w:spacing w:line="360" w:lineRule="auto"/>
        <w:jc w:val="both"/>
        <w:rPr>
          <w:sz w:val="28"/>
        </w:rPr>
      </w:pPr>
      <w:r w:rsidRPr="001766F8">
        <w:rPr>
          <w:sz w:val="28"/>
        </w:rPr>
        <w:t>равновесие совокупного спроса и совокупного предложения</w:t>
      </w:r>
      <w:r>
        <w:rPr>
          <w:sz w:val="28"/>
        </w:rPr>
        <w:t>.</w:t>
      </w:r>
    </w:p>
    <w:p w:rsidR="00673214" w:rsidRPr="001766F8" w:rsidRDefault="00673214" w:rsidP="001766F8">
      <w:pPr>
        <w:ind w:firstLine="851"/>
        <w:jc w:val="both"/>
        <w:rPr>
          <w:sz w:val="28"/>
        </w:rPr>
      </w:pPr>
    </w:p>
    <w:p w:rsidR="00673214" w:rsidRDefault="00673214">
      <w:pPr>
        <w:rPr>
          <w:b/>
          <w:sz w:val="32"/>
        </w:rPr>
      </w:pPr>
    </w:p>
    <w:p w:rsidR="00673214" w:rsidRDefault="00673214">
      <w:pPr>
        <w:rPr>
          <w:b/>
          <w:sz w:val="32"/>
        </w:rPr>
      </w:pPr>
    </w:p>
    <w:p w:rsidR="00673214" w:rsidRDefault="00673214">
      <w:pPr>
        <w:rPr>
          <w:b/>
          <w:sz w:val="32"/>
        </w:rPr>
      </w:pPr>
    </w:p>
    <w:p w:rsidR="00673214" w:rsidRDefault="00673214">
      <w:pPr>
        <w:rPr>
          <w:b/>
          <w:sz w:val="32"/>
        </w:rPr>
      </w:pPr>
    </w:p>
    <w:p w:rsidR="00673214" w:rsidRDefault="00673214">
      <w:pPr>
        <w:rPr>
          <w:b/>
          <w:sz w:val="32"/>
        </w:rPr>
      </w:pPr>
    </w:p>
    <w:p w:rsidR="00673214" w:rsidRDefault="00673214">
      <w:pPr>
        <w:rPr>
          <w:b/>
          <w:sz w:val="32"/>
        </w:rPr>
      </w:pPr>
    </w:p>
    <w:p w:rsidR="00673214" w:rsidRDefault="00673214">
      <w:pPr>
        <w:rPr>
          <w:b/>
          <w:sz w:val="32"/>
        </w:rPr>
      </w:pPr>
    </w:p>
    <w:p w:rsidR="00B2666A" w:rsidRDefault="00673214" w:rsidP="00673214">
      <w:pPr>
        <w:pStyle w:val="a4"/>
        <w:numPr>
          <w:ilvl w:val="0"/>
          <w:numId w:val="5"/>
        </w:numPr>
        <w:rPr>
          <w:b/>
          <w:sz w:val="36"/>
        </w:rPr>
      </w:pPr>
      <w:r w:rsidRPr="00673214">
        <w:rPr>
          <w:b/>
          <w:sz w:val="36"/>
        </w:rPr>
        <w:lastRenderedPageBreak/>
        <w:t>Сущность и структура совокупного спроса. Факторы, влияющие на совокупный спрос</w:t>
      </w:r>
    </w:p>
    <w:p w:rsidR="00673214" w:rsidRPr="00B2666A" w:rsidRDefault="00673214" w:rsidP="00673214">
      <w:pPr>
        <w:pStyle w:val="a4"/>
        <w:ind w:left="1080"/>
        <w:rPr>
          <w:b/>
          <w:sz w:val="36"/>
        </w:rPr>
      </w:pPr>
    </w:p>
    <w:p w:rsidR="008940E1" w:rsidRDefault="00CC21F0" w:rsidP="00A33358">
      <w:pPr>
        <w:spacing w:line="360" w:lineRule="auto"/>
        <w:ind w:firstLine="851"/>
        <w:jc w:val="both"/>
        <w:rPr>
          <w:sz w:val="28"/>
        </w:rPr>
      </w:pPr>
      <w:r w:rsidRPr="00CC21F0">
        <w:rPr>
          <w:sz w:val="28"/>
        </w:rPr>
        <w:t>Для определения национальной экономики объединяют отдельно-взятые цены на товары и услуги в совокупную цену (или уровень цен), так же произведенные товары и услуги объединяют в реальный объем национального производства, отдельно взятых покупателей в единого покупателя и отдельно взятых продавцов в единого продавца. Этот процесс  объединения называется агрегирование. Результаты этого процесса дают возможность изучения и анализа совокупного спроса и совокупного предложения, т.к. кривые этих понятий можно построить, лишь воспользовавшись соотношением совокупной цены и реальным объемом национального производства.</w:t>
      </w:r>
      <w:r w:rsidR="00885FF6" w:rsidRPr="00885FF6">
        <w:rPr>
          <w:sz w:val="28"/>
        </w:rPr>
        <w:t xml:space="preserve"> </w:t>
      </w:r>
    </w:p>
    <w:p w:rsidR="00CC21F0" w:rsidRPr="00885FF6" w:rsidRDefault="008940E1" w:rsidP="00A33358">
      <w:pPr>
        <w:spacing w:line="360" w:lineRule="auto"/>
        <w:ind w:firstLine="851"/>
        <w:jc w:val="both"/>
        <w:rPr>
          <w:sz w:val="28"/>
        </w:rPr>
      </w:pPr>
      <w:r w:rsidRPr="008940E1">
        <w:rPr>
          <w:sz w:val="28"/>
        </w:rPr>
        <w:t>Совокупный спрос и совокупное предложение относятся к основным показателям, характеризующим состояние экономики страны. Они</w:t>
      </w:r>
      <w:r>
        <w:rPr>
          <w:sz w:val="28"/>
        </w:rPr>
        <w:t xml:space="preserve"> определяются соответственно общ</w:t>
      </w:r>
      <w:r w:rsidRPr="008940E1">
        <w:rPr>
          <w:sz w:val="28"/>
        </w:rPr>
        <w:t>ей суммой индивиду</w:t>
      </w:r>
      <w:r w:rsidR="00C64DE8">
        <w:rPr>
          <w:sz w:val="28"/>
        </w:rPr>
        <w:t>альных спросов и предложений [2</w:t>
      </w:r>
      <w:r w:rsidRPr="008940E1">
        <w:rPr>
          <w:sz w:val="28"/>
        </w:rPr>
        <w:t xml:space="preserve"> с.245].</w:t>
      </w:r>
    </w:p>
    <w:p w:rsidR="001D3E94" w:rsidRDefault="00A16898" w:rsidP="00A33358">
      <w:pPr>
        <w:spacing w:line="360" w:lineRule="auto"/>
        <w:ind w:firstLine="851"/>
        <w:jc w:val="both"/>
        <w:rPr>
          <w:sz w:val="28"/>
        </w:rPr>
      </w:pPr>
      <w:r w:rsidRPr="00A16898">
        <w:rPr>
          <w:sz w:val="28"/>
        </w:rPr>
        <w:t xml:space="preserve">Совокупный спрос — это спрос на </w:t>
      </w:r>
      <w:r w:rsidR="0062018C">
        <w:rPr>
          <w:sz w:val="28"/>
        </w:rPr>
        <w:t xml:space="preserve">конечные </w:t>
      </w:r>
      <w:r w:rsidRPr="00A16898">
        <w:rPr>
          <w:sz w:val="28"/>
        </w:rPr>
        <w:t xml:space="preserve">товары и услуги </w:t>
      </w:r>
      <w:r>
        <w:rPr>
          <w:sz w:val="28"/>
        </w:rPr>
        <w:t xml:space="preserve">при различных уровнях цен </w:t>
      </w:r>
      <w:r w:rsidRPr="00A16898">
        <w:rPr>
          <w:sz w:val="28"/>
        </w:rPr>
        <w:t>со стороны</w:t>
      </w:r>
      <w:r w:rsidR="00E366B9">
        <w:rPr>
          <w:sz w:val="28"/>
        </w:rPr>
        <w:t xml:space="preserve"> населения, фирм, государства. Кривая совокупного спроса обозначается (Рис.1)</w:t>
      </w:r>
      <w:r w:rsidRPr="00A16898">
        <w:rPr>
          <w:sz w:val="28"/>
        </w:rPr>
        <w:t xml:space="preserve">, как </w:t>
      </w:r>
      <w:r w:rsidRPr="00A16898">
        <w:rPr>
          <w:sz w:val="28"/>
          <w:lang w:val="en-US"/>
        </w:rPr>
        <w:t>AD</w:t>
      </w:r>
      <w:r w:rsidR="0062018C">
        <w:rPr>
          <w:sz w:val="28"/>
        </w:rPr>
        <w:t xml:space="preserve"> — </w:t>
      </w:r>
      <w:r w:rsidR="0062018C">
        <w:rPr>
          <w:sz w:val="28"/>
          <w:lang w:val="en-US"/>
        </w:rPr>
        <w:t>aggregate</w:t>
      </w:r>
      <w:r w:rsidR="0062018C" w:rsidRPr="00F41B08">
        <w:rPr>
          <w:sz w:val="28"/>
        </w:rPr>
        <w:t xml:space="preserve"> </w:t>
      </w:r>
      <w:r w:rsidR="0062018C">
        <w:rPr>
          <w:sz w:val="28"/>
          <w:lang w:val="en-US"/>
        </w:rPr>
        <w:t>demand</w:t>
      </w:r>
      <w:r w:rsidRPr="00A16898">
        <w:rPr>
          <w:sz w:val="28"/>
        </w:rPr>
        <w:t>. Другими словами, совокупный спрос  — это запланированный всеми макроэкономическими субъектами совокупные расходы на приобретение конечных товаров и услуг, произведенных в национальной экономике.</w:t>
      </w:r>
      <w:r>
        <w:rPr>
          <w:sz w:val="28"/>
        </w:rPr>
        <w:t xml:space="preserve"> Исходя из последнего определения, получаем, что совокупный спрос (</w:t>
      </w:r>
      <w:r>
        <w:rPr>
          <w:sz w:val="28"/>
          <w:lang w:val="en-US"/>
        </w:rPr>
        <w:t>AD</w:t>
      </w:r>
      <w:r w:rsidRPr="00A16898">
        <w:rPr>
          <w:sz w:val="28"/>
        </w:rPr>
        <w:t>)</w:t>
      </w:r>
      <w:r>
        <w:rPr>
          <w:sz w:val="28"/>
        </w:rPr>
        <w:t xml:space="preserve"> тождественен планируемым совокупным расходам (А</w:t>
      </w:r>
      <w:r w:rsidR="0048288B">
        <w:rPr>
          <w:sz w:val="28"/>
        </w:rPr>
        <w:t xml:space="preserve">Е), т.е. </w:t>
      </w:r>
      <w:r w:rsidR="0048288B">
        <w:rPr>
          <w:sz w:val="28"/>
          <w:lang w:val="en-US"/>
        </w:rPr>
        <w:t>AD</w:t>
      </w:r>
      <w:r w:rsidR="0048288B" w:rsidRPr="0048288B">
        <w:rPr>
          <w:sz w:val="28"/>
        </w:rPr>
        <w:t>=</w:t>
      </w:r>
      <w:r w:rsidR="0048288B">
        <w:rPr>
          <w:sz w:val="28"/>
          <w:lang w:val="en-US"/>
        </w:rPr>
        <w:t>AE</w:t>
      </w:r>
      <w:r w:rsidR="0048288B" w:rsidRPr="0048288B">
        <w:rPr>
          <w:sz w:val="28"/>
        </w:rPr>
        <w:t>.</w:t>
      </w:r>
      <w:r>
        <w:rPr>
          <w:sz w:val="28"/>
        </w:rPr>
        <w:t xml:space="preserve"> Совокупные расходы в свою очередь состоят из расходов </w:t>
      </w:r>
      <w:r w:rsidR="0048288B">
        <w:rPr>
          <w:sz w:val="28"/>
        </w:rPr>
        <w:t xml:space="preserve">на потребление </w:t>
      </w:r>
      <w:r>
        <w:rPr>
          <w:sz w:val="28"/>
        </w:rPr>
        <w:t xml:space="preserve">со стороны населения или домохозяйств, </w:t>
      </w:r>
      <w:r w:rsidR="0048288B">
        <w:rPr>
          <w:sz w:val="28"/>
        </w:rPr>
        <w:t xml:space="preserve">из частных внутренних инвестиций </w:t>
      </w:r>
      <w:r>
        <w:rPr>
          <w:sz w:val="28"/>
        </w:rPr>
        <w:t xml:space="preserve">со стороны фирм, </w:t>
      </w:r>
      <w:r w:rsidR="0048288B">
        <w:rPr>
          <w:sz w:val="28"/>
        </w:rPr>
        <w:t>из государственных закупок товаров и чистого экспорта</w:t>
      </w:r>
      <w:r>
        <w:rPr>
          <w:sz w:val="28"/>
        </w:rPr>
        <w:t xml:space="preserve"> </w:t>
      </w:r>
      <w:r w:rsidR="0048288B">
        <w:rPr>
          <w:sz w:val="28"/>
        </w:rPr>
        <w:t>во всех секторах экономики.</w:t>
      </w:r>
      <w:r w:rsidR="001D3E94">
        <w:rPr>
          <w:sz w:val="28"/>
        </w:rPr>
        <w:t xml:space="preserve">  По аналогии, из тождества </w:t>
      </w:r>
      <w:r w:rsidR="001D3E94">
        <w:rPr>
          <w:sz w:val="28"/>
          <w:lang w:val="en-US"/>
        </w:rPr>
        <w:t>AD</w:t>
      </w:r>
      <w:r w:rsidR="001D3E94" w:rsidRPr="0048288B">
        <w:rPr>
          <w:sz w:val="28"/>
        </w:rPr>
        <w:t>=</w:t>
      </w:r>
      <w:r w:rsidR="001D3E94">
        <w:rPr>
          <w:sz w:val="28"/>
          <w:lang w:val="en-US"/>
        </w:rPr>
        <w:t>AE</w:t>
      </w:r>
      <w:r w:rsidR="001D3E94">
        <w:rPr>
          <w:sz w:val="28"/>
        </w:rPr>
        <w:t xml:space="preserve">, </w:t>
      </w:r>
      <w:r w:rsidR="00FF6FE1">
        <w:rPr>
          <w:sz w:val="28"/>
        </w:rPr>
        <w:t>в структуру совокупного</w:t>
      </w:r>
      <w:r w:rsidR="001D3E94">
        <w:rPr>
          <w:sz w:val="28"/>
        </w:rPr>
        <w:t xml:space="preserve"> спрос</w:t>
      </w:r>
      <w:r w:rsidR="00FF6FE1">
        <w:rPr>
          <w:sz w:val="28"/>
        </w:rPr>
        <w:t>а</w:t>
      </w:r>
      <w:r w:rsidR="001D3E94">
        <w:rPr>
          <w:sz w:val="28"/>
        </w:rPr>
        <w:t xml:space="preserve"> так же </w:t>
      </w:r>
      <w:r w:rsidR="00FF6FE1">
        <w:rPr>
          <w:sz w:val="28"/>
        </w:rPr>
        <w:t>входят следующие четыре составляющие</w:t>
      </w:r>
      <w:r w:rsidR="001D3E94">
        <w:rPr>
          <w:sz w:val="28"/>
        </w:rPr>
        <w:t>:</w:t>
      </w:r>
    </w:p>
    <w:p w:rsidR="001D3E94" w:rsidRDefault="00452877" w:rsidP="00A33358">
      <w:pPr>
        <w:spacing w:line="360" w:lineRule="auto"/>
        <w:ind w:firstLine="851"/>
        <w:jc w:val="both"/>
        <w:rPr>
          <w:sz w:val="28"/>
        </w:rPr>
      </w:pPr>
      <w:r w:rsidRPr="00452877">
        <w:rPr>
          <w:sz w:val="28"/>
        </w:rPr>
        <w:lastRenderedPageBreak/>
        <w:t>1)</w:t>
      </w:r>
      <w:r>
        <w:rPr>
          <w:sz w:val="28"/>
        </w:rPr>
        <w:t xml:space="preserve"> </w:t>
      </w:r>
      <w:r w:rsidRPr="00452877">
        <w:rPr>
          <w:sz w:val="28"/>
        </w:rPr>
        <w:t>потребление, объем которого напрямую зависит от величины располагаемого дохода (который в свою очередь равен личному доходу населения с вычетом уплаченных налогов). Динамика потребления в долгом периоде связана с уровнем доходов, имущества и уровнем цен.</w:t>
      </w:r>
    </w:p>
    <w:p w:rsidR="002B244C" w:rsidRDefault="002B244C" w:rsidP="00A33358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2)  инвестиции, подразумевающие под собой вложение капитала с целью получения прибыли, где капиталом может быть и закупка  недвижимости, оборудования, и вложения в научные разработки и обучение специалистов. Объем инвестиций зависим от уровня выпуска, от стоимости капиталов.</w:t>
      </w:r>
    </w:p>
    <w:p w:rsidR="002B244C" w:rsidRDefault="002B244C" w:rsidP="00A33358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3) государственные закупки, к примеру, к ним можно отнести закупку государством оружия, строительных оборудований, финансирование образование, медицины.</w:t>
      </w:r>
    </w:p>
    <w:p w:rsidR="00CC21F0" w:rsidRDefault="002B244C" w:rsidP="00A33358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 xml:space="preserve">4) чистый экспорт, который равняется разности стоимости экспорта  и импорта. </w:t>
      </w:r>
      <w:r w:rsidR="006D55D0">
        <w:rPr>
          <w:sz w:val="28"/>
        </w:rPr>
        <w:t>Объем импорта</w:t>
      </w:r>
      <w:r w:rsidR="009666E5">
        <w:rPr>
          <w:sz w:val="28"/>
        </w:rPr>
        <w:t xml:space="preserve"> определяется</w:t>
      </w:r>
      <w:r w:rsidR="006D55D0">
        <w:rPr>
          <w:sz w:val="28"/>
        </w:rPr>
        <w:t xml:space="preserve"> </w:t>
      </w:r>
      <w:r w:rsidR="009666E5">
        <w:rPr>
          <w:sz w:val="28"/>
        </w:rPr>
        <w:t xml:space="preserve">объемом </w:t>
      </w:r>
      <w:r w:rsidR="006D55D0">
        <w:rPr>
          <w:sz w:val="28"/>
        </w:rPr>
        <w:t>производства внутри страны, величин</w:t>
      </w:r>
      <w:r w:rsidR="009666E5">
        <w:rPr>
          <w:sz w:val="28"/>
        </w:rPr>
        <w:t xml:space="preserve">ой  доходов,  состоянием </w:t>
      </w:r>
      <w:r w:rsidR="006D55D0">
        <w:rPr>
          <w:sz w:val="28"/>
        </w:rPr>
        <w:t xml:space="preserve">цен на внутренних и внешних рынках и </w:t>
      </w:r>
      <w:r w:rsidR="009666E5">
        <w:rPr>
          <w:sz w:val="28"/>
        </w:rPr>
        <w:t>обменным курсом</w:t>
      </w:r>
      <w:r w:rsidR="006D55D0">
        <w:rPr>
          <w:sz w:val="28"/>
        </w:rPr>
        <w:t xml:space="preserve"> валюты.</w:t>
      </w:r>
      <w:r w:rsidR="009666E5">
        <w:rPr>
          <w:sz w:val="28"/>
        </w:rPr>
        <w:t xml:space="preserve"> Объем</w:t>
      </w:r>
      <w:r w:rsidR="006D55D0">
        <w:rPr>
          <w:sz w:val="28"/>
        </w:rPr>
        <w:t xml:space="preserve"> экспорта</w:t>
      </w:r>
      <w:r w:rsidR="009666E5">
        <w:rPr>
          <w:sz w:val="28"/>
        </w:rPr>
        <w:t xml:space="preserve"> зависит от доходов и  объемов производства за рубежом, от соотношения цен и от валютного курса.</w:t>
      </w:r>
    </w:p>
    <w:p w:rsidR="0008185E" w:rsidRDefault="0048288B" w:rsidP="00A33358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Таким образом</w:t>
      </w:r>
      <w:r w:rsidR="009666E5">
        <w:rPr>
          <w:sz w:val="28"/>
        </w:rPr>
        <w:t>,</w:t>
      </w:r>
      <w:r>
        <w:rPr>
          <w:sz w:val="28"/>
        </w:rPr>
        <w:t xml:space="preserve"> составляющими совокупного спроса являются потребительские расходы</w:t>
      </w:r>
      <w:r w:rsidR="009666E5">
        <w:rPr>
          <w:sz w:val="28"/>
        </w:rPr>
        <w:t xml:space="preserve"> (С)</w:t>
      </w:r>
      <w:r>
        <w:rPr>
          <w:sz w:val="28"/>
        </w:rPr>
        <w:t>, инвестиционные расходы</w:t>
      </w:r>
      <w:r w:rsidR="009666E5">
        <w:rPr>
          <w:sz w:val="28"/>
        </w:rPr>
        <w:t xml:space="preserve"> (</w:t>
      </w:r>
      <w:r w:rsidR="009666E5">
        <w:rPr>
          <w:sz w:val="28"/>
          <w:lang w:val="en-US"/>
        </w:rPr>
        <w:t>I</w:t>
      </w:r>
      <w:r w:rsidR="009666E5" w:rsidRPr="009666E5">
        <w:rPr>
          <w:sz w:val="28"/>
        </w:rPr>
        <w:t>)</w:t>
      </w:r>
      <w:r>
        <w:rPr>
          <w:sz w:val="28"/>
        </w:rPr>
        <w:t xml:space="preserve">, государственные расходы </w:t>
      </w:r>
      <w:r w:rsidR="009666E5" w:rsidRPr="009666E5">
        <w:rPr>
          <w:sz w:val="28"/>
        </w:rPr>
        <w:t>(</w:t>
      </w:r>
      <w:r w:rsidR="009666E5">
        <w:rPr>
          <w:sz w:val="28"/>
          <w:lang w:val="en-US"/>
        </w:rPr>
        <w:t>G</w:t>
      </w:r>
      <w:r w:rsidR="009666E5" w:rsidRPr="009666E5">
        <w:rPr>
          <w:sz w:val="28"/>
        </w:rPr>
        <w:t xml:space="preserve">) </w:t>
      </w:r>
      <w:r>
        <w:rPr>
          <w:sz w:val="28"/>
        </w:rPr>
        <w:t>и чистый экспорт</w:t>
      </w:r>
      <w:r w:rsidR="009666E5" w:rsidRPr="009666E5">
        <w:rPr>
          <w:sz w:val="28"/>
        </w:rPr>
        <w:t xml:space="preserve"> (</w:t>
      </w:r>
      <w:r w:rsidR="009666E5">
        <w:rPr>
          <w:sz w:val="28"/>
          <w:lang w:val="en-US"/>
        </w:rPr>
        <w:t>X</w:t>
      </w:r>
      <w:r w:rsidR="009666E5" w:rsidRPr="009666E5">
        <w:rPr>
          <w:sz w:val="28"/>
        </w:rPr>
        <w:t>)</w:t>
      </w:r>
      <w:r w:rsidR="009666E5">
        <w:rPr>
          <w:sz w:val="28"/>
        </w:rPr>
        <w:t>. Общая форму</w:t>
      </w:r>
      <w:r w:rsidR="00665F26">
        <w:rPr>
          <w:sz w:val="28"/>
        </w:rPr>
        <w:t>ла совокупного спроса выглядит т</w:t>
      </w:r>
      <w:r w:rsidR="009666E5">
        <w:rPr>
          <w:sz w:val="28"/>
        </w:rPr>
        <w:t xml:space="preserve">ак: </w:t>
      </w:r>
      <w:r w:rsidR="009666E5">
        <w:rPr>
          <w:sz w:val="28"/>
          <w:lang w:val="en-US"/>
        </w:rPr>
        <w:t>AD</w:t>
      </w:r>
      <w:r w:rsidR="009666E5" w:rsidRPr="009666E5">
        <w:rPr>
          <w:sz w:val="28"/>
        </w:rPr>
        <w:t xml:space="preserve"> = </w:t>
      </w:r>
      <w:r w:rsidR="009666E5">
        <w:rPr>
          <w:sz w:val="28"/>
          <w:lang w:val="en-US"/>
        </w:rPr>
        <w:t>C</w:t>
      </w:r>
      <w:r w:rsidR="009666E5" w:rsidRPr="009666E5">
        <w:rPr>
          <w:sz w:val="28"/>
        </w:rPr>
        <w:t xml:space="preserve"> + </w:t>
      </w:r>
      <w:r w:rsidR="009666E5">
        <w:rPr>
          <w:sz w:val="28"/>
          <w:lang w:val="en-US"/>
        </w:rPr>
        <w:t>I</w:t>
      </w:r>
      <w:r w:rsidR="009666E5" w:rsidRPr="009666E5">
        <w:rPr>
          <w:sz w:val="28"/>
        </w:rPr>
        <w:t xml:space="preserve"> +</w:t>
      </w:r>
      <w:r w:rsidR="009666E5">
        <w:rPr>
          <w:sz w:val="28"/>
          <w:lang w:val="en-US"/>
        </w:rPr>
        <w:t>G</w:t>
      </w:r>
      <w:r w:rsidR="009666E5" w:rsidRPr="009666E5">
        <w:rPr>
          <w:sz w:val="28"/>
        </w:rPr>
        <w:t xml:space="preserve"> +</w:t>
      </w:r>
      <w:r w:rsidR="009666E5">
        <w:rPr>
          <w:sz w:val="28"/>
          <w:lang w:val="en-US"/>
        </w:rPr>
        <w:t>X</w:t>
      </w:r>
      <w:r w:rsidR="009666E5" w:rsidRPr="009666E5">
        <w:rPr>
          <w:sz w:val="28"/>
        </w:rPr>
        <w:t>.</w:t>
      </w:r>
      <w:r w:rsidR="00CC21F0">
        <w:rPr>
          <w:sz w:val="28"/>
        </w:rPr>
        <w:t xml:space="preserve"> Как говорилось ранее, он представляет собой модель соотношения между совокупной ценой и реальным уровнем национального производства</w:t>
      </w:r>
      <w:r w:rsidR="0008185E">
        <w:rPr>
          <w:sz w:val="28"/>
        </w:rPr>
        <w:t xml:space="preserve"> (т.е. реального ВНП)</w:t>
      </w:r>
      <w:r w:rsidR="00CC21F0">
        <w:rPr>
          <w:sz w:val="28"/>
        </w:rPr>
        <w:t>, которые на графике откладываются соответственно на осях ординат абсцисс</w:t>
      </w:r>
      <w:r w:rsidR="00FF6FE1">
        <w:rPr>
          <w:sz w:val="28"/>
        </w:rPr>
        <w:t xml:space="preserve"> </w:t>
      </w:r>
      <w:r w:rsidR="0008185E" w:rsidRPr="0008185E">
        <w:rPr>
          <w:rFonts w:ascii="Arial" w:hAnsi="Arial" w:cs="Arial"/>
          <w:noProof/>
          <w:color w:val="000000"/>
          <w:sz w:val="20"/>
          <w:szCs w:val="20"/>
        </w:rPr>
        <w:t xml:space="preserve"> </w:t>
      </w:r>
      <w:r w:rsidR="0008185E">
        <w:rPr>
          <w:sz w:val="28"/>
        </w:rPr>
        <w:t>Заметно сходство кривой совокупного спроса с кривой спроса на отдельном товарном рынке, изучаемой в курсе микроэкономики, однако приведенная модель совокупного спроса построена  в иных системах координат.</w:t>
      </w:r>
      <w:r w:rsidR="00FF6FE1">
        <w:rPr>
          <w:sz w:val="28"/>
        </w:rPr>
        <w:t xml:space="preserve">  На графике</w:t>
      </w:r>
      <w:r w:rsidR="00A33358">
        <w:rPr>
          <w:sz w:val="28"/>
        </w:rPr>
        <w:t xml:space="preserve"> (Рис.1)</w:t>
      </w:r>
      <w:r w:rsidR="00FF6FE1">
        <w:rPr>
          <w:sz w:val="28"/>
        </w:rPr>
        <w:t xml:space="preserve"> совокупный спрос представляется в виде кривой </w:t>
      </w:r>
      <w:r w:rsidR="00FF6FE1">
        <w:rPr>
          <w:sz w:val="28"/>
          <w:lang w:val="en-US"/>
        </w:rPr>
        <w:t>AD</w:t>
      </w:r>
      <w:r w:rsidR="00FF6FE1" w:rsidRPr="00FF6FE1">
        <w:rPr>
          <w:sz w:val="28"/>
        </w:rPr>
        <w:t xml:space="preserve">, </w:t>
      </w:r>
      <w:r w:rsidR="00FF6FE1">
        <w:rPr>
          <w:sz w:val="28"/>
        </w:rPr>
        <w:t>с отрицательным наклоном.</w:t>
      </w:r>
    </w:p>
    <w:p w:rsidR="00FF6FE1" w:rsidRPr="00FF6FE1" w:rsidRDefault="00FF6FE1" w:rsidP="00A33358">
      <w:pPr>
        <w:spacing w:line="360" w:lineRule="auto"/>
        <w:ind w:firstLine="851"/>
        <w:jc w:val="both"/>
        <w:rPr>
          <w:rFonts w:ascii="Arial" w:hAnsi="Arial" w:cs="Arial"/>
          <w:noProof/>
          <w:color w:val="000000"/>
          <w:sz w:val="20"/>
          <w:szCs w:val="20"/>
        </w:rPr>
      </w:pPr>
    </w:p>
    <w:p w:rsidR="00A33358" w:rsidRDefault="0008185E" w:rsidP="00A33358">
      <w:pPr>
        <w:keepNext/>
        <w:spacing w:line="360" w:lineRule="auto"/>
        <w:ind w:firstLine="851"/>
        <w:jc w:val="both"/>
      </w:pPr>
      <w:r>
        <w:rPr>
          <w:sz w:val="28"/>
        </w:rPr>
        <w:lastRenderedPageBreak/>
        <w:t xml:space="preserve"> </w:t>
      </w:r>
      <w:r w:rsidR="00CD4AA7">
        <w:rPr>
          <w:noProof/>
          <w:sz w:val="28"/>
        </w:rPr>
        <w:drawing>
          <wp:inline distT="0" distB="0" distL="0" distR="0">
            <wp:extent cx="2891790" cy="2222500"/>
            <wp:effectExtent l="0" t="0" r="381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358" w:rsidRPr="006F370D" w:rsidRDefault="00A33358" w:rsidP="00A33358">
      <w:pPr>
        <w:pStyle w:val="ac"/>
        <w:ind w:firstLine="851"/>
        <w:rPr>
          <w:sz w:val="20"/>
        </w:rPr>
      </w:pPr>
      <w:r w:rsidRPr="00A33358">
        <w:rPr>
          <w:sz w:val="20"/>
        </w:rPr>
        <w:t xml:space="preserve">Рисунок </w:t>
      </w:r>
      <w:r w:rsidR="005013A9" w:rsidRPr="00A33358">
        <w:rPr>
          <w:sz w:val="20"/>
        </w:rPr>
        <w:fldChar w:fldCharType="begin"/>
      </w:r>
      <w:r w:rsidRPr="00A33358">
        <w:rPr>
          <w:sz w:val="20"/>
        </w:rPr>
        <w:instrText xml:space="preserve"> SEQ Рисунок \* ARABIC </w:instrText>
      </w:r>
      <w:r w:rsidR="005013A9" w:rsidRPr="00A33358">
        <w:rPr>
          <w:sz w:val="20"/>
        </w:rPr>
        <w:fldChar w:fldCharType="separate"/>
      </w:r>
      <w:r w:rsidR="00F41B08">
        <w:rPr>
          <w:noProof/>
          <w:sz w:val="20"/>
        </w:rPr>
        <w:t>1</w:t>
      </w:r>
      <w:r w:rsidR="005013A9" w:rsidRPr="00A33358">
        <w:rPr>
          <w:sz w:val="20"/>
        </w:rPr>
        <w:fldChar w:fldCharType="end"/>
      </w:r>
      <w:r w:rsidR="006F370D">
        <w:rPr>
          <w:sz w:val="20"/>
        </w:rPr>
        <w:t>. Кривая с</w:t>
      </w:r>
      <w:r>
        <w:rPr>
          <w:sz w:val="20"/>
        </w:rPr>
        <w:t>о</w:t>
      </w:r>
      <w:r w:rsidR="006F370D">
        <w:rPr>
          <w:sz w:val="20"/>
        </w:rPr>
        <w:t>вокупного</w:t>
      </w:r>
      <w:r w:rsidRPr="00A33358">
        <w:rPr>
          <w:sz w:val="20"/>
        </w:rPr>
        <w:t xml:space="preserve"> спрос</w:t>
      </w:r>
      <w:r w:rsidR="006F370D">
        <w:rPr>
          <w:sz w:val="20"/>
        </w:rPr>
        <w:t>а</w:t>
      </w:r>
      <w:r w:rsidRPr="00A33358">
        <w:rPr>
          <w:sz w:val="20"/>
        </w:rPr>
        <w:t xml:space="preserve">, </w:t>
      </w:r>
      <w:r w:rsidRPr="00A33358">
        <w:rPr>
          <w:sz w:val="20"/>
          <w:lang w:val="en-US"/>
        </w:rPr>
        <w:t>AD</w:t>
      </w:r>
    </w:p>
    <w:p w:rsidR="00A33358" w:rsidRPr="006F370D" w:rsidRDefault="00A33358" w:rsidP="00A33358"/>
    <w:p w:rsidR="00C97BB0" w:rsidRDefault="00C97BB0" w:rsidP="00A33358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 xml:space="preserve">Характер данной кривой говорит о том, что чем ниже уровень цен на товары и услуги, тем большую часть реального объема национального производства будут готовы приобрести покупатели. </w:t>
      </w:r>
      <w:r w:rsidRPr="00C97BB0">
        <w:rPr>
          <w:sz w:val="28"/>
        </w:rPr>
        <w:t xml:space="preserve">И наоборот, более </w:t>
      </w:r>
      <w:r>
        <w:rPr>
          <w:sz w:val="28"/>
        </w:rPr>
        <w:t>высокий уро</w:t>
      </w:r>
      <w:r w:rsidRPr="00C97BB0">
        <w:rPr>
          <w:sz w:val="28"/>
        </w:rPr>
        <w:t>вень цен сопровождается падением возможного объема реализации национального продукта</w:t>
      </w:r>
      <w:r w:rsidR="0016785D">
        <w:rPr>
          <w:sz w:val="28"/>
        </w:rPr>
        <w:t xml:space="preserve">, т.е. действует закон убывания спроса. </w:t>
      </w:r>
      <w:r>
        <w:rPr>
          <w:sz w:val="28"/>
        </w:rPr>
        <w:t xml:space="preserve"> Приходим к выводу, что между уровнем цен и реальным объемом национального производства существует обратная зависимость. </w:t>
      </w:r>
      <w:r w:rsidR="00B96C76">
        <w:rPr>
          <w:sz w:val="28"/>
        </w:rPr>
        <w:t>Важнейшим определителем</w:t>
      </w:r>
      <w:r w:rsidR="006B56E8">
        <w:rPr>
          <w:sz w:val="28"/>
        </w:rPr>
        <w:t xml:space="preserve"> сово</w:t>
      </w:r>
      <w:r w:rsidR="006B56E8" w:rsidRPr="006B56E8">
        <w:rPr>
          <w:sz w:val="28"/>
        </w:rPr>
        <w:t>купного спроса является цена. Именно по уровню цены на кривой совокупного спроса определяется возможное количество товаров и услуг, который потребитель может приобрести.</w:t>
      </w:r>
      <w:r w:rsidR="006B56E8">
        <w:rPr>
          <w:sz w:val="28"/>
        </w:rPr>
        <w:t xml:space="preserve"> </w:t>
      </w:r>
      <w:r w:rsidRPr="00C97BB0">
        <w:rPr>
          <w:sz w:val="28"/>
        </w:rPr>
        <w:t>Итак, кривая АD иллюстрирует из</w:t>
      </w:r>
      <w:r>
        <w:rPr>
          <w:sz w:val="28"/>
        </w:rPr>
        <w:t>менение совокупного</w:t>
      </w:r>
      <w:r w:rsidRPr="00C97BB0">
        <w:rPr>
          <w:sz w:val="28"/>
        </w:rPr>
        <w:t xml:space="preserve"> уровня всех расходов домашних хозяйств, бизнеса и правительства в зависи</w:t>
      </w:r>
      <w:r w:rsidR="00FF6FE1">
        <w:rPr>
          <w:sz w:val="28"/>
        </w:rPr>
        <w:t>мости от изменения уровня цен.</w:t>
      </w:r>
    </w:p>
    <w:p w:rsidR="0016785D" w:rsidRDefault="0016785D" w:rsidP="00A33358">
      <w:pPr>
        <w:spacing w:line="360" w:lineRule="auto"/>
        <w:ind w:firstLine="851"/>
        <w:jc w:val="both"/>
        <w:rPr>
          <w:sz w:val="28"/>
        </w:rPr>
      </w:pPr>
    </w:p>
    <w:p w:rsidR="0016785D" w:rsidRPr="00A33358" w:rsidRDefault="0016785D" w:rsidP="00A33358">
      <w:pPr>
        <w:spacing w:line="360" w:lineRule="auto"/>
        <w:ind w:firstLine="851"/>
        <w:jc w:val="both"/>
        <w:rPr>
          <w:b/>
          <w:i/>
          <w:sz w:val="28"/>
        </w:rPr>
      </w:pPr>
      <w:r w:rsidRPr="00A33358">
        <w:rPr>
          <w:b/>
          <w:i/>
          <w:sz w:val="28"/>
        </w:rPr>
        <w:t xml:space="preserve">На уровень совокупного спроса влияют два типа факторов: ценовые и неценовые. </w:t>
      </w:r>
    </w:p>
    <w:p w:rsidR="0016785D" w:rsidRPr="0016785D" w:rsidRDefault="0016785D" w:rsidP="00A33358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 xml:space="preserve">Изменение общего уровня цен, как результат действия ценовых факторов, при остальных равных условиях (т.е. при неизменных неценовых факторах) влияет </w:t>
      </w:r>
      <w:r w:rsidR="00C246FD">
        <w:rPr>
          <w:sz w:val="28"/>
        </w:rPr>
        <w:t>на величину совокупного спроса</w:t>
      </w:r>
      <w:r>
        <w:rPr>
          <w:sz w:val="28"/>
        </w:rPr>
        <w:t>,</w:t>
      </w:r>
      <w:r w:rsidR="00C246FD">
        <w:rPr>
          <w:sz w:val="28"/>
        </w:rPr>
        <w:t xml:space="preserve"> </w:t>
      </w:r>
      <w:r>
        <w:rPr>
          <w:sz w:val="28"/>
        </w:rPr>
        <w:t xml:space="preserve">а так же обуславливает движение по кривой </w:t>
      </w:r>
      <w:r>
        <w:rPr>
          <w:sz w:val="28"/>
          <w:lang w:val="en-US"/>
        </w:rPr>
        <w:t>AD</w:t>
      </w:r>
      <w:r w:rsidRPr="0016785D">
        <w:rPr>
          <w:sz w:val="28"/>
        </w:rPr>
        <w:t>.</w:t>
      </w:r>
    </w:p>
    <w:p w:rsidR="0016785D" w:rsidRDefault="00C246FD" w:rsidP="00A33358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К ценовым факторам относят:</w:t>
      </w:r>
    </w:p>
    <w:p w:rsidR="00C246FD" w:rsidRDefault="00C246FD" w:rsidP="00A33358">
      <w:pPr>
        <w:numPr>
          <w:ilvl w:val="0"/>
          <w:numId w:val="6"/>
        </w:numPr>
        <w:tabs>
          <w:tab w:val="clear" w:pos="1260"/>
          <w:tab w:val="num" w:pos="900"/>
        </w:tabs>
        <w:spacing w:line="360" w:lineRule="auto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эффект процентной ставки;</w:t>
      </w:r>
    </w:p>
    <w:p w:rsidR="00C246FD" w:rsidRDefault="00C246FD" w:rsidP="00A33358">
      <w:pPr>
        <w:numPr>
          <w:ilvl w:val="0"/>
          <w:numId w:val="6"/>
        </w:numPr>
        <w:tabs>
          <w:tab w:val="clear" w:pos="1260"/>
          <w:tab w:val="num" w:pos="900"/>
        </w:tabs>
        <w:spacing w:line="360" w:lineRule="auto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эффект богатства, или эффект кассовых остатков;</w:t>
      </w:r>
    </w:p>
    <w:p w:rsidR="00C246FD" w:rsidRDefault="00C246FD" w:rsidP="00A33358">
      <w:pPr>
        <w:numPr>
          <w:ilvl w:val="0"/>
          <w:numId w:val="6"/>
        </w:numPr>
        <w:tabs>
          <w:tab w:val="clear" w:pos="1260"/>
          <w:tab w:val="num" w:pos="900"/>
        </w:tabs>
        <w:spacing w:line="360" w:lineRule="auto"/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эффект импортных закупок.</w:t>
      </w:r>
    </w:p>
    <w:p w:rsidR="0062018C" w:rsidRDefault="0062018C" w:rsidP="00A33358">
      <w:pPr>
        <w:spacing w:line="360" w:lineRule="auto"/>
        <w:ind w:left="900"/>
        <w:jc w:val="both"/>
        <w:rPr>
          <w:sz w:val="28"/>
          <w:szCs w:val="28"/>
        </w:rPr>
      </w:pPr>
    </w:p>
    <w:p w:rsidR="0062018C" w:rsidRPr="0062018C" w:rsidRDefault="00C246FD" w:rsidP="00A33358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каждый из приведенных эффектов.</w:t>
      </w:r>
    </w:p>
    <w:p w:rsidR="00C246FD" w:rsidRDefault="00885FF6" w:rsidP="00A33358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  <w:r w:rsidRPr="008940E1">
        <w:rPr>
          <w:b/>
          <w:i/>
          <w:sz w:val="28"/>
          <w:szCs w:val="28"/>
        </w:rPr>
        <w:t xml:space="preserve">1. </w:t>
      </w:r>
      <w:r w:rsidR="00C246FD" w:rsidRPr="008940E1">
        <w:rPr>
          <w:b/>
          <w:i/>
          <w:sz w:val="28"/>
          <w:szCs w:val="28"/>
        </w:rPr>
        <w:t>Эффект процентной ставки.</w:t>
      </w:r>
      <w:r w:rsidR="00C246FD">
        <w:rPr>
          <w:sz w:val="28"/>
          <w:szCs w:val="28"/>
        </w:rPr>
        <w:t xml:space="preserve"> </w:t>
      </w:r>
      <w:r w:rsidR="008940E1" w:rsidRPr="008940E1">
        <w:rPr>
          <w:sz w:val="28"/>
          <w:szCs w:val="28"/>
        </w:rPr>
        <w:t>Особое значение эффекту процентной ставки придавал великий экономист Джон Мейнард Кейнс (1883-1946), поэтому его ино</w:t>
      </w:r>
      <w:r w:rsidR="00C64DE8">
        <w:rPr>
          <w:sz w:val="28"/>
          <w:szCs w:val="28"/>
        </w:rPr>
        <w:t>гда называют эффектом Кейнса [5</w:t>
      </w:r>
      <w:r w:rsidR="008940E1" w:rsidRPr="008940E1">
        <w:rPr>
          <w:sz w:val="28"/>
          <w:szCs w:val="28"/>
        </w:rPr>
        <w:t xml:space="preserve"> с. 682]</w:t>
      </w:r>
      <w:r w:rsidR="008940E1">
        <w:rPr>
          <w:sz w:val="28"/>
          <w:szCs w:val="28"/>
        </w:rPr>
        <w:t>.</w:t>
      </w:r>
    </w:p>
    <w:p w:rsidR="0066446B" w:rsidRDefault="008940E1" w:rsidP="00A33358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увеличении уровня цен</w:t>
      </w:r>
      <w:r w:rsidR="0066446B" w:rsidRPr="0066446B">
        <w:rPr>
          <w:sz w:val="28"/>
          <w:szCs w:val="28"/>
        </w:rPr>
        <w:t xml:space="preserve"> (</w:t>
      </w:r>
      <w:r w:rsidR="0066446B">
        <w:rPr>
          <w:sz w:val="28"/>
          <w:szCs w:val="28"/>
          <w:lang w:val="en-US"/>
        </w:rPr>
        <w:t>P</w:t>
      </w:r>
      <w:r w:rsidR="0066446B" w:rsidRPr="0066446B">
        <w:rPr>
          <w:sz w:val="28"/>
          <w:szCs w:val="28"/>
        </w:rPr>
        <w:t>)</w:t>
      </w:r>
      <w:r w:rsidR="00EF2608">
        <w:rPr>
          <w:sz w:val="28"/>
          <w:szCs w:val="28"/>
        </w:rPr>
        <w:t xml:space="preserve"> в стране</w:t>
      </w:r>
      <w:r>
        <w:rPr>
          <w:sz w:val="28"/>
          <w:szCs w:val="28"/>
        </w:rPr>
        <w:t xml:space="preserve">, увеличивается </w:t>
      </w:r>
      <w:r w:rsidR="00EF2608">
        <w:rPr>
          <w:sz w:val="28"/>
          <w:szCs w:val="28"/>
        </w:rPr>
        <w:t xml:space="preserve">спрос </w:t>
      </w:r>
      <w:r>
        <w:rPr>
          <w:sz w:val="28"/>
          <w:szCs w:val="28"/>
        </w:rPr>
        <w:t>на наличные деньги</w:t>
      </w:r>
      <w:r w:rsidR="0066446B">
        <w:rPr>
          <w:sz w:val="28"/>
          <w:szCs w:val="28"/>
        </w:rPr>
        <w:t xml:space="preserve"> </w:t>
      </w:r>
      <w:r w:rsidR="0066446B" w:rsidRPr="0066446B">
        <w:rPr>
          <w:sz w:val="28"/>
          <w:szCs w:val="28"/>
        </w:rPr>
        <w:t>(</w:t>
      </w:r>
      <w:r w:rsidR="0066446B">
        <w:rPr>
          <w:sz w:val="28"/>
          <w:szCs w:val="28"/>
          <w:lang w:val="en-US"/>
        </w:rPr>
        <w:t>M</w:t>
      </w:r>
      <w:r w:rsidR="0066446B">
        <w:rPr>
          <w:sz w:val="28"/>
          <w:szCs w:val="28"/>
          <w:vertAlign w:val="superscript"/>
          <w:lang w:val="en-US"/>
        </w:rPr>
        <w:t>D</w:t>
      </w:r>
      <w:r w:rsidR="0066446B" w:rsidRPr="0066446B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со стороны субъектов: домохозяйств, фирм, государства. Т.е. на приобретение того же количества товаров и услуг </w:t>
      </w:r>
      <w:r w:rsidR="00EF2608">
        <w:rPr>
          <w:sz w:val="28"/>
          <w:szCs w:val="28"/>
        </w:rPr>
        <w:t>необходима</w:t>
      </w:r>
      <w:r>
        <w:rPr>
          <w:sz w:val="28"/>
          <w:szCs w:val="28"/>
        </w:rPr>
        <w:t xml:space="preserve"> </w:t>
      </w:r>
      <w:r w:rsidR="00EF2608">
        <w:rPr>
          <w:sz w:val="28"/>
          <w:szCs w:val="28"/>
        </w:rPr>
        <w:t>большая сумма, нежели</w:t>
      </w:r>
      <w:r>
        <w:rPr>
          <w:sz w:val="28"/>
          <w:szCs w:val="28"/>
        </w:rPr>
        <w:t xml:space="preserve"> ранее</w:t>
      </w:r>
      <w:r w:rsidR="00EF2608">
        <w:rPr>
          <w:sz w:val="28"/>
          <w:szCs w:val="28"/>
        </w:rPr>
        <w:t>, и потребители и производители вынуждены брать деньги в кредит.</w:t>
      </w:r>
      <w:r>
        <w:rPr>
          <w:sz w:val="28"/>
          <w:szCs w:val="28"/>
        </w:rPr>
        <w:t xml:space="preserve"> </w:t>
      </w:r>
      <w:r w:rsidR="000754BB">
        <w:rPr>
          <w:sz w:val="28"/>
          <w:szCs w:val="28"/>
        </w:rPr>
        <w:t>Это приводит к росту процентной ставки</w:t>
      </w:r>
      <w:r w:rsidR="0066446B" w:rsidRPr="0066446B">
        <w:rPr>
          <w:sz w:val="28"/>
          <w:szCs w:val="28"/>
        </w:rPr>
        <w:t xml:space="preserve"> (</w:t>
      </w:r>
      <w:r w:rsidR="0062018C">
        <w:rPr>
          <w:sz w:val="28"/>
          <w:szCs w:val="28"/>
          <w:lang w:val="en-US"/>
        </w:rPr>
        <w:t>R</w:t>
      </w:r>
      <w:r w:rsidR="0062018C" w:rsidRPr="0062018C">
        <w:rPr>
          <w:sz w:val="28"/>
          <w:szCs w:val="28"/>
        </w:rPr>
        <w:t xml:space="preserve">) </w:t>
      </w:r>
      <w:r w:rsidR="000754BB">
        <w:rPr>
          <w:sz w:val="28"/>
          <w:szCs w:val="28"/>
        </w:rPr>
        <w:t xml:space="preserve"> и удорожанию стоимости потребительских и инвестиционных кредитов и снижению потребительской способности.  </w:t>
      </w:r>
      <w:r w:rsidR="003B6F35">
        <w:rPr>
          <w:sz w:val="28"/>
          <w:szCs w:val="28"/>
        </w:rPr>
        <w:t xml:space="preserve"> В результате потребительский и инвестиционный</w:t>
      </w:r>
      <w:r w:rsidR="0062018C" w:rsidRPr="0062018C">
        <w:rPr>
          <w:sz w:val="28"/>
          <w:szCs w:val="28"/>
        </w:rPr>
        <w:t xml:space="preserve"> (</w:t>
      </w:r>
      <w:r w:rsidR="0062018C">
        <w:rPr>
          <w:sz w:val="28"/>
          <w:szCs w:val="28"/>
          <w:lang w:val="en-US"/>
        </w:rPr>
        <w:t>I</w:t>
      </w:r>
      <w:r w:rsidR="0062018C" w:rsidRPr="0062018C">
        <w:rPr>
          <w:sz w:val="28"/>
          <w:szCs w:val="28"/>
        </w:rPr>
        <w:t>)</w:t>
      </w:r>
      <w:r w:rsidR="003B6F35">
        <w:rPr>
          <w:sz w:val="28"/>
          <w:szCs w:val="28"/>
        </w:rPr>
        <w:t xml:space="preserve"> спросы падают, а соответственно совокупный спрос</w:t>
      </w:r>
      <w:r w:rsidR="0062018C" w:rsidRPr="0062018C">
        <w:rPr>
          <w:sz w:val="28"/>
          <w:szCs w:val="28"/>
        </w:rPr>
        <w:t xml:space="preserve"> (</w:t>
      </w:r>
      <w:r w:rsidR="0062018C">
        <w:rPr>
          <w:sz w:val="28"/>
          <w:szCs w:val="28"/>
          <w:lang w:val="en-US"/>
        </w:rPr>
        <w:t>AD</w:t>
      </w:r>
      <w:r w:rsidR="0062018C" w:rsidRPr="0062018C">
        <w:rPr>
          <w:sz w:val="28"/>
          <w:szCs w:val="28"/>
        </w:rPr>
        <w:t>)</w:t>
      </w:r>
      <w:r w:rsidR="003B6F35">
        <w:rPr>
          <w:sz w:val="28"/>
          <w:szCs w:val="28"/>
        </w:rPr>
        <w:t xml:space="preserve"> тоже уменьшается. </w:t>
      </w:r>
      <w:r w:rsidR="0066446B">
        <w:rPr>
          <w:sz w:val="28"/>
          <w:szCs w:val="28"/>
        </w:rPr>
        <w:t>Эффект Кейнса так же можно представить в виде логической цепочки:</w:t>
      </w:r>
    </w:p>
    <w:p w:rsidR="0062018C" w:rsidRDefault="0066446B" w:rsidP="00A33358">
      <w:pPr>
        <w:tabs>
          <w:tab w:val="num" w:pos="0"/>
        </w:tabs>
        <w:spacing w:line="360" w:lineRule="auto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347970" cy="584835"/>
            <wp:effectExtent l="0" t="0" r="508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7970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6F35" w:rsidRDefault="003B6F35" w:rsidP="00A33358">
      <w:pPr>
        <w:tabs>
          <w:tab w:val="num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B6F35">
        <w:rPr>
          <w:sz w:val="28"/>
          <w:szCs w:val="28"/>
        </w:rPr>
        <w:t>уть эффекта процентной ставки состоит в воздействии изменяющегося уровня цен на процентную ставку, а, следовательно, на потребительские расходы и инвестиции.</w:t>
      </w:r>
    </w:p>
    <w:p w:rsidR="00437954" w:rsidRPr="0062018C" w:rsidRDefault="003B6F35" w:rsidP="00A33358">
      <w:pPr>
        <w:pStyle w:val="a4"/>
        <w:numPr>
          <w:ilvl w:val="0"/>
          <w:numId w:val="5"/>
        </w:numPr>
        <w:spacing w:line="360" w:lineRule="auto"/>
        <w:ind w:left="0" w:firstLine="851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Эффект богатства. </w:t>
      </w:r>
      <w:r w:rsidR="00437954" w:rsidRPr="00437954">
        <w:rPr>
          <w:sz w:val="28"/>
          <w:szCs w:val="28"/>
        </w:rPr>
        <w:t>Особое значение</w:t>
      </w:r>
      <w:r w:rsidR="00437954">
        <w:rPr>
          <w:sz w:val="28"/>
          <w:szCs w:val="28"/>
        </w:rPr>
        <w:t xml:space="preserve"> этому</w:t>
      </w:r>
      <w:r w:rsidR="00437954" w:rsidRPr="00437954">
        <w:rPr>
          <w:sz w:val="28"/>
          <w:szCs w:val="28"/>
        </w:rPr>
        <w:t xml:space="preserve"> эффекту придавал эко</w:t>
      </w:r>
      <w:r w:rsidR="00437954">
        <w:rPr>
          <w:sz w:val="28"/>
          <w:szCs w:val="28"/>
        </w:rPr>
        <w:t>номист Артур Пигу (1877-1959), в связи с этим данная</w:t>
      </w:r>
      <w:r w:rsidR="00437954" w:rsidRPr="00437954">
        <w:rPr>
          <w:sz w:val="28"/>
          <w:szCs w:val="28"/>
        </w:rPr>
        <w:t xml:space="preserve"> закономерность </w:t>
      </w:r>
      <w:r w:rsidR="00437954">
        <w:rPr>
          <w:sz w:val="28"/>
          <w:szCs w:val="28"/>
        </w:rPr>
        <w:t>так же носит название эффекта</w:t>
      </w:r>
      <w:r w:rsidR="00437954" w:rsidRPr="00437954">
        <w:rPr>
          <w:sz w:val="28"/>
          <w:szCs w:val="28"/>
        </w:rPr>
        <w:t xml:space="preserve"> </w:t>
      </w:r>
      <w:r w:rsidR="00437954">
        <w:rPr>
          <w:sz w:val="28"/>
          <w:szCs w:val="28"/>
        </w:rPr>
        <w:t xml:space="preserve">Пигу. </w:t>
      </w:r>
      <w:r w:rsidR="00CE20EC">
        <w:rPr>
          <w:sz w:val="28"/>
          <w:szCs w:val="28"/>
        </w:rPr>
        <w:t xml:space="preserve"> При увеличении уровня цен</w:t>
      </w:r>
      <w:r w:rsidR="0062018C">
        <w:rPr>
          <w:sz w:val="28"/>
          <w:szCs w:val="28"/>
        </w:rPr>
        <w:t xml:space="preserve"> (Р)</w:t>
      </w:r>
      <w:r w:rsidR="00CE20EC">
        <w:rPr>
          <w:sz w:val="28"/>
          <w:szCs w:val="28"/>
        </w:rPr>
        <w:t xml:space="preserve"> в стране происходит обесценивание имеющегося у людей накопленного богатства (финансовых активов), наличных денег, ценных бумах (облигаций, акций и др.), повышение цен приводит к падению их реальной стоимости. </w:t>
      </w:r>
      <w:r w:rsidR="0066446B">
        <w:rPr>
          <w:sz w:val="28"/>
          <w:szCs w:val="28"/>
        </w:rPr>
        <w:t xml:space="preserve">В результате население беднеет, происходит снижение покупательской </w:t>
      </w:r>
      <w:r w:rsidR="0066446B">
        <w:rPr>
          <w:sz w:val="28"/>
          <w:szCs w:val="28"/>
        </w:rPr>
        <w:lastRenderedPageBreak/>
        <w:t>способности, потребительского спроса</w:t>
      </w:r>
      <w:r w:rsidR="0062018C" w:rsidRPr="0062018C">
        <w:rPr>
          <w:sz w:val="28"/>
          <w:szCs w:val="28"/>
        </w:rPr>
        <w:t xml:space="preserve"> (</w:t>
      </w:r>
      <w:r w:rsidR="0062018C">
        <w:rPr>
          <w:sz w:val="28"/>
          <w:szCs w:val="28"/>
          <w:lang w:val="en-US"/>
        </w:rPr>
        <w:t>C</w:t>
      </w:r>
      <w:r w:rsidR="0062018C" w:rsidRPr="0062018C">
        <w:rPr>
          <w:sz w:val="28"/>
          <w:szCs w:val="28"/>
        </w:rPr>
        <w:t>)</w:t>
      </w:r>
      <w:r w:rsidR="0066446B">
        <w:rPr>
          <w:sz w:val="28"/>
          <w:szCs w:val="28"/>
        </w:rPr>
        <w:t>, а значит и совокупного спроса</w:t>
      </w:r>
      <w:r w:rsidR="0062018C">
        <w:rPr>
          <w:sz w:val="28"/>
          <w:szCs w:val="28"/>
        </w:rPr>
        <w:t xml:space="preserve"> (</w:t>
      </w:r>
      <w:r w:rsidR="0062018C">
        <w:rPr>
          <w:sz w:val="28"/>
          <w:szCs w:val="28"/>
          <w:lang w:val="en-US"/>
        </w:rPr>
        <w:t>AD</w:t>
      </w:r>
      <w:r w:rsidR="0062018C" w:rsidRPr="0062018C">
        <w:rPr>
          <w:sz w:val="28"/>
          <w:szCs w:val="28"/>
        </w:rPr>
        <w:t>)</w:t>
      </w:r>
      <w:r w:rsidR="0066446B">
        <w:rPr>
          <w:sz w:val="28"/>
          <w:szCs w:val="28"/>
        </w:rPr>
        <w:t xml:space="preserve"> тоже.</w:t>
      </w:r>
      <w:r w:rsidR="0062018C" w:rsidRPr="0062018C">
        <w:rPr>
          <w:sz w:val="28"/>
          <w:szCs w:val="28"/>
        </w:rPr>
        <w:t xml:space="preserve"> </w:t>
      </w:r>
      <w:r w:rsidR="0062018C">
        <w:rPr>
          <w:sz w:val="28"/>
          <w:szCs w:val="28"/>
        </w:rPr>
        <w:t>Эффукт Пигу так же может быть представлен в виде логической цепочки:</w:t>
      </w:r>
    </w:p>
    <w:p w:rsidR="0062018C" w:rsidRPr="0062018C" w:rsidRDefault="0062018C" w:rsidP="00A33358">
      <w:pPr>
        <w:pStyle w:val="a4"/>
        <w:spacing w:line="360" w:lineRule="auto"/>
        <w:ind w:left="851"/>
        <w:jc w:val="both"/>
        <w:rPr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inline distT="0" distB="0" distL="0" distR="0">
            <wp:extent cx="4125595" cy="786765"/>
            <wp:effectExtent l="0" t="0" r="825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5595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i/>
          <w:sz w:val="28"/>
          <w:szCs w:val="28"/>
        </w:rPr>
        <w:t xml:space="preserve">, </w:t>
      </w:r>
      <w:r>
        <w:rPr>
          <w:sz w:val="28"/>
          <w:szCs w:val="28"/>
        </w:rPr>
        <w:t>где М/Р — реальное финансовое богатство населения</w:t>
      </w:r>
      <w:r w:rsidRPr="0062018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2018C" w:rsidRDefault="0062018C" w:rsidP="00A33358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 w:rsidRPr="0062018C">
        <w:rPr>
          <w:sz w:val="28"/>
          <w:szCs w:val="28"/>
        </w:rPr>
        <w:t>Снижение же  цен ведет к обратному результату. При снижении цен на товары и услуги ценность денег возрастает, т.к. появляется возможность приобретать большее количество товаров и услуг. Это приводит к появлению у потребителей ощущения увеличения их богатства, к росту покупательской способности и увеличению совокупного спроса.</w:t>
      </w:r>
    </w:p>
    <w:p w:rsidR="0062018C" w:rsidRPr="0062018C" w:rsidRDefault="0062018C" w:rsidP="00A33358">
      <w:pPr>
        <w:pStyle w:val="a4"/>
        <w:numPr>
          <w:ilvl w:val="0"/>
          <w:numId w:val="5"/>
        </w:numPr>
        <w:spacing w:line="360" w:lineRule="auto"/>
        <w:jc w:val="both"/>
        <w:rPr>
          <w:b/>
          <w:i/>
          <w:sz w:val="28"/>
          <w:szCs w:val="28"/>
        </w:rPr>
      </w:pPr>
      <w:r w:rsidRPr="0062018C">
        <w:rPr>
          <w:b/>
          <w:i/>
          <w:sz w:val="28"/>
          <w:szCs w:val="28"/>
        </w:rPr>
        <w:t>Эффект импортных закупок.</w:t>
      </w:r>
    </w:p>
    <w:p w:rsidR="0062018C" w:rsidRDefault="00D73A33" w:rsidP="00A33358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 же этот эффект имеет название эффекта чистого экспорта и эффекта Манделла – Флеминга.</w:t>
      </w:r>
    </w:p>
    <w:p w:rsidR="008C6279" w:rsidRPr="00A60D51" w:rsidRDefault="008C6279" w:rsidP="00A33358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Говоря про этот эффект обратим внимание на взаимосвязь цен на отечественные товары и на импортные, при изменении одного из этих показателей.  Так, при повышении уровня цен </w:t>
      </w:r>
      <w:r w:rsidRPr="008C6279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P</w:t>
      </w:r>
      <w:r w:rsidRPr="008C6279">
        <w:rPr>
          <w:sz w:val="28"/>
          <w:szCs w:val="28"/>
        </w:rPr>
        <w:t>)</w:t>
      </w:r>
      <w:r>
        <w:rPr>
          <w:sz w:val="28"/>
          <w:szCs w:val="28"/>
        </w:rPr>
        <w:t xml:space="preserve"> на отечественные товары и услуги, спрос на них и в нашей стране, и за рубежом сокращается, а на более доступные дешевые товары импортного производства возрастает. Таким образом, при условии не изменения таможенных тарифов, происходит увеличение объемов импорта</w:t>
      </w:r>
      <w:r w:rsidRPr="008C6279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Im</w:t>
      </w:r>
      <w:r w:rsidRPr="008C6279">
        <w:rPr>
          <w:sz w:val="28"/>
          <w:szCs w:val="28"/>
        </w:rPr>
        <w:t>)</w:t>
      </w:r>
      <w:r>
        <w:rPr>
          <w:sz w:val="28"/>
          <w:szCs w:val="28"/>
        </w:rPr>
        <w:t xml:space="preserve"> и значительное снижение объемов экспорта</w:t>
      </w:r>
      <w:r w:rsidRPr="008C6279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Ex</w:t>
      </w:r>
      <w:r w:rsidRPr="008C6279">
        <w:rPr>
          <w:sz w:val="28"/>
          <w:szCs w:val="28"/>
        </w:rPr>
        <w:t>)</w:t>
      </w:r>
      <w:r>
        <w:rPr>
          <w:sz w:val="28"/>
          <w:szCs w:val="28"/>
        </w:rPr>
        <w:t>, т.к. отечественные товары для иностранцев так же становятся дорогими и  невыгодными. А поскольку чистый экспорт</w:t>
      </w:r>
      <w:r w:rsidR="00A60D51" w:rsidRPr="00A60D51">
        <w:rPr>
          <w:sz w:val="28"/>
          <w:szCs w:val="28"/>
        </w:rPr>
        <w:t xml:space="preserve"> (</w:t>
      </w:r>
      <w:r w:rsidR="00A60D51">
        <w:rPr>
          <w:sz w:val="28"/>
          <w:szCs w:val="28"/>
          <w:lang w:val="en-US"/>
        </w:rPr>
        <w:t>Xn</w:t>
      </w:r>
      <w:r w:rsidR="00A60D51" w:rsidRPr="00A60D51">
        <w:rPr>
          <w:sz w:val="28"/>
          <w:szCs w:val="28"/>
        </w:rPr>
        <w:t>)</w:t>
      </w:r>
      <w:r>
        <w:rPr>
          <w:sz w:val="28"/>
          <w:szCs w:val="28"/>
        </w:rPr>
        <w:t xml:space="preserve"> является элементом совокупного спроса, соответственно </w:t>
      </w:r>
      <w:r w:rsidRPr="008C6279">
        <w:rPr>
          <w:sz w:val="28"/>
          <w:szCs w:val="28"/>
        </w:rPr>
        <w:t>то рост импортных закупок при снижении экспорта ведет к падению совокупного спроса</w:t>
      </w:r>
      <w:r w:rsidR="00A60D51" w:rsidRPr="00A60D51">
        <w:rPr>
          <w:sz w:val="28"/>
          <w:szCs w:val="28"/>
        </w:rPr>
        <w:t xml:space="preserve"> (</w:t>
      </w:r>
      <w:r w:rsidR="00A60D51">
        <w:rPr>
          <w:sz w:val="28"/>
          <w:szCs w:val="28"/>
          <w:lang w:val="en-US"/>
        </w:rPr>
        <w:t>AD</w:t>
      </w:r>
      <w:r w:rsidR="00A60D51" w:rsidRPr="00A60D51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  <w:r w:rsidR="00A60D51">
        <w:rPr>
          <w:sz w:val="28"/>
          <w:szCs w:val="28"/>
        </w:rPr>
        <w:t>Эффект импортных закупок имеет следующий вид логической цепочки:</w:t>
      </w:r>
    </w:p>
    <w:p w:rsidR="0062018C" w:rsidRDefault="0062018C" w:rsidP="00A33358">
      <w:pPr>
        <w:pStyle w:val="a4"/>
        <w:spacing w:line="360" w:lineRule="auto"/>
        <w:ind w:left="108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95520" cy="542290"/>
            <wp:effectExtent l="0" t="0" r="508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5520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70D" w:rsidRDefault="00A33358" w:rsidP="00A33358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Значит, н</w:t>
      </w:r>
      <w:r w:rsidR="00BD56CA">
        <w:rPr>
          <w:sz w:val="28"/>
          <w:szCs w:val="28"/>
        </w:rPr>
        <w:t xml:space="preserve">азванные три эффекта показывают влияние ценовых факторов на совокупный спрос, которые при неизменных неценовых факторах влияют на величину совокупного спроса, тем самым обусловливая движение вдоль кривой </w:t>
      </w:r>
      <w:r w:rsidR="00BD56CA">
        <w:rPr>
          <w:sz w:val="28"/>
          <w:szCs w:val="28"/>
          <w:lang w:val="en-US"/>
        </w:rPr>
        <w:t>AD</w:t>
      </w:r>
      <w:r w:rsidR="00BD56CA" w:rsidRPr="00BD56C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F370D" w:rsidRDefault="00165A8C" w:rsidP="006F370D">
      <w:pPr>
        <w:pStyle w:val="a4"/>
        <w:keepNext/>
        <w:spacing w:line="360" w:lineRule="auto"/>
        <w:ind w:left="0" w:firstLine="851"/>
        <w:jc w:val="both"/>
      </w:pPr>
      <w:r>
        <w:rPr>
          <w:noProof/>
        </w:rPr>
        <w:drawing>
          <wp:inline distT="0" distB="0" distL="0" distR="0">
            <wp:extent cx="2743200" cy="1977390"/>
            <wp:effectExtent l="0" t="0" r="0" b="381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97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70D" w:rsidRDefault="006F370D" w:rsidP="00C92ADF">
      <w:pPr>
        <w:pStyle w:val="ac"/>
        <w:ind w:firstLine="709"/>
        <w:jc w:val="both"/>
        <w:rPr>
          <w:sz w:val="20"/>
        </w:rPr>
      </w:pPr>
      <w:r w:rsidRPr="006F370D">
        <w:rPr>
          <w:sz w:val="20"/>
        </w:rPr>
        <w:t xml:space="preserve">Рисунок </w:t>
      </w:r>
      <w:r w:rsidR="005013A9" w:rsidRPr="006F370D">
        <w:rPr>
          <w:sz w:val="20"/>
        </w:rPr>
        <w:fldChar w:fldCharType="begin"/>
      </w:r>
      <w:r w:rsidRPr="006F370D">
        <w:rPr>
          <w:sz w:val="20"/>
        </w:rPr>
        <w:instrText xml:space="preserve"> SEQ Рисунок \* ARABIC </w:instrText>
      </w:r>
      <w:r w:rsidR="005013A9" w:rsidRPr="006F370D">
        <w:rPr>
          <w:sz w:val="20"/>
        </w:rPr>
        <w:fldChar w:fldCharType="separate"/>
      </w:r>
      <w:r w:rsidR="00F41B08">
        <w:rPr>
          <w:noProof/>
          <w:sz w:val="20"/>
        </w:rPr>
        <w:t>2</w:t>
      </w:r>
      <w:r w:rsidR="005013A9" w:rsidRPr="006F370D">
        <w:rPr>
          <w:sz w:val="20"/>
        </w:rPr>
        <w:fldChar w:fldCharType="end"/>
      </w:r>
      <w:r w:rsidRPr="006F370D">
        <w:rPr>
          <w:sz w:val="20"/>
        </w:rPr>
        <w:t>. Влияние ценовых факторов на совокупный спрос</w:t>
      </w:r>
    </w:p>
    <w:p w:rsidR="006F370D" w:rsidRPr="006F370D" w:rsidRDefault="006F370D" w:rsidP="006F370D"/>
    <w:p w:rsidR="00BD56CA" w:rsidRPr="006F370D" w:rsidRDefault="00A33358" w:rsidP="00A33358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графике (Рис.2) наглядно показано влияние цен, т.е. ценовых факторов на уровень совокупного спроса. </w:t>
      </w:r>
      <w:r w:rsidR="006F370D" w:rsidRPr="006F370D">
        <w:rPr>
          <w:sz w:val="28"/>
          <w:szCs w:val="28"/>
        </w:rPr>
        <w:t>При более высоком уровне цен (Р1) величина совокупного спроса будет меньше (точка А), чем при более низком уровне цен (Р2) – точка В.</w:t>
      </w:r>
    </w:p>
    <w:p w:rsidR="00A33358" w:rsidRDefault="00A33358" w:rsidP="00A33358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</w:p>
    <w:p w:rsidR="00165A8C" w:rsidRDefault="00C92ADF" w:rsidP="00165A8C">
      <w:pPr>
        <w:pStyle w:val="a4"/>
        <w:keepNext/>
        <w:spacing w:line="360" w:lineRule="auto"/>
        <w:ind w:left="0" w:firstLine="851"/>
        <w:jc w:val="both"/>
      </w:pPr>
      <w:r>
        <w:rPr>
          <w:sz w:val="28"/>
          <w:szCs w:val="28"/>
        </w:rPr>
        <w:t>Неценовые факторы совокупного спроса</w:t>
      </w:r>
      <w:r w:rsidR="00FF1C00">
        <w:rPr>
          <w:sz w:val="28"/>
          <w:szCs w:val="28"/>
        </w:rPr>
        <w:t xml:space="preserve"> </w:t>
      </w:r>
      <w:r w:rsidR="00EA6F9B">
        <w:rPr>
          <w:sz w:val="28"/>
          <w:szCs w:val="28"/>
        </w:rPr>
        <w:t xml:space="preserve"> влияют на сам совокупный спрос, т.е. величина совокупного спроса изменяется </w:t>
      </w:r>
      <w:r w:rsidR="00FF1C00">
        <w:rPr>
          <w:sz w:val="28"/>
          <w:szCs w:val="28"/>
        </w:rPr>
        <w:t xml:space="preserve">в зависимости от </w:t>
      </w:r>
      <w:r w:rsidR="00A045A5">
        <w:rPr>
          <w:sz w:val="28"/>
          <w:szCs w:val="28"/>
        </w:rPr>
        <w:t xml:space="preserve">определенного </w:t>
      </w:r>
      <w:r w:rsidR="00FF1C00">
        <w:rPr>
          <w:sz w:val="28"/>
          <w:szCs w:val="28"/>
        </w:rPr>
        <w:t xml:space="preserve">уровня цены. </w:t>
      </w:r>
      <w:r w:rsidR="00FF1C00" w:rsidRPr="00FF1C00">
        <w:rPr>
          <w:sz w:val="28"/>
          <w:szCs w:val="28"/>
        </w:rPr>
        <w:t>Изменение неценовых факторов отражается сдвигом кривой совокупного спроса вправо</w:t>
      </w:r>
      <w:r w:rsidR="00FF1C00">
        <w:rPr>
          <w:sz w:val="28"/>
          <w:szCs w:val="28"/>
        </w:rPr>
        <w:t>, если совокупный спрос увеличивается,</w:t>
      </w:r>
      <w:r w:rsidR="00FF1C00" w:rsidRPr="00FF1C00">
        <w:rPr>
          <w:sz w:val="28"/>
          <w:szCs w:val="28"/>
        </w:rPr>
        <w:t xml:space="preserve"> или влево</w:t>
      </w:r>
      <w:r w:rsidR="00FF1C00">
        <w:rPr>
          <w:sz w:val="28"/>
          <w:szCs w:val="28"/>
        </w:rPr>
        <w:t xml:space="preserve">, если он уменьшается. </w:t>
      </w:r>
      <w:r w:rsidR="00165A8C">
        <w:rPr>
          <w:noProof/>
          <w:sz w:val="28"/>
          <w:szCs w:val="28"/>
        </w:rPr>
        <w:drawing>
          <wp:inline distT="0" distB="0" distL="0" distR="0">
            <wp:extent cx="2434856" cy="1653815"/>
            <wp:effectExtent l="0" t="0" r="3810" b="381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838" cy="1653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AD2" w:rsidRPr="00165A8C" w:rsidRDefault="00165A8C" w:rsidP="00165A8C">
      <w:pPr>
        <w:pStyle w:val="ac"/>
        <w:jc w:val="both"/>
        <w:rPr>
          <w:sz w:val="32"/>
          <w:szCs w:val="28"/>
        </w:rPr>
      </w:pPr>
      <w:r w:rsidRPr="00165A8C">
        <w:rPr>
          <w:sz w:val="20"/>
        </w:rPr>
        <w:t xml:space="preserve">Рисунок </w:t>
      </w:r>
      <w:r w:rsidR="005013A9" w:rsidRPr="00165A8C">
        <w:rPr>
          <w:sz w:val="20"/>
        </w:rPr>
        <w:fldChar w:fldCharType="begin"/>
      </w:r>
      <w:r w:rsidRPr="00165A8C">
        <w:rPr>
          <w:sz w:val="20"/>
        </w:rPr>
        <w:instrText xml:space="preserve"> SEQ Рисунок \* ARABIC </w:instrText>
      </w:r>
      <w:r w:rsidR="005013A9" w:rsidRPr="00165A8C">
        <w:rPr>
          <w:sz w:val="20"/>
        </w:rPr>
        <w:fldChar w:fldCharType="separate"/>
      </w:r>
      <w:r w:rsidR="00F41B08">
        <w:rPr>
          <w:noProof/>
          <w:sz w:val="20"/>
        </w:rPr>
        <w:t>3</w:t>
      </w:r>
      <w:r w:rsidR="005013A9" w:rsidRPr="00165A8C">
        <w:rPr>
          <w:sz w:val="20"/>
        </w:rPr>
        <w:fldChar w:fldCharType="end"/>
      </w:r>
      <w:r w:rsidRPr="00165A8C">
        <w:rPr>
          <w:sz w:val="20"/>
        </w:rPr>
        <w:t>. Влияние неценовых факторов на совокупный спрос</w:t>
      </w:r>
    </w:p>
    <w:p w:rsidR="00C92ADF" w:rsidRDefault="00FF1C00" w:rsidP="00A33358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Существует четыре группы факторов, оказывающих влияние на реальный объем национального производства, который готовы купить субъекты экономики (домохозяйст</w:t>
      </w:r>
      <w:r w:rsidR="00992AEA">
        <w:rPr>
          <w:sz w:val="28"/>
          <w:szCs w:val="28"/>
        </w:rPr>
        <w:t>ва, фирмы, гос</w:t>
      </w:r>
      <w:r w:rsidR="00614BC9">
        <w:rPr>
          <w:sz w:val="28"/>
          <w:szCs w:val="28"/>
        </w:rPr>
        <w:t>у</w:t>
      </w:r>
      <w:r w:rsidR="00992AEA">
        <w:rPr>
          <w:sz w:val="28"/>
          <w:szCs w:val="28"/>
        </w:rPr>
        <w:t>дарство)</w:t>
      </w:r>
      <w:r>
        <w:rPr>
          <w:sz w:val="28"/>
          <w:szCs w:val="28"/>
        </w:rPr>
        <w:t xml:space="preserve"> при данном уровне цен. Эти группы сформированы по основным  </w:t>
      </w:r>
      <w:r w:rsidR="00614BC9">
        <w:rPr>
          <w:sz w:val="28"/>
          <w:szCs w:val="28"/>
        </w:rPr>
        <w:t>составляющим совокупного спроса: изменения в потребительских расходах, в инвестиционных расходах, в государственных расходах и в расходах на чистый объем экспорта.</w:t>
      </w:r>
      <w:r w:rsidR="00A045A5">
        <w:rPr>
          <w:sz w:val="28"/>
          <w:szCs w:val="28"/>
        </w:rPr>
        <w:t xml:space="preserve"> Все неценовые факторы кратко можно представить в виде таблицы:</w:t>
      </w:r>
    </w:p>
    <w:p w:rsidR="00A045A5" w:rsidRPr="00A045A5" w:rsidRDefault="00A045A5" w:rsidP="00A045A5">
      <w:pPr>
        <w:pStyle w:val="a4"/>
        <w:spacing w:line="360" w:lineRule="auto"/>
        <w:ind w:left="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943600" cy="268986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8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FF8" w:rsidRPr="005933A6" w:rsidRDefault="006960C9" w:rsidP="006960C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Pr="00D55B88">
        <w:rPr>
          <w:i/>
          <w:sz w:val="28"/>
          <w:szCs w:val="28"/>
        </w:rPr>
        <w:t>потребительские расходы</w:t>
      </w:r>
      <w:r>
        <w:rPr>
          <w:sz w:val="28"/>
          <w:szCs w:val="28"/>
        </w:rPr>
        <w:t xml:space="preserve"> представлены, прежде всего, уровнем благосостояния населения, т.е. </w:t>
      </w:r>
      <w:r w:rsidR="00B46FF8">
        <w:rPr>
          <w:sz w:val="28"/>
          <w:szCs w:val="28"/>
        </w:rPr>
        <w:t>величиной</w:t>
      </w:r>
      <w:r>
        <w:rPr>
          <w:sz w:val="28"/>
          <w:szCs w:val="28"/>
        </w:rPr>
        <w:t xml:space="preserve"> их дохода, который включает в себя различные финансовые активы: наличные деньги, недвижимость, ценные бумаги и т.д. </w:t>
      </w:r>
      <w:r w:rsidR="00B46FF8">
        <w:rPr>
          <w:sz w:val="28"/>
          <w:szCs w:val="28"/>
        </w:rPr>
        <w:t xml:space="preserve">Чем выше благосостояние население, тем больше покупательские расходы, а значит больше и совокупный спрос и кривая </w:t>
      </w:r>
      <w:r w:rsidR="00B46FF8">
        <w:rPr>
          <w:sz w:val="28"/>
          <w:szCs w:val="28"/>
          <w:lang w:val="en-US"/>
        </w:rPr>
        <w:t>AD</w:t>
      </w:r>
      <w:r w:rsidR="00B46FF8">
        <w:rPr>
          <w:sz w:val="28"/>
          <w:szCs w:val="28"/>
        </w:rPr>
        <w:t xml:space="preserve"> сдвинется вправо.</w:t>
      </w:r>
      <w:r w:rsidR="00BC0884">
        <w:rPr>
          <w:sz w:val="28"/>
          <w:szCs w:val="28"/>
        </w:rPr>
        <w:t xml:space="preserve"> Этот эффект действует и в обратном направлении. В отличии, от ценового фактора эффекта богатства, этот эффект действует при неизменном уровне цен в стране, р</w:t>
      </w:r>
      <w:r w:rsidR="00BC0884" w:rsidRPr="00BC0884">
        <w:rPr>
          <w:sz w:val="28"/>
          <w:szCs w:val="28"/>
        </w:rPr>
        <w:t>ост уровня дохода ведет к росту потребления и поэтому к увеличению совокупного спроса</w:t>
      </w:r>
      <w:r w:rsidR="00BC0884">
        <w:rPr>
          <w:sz w:val="28"/>
          <w:szCs w:val="28"/>
        </w:rPr>
        <w:t xml:space="preserve"> и изменению положения кривой </w:t>
      </w:r>
      <w:r w:rsidR="00BC0884">
        <w:rPr>
          <w:sz w:val="28"/>
          <w:szCs w:val="28"/>
          <w:lang w:val="en-US"/>
        </w:rPr>
        <w:t>AD</w:t>
      </w:r>
      <w:r w:rsidR="00BC0884" w:rsidRPr="00BC0884">
        <w:rPr>
          <w:sz w:val="28"/>
          <w:szCs w:val="28"/>
        </w:rPr>
        <w:t>.</w:t>
      </w:r>
      <w:r w:rsidR="00BC0884">
        <w:rPr>
          <w:sz w:val="28"/>
          <w:szCs w:val="28"/>
        </w:rPr>
        <w:t xml:space="preserve"> Изменения потребительских расходов так же зависят от потребительских ожиданий. Если население прогнозирует увеличение своих реальных доходов в будущем, то их расходы, а значит, и совокупный спрос возрастут.</w:t>
      </w:r>
      <w:r w:rsidR="005933A6">
        <w:rPr>
          <w:sz w:val="28"/>
          <w:szCs w:val="28"/>
        </w:rPr>
        <w:t xml:space="preserve"> Так же на спрос влияют задолженности </w:t>
      </w:r>
      <w:r w:rsidR="005933A6">
        <w:rPr>
          <w:sz w:val="28"/>
          <w:szCs w:val="28"/>
        </w:rPr>
        <w:lastRenderedPageBreak/>
        <w:t>населения, соответственно, чем выше степень задолженности</w:t>
      </w:r>
      <w:r w:rsidR="00424533">
        <w:rPr>
          <w:sz w:val="28"/>
          <w:szCs w:val="28"/>
        </w:rPr>
        <w:t>,</w:t>
      </w:r>
      <w:r w:rsidR="005933A6">
        <w:rPr>
          <w:sz w:val="28"/>
          <w:szCs w:val="28"/>
        </w:rPr>
        <w:t xml:space="preserve">  тем ниже текущие расходы и совокупный спрос, и наоборот. Политика налогообложения так же может нанести отпечаток на потребительские расходы: рост налогов приводит  к сокращению чистого дохода населения, а значит, это вызовет сокращение их расходов и совокупного спроса и кривая </w:t>
      </w:r>
      <w:r w:rsidR="005933A6">
        <w:rPr>
          <w:sz w:val="28"/>
          <w:szCs w:val="28"/>
          <w:lang w:val="en-US"/>
        </w:rPr>
        <w:t>AD</w:t>
      </w:r>
      <w:r w:rsidR="005933A6" w:rsidRPr="005933A6">
        <w:rPr>
          <w:sz w:val="28"/>
          <w:szCs w:val="28"/>
        </w:rPr>
        <w:t xml:space="preserve"> </w:t>
      </w:r>
      <w:r w:rsidR="005933A6">
        <w:rPr>
          <w:sz w:val="28"/>
          <w:szCs w:val="28"/>
        </w:rPr>
        <w:t>сдвинется влево.</w:t>
      </w:r>
    </w:p>
    <w:p w:rsidR="006960C9" w:rsidRDefault="006960C9" w:rsidP="006960C9">
      <w:pPr>
        <w:rPr>
          <w:vanish/>
        </w:rPr>
      </w:pPr>
    </w:p>
    <w:p w:rsidR="006960C9" w:rsidRDefault="005933A6" w:rsidP="006960C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Вторая группа факторов связана с </w:t>
      </w:r>
      <w:r w:rsidRPr="00D55B88">
        <w:rPr>
          <w:i/>
          <w:sz w:val="28"/>
          <w:szCs w:val="28"/>
        </w:rPr>
        <w:t>инвестиционными расходами.</w:t>
      </w:r>
    </w:p>
    <w:p w:rsidR="00424533" w:rsidRDefault="00424533" w:rsidP="006960C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Прежде всего их уровень зависит от изменения процентной ставки. При прочих равных условиях увеличение процентной ставки, вызванное любым неценовым фактором, приведет к уменьшению инвестиционных расходов, то есть закупок средств производства. Увеличить или уменьшить инвестиционные расходы могут ожидания предпринимателей, точнее, их прогнозы будущей прибыли.  </w:t>
      </w:r>
      <w:r w:rsidR="00C64DE8">
        <w:rPr>
          <w:sz w:val="28"/>
          <w:szCs w:val="28"/>
        </w:rPr>
        <w:t>[</w:t>
      </w:r>
      <w:r w:rsidR="00C64DE8" w:rsidRPr="00C64DE8">
        <w:rPr>
          <w:sz w:val="28"/>
          <w:szCs w:val="28"/>
        </w:rPr>
        <w:t xml:space="preserve">8, </w:t>
      </w:r>
      <w:r w:rsidR="00C64DE8">
        <w:rPr>
          <w:sz w:val="28"/>
          <w:szCs w:val="28"/>
          <w:lang w:val="en-US"/>
        </w:rPr>
        <w:t>c</w:t>
      </w:r>
      <w:r w:rsidR="00C64DE8" w:rsidRPr="00C64DE8">
        <w:rPr>
          <w:sz w:val="28"/>
          <w:szCs w:val="28"/>
        </w:rPr>
        <w:t xml:space="preserve">. </w:t>
      </w:r>
      <w:r>
        <w:rPr>
          <w:sz w:val="28"/>
          <w:szCs w:val="28"/>
        </w:rPr>
        <w:t>267</w:t>
      </w:r>
      <w:r w:rsidRPr="006960C9">
        <w:rPr>
          <w:sz w:val="28"/>
          <w:szCs w:val="28"/>
        </w:rPr>
        <w:t>]</w:t>
      </w:r>
      <w:r w:rsidRPr="00424533">
        <w:t xml:space="preserve"> </w:t>
      </w:r>
      <w:r w:rsidR="00C64DE8" w:rsidRPr="00C64DE8">
        <w:t xml:space="preserve"> </w:t>
      </w:r>
      <w:r w:rsidRPr="00424533">
        <w:rPr>
          <w:sz w:val="28"/>
          <w:szCs w:val="28"/>
        </w:rPr>
        <w:t xml:space="preserve">Если инвесторы ожидают высокой нормы прибыли, они будут финансировать инвестиционные проекты. Инвестиционный спрос увеличится, и кривая </w:t>
      </w:r>
      <w:r>
        <w:rPr>
          <w:sz w:val="28"/>
          <w:szCs w:val="28"/>
          <w:lang w:val="en-US"/>
        </w:rPr>
        <w:t>AD</w:t>
      </w:r>
      <w:r w:rsidRPr="00424533">
        <w:rPr>
          <w:sz w:val="28"/>
          <w:szCs w:val="28"/>
        </w:rPr>
        <w:t xml:space="preserve"> сдвинется вправо</w:t>
      </w:r>
      <w:r>
        <w:rPr>
          <w:sz w:val="28"/>
          <w:szCs w:val="28"/>
        </w:rPr>
        <w:t xml:space="preserve">. </w:t>
      </w:r>
      <w:r w:rsidRPr="00424533">
        <w:rPr>
          <w:sz w:val="28"/>
          <w:szCs w:val="28"/>
        </w:rPr>
        <w:t>Рост налогов снижает доходы инвесторов, что является внутренним источником финансирования фирм и основой чистых инвестиций. Инвестиционные расходы уменьшаются, соответственно, совокупный спрос тоже.</w:t>
      </w:r>
      <w:r>
        <w:rPr>
          <w:sz w:val="28"/>
          <w:szCs w:val="28"/>
        </w:rPr>
        <w:t xml:space="preserve"> Ну и внедрение новых технологий в производство так же является важным фактором к увеличению инвестирования, и совокупного спроса.</w:t>
      </w:r>
    </w:p>
    <w:p w:rsidR="005933A6" w:rsidRDefault="005933A6" w:rsidP="005933A6">
      <w:pPr>
        <w:rPr>
          <w:vanish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"/>
      </w:tblGrid>
      <w:tr w:rsidR="005933A6" w:rsidTr="005933A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33A6" w:rsidRDefault="005933A6" w:rsidP="00424533">
            <w:pPr>
              <w:spacing w:after="200" w:line="276" w:lineRule="auto"/>
              <w:rPr>
                <w:rFonts w:ascii="inherit" w:hAnsi="inherit" w:cs="Tahoma"/>
                <w:color w:val="000000"/>
                <w:sz w:val="18"/>
                <w:szCs w:val="18"/>
              </w:rPr>
            </w:pPr>
          </w:p>
        </w:tc>
      </w:tr>
    </w:tbl>
    <w:p w:rsidR="006960C9" w:rsidRPr="00D55B88" w:rsidRDefault="006960C9" w:rsidP="006960C9">
      <w:pPr>
        <w:spacing w:line="360" w:lineRule="auto"/>
        <w:ind w:firstLine="540"/>
        <w:jc w:val="both"/>
        <w:rPr>
          <w:sz w:val="28"/>
          <w:szCs w:val="28"/>
        </w:rPr>
      </w:pPr>
      <w:r w:rsidRPr="00FF0DBC">
        <w:rPr>
          <w:i/>
          <w:sz w:val="28"/>
          <w:szCs w:val="28"/>
        </w:rPr>
        <w:t xml:space="preserve">Государственные расходы </w:t>
      </w:r>
      <w:r>
        <w:rPr>
          <w:sz w:val="28"/>
          <w:szCs w:val="28"/>
        </w:rPr>
        <w:t>зависят от объемов закупок национального продукта бюджетными организациями. Увеличение этих расходов при данном уровне цен и неизменных процентных и налоговых ставках будет способствовать росту совокупного спроса. Расширение государственных закупок может быть связано с принятием различных правительственных программ, развитием инфраструктуры, изменением дол</w:t>
      </w:r>
      <w:r w:rsidR="00D55B88">
        <w:rPr>
          <w:sz w:val="28"/>
          <w:szCs w:val="28"/>
        </w:rPr>
        <w:t>и государственной собственности.</w:t>
      </w:r>
      <w:r w:rsidR="00D55B88" w:rsidRPr="00D55B88">
        <w:rPr>
          <w:sz w:val="28"/>
          <w:szCs w:val="28"/>
        </w:rPr>
        <w:t xml:space="preserve"> [</w:t>
      </w:r>
      <w:r w:rsidR="00C64DE8" w:rsidRPr="00F41B08">
        <w:rPr>
          <w:sz w:val="28"/>
          <w:szCs w:val="28"/>
        </w:rPr>
        <w:t>8</w:t>
      </w:r>
      <w:r w:rsidR="00D55B88">
        <w:rPr>
          <w:sz w:val="28"/>
          <w:szCs w:val="28"/>
        </w:rPr>
        <w:t>, с. 218</w:t>
      </w:r>
      <w:r w:rsidR="00D55B88" w:rsidRPr="00D55B88">
        <w:rPr>
          <w:sz w:val="28"/>
          <w:szCs w:val="28"/>
        </w:rPr>
        <w:t>]</w:t>
      </w:r>
    </w:p>
    <w:p w:rsidR="006960C9" w:rsidRDefault="006960C9" w:rsidP="006960C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 четвертой группы влияют </w:t>
      </w:r>
      <w:r w:rsidR="00D55B88">
        <w:rPr>
          <w:sz w:val="28"/>
          <w:szCs w:val="28"/>
        </w:rPr>
        <w:t xml:space="preserve">непосредственно </w:t>
      </w:r>
      <w:r>
        <w:rPr>
          <w:sz w:val="28"/>
          <w:szCs w:val="28"/>
        </w:rPr>
        <w:t>на объем чистого экспорта страны при неизменном уровне цен. Это</w:t>
      </w:r>
      <w:r w:rsidR="00D55B88">
        <w:rPr>
          <w:sz w:val="28"/>
          <w:szCs w:val="28"/>
        </w:rPr>
        <w:t xml:space="preserve"> изменения в условиях внешней торговли или </w:t>
      </w:r>
      <w:r>
        <w:rPr>
          <w:sz w:val="28"/>
          <w:szCs w:val="28"/>
        </w:rPr>
        <w:t xml:space="preserve">уменьшение национального дохода зарубежного </w:t>
      </w:r>
      <w:r>
        <w:rPr>
          <w:sz w:val="28"/>
          <w:szCs w:val="28"/>
        </w:rPr>
        <w:lastRenderedPageBreak/>
        <w:t>партнера, вызывающее снижение чистого объема национального экспорта, а значит, и совокупного спроса.</w:t>
      </w:r>
      <w:r w:rsidR="00D55B88">
        <w:rPr>
          <w:sz w:val="28"/>
          <w:szCs w:val="28"/>
        </w:rPr>
        <w:t xml:space="preserve"> Валютный курс так же влияет на величину чистого экспорта в стране, с ростом курса национальной валюты, для импортеров товары дорожают, что приводит к снижению объема национального экспорта, а значит, и к сокращению совокупного спроса.</w:t>
      </w:r>
    </w:p>
    <w:p w:rsidR="003B6F35" w:rsidRDefault="003B6F35" w:rsidP="003B6F35">
      <w:pPr>
        <w:tabs>
          <w:tab w:val="num" w:pos="0"/>
        </w:tabs>
        <w:spacing w:line="360" w:lineRule="auto"/>
        <w:ind w:firstLine="851"/>
        <w:rPr>
          <w:sz w:val="28"/>
          <w:szCs w:val="28"/>
        </w:rPr>
      </w:pPr>
    </w:p>
    <w:p w:rsidR="003B6F35" w:rsidRDefault="00B43944" w:rsidP="00165A8C">
      <w:pPr>
        <w:tabs>
          <w:tab w:val="num" w:pos="0"/>
        </w:tabs>
        <w:spacing w:line="360" w:lineRule="auto"/>
        <w:jc w:val="center"/>
        <w:rPr>
          <w:b/>
          <w:sz w:val="36"/>
          <w:szCs w:val="28"/>
        </w:rPr>
      </w:pPr>
      <w:r w:rsidRPr="00B43944">
        <w:rPr>
          <w:b/>
          <w:sz w:val="36"/>
          <w:szCs w:val="28"/>
        </w:rPr>
        <w:t>2. Совокупное предложен</w:t>
      </w:r>
      <w:r>
        <w:rPr>
          <w:b/>
          <w:sz w:val="36"/>
          <w:szCs w:val="28"/>
        </w:rPr>
        <w:t>ие и влияющие на него факторы</w:t>
      </w:r>
    </w:p>
    <w:p w:rsidR="00E366B9" w:rsidRPr="00E366B9" w:rsidRDefault="00E366B9" w:rsidP="008A4AAB">
      <w:pPr>
        <w:tabs>
          <w:tab w:val="num" w:pos="0"/>
        </w:tabs>
        <w:spacing w:line="360" w:lineRule="auto"/>
        <w:ind w:firstLine="851"/>
        <w:jc w:val="both"/>
        <w:rPr>
          <w:sz w:val="28"/>
        </w:rPr>
      </w:pPr>
      <w:r>
        <w:rPr>
          <w:sz w:val="28"/>
          <w:szCs w:val="28"/>
        </w:rPr>
        <w:t xml:space="preserve">Совокупное предложение — </w:t>
      </w:r>
      <w:r w:rsidRPr="00E366B9">
        <w:rPr>
          <w:sz w:val="28"/>
          <w:szCs w:val="28"/>
        </w:rPr>
        <w:t xml:space="preserve"> </w:t>
      </w:r>
      <w:r w:rsidR="008A4AAB">
        <w:rPr>
          <w:sz w:val="28"/>
          <w:szCs w:val="28"/>
        </w:rPr>
        <w:t xml:space="preserve">это вторая агрегированная величина, </w:t>
      </w:r>
      <w:r w:rsidRPr="00E366B9">
        <w:rPr>
          <w:sz w:val="28"/>
          <w:szCs w:val="28"/>
        </w:rPr>
        <w:t>это общая величина всех конечных товаров и услуг, предъявляемых к продаже, т.е. это реальный объем национального производства при каждом возможном уровне цен. Более высокий уровень цен стимулирует увеличение объема предложения (производства), более низкий - сокращение производства, т.е. между уровнем цен и национальным объемом производства существует прямая зависимость</w:t>
      </w:r>
      <w:r>
        <w:rPr>
          <w:sz w:val="28"/>
          <w:szCs w:val="28"/>
        </w:rPr>
        <w:t>.</w:t>
      </w:r>
      <w:r w:rsidRPr="00E366B9">
        <w:rPr>
          <w:sz w:val="28"/>
        </w:rPr>
        <w:t xml:space="preserve"> </w:t>
      </w:r>
      <w:r w:rsidR="008659E6" w:rsidRPr="008659E6">
        <w:rPr>
          <w:sz w:val="28"/>
        </w:rPr>
        <w:t>Если не учитывать влияние международной торговли, то AS можно приравнять к ВНП. [</w:t>
      </w:r>
      <w:r w:rsidR="00C64DE8" w:rsidRPr="00C64DE8">
        <w:rPr>
          <w:sz w:val="28"/>
        </w:rPr>
        <w:t>8</w:t>
      </w:r>
      <w:r w:rsidR="008659E6">
        <w:rPr>
          <w:sz w:val="28"/>
        </w:rPr>
        <w:t>, c.</w:t>
      </w:r>
      <w:r w:rsidR="008659E6" w:rsidRPr="008659E6">
        <w:rPr>
          <w:sz w:val="28"/>
        </w:rPr>
        <w:t xml:space="preserve">219] </w:t>
      </w:r>
      <w:r w:rsidR="00860016">
        <w:rPr>
          <w:sz w:val="28"/>
        </w:rPr>
        <w:t xml:space="preserve">Графически модель совокупного выражена кривой </w:t>
      </w:r>
      <w:r w:rsidR="00860016">
        <w:rPr>
          <w:sz w:val="28"/>
          <w:lang w:val="en-US"/>
        </w:rPr>
        <w:t>AS</w:t>
      </w:r>
      <w:r>
        <w:rPr>
          <w:sz w:val="28"/>
        </w:rPr>
        <w:t xml:space="preserve">— </w:t>
      </w:r>
      <w:r>
        <w:rPr>
          <w:sz w:val="28"/>
          <w:lang w:val="en-US"/>
        </w:rPr>
        <w:t>aggregate</w:t>
      </w:r>
      <w:r w:rsidRPr="00E366B9">
        <w:rPr>
          <w:sz w:val="28"/>
        </w:rPr>
        <w:t xml:space="preserve"> </w:t>
      </w:r>
      <w:r>
        <w:rPr>
          <w:sz w:val="28"/>
          <w:lang w:val="en-US"/>
        </w:rPr>
        <w:t>supply</w:t>
      </w:r>
      <w:r w:rsidR="00860016" w:rsidRPr="00860016">
        <w:rPr>
          <w:sz w:val="28"/>
        </w:rPr>
        <w:t xml:space="preserve"> </w:t>
      </w:r>
      <w:r w:rsidR="00860016">
        <w:rPr>
          <w:sz w:val="28"/>
        </w:rPr>
        <w:t>(Рис.4</w:t>
      </w:r>
      <w:r w:rsidR="00860016" w:rsidRPr="00860016">
        <w:rPr>
          <w:sz w:val="28"/>
        </w:rPr>
        <w:t>)</w:t>
      </w:r>
      <w:r w:rsidRPr="00E366B9">
        <w:rPr>
          <w:sz w:val="28"/>
        </w:rPr>
        <w:t>.</w:t>
      </w:r>
    </w:p>
    <w:p w:rsidR="00E366B9" w:rsidRPr="008659E6" w:rsidRDefault="00E366B9" w:rsidP="008A4AAB">
      <w:pPr>
        <w:tabs>
          <w:tab w:val="num" w:pos="0"/>
        </w:tabs>
        <w:spacing w:line="360" w:lineRule="auto"/>
        <w:ind w:firstLine="851"/>
        <w:jc w:val="both"/>
        <w:rPr>
          <w:sz w:val="28"/>
          <w:szCs w:val="28"/>
        </w:rPr>
      </w:pPr>
    </w:p>
    <w:p w:rsidR="00E366B9" w:rsidRDefault="00E366B9" w:rsidP="008A4AAB">
      <w:pPr>
        <w:keepNext/>
        <w:tabs>
          <w:tab w:val="num" w:pos="0"/>
        </w:tabs>
        <w:spacing w:line="360" w:lineRule="auto"/>
        <w:ind w:firstLine="851"/>
        <w:jc w:val="both"/>
      </w:pPr>
      <w:r>
        <w:rPr>
          <w:noProof/>
          <w:sz w:val="28"/>
          <w:szCs w:val="28"/>
        </w:rPr>
        <w:drawing>
          <wp:inline distT="0" distB="0" distL="0" distR="0">
            <wp:extent cx="3452883" cy="2621371"/>
            <wp:effectExtent l="0" t="0" r="0" b="762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758" cy="2622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6B9" w:rsidRDefault="00E366B9" w:rsidP="008A4AAB">
      <w:pPr>
        <w:pStyle w:val="ac"/>
        <w:ind w:firstLine="993"/>
        <w:jc w:val="both"/>
        <w:rPr>
          <w:sz w:val="20"/>
        </w:rPr>
      </w:pPr>
      <w:r w:rsidRPr="00E366B9">
        <w:rPr>
          <w:sz w:val="20"/>
        </w:rPr>
        <w:t xml:space="preserve">Рисунок </w:t>
      </w:r>
      <w:r w:rsidR="005013A9" w:rsidRPr="00E366B9">
        <w:rPr>
          <w:sz w:val="20"/>
        </w:rPr>
        <w:fldChar w:fldCharType="begin"/>
      </w:r>
      <w:r w:rsidRPr="00E366B9">
        <w:rPr>
          <w:sz w:val="20"/>
        </w:rPr>
        <w:instrText xml:space="preserve"> SEQ Рисунок \* ARABIC </w:instrText>
      </w:r>
      <w:r w:rsidR="005013A9" w:rsidRPr="00E366B9">
        <w:rPr>
          <w:sz w:val="20"/>
        </w:rPr>
        <w:fldChar w:fldCharType="separate"/>
      </w:r>
      <w:r w:rsidR="00F41B08">
        <w:rPr>
          <w:noProof/>
          <w:sz w:val="20"/>
        </w:rPr>
        <w:t>4</w:t>
      </w:r>
      <w:r w:rsidR="005013A9" w:rsidRPr="00E366B9">
        <w:rPr>
          <w:sz w:val="20"/>
        </w:rPr>
        <w:fldChar w:fldCharType="end"/>
      </w:r>
      <w:r w:rsidRPr="00E366B9">
        <w:rPr>
          <w:sz w:val="20"/>
        </w:rPr>
        <w:t>. Кривая совокупного предложения</w:t>
      </w:r>
    </w:p>
    <w:p w:rsidR="002856D3" w:rsidRPr="00F41B08" w:rsidRDefault="008659E6" w:rsidP="0036710D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lastRenderedPageBreak/>
        <w:t xml:space="preserve">Характер  кривой  </w:t>
      </w:r>
      <w:r>
        <w:rPr>
          <w:sz w:val="28"/>
          <w:lang w:val="en-US"/>
        </w:rPr>
        <w:t>AS</w:t>
      </w:r>
      <w:r w:rsidRPr="008659E6">
        <w:rPr>
          <w:sz w:val="28"/>
        </w:rPr>
        <w:t xml:space="preserve"> </w:t>
      </w:r>
      <w:r w:rsidR="00860016">
        <w:rPr>
          <w:sz w:val="28"/>
        </w:rPr>
        <w:t xml:space="preserve">говорит о том, какое </w:t>
      </w:r>
      <w:r w:rsidR="008A4AAB">
        <w:rPr>
          <w:sz w:val="28"/>
        </w:rPr>
        <w:t>количество товаров и услуг (</w:t>
      </w:r>
      <w:r w:rsidR="008A4AAB">
        <w:rPr>
          <w:sz w:val="28"/>
          <w:lang w:val="en-US"/>
        </w:rPr>
        <w:t>Q</w:t>
      </w:r>
      <w:r w:rsidR="008A4AAB" w:rsidRPr="008A4AAB">
        <w:rPr>
          <w:sz w:val="28"/>
        </w:rPr>
        <w:t>)</w:t>
      </w:r>
      <w:r w:rsidR="008A4AAB">
        <w:rPr>
          <w:sz w:val="28"/>
        </w:rPr>
        <w:t xml:space="preserve"> готовы предложить производили, государства на рынок  при соответствующем уровне цен (Р)</w:t>
      </w:r>
      <w:r w:rsidR="009F4C31">
        <w:rPr>
          <w:sz w:val="28"/>
        </w:rPr>
        <w:t xml:space="preserve"> в экономике</w:t>
      </w:r>
      <w:r w:rsidR="008A4AAB">
        <w:rPr>
          <w:sz w:val="28"/>
        </w:rPr>
        <w:t xml:space="preserve">, она отражает прямую зависимость между </w:t>
      </w:r>
      <w:r w:rsidR="009F4C31">
        <w:rPr>
          <w:sz w:val="28"/>
        </w:rPr>
        <w:t xml:space="preserve">общим </w:t>
      </w:r>
      <w:r w:rsidR="008A4AAB">
        <w:rPr>
          <w:sz w:val="28"/>
        </w:rPr>
        <w:t xml:space="preserve">уровнем цен и реальным объемом национального производства. Точка </w:t>
      </w:r>
      <w:r w:rsidR="008A4AAB">
        <w:rPr>
          <w:sz w:val="28"/>
          <w:lang w:val="en-US"/>
        </w:rPr>
        <w:t>Q</w:t>
      </w:r>
      <w:r w:rsidR="008A4AAB">
        <w:rPr>
          <w:sz w:val="28"/>
          <w:vertAlign w:val="subscript"/>
          <w:lang w:val="en-US"/>
        </w:rPr>
        <w:t>max</w:t>
      </w:r>
      <w:r w:rsidR="008A4AAB" w:rsidRPr="008A4AAB">
        <w:rPr>
          <w:sz w:val="28"/>
          <w:vertAlign w:val="subscript"/>
        </w:rPr>
        <w:t xml:space="preserve"> </w:t>
      </w:r>
      <w:r w:rsidR="008A4AAB">
        <w:rPr>
          <w:sz w:val="28"/>
        </w:rPr>
        <w:t>определяет потенциальный объем национального производства, который достигается при естественном уровне безработицы.</w:t>
      </w:r>
      <w:r w:rsidR="0036710D">
        <w:rPr>
          <w:sz w:val="28"/>
        </w:rPr>
        <w:t xml:space="preserve"> </w:t>
      </w:r>
    </w:p>
    <w:p w:rsidR="00E03E1D" w:rsidRDefault="0036710D" w:rsidP="00EF381E">
      <w:pPr>
        <w:spacing w:line="360" w:lineRule="auto"/>
        <w:ind w:firstLine="851"/>
        <w:jc w:val="both"/>
        <w:rPr>
          <w:sz w:val="28"/>
        </w:rPr>
      </w:pPr>
      <w:r>
        <w:rPr>
          <w:sz w:val="28"/>
        </w:rPr>
        <w:t>Высокий уровень цен обеспечивает возникновение стимулов  к увеличению объемов производства</w:t>
      </w:r>
      <w:r w:rsidR="00AF6C22">
        <w:rPr>
          <w:sz w:val="28"/>
        </w:rPr>
        <w:t xml:space="preserve">, в значит, и рост предложения товаров. Кривая </w:t>
      </w:r>
      <w:r w:rsidR="00AF6C22" w:rsidRPr="00AF6C22">
        <w:rPr>
          <w:sz w:val="28"/>
        </w:rPr>
        <w:t xml:space="preserve">совокупного </w:t>
      </w:r>
      <w:r w:rsidR="00AF6C22">
        <w:rPr>
          <w:sz w:val="28"/>
        </w:rPr>
        <w:t>предложения</w:t>
      </w:r>
      <w:r w:rsidR="00AF6C22" w:rsidRPr="00AF6C22">
        <w:rPr>
          <w:sz w:val="28"/>
        </w:rPr>
        <w:t xml:space="preserve">, как и кривая </w:t>
      </w:r>
      <w:r w:rsidR="00AF6C22">
        <w:rPr>
          <w:sz w:val="28"/>
        </w:rPr>
        <w:t>предложения на отдельных товарных рынках имеет восходящий вид. Однако форма первой может быть различной, в зависимости от того, какой период мы рассматриваем: краткосрочный или долгосрочный.</w:t>
      </w:r>
      <w:r w:rsidR="00EF381E">
        <w:rPr>
          <w:sz w:val="28"/>
        </w:rPr>
        <w:t xml:space="preserve"> </w:t>
      </w:r>
    </w:p>
    <w:p w:rsidR="00CB4CD1" w:rsidRDefault="00EF381E" w:rsidP="00CB4CD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</w:rPr>
        <w:t xml:space="preserve">По поводу формы кривой </w:t>
      </w:r>
      <w:r>
        <w:rPr>
          <w:sz w:val="28"/>
          <w:lang w:val="en-US"/>
        </w:rPr>
        <w:t>AS</w:t>
      </w:r>
      <w:r w:rsidRPr="00EF381E">
        <w:rPr>
          <w:sz w:val="28"/>
        </w:rPr>
        <w:t xml:space="preserve">  </w:t>
      </w:r>
      <w:r>
        <w:rPr>
          <w:sz w:val="28"/>
        </w:rPr>
        <w:t xml:space="preserve">среди экономистов </w:t>
      </w:r>
      <w:r w:rsidR="00E03E1D">
        <w:rPr>
          <w:sz w:val="28"/>
        </w:rPr>
        <w:t>в современном макро</w:t>
      </w:r>
      <w:r w:rsidR="00880C57">
        <w:rPr>
          <w:sz w:val="28"/>
        </w:rPr>
        <w:t xml:space="preserve">экономическом </w:t>
      </w:r>
      <w:r w:rsidR="00E03E1D">
        <w:rPr>
          <w:sz w:val="28"/>
        </w:rPr>
        <w:t xml:space="preserve">анализе </w:t>
      </w:r>
      <w:r>
        <w:rPr>
          <w:sz w:val="28"/>
        </w:rPr>
        <w:t>существует множество разногласий, однако по одной наиболее общераспространенной оценки является ее состояние,  состоящее из трех сегментов или отрезков:</w:t>
      </w:r>
      <w:r w:rsidR="009F4C31" w:rsidRPr="00F4346E">
        <w:rPr>
          <w:snapToGrid w:val="0"/>
          <w:sz w:val="28"/>
          <w:szCs w:val="28"/>
        </w:rPr>
        <w:t xml:space="preserve"> </w:t>
      </w:r>
      <w:r w:rsidR="009F4C31" w:rsidRPr="00F4346E">
        <w:rPr>
          <w:snapToGrid w:val="0"/>
          <w:sz w:val="28"/>
          <w:szCs w:val="28"/>
          <w:lang w:val="en-US"/>
        </w:rPr>
        <w:t>I</w:t>
      </w:r>
      <w:r w:rsidR="009F4C31" w:rsidRPr="00F4346E">
        <w:rPr>
          <w:snapToGrid w:val="0"/>
          <w:sz w:val="28"/>
          <w:szCs w:val="28"/>
        </w:rPr>
        <w:t xml:space="preserve"> –</w:t>
      </w:r>
      <w:r>
        <w:rPr>
          <w:snapToGrid w:val="0"/>
          <w:sz w:val="28"/>
          <w:szCs w:val="28"/>
        </w:rPr>
        <w:t xml:space="preserve"> кейнсианский (горизонтальный)</w:t>
      </w:r>
      <w:r w:rsidR="009F4C31" w:rsidRPr="00F4346E">
        <w:rPr>
          <w:snapToGrid w:val="0"/>
          <w:sz w:val="28"/>
          <w:szCs w:val="28"/>
        </w:rPr>
        <w:t xml:space="preserve">, </w:t>
      </w:r>
      <w:r w:rsidR="009F4C31" w:rsidRPr="00F4346E">
        <w:rPr>
          <w:snapToGrid w:val="0"/>
          <w:sz w:val="28"/>
          <w:szCs w:val="28"/>
          <w:lang w:val="en-US"/>
        </w:rPr>
        <w:t>II</w:t>
      </w:r>
      <w:r>
        <w:rPr>
          <w:snapToGrid w:val="0"/>
          <w:sz w:val="28"/>
          <w:szCs w:val="28"/>
        </w:rPr>
        <w:t xml:space="preserve"> – </w:t>
      </w:r>
      <w:r w:rsidR="009F4C31" w:rsidRPr="00F4346E">
        <w:rPr>
          <w:snapToGrid w:val="0"/>
          <w:sz w:val="28"/>
          <w:szCs w:val="28"/>
        </w:rPr>
        <w:t>пр</w:t>
      </w:r>
      <w:r>
        <w:rPr>
          <w:snapToGrid w:val="0"/>
          <w:sz w:val="28"/>
          <w:szCs w:val="28"/>
        </w:rPr>
        <w:t>омежуточный (восходящий)</w:t>
      </w:r>
      <w:r w:rsidR="009F4C31" w:rsidRPr="00F4346E">
        <w:rPr>
          <w:snapToGrid w:val="0"/>
          <w:sz w:val="28"/>
          <w:szCs w:val="28"/>
        </w:rPr>
        <w:t xml:space="preserve">, </w:t>
      </w:r>
      <w:r w:rsidR="009F4C31" w:rsidRPr="00F4346E">
        <w:rPr>
          <w:snapToGrid w:val="0"/>
          <w:sz w:val="28"/>
          <w:szCs w:val="28"/>
          <w:lang w:val="en-US"/>
        </w:rPr>
        <w:t>III</w:t>
      </w:r>
      <w:r w:rsidR="009F4C31" w:rsidRPr="00F4346E">
        <w:rPr>
          <w:snapToGrid w:val="0"/>
          <w:sz w:val="28"/>
          <w:szCs w:val="28"/>
        </w:rPr>
        <w:t xml:space="preserve"> – </w:t>
      </w:r>
      <w:r>
        <w:rPr>
          <w:snapToGrid w:val="0"/>
          <w:sz w:val="28"/>
          <w:szCs w:val="28"/>
        </w:rPr>
        <w:t>классический (вертикальный)</w:t>
      </w:r>
      <w:r w:rsidR="009F4C31" w:rsidRPr="00F4346E">
        <w:rPr>
          <w:snapToGrid w:val="0"/>
          <w:sz w:val="28"/>
          <w:szCs w:val="28"/>
        </w:rPr>
        <w:t>.</w:t>
      </w:r>
      <w:r w:rsidR="00CB4CD1">
        <w:rPr>
          <w:snapToGrid w:val="0"/>
          <w:sz w:val="28"/>
          <w:szCs w:val="28"/>
        </w:rPr>
        <w:t xml:space="preserve"> </w:t>
      </w:r>
      <w:r w:rsidRPr="004215CF">
        <w:rPr>
          <w:sz w:val="28"/>
          <w:szCs w:val="28"/>
        </w:rPr>
        <w:t>Характеристика выделенных участков кривой совокупного пред</w:t>
      </w:r>
      <w:r w:rsidR="002732FC">
        <w:rPr>
          <w:sz w:val="28"/>
          <w:szCs w:val="28"/>
        </w:rPr>
        <w:t>ложения приведена</w:t>
      </w:r>
      <w:r w:rsidRPr="004215CF">
        <w:rPr>
          <w:sz w:val="28"/>
          <w:szCs w:val="28"/>
        </w:rPr>
        <w:t xml:space="preserve"> в таблице:</w:t>
      </w:r>
      <w:r>
        <w:rPr>
          <w:sz w:val="28"/>
          <w:szCs w:val="28"/>
        </w:rPr>
        <w:t xml:space="preserve">           </w:t>
      </w:r>
    </w:p>
    <w:p w:rsidR="00CB4CD1" w:rsidRPr="00CB4CD1" w:rsidRDefault="00CB4CD1" w:rsidP="00CB4CD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59690</wp:posOffset>
            </wp:positionV>
            <wp:extent cx="5720080" cy="2967355"/>
            <wp:effectExtent l="0" t="0" r="0" b="4445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080" cy="296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4CD1" w:rsidRPr="00CB4CD1" w:rsidRDefault="00CB4CD1" w:rsidP="00CB4CD1">
      <w:pPr>
        <w:rPr>
          <w:sz w:val="28"/>
          <w:szCs w:val="28"/>
        </w:rPr>
      </w:pPr>
    </w:p>
    <w:p w:rsidR="00CB4CD1" w:rsidRPr="00CB4CD1" w:rsidRDefault="00CB4CD1" w:rsidP="00CB4CD1">
      <w:pPr>
        <w:rPr>
          <w:sz w:val="28"/>
          <w:szCs w:val="28"/>
        </w:rPr>
      </w:pPr>
    </w:p>
    <w:p w:rsidR="00CB4CD1" w:rsidRPr="00CB4CD1" w:rsidRDefault="00CB4CD1" w:rsidP="00CB4CD1">
      <w:pPr>
        <w:rPr>
          <w:sz w:val="28"/>
          <w:szCs w:val="28"/>
        </w:rPr>
      </w:pPr>
    </w:p>
    <w:p w:rsidR="00CB4CD1" w:rsidRPr="00CB4CD1" w:rsidRDefault="00CB4CD1" w:rsidP="00CB4CD1">
      <w:pPr>
        <w:rPr>
          <w:sz w:val="28"/>
          <w:szCs w:val="28"/>
        </w:rPr>
      </w:pPr>
    </w:p>
    <w:p w:rsidR="00CB4CD1" w:rsidRPr="00CB4CD1" w:rsidRDefault="00CB4CD1" w:rsidP="00CB4CD1">
      <w:pPr>
        <w:rPr>
          <w:sz w:val="28"/>
          <w:szCs w:val="28"/>
        </w:rPr>
      </w:pPr>
    </w:p>
    <w:p w:rsidR="00CB4CD1" w:rsidRDefault="00CB4CD1" w:rsidP="00CB4CD1">
      <w:pPr>
        <w:rPr>
          <w:sz w:val="28"/>
          <w:szCs w:val="28"/>
        </w:rPr>
      </w:pPr>
    </w:p>
    <w:p w:rsidR="00BE5190" w:rsidRPr="00CB4CD1" w:rsidRDefault="00CB4CD1" w:rsidP="00CB4CD1">
      <w:pPr>
        <w:tabs>
          <w:tab w:val="left" w:pos="5509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732FC" w:rsidRDefault="002732FC" w:rsidP="002732FC">
      <w:pPr>
        <w:spacing w:line="360" w:lineRule="auto"/>
        <w:jc w:val="both"/>
        <w:rPr>
          <w:sz w:val="28"/>
          <w:szCs w:val="28"/>
        </w:rPr>
      </w:pPr>
    </w:p>
    <w:p w:rsidR="002732FC" w:rsidRDefault="00193C1F" w:rsidP="002732FC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720316" cy="2451739"/>
            <wp:effectExtent l="0" t="0" r="0" b="5715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270" cy="2458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E1D" w:rsidRDefault="00E03E1D" w:rsidP="00BC58F1">
      <w:pPr>
        <w:spacing w:line="360" w:lineRule="auto"/>
        <w:ind w:left="284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Проанализировав сегменты </w:t>
      </w:r>
      <w:r w:rsidRPr="001B06FC">
        <w:rPr>
          <w:sz w:val="28"/>
          <w:szCs w:val="28"/>
        </w:rPr>
        <w:t xml:space="preserve"> кривой совокупного предложения, </w:t>
      </w:r>
      <w:r>
        <w:rPr>
          <w:sz w:val="28"/>
          <w:szCs w:val="28"/>
        </w:rPr>
        <w:t xml:space="preserve"> приходим к тому, </w:t>
      </w:r>
      <w:r w:rsidRPr="001B06FC">
        <w:rPr>
          <w:sz w:val="28"/>
          <w:szCs w:val="28"/>
        </w:rPr>
        <w:t xml:space="preserve">что реальный объем  </w:t>
      </w:r>
      <w:r>
        <w:rPr>
          <w:sz w:val="28"/>
          <w:szCs w:val="28"/>
        </w:rPr>
        <w:t xml:space="preserve">валового национального продукта </w:t>
      </w:r>
      <w:r w:rsidRPr="001B06FC">
        <w:rPr>
          <w:sz w:val="28"/>
          <w:szCs w:val="28"/>
        </w:rPr>
        <w:t>увеличивается,  когда экономика движется слева направо,</w:t>
      </w:r>
      <w:r>
        <w:rPr>
          <w:sz w:val="28"/>
          <w:szCs w:val="28"/>
        </w:rPr>
        <w:t xml:space="preserve"> т.е.</w:t>
      </w:r>
      <w:r w:rsidRPr="001B06FC">
        <w:rPr>
          <w:sz w:val="28"/>
          <w:szCs w:val="28"/>
        </w:rPr>
        <w:t xml:space="preserve"> проходя кейнсианский и промежуточный отрезки совокупного предложения. Эти изменения в объеме национального производства являются результатом движения по кривой совокупного предложения, то есть </w:t>
      </w:r>
      <w:r>
        <w:rPr>
          <w:sz w:val="28"/>
          <w:szCs w:val="28"/>
        </w:rPr>
        <w:t>на основе зависимости</w:t>
      </w:r>
      <w:r w:rsidRPr="001B06FC">
        <w:rPr>
          <w:sz w:val="28"/>
          <w:szCs w:val="28"/>
        </w:rPr>
        <w:t xml:space="preserve"> между реальным объе</w:t>
      </w:r>
      <w:r w:rsidR="00193C1F">
        <w:rPr>
          <w:sz w:val="28"/>
          <w:szCs w:val="28"/>
        </w:rPr>
        <w:t>м</w:t>
      </w:r>
      <w:r w:rsidRPr="001B06FC">
        <w:rPr>
          <w:sz w:val="28"/>
          <w:szCs w:val="28"/>
        </w:rPr>
        <w:t xml:space="preserve">ом </w:t>
      </w:r>
      <w:r>
        <w:rPr>
          <w:sz w:val="28"/>
          <w:szCs w:val="28"/>
        </w:rPr>
        <w:t>валового национального продукта</w:t>
      </w:r>
      <w:r w:rsidRPr="001B06FC">
        <w:rPr>
          <w:sz w:val="28"/>
          <w:szCs w:val="28"/>
        </w:rPr>
        <w:t xml:space="preserve"> и уровнем цен при прочих равных условиях (неизменных неценовых факторах). </w:t>
      </w:r>
      <w:r w:rsidR="005D609F" w:rsidRPr="005D609F">
        <w:rPr>
          <w:sz w:val="28"/>
          <w:szCs w:val="28"/>
        </w:rPr>
        <w:t>Изменения в объеме национального производства прослеживаются по мере передвижения вдоль кривой AS. Эти из</w:t>
      </w:r>
      <w:r w:rsidR="005D609F">
        <w:rPr>
          <w:sz w:val="28"/>
          <w:szCs w:val="28"/>
        </w:rPr>
        <w:t>менения называются ценовыми фак</w:t>
      </w:r>
      <w:r w:rsidR="005D609F" w:rsidRPr="005D609F">
        <w:rPr>
          <w:sz w:val="28"/>
          <w:szCs w:val="28"/>
        </w:rPr>
        <w:t>торами. Изменение же одного или нескольких «прочих условий» вызывают смещение самой кривой. Эти условия называются неценовыми факторами.</w:t>
      </w:r>
      <w:r w:rsidR="005D609F">
        <w:rPr>
          <w:sz w:val="28"/>
          <w:szCs w:val="28"/>
        </w:rPr>
        <w:t xml:space="preserve"> </w:t>
      </w:r>
      <w:r w:rsidR="005D609F" w:rsidRPr="005D609F">
        <w:rPr>
          <w:sz w:val="28"/>
          <w:szCs w:val="28"/>
        </w:rPr>
        <w:t>Все неценовые факторы совокупного предложения объединяет то, что с их изменением меняются издержки на единицу</w:t>
      </w:r>
      <w:r w:rsidR="005D609F">
        <w:rPr>
          <w:sz w:val="28"/>
          <w:szCs w:val="28"/>
        </w:rPr>
        <w:t xml:space="preserve"> </w:t>
      </w:r>
      <w:r w:rsidR="005D609F" w:rsidRPr="005D609F">
        <w:rPr>
          <w:sz w:val="28"/>
          <w:szCs w:val="28"/>
        </w:rPr>
        <w:t>продукции.</w:t>
      </w:r>
      <w:r w:rsidR="005D609F">
        <w:rPr>
          <w:sz w:val="28"/>
          <w:szCs w:val="28"/>
        </w:rPr>
        <w:t xml:space="preserve"> Под неценовыми факторами, влияющими на размер совокупного предложения,  подразумеваются:</w:t>
      </w:r>
    </w:p>
    <w:p w:rsidR="005D609F" w:rsidRPr="005D609F" w:rsidRDefault="00BC7112" w:rsidP="00486D62">
      <w:pPr>
        <w:pStyle w:val="a4"/>
        <w:numPr>
          <w:ilvl w:val="0"/>
          <w:numId w:val="10"/>
        </w:numPr>
        <w:tabs>
          <w:tab w:val="left" w:pos="567"/>
        </w:tabs>
        <w:spacing w:line="360" w:lineRule="auto"/>
        <w:ind w:left="709"/>
        <w:jc w:val="both"/>
        <w:rPr>
          <w:sz w:val="28"/>
          <w:szCs w:val="28"/>
        </w:rPr>
      </w:pPr>
      <w:r w:rsidRPr="00BC7112">
        <w:rPr>
          <w:b/>
          <w:i/>
          <w:sz w:val="28"/>
          <w:szCs w:val="28"/>
        </w:rPr>
        <w:t>изменение цен на ресурсы</w:t>
      </w:r>
      <w:r>
        <w:rPr>
          <w:sz w:val="28"/>
          <w:szCs w:val="28"/>
        </w:rPr>
        <w:t xml:space="preserve"> —</w:t>
      </w:r>
      <w:r w:rsidR="005D609F">
        <w:rPr>
          <w:sz w:val="28"/>
          <w:szCs w:val="28"/>
        </w:rPr>
        <w:t xml:space="preserve"> на земельные, трудовые , капитальные. В связи с ростом цен,  происходит увеличение издержек  производства, в результате чего понижается совокупное предложение и его кривая сдвигается влево. Так же на сдвиги кривой </w:t>
      </w:r>
      <w:r w:rsidR="005D609F">
        <w:rPr>
          <w:sz w:val="28"/>
          <w:szCs w:val="28"/>
          <w:lang w:val="en-US"/>
        </w:rPr>
        <w:t>AS</w:t>
      </w:r>
      <w:r w:rsidR="005D609F">
        <w:rPr>
          <w:sz w:val="28"/>
          <w:szCs w:val="28"/>
        </w:rPr>
        <w:t xml:space="preserve"> оказывают влияние </w:t>
      </w:r>
      <w:r w:rsidR="005D609F">
        <w:rPr>
          <w:sz w:val="28"/>
          <w:szCs w:val="28"/>
        </w:rPr>
        <w:lastRenderedPageBreak/>
        <w:t>предпринимательские способности и уровень экономической активности в обществе.</w:t>
      </w:r>
    </w:p>
    <w:p w:rsidR="005D609F" w:rsidRPr="005D609F" w:rsidRDefault="005D609F" w:rsidP="00486D62">
      <w:pPr>
        <w:pStyle w:val="a4"/>
        <w:numPr>
          <w:ilvl w:val="0"/>
          <w:numId w:val="10"/>
        </w:numPr>
        <w:tabs>
          <w:tab w:val="left" w:pos="567"/>
        </w:tabs>
        <w:spacing w:line="360" w:lineRule="auto"/>
        <w:ind w:left="709"/>
        <w:jc w:val="both"/>
        <w:rPr>
          <w:sz w:val="28"/>
          <w:szCs w:val="28"/>
        </w:rPr>
      </w:pPr>
      <w:r w:rsidRPr="00F432C1">
        <w:rPr>
          <w:b/>
          <w:i/>
          <w:sz w:val="28"/>
          <w:szCs w:val="28"/>
        </w:rPr>
        <w:t>измен</w:t>
      </w:r>
      <w:r w:rsidR="00BC7112" w:rsidRPr="00F432C1">
        <w:rPr>
          <w:b/>
          <w:i/>
          <w:sz w:val="28"/>
          <w:szCs w:val="28"/>
        </w:rPr>
        <w:t>ения в производительности труда.</w:t>
      </w:r>
      <w:r w:rsidR="00BC7112">
        <w:rPr>
          <w:sz w:val="28"/>
          <w:szCs w:val="28"/>
        </w:rPr>
        <w:t xml:space="preserve">  Производительность - это отношение реального объема производства к количеству использованных ресурсов. При увеличении производительности понижается стоимость единиц товара, это позволяет производить больший реальный объем национального производства при том же объеме  ресурсов или затрат, что в свою очередь увеличивает совокупное предложение и сдвигает кривую </w:t>
      </w:r>
      <w:r w:rsidR="00BC7112">
        <w:rPr>
          <w:sz w:val="28"/>
          <w:szCs w:val="28"/>
          <w:lang w:val="en-US"/>
        </w:rPr>
        <w:t>AS</w:t>
      </w:r>
      <w:r w:rsidR="00BC7112">
        <w:rPr>
          <w:sz w:val="28"/>
          <w:szCs w:val="28"/>
        </w:rPr>
        <w:t xml:space="preserve">  на графике вправо. Существует обратная ситуация, при которой снижение производительности вызывает увеличение стоимости единицы товара и смещает кривую </w:t>
      </w:r>
      <w:r w:rsidR="00BC7112">
        <w:rPr>
          <w:sz w:val="28"/>
          <w:szCs w:val="28"/>
          <w:lang w:val="en-US"/>
        </w:rPr>
        <w:t>AS</w:t>
      </w:r>
      <w:r w:rsidR="00BC7112">
        <w:rPr>
          <w:sz w:val="28"/>
          <w:szCs w:val="28"/>
        </w:rPr>
        <w:t xml:space="preserve"> влево.</w:t>
      </w:r>
    </w:p>
    <w:p w:rsidR="00AB7B8B" w:rsidRPr="00F432C1" w:rsidRDefault="00F432C1" w:rsidP="00486D62">
      <w:pPr>
        <w:pStyle w:val="a4"/>
        <w:numPr>
          <w:ilvl w:val="0"/>
          <w:numId w:val="10"/>
        </w:numPr>
        <w:tabs>
          <w:tab w:val="left" w:pos="567"/>
        </w:tabs>
        <w:spacing w:line="360" w:lineRule="auto"/>
        <w:ind w:left="709"/>
        <w:jc w:val="both"/>
        <w:rPr>
          <w:sz w:val="28"/>
          <w:szCs w:val="28"/>
        </w:rPr>
      </w:pPr>
      <w:r w:rsidRPr="00F432C1">
        <w:rPr>
          <w:b/>
          <w:i/>
          <w:sz w:val="28"/>
          <w:szCs w:val="28"/>
        </w:rPr>
        <w:t>экономическая политика государства:</w:t>
      </w:r>
      <w:r>
        <w:rPr>
          <w:sz w:val="28"/>
          <w:szCs w:val="28"/>
        </w:rPr>
        <w:t xml:space="preserve"> налоги с предприятий и субсидии — </w:t>
      </w:r>
      <w:r w:rsidRPr="00F432C1">
        <w:rPr>
          <w:sz w:val="28"/>
          <w:szCs w:val="28"/>
        </w:rPr>
        <w:t>рост налогов сокращает произво</w:t>
      </w:r>
      <w:r>
        <w:rPr>
          <w:sz w:val="28"/>
          <w:szCs w:val="28"/>
        </w:rPr>
        <w:t xml:space="preserve">дство и совокупное предложение; и наоборот государственные субсидии, различные льготы, </w:t>
      </w:r>
      <w:r w:rsidRPr="00F432C1">
        <w:rPr>
          <w:sz w:val="28"/>
          <w:szCs w:val="28"/>
        </w:rPr>
        <w:t>уменьшение налогов, соответственно,  расширяет производство и увеличивает совокупное предложение</w:t>
      </w:r>
    </w:p>
    <w:p w:rsidR="00AB7B8B" w:rsidRPr="00F41B08" w:rsidRDefault="00AB7B8B" w:rsidP="00486D62">
      <w:pPr>
        <w:pStyle w:val="ad"/>
        <w:spacing w:before="12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4346E">
        <w:rPr>
          <w:rFonts w:ascii="Times New Roman" w:hAnsi="Times New Roman" w:cs="Times New Roman"/>
          <w:sz w:val="28"/>
          <w:szCs w:val="28"/>
        </w:rPr>
        <w:t xml:space="preserve">        </w:t>
      </w:r>
      <w:r w:rsidR="00F432C1">
        <w:rPr>
          <w:rFonts w:ascii="Times New Roman" w:hAnsi="Times New Roman" w:cs="Times New Roman"/>
          <w:sz w:val="28"/>
          <w:szCs w:val="28"/>
        </w:rPr>
        <w:t>Таким образом, п</w:t>
      </w:r>
      <w:r w:rsidRPr="00F4346E">
        <w:rPr>
          <w:rFonts w:ascii="Times New Roman" w:hAnsi="Times New Roman" w:cs="Times New Roman"/>
          <w:sz w:val="28"/>
          <w:szCs w:val="28"/>
        </w:rPr>
        <w:t>ри изменении неценовых факторов происходит смещение кривой совокупного предложения</w:t>
      </w:r>
      <w:r w:rsidR="00F432C1">
        <w:rPr>
          <w:rFonts w:ascii="Times New Roman" w:hAnsi="Times New Roman" w:cs="Times New Roman"/>
          <w:sz w:val="28"/>
          <w:szCs w:val="28"/>
        </w:rPr>
        <w:t xml:space="preserve"> вправо или влево (Рис.5). </w:t>
      </w:r>
      <w:r w:rsidR="00F432C1" w:rsidRPr="00F4346E">
        <w:rPr>
          <w:rFonts w:ascii="Times New Roman" w:hAnsi="Times New Roman" w:cs="Times New Roman"/>
          <w:sz w:val="28"/>
          <w:szCs w:val="28"/>
        </w:rPr>
        <w:t xml:space="preserve">Увеличение совокупного предложения сдвинет кривую </w:t>
      </w:r>
      <w:r w:rsidR="00F432C1" w:rsidRPr="00F4346E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F432C1" w:rsidRPr="00F4346E">
        <w:rPr>
          <w:rFonts w:ascii="Times New Roman" w:hAnsi="Times New Roman" w:cs="Times New Roman"/>
          <w:sz w:val="28"/>
          <w:szCs w:val="28"/>
        </w:rPr>
        <w:t xml:space="preserve"> вправо (кривая </w:t>
      </w:r>
      <w:r w:rsidR="00F432C1" w:rsidRPr="00F4346E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F432C1" w:rsidRPr="00F4346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F432C1" w:rsidRPr="00F4346E">
        <w:rPr>
          <w:rFonts w:ascii="Times New Roman" w:hAnsi="Times New Roman" w:cs="Times New Roman"/>
          <w:sz w:val="28"/>
          <w:szCs w:val="28"/>
        </w:rPr>
        <w:t xml:space="preserve">), и наоборот сокращение величины совокупного предложения сместит кривую </w:t>
      </w:r>
      <w:r w:rsidR="00F432C1" w:rsidRPr="00F4346E">
        <w:rPr>
          <w:rFonts w:ascii="Times New Roman" w:hAnsi="Times New Roman" w:cs="Times New Roman"/>
          <w:sz w:val="28"/>
          <w:szCs w:val="28"/>
          <w:lang w:val="en-US"/>
        </w:rPr>
        <w:t xml:space="preserve">AS </w:t>
      </w:r>
      <w:r w:rsidR="00F432C1" w:rsidRPr="00F4346E">
        <w:rPr>
          <w:rFonts w:ascii="Times New Roman" w:hAnsi="Times New Roman" w:cs="Times New Roman"/>
          <w:sz w:val="28"/>
          <w:szCs w:val="28"/>
        </w:rPr>
        <w:t>влево</w:t>
      </w:r>
      <w:r w:rsidR="00F432C1" w:rsidRPr="00F41B08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="00F432C1" w:rsidRPr="00F4346E">
        <w:rPr>
          <w:rFonts w:ascii="Times New Roman" w:hAnsi="Times New Roman" w:cs="Times New Roman"/>
          <w:sz w:val="28"/>
          <w:szCs w:val="28"/>
        </w:rPr>
        <w:t>кривая</w:t>
      </w:r>
      <w:r w:rsidR="00F432C1" w:rsidRPr="00F41B0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F432C1" w:rsidRPr="00F4346E">
        <w:rPr>
          <w:rFonts w:ascii="Times New Roman" w:hAnsi="Times New Roman" w:cs="Times New Roman"/>
          <w:sz w:val="28"/>
          <w:szCs w:val="28"/>
          <w:lang w:val="en-US"/>
        </w:rPr>
        <w:t>AS</w:t>
      </w:r>
      <w:r w:rsidR="00F432C1" w:rsidRPr="00F4346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F432C1" w:rsidRPr="00F41B08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F432C1" w:rsidRPr="00F4346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86D62" w:rsidRPr="00F41B08" w:rsidRDefault="005013A9" w:rsidP="00486D62">
      <w:pPr>
        <w:pStyle w:val="ad"/>
        <w:spacing w:before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олилиния 58" o:spid="_x0000_s1036" style="position:absolute;margin-left:67.2pt;margin-top:21.6pt;width:123.75pt;height:90.75pt;flip:y;z-index:25167667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1571625,1152525;0,1152525" o:connectangles="0,0,0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Полилиния 57" o:spid="_x0000_s1035" style="position:absolute;margin-left:67.2pt;margin-top:25.35pt;width:158.25pt;height:120.75pt;flip:y;z-index:25167564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2009775,1533525;0,1533525" o:connectangles="0,0,0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56" o:spid="_x0000_s1034" type="#_x0000_t32" style="position:absolute;margin-left:33.45pt;margin-top:25.35pt;width:2.25pt;height:155.25pt;flip:x y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">
            <v:stroke endarrow="block"/>
          </v:shape>
        </w:pict>
      </w:r>
    </w:p>
    <w:p w:rsidR="00486D62" w:rsidRPr="00F4346E" w:rsidRDefault="005013A9" w:rsidP="00486D62">
      <w:pPr>
        <w:pStyle w:val="ad"/>
        <w:spacing w:before="120" w:line="36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5013A9">
        <w:rPr>
          <w:rFonts w:ascii="Times New Roman" w:hAnsi="Times New Roman" w:cs="Times New Roman"/>
          <w:noProof/>
          <w:sz w:val="28"/>
          <w:szCs w:val="28"/>
        </w:rPr>
        <w:pict>
          <v:shape id="Полилиния 55" o:spid="_x0000_s1033" style="position:absolute;margin-left:127.95pt;margin-top:9.45pt;width:132.75pt;height:129.75pt;flip:y;z-index:25167769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" adj="0,,0" path="m-1,nfc11929,,21600,9670,21600,21600em-1,nsc11929,,21600,9670,21600,21600l,21600,-1,xe" filled="f">
            <v:stroke joinstyle="round"/>
            <v:formulas/>
            <v:path arrowok="t" o:extrusionok="f" o:connecttype="custom" o:connectlocs="0,0;1685925,1647825;0,1647825" o:connectangles="0,0,0"/>
          </v:shape>
        </w:pict>
      </w:r>
      <w:r w:rsidR="00486D62" w:rsidRPr="00486D62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486D62" w:rsidRPr="00F4346E">
        <w:rPr>
          <w:rFonts w:ascii="Times New Roman" w:hAnsi="Times New Roman" w:cs="Times New Roman"/>
          <w:sz w:val="28"/>
          <w:szCs w:val="28"/>
          <w:lang w:val="en-US"/>
        </w:rPr>
        <w:t xml:space="preserve"> P                                     AS</w:t>
      </w:r>
      <w:r w:rsidR="00486D62" w:rsidRPr="00F4346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486D62" w:rsidRPr="00F4346E" w:rsidRDefault="005013A9" w:rsidP="00486D62">
      <w:pPr>
        <w:pStyle w:val="ad"/>
        <w:spacing w:before="120" w:line="36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5013A9"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54" o:spid="_x0000_s1032" type="#_x0000_t32" style="position:absolute;margin-left:209.7pt;margin-top:22.8pt;width:34.5pt;height:.0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">
            <v:stroke endarrow="block"/>
          </v:shape>
        </w:pict>
      </w:r>
      <w:r w:rsidR="00486D62" w:rsidRPr="00F4346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AS</w:t>
      </w:r>
      <w:r w:rsidR="00486D62" w:rsidRPr="00F4346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</w:p>
    <w:p w:rsidR="00486D62" w:rsidRPr="00486D62" w:rsidRDefault="005013A9" w:rsidP="00486D62">
      <w:pPr>
        <w:pStyle w:val="ad"/>
        <w:spacing w:before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53" o:spid="_x0000_s1031" type="#_x0000_t32" style="position:absolute;margin-left:127.95pt;margin-top:15.15pt;width:39pt;height:.75pt;flip:x 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">
            <v:stroke endarrow="block"/>
          </v:shape>
        </w:pict>
      </w:r>
    </w:p>
    <w:p w:rsidR="00486D62" w:rsidRPr="00486D62" w:rsidRDefault="00486D62" w:rsidP="00486D62">
      <w:pPr>
        <w:pStyle w:val="ad"/>
        <w:spacing w:before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486D6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 w:rsidRPr="00F4346E">
        <w:rPr>
          <w:rFonts w:ascii="Times New Roman" w:hAnsi="Times New Roman" w:cs="Times New Roman"/>
          <w:sz w:val="28"/>
          <w:szCs w:val="28"/>
          <w:lang w:val="en-US"/>
        </w:rPr>
        <w:t>AS</w:t>
      </w:r>
    </w:p>
    <w:p w:rsidR="00486D62" w:rsidRPr="00486D62" w:rsidRDefault="00486D62" w:rsidP="00486D62">
      <w:pPr>
        <w:pStyle w:val="ad"/>
        <w:spacing w:before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86D62" w:rsidRPr="00486D62" w:rsidRDefault="005013A9" w:rsidP="00486D62">
      <w:pPr>
        <w:pStyle w:val="ad"/>
        <w:spacing w:before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Прямая со стрелкой 52" o:spid="_x0000_s1030" type="#_x0000_t32" style="position:absolute;margin-left:35.7pt;margin-top:-.3pt;width:214.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">
            <v:stroke endarrow="block"/>
          </v:shape>
        </w:pict>
      </w:r>
      <w:r w:rsidR="00486D62" w:rsidRPr="00486D62">
        <w:rPr>
          <w:rFonts w:ascii="Times New Roman" w:hAnsi="Times New Roman" w:cs="Times New Roman"/>
          <w:sz w:val="28"/>
          <w:szCs w:val="28"/>
          <w:lang w:val="en-US"/>
        </w:rPr>
        <w:t xml:space="preserve">       0                                                          </w:t>
      </w:r>
      <w:r w:rsidR="00486D62" w:rsidRPr="00F4346E">
        <w:rPr>
          <w:rFonts w:ascii="Times New Roman" w:hAnsi="Times New Roman" w:cs="Times New Roman"/>
          <w:sz w:val="28"/>
          <w:szCs w:val="28"/>
          <w:lang w:val="en-US"/>
        </w:rPr>
        <w:t>Q</w:t>
      </w:r>
    </w:p>
    <w:p w:rsidR="00F432C1" w:rsidRPr="00165A8C" w:rsidRDefault="00F432C1" w:rsidP="00F432C1">
      <w:pPr>
        <w:pStyle w:val="ac"/>
        <w:ind w:left="284"/>
        <w:jc w:val="both"/>
        <w:rPr>
          <w:sz w:val="32"/>
          <w:szCs w:val="28"/>
        </w:rPr>
      </w:pPr>
      <w:r w:rsidRPr="00165A8C">
        <w:rPr>
          <w:sz w:val="20"/>
        </w:rPr>
        <w:lastRenderedPageBreak/>
        <w:t>Рисунок</w:t>
      </w:r>
      <w:r w:rsidRPr="00486D62">
        <w:rPr>
          <w:sz w:val="20"/>
          <w:lang w:val="en-US"/>
        </w:rPr>
        <w:t xml:space="preserve"> 5. </w:t>
      </w:r>
      <w:r w:rsidRPr="00F432C1">
        <w:rPr>
          <w:sz w:val="20"/>
        </w:rPr>
        <w:t xml:space="preserve">Смещение кривой совокупного предложения </w:t>
      </w:r>
    </w:p>
    <w:p w:rsidR="00F432C1" w:rsidRPr="00F432C1" w:rsidRDefault="00F432C1" w:rsidP="00F432C1">
      <w:pPr>
        <w:pStyle w:val="ad"/>
        <w:spacing w:before="120" w:line="36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</w:p>
    <w:p w:rsidR="00F432C1" w:rsidRDefault="00F432C1" w:rsidP="00486D62">
      <w:pPr>
        <w:pStyle w:val="ad"/>
        <w:spacing w:before="120" w:line="360" w:lineRule="auto"/>
        <w:jc w:val="center"/>
        <w:rPr>
          <w:rFonts w:ascii="Times New Roman" w:hAnsi="Times New Roman" w:cs="Times New Roman"/>
          <w:b/>
          <w:sz w:val="36"/>
        </w:rPr>
      </w:pPr>
      <w:r w:rsidRPr="00F432C1">
        <w:rPr>
          <w:rFonts w:ascii="Times New Roman" w:hAnsi="Times New Roman" w:cs="Times New Roman"/>
          <w:b/>
          <w:sz w:val="36"/>
        </w:rPr>
        <w:t>3. Взаимодействие совокупного спроса и совокупного предложения</w:t>
      </w:r>
    </w:p>
    <w:p w:rsidR="00DC1DD6" w:rsidRPr="00DC1DD6" w:rsidRDefault="00DC1DD6" w:rsidP="00CD000B">
      <w:pPr>
        <w:pStyle w:val="ad"/>
        <w:spacing w:before="12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1DD6">
        <w:rPr>
          <w:rFonts w:ascii="Times New Roman" w:hAnsi="Times New Roman" w:cs="Times New Roman"/>
          <w:sz w:val="28"/>
          <w:szCs w:val="28"/>
        </w:rPr>
        <w:t>Изучение колебаний объема выпуска всей совокупности  товаров и услуг в стране, в зависимости от уровня цен,  осуществляется на модели совокупного спроса и совокупного предложения AD – AS. На основе полученных  данных, где рассмотрены причины этих колебаний и их последствия, рассматриваются варианты экономической политики государства.</w:t>
      </w:r>
    </w:p>
    <w:p w:rsidR="00DC1DD6" w:rsidRPr="00DC1DD6" w:rsidRDefault="00DC1DD6" w:rsidP="00CD000B">
      <w:pPr>
        <w:pStyle w:val="ad"/>
        <w:spacing w:before="12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1DD6">
        <w:rPr>
          <w:rFonts w:ascii="Times New Roman" w:hAnsi="Times New Roman" w:cs="Times New Roman"/>
          <w:sz w:val="28"/>
          <w:szCs w:val="28"/>
        </w:rPr>
        <w:t>Состояние равенства между совокупным спросом и совокупным предложением называется состоянием общего макроэкономического равновесия экономики. Это состояние является залогом сбалансированности хозяйства страны. В действительности существует лишь тенденция к установлению такого равновесия.  Рыночное равновесие в модели совокупного спроса и предложения существует тогда, когда нет тенденции к изменению рыночной цены или количества продаваемых товаров. Если рынок находится в равновесии, цена товара такова, что количество товара, которое покупатели хотят приобрести, точно совпадает с количеством товара, которое продавцы хотят предложить. В случае,  если предложение превышает спрос, увеличиваются запасы нереализованной продукции и производители сокращают объем производства и (или) снижают цены. Последнее вызовет рост спроса. С ростом спроса будет наращиваться и предложение.</w:t>
      </w:r>
    </w:p>
    <w:p w:rsidR="00DC1DD6" w:rsidRPr="00DC1DD6" w:rsidRDefault="00DC1DD6" w:rsidP="00CD000B">
      <w:pPr>
        <w:pStyle w:val="ad"/>
        <w:spacing w:before="12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1DD6">
        <w:rPr>
          <w:rFonts w:ascii="Times New Roman" w:hAnsi="Times New Roman" w:cs="Times New Roman"/>
          <w:sz w:val="28"/>
          <w:szCs w:val="28"/>
        </w:rPr>
        <w:t>Дж</w:t>
      </w:r>
      <w:r>
        <w:rPr>
          <w:rFonts w:ascii="Times New Roman" w:hAnsi="Times New Roman" w:cs="Times New Roman"/>
          <w:sz w:val="28"/>
          <w:szCs w:val="28"/>
        </w:rPr>
        <w:t>он</w:t>
      </w:r>
      <w:r w:rsidRPr="00DC1DD6">
        <w:rPr>
          <w:rFonts w:ascii="Times New Roman" w:hAnsi="Times New Roman" w:cs="Times New Roman"/>
          <w:sz w:val="28"/>
          <w:szCs w:val="28"/>
        </w:rPr>
        <w:t xml:space="preserve"> Кейнс доказал, что достижение состояние равновесия связано с инфляцией и безработицей. Высокая безработица уменьшает совокупный спрос, что заставляет производителей снижать цены, а уменьшение </w:t>
      </w:r>
      <w:r w:rsidRPr="00DC1DD6">
        <w:rPr>
          <w:rFonts w:ascii="Times New Roman" w:hAnsi="Times New Roman" w:cs="Times New Roman"/>
          <w:sz w:val="28"/>
          <w:szCs w:val="28"/>
        </w:rPr>
        <w:lastRenderedPageBreak/>
        <w:t>безработицы увеличивает совокупный спрос, подталкивая к росту уровня цен.</w:t>
      </w:r>
    </w:p>
    <w:p w:rsidR="00DC1DD6" w:rsidRPr="004A4F80" w:rsidRDefault="004A4F80" w:rsidP="00DC1DD6">
      <w:pPr>
        <w:pStyle w:val="ad"/>
        <w:spacing w:before="12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4A4F80">
        <w:rPr>
          <w:rFonts w:ascii="Times New Roman" w:hAnsi="Times New Roman" w:cs="Times New Roman"/>
          <w:sz w:val="28"/>
          <w:szCs w:val="28"/>
        </w:rPr>
        <w:t>Макроэкономическое равновесие – это такое состояние экономики, при котором совокупный спрос равен совокупному предложению.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4F80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3, с.32</w:t>
      </w:r>
      <w:r w:rsidRPr="004A4F80">
        <w:rPr>
          <w:rFonts w:ascii="Times New Roman" w:hAnsi="Times New Roman" w:cs="Times New Roman"/>
          <w:sz w:val="28"/>
          <w:szCs w:val="28"/>
        </w:rPr>
        <w:t>]</w:t>
      </w:r>
    </w:p>
    <w:p w:rsidR="00EF381E" w:rsidRDefault="004A4F80" w:rsidP="00EF381E">
      <w:pPr>
        <w:spacing w:line="360" w:lineRule="auto"/>
        <w:ind w:firstLine="851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На графике равновесный уровень цен и равновесный реальный объем национального производства определяется точкой пересечения кривых совокупного спроса и совокупного предложения. На практике существуют различные варианты пересечения этих кривых, в зависимости от того,  в каком участке кривая совокупного предложения пересеклась с кривой совокупного спроса, т.е. различают три вида равновесия.</w:t>
      </w:r>
      <w:r w:rsidR="00511A08">
        <w:rPr>
          <w:snapToGrid w:val="0"/>
          <w:sz w:val="28"/>
          <w:szCs w:val="28"/>
        </w:rPr>
        <w:t xml:space="preserve"> Рассмотрим эти три модели экономического равновесия подробнее.</w:t>
      </w:r>
    </w:p>
    <w:p w:rsidR="00193C1F" w:rsidRPr="00193C1F" w:rsidRDefault="00BA6F57" w:rsidP="00193C1F">
      <w:pPr>
        <w:pStyle w:val="a4"/>
        <w:keepNext/>
        <w:numPr>
          <w:ilvl w:val="0"/>
          <w:numId w:val="21"/>
        </w:numPr>
        <w:spacing w:line="360" w:lineRule="auto"/>
        <w:ind w:left="0" w:firstLine="851"/>
        <w:jc w:val="both"/>
      </w:pPr>
      <w:r w:rsidRPr="00193C1F">
        <w:rPr>
          <w:sz w:val="28"/>
          <w:szCs w:val="28"/>
        </w:rPr>
        <w:t>На рисунке 6.1 происходит</w:t>
      </w:r>
      <w:r w:rsidR="00627FA3" w:rsidRPr="00193C1F">
        <w:rPr>
          <w:i/>
          <w:sz w:val="28"/>
          <w:szCs w:val="28"/>
        </w:rPr>
        <w:t xml:space="preserve"> </w:t>
      </w:r>
      <w:r w:rsidR="00627FA3" w:rsidRPr="00193C1F">
        <w:rPr>
          <w:sz w:val="28"/>
          <w:szCs w:val="28"/>
        </w:rPr>
        <w:t xml:space="preserve">пересечение кривых </w:t>
      </w:r>
      <w:r w:rsidRPr="00193C1F">
        <w:rPr>
          <w:sz w:val="28"/>
          <w:szCs w:val="28"/>
          <w:lang w:val="en-US"/>
        </w:rPr>
        <w:t>AS</w:t>
      </w:r>
      <w:r w:rsidRPr="00193C1F">
        <w:rPr>
          <w:sz w:val="28"/>
          <w:szCs w:val="28"/>
        </w:rPr>
        <w:t xml:space="preserve"> и </w:t>
      </w:r>
      <w:r w:rsidRPr="00193C1F">
        <w:rPr>
          <w:sz w:val="28"/>
          <w:szCs w:val="28"/>
          <w:lang w:val="en-US"/>
        </w:rPr>
        <w:t>AD</w:t>
      </w:r>
      <w:r w:rsidRPr="00193C1F">
        <w:rPr>
          <w:sz w:val="28"/>
          <w:szCs w:val="28"/>
        </w:rPr>
        <w:t xml:space="preserve"> </w:t>
      </w:r>
      <w:r w:rsidR="00627FA3" w:rsidRPr="00193C1F">
        <w:rPr>
          <w:sz w:val="28"/>
          <w:szCs w:val="28"/>
        </w:rPr>
        <w:t xml:space="preserve">на горизонтальном </w:t>
      </w:r>
      <w:r w:rsidRPr="00193C1F">
        <w:rPr>
          <w:sz w:val="28"/>
          <w:szCs w:val="28"/>
        </w:rPr>
        <w:t xml:space="preserve">или кейнсианском </w:t>
      </w:r>
      <w:r w:rsidR="00627FA3" w:rsidRPr="00193C1F">
        <w:rPr>
          <w:sz w:val="28"/>
          <w:szCs w:val="28"/>
        </w:rPr>
        <w:t xml:space="preserve">участке кривой </w:t>
      </w:r>
      <w:r w:rsidRPr="00193C1F">
        <w:rPr>
          <w:sz w:val="28"/>
          <w:szCs w:val="28"/>
        </w:rPr>
        <w:t xml:space="preserve">совокупного </w:t>
      </w:r>
      <w:r w:rsidR="00627FA3" w:rsidRPr="00193C1F">
        <w:rPr>
          <w:sz w:val="28"/>
          <w:szCs w:val="28"/>
        </w:rPr>
        <w:t>предложения</w:t>
      </w:r>
      <w:r w:rsidRPr="00193C1F">
        <w:rPr>
          <w:sz w:val="28"/>
          <w:szCs w:val="28"/>
        </w:rPr>
        <w:t>.</w:t>
      </w:r>
    </w:p>
    <w:p w:rsidR="00A439BD" w:rsidRDefault="00BA6F57" w:rsidP="00193C1F">
      <w:pPr>
        <w:pStyle w:val="a4"/>
        <w:keepNext/>
        <w:spacing w:line="360" w:lineRule="auto"/>
        <w:ind w:left="851"/>
        <w:jc w:val="both"/>
      </w:pPr>
      <w:r w:rsidRPr="00193C1F">
        <w:rPr>
          <w:sz w:val="28"/>
          <w:szCs w:val="28"/>
        </w:rPr>
        <w:t xml:space="preserve"> </w:t>
      </w:r>
      <w:r w:rsidR="00193C1F" w:rsidRPr="00193C1F">
        <w:rPr>
          <w:sz w:val="28"/>
          <w:szCs w:val="28"/>
        </w:rPr>
        <w:t xml:space="preserve"> </w:t>
      </w:r>
      <w:r w:rsidR="00627FA3">
        <w:rPr>
          <w:noProof/>
          <w:sz w:val="28"/>
          <w:szCs w:val="28"/>
        </w:rPr>
        <w:drawing>
          <wp:inline distT="0" distB="0" distL="0" distR="0">
            <wp:extent cx="3238500" cy="241935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FA3" w:rsidRPr="00A439BD" w:rsidRDefault="00A439BD" w:rsidP="00A439BD">
      <w:pPr>
        <w:pStyle w:val="ac"/>
        <w:ind w:firstLine="851"/>
        <w:jc w:val="both"/>
        <w:rPr>
          <w:sz w:val="20"/>
        </w:rPr>
      </w:pPr>
      <w:r w:rsidRPr="00A439BD">
        <w:rPr>
          <w:sz w:val="20"/>
        </w:rPr>
        <w:t>Рисунок 6.1</w:t>
      </w:r>
      <w:r>
        <w:rPr>
          <w:sz w:val="20"/>
        </w:rPr>
        <w:t xml:space="preserve">. Макроэкономическое равновесие на Кейнсианском отрезке </w:t>
      </w:r>
      <w:r>
        <w:rPr>
          <w:sz w:val="20"/>
          <w:lang w:val="en-US"/>
        </w:rPr>
        <w:t>AS</w:t>
      </w:r>
    </w:p>
    <w:p w:rsidR="00193C1F" w:rsidRPr="002F52A4" w:rsidRDefault="00193C1F" w:rsidP="002F52A4">
      <w:pPr>
        <w:pStyle w:val="a4"/>
        <w:spacing w:line="360" w:lineRule="auto"/>
        <w:ind w:left="0" w:firstLine="851"/>
        <w:jc w:val="both"/>
        <w:rPr>
          <w:sz w:val="28"/>
          <w:szCs w:val="28"/>
        </w:rPr>
      </w:pPr>
      <w:r w:rsidRPr="00BA6F57">
        <w:rPr>
          <w:sz w:val="28"/>
          <w:szCs w:val="28"/>
        </w:rPr>
        <w:t xml:space="preserve">Увеличение совокупного спроса </w:t>
      </w:r>
      <w:r>
        <w:rPr>
          <w:sz w:val="28"/>
          <w:szCs w:val="28"/>
        </w:rPr>
        <w:t>на этом</w:t>
      </w:r>
      <w:r w:rsidRPr="00BA6F57">
        <w:rPr>
          <w:sz w:val="28"/>
          <w:szCs w:val="28"/>
        </w:rPr>
        <w:t xml:space="preserve"> отрезке приводит к увеличению реального объема национального продукта, но не затрагив</w:t>
      </w:r>
      <w:r>
        <w:rPr>
          <w:sz w:val="28"/>
          <w:szCs w:val="28"/>
        </w:rPr>
        <w:t xml:space="preserve">ает уровня цен, т.к. экономика функционирует на основе  имеющихся мощностей и счет вовлечения в производство неиспользованных ресурсов. Именно в этих условиях происходит </w:t>
      </w:r>
      <w:r w:rsidRPr="00BA6F57">
        <w:rPr>
          <w:sz w:val="28"/>
          <w:szCs w:val="28"/>
        </w:rPr>
        <w:t xml:space="preserve">движение к равновесному реальному объему </w:t>
      </w:r>
      <w:r>
        <w:rPr>
          <w:sz w:val="28"/>
          <w:szCs w:val="28"/>
        </w:rPr>
        <w:t>национального продукта.</w:t>
      </w:r>
    </w:p>
    <w:p w:rsidR="00A439BD" w:rsidRPr="00193C1F" w:rsidRDefault="00A439BD" w:rsidP="00A439BD">
      <w:pPr>
        <w:rPr>
          <w:sz w:val="28"/>
        </w:rPr>
      </w:pPr>
    </w:p>
    <w:p w:rsidR="008940E1" w:rsidRPr="002F52A4" w:rsidRDefault="00193C1F" w:rsidP="00193C1F">
      <w:pPr>
        <w:pStyle w:val="a4"/>
        <w:numPr>
          <w:ilvl w:val="0"/>
          <w:numId w:val="21"/>
        </w:numPr>
        <w:spacing w:line="360" w:lineRule="auto"/>
        <w:ind w:left="0" w:firstLine="851"/>
        <w:rPr>
          <w:noProof/>
          <w:sz w:val="28"/>
        </w:rPr>
      </w:pPr>
      <w:r w:rsidRPr="00BA6F57">
        <w:rPr>
          <w:sz w:val="28"/>
          <w:szCs w:val="28"/>
        </w:rPr>
        <w:t>На рисунке 6.</w:t>
      </w:r>
      <w:r>
        <w:rPr>
          <w:sz w:val="28"/>
          <w:szCs w:val="28"/>
        </w:rPr>
        <w:t xml:space="preserve">2 </w:t>
      </w:r>
      <w:r w:rsidRPr="00BA6F57">
        <w:rPr>
          <w:sz w:val="28"/>
          <w:szCs w:val="28"/>
        </w:rPr>
        <w:t xml:space="preserve"> происходит</w:t>
      </w:r>
      <w:r w:rsidRPr="00BA6F57">
        <w:rPr>
          <w:i/>
          <w:sz w:val="28"/>
          <w:szCs w:val="28"/>
        </w:rPr>
        <w:t xml:space="preserve"> </w:t>
      </w:r>
      <w:r w:rsidRPr="00BA6F57">
        <w:rPr>
          <w:sz w:val="28"/>
          <w:szCs w:val="28"/>
        </w:rPr>
        <w:t xml:space="preserve">пересечение кривых </w:t>
      </w:r>
      <w:r w:rsidRPr="00BA6F57">
        <w:rPr>
          <w:sz w:val="28"/>
          <w:szCs w:val="28"/>
          <w:lang w:val="en-US"/>
        </w:rPr>
        <w:t>AS</w:t>
      </w:r>
      <w:r w:rsidRPr="00BA6F57">
        <w:rPr>
          <w:sz w:val="28"/>
          <w:szCs w:val="28"/>
        </w:rPr>
        <w:t xml:space="preserve"> и </w:t>
      </w:r>
      <w:r w:rsidRPr="00BA6F57">
        <w:rPr>
          <w:sz w:val="28"/>
          <w:szCs w:val="28"/>
          <w:lang w:val="en-US"/>
        </w:rPr>
        <w:t>AD</w:t>
      </w:r>
      <w:r w:rsidRPr="00BA6F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вертикальном </w:t>
      </w:r>
      <w:r w:rsidRPr="00BA6F57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классическом отрезке </w:t>
      </w:r>
      <w:r w:rsidRPr="00BA6F57">
        <w:rPr>
          <w:sz w:val="28"/>
          <w:szCs w:val="28"/>
        </w:rPr>
        <w:t>кривой совокупного предложения</w:t>
      </w:r>
      <w:r>
        <w:rPr>
          <w:sz w:val="28"/>
          <w:szCs w:val="28"/>
        </w:rPr>
        <w:t xml:space="preserve">. </w:t>
      </w:r>
      <w:r w:rsidRPr="00BA6F57">
        <w:rPr>
          <w:sz w:val="28"/>
          <w:szCs w:val="28"/>
        </w:rPr>
        <w:t xml:space="preserve"> </w:t>
      </w:r>
    </w:p>
    <w:p w:rsidR="002F52A4" w:rsidRDefault="002F52A4" w:rsidP="002F52A4">
      <w:pPr>
        <w:pStyle w:val="a4"/>
        <w:keepNext/>
        <w:spacing w:line="360" w:lineRule="auto"/>
        <w:ind w:left="851"/>
      </w:pPr>
      <w:r>
        <w:rPr>
          <w:noProof/>
          <w:sz w:val="28"/>
        </w:rPr>
        <w:drawing>
          <wp:inline distT="0" distB="0" distL="0" distR="0">
            <wp:extent cx="3357245" cy="2360930"/>
            <wp:effectExtent l="0" t="0" r="0" b="127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7245" cy="2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39BD" w:rsidRPr="002F52A4" w:rsidRDefault="002F52A4" w:rsidP="002F52A4">
      <w:pPr>
        <w:pStyle w:val="ac"/>
        <w:rPr>
          <w:noProof/>
          <w:sz w:val="36"/>
        </w:rPr>
      </w:pPr>
      <w:r w:rsidRPr="002F52A4">
        <w:rPr>
          <w:sz w:val="22"/>
        </w:rPr>
        <w:t xml:space="preserve">Рисунок 6.2. Макроэкономическое равновесие на </w:t>
      </w:r>
      <w:r>
        <w:rPr>
          <w:sz w:val="22"/>
        </w:rPr>
        <w:t>Классическом</w:t>
      </w:r>
      <w:r w:rsidRPr="002F52A4">
        <w:rPr>
          <w:sz w:val="22"/>
        </w:rPr>
        <w:t xml:space="preserve"> отрезке AS</w:t>
      </w:r>
    </w:p>
    <w:p w:rsidR="00A439BD" w:rsidRDefault="00A439BD" w:rsidP="008A78C7">
      <w:pPr>
        <w:spacing w:line="360" w:lineRule="auto"/>
        <w:jc w:val="both"/>
        <w:rPr>
          <w:noProof/>
        </w:rPr>
      </w:pPr>
    </w:p>
    <w:p w:rsidR="008A78C7" w:rsidRDefault="008A78C7" w:rsidP="008A78C7">
      <w:pPr>
        <w:spacing w:line="360" w:lineRule="auto"/>
        <w:ind w:firstLine="851"/>
        <w:jc w:val="both"/>
        <w:rPr>
          <w:sz w:val="28"/>
        </w:rPr>
      </w:pPr>
      <w:r>
        <w:rPr>
          <w:sz w:val="28"/>
          <w:szCs w:val="28"/>
        </w:rPr>
        <w:t>У</w:t>
      </w:r>
      <w:r w:rsidR="002F52A4" w:rsidRPr="001B06FC">
        <w:rPr>
          <w:sz w:val="28"/>
          <w:szCs w:val="28"/>
        </w:rPr>
        <w:t xml:space="preserve">величение совокупного спроса приводит к повышению уровня цен, </w:t>
      </w:r>
      <w:r w:rsidRPr="00F4346E">
        <w:rPr>
          <w:sz w:val="28"/>
          <w:szCs w:val="28"/>
        </w:rPr>
        <w:t>увеличение совокупного предложения практически невозможно из-за максимального использования производственных возможностей и отсутствия резервов</w:t>
      </w:r>
      <w:r>
        <w:rPr>
          <w:sz w:val="28"/>
          <w:szCs w:val="28"/>
        </w:rPr>
        <w:t xml:space="preserve">. </w:t>
      </w:r>
      <w:r w:rsidRPr="001B06FC">
        <w:rPr>
          <w:sz w:val="28"/>
          <w:szCs w:val="28"/>
        </w:rPr>
        <w:t xml:space="preserve"> </w:t>
      </w:r>
      <w:r w:rsidRPr="00E91758">
        <w:rPr>
          <w:sz w:val="28"/>
        </w:rPr>
        <w:t xml:space="preserve">В этих условиях </w:t>
      </w:r>
      <w:r w:rsidRPr="00F4346E">
        <w:rPr>
          <w:sz w:val="28"/>
          <w:szCs w:val="28"/>
        </w:rPr>
        <w:t>наблюдается рост цен</w:t>
      </w:r>
      <w:r>
        <w:rPr>
          <w:sz w:val="28"/>
          <w:szCs w:val="28"/>
        </w:rPr>
        <w:t>,</w:t>
      </w:r>
      <w:r w:rsidRPr="00E91758">
        <w:rPr>
          <w:sz w:val="28"/>
        </w:rPr>
        <w:t xml:space="preserve"> совокупное предложение абсолютно неэластично</w:t>
      </w:r>
      <w:r>
        <w:rPr>
          <w:sz w:val="28"/>
        </w:rPr>
        <w:t xml:space="preserve"> и</w:t>
      </w:r>
      <w:r w:rsidRPr="00E91758">
        <w:rPr>
          <w:sz w:val="28"/>
        </w:rPr>
        <w:t xml:space="preserve"> представ</w:t>
      </w:r>
      <w:r>
        <w:rPr>
          <w:sz w:val="28"/>
        </w:rPr>
        <w:t>лено в виде вертикальной линии.</w:t>
      </w:r>
    </w:p>
    <w:p w:rsidR="008A78C7" w:rsidRDefault="008A78C7" w:rsidP="008A78C7">
      <w:pPr>
        <w:spacing w:line="360" w:lineRule="auto"/>
        <w:ind w:firstLine="851"/>
        <w:jc w:val="both"/>
        <w:rPr>
          <w:sz w:val="28"/>
        </w:rPr>
      </w:pPr>
    </w:p>
    <w:p w:rsidR="008A78C7" w:rsidRPr="002F52A4" w:rsidRDefault="008A78C7" w:rsidP="008A78C7">
      <w:pPr>
        <w:pStyle w:val="a4"/>
        <w:numPr>
          <w:ilvl w:val="0"/>
          <w:numId w:val="21"/>
        </w:numPr>
        <w:spacing w:line="360" w:lineRule="auto"/>
        <w:ind w:left="0" w:firstLine="851"/>
        <w:jc w:val="both"/>
        <w:rPr>
          <w:noProof/>
          <w:sz w:val="28"/>
        </w:rPr>
      </w:pPr>
      <w:r w:rsidRPr="00BA6F57">
        <w:rPr>
          <w:sz w:val="28"/>
          <w:szCs w:val="28"/>
        </w:rPr>
        <w:t>На рисунке 6.</w:t>
      </w:r>
      <w:r>
        <w:rPr>
          <w:sz w:val="28"/>
          <w:szCs w:val="28"/>
        </w:rPr>
        <w:t xml:space="preserve">3 </w:t>
      </w:r>
      <w:r w:rsidRPr="00BA6F57">
        <w:rPr>
          <w:sz w:val="28"/>
          <w:szCs w:val="28"/>
        </w:rPr>
        <w:t xml:space="preserve"> происходит</w:t>
      </w:r>
      <w:r w:rsidRPr="00BA6F57">
        <w:rPr>
          <w:i/>
          <w:sz w:val="28"/>
          <w:szCs w:val="28"/>
        </w:rPr>
        <w:t xml:space="preserve"> </w:t>
      </w:r>
      <w:r w:rsidRPr="00BA6F57">
        <w:rPr>
          <w:sz w:val="28"/>
          <w:szCs w:val="28"/>
        </w:rPr>
        <w:t xml:space="preserve">пересечение кривых </w:t>
      </w:r>
      <w:r w:rsidRPr="00BA6F57">
        <w:rPr>
          <w:sz w:val="28"/>
          <w:szCs w:val="28"/>
          <w:lang w:val="en-US"/>
        </w:rPr>
        <w:t>AS</w:t>
      </w:r>
      <w:r w:rsidRPr="00BA6F57">
        <w:rPr>
          <w:sz w:val="28"/>
          <w:szCs w:val="28"/>
        </w:rPr>
        <w:t xml:space="preserve"> и </w:t>
      </w:r>
      <w:r w:rsidRPr="00BA6F57">
        <w:rPr>
          <w:sz w:val="28"/>
          <w:szCs w:val="28"/>
          <w:lang w:val="en-US"/>
        </w:rPr>
        <w:t>AD</w:t>
      </w:r>
      <w:r w:rsidRPr="00BA6F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вертикальном </w:t>
      </w:r>
      <w:r w:rsidRPr="00BA6F57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классическом отрезке </w:t>
      </w:r>
      <w:r w:rsidRPr="00BA6F57">
        <w:rPr>
          <w:sz w:val="28"/>
          <w:szCs w:val="28"/>
        </w:rPr>
        <w:t>кривой совокупного предложения</w:t>
      </w:r>
      <w:r>
        <w:rPr>
          <w:sz w:val="28"/>
          <w:szCs w:val="28"/>
        </w:rPr>
        <w:t xml:space="preserve">. </w:t>
      </w:r>
      <w:r w:rsidRPr="00BA6F57">
        <w:rPr>
          <w:sz w:val="28"/>
          <w:szCs w:val="28"/>
        </w:rPr>
        <w:t xml:space="preserve"> </w:t>
      </w:r>
    </w:p>
    <w:p w:rsidR="008A78C7" w:rsidRDefault="008A78C7" w:rsidP="008A78C7">
      <w:pPr>
        <w:keepNext/>
        <w:spacing w:line="360" w:lineRule="auto"/>
        <w:ind w:firstLine="1560"/>
        <w:jc w:val="both"/>
      </w:pPr>
      <w:r>
        <w:rPr>
          <w:noProof/>
        </w:rPr>
        <w:drawing>
          <wp:inline distT="0" distB="0" distL="0" distR="0">
            <wp:extent cx="4094480" cy="2442845"/>
            <wp:effectExtent l="0" t="0" r="127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480" cy="244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2A4" w:rsidRDefault="00DF2768" w:rsidP="00DF2768">
      <w:pPr>
        <w:pStyle w:val="ac"/>
        <w:jc w:val="both"/>
        <w:rPr>
          <w:sz w:val="22"/>
        </w:rPr>
      </w:pPr>
      <w:r>
        <w:rPr>
          <w:sz w:val="22"/>
        </w:rPr>
        <w:t xml:space="preserve">    </w:t>
      </w:r>
      <w:r w:rsidR="008A78C7">
        <w:rPr>
          <w:sz w:val="22"/>
        </w:rPr>
        <w:t>Рисунок 6.3</w:t>
      </w:r>
      <w:r w:rsidR="008A78C7" w:rsidRPr="008A78C7">
        <w:rPr>
          <w:sz w:val="22"/>
        </w:rPr>
        <w:t>. Макроэкономич</w:t>
      </w:r>
      <w:r w:rsidR="008A78C7">
        <w:rPr>
          <w:sz w:val="22"/>
        </w:rPr>
        <w:t>еское равновесие на восходящем</w:t>
      </w:r>
      <w:r w:rsidR="008A78C7" w:rsidRPr="008A78C7">
        <w:rPr>
          <w:sz w:val="22"/>
        </w:rPr>
        <w:t xml:space="preserve"> отрезке AS</w:t>
      </w:r>
    </w:p>
    <w:p w:rsidR="00DF2768" w:rsidRDefault="00DF2768" w:rsidP="00DF2768">
      <w:pPr>
        <w:spacing w:after="120" w:line="360" w:lineRule="auto"/>
        <w:ind w:firstLine="540"/>
        <w:jc w:val="both"/>
        <w:rPr>
          <w:sz w:val="28"/>
          <w:szCs w:val="28"/>
        </w:rPr>
      </w:pPr>
      <w:r w:rsidRPr="001B06FC">
        <w:rPr>
          <w:sz w:val="28"/>
          <w:szCs w:val="28"/>
        </w:rPr>
        <w:lastRenderedPageBreak/>
        <w:t xml:space="preserve">Увеличение совокупного спроса </w:t>
      </w:r>
      <w:r>
        <w:rPr>
          <w:sz w:val="28"/>
          <w:szCs w:val="28"/>
        </w:rPr>
        <w:t>на этом</w:t>
      </w:r>
      <w:r w:rsidRPr="00DF2768">
        <w:rPr>
          <w:sz w:val="28"/>
          <w:szCs w:val="28"/>
        </w:rPr>
        <w:t xml:space="preserve"> отрезке</w:t>
      </w:r>
      <w:r w:rsidRPr="001B06FC">
        <w:rPr>
          <w:sz w:val="28"/>
          <w:szCs w:val="28"/>
        </w:rPr>
        <w:t xml:space="preserve"> приводит к увеличению, как реальног</w:t>
      </w:r>
      <w:r>
        <w:rPr>
          <w:sz w:val="28"/>
          <w:szCs w:val="28"/>
        </w:rPr>
        <w:t>о объема ВНП, так и уровня цен</w:t>
      </w:r>
      <w:r w:rsidRPr="001B06FC">
        <w:rPr>
          <w:sz w:val="28"/>
          <w:szCs w:val="28"/>
        </w:rPr>
        <w:t>, так как экономика приближается к состоянию полной занятости</w:t>
      </w:r>
      <w:r w:rsidRPr="001749F1">
        <w:rPr>
          <w:sz w:val="28"/>
          <w:szCs w:val="28"/>
        </w:rPr>
        <w:t>; здесь изменение цен исключает перепроизводство или недопроизводство товаров.</w:t>
      </w:r>
    </w:p>
    <w:p w:rsidR="00AF33BE" w:rsidRPr="00AF33BE" w:rsidRDefault="00AF33BE" w:rsidP="00AF33BE">
      <w:pPr>
        <w:spacing w:after="120" w:line="360" w:lineRule="auto"/>
        <w:ind w:firstLine="540"/>
        <w:jc w:val="both"/>
        <w:rPr>
          <w:sz w:val="28"/>
          <w:szCs w:val="28"/>
        </w:rPr>
      </w:pPr>
    </w:p>
    <w:p w:rsidR="00AF33BE" w:rsidRPr="00AF33BE" w:rsidRDefault="00AF33BE" w:rsidP="00AF33BE">
      <w:pPr>
        <w:spacing w:after="120" w:line="360" w:lineRule="auto"/>
        <w:ind w:firstLine="540"/>
        <w:jc w:val="both"/>
        <w:rPr>
          <w:sz w:val="28"/>
          <w:szCs w:val="28"/>
        </w:rPr>
      </w:pPr>
      <w:r w:rsidRPr="00AF33BE">
        <w:rPr>
          <w:sz w:val="28"/>
          <w:szCs w:val="28"/>
        </w:rPr>
        <w:t>Рассмотрим случаи макроэкономического равновесия, при которых кривая совокупного спро</w:t>
      </w:r>
      <w:r>
        <w:rPr>
          <w:sz w:val="28"/>
          <w:szCs w:val="28"/>
        </w:rPr>
        <w:t>са сдвигается вправо или влево.</w:t>
      </w:r>
    </w:p>
    <w:p w:rsidR="00AF33BE" w:rsidRPr="00AF33BE" w:rsidRDefault="00AF33BE" w:rsidP="00AF33BE">
      <w:pPr>
        <w:spacing w:after="120" w:line="360" w:lineRule="auto"/>
        <w:ind w:firstLine="540"/>
        <w:jc w:val="both"/>
        <w:rPr>
          <w:sz w:val="28"/>
          <w:szCs w:val="28"/>
        </w:rPr>
      </w:pPr>
      <w:r w:rsidRPr="00AF33BE">
        <w:rPr>
          <w:sz w:val="28"/>
          <w:szCs w:val="28"/>
        </w:rPr>
        <w:t>Итак, при неизменном совокупном предложении смещение кривой совокупного спроса вправо на кейнсианском, т.е. горизонтальном участке  кривой совокупного предложения, увеличивает реальный объем национального производства и занятость, но не изменяет уровня цен.</w:t>
      </w:r>
    </w:p>
    <w:p w:rsidR="00AF33BE" w:rsidRPr="00AF33BE" w:rsidRDefault="00AF33BE" w:rsidP="00AF33BE">
      <w:pPr>
        <w:spacing w:after="120" w:line="360" w:lineRule="auto"/>
        <w:ind w:firstLine="540"/>
        <w:jc w:val="both"/>
        <w:rPr>
          <w:sz w:val="28"/>
          <w:szCs w:val="28"/>
        </w:rPr>
      </w:pPr>
      <w:r w:rsidRPr="00AF33BE">
        <w:rPr>
          <w:sz w:val="28"/>
          <w:szCs w:val="28"/>
        </w:rPr>
        <w:t>На промежуточном отрезке рост спроса увеличивает как реальный объем производства, так и уровень цен. На классическом или вертикальном участке рост спроса увеличивает цены, но не меняет реального объема производства.</w:t>
      </w:r>
    </w:p>
    <w:p w:rsidR="00AF33BE" w:rsidRPr="00AF33BE" w:rsidRDefault="00AF33BE" w:rsidP="00AF33BE">
      <w:pPr>
        <w:spacing w:after="120" w:line="360" w:lineRule="auto"/>
        <w:ind w:firstLine="540"/>
        <w:jc w:val="both"/>
        <w:rPr>
          <w:sz w:val="28"/>
          <w:szCs w:val="28"/>
        </w:rPr>
      </w:pPr>
      <w:r w:rsidRPr="00AF33BE">
        <w:rPr>
          <w:sz w:val="28"/>
          <w:szCs w:val="28"/>
        </w:rPr>
        <w:t>При обратном смещении кривой совокупного спроса происходит так называемый «эффект храповика». Суть его заключается в том, что цены легко повышаются, но не сразу падают, а при уменьшении совокупного спроса. Поэтому рост совокупного спроса в краткосрочном периоде повышает уровень цен, а его снижение не всегда и не сразу вызывает соответствующее падение цен. Это осложняет макроэкономические прогнозы при уменьшении совокупного спроса.</w:t>
      </w:r>
    </w:p>
    <w:p w:rsidR="00AF33BE" w:rsidRPr="00AF33BE" w:rsidRDefault="00AF33BE" w:rsidP="00AF33BE">
      <w:pPr>
        <w:spacing w:after="120" w:line="360" w:lineRule="auto"/>
        <w:ind w:firstLine="540"/>
        <w:jc w:val="both"/>
        <w:rPr>
          <w:sz w:val="28"/>
          <w:szCs w:val="28"/>
        </w:rPr>
      </w:pPr>
      <w:r w:rsidRPr="00AF33BE">
        <w:rPr>
          <w:sz w:val="28"/>
          <w:szCs w:val="28"/>
        </w:rPr>
        <w:t>Смещение кривой совокупного предложения также влияет на равновесный уровень цен и объем национального производства: например, смещение кривой влево приводит к инфляции издержек и к соответствующему росту цен, а смещение вправо приведет к увеличению реального объема национального производства и к снижению цен.</w:t>
      </w:r>
    </w:p>
    <w:p w:rsidR="00AF33BE" w:rsidRDefault="00AF33BE" w:rsidP="00AF33BE">
      <w:pPr>
        <w:spacing w:after="120" w:line="360" w:lineRule="auto"/>
        <w:ind w:firstLine="540"/>
        <w:jc w:val="both"/>
        <w:rPr>
          <w:sz w:val="28"/>
          <w:szCs w:val="28"/>
        </w:rPr>
      </w:pPr>
      <w:r w:rsidRPr="00AF33BE">
        <w:rPr>
          <w:sz w:val="28"/>
          <w:szCs w:val="28"/>
        </w:rPr>
        <w:t xml:space="preserve">Таким образом, в данной контрольной работе было рассмотрено одно из основных условий макроэкономического равновесия – пропорциональность </w:t>
      </w:r>
      <w:r w:rsidRPr="00AF33BE">
        <w:rPr>
          <w:sz w:val="28"/>
          <w:szCs w:val="28"/>
        </w:rPr>
        <w:lastRenderedPageBreak/>
        <w:t>между совокупным спросом и совокупным предложением, которая обеспечивает равновесный объем национального производства.</w:t>
      </w:r>
    </w:p>
    <w:p w:rsidR="00DC0B3E" w:rsidRDefault="00DC0B3E" w:rsidP="00AF33BE">
      <w:pPr>
        <w:spacing w:after="120" w:line="360" w:lineRule="auto"/>
        <w:ind w:firstLine="540"/>
        <w:jc w:val="both"/>
        <w:rPr>
          <w:sz w:val="28"/>
          <w:szCs w:val="28"/>
        </w:rPr>
      </w:pPr>
      <w:r w:rsidRPr="00DC0B3E">
        <w:rPr>
          <w:sz w:val="28"/>
          <w:szCs w:val="28"/>
        </w:rPr>
        <w:t>В нашей стране макроэкономическая ситуация сложна тем, что ряд регионов пребывает в состоянии инфляционного разрыва, т.е. уровень цен зафиксировался на настолько низкой отметке, что со</w:t>
      </w:r>
      <w:r>
        <w:rPr>
          <w:sz w:val="28"/>
          <w:szCs w:val="28"/>
        </w:rPr>
        <w:t>вокупный спрос стабильно опереж</w:t>
      </w:r>
      <w:r w:rsidRPr="00DC0B3E">
        <w:rPr>
          <w:sz w:val="28"/>
          <w:szCs w:val="28"/>
        </w:rPr>
        <w:t xml:space="preserve">ает совокупное предложение, тогда как страна </w:t>
      </w:r>
      <w:r>
        <w:rPr>
          <w:sz w:val="28"/>
          <w:szCs w:val="28"/>
        </w:rPr>
        <w:t xml:space="preserve">в целом </w:t>
      </w:r>
      <w:bookmarkStart w:id="0" w:name="_GoBack"/>
      <w:bookmarkEnd w:id="0"/>
      <w:r>
        <w:rPr>
          <w:sz w:val="28"/>
          <w:szCs w:val="28"/>
        </w:rPr>
        <w:t>живет в критериях рецес</w:t>
      </w:r>
      <w:r w:rsidRPr="00DC0B3E">
        <w:rPr>
          <w:sz w:val="28"/>
          <w:szCs w:val="28"/>
        </w:rPr>
        <w:t xml:space="preserve">сионного разрыва, когда общий уровень цен довольно высок для того, чтоб совокупный спрос отставал от совокупного предложения. </w:t>
      </w:r>
      <w:r>
        <w:rPr>
          <w:sz w:val="28"/>
          <w:szCs w:val="28"/>
        </w:rPr>
        <w:t xml:space="preserve">Попытки сбалансировать в </w:t>
      </w:r>
      <w:r w:rsidRPr="00DC0B3E">
        <w:rPr>
          <w:sz w:val="28"/>
          <w:szCs w:val="28"/>
        </w:rPr>
        <w:t xml:space="preserve">России </w:t>
      </w:r>
      <w:r>
        <w:rPr>
          <w:sz w:val="28"/>
          <w:szCs w:val="28"/>
        </w:rPr>
        <w:t>совокупный спрос и предложение позволяю</w:t>
      </w:r>
      <w:r w:rsidRPr="00DC0B3E">
        <w:rPr>
          <w:sz w:val="28"/>
          <w:szCs w:val="28"/>
        </w:rPr>
        <w:t xml:space="preserve">т сделать ряд важных выводов. </w:t>
      </w:r>
      <w:r w:rsidRPr="00DC0B3E">
        <w:rPr>
          <w:i/>
          <w:sz w:val="28"/>
          <w:szCs w:val="28"/>
        </w:rPr>
        <w:t>Во-первых</w:t>
      </w:r>
      <w:r w:rsidRPr="00DC0B3E">
        <w:rPr>
          <w:sz w:val="28"/>
          <w:szCs w:val="28"/>
        </w:rPr>
        <w:t xml:space="preserve">, приведение в соответствие спроса и предложения не является самоцелью. Сбалансированность спроса и предложения должна в первую очередь обеспечить рост народного благосостояния. </w:t>
      </w:r>
      <w:r w:rsidRPr="00DC0B3E">
        <w:rPr>
          <w:i/>
          <w:sz w:val="28"/>
          <w:szCs w:val="28"/>
        </w:rPr>
        <w:t>Во-вторых</w:t>
      </w:r>
      <w:r w:rsidRPr="00DC0B3E">
        <w:rPr>
          <w:sz w:val="28"/>
          <w:szCs w:val="28"/>
        </w:rPr>
        <w:t xml:space="preserve">, использование свободных цен в условиях товарного дефицита влечет за собой снижение уровня жизни населения и потому не может быть признано эффективным инструментом нормализации рыночного механизма. </w:t>
      </w:r>
      <w:r w:rsidRPr="00196F7B">
        <w:rPr>
          <w:i/>
          <w:sz w:val="28"/>
          <w:szCs w:val="28"/>
        </w:rPr>
        <w:t>В-третьих</w:t>
      </w:r>
      <w:r w:rsidRPr="00DC0B3E">
        <w:rPr>
          <w:sz w:val="28"/>
          <w:szCs w:val="28"/>
        </w:rPr>
        <w:t>, соотношение спроса и предложения формируется на протяжении всего воспроизводственного цикла; оно находится под определяющим воздействием таких факторов, как уровень развития и структура производства, пропорциональность в развитии и динамика роста промышленности и сельского хозяйства, первого и второго подразделений общественного воспроизводства, фонда накопления и фонда потребления, и других</w:t>
      </w:r>
      <w:r w:rsidRPr="00196F7B">
        <w:rPr>
          <w:b/>
          <w:i/>
          <w:sz w:val="28"/>
          <w:szCs w:val="28"/>
        </w:rPr>
        <w:t>. В этой связи рыночное равновесие в длительной перспективе может быть обеспечено лишь на основе повышения эффективности отечественного производства</w:t>
      </w:r>
      <w:r w:rsidR="00196F7B">
        <w:rPr>
          <w:b/>
          <w:i/>
          <w:sz w:val="28"/>
          <w:szCs w:val="28"/>
        </w:rPr>
        <w:t>.</w:t>
      </w:r>
    </w:p>
    <w:p w:rsidR="00DC0B3E" w:rsidRDefault="00DC0B3E" w:rsidP="00AF33BE">
      <w:pPr>
        <w:spacing w:after="120" w:line="360" w:lineRule="auto"/>
        <w:ind w:firstLine="540"/>
        <w:jc w:val="both"/>
        <w:rPr>
          <w:sz w:val="28"/>
          <w:szCs w:val="28"/>
        </w:rPr>
      </w:pPr>
    </w:p>
    <w:p w:rsidR="00DC0B3E" w:rsidRDefault="00DC0B3E" w:rsidP="00AF33BE">
      <w:pPr>
        <w:spacing w:after="120" w:line="360" w:lineRule="auto"/>
        <w:ind w:firstLine="540"/>
        <w:jc w:val="both"/>
        <w:rPr>
          <w:sz w:val="28"/>
          <w:szCs w:val="28"/>
        </w:rPr>
      </w:pPr>
    </w:p>
    <w:p w:rsidR="00DC0B3E" w:rsidRDefault="00DC0B3E" w:rsidP="00196F7B">
      <w:pPr>
        <w:pStyle w:val="Default"/>
        <w:spacing w:before="100" w:after="40" w:line="276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:rsidR="00196F7B" w:rsidRDefault="00196F7B" w:rsidP="00196F7B">
      <w:pPr>
        <w:pStyle w:val="Default"/>
        <w:spacing w:before="100" w:after="40" w:line="276" w:lineRule="auto"/>
        <w:rPr>
          <w:b/>
          <w:iCs/>
          <w:sz w:val="32"/>
          <w:szCs w:val="28"/>
        </w:rPr>
      </w:pPr>
    </w:p>
    <w:p w:rsidR="00F079FC" w:rsidRPr="00486D62" w:rsidRDefault="00F079FC" w:rsidP="00880C57">
      <w:pPr>
        <w:pStyle w:val="Default"/>
        <w:spacing w:before="100" w:after="40" w:line="276" w:lineRule="auto"/>
        <w:jc w:val="center"/>
        <w:rPr>
          <w:b/>
          <w:sz w:val="32"/>
          <w:szCs w:val="28"/>
        </w:rPr>
      </w:pPr>
      <w:r w:rsidRPr="00486D62">
        <w:rPr>
          <w:b/>
          <w:iCs/>
          <w:sz w:val="32"/>
          <w:szCs w:val="28"/>
        </w:rPr>
        <w:lastRenderedPageBreak/>
        <w:t>Разбор экономической ситуации</w:t>
      </w:r>
    </w:p>
    <w:p w:rsidR="00F079FC" w:rsidRPr="00880C57" w:rsidRDefault="00F079FC" w:rsidP="00880C57">
      <w:pPr>
        <w:pStyle w:val="Pa11"/>
        <w:spacing w:after="160" w:line="276" w:lineRule="auto"/>
        <w:ind w:firstLine="709"/>
        <w:jc w:val="both"/>
        <w:rPr>
          <w:rFonts w:cs="PetersburgC"/>
          <w:color w:val="000000"/>
          <w:sz w:val="26"/>
          <w:szCs w:val="28"/>
        </w:rPr>
      </w:pPr>
      <w:r w:rsidRPr="00880C57">
        <w:rPr>
          <w:rFonts w:cs="PetersburgC"/>
          <w:color w:val="000000"/>
          <w:sz w:val="26"/>
          <w:szCs w:val="28"/>
        </w:rPr>
        <w:t xml:space="preserve">Предположим, что параметры совокупного спроса и совокупного предложения в условной экономике имеют следующие значения.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2835"/>
        <w:gridCol w:w="2693"/>
      </w:tblGrid>
      <w:tr w:rsidR="00F079FC" w:rsidRPr="00676BA4" w:rsidTr="00C20DB8">
        <w:trPr>
          <w:trHeight w:val="292"/>
        </w:trPr>
        <w:tc>
          <w:tcPr>
            <w:tcW w:w="3085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b/>
                <w:bCs/>
                <w:color w:val="000000"/>
                <w:szCs w:val="16"/>
              </w:rPr>
              <w:t>Реальный объем производства в стране, на который имеется спрос (</w:t>
            </w:r>
            <w:r w:rsidRPr="00676BA4">
              <w:rPr>
                <w:rFonts w:ascii="PragmaticaC" w:hAnsi="PragmaticaC" w:cs="PragmaticaC"/>
                <w:b/>
                <w:bCs/>
                <w:i/>
                <w:iCs/>
                <w:color w:val="000000"/>
                <w:szCs w:val="16"/>
              </w:rPr>
              <w:t>АД</w:t>
            </w:r>
            <w:r w:rsidRPr="00676BA4">
              <w:rPr>
                <w:rFonts w:ascii="PragmaticaC" w:hAnsi="PragmaticaC" w:cs="PragmaticaC"/>
                <w:b/>
                <w:bCs/>
                <w:color w:val="000000"/>
                <w:szCs w:val="16"/>
              </w:rPr>
              <w:t xml:space="preserve">), ден. ед. </w:t>
            </w:r>
          </w:p>
        </w:tc>
        <w:tc>
          <w:tcPr>
            <w:tcW w:w="2835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b/>
                <w:bCs/>
                <w:color w:val="000000"/>
                <w:szCs w:val="16"/>
              </w:rPr>
              <w:t>Уровень цен в национальной экономике (</w:t>
            </w:r>
            <w:r w:rsidRPr="00676BA4">
              <w:rPr>
                <w:rFonts w:ascii="PragmaticaC" w:hAnsi="PragmaticaC" w:cs="PragmaticaC"/>
                <w:b/>
                <w:bCs/>
                <w:i/>
                <w:iCs/>
                <w:color w:val="000000"/>
                <w:szCs w:val="16"/>
              </w:rPr>
              <w:t>Р</w:t>
            </w:r>
            <w:r w:rsidRPr="00676BA4">
              <w:rPr>
                <w:rFonts w:ascii="PragmaticaC" w:hAnsi="PragmaticaC" w:cs="PragmaticaC"/>
                <w:b/>
                <w:bCs/>
                <w:color w:val="000000"/>
                <w:szCs w:val="16"/>
              </w:rPr>
              <w:t xml:space="preserve">) </w:t>
            </w:r>
          </w:p>
        </w:tc>
        <w:tc>
          <w:tcPr>
            <w:tcW w:w="2693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b/>
                <w:bCs/>
                <w:color w:val="000000"/>
                <w:szCs w:val="16"/>
              </w:rPr>
              <w:t>Реальный объем производства в стране, предлагаемый к реализации (</w:t>
            </w:r>
            <w:r w:rsidRPr="00676BA4">
              <w:rPr>
                <w:rFonts w:ascii="PragmaticaC" w:hAnsi="PragmaticaC" w:cs="PragmaticaC"/>
                <w:b/>
                <w:bCs/>
                <w:i/>
                <w:iCs/>
                <w:color w:val="000000"/>
                <w:szCs w:val="16"/>
              </w:rPr>
              <w:t>AS</w:t>
            </w:r>
            <w:r w:rsidRPr="00676BA4">
              <w:rPr>
                <w:rFonts w:ascii="PragmaticaC" w:hAnsi="PragmaticaC" w:cs="PragmaticaC"/>
                <w:b/>
                <w:bCs/>
                <w:color w:val="000000"/>
                <w:szCs w:val="16"/>
              </w:rPr>
              <w:t xml:space="preserve">), ден. ед. </w:t>
            </w:r>
          </w:p>
        </w:tc>
      </w:tr>
      <w:tr w:rsidR="00F079FC" w:rsidRPr="00676BA4" w:rsidTr="00C20DB8">
        <w:trPr>
          <w:trHeight w:val="93"/>
        </w:trPr>
        <w:tc>
          <w:tcPr>
            <w:tcW w:w="3085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100 </w:t>
            </w:r>
          </w:p>
        </w:tc>
        <w:tc>
          <w:tcPr>
            <w:tcW w:w="2835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300 </w:t>
            </w:r>
          </w:p>
        </w:tc>
        <w:tc>
          <w:tcPr>
            <w:tcW w:w="2693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400 </w:t>
            </w:r>
          </w:p>
        </w:tc>
      </w:tr>
      <w:tr w:rsidR="00F079FC" w:rsidRPr="00676BA4" w:rsidTr="00C20DB8">
        <w:trPr>
          <w:trHeight w:val="93"/>
        </w:trPr>
        <w:tc>
          <w:tcPr>
            <w:tcW w:w="3085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200 </w:t>
            </w:r>
          </w:p>
        </w:tc>
        <w:tc>
          <w:tcPr>
            <w:tcW w:w="2835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250 </w:t>
            </w:r>
          </w:p>
        </w:tc>
        <w:tc>
          <w:tcPr>
            <w:tcW w:w="2693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400 </w:t>
            </w:r>
          </w:p>
        </w:tc>
      </w:tr>
      <w:tr w:rsidR="00F079FC" w:rsidRPr="00676BA4" w:rsidTr="00C20DB8">
        <w:trPr>
          <w:trHeight w:val="93"/>
        </w:trPr>
        <w:tc>
          <w:tcPr>
            <w:tcW w:w="3085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300 </w:t>
            </w:r>
          </w:p>
        </w:tc>
        <w:tc>
          <w:tcPr>
            <w:tcW w:w="2835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200 </w:t>
            </w:r>
          </w:p>
        </w:tc>
        <w:tc>
          <w:tcPr>
            <w:tcW w:w="2693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300 </w:t>
            </w:r>
          </w:p>
        </w:tc>
      </w:tr>
      <w:tr w:rsidR="00F079FC" w:rsidRPr="00676BA4" w:rsidTr="00C20DB8">
        <w:trPr>
          <w:trHeight w:val="93"/>
        </w:trPr>
        <w:tc>
          <w:tcPr>
            <w:tcW w:w="3085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400 </w:t>
            </w:r>
          </w:p>
        </w:tc>
        <w:tc>
          <w:tcPr>
            <w:tcW w:w="2835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150 </w:t>
            </w:r>
          </w:p>
        </w:tc>
        <w:tc>
          <w:tcPr>
            <w:tcW w:w="2693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200 </w:t>
            </w:r>
          </w:p>
        </w:tc>
      </w:tr>
      <w:tr w:rsidR="00F079FC" w:rsidRPr="00676BA4" w:rsidTr="00C20DB8">
        <w:trPr>
          <w:trHeight w:val="93"/>
        </w:trPr>
        <w:tc>
          <w:tcPr>
            <w:tcW w:w="3085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400 </w:t>
            </w:r>
          </w:p>
        </w:tc>
        <w:tc>
          <w:tcPr>
            <w:tcW w:w="2835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 xml:space="preserve">150 </w:t>
            </w:r>
          </w:p>
        </w:tc>
        <w:tc>
          <w:tcPr>
            <w:tcW w:w="2693" w:type="dxa"/>
          </w:tcPr>
          <w:p w:rsidR="00F079FC" w:rsidRPr="00676BA4" w:rsidRDefault="00F079FC" w:rsidP="00C20DB8">
            <w:pPr>
              <w:pStyle w:val="Pa12"/>
              <w:spacing w:line="360" w:lineRule="auto"/>
              <w:jc w:val="center"/>
              <w:rPr>
                <w:rFonts w:ascii="PragmaticaC" w:hAnsi="PragmaticaC" w:cs="PragmaticaC"/>
                <w:color w:val="000000"/>
                <w:szCs w:val="16"/>
              </w:rPr>
            </w:pPr>
            <w:r w:rsidRPr="00676BA4">
              <w:rPr>
                <w:rFonts w:ascii="PragmaticaC" w:hAnsi="PragmaticaC" w:cs="PragmaticaC"/>
                <w:color w:val="000000"/>
                <w:szCs w:val="16"/>
              </w:rPr>
              <w:t>100</w:t>
            </w:r>
          </w:p>
        </w:tc>
      </w:tr>
    </w:tbl>
    <w:p w:rsidR="00F079FC" w:rsidRDefault="00F079FC" w:rsidP="00F079FC"/>
    <w:p w:rsidR="00F079FC" w:rsidRPr="00676BA4" w:rsidRDefault="00F079FC" w:rsidP="00880C57">
      <w:pPr>
        <w:spacing w:line="360" w:lineRule="auto"/>
        <w:jc w:val="both"/>
        <w:rPr>
          <w:sz w:val="28"/>
        </w:rPr>
      </w:pPr>
      <w:r w:rsidRPr="00676BA4">
        <w:rPr>
          <w:sz w:val="28"/>
        </w:rPr>
        <w:t>1. Постройте простую модель (рисунок, график) по исходным</w:t>
      </w:r>
      <w:r w:rsidR="00880C57">
        <w:rPr>
          <w:sz w:val="28"/>
        </w:rPr>
        <w:t xml:space="preserve"> </w:t>
      </w:r>
      <w:r w:rsidRPr="00676BA4">
        <w:rPr>
          <w:sz w:val="28"/>
        </w:rPr>
        <w:t>данным. Поясните построение.</w:t>
      </w:r>
    </w:p>
    <w:p w:rsidR="00F079FC" w:rsidRPr="00676BA4" w:rsidRDefault="00F079FC" w:rsidP="00880C57">
      <w:pPr>
        <w:spacing w:line="360" w:lineRule="auto"/>
        <w:jc w:val="both"/>
        <w:rPr>
          <w:sz w:val="28"/>
        </w:rPr>
      </w:pPr>
      <w:r w:rsidRPr="00676BA4">
        <w:rPr>
          <w:sz w:val="28"/>
        </w:rPr>
        <w:t>2. Почему уровни цен Р = 150 и Р = 250 не являются равновесными?</w:t>
      </w:r>
    </w:p>
    <w:p w:rsidR="00F079FC" w:rsidRPr="00676BA4" w:rsidRDefault="00F079FC" w:rsidP="00880C57">
      <w:pPr>
        <w:spacing w:line="360" w:lineRule="auto"/>
        <w:jc w:val="both"/>
        <w:rPr>
          <w:sz w:val="28"/>
        </w:rPr>
      </w:pPr>
      <w:r w:rsidRPr="00676BA4">
        <w:rPr>
          <w:sz w:val="28"/>
        </w:rPr>
        <w:t>3. Почему наклон кривой совокупного предложения различается</w:t>
      </w:r>
    </w:p>
    <w:p w:rsidR="00C20DB8" w:rsidRPr="00AF33BE" w:rsidRDefault="00F079FC" w:rsidP="00880C57">
      <w:pPr>
        <w:spacing w:line="360" w:lineRule="auto"/>
        <w:jc w:val="both"/>
        <w:rPr>
          <w:sz w:val="28"/>
        </w:rPr>
      </w:pPr>
      <w:r w:rsidRPr="00676BA4">
        <w:rPr>
          <w:sz w:val="28"/>
        </w:rPr>
        <w:t>в краткосрочном и долгосрочном периодах?</w:t>
      </w:r>
    </w:p>
    <w:p w:rsidR="004C677C" w:rsidRPr="004C677C" w:rsidRDefault="00C20DB8" w:rsidP="00AF33BE">
      <w:pPr>
        <w:spacing w:line="360" w:lineRule="auto"/>
        <w:jc w:val="both"/>
        <w:rPr>
          <w:sz w:val="28"/>
          <w:lang w:val="en-US"/>
        </w:rPr>
      </w:pPr>
      <w:r>
        <w:rPr>
          <w:b/>
          <w:sz w:val="32"/>
        </w:rPr>
        <w:t>Решение:</w:t>
      </w:r>
    </w:p>
    <w:p w:rsidR="004C677C" w:rsidRPr="004C677C" w:rsidRDefault="004C677C" w:rsidP="00AF33BE">
      <w:pPr>
        <w:pStyle w:val="a4"/>
        <w:numPr>
          <w:ilvl w:val="0"/>
          <w:numId w:val="16"/>
        </w:numPr>
        <w:spacing w:before="120" w:line="360" w:lineRule="auto"/>
        <w:jc w:val="both"/>
        <w:rPr>
          <w:bCs/>
          <w:sz w:val="28"/>
          <w:szCs w:val="28"/>
        </w:rPr>
      </w:pPr>
      <w:r w:rsidRPr="004C677C">
        <w:rPr>
          <w:bCs/>
          <w:sz w:val="28"/>
          <w:szCs w:val="28"/>
        </w:rPr>
        <w:t xml:space="preserve">        Построим график кривых совокупного спроса и совокупного предложения</w:t>
      </w:r>
      <w:r w:rsidR="00E9459B">
        <w:rPr>
          <w:bCs/>
          <w:sz w:val="28"/>
          <w:szCs w:val="28"/>
        </w:rPr>
        <w:t xml:space="preserve"> по исходным данным</w:t>
      </w:r>
      <w:r w:rsidRPr="004C677C">
        <w:rPr>
          <w:bCs/>
          <w:sz w:val="28"/>
          <w:szCs w:val="28"/>
        </w:rPr>
        <w:t>.</w:t>
      </w:r>
    </w:p>
    <w:p w:rsidR="00F079FC" w:rsidRDefault="004C677C" w:rsidP="004C677C">
      <w:pPr>
        <w:pStyle w:val="a4"/>
        <w:spacing w:line="360" w:lineRule="auto"/>
        <w:rPr>
          <w:sz w:val="28"/>
        </w:rPr>
      </w:pPr>
      <w:r w:rsidRPr="004C677C">
        <w:rPr>
          <w:sz w:val="28"/>
        </w:rPr>
        <w:t xml:space="preserve">  </w:t>
      </w:r>
      <w:r w:rsidR="00880C57">
        <w:rPr>
          <w:noProof/>
          <w:sz w:val="28"/>
        </w:rPr>
        <w:drawing>
          <wp:inline distT="0" distB="0" distL="0" distR="0">
            <wp:extent cx="2719450" cy="2542133"/>
            <wp:effectExtent l="0" t="0" r="508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734" cy="2542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707" w:rsidRPr="00427707" w:rsidRDefault="00427707" w:rsidP="00AF33BE">
      <w:pPr>
        <w:spacing w:before="120" w:line="360" w:lineRule="auto"/>
        <w:ind w:firstLine="851"/>
        <w:jc w:val="both"/>
        <w:rPr>
          <w:snapToGrid w:val="0"/>
          <w:sz w:val="28"/>
          <w:szCs w:val="28"/>
        </w:rPr>
      </w:pPr>
      <w:r w:rsidRPr="00427707">
        <w:rPr>
          <w:snapToGrid w:val="0"/>
          <w:sz w:val="28"/>
          <w:szCs w:val="28"/>
        </w:rPr>
        <w:lastRenderedPageBreak/>
        <w:t>Графики совокупного спроса и совокупного предложения строятся аналогично графикам отраслевого спроса и предложения в курсе микроэкономики, но на оси ординат откладываются значения уровня цен, на оси абсцисс - значения совокупного спроса, предложения, ВНП.</w:t>
      </w:r>
    </w:p>
    <w:p w:rsidR="00E9459B" w:rsidRPr="00AB151A" w:rsidRDefault="00E9459B" w:rsidP="00AF33BE">
      <w:pPr>
        <w:spacing w:before="120" w:line="360" w:lineRule="auto"/>
        <w:ind w:firstLine="851"/>
        <w:jc w:val="both"/>
        <w:rPr>
          <w:b/>
          <w:snapToGrid w:val="0"/>
          <w:sz w:val="28"/>
          <w:szCs w:val="28"/>
        </w:rPr>
      </w:pPr>
      <w:r w:rsidRPr="00AB151A">
        <w:rPr>
          <w:i/>
          <w:snapToGrid w:val="0"/>
          <w:sz w:val="28"/>
          <w:szCs w:val="28"/>
          <w:lang w:val="en-US"/>
        </w:rPr>
        <w:t>AS</w:t>
      </w:r>
      <w:r>
        <w:rPr>
          <w:snapToGrid w:val="0"/>
          <w:sz w:val="28"/>
          <w:szCs w:val="28"/>
        </w:rPr>
        <w:t xml:space="preserve"> </w:t>
      </w:r>
      <w:r w:rsidRPr="00E9459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– </w:t>
      </w:r>
      <w:r w:rsidRPr="00E9459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кривая совокупного предложения;</w:t>
      </w:r>
    </w:p>
    <w:p w:rsidR="00E9459B" w:rsidRPr="00E9459B" w:rsidRDefault="00E9459B" w:rsidP="00AF33BE">
      <w:pPr>
        <w:spacing w:before="120" w:line="360" w:lineRule="auto"/>
        <w:ind w:firstLine="851"/>
        <w:jc w:val="both"/>
        <w:rPr>
          <w:snapToGrid w:val="0"/>
          <w:sz w:val="28"/>
          <w:szCs w:val="28"/>
        </w:rPr>
      </w:pPr>
      <w:r w:rsidRPr="00604819">
        <w:rPr>
          <w:i/>
          <w:snapToGrid w:val="0"/>
          <w:sz w:val="28"/>
          <w:szCs w:val="28"/>
          <w:lang w:val="en-US"/>
        </w:rPr>
        <w:t>AD</w:t>
      </w:r>
      <w:r w:rsidRPr="00E9459B">
        <w:rPr>
          <w:i/>
          <w:snapToGrid w:val="0"/>
          <w:sz w:val="28"/>
          <w:szCs w:val="28"/>
          <w:vertAlign w:val="subscript"/>
        </w:rPr>
        <w:t xml:space="preserve">  — </w:t>
      </w:r>
      <w:r>
        <w:rPr>
          <w:snapToGrid w:val="0"/>
          <w:sz w:val="28"/>
          <w:szCs w:val="28"/>
        </w:rPr>
        <w:t xml:space="preserve"> кривые совокупного спроса.</w:t>
      </w:r>
    </w:p>
    <w:p w:rsidR="00E9459B" w:rsidRDefault="00E9459B" w:rsidP="00AF33BE">
      <w:pPr>
        <w:pStyle w:val="a4"/>
        <w:spacing w:before="120" w:line="360" w:lineRule="auto"/>
        <w:ind w:left="0" w:firstLine="851"/>
        <w:jc w:val="both"/>
        <w:rPr>
          <w:bCs/>
          <w:sz w:val="28"/>
          <w:szCs w:val="28"/>
        </w:rPr>
      </w:pPr>
      <w:r w:rsidRPr="00427707">
        <w:rPr>
          <w:bCs/>
          <w:sz w:val="28"/>
          <w:szCs w:val="28"/>
        </w:rPr>
        <w:t xml:space="preserve">Из графика видно, что точка Е – это точка пресечения кривых совокупного спроса и совокупного предложения. Она же и является точкой макроэкономического равновесия, которая расположена на </w:t>
      </w:r>
      <w:r w:rsidRPr="00427707">
        <w:rPr>
          <w:bCs/>
          <w:sz w:val="28"/>
          <w:szCs w:val="28"/>
          <w:lang w:val="en-US"/>
        </w:rPr>
        <w:t>II</w:t>
      </w:r>
      <w:r w:rsidRPr="00427707">
        <w:rPr>
          <w:bCs/>
          <w:sz w:val="28"/>
          <w:szCs w:val="28"/>
        </w:rPr>
        <w:t xml:space="preserve"> промежуточном отрезке кривой совокупного предложения. </w:t>
      </w:r>
    </w:p>
    <w:p w:rsidR="00427707" w:rsidRDefault="00FB08CA" w:rsidP="00AF33BE">
      <w:pPr>
        <w:pStyle w:val="a4"/>
        <w:numPr>
          <w:ilvl w:val="0"/>
          <w:numId w:val="16"/>
        </w:numPr>
        <w:spacing w:before="120" w:line="360" w:lineRule="auto"/>
        <w:ind w:left="0" w:firstLine="851"/>
        <w:jc w:val="both"/>
        <w:rPr>
          <w:bCs/>
          <w:sz w:val="28"/>
          <w:szCs w:val="28"/>
        </w:rPr>
      </w:pPr>
      <w:r w:rsidRPr="00427707">
        <w:rPr>
          <w:bCs/>
          <w:sz w:val="28"/>
          <w:szCs w:val="28"/>
        </w:rPr>
        <w:t>Анализируя график можно выяснить равновесный уровень ВВП, который равен 300, и равновесный уровень цен — 200</w:t>
      </w:r>
      <w:r>
        <w:rPr>
          <w:bCs/>
          <w:sz w:val="28"/>
          <w:szCs w:val="28"/>
        </w:rPr>
        <w:t>,</w:t>
      </w:r>
      <w:r w:rsidRPr="00427707">
        <w:t xml:space="preserve"> </w:t>
      </w:r>
      <w:r>
        <w:t xml:space="preserve"> </w:t>
      </w:r>
      <w:r w:rsidRPr="00427707">
        <w:rPr>
          <w:bCs/>
          <w:sz w:val="28"/>
          <w:szCs w:val="28"/>
        </w:rPr>
        <w:t>при которых совокупный спрос равен совокупному предложению.</w:t>
      </w:r>
      <w:r>
        <w:rPr>
          <w:bCs/>
          <w:sz w:val="28"/>
          <w:szCs w:val="28"/>
        </w:rPr>
        <w:t xml:space="preserve"> </w:t>
      </w:r>
    </w:p>
    <w:p w:rsidR="00FB08CA" w:rsidRDefault="00FB08CA" w:rsidP="00AF33BE">
      <w:pPr>
        <w:pStyle w:val="a4"/>
        <w:spacing w:before="120" w:line="360" w:lineRule="auto"/>
        <w:ind w:left="0" w:firstLine="851"/>
        <w:jc w:val="both"/>
        <w:rPr>
          <w:bCs/>
          <w:sz w:val="28"/>
          <w:szCs w:val="28"/>
        </w:rPr>
      </w:pPr>
      <w:r w:rsidRPr="00FB08CA">
        <w:rPr>
          <w:bCs/>
          <w:sz w:val="28"/>
          <w:szCs w:val="28"/>
        </w:rPr>
        <w:t>Уровню цен в 150 тыс. ден. ед. соответствует совокупный спрос в размере 400 тыс. ден.</w:t>
      </w:r>
      <w:r w:rsidR="00D30465">
        <w:rPr>
          <w:bCs/>
          <w:sz w:val="28"/>
          <w:szCs w:val="28"/>
        </w:rPr>
        <w:t xml:space="preserve"> ед., а совокупное предложение —</w:t>
      </w:r>
      <w:r w:rsidRPr="00FB08CA">
        <w:rPr>
          <w:bCs/>
          <w:sz w:val="28"/>
          <w:szCs w:val="28"/>
        </w:rPr>
        <w:t xml:space="preserve"> в 200 тыс. ден. ед. (и менее), что свидетельствует об их несоответствии друг другу (избытке совокупного спроса) и отсутствии состояния макроэкономического равновесия.</w:t>
      </w:r>
    </w:p>
    <w:p w:rsidR="00FB08CA" w:rsidRDefault="00FB08CA" w:rsidP="00AF33BE">
      <w:pPr>
        <w:pStyle w:val="a4"/>
        <w:spacing w:before="120" w:line="360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Аналогично, </w:t>
      </w:r>
      <w:r w:rsidR="00D30465">
        <w:rPr>
          <w:bCs/>
          <w:sz w:val="28"/>
          <w:szCs w:val="28"/>
        </w:rPr>
        <w:t xml:space="preserve">для уровня цен в 250 тыс. ден. ед. соответствует совокупный спрос в размере 200  тыс. ден. ед., а совокупное предложение — в 400 тыс. ден. ед., эти параметры так же не соответствуют друг другу, т.к.  совокупное предложение находится в избытке, а значит и состояние макроэкономического равновесия для </w:t>
      </w:r>
      <w:r w:rsidR="00D30465">
        <w:rPr>
          <w:bCs/>
          <w:sz w:val="28"/>
          <w:szCs w:val="28"/>
          <w:lang w:val="en-US"/>
        </w:rPr>
        <w:t>P</w:t>
      </w:r>
      <w:r w:rsidR="00D30465" w:rsidRPr="00D30465">
        <w:rPr>
          <w:bCs/>
          <w:sz w:val="28"/>
          <w:szCs w:val="28"/>
        </w:rPr>
        <w:t xml:space="preserve"> = 250 </w:t>
      </w:r>
      <w:r w:rsidR="00D30465">
        <w:rPr>
          <w:bCs/>
          <w:sz w:val="28"/>
          <w:szCs w:val="28"/>
        </w:rPr>
        <w:t>отсутствует.</w:t>
      </w:r>
    </w:p>
    <w:p w:rsidR="00D30465" w:rsidRDefault="00165DB0" w:rsidP="00AF33BE">
      <w:pPr>
        <w:pStyle w:val="a4"/>
        <w:numPr>
          <w:ilvl w:val="0"/>
          <w:numId w:val="16"/>
        </w:numPr>
        <w:spacing w:line="360" w:lineRule="auto"/>
        <w:ind w:left="0" w:firstLine="851"/>
        <w:jc w:val="both"/>
        <w:rPr>
          <w:sz w:val="28"/>
        </w:rPr>
      </w:pPr>
      <w:r>
        <w:rPr>
          <w:sz w:val="28"/>
        </w:rPr>
        <w:t>Н</w:t>
      </w:r>
      <w:r w:rsidRPr="00165DB0">
        <w:rPr>
          <w:sz w:val="28"/>
        </w:rPr>
        <w:t>аклон кривой совокупного предложения различается</w:t>
      </w:r>
      <w:r>
        <w:rPr>
          <w:sz w:val="28"/>
        </w:rPr>
        <w:t xml:space="preserve"> </w:t>
      </w:r>
      <w:r w:rsidRPr="00165DB0">
        <w:rPr>
          <w:sz w:val="28"/>
        </w:rPr>
        <w:t>в кратко</w:t>
      </w:r>
      <w:r>
        <w:rPr>
          <w:sz w:val="28"/>
        </w:rPr>
        <w:t>срочном и долгосрочном периодах в зависимости от того, согласно какой теоретической концепции построена кривая: классической и</w:t>
      </w:r>
      <w:r w:rsidR="00E91758">
        <w:rPr>
          <w:sz w:val="28"/>
        </w:rPr>
        <w:t>ли</w:t>
      </w:r>
      <w:r>
        <w:rPr>
          <w:sz w:val="28"/>
        </w:rPr>
        <w:t xml:space="preserve"> кейнсианской модели.</w:t>
      </w:r>
    </w:p>
    <w:p w:rsidR="00C20DB8" w:rsidRDefault="00C20DB8" w:rsidP="00C20DB8">
      <w:pPr>
        <w:pStyle w:val="a4"/>
        <w:spacing w:line="360" w:lineRule="auto"/>
        <w:ind w:left="0"/>
        <w:rPr>
          <w:sz w:val="28"/>
        </w:rPr>
      </w:pPr>
      <w:r>
        <w:rPr>
          <w:noProof/>
          <w:sz w:val="28"/>
        </w:rPr>
        <w:lastRenderedPageBreak/>
        <w:drawing>
          <wp:inline distT="0" distB="0" distL="0" distR="0">
            <wp:extent cx="5189517" cy="2221618"/>
            <wp:effectExtent l="0" t="0" r="0" b="762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2902" cy="2223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758" w:rsidRPr="00E91758" w:rsidRDefault="00E91758" w:rsidP="00AF33BE">
      <w:pPr>
        <w:pStyle w:val="a4"/>
        <w:spacing w:line="360" w:lineRule="auto"/>
        <w:ind w:left="0" w:firstLine="851"/>
        <w:jc w:val="both"/>
        <w:rPr>
          <w:sz w:val="28"/>
        </w:rPr>
      </w:pPr>
      <w:r w:rsidRPr="00E91758">
        <w:rPr>
          <w:sz w:val="28"/>
        </w:rPr>
        <w:t>Классическая модель рассматривает экономику в долгосрочном периоде. Долгосрочная кривая  строится на основе следующих условий:</w:t>
      </w:r>
    </w:p>
    <w:p w:rsidR="00E91758" w:rsidRPr="00E91758" w:rsidRDefault="00E91758" w:rsidP="00AF33BE">
      <w:pPr>
        <w:pStyle w:val="a4"/>
        <w:numPr>
          <w:ilvl w:val="0"/>
          <w:numId w:val="17"/>
        </w:numPr>
        <w:spacing w:line="360" w:lineRule="auto"/>
        <w:ind w:left="0" w:firstLine="0"/>
        <w:jc w:val="both"/>
        <w:rPr>
          <w:sz w:val="28"/>
        </w:rPr>
      </w:pPr>
      <w:r w:rsidRPr="00E91758">
        <w:rPr>
          <w:sz w:val="28"/>
        </w:rPr>
        <w:t>объем производства обусловлен только количеством факторов производства и имеющейся технологией, но не обусловлен уровнем цен;</w:t>
      </w:r>
    </w:p>
    <w:p w:rsidR="00E91758" w:rsidRPr="00E91758" w:rsidRDefault="00E91758" w:rsidP="00AF33BE">
      <w:pPr>
        <w:pStyle w:val="a4"/>
        <w:numPr>
          <w:ilvl w:val="0"/>
          <w:numId w:val="17"/>
        </w:numPr>
        <w:spacing w:line="360" w:lineRule="auto"/>
        <w:ind w:left="0" w:firstLine="0"/>
        <w:jc w:val="both"/>
        <w:rPr>
          <w:sz w:val="28"/>
        </w:rPr>
      </w:pPr>
      <w:r w:rsidRPr="00E91758">
        <w:rPr>
          <w:sz w:val="28"/>
        </w:rPr>
        <w:t xml:space="preserve"> изменения в факторах производства и технологии осуществляются медленно;</w:t>
      </w:r>
    </w:p>
    <w:p w:rsidR="00E91758" w:rsidRPr="00E91758" w:rsidRDefault="00E91758" w:rsidP="00AF33BE">
      <w:pPr>
        <w:pStyle w:val="a4"/>
        <w:numPr>
          <w:ilvl w:val="0"/>
          <w:numId w:val="17"/>
        </w:numPr>
        <w:spacing w:line="360" w:lineRule="auto"/>
        <w:ind w:left="0" w:firstLine="0"/>
        <w:jc w:val="both"/>
        <w:rPr>
          <w:sz w:val="28"/>
        </w:rPr>
      </w:pPr>
      <w:r w:rsidRPr="00E91758">
        <w:rPr>
          <w:sz w:val="28"/>
        </w:rPr>
        <w:t xml:space="preserve"> экономика функционирует при полной занятости факторов производства;</w:t>
      </w:r>
    </w:p>
    <w:p w:rsidR="00E91758" w:rsidRPr="00E91758" w:rsidRDefault="00E91758" w:rsidP="00AF33BE">
      <w:pPr>
        <w:pStyle w:val="a4"/>
        <w:numPr>
          <w:ilvl w:val="0"/>
          <w:numId w:val="17"/>
        </w:numPr>
        <w:spacing w:line="360" w:lineRule="auto"/>
        <w:ind w:left="0" w:firstLine="0"/>
        <w:jc w:val="both"/>
        <w:rPr>
          <w:sz w:val="28"/>
        </w:rPr>
      </w:pPr>
      <w:r>
        <w:rPr>
          <w:sz w:val="28"/>
        </w:rPr>
        <w:t xml:space="preserve"> </w:t>
      </w:r>
      <w:r w:rsidRPr="00E91758">
        <w:rPr>
          <w:sz w:val="28"/>
        </w:rPr>
        <w:t>цены и номинальная заработная плата гибкие, их изменения поддерживают равновесие на рынке.</w:t>
      </w:r>
    </w:p>
    <w:p w:rsidR="00E9459B" w:rsidRDefault="00E91758" w:rsidP="00AF33BE">
      <w:pPr>
        <w:pStyle w:val="a4"/>
        <w:spacing w:line="360" w:lineRule="auto"/>
        <w:ind w:left="0" w:firstLine="851"/>
        <w:jc w:val="both"/>
        <w:rPr>
          <w:sz w:val="28"/>
        </w:rPr>
      </w:pPr>
      <w:r w:rsidRPr="00E91758">
        <w:rPr>
          <w:sz w:val="28"/>
        </w:rPr>
        <w:t>В этих условиях совокупное предложение абсолютно неэластично. Оно представлено в виде вертикальной линии, при которой повышение уровня цен не связано с увеличением предлага</w:t>
      </w:r>
      <w:r w:rsidR="008A78C7">
        <w:rPr>
          <w:sz w:val="28"/>
        </w:rPr>
        <w:t xml:space="preserve">емого совокупного предложения. </w:t>
      </w:r>
    </w:p>
    <w:p w:rsidR="0049291F" w:rsidRPr="0049291F" w:rsidRDefault="00E91758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  <w:r>
        <w:rPr>
          <w:sz w:val="28"/>
        </w:rPr>
        <w:t>Кейнсианская модель рассматривает экономику в краткосрочном периоде.</w:t>
      </w:r>
      <w:r w:rsidR="0049291F">
        <w:rPr>
          <w:sz w:val="28"/>
        </w:rPr>
        <w:t xml:space="preserve"> Данная модель о</w:t>
      </w:r>
      <w:r w:rsidR="0049291F" w:rsidRPr="0049291F">
        <w:rPr>
          <w:sz w:val="28"/>
        </w:rPr>
        <w:t>снована на следующих предпосылках:</w:t>
      </w:r>
    </w:p>
    <w:p w:rsidR="0049291F" w:rsidRPr="0049291F" w:rsidRDefault="0049291F" w:rsidP="00AF33BE">
      <w:pPr>
        <w:pStyle w:val="a5"/>
        <w:numPr>
          <w:ilvl w:val="0"/>
          <w:numId w:val="18"/>
        </w:numPr>
        <w:shd w:val="clear" w:color="auto" w:fill="FFFFFF"/>
        <w:spacing w:before="360" w:line="360" w:lineRule="auto"/>
        <w:jc w:val="both"/>
        <w:rPr>
          <w:sz w:val="28"/>
        </w:rPr>
      </w:pPr>
      <w:r w:rsidRPr="0049291F">
        <w:rPr>
          <w:sz w:val="28"/>
        </w:rPr>
        <w:t xml:space="preserve"> неполная занятость в экономике;</w:t>
      </w:r>
    </w:p>
    <w:p w:rsidR="0049291F" w:rsidRPr="0049291F" w:rsidRDefault="0049291F" w:rsidP="00AF33BE">
      <w:pPr>
        <w:pStyle w:val="a5"/>
        <w:numPr>
          <w:ilvl w:val="0"/>
          <w:numId w:val="18"/>
        </w:numPr>
        <w:shd w:val="clear" w:color="auto" w:fill="FFFFFF"/>
        <w:spacing w:before="360" w:line="360" w:lineRule="auto"/>
        <w:jc w:val="both"/>
        <w:rPr>
          <w:sz w:val="28"/>
        </w:rPr>
      </w:pPr>
      <w:r w:rsidRPr="0049291F">
        <w:rPr>
          <w:sz w:val="28"/>
        </w:rPr>
        <w:t xml:space="preserve"> цены на товары и номинальная заработная плата жесткие.</w:t>
      </w:r>
    </w:p>
    <w:p w:rsidR="0049291F" w:rsidRDefault="0049291F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  <w:r w:rsidRPr="0049291F">
        <w:rPr>
          <w:sz w:val="28"/>
        </w:rPr>
        <w:t>В этих условиях кривая совокупного предложения горизонтальна</w:t>
      </w:r>
      <w:r>
        <w:rPr>
          <w:sz w:val="28"/>
        </w:rPr>
        <w:t>, и уровень цен абсолютно неэластичен.</w:t>
      </w:r>
    </w:p>
    <w:p w:rsidR="00486D62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486D62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486D62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486D62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486D62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486D62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486D62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486D62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486D62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486D62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486D62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486D62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486D62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486D62" w:rsidRPr="0049291F" w:rsidRDefault="00486D62" w:rsidP="00AF33BE">
      <w:pPr>
        <w:pStyle w:val="a5"/>
        <w:shd w:val="clear" w:color="auto" w:fill="FFFFFF"/>
        <w:spacing w:before="360" w:line="360" w:lineRule="auto"/>
        <w:jc w:val="both"/>
        <w:rPr>
          <w:sz w:val="28"/>
        </w:rPr>
      </w:pPr>
    </w:p>
    <w:p w:rsidR="00F11241" w:rsidRDefault="00F11241" w:rsidP="00CB4CD1">
      <w:pPr>
        <w:jc w:val="center"/>
        <w:rPr>
          <w:b/>
          <w:sz w:val="36"/>
        </w:rPr>
      </w:pPr>
      <w:r>
        <w:rPr>
          <w:b/>
          <w:sz w:val="36"/>
        </w:rPr>
        <w:t>Заключение</w:t>
      </w:r>
    </w:p>
    <w:p w:rsidR="00CB4CD1" w:rsidRDefault="00CB4CD1" w:rsidP="00880C57">
      <w:pPr>
        <w:rPr>
          <w:b/>
          <w:sz w:val="36"/>
        </w:rPr>
      </w:pPr>
    </w:p>
    <w:p w:rsidR="00F11241" w:rsidRPr="00CB4CD1" w:rsidRDefault="00CB4CD1" w:rsidP="00CB4CD1">
      <w:pPr>
        <w:spacing w:line="360" w:lineRule="auto"/>
        <w:ind w:firstLine="851"/>
        <w:jc w:val="both"/>
        <w:rPr>
          <w:sz w:val="28"/>
        </w:rPr>
      </w:pPr>
      <w:r w:rsidRPr="00CB4CD1">
        <w:rPr>
          <w:sz w:val="28"/>
        </w:rPr>
        <w:t xml:space="preserve">В рамках рыночной экономики возникает необходимость проведения анализа, основанного на динамике основных макроэкономических показателей. В отличие от модели равновесия спроса и предложения на рынке отдельного блага, изучаемых в курсе микроэкономики, модель совокупного спроса и совокупного предложения AD-AS исследует поведение экономики в целом. Она объясняет причины колебания уровня цен и </w:t>
      </w:r>
      <w:r w:rsidRPr="00CB4CD1">
        <w:rPr>
          <w:sz w:val="28"/>
        </w:rPr>
        <w:lastRenderedPageBreak/>
        <w:t>реальных объемов национального производства, раскрывает взаимосвязь между ними. В данной курсовой  работе были рассмотрены вопросы о совокупном спросе, совокупном предложении, факторах, оказывающих на них влияние: ценовые и неценовые, а так же, вопросы о равновесии совокупного спроса и предложения.  Модель макроэкономического равновесия применяется для исследования и объяснения таких важных явлений, как прогнозирование влияния на экономику разнообразных факторов, для планирования и координации мероприятий экономической политики краткосрочном и долгосрочном периодах.</w:t>
      </w:r>
    </w:p>
    <w:p w:rsidR="00F11241" w:rsidRDefault="00F11241" w:rsidP="00CB4CD1">
      <w:pPr>
        <w:spacing w:line="360" w:lineRule="auto"/>
        <w:jc w:val="both"/>
        <w:rPr>
          <w:b/>
          <w:sz w:val="36"/>
        </w:rPr>
      </w:pPr>
    </w:p>
    <w:p w:rsidR="00F11241" w:rsidRDefault="00F11241" w:rsidP="00CB4CD1">
      <w:pPr>
        <w:spacing w:line="360" w:lineRule="auto"/>
        <w:jc w:val="both"/>
        <w:rPr>
          <w:b/>
          <w:sz w:val="36"/>
        </w:rPr>
      </w:pPr>
    </w:p>
    <w:p w:rsidR="00F11241" w:rsidRDefault="00F11241" w:rsidP="00CB4CD1">
      <w:pPr>
        <w:spacing w:line="360" w:lineRule="auto"/>
        <w:jc w:val="both"/>
        <w:rPr>
          <w:b/>
          <w:sz w:val="36"/>
        </w:rPr>
      </w:pPr>
    </w:p>
    <w:p w:rsidR="00F11241" w:rsidRDefault="00F11241" w:rsidP="00CB4CD1">
      <w:pPr>
        <w:spacing w:line="360" w:lineRule="auto"/>
        <w:jc w:val="both"/>
        <w:rPr>
          <w:b/>
          <w:sz w:val="36"/>
        </w:rPr>
      </w:pPr>
    </w:p>
    <w:p w:rsidR="00F11241" w:rsidRDefault="00F11241" w:rsidP="00CB4CD1">
      <w:pPr>
        <w:spacing w:line="360" w:lineRule="auto"/>
        <w:jc w:val="both"/>
        <w:rPr>
          <w:b/>
          <w:sz w:val="36"/>
        </w:rPr>
      </w:pPr>
    </w:p>
    <w:p w:rsidR="00F11241" w:rsidRDefault="00F11241">
      <w:pPr>
        <w:rPr>
          <w:b/>
          <w:sz w:val="36"/>
        </w:rPr>
      </w:pPr>
    </w:p>
    <w:p w:rsidR="00F11241" w:rsidRDefault="00F11241">
      <w:pPr>
        <w:rPr>
          <w:b/>
          <w:sz w:val="36"/>
        </w:rPr>
      </w:pPr>
    </w:p>
    <w:p w:rsidR="00F11241" w:rsidRDefault="00F11241">
      <w:pPr>
        <w:rPr>
          <w:b/>
          <w:sz w:val="36"/>
        </w:rPr>
      </w:pPr>
    </w:p>
    <w:p w:rsidR="00F11241" w:rsidRDefault="00F11241">
      <w:pPr>
        <w:rPr>
          <w:b/>
          <w:sz w:val="36"/>
        </w:rPr>
      </w:pPr>
    </w:p>
    <w:p w:rsidR="00F11241" w:rsidRDefault="00F11241">
      <w:pPr>
        <w:rPr>
          <w:b/>
          <w:sz w:val="36"/>
        </w:rPr>
      </w:pPr>
    </w:p>
    <w:p w:rsidR="00F11241" w:rsidRDefault="00F11241">
      <w:pPr>
        <w:rPr>
          <w:b/>
          <w:sz w:val="36"/>
        </w:rPr>
      </w:pPr>
    </w:p>
    <w:p w:rsidR="00F11241" w:rsidRDefault="00F11241">
      <w:pPr>
        <w:rPr>
          <w:b/>
          <w:sz w:val="36"/>
        </w:rPr>
      </w:pPr>
    </w:p>
    <w:p w:rsidR="00FB08CA" w:rsidRPr="00C20DB8" w:rsidRDefault="00C20DB8">
      <w:pPr>
        <w:rPr>
          <w:b/>
          <w:sz w:val="36"/>
        </w:rPr>
      </w:pPr>
      <w:r>
        <w:rPr>
          <w:b/>
          <w:sz w:val="36"/>
        </w:rPr>
        <w:t>Список использованной литературы:</w:t>
      </w:r>
    </w:p>
    <w:p w:rsidR="00FB08CA" w:rsidRDefault="00FB08CA"/>
    <w:p w:rsidR="008C4B68" w:rsidRPr="00C64DE8" w:rsidRDefault="008C4B68" w:rsidP="00C64DE8">
      <w:pPr>
        <w:pStyle w:val="a4"/>
        <w:numPr>
          <w:ilvl w:val="0"/>
          <w:numId w:val="19"/>
        </w:numPr>
        <w:spacing w:line="360" w:lineRule="auto"/>
        <w:rPr>
          <w:sz w:val="28"/>
        </w:rPr>
      </w:pPr>
      <w:r w:rsidRPr="00C64DE8">
        <w:rPr>
          <w:sz w:val="28"/>
        </w:rPr>
        <w:t>Акулов В. Б. Макроэкономика: учеб. пособие – 2-е изд., испр. – М.: Флинта: МПСИ, 2008. – 392 с.</w:t>
      </w:r>
    </w:p>
    <w:p w:rsidR="008C4B68" w:rsidRPr="00C64DE8" w:rsidRDefault="008C4B68" w:rsidP="00C64DE8">
      <w:pPr>
        <w:pStyle w:val="a4"/>
        <w:numPr>
          <w:ilvl w:val="0"/>
          <w:numId w:val="19"/>
        </w:numPr>
        <w:spacing w:line="360" w:lineRule="auto"/>
        <w:rPr>
          <w:sz w:val="28"/>
        </w:rPr>
      </w:pPr>
      <w:r w:rsidRPr="00C64DE8">
        <w:rPr>
          <w:sz w:val="28"/>
        </w:rPr>
        <w:t xml:space="preserve"> Базылева Н.И.  Экономическая теория: учебник / под ред. С.П. Гурко. - Мн.: Экоперспектива, 2007. - 368 с.</w:t>
      </w:r>
    </w:p>
    <w:p w:rsidR="008C4B68" w:rsidRPr="00C64DE8" w:rsidRDefault="008C4B68" w:rsidP="00C64DE8">
      <w:pPr>
        <w:pStyle w:val="a4"/>
        <w:numPr>
          <w:ilvl w:val="0"/>
          <w:numId w:val="19"/>
        </w:numPr>
        <w:spacing w:line="360" w:lineRule="auto"/>
        <w:rPr>
          <w:sz w:val="28"/>
        </w:rPr>
      </w:pPr>
      <w:r w:rsidRPr="00C64DE8">
        <w:rPr>
          <w:sz w:val="28"/>
        </w:rPr>
        <w:t>Косов, Н.С. Основы макроэкономического анализа: учебное пособие — Тамбов : Изд-во Тамб. гос. техн. ун-та, 2007.– 140 с.</w:t>
      </w:r>
    </w:p>
    <w:p w:rsidR="008C4B68" w:rsidRPr="00C64DE8" w:rsidRDefault="008C4B68" w:rsidP="00C64DE8">
      <w:pPr>
        <w:pStyle w:val="a4"/>
        <w:numPr>
          <w:ilvl w:val="0"/>
          <w:numId w:val="19"/>
        </w:numPr>
        <w:spacing w:line="360" w:lineRule="auto"/>
        <w:rPr>
          <w:sz w:val="28"/>
        </w:rPr>
      </w:pPr>
      <w:r w:rsidRPr="00C64DE8">
        <w:rPr>
          <w:sz w:val="28"/>
        </w:rPr>
        <w:lastRenderedPageBreak/>
        <w:t>Кривонос Ю.Е. Экономическая теория: конспект лекций.  – Таганрог: ТТИ ЮФУ, 2009.</w:t>
      </w:r>
    </w:p>
    <w:p w:rsidR="008C4B68" w:rsidRPr="00C64DE8" w:rsidRDefault="00C64DE8" w:rsidP="00C64DE8">
      <w:pPr>
        <w:pStyle w:val="a4"/>
        <w:numPr>
          <w:ilvl w:val="0"/>
          <w:numId w:val="19"/>
        </w:numPr>
        <w:spacing w:line="360" w:lineRule="auto"/>
        <w:rPr>
          <w:sz w:val="28"/>
        </w:rPr>
      </w:pPr>
      <w:r>
        <w:rPr>
          <w:sz w:val="28"/>
        </w:rPr>
        <w:t>Мэнкью, Н. Г. Принципы экономики</w:t>
      </w:r>
      <w:r w:rsidR="008C4B68" w:rsidRPr="00C64DE8">
        <w:rPr>
          <w:sz w:val="28"/>
        </w:rPr>
        <w:t xml:space="preserve">   - СПб.: Питер КОМ, 1999. - 784 с.</w:t>
      </w:r>
    </w:p>
    <w:p w:rsidR="008C4B68" w:rsidRPr="00C64DE8" w:rsidRDefault="008C4B68" w:rsidP="00C64DE8">
      <w:pPr>
        <w:pStyle w:val="a4"/>
        <w:numPr>
          <w:ilvl w:val="0"/>
          <w:numId w:val="19"/>
        </w:numPr>
        <w:spacing w:line="360" w:lineRule="auto"/>
        <w:rPr>
          <w:sz w:val="28"/>
        </w:rPr>
      </w:pPr>
      <w:r w:rsidRPr="00C64DE8">
        <w:rPr>
          <w:sz w:val="28"/>
        </w:rPr>
        <w:t>Никифоров А.А. Макроэкономика: научные школы, концепции, экономическая политика: учебник. – 2-е изд., перераб. и доп. / О.Н. Антипина, Н.А. Миклашевская; – М.: Издательство «Дело и Сервис», 2010. – 624 с.</w:t>
      </w:r>
    </w:p>
    <w:p w:rsidR="008C4B68" w:rsidRPr="00C64DE8" w:rsidRDefault="008C4B68" w:rsidP="00C64DE8">
      <w:pPr>
        <w:pStyle w:val="a4"/>
        <w:numPr>
          <w:ilvl w:val="0"/>
          <w:numId w:val="19"/>
        </w:numPr>
        <w:spacing w:line="360" w:lineRule="auto"/>
        <w:rPr>
          <w:sz w:val="28"/>
        </w:rPr>
      </w:pPr>
      <w:r w:rsidRPr="00C64DE8">
        <w:rPr>
          <w:sz w:val="28"/>
        </w:rPr>
        <w:t>Николаева Л.А. Экономическая теория./Черная И.П.. – Вл.: ВГУЭС, 2000</w:t>
      </w:r>
    </w:p>
    <w:p w:rsidR="00FB08CA" w:rsidRPr="00C64DE8" w:rsidRDefault="008C4B68" w:rsidP="00C64DE8">
      <w:pPr>
        <w:pStyle w:val="a4"/>
        <w:numPr>
          <w:ilvl w:val="0"/>
          <w:numId w:val="19"/>
        </w:numPr>
        <w:spacing w:line="360" w:lineRule="auto"/>
        <w:rPr>
          <w:sz w:val="28"/>
        </w:rPr>
      </w:pPr>
      <w:r w:rsidRPr="00C64DE8">
        <w:rPr>
          <w:sz w:val="28"/>
        </w:rPr>
        <w:t>1. Экономическая теория: учебник под редакцией И.П.Николаевой. – 2-е издание – М.: изд-во Проспект, 2007</w:t>
      </w:r>
    </w:p>
    <w:p w:rsidR="00C64DE8" w:rsidRDefault="00C64DE8" w:rsidP="00C64DE8">
      <w:pPr>
        <w:pStyle w:val="a4"/>
        <w:numPr>
          <w:ilvl w:val="0"/>
          <w:numId w:val="19"/>
        </w:numPr>
        <w:spacing w:line="360" w:lineRule="auto"/>
        <w:rPr>
          <w:sz w:val="28"/>
        </w:rPr>
      </w:pPr>
      <w:r w:rsidRPr="00C64DE8">
        <w:rPr>
          <w:sz w:val="28"/>
        </w:rPr>
        <w:t>Макроэкономическое равновесие: достижение равенства совокупного спроса и предложения</w:t>
      </w:r>
      <w:r>
        <w:rPr>
          <w:sz w:val="28"/>
        </w:rPr>
        <w:t xml:space="preserve"> — </w:t>
      </w:r>
      <w:r w:rsidRPr="00C64DE8">
        <w:rPr>
          <w:sz w:val="28"/>
        </w:rPr>
        <w:t>http://modern-econ.ru</w:t>
      </w:r>
      <w:r>
        <w:rPr>
          <w:sz w:val="28"/>
        </w:rPr>
        <w:t>.</w:t>
      </w:r>
    </w:p>
    <w:p w:rsidR="00C64DE8" w:rsidRDefault="00C64DE8" w:rsidP="00C64DE8">
      <w:pPr>
        <w:pStyle w:val="a4"/>
        <w:numPr>
          <w:ilvl w:val="0"/>
          <w:numId w:val="19"/>
        </w:numPr>
        <w:spacing w:line="360" w:lineRule="auto"/>
        <w:rPr>
          <w:sz w:val="28"/>
        </w:rPr>
      </w:pPr>
      <w:r>
        <w:rPr>
          <w:sz w:val="28"/>
        </w:rPr>
        <w:t xml:space="preserve"> </w:t>
      </w:r>
      <w:r w:rsidRPr="00C64DE8">
        <w:rPr>
          <w:sz w:val="28"/>
        </w:rPr>
        <w:t>Библиотека Гумер - Экономика и менеджмент</w:t>
      </w:r>
      <w:r>
        <w:rPr>
          <w:sz w:val="28"/>
        </w:rPr>
        <w:t xml:space="preserve">: </w:t>
      </w:r>
      <w:r w:rsidRPr="00C64DE8">
        <w:rPr>
          <w:sz w:val="28"/>
        </w:rPr>
        <w:t>Совокупный спрос и совокупное предложение</w:t>
      </w:r>
      <w:r>
        <w:rPr>
          <w:sz w:val="28"/>
        </w:rPr>
        <w:t xml:space="preserve"> — </w:t>
      </w:r>
      <w:r w:rsidRPr="00C64DE8">
        <w:rPr>
          <w:sz w:val="28"/>
        </w:rPr>
        <w:t>http://www.gumer.info</w:t>
      </w:r>
      <w:r>
        <w:rPr>
          <w:sz w:val="28"/>
        </w:rPr>
        <w:t>.</w:t>
      </w:r>
    </w:p>
    <w:p w:rsidR="00C64DE8" w:rsidRPr="00C64DE8" w:rsidRDefault="00C64DE8" w:rsidP="00C64DE8">
      <w:pPr>
        <w:pStyle w:val="a4"/>
        <w:numPr>
          <w:ilvl w:val="0"/>
          <w:numId w:val="19"/>
        </w:numPr>
        <w:spacing w:line="360" w:lineRule="auto"/>
        <w:rPr>
          <w:sz w:val="28"/>
        </w:rPr>
      </w:pPr>
      <w:r>
        <w:rPr>
          <w:sz w:val="28"/>
        </w:rPr>
        <w:t xml:space="preserve"> Экономическая теория: </w:t>
      </w:r>
      <w:r w:rsidRPr="00C64DE8">
        <w:rPr>
          <w:sz w:val="28"/>
        </w:rPr>
        <w:t>Совокупный спрос и совокупное предложение</w:t>
      </w:r>
      <w:r>
        <w:rPr>
          <w:sz w:val="28"/>
        </w:rPr>
        <w:t xml:space="preserve"> — </w:t>
      </w:r>
      <w:r w:rsidRPr="00C64DE8">
        <w:rPr>
          <w:sz w:val="28"/>
        </w:rPr>
        <w:t>http://www.grandars.ru</w:t>
      </w:r>
      <w:r>
        <w:rPr>
          <w:sz w:val="28"/>
        </w:rPr>
        <w:t>.</w:t>
      </w:r>
    </w:p>
    <w:p w:rsidR="00FB08CA" w:rsidRPr="00C64DE8" w:rsidRDefault="00FB08CA" w:rsidP="00C64DE8">
      <w:pPr>
        <w:spacing w:line="360" w:lineRule="auto"/>
        <w:rPr>
          <w:sz w:val="28"/>
        </w:rPr>
      </w:pPr>
    </w:p>
    <w:p w:rsidR="00FB08CA" w:rsidRDefault="00FB08CA"/>
    <w:p w:rsidR="00FB08CA" w:rsidRDefault="00FB08CA"/>
    <w:p w:rsidR="00FB08CA" w:rsidRDefault="00FB08CA"/>
    <w:p w:rsidR="00FB08CA" w:rsidRDefault="00FB08CA"/>
    <w:p w:rsidR="00FB08CA" w:rsidRDefault="00FB08CA"/>
    <w:p w:rsidR="008C4B68" w:rsidRDefault="008C4B68"/>
    <w:sectPr w:rsidR="008C4B68" w:rsidSect="00673214">
      <w:head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FBF" w:rsidRDefault="00DF4FBF" w:rsidP="00673214">
      <w:r>
        <w:separator/>
      </w:r>
    </w:p>
  </w:endnote>
  <w:endnote w:type="continuationSeparator" w:id="0">
    <w:p w:rsidR="00DF4FBF" w:rsidRDefault="00DF4FBF" w:rsidP="00673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etersburg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agmatica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FBF" w:rsidRDefault="00DF4FBF" w:rsidP="00673214">
      <w:r>
        <w:separator/>
      </w:r>
    </w:p>
  </w:footnote>
  <w:footnote w:type="continuationSeparator" w:id="0">
    <w:p w:rsidR="00DF4FBF" w:rsidRDefault="00DF4FBF" w:rsidP="006732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4294799"/>
      <w:docPartObj>
        <w:docPartGallery w:val="Page Numbers (Top of Page)"/>
        <w:docPartUnique/>
      </w:docPartObj>
    </w:sdtPr>
    <w:sdtContent>
      <w:p w:rsidR="00C20DB8" w:rsidRDefault="005013A9">
        <w:pPr>
          <w:pStyle w:val="a8"/>
          <w:jc w:val="center"/>
        </w:pPr>
        <w:r>
          <w:fldChar w:fldCharType="begin"/>
        </w:r>
        <w:r w:rsidR="00C20DB8">
          <w:instrText>PAGE   \* MERGEFORMAT</w:instrText>
        </w:r>
        <w:r>
          <w:fldChar w:fldCharType="separate"/>
        </w:r>
        <w:r w:rsidR="004A1FAA">
          <w:rPr>
            <w:noProof/>
          </w:rPr>
          <w:t>1</w:t>
        </w:r>
        <w:r>
          <w:fldChar w:fldCharType="end"/>
        </w:r>
      </w:p>
    </w:sdtContent>
  </w:sdt>
  <w:p w:rsidR="00C20DB8" w:rsidRDefault="00C20DB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51F4"/>
    <w:multiLevelType w:val="hybridMultilevel"/>
    <w:tmpl w:val="ED50D020"/>
    <w:lvl w:ilvl="0" w:tplc="27160242">
      <w:start w:val="1"/>
      <w:numFmt w:val="decimal"/>
      <w:lvlText w:val="%1)"/>
      <w:lvlJc w:val="left"/>
      <w:pPr>
        <w:ind w:left="5012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32" w:hanging="360"/>
      </w:pPr>
    </w:lvl>
    <w:lvl w:ilvl="2" w:tplc="0419001B" w:tentative="1">
      <w:start w:val="1"/>
      <w:numFmt w:val="lowerRoman"/>
      <w:lvlText w:val="%3."/>
      <w:lvlJc w:val="right"/>
      <w:pPr>
        <w:ind w:left="5552" w:hanging="180"/>
      </w:pPr>
    </w:lvl>
    <w:lvl w:ilvl="3" w:tplc="0419000F" w:tentative="1">
      <w:start w:val="1"/>
      <w:numFmt w:val="decimal"/>
      <w:lvlText w:val="%4."/>
      <w:lvlJc w:val="left"/>
      <w:pPr>
        <w:ind w:left="6272" w:hanging="360"/>
      </w:pPr>
    </w:lvl>
    <w:lvl w:ilvl="4" w:tplc="04190019" w:tentative="1">
      <w:start w:val="1"/>
      <w:numFmt w:val="lowerLetter"/>
      <w:lvlText w:val="%5."/>
      <w:lvlJc w:val="left"/>
      <w:pPr>
        <w:ind w:left="6992" w:hanging="360"/>
      </w:pPr>
    </w:lvl>
    <w:lvl w:ilvl="5" w:tplc="0419001B" w:tentative="1">
      <w:start w:val="1"/>
      <w:numFmt w:val="lowerRoman"/>
      <w:lvlText w:val="%6."/>
      <w:lvlJc w:val="right"/>
      <w:pPr>
        <w:ind w:left="7712" w:hanging="180"/>
      </w:pPr>
    </w:lvl>
    <w:lvl w:ilvl="6" w:tplc="0419000F" w:tentative="1">
      <w:start w:val="1"/>
      <w:numFmt w:val="decimal"/>
      <w:lvlText w:val="%7."/>
      <w:lvlJc w:val="left"/>
      <w:pPr>
        <w:ind w:left="8432" w:hanging="360"/>
      </w:pPr>
    </w:lvl>
    <w:lvl w:ilvl="7" w:tplc="04190019" w:tentative="1">
      <w:start w:val="1"/>
      <w:numFmt w:val="lowerLetter"/>
      <w:lvlText w:val="%8."/>
      <w:lvlJc w:val="left"/>
      <w:pPr>
        <w:ind w:left="9152" w:hanging="360"/>
      </w:pPr>
    </w:lvl>
    <w:lvl w:ilvl="8" w:tplc="0419001B" w:tentative="1">
      <w:start w:val="1"/>
      <w:numFmt w:val="lowerRoman"/>
      <w:lvlText w:val="%9."/>
      <w:lvlJc w:val="right"/>
      <w:pPr>
        <w:ind w:left="9872" w:hanging="180"/>
      </w:pPr>
    </w:lvl>
  </w:abstractNum>
  <w:abstractNum w:abstractNumId="1">
    <w:nsid w:val="04572C31"/>
    <w:multiLevelType w:val="hybridMultilevel"/>
    <w:tmpl w:val="7D06C392"/>
    <w:lvl w:ilvl="0" w:tplc="B3CAFE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63641"/>
    <w:multiLevelType w:val="hybridMultilevel"/>
    <w:tmpl w:val="19926EDC"/>
    <w:lvl w:ilvl="0" w:tplc="7E38AA00">
      <w:start w:val="1"/>
      <w:numFmt w:val="decimal"/>
      <w:lvlText w:val="%1."/>
      <w:lvlJc w:val="left"/>
      <w:pPr>
        <w:ind w:left="501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B1B06"/>
    <w:multiLevelType w:val="hybridMultilevel"/>
    <w:tmpl w:val="7A00B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2247F"/>
    <w:multiLevelType w:val="hybridMultilevel"/>
    <w:tmpl w:val="D41E3836"/>
    <w:lvl w:ilvl="0" w:tplc="A8ECEB1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6916ADE"/>
    <w:multiLevelType w:val="hybridMultilevel"/>
    <w:tmpl w:val="0508521E"/>
    <w:lvl w:ilvl="0" w:tplc="901063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A4728F"/>
    <w:multiLevelType w:val="hybridMultilevel"/>
    <w:tmpl w:val="4D1A5DE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E495C98"/>
    <w:multiLevelType w:val="hybridMultilevel"/>
    <w:tmpl w:val="CC8A5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E414A1"/>
    <w:multiLevelType w:val="hybridMultilevel"/>
    <w:tmpl w:val="00F05AAC"/>
    <w:lvl w:ilvl="0" w:tplc="8D6E4F28">
      <w:numFmt w:val="decimal"/>
      <w:lvlText w:val="%1"/>
      <w:lvlJc w:val="left"/>
      <w:pPr>
        <w:ind w:left="4695" w:hanging="4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>
    <w:nsid w:val="46236683"/>
    <w:multiLevelType w:val="multilevel"/>
    <w:tmpl w:val="E578E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C535240"/>
    <w:multiLevelType w:val="hybridMultilevel"/>
    <w:tmpl w:val="6568C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DC211B"/>
    <w:multiLevelType w:val="hybridMultilevel"/>
    <w:tmpl w:val="7584B906"/>
    <w:lvl w:ilvl="0" w:tplc="DD360B94">
      <w:start w:val="1"/>
      <w:numFmt w:val="decimal"/>
      <w:lvlText w:val="%1."/>
      <w:lvlJc w:val="left"/>
      <w:pPr>
        <w:tabs>
          <w:tab w:val="num" w:pos="1305"/>
        </w:tabs>
        <w:ind w:left="130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2">
    <w:nsid w:val="52F96402"/>
    <w:multiLevelType w:val="hybridMultilevel"/>
    <w:tmpl w:val="FC5605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31517E4"/>
    <w:multiLevelType w:val="hybridMultilevel"/>
    <w:tmpl w:val="9796CAB8"/>
    <w:lvl w:ilvl="0" w:tplc="2B7EC7EC">
      <w:start w:val="1"/>
      <w:numFmt w:val="bullet"/>
      <w:lvlText w:val=""/>
      <w:lvlJc w:val="left"/>
      <w:pPr>
        <w:tabs>
          <w:tab w:val="num" w:pos="1247"/>
        </w:tabs>
        <w:ind w:left="1247" w:hanging="113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26"/>
        </w:tabs>
        <w:ind w:left="21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6"/>
        </w:tabs>
        <w:ind w:left="284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6"/>
        </w:tabs>
        <w:ind w:left="356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6"/>
        </w:tabs>
        <w:ind w:left="42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6"/>
        </w:tabs>
        <w:ind w:left="500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6"/>
        </w:tabs>
        <w:ind w:left="572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6"/>
        </w:tabs>
        <w:ind w:left="64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6"/>
        </w:tabs>
        <w:ind w:left="7166" w:hanging="360"/>
      </w:pPr>
      <w:rPr>
        <w:rFonts w:ascii="Wingdings" w:hAnsi="Wingdings" w:cs="Wingdings" w:hint="default"/>
      </w:rPr>
    </w:lvl>
  </w:abstractNum>
  <w:abstractNum w:abstractNumId="14">
    <w:nsid w:val="55CA6053"/>
    <w:multiLevelType w:val="hybridMultilevel"/>
    <w:tmpl w:val="4460841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37664D2"/>
    <w:multiLevelType w:val="hybridMultilevel"/>
    <w:tmpl w:val="1FB2628E"/>
    <w:lvl w:ilvl="0" w:tplc="5950C4E6">
      <w:start w:val="1"/>
      <w:numFmt w:val="bullet"/>
      <w:lvlText w:val=""/>
      <w:lvlJc w:val="left"/>
      <w:pPr>
        <w:tabs>
          <w:tab w:val="num" w:pos="1247"/>
        </w:tabs>
        <w:ind w:left="1247" w:hanging="113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26"/>
        </w:tabs>
        <w:ind w:left="212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46"/>
        </w:tabs>
        <w:ind w:left="284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66"/>
        </w:tabs>
        <w:ind w:left="356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86"/>
        </w:tabs>
        <w:ind w:left="428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06"/>
        </w:tabs>
        <w:ind w:left="500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26"/>
        </w:tabs>
        <w:ind w:left="572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46"/>
        </w:tabs>
        <w:ind w:left="644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66"/>
        </w:tabs>
        <w:ind w:left="7166" w:hanging="360"/>
      </w:pPr>
      <w:rPr>
        <w:rFonts w:ascii="Wingdings" w:hAnsi="Wingdings" w:cs="Wingdings" w:hint="default"/>
      </w:rPr>
    </w:lvl>
  </w:abstractNum>
  <w:abstractNum w:abstractNumId="16">
    <w:nsid w:val="6BDC222A"/>
    <w:multiLevelType w:val="hybridMultilevel"/>
    <w:tmpl w:val="06D20486"/>
    <w:lvl w:ilvl="0" w:tplc="75188D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E174989"/>
    <w:multiLevelType w:val="multilevel"/>
    <w:tmpl w:val="A8BCB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EE9427E"/>
    <w:multiLevelType w:val="hybridMultilevel"/>
    <w:tmpl w:val="47B2DF80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721E4870"/>
    <w:multiLevelType w:val="hybridMultilevel"/>
    <w:tmpl w:val="5DF01EB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7793BC0"/>
    <w:multiLevelType w:val="hybridMultilevel"/>
    <w:tmpl w:val="F7F2AB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C311F"/>
    <w:multiLevelType w:val="multilevel"/>
    <w:tmpl w:val="5BC4C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7"/>
  </w:num>
  <w:num w:numId="3">
    <w:abstractNumId w:val="9"/>
  </w:num>
  <w:num w:numId="4">
    <w:abstractNumId w:val="0"/>
  </w:num>
  <w:num w:numId="5">
    <w:abstractNumId w:val="1"/>
  </w:num>
  <w:num w:numId="6">
    <w:abstractNumId w:val="18"/>
  </w:num>
  <w:num w:numId="7">
    <w:abstractNumId w:val="11"/>
  </w:num>
  <w:num w:numId="8">
    <w:abstractNumId w:val="5"/>
  </w:num>
  <w:num w:numId="9">
    <w:abstractNumId w:val="12"/>
  </w:num>
  <w:num w:numId="10">
    <w:abstractNumId w:val="19"/>
  </w:num>
  <w:num w:numId="11">
    <w:abstractNumId w:val="15"/>
  </w:num>
  <w:num w:numId="12">
    <w:abstractNumId w:val="13"/>
  </w:num>
  <w:num w:numId="13">
    <w:abstractNumId w:val="21"/>
  </w:num>
  <w:num w:numId="14">
    <w:abstractNumId w:val="8"/>
  </w:num>
  <w:num w:numId="15">
    <w:abstractNumId w:val="10"/>
  </w:num>
  <w:num w:numId="16">
    <w:abstractNumId w:val="2"/>
  </w:num>
  <w:num w:numId="17">
    <w:abstractNumId w:val="14"/>
  </w:num>
  <w:num w:numId="18">
    <w:abstractNumId w:val="20"/>
  </w:num>
  <w:num w:numId="19">
    <w:abstractNumId w:val="3"/>
  </w:num>
  <w:num w:numId="20">
    <w:abstractNumId w:val="16"/>
  </w:num>
  <w:num w:numId="21">
    <w:abstractNumId w:val="4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6BA4"/>
    <w:rsid w:val="00054DDC"/>
    <w:rsid w:val="000754BB"/>
    <w:rsid w:val="0008185E"/>
    <w:rsid w:val="00093C97"/>
    <w:rsid w:val="000A7283"/>
    <w:rsid w:val="000C7441"/>
    <w:rsid w:val="000E323C"/>
    <w:rsid w:val="00161B99"/>
    <w:rsid w:val="00165A8C"/>
    <w:rsid w:val="00165DB0"/>
    <w:rsid w:val="0016785D"/>
    <w:rsid w:val="001766F8"/>
    <w:rsid w:val="00193C1F"/>
    <w:rsid w:val="00196F7B"/>
    <w:rsid w:val="001D3E94"/>
    <w:rsid w:val="002121DB"/>
    <w:rsid w:val="00232AD2"/>
    <w:rsid w:val="002732FC"/>
    <w:rsid w:val="002856D3"/>
    <w:rsid w:val="002B244C"/>
    <w:rsid w:val="002E76CF"/>
    <w:rsid w:val="002F52A4"/>
    <w:rsid w:val="00336DEA"/>
    <w:rsid w:val="0034459D"/>
    <w:rsid w:val="0036710D"/>
    <w:rsid w:val="003B6F35"/>
    <w:rsid w:val="00424533"/>
    <w:rsid w:val="00427707"/>
    <w:rsid w:val="00437954"/>
    <w:rsid w:val="00451267"/>
    <w:rsid w:val="00452877"/>
    <w:rsid w:val="00476221"/>
    <w:rsid w:val="0048288B"/>
    <w:rsid w:val="00486D62"/>
    <w:rsid w:val="0049291F"/>
    <w:rsid w:val="004A1FAA"/>
    <w:rsid w:val="004A4F80"/>
    <w:rsid w:val="004C677C"/>
    <w:rsid w:val="005013A9"/>
    <w:rsid w:val="00511A08"/>
    <w:rsid w:val="005933A6"/>
    <w:rsid w:val="005D609F"/>
    <w:rsid w:val="005F4536"/>
    <w:rsid w:val="00614BC9"/>
    <w:rsid w:val="0062018C"/>
    <w:rsid w:val="00627FA3"/>
    <w:rsid w:val="00645739"/>
    <w:rsid w:val="0066446B"/>
    <w:rsid w:val="00665F26"/>
    <w:rsid w:val="00667670"/>
    <w:rsid w:val="00673214"/>
    <w:rsid w:val="00676BA4"/>
    <w:rsid w:val="006960C9"/>
    <w:rsid w:val="006B56E8"/>
    <w:rsid w:val="006D55D0"/>
    <w:rsid w:val="006E4BCB"/>
    <w:rsid w:val="006F370D"/>
    <w:rsid w:val="007605EF"/>
    <w:rsid w:val="007A077C"/>
    <w:rsid w:val="007D6336"/>
    <w:rsid w:val="007E41FF"/>
    <w:rsid w:val="00860016"/>
    <w:rsid w:val="008659E6"/>
    <w:rsid w:val="00880C57"/>
    <w:rsid w:val="00885FF6"/>
    <w:rsid w:val="008940E1"/>
    <w:rsid w:val="008A4AAB"/>
    <w:rsid w:val="008A78C7"/>
    <w:rsid w:val="008C2DFA"/>
    <w:rsid w:val="008C3CB3"/>
    <w:rsid w:val="008C4B68"/>
    <w:rsid w:val="008C6279"/>
    <w:rsid w:val="00906A96"/>
    <w:rsid w:val="00952EC5"/>
    <w:rsid w:val="009666E5"/>
    <w:rsid w:val="00992AEA"/>
    <w:rsid w:val="009B6D35"/>
    <w:rsid w:val="009C374D"/>
    <w:rsid w:val="009F4C31"/>
    <w:rsid w:val="00A045A5"/>
    <w:rsid w:val="00A1659C"/>
    <w:rsid w:val="00A16898"/>
    <w:rsid w:val="00A33358"/>
    <w:rsid w:val="00A439BD"/>
    <w:rsid w:val="00A60D51"/>
    <w:rsid w:val="00AB7B8B"/>
    <w:rsid w:val="00AF33BE"/>
    <w:rsid w:val="00AF5D93"/>
    <w:rsid w:val="00AF6C22"/>
    <w:rsid w:val="00B2666A"/>
    <w:rsid w:val="00B43944"/>
    <w:rsid w:val="00B46FF8"/>
    <w:rsid w:val="00B50D21"/>
    <w:rsid w:val="00B96C76"/>
    <w:rsid w:val="00B9729F"/>
    <w:rsid w:val="00BA6F57"/>
    <w:rsid w:val="00BC0884"/>
    <w:rsid w:val="00BC58F1"/>
    <w:rsid w:val="00BC7112"/>
    <w:rsid w:val="00BD56CA"/>
    <w:rsid w:val="00BE5190"/>
    <w:rsid w:val="00C165AE"/>
    <w:rsid w:val="00C20DB8"/>
    <w:rsid w:val="00C246FD"/>
    <w:rsid w:val="00C64DE8"/>
    <w:rsid w:val="00C92ADF"/>
    <w:rsid w:val="00C97BB0"/>
    <w:rsid w:val="00CB4CD1"/>
    <w:rsid w:val="00CC16F1"/>
    <w:rsid w:val="00CC21F0"/>
    <w:rsid w:val="00CD000B"/>
    <w:rsid w:val="00CD4AA7"/>
    <w:rsid w:val="00CE20EC"/>
    <w:rsid w:val="00D30465"/>
    <w:rsid w:val="00D55B88"/>
    <w:rsid w:val="00D73A33"/>
    <w:rsid w:val="00DC0B3E"/>
    <w:rsid w:val="00DC1DD6"/>
    <w:rsid w:val="00DF2768"/>
    <w:rsid w:val="00DF4FBF"/>
    <w:rsid w:val="00E03E1D"/>
    <w:rsid w:val="00E366B9"/>
    <w:rsid w:val="00E47293"/>
    <w:rsid w:val="00E50E84"/>
    <w:rsid w:val="00E90ACF"/>
    <w:rsid w:val="00E91758"/>
    <w:rsid w:val="00E92D58"/>
    <w:rsid w:val="00E9459B"/>
    <w:rsid w:val="00EA6F9B"/>
    <w:rsid w:val="00EE4644"/>
    <w:rsid w:val="00EF2608"/>
    <w:rsid w:val="00EF381E"/>
    <w:rsid w:val="00F079FC"/>
    <w:rsid w:val="00F11241"/>
    <w:rsid w:val="00F41B08"/>
    <w:rsid w:val="00F432C1"/>
    <w:rsid w:val="00FB08CA"/>
    <w:rsid w:val="00FF1C00"/>
    <w:rsid w:val="00FF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56"/>
        <o:r id="V:Rule2" type="connector" idref="#Прямая со стрелкой 54"/>
        <o:r id="V:Rule3" type="connector" idref="#Прямая со стрелкой 53"/>
        <o:r id="V:Rule4" type="connector" idref="#Прямая со стрелкой 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94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795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60C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6BA4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676BA4"/>
    <w:pPr>
      <w:spacing w:line="221" w:lineRule="atLeast"/>
    </w:pPr>
    <w:rPr>
      <w:rFonts w:cstheme="minorBidi"/>
      <w:color w:val="auto"/>
    </w:rPr>
  </w:style>
  <w:style w:type="paragraph" w:customStyle="1" w:styleId="Pa16">
    <w:name w:val="Pa16"/>
    <w:basedOn w:val="Default"/>
    <w:next w:val="Default"/>
    <w:uiPriority w:val="99"/>
    <w:rsid w:val="00676BA4"/>
    <w:pPr>
      <w:spacing w:line="221" w:lineRule="atLeast"/>
    </w:pPr>
    <w:rPr>
      <w:rFonts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676BA4"/>
    <w:pPr>
      <w:spacing w:line="211" w:lineRule="atLeast"/>
    </w:pPr>
    <w:rPr>
      <w:rFonts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676BA4"/>
    <w:pPr>
      <w:spacing w:line="211" w:lineRule="atLeast"/>
    </w:pPr>
    <w:rPr>
      <w:rFonts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676BA4"/>
    <w:pPr>
      <w:spacing w:line="167" w:lineRule="atLeast"/>
    </w:pPr>
    <w:rPr>
      <w:rFonts w:cstheme="minorBidi"/>
      <w:color w:val="auto"/>
    </w:rPr>
  </w:style>
  <w:style w:type="character" w:styleId="a3">
    <w:name w:val="Strong"/>
    <w:uiPriority w:val="22"/>
    <w:qFormat/>
    <w:rsid w:val="00676BA4"/>
    <w:rPr>
      <w:b/>
      <w:bCs/>
    </w:rPr>
  </w:style>
  <w:style w:type="paragraph" w:styleId="a4">
    <w:name w:val="List Paragraph"/>
    <w:basedOn w:val="a"/>
    <w:uiPriority w:val="34"/>
    <w:qFormat/>
    <w:rsid w:val="00B2666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2666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2666A"/>
  </w:style>
  <w:style w:type="paragraph" w:styleId="a6">
    <w:name w:val="Balloon Text"/>
    <w:basedOn w:val="a"/>
    <w:link w:val="a7"/>
    <w:uiPriority w:val="99"/>
    <w:semiHidden/>
    <w:unhideWhenUsed/>
    <w:rsid w:val="002E76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76C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732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32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732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32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40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3795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caption"/>
    <w:basedOn w:val="a"/>
    <w:next w:val="a"/>
    <w:uiPriority w:val="35"/>
    <w:unhideWhenUsed/>
    <w:qFormat/>
    <w:rsid w:val="00A3335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semiHidden/>
    <w:rsid w:val="006960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Plain Text"/>
    <w:basedOn w:val="a"/>
    <w:link w:val="ae"/>
    <w:uiPriority w:val="99"/>
    <w:rsid w:val="009F4C31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F4C3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EF381E"/>
    <w:pPr>
      <w:jc w:val="center"/>
    </w:pPr>
    <w:rPr>
      <w:rFonts w:eastAsia="Bookman Old Style"/>
      <w:b/>
      <w:sz w:val="20"/>
      <w:szCs w:val="20"/>
    </w:rPr>
  </w:style>
  <w:style w:type="character" w:customStyle="1" w:styleId="20">
    <w:name w:val="Основной текст 2 Знак"/>
    <w:basedOn w:val="a0"/>
    <w:link w:val="2"/>
    <w:rsid w:val="00EF381E"/>
    <w:rPr>
      <w:rFonts w:ascii="Times New Roman" w:eastAsia="Bookman Old Style" w:hAnsi="Times New Roman" w:cs="Times New Roman"/>
      <w:b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8C4B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B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94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795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60C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6BA4"/>
    <w:pPr>
      <w:autoSpaceDE w:val="0"/>
      <w:autoSpaceDN w:val="0"/>
      <w:adjustRightInd w:val="0"/>
      <w:spacing w:after="0" w:line="240" w:lineRule="auto"/>
    </w:pPr>
    <w:rPr>
      <w:rFonts w:ascii="PetersburgC" w:hAnsi="PetersburgC" w:cs="PetersburgC"/>
      <w:color w:val="000000"/>
      <w:sz w:val="24"/>
      <w:szCs w:val="24"/>
    </w:rPr>
  </w:style>
  <w:style w:type="paragraph" w:customStyle="1" w:styleId="Pa13">
    <w:name w:val="Pa13"/>
    <w:basedOn w:val="Default"/>
    <w:next w:val="Default"/>
    <w:uiPriority w:val="99"/>
    <w:rsid w:val="00676BA4"/>
    <w:pPr>
      <w:spacing w:line="221" w:lineRule="atLeast"/>
    </w:pPr>
    <w:rPr>
      <w:rFonts w:cstheme="minorBidi"/>
      <w:color w:val="auto"/>
    </w:rPr>
  </w:style>
  <w:style w:type="paragraph" w:customStyle="1" w:styleId="Pa16">
    <w:name w:val="Pa16"/>
    <w:basedOn w:val="Default"/>
    <w:next w:val="Default"/>
    <w:uiPriority w:val="99"/>
    <w:rsid w:val="00676BA4"/>
    <w:pPr>
      <w:spacing w:line="221" w:lineRule="atLeast"/>
    </w:pPr>
    <w:rPr>
      <w:rFonts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676BA4"/>
    <w:pPr>
      <w:spacing w:line="211" w:lineRule="atLeast"/>
    </w:pPr>
    <w:rPr>
      <w:rFonts w:cstheme="minorBidi"/>
      <w:color w:val="auto"/>
    </w:rPr>
  </w:style>
  <w:style w:type="paragraph" w:customStyle="1" w:styleId="Pa11">
    <w:name w:val="Pa11"/>
    <w:basedOn w:val="Default"/>
    <w:next w:val="Default"/>
    <w:uiPriority w:val="99"/>
    <w:rsid w:val="00676BA4"/>
    <w:pPr>
      <w:spacing w:line="211" w:lineRule="atLeast"/>
    </w:pPr>
    <w:rPr>
      <w:rFonts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676BA4"/>
    <w:pPr>
      <w:spacing w:line="167" w:lineRule="atLeast"/>
    </w:pPr>
    <w:rPr>
      <w:rFonts w:cstheme="minorBidi"/>
      <w:color w:val="auto"/>
    </w:rPr>
  </w:style>
  <w:style w:type="character" w:styleId="a3">
    <w:name w:val="Strong"/>
    <w:uiPriority w:val="22"/>
    <w:qFormat/>
    <w:rsid w:val="00676BA4"/>
    <w:rPr>
      <w:b/>
      <w:bCs/>
    </w:rPr>
  </w:style>
  <w:style w:type="paragraph" w:styleId="a4">
    <w:name w:val="List Paragraph"/>
    <w:basedOn w:val="a"/>
    <w:uiPriority w:val="34"/>
    <w:qFormat/>
    <w:rsid w:val="00B2666A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2666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2666A"/>
  </w:style>
  <w:style w:type="paragraph" w:styleId="a6">
    <w:name w:val="Balloon Text"/>
    <w:basedOn w:val="a"/>
    <w:link w:val="a7"/>
    <w:uiPriority w:val="99"/>
    <w:semiHidden/>
    <w:unhideWhenUsed/>
    <w:rsid w:val="002E76C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76C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732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32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732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32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940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3795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caption"/>
    <w:basedOn w:val="a"/>
    <w:next w:val="a"/>
    <w:uiPriority w:val="35"/>
    <w:unhideWhenUsed/>
    <w:qFormat/>
    <w:rsid w:val="00A3335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semiHidden/>
    <w:rsid w:val="006960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d">
    <w:name w:val="Plain Text"/>
    <w:basedOn w:val="a"/>
    <w:link w:val="ae"/>
    <w:uiPriority w:val="99"/>
    <w:rsid w:val="009F4C31"/>
    <w:rPr>
      <w:rFonts w:ascii="Courier New" w:hAnsi="Courier New" w:cs="Courier New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F4C3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EF381E"/>
    <w:pPr>
      <w:jc w:val="center"/>
    </w:pPr>
    <w:rPr>
      <w:rFonts w:eastAsia="Bookman Old Style"/>
      <w:b/>
      <w:sz w:val="20"/>
      <w:szCs w:val="20"/>
    </w:rPr>
  </w:style>
  <w:style w:type="character" w:customStyle="1" w:styleId="20">
    <w:name w:val="Основной текст 2 Знак"/>
    <w:basedOn w:val="a0"/>
    <w:link w:val="2"/>
    <w:rsid w:val="00EF381E"/>
    <w:rPr>
      <w:rFonts w:ascii="Times New Roman" w:eastAsia="Bookman Old Style" w:hAnsi="Times New Roman" w:cs="Times New Roman"/>
      <w:b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8C4B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5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4817</Words>
  <Characters>27457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Шагина</dc:creator>
  <cp:lastModifiedBy>m.reutskaya</cp:lastModifiedBy>
  <cp:revision>2</cp:revision>
  <cp:lastPrinted>2015-11-28T10:17:00Z</cp:lastPrinted>
  <dcterms:created xsi:type="dcterms:W3CDTF">2016-02-02T12:19:00Z</dcterms:created>
  <dcterms:modified xsi:type="dcterms:W3CDTF">2016-02-02T12:19:00Z</dcterms:modified>
</cp:coreProperties>
</file>