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880" w:rsidRPr="002E715E" w:rsidRDefault="00A67880" w:rsidP="00A67880">
      <w:pPr>
        <w:spacing w:line="360" w:lineRule="auto"/>
        <w:jc w:val="center"/>
        <w:rPr>
          <w:b/>
          <w:sz w:val="28"/>
          <w:szCs w:val="28"/>
        </w:rPr>
      </w:pPr>
      <w:r w:rsidRPr="002E715E">
        <w:rPr>
          <w:b/>
          <w:sz w:val="28"/>
          <w:szCs w:val="28"/>
        </w:rPr>
        <w:t>Министерство образования и науки Российской Федерации</w:t>
      </w:r>
    </w:p>
    <w:p w:rsidR="00A67880" w:rsidRPr="002E715E" w:rsidRDefault="00A67880" w:rsidP="00A67880">
      <w:pPr>
        <w:spacing w:line="360" w:lineRule="auto"/>
        <w:jc w:val="center"/>
        <w:rPr>
          <w:b/>
          <w:sz w:val="28"/>
          <w:szCs w:val="28"/>
        </w:rPr>
      </w:pPr>
      <w:r w:rsidRPr="002E715E">
        <w:rPr>
          <w:b/>
          <w:sz w:val="28"/>
          <w:szCs w:val="28"/>
        </w:rPr>
        <w:t>Федеральное агентство по образованию ГОУ ВПО</w:t>
      </w:r>
    </w:p>
    <w:p w:rsidR="00A67880" w:rsidRPr="002E715E" w:rsidRDefault="00A67880" w:rsidP="00A67880">
      <w:pPr>
        <w:spacing w:line="360" w:lineRule="auto"/>
        <w:jc w:val="center"/>
        <w:rPr>
          <w:b/>
          <w:sz w:val="28"/>
          <w:szCs w:val="28"/>
        </w:rPr>
      </w:pPr>
      <w:r w:rsidRPr="002E715E">
        <w:rPr>
          <w:b/>
          <w:sz w:val="28"/>
          <w:szCs w:val="28"/>
        </w:rPr>
        <w:t>ФИНАНАСОВЫЙ УНИВЕРСИТЕТ ПРИ ПРАВИТЕЛЬСТВЕ</w:t>
      </w:r>
    </w:p>
    <w:p w:rsidR="00A67880" w:rsidRPr="002E715E" w:rsidRDefault="00A67880" w:rsidP="00A67880">
      <w:pPr>
        <w:spacing w:line="360" w:lineRule="auto"/>
        <w:jc w:val="center"/>
        <w:rPr>
          <w:b/>
          <w:sz w:val="28"/>
          <w:szCs w:val="28"/>
        </w:rPr>
      </w:pPr>
      <w:r w:rsidRPr="002E715E">
        <w:rPr>
          <w:b/>
          <w:sz w:val="28"/>
          <w:szCs w:val="28"/>
        </w:rPr>
        <w:t>РОССИЙСКОЙ ФЕДЕРАЦИИ УФИМСКИЙ ФИЛИАЛ</w:t>
      </w:r>
    </w:p>
    <w:p w:rsidR="00A67880" w:rsidRDefault="00A67880" w:rsidP="00A67880">
      <w:pPr>
        <w:rPr>
          <w:sz w:val="28"/>
          <w:szCs w:val="28"/>
        </w:rPr>
      </w:pPr>
    </w:p>
    <w:p w:rsidR="00A67880" w:rsidRDefault="00A67880" w:rsidP="00A67880">
      <w:pPr>
        <w:rPr>
          <w:sz w:val="28"/>
          <w:szCs w:val="28"/>
        </w:rPr>
      </w:pPr>
    </w:p>
    <w:p w:rsidR="00A67880" w:rsidRDefault="00A67880" w:rsidP="00A67880">
      <w:pPr>
        <w:rPr>
          <w:sz w:val="28"/>
          <w:szCs w:val="28"/>
        </w:rPr>
      </w:pPr>
    </w:p>
    <w:p w:rsidR="00A67880" w:rsidRDefault="00A67880" w:rsidP="00A67880">
      <w:pPr>
        <w:rPr>
          <w:sz w:val="28"/>
          <w:szCs w:val="28"/>
        </w:rPr>
      </w:pPr>
    </w:p>
    <w:p w:rsidR="00A67880" w:rsidRDefault="00A67880" w:rsidP="00A67880">
      <w:pPr>
        <w:rPr>
          <w:sz w:val="28"/>
          <w:szCs w:val="28"/>
        </w:rPr>
      </w:pPr>
    </w:p>
    <w:p w:rsidR="00A67880" w:rsidRDefault="00A67880" w:rsidP="00A67880">
      <w:pPr>
        <w:rPr>
          <w:sz w:val="28"/>
          <w:szCs w:val="28"/>
        </w:rPr>
      </w:pPr>
    </w:p>
    <w:p w:rsidR="00A67880" w:rsidRDefault="00A67880" w:rsidP="00A67880">
      <w:pPr>
        <w:rPr>
          <w:sz w:val="28"/>
          <w:szCs w:val="28"/>
        </w:rPr>
      </w:pPr>
    </w:p>
    <w:p w:rsidR="00A67880" w:rsidRDefault="00A67880" w:rsidP="00A67880">
      <w:pPr>
        <w:rPr>
          <w:sz w:val="28"/>
          <w:szCs w:val="28"/>
        </w:rPr>
      </w:pPr>
    </w:p>
    <w:p w:rsidR="00A67880" w:rsidRPr="002E715E" w:rsidRDefault="00A67880" w:rsidP="00A67880">
      <w:pPr>
        <w:spacing w:line="360" w:lineRule="auto"/>
        <w:jc w:val="center"/>
        <w:rPr>
          <w:b/>
          <w:sz w:val="28"/>
          <w:szCs w:val="28"/>
        </w:rPr>
      </w:pPr>
      <w:r w:rsidRPr="002E715E">
        <w:rPr>
          <w:b/>
          <w:sz w:val="28"/>
          <w:szCs w:val="28"/>
        </w:rPr>
        <w:t>К</w:t>
      </w:r>
      <w:r>
        <w:rPr>
          <w:b/>
          <w:sz w:val="28"/>
          <w:szCs w:val="28"/>
        </w:rPr>
        <w:t>онтрольная</w:t>
      </w:r>
      <w:r w:rsidRPr="002E715E">
        <w:rPr>
          <w:b/>
          <w:sz w:val="28"/>
          <w:szCs w:val="28"/>
        </w:rPr>
        <w:t xml:space="preserve"> работа</w:t>
      </w:r>
    </w:p>
    <w:p w:rsidR="00A67880" w:rsidRPr="002E715E" w:rsidRDefault="00A67880" w:rsidP="00A67880">
      <w:pPr>
        <w:jc w:val="center"/>
        <w:rPr>
          <w:b/>
          <w:sz w:val="28"/>
          <w:szCs w:val="28"/>
        </w:rPr>
      </w:pPr>
      <w:r w:rsidRPr="002E715E">
        <w:rPr>
          <w:b/>
          <w:sz w:val="28"/>
          <w:szCs w:val="28"/>
        </w:rPr>
        <w:t>по дисциплине «</w:t>
      </w:r>
      <w:r w:rsidRPr="00A67880">
        <w:rPr>
          <w:b/>
          <w:sz w:val="28"/>
          <w:szCs w:val="28"/>
        </w:rPr>
        <w:t>Компьютерные информационные системы в аудите</w:t>
      </w:r>
      <w:r>
        <w:rPr>
          <w:b/>
          <w:sz w:val="28"/>
          <w:szCs w:val="28"/>
        </w:rPr>
        <w:t>»</w:t>
      </w:r>
    </w:p>
    <w:p w:rsidR="00A67880" w:rsidRDefault="00A67880" w:rsidP="00A67880"/>
    <w:p w:rsidR="00A67880" w:rsidRPr="00A67880" w:rsidRDefault="00A67880" w:rsidP="00A67880">
      <w:pPr>
        <w:jc w:val="center"/>
        <w:rPr>
          <w:b/>
          <w:sz w:val="28"/>
          <w:szCs w:val="28"/>
        </w:rPr>
      </w:pPr>
      <w:r w:rsidRPr="00A67880">
        <w:rPr>
          <w:b/>
          <w:sz w:val="28"/>
          <w:szCs w:val="28"/>
        </w:rPr>
        <w:t>Вариант 1</w:t>
      </w:r>
    </w:p>
    <w:p w:rsidR="00A67880" w:rsidRDefault="00A67880" w:rsidP="00A67880"/>
    <w:p w:rsidR="00A67880" w:rsidRDefault="00A67880" w:rsidP="00A67880"/>
    <w:p w:rsidR="00A67880" w:rsidRDefault="00A67880" w:rsidP="00A67880"/>
    <w:p w:rsidR="00A67880" w:rsidRDefault="00A67880" w:rsidP="00A67880"/>
    <w:p w:rsidR="00A67880" w:rsidRDefault="00A67880" w:rsidP="00A67880"/>
    <w:p w:rsidR="00A67880" w:rsidRDefault="00A67880" w:rsidP="00A67880"/>
    <w:p w:rsidR="00A67880" w:rsidRDefault="00A67880" w:rsidP="00A67880"/>
    <w:p w:rsidR="00A67880" w:rsidRDefault="00A67880" w:rsidP="00A67880"/>
    <w:p w:rsidR="00A67880" w:rsidRDefault="00A67880" w:rsidP="00A67880"/>
    <w:p w:rsidR="00A67880" w:rsidRPr="00097BDA" w:rsidRDefault="00A67880" w:rsidP="00A67880">
      <w:pPr>
        <w:rPr>
          <w:sz w:val="24"/>
          <w:szCs w:val="24"/>
        </w:rPr>
      </w:pPr>
      <w:r w:rsidRPr="00097BDA">
        <w:rPr>
          <w:sz w:val="24"/>
          <w:szCs w:val="24"/>
        </w:rPr>
        <w:t xml:space="preserve">                                                                      </w:t>
      </w:r>
      <w:r w:rsidRPr="00097BDA">
        <w:rPr>
          <w:b/>
          <w:sz w:val="24"/>
          <w:szCs w:val="24"/>
        </w:rPr>
        <w:t>Преподаватель</w:t>
      </w:r>
      <w:proofErr w:type="gramStart"/>
      <w:r w:rsidRPr="00097BDA">
        <w:rPr>
          <w:b/>
          <w:sz w:val="24"/>
          <w:szCs w:val="24"/>
        </w:rPr>
        <w:t>:</w:t>
      </w:r>
      <w:r w:rsidRPr="00097BDA">
        <w:rPr>
          <w:sz w:val="24"/>
          <w:szCs w:val="24"/>
        </w:rPr>
        <w:t xml:space="preserve"> </w:t>
      </w:r>
      <w:r>
        <w:rPr>
          <w:sz w:val="28"/>
          <w:szCs w:val="28"/>
        </w:rPr>
        <w:t xml:space="preserve">: </w:t>
      </w:r>
      <w:proofErr w:type="gramEnd"/>
    </w:p>
    <w:p w:rsidR="00A67880" w:rsidRPr="00097BDA" w:rsidRDefault="00A67880" w:rsidP="00245EB2">
      <w:pPr>
        <w:rPr>
          <w:sz w:val="24"/>
          <w:szCs w:val="24"/>
        </w:rPr>
      </w:pPr>
      <w:r w:rsidRPr="00097BDA">
        <w:rPr>
          <w:sz w:val="24"/>
          <w:szCs w:val="24"/>
        </w:rPr>
        <w:t xml:space="preserve">                                                                      </w:t>
      </w:r>
      <w:r w:rsidRPr="00097BDA">
        <w:rPr>
          <w:b/>
          <w:sz w:val="24"/>
          <w:szCs w:val="24"/>
        </w:rPr>
        <w:t>Работу выполнила:</w:t>
      </w:r>
      <w:r w:rsidRPr="00097BDA">
        <w:rPr>
          <w:sz w:val="24"/>
          <w:szCs w:val="24"/>
        </w:rPr>
        <w:t xml:space="preserve"> </w:t>
      </w:r>
    </w:p>
    <w:p w:rsidR="00A67880" w:rsidRPr="00097BDA" w:rsidRDefault="00A67880" w:rsidP="00A67880">
      <w:pPr>
        <w:rPr>
          <w:sz w:val="24"/>
          <w:szCs w:val="24"/>
        </w:rPr>
      </w:pPr>
      <w:r w:rsidRPr="00097BDA">
        <w:rPr>
          <w:sz w:val="24"/>
          <w:szCs w:val="24"/>
        </w:rPr>
        <w:t xml:space="preserve">                                                                      </w:t>
      </w:r>
      <w:r w:rsidRPr="00097BDA">
        <w:rPr>
          <w:b/>
          <w:sz w:val="24"/>
          <w:szCs w:val="24"/>
        </w:rPr>
        <w:t>Специальность:</w:t>
      </w:r>
      <w:r w:rsidRPr="00097BDA">
        <w:rPr>
          <w:sz w:val="24"/>
          <w:szCs w:val="24"/>
        </w:rPr>
        <w:t xml:space="preserve"> </w:t>
      </w:r>
      <w:proofErr w:type="spellStart"/>
      <w:r w:rsidRPr="00097BDA">
        <w:rPr>
          <w:sz w:val="24"/>
          <w:szCs w:val="24"/>
        </w:rPr>
        <w:t>БУАиА</w:t>
      </w:r>
      <w:proofErr w:type="spellEnd"/>
    </w:p>
    <w:p w:rsidR="00A67880" w:rsidRPr="00097BDA" w:rsidRDefault="00A67880" w:rsidP="00A67880">
      <w:pPr>
        <w:rPr>
          <w:sz w:val="24"/>
          <w:szCs w:val="24"/>
        </w:rPr>
      </w:pPr>
      <w:r w:rsidRPr="00097BDA">
        <w:rPr>
          <w:sz w:val="24"/>
          <w:szCs w:val="24"/>
        </w:rPr>
        <w:t xml:space="preserve">                                                                      </w:t>
      </w:r>
      <w:r w:rsidRPr="00097BDA">
        <w:rPr>
          <w:b/>
          <w:sz w:val="24"/>
          <w:szCs w:val="24"/>
        </w:rPr>
        <w:t>№ личного дела:</w:t>
      </w:r>
      <w:r w:rsidR="00245EB2">
        <w:rPr>
          <w:sz w:val="24"/>
          <w:szCs w:val="24"/>
        </w:rPr>
        <w:t xml:space="preserve"> </w:t>
      </w:r>
      <w:r w:rsidRPr="00097BDA">
        <w:rPr>
          <w:sz w:val="24"/>
          <w:szCs w:val="24"/>
        </w:rPr>
        <w:t xml:space="preserve"> </w:t>
      </w:r>
    </w:p>
    <w:p w:rsidR="00A67880" w:rsidRPr="00097BDA" w:rsidRDefault="00A67880" w:rsidP="00A67880">
      <w:pPr>
        <w:rPr>
          <w:sz w:val="24"/>
          <w:szCs w:val="24"/>
        </w:rPr>
      </w:pPr>
      <w:r w:rsidRPr="00097BDA">
        <w:rPr>
          <w:sz w:val="24"/>
          <w:szCs w:val="24"/>
        </w:rPr>
        <w:t xml:space="preserve">                                                                      </w:t>
      </w:r>
      <w:r w:rsidRPr="00097BDA">
        <w:rPr>
          <w:b/>
          <w:sz w:val="24"/>
          <w:szCs w:val="24"/>
        </w:rPr>
        <w:t>№ группы:</w:t>
      </w:r>
      <w:r w:rsidRPr="00097BDA">
        <w:rPr>
          <w:sz w:val="24"/>
          <w:szCs w:val="24"/>
        </w:rPr>
        <w:t xml:space="preserve"> </w:t>
      </w:r>
    </w:p>
    <w:p w:rsidR="00A67880" w:rsidRDefault="00A67880" w:rsidP="00A67880"/>
    <w:p w:rsidR="00A67880" w:rsidRDefault="00A67880" w:rsidP="00A67880"/>
    <w:p w:rsidR="00A67880" w:rsidRDefault="00A67880" w:rsidP="00A67880"/>
    <w:p w:rsidR="00A67880" w:rsidRDefault="00A67880" w:rsidP="00A67880"/>
    <w:p w:rsidR="00A67880" w:rsidRDefault="00A67880" w:rsidP="00A67880"/>
    <w:p w:rsidR="00A67880" w:rsidRDefault="00A67880" w:rsidP="00A67880"/>
    <w:p w:rsidR="00A67880" w:rsidRDefault="00A67880" w:rsidP="00A67880"/>
    <w:p w:rsidR="00A67880" w:rsidRDefault="00A67880" w:rsidP="00A67880"/>
    <w:p w:rsidR="00A67880" w:rsidRDefault="00A67880" w:rsidP="00A67880"/>
    <w:p w:rsidR="00A67880" w:rsidRDefault="00A67880" w:rsidP="00A67880"/>
    <w:p w:rsidR="00A67880" w:rsidRDefault="00A67880" w:rsidP="00A67880"/>
    <w:p w:rsidR="00A67880" w:rsidRDefault="00A67880" w:rsidP="00A67880"/>
    <w:p w:rsidR="00A67880" w:rsidRDefault="00A67880" w:rsidP="00A67880"/>
    <w:p w:rsidR="00A67880" w:rsidRDefault="00A67880" w:rsidP="00A67880"/>
    <w:p w:rsidR="00A67880" w:rsidRDefault="00A67880" w:rsidP="00A67880"/>
    <w:p w:rsidR="00A67880" w:rsidRDefault="00A67880" w:rsidP="00A67880">
      <w:pPr>
        <w:rPr>
          <w:sz w:val="28"/>
          <w:szCs w:val="28"/>
        </w:rPr>
      </w:pPr>
      <w:r w:rsidRPr="00A113C8">
        <w:rPr>
          <w:sz w:val="28"/>
          <w:szCs w:val="28"/>
        </w:rPr>
        <w:t xml:space="preserve">                               </w:t>
      </w:r>
      <w:r>
        <w:rPr>
          <w:sz w:val="28"/>
          <w:szCs w:val="28"/>
        </w:rPr>
        <w:t xml:space="preserve">       </w:t>
      </w:r>
      <w:r w:rsidRPr="00A113C8">
        <w:rPr>
          <w:sz w:val="28"/>
          <w:szCs w:val="28"/>
        </w:rPr>
        <w:t xml:space="preserve">             </w:t>
      </w:r>
      <w:r>
        <w:rPr>
          <w:sz w:val="28"/>
          <w:szCs w:val="28"/>
        </w:rPr>
        <w:t>Уфа 2015</w:t>
      </w:r>
    </w:p>
    <w:p w:rsidR="00F471C9" w:rsidRDefault="00F471C9"/>
    <w:p w:rsidR="00FE4304" w:rsidRDefault="00FE4304"/>
    <w:p w:rsidR="00FE4304" w:rsidRDefault="00FE4304"/>
    <w:p w:rsidR="00245EB2" w:rsidRDefault="00245EB2"/>
    <w:p w:rsidR="00FE4304" w:rsidRDefault="00FE4304"/>
    <w:p w:rsidR="00F148C6" w:rsidRDefault="0005299D" w:rsidP="00F148C6">
      <w:pPr>
        <w:shd w:val="clear" w:color="auto" w:fill="FFFFFF"/>
        <w:spacing w:line="360" w:lineRule="auto"/>
        <w:ind w:right="403" w:firstLine="851"/>
        <w:jc w:val="both"/>
        <w:rPr>
          <w:b/>
          <w:bCs/>
          <w:i/>
          <w:iCs/>
          <w:color w:val="231F20"/>
          <w:sz w:val="28"/>
          <w:szCs w:val="28"/>
        </w:rPr>
      </w:pPr>
      <w:r w:rsidRPr="00365AD4">
        <w:rPr>
          <w:b/>
          <w:bCs/>
          <w:i/>
          <w:iCs/>
          <w:color w:val="231F20"/>
          <w:sz w:val="28"/>
          <w:szCs w:val="28"/>
        </w:rPr>
        <w:lastRenderedPageBreak/>
        <w:t>Задание 1.1.3. Использование базы данных учебной организации за первое полугодие отчетного года на этапе планирования</w:t>
      </w:r>
    </w:p>
    <w:p w:rsidR="00F148C6" w:rsidRDefault="00F148C6" w:rsidP="00F148C6">
      <w:pPr>
        <w:shd w:val="clear" w:color="auto" w:fill="FFFFFF"/>
        <w:spacing w:line="360" w:lineRule="auto"/>
        <w:ind w:right="403" w:firstLine="851"/>
        <w:jc w:val="both"/>
        <w:rPr>
          <w:b/>
          <w:bCs/>
          <w:i/>
          <w:iCs/>
          <w:color w:val="231F20"/>
          <w:sz w:val="28"/>
          <w:szCs w:val="28"/>
        </w:rPr>
      </w:pPr>
    </w:p>
    <w:p w:rsidR="007150A0" w:rsidRPr="00F148C6" w:rsidRDefault="00CE3A00" w:rsidP="00F148C6">
      <w:pPr>
        <w:shd w:val="clear" w:color="auto" w:fill="FFFFFF"/>
        <w:spacing w:line="360" w:lineRule="auto"/>
        <w:ind w:right="403" w:firstLine="851"/>
        <w:jc w:val="center"/>
        <w:rPr>
          <w:bCs/>
          <w:i/>
          <w:iCs/>
          <w:color w:val="231F20"/>
          <w:sz w:val="28"/>
          <w:szCs w:val="28"/>
        </w:rPr>
      </w:pPr>
      <w:r w:rsidRPr="00F148C6">
        <w:rPr>
          <w:bCs/>
          <w:color w:val="231F20"/>
          <w:spacing w:val="-6"/>
          <w:sz w:val="28"/>
          <w:szCs w:val="28"/>
        </w:rPr>
        <w:t xml:space="preserve">Сводная таблица оценки количества итоговых сумм учетных </w:t>
      </w:r>
      <w:r w:rsidRPr="00F148C6">
        <w:rPr>
          <w:bCs/>
          <w:color w:val="231F20"/>
          <w:sz w:val="28"/>
          <w:szCs w:val="28"/>
        </w:rPr>
        <w:t>записей</w:t>
      </w:r>
    </w:p>
    <w:tbl>
      <w:tblPr>
        <w:tblW w:w="4574" w:type="dxa"/>
        <w:tblInd w:w="93" w:type="dxa"/>
        <w:tblLook w:val="04A0"/>
      </w:tblPr>
      <w:tblGrid>
        <w:gridCol w:w="1481"/>
        <w:gridCol w:w="1228"/>
        <w:gridCol w:w="1116"/>
        <w:gridCol w:w="1011"/>
      </w:tblGrid>
      <w:tr w:rsidR="007150A0" w:rsidRPr="00232273" w:rsidTr="007150A0">
        <w:trPr>
          <w:trHeight w:val="300"/>
        </w:trPr>
        <w:tc>
          <w:tcPr>
            <w:tcW w:w="14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50A0" w:rsidRPr="00232273" w:rsidRDefault="007150A0" w:rsidP="00CF1305">
            <w:pPr>
              <w:widowControl/>
              <w:rPr>
                <w:color w:val="000000"/>
                <w:sz w:val="24"/>
                <w:szCs w:val="24"/>
              </w:rPr>
            </w:pPr>
            <w:r>
              <w:rPr>
                <w:color w:val="000000"/>
                <w:sz w:val="24"/>
                <w:szCs w:val="24"/>
              </w:rPr>
              <w:t>Д</w:t>
            </w:r>
            <w:r w:rsidRPr="00232273">
              <w:rPr>
                <w:color w:val="000000"/>
                <w:sz w:val="24"/>
                <w:szCs w:val="24"/>
              </w:rPr>
              <w:t>ебет</w:t>
            </w:r>
          </w:p>
        </w:tc>
        <w:tc>
          <w:tcPr>
            <w:tcW w:w="1228" w:type="dxa"/>
            <w:tcBorders>
              <w:top w:val="single" w:sz="4" w:space="0" w:color="auto"/>
              <w:left w:val="nil"/>
              <w:bottom w:val="single" w:sz="4" w:space="0" w:color="auto"/>
              <w:right w:val="single" w:sz="4" w:space="0" w:color="auto"/>
            </w:tcBorders>
            <w:shd w:val="clear" w:color="auto" w:fill="auto"/>
            <w:noWrap/>
            <w:vAlign w:val="bottom"/>
            <w:hideMark/>
          </w:tcPr>
          <w:p w:rsidR="007150A0" w:rsidRPr="00232273" w:rsidRDefault="007150A0" w:rsidP="00CF1305">
            <w:pPr>
              <w:widowControl/>
              <w:rPr>
                <w:color w:val="000000"/>
                <w:sz w:val="24"/>
                <w:szCs w:val="24"/>
              </w:rPr>
            </w:pPr>
            <w:r>
              <w:rPr>
                <w:color w:val="000000"/>
                <w:sz w:val="24"/>
                <w:szCs w:val="24"/>
              </w:rPr>
              <w:t>К</w:t>
            </w:r>
            <w:r w:rsidRPr="00232273">
              <w:rPr>
                <w:color w:val="000000"/>
                <w:sz w:val="24"/>
                <w:szCs w:val="24"/>
              </w:rPr>
              <w:t>редит</w:t>
            </w:r>
          </w:p>
        </w:tc>
        <w:tc>
          <w:tcPr>
            <w:tcW w:w="854" w:type="dxa"/>
            <w:tcBorders>
              <w:top w:val="single" w:sz="4" w:space="0" w:color="auto"/>
              <w:left w:val="nil"/>
              <w:bottom w:val="single" w:sz="4" w:space="0" w:color="auto"/>
              <w:right w:val="single" w:sz="4" w:space="0" w:color="auto"/>
            </w:tcBorders>
            <w:shd w:val="clear" w:color="auto" w:fill="auto"/>
            <w:noWrap/>
            <w:vAlign w:val="bottom"/>
            <w:hideMark/>
          </w:tcPr>
          <w:p w:rsidR="007150A0" w:rsidRPr="00232273" w:rsidRDefault="007150A0" w:rsidP="00CF1305">
            <w:pPr>
              <w:widowControl/>
              <w:rPr>
                <w:color w:val="000000"/>
                <w:sz w:val="24"/>
                <w:szCs w:val="24"/>
              </w:rPr>
            </w:pPr>
            <w:r>
              <w:rPr>
                <w:color w:val="000000"/>
                <w:sz w:val="24"/>
                <w:szCs w:val="24"/>
              </w:rPr>
              <w:t>С</w:t>
            </w:r>
            <w:r w:rsidRPr="00232273">
              <w:rPr>
                <w:color w:val="000000"/>
                <w:sz w:val="24"/>
                <w:szCs w:val="24"/>
              </w:rPr>
              <w:t>умма</w:t>
            </w:r>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rPr>
                <w:color w:val="000000"/>
                <w:sz w:val="24"/>
                <w:szCs w:val="24"/>
              </w:rPr>
            </w:pPr>
            <w:r w:rsidRPr="00232273">
              <w:rPr>
                <w:color w:val="000000"/>
                <w:sz w:val="24"/>
                <w:szCs w:val="24"/>
              </w:rPr>
              <w:t> </w:t>
            </w:r>
            <w:r>
              <w:rPr>
                <w:color w:val="000000"/>
                <w:sz w:val="24"/>
                <w:szCs w:val="24"/>
              </w:rPr>
              <w:t>Кол-во</w:t>
            </w:r>
          </w:p>
        </w:tc>
      </w:tr>
      <w:tr w:rsidR="007150A0" w:rsidRPr="00232273" w:rsidTr="007150A0">
        <w:trPr>
          <w:trHeight w:val="300"/>
        </w:trPr>
        <w:tc>
          <w:tcPr>
            <w:tcW w:w="1481" w:type="dxa"/>
            <w:tcBorders>
              <w:top w:val="nil"/>
              <w:left w:val="single" w:sz="4" w:space="0" w:color="auto"/>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9</w:t>
            </w:r>
          </w:p>
        </w:tc>
        <w:tc>
          <w:tcPr>
            <w:tcW w:w="1228"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68.04.2</w:t>
            </w:r>
          </w:p>
        </w:tc>
        <w:tc>
          <w:tcPr>
            <w:tcW w:w="854"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3448,6</w:t>
            </w:r>
          </w:p>
        </w:tc>
        <w:tc>
          <w:tcPr>
            <w:tcW w:w="1011"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1</w:t>
            </w:r>
          </w:p>
        </w:tc>
      </w:tr>
      <w:tr w:rsidR="007150A0" w:rsidRPr="00232273" w:rsidTr="007150A0">
        <w:trPr>
          <w:trHeight w:val="300"/>
        </w:trPr>
        <w:tc>
          <w:tcPr>
            <w:tcW w:w="1481" w:type="dxa"/>
            <w:tcBorders>
              <w:top w:val="nil"/>
              <w:left w:val="single" w:sz="4" w:space="0" w:color="auto"/>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p>
        </w:tc>
        <w:tc>
          <w:tcPr>
            <w:tcW w:w="1228"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75.01</w:t>
            </w:r>
          </w:p>
        </w:tc>
        <w:tc>
          <w:tcPr>
            <w:tcW w:w="854"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10000</w:t>
            </w:r>
          </w:p>
        </w:tc>
        <w:tc>
          <w:tcPr>
            <w:tcW w:w="1011"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1</w:t>
            </w:r>
          </w:p>
        </w:tc>
      </w:tr>
      <w:tr w:rsidR="007150A0" w:rsidRPr="00232273" w:rsidTr="007150A0">
        <w:trPr>
          <w:trHeight w:val="300"/>
        </w:trPr>
        <w:tc>
          <w:tcPr>
            <w:tcW w:w="1481" w:type="dxa"/>
            <w:tcBorders>
              <w:top w:val="nil"/>
              <w:left w:val="single" w:sz="4" w:space="0" w:color="auto"/>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70</w:t>
            </w:r>
          </w:p>
        </w:tc>
        <w:tc>
          <w:tcPr>
            <w:tcW w:w="1228"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68.01</w:t>
            </w:r>
          </w:p>
        </w:tc>
        <w:tc>
          <w:tcPr>
            <w:tcW w:w="854"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910</w:t>
            </w:r>
          </w:p>
        </w:tc>
        <w:tc>
          <w:tcPr>
            <w:tcW w:w="1011"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2</w:t>
            </w:r>
          </w:p>
        </w:tc>
      </w:tr>
      <w:tr w:rsidR="007150A0" w:rsidRPr="00232273" w:rsidTr="007150A0">
        <w:trPr>
          <w:trHeight w:val="300"/>
        </w:trPr>
        <w:tc>
          <w:tcPr>
            <w:tcW w:w="1481" w:type="dxa"/>
            <w:tcBorders>
              <w:top w:val="nil"/>
              <w:left w:val="single" w:sz="4" w:space="0" w:color="auto"/>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19.03</w:t>
            </w:r>
          </w:p>
        </w:tc>
        <w:tc>
          <w:tcPr>
            <w:tcW w:w="1228"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60.01</w:t>
            </w:r>
          </w:p>
        </w:tc>
        <w:tc>
          <w:tcPr>
            <w:tcW w:w="854"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34263</w:t>
            </w:r>
          </w:p>
        </w:tc>
        <w:tc>
          <w:tcPr>
            <w:tcW w:w="1011"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7</w:t>
            </w:r>
          </w:p>
        </w:tc>
      </w:tr>
      <w:tr w:rsidR="007150A0" w:rsidRPr="00232273" w:rsidTr="007150A0">
        <w:trPr>
          <w:trHeight w:val="300"/>
        </w:trPr>
        <w:tc>
          <w:tcPr>
            <w:tcW w:w="1481" w:type="dxa"/>
            <w:tcBorders>
              <w:top w:val="nil"/>
              <w:left w:val="single" w:sz="4" w:space="0" w:color="auto"/>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41.01</w:t>
            </w:r>
          </w:p>
        </w:tc>
        <w:tc>
          <w:tcPr>
            <w:tcW w:w="1228"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19.03</w:t>
            </w:r>
          </w:p>
        </w:tc>
        <w:tc>
          <w:tcPr>
            <w:tcW w:w="854"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14796</w:t>
            </w:r>
          </w:p>
        </w:tc>
        <w:tc>
          <w:tcPr>
            <w:tcW w:w="1011"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3</w:t>
            </w:r>
          </w:p>
        </w:tc>
      </w:tr>
      <w:tr w:rsidR="007150A0" w:rsidRPr="00232273" w:rsidTr="007150A0">
        <w:trPr>
          <w:trHeight w:val="300"/>
        </w:trPr>
        <w:tc>
          <w:tcPr>
            <w:tcW w:w="1481" w:type="dxa"/>
            <w:tcBorders>
              <w:top w:val="nil"/>
              <w:left w:val="single" w:sz="4" w:space="0" w:color="auto"/>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p>
        </w:tc>
        <w:tc>
          <w:tcPr>
            <w:tcW w:w="1228"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41.01</w:t>
            </w:r>
          </w:p>
        </w:tc>
        <w:tc>
          <w:tcPr>
            <w:tcW w:w="854"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174700</w:t>
            </w:r>
          </w:p>
        </w:tc>
        <w:tc>
          <w:tcPr>
            <w:tcW w:w="1011"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7</w:t>
            </w:r>
          </w:p>
        </w:tc>
      </w:tr>
      <w:tr w:rsidR="007150A0" w:rsidRPr="00232273" w:rsidTr="007150A0">
        <w:trPr>
          <w:trHeight w:val="300"/>
        </w:trPr>
        <w:tc>
          <w:tcPr>
            <w:tcW w:w="1481" w:type="dxa"/>
            <w:tcBorders>
              <w:top w:val="nil"/>
              <w:left w:val="single" w:sz="4" w:space="0" w:color="auto"/>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p>
        </w:tc>
        <w:tc>
          <w:tcPr>
            <w:tcW w:w="1228"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60.01</w:t>
            </w:r>
          </w:p>
        </w:tc>
        <w:tc>
          <w:tcPr>
            <w:tcW w:w="854"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190350</w:t>
            </w:r>
          </w:p>
        </w:tc>
        <w:tc>
          <w:tcPr>
            <w:tcW w:w="1011"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7</w:t>
            </w:r>
          </w:p>
        </w:tc>
      </w:tr>
      <w:tr w:rsidR="007150A0" w:rsidRPr="00232273" w:rsidTr="007150A0">
        <w:trPr>
          <w:trHeight w:val="300"/>
        </w:trPr>
        <w:tc>
          <w:tcPr>
            <w:tcW w:w="1481" w:type="dxa"/>
            <w:tcBorders>
              <w:top w:val="nil"/>
              <w:left w:val="single" w:sz="4" w:space="0" w:color="auto"/>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50.01</w:t>
            </w:r>
          </w:p>
        </w:tc>
        <w:tc>
          <w:tcPr>
            <w:tcW w:w="1228"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76.06</w:t>
            </w:r>
          </w:p>
        </w:tc>
        <w:tc>
          <w:tcPr>
            <w:tcW w:w="854"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11700</w:t>
            </w:r>
          </w:p>
        </w:tc>
        <w:tc>
          <w:tcPr>
            <w:tcW w:w="1011"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2</w:t>
            </w:r>
          </w:p>
        </w:tc>
      </w:tr>
      <w:tr w:rsidR="007150A0" w:rsidRPr="00232273" w:rsidTr="007150A0">
        <w:trPr>
          <w:trHeight w:val="300"/>
        </w:trPr>
        <w:tc>
          <w:tcPr>
            <w:tcW w:w="1481" w:type="dxa"/>
            <w:tcBorders>
              <w:top w:val="nil"/>
              <w:left w:val="single" w:sz="4" w:space="0" w:color="auto"/>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p>
        </w:tc>
        <w:tc>
          <w:tcPr>
            <w:tcW w:w="1228"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90.01.1</w:t>
            </w:r>
          </w:p>
        </w:tc>
        <w:tc>
          <w:tcPr>
            <w:tcW w:w="854"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73300</w:t>
            </w:r>
          </w:p>
        </w:tc>
        <w:tc>
          <w:tcPr>
            <w:tcW w:w="1011"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4</w:t>
            </w:r>
          </w:p>
        </w:tc>
      </w:tr>
      <w:tr w:rsidR="007150A0" w:rsidRPr="00232273" w:rsidTr="007150A0">
        <w:trPr>
          <w:trHeight w:val="300"/>
        </w:trPr>
        <w:tc>
          <w:tcPr>
            <w:tcW w:w="1481" w:type="dxa"/>
            <w:tcBorders>
              <w:top w:val="nil"/>
              <w:left w:val="single" w:sz="4" w:space="0" w:color="auto"/>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p>
        </w:tc>
        <w:tc>
          <w:tcPr>
            <w:tcW w:w="1228"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90.01.2</w:t>
            </w:r>
          </w:p>
        </w:tc>
        <w:tc>
          <w:tcPr>
            <w:tcW w:w="854"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52500</w:t>
            </w:r>
          </w:p>
        </w:tc>
        <w:tc>
          <w:tcPr>
            <w:tcW w:w="1011"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6</w:t>
            </w:r>
          </w:p>
        </w:tc>
      </w:tr>
      <w:tr w:rsidR="007150A0" w:rsidRPr="00232273" w:rsidTr="007150A0">
        <w:trPr>
          <w:trHeight w:val="300"/>
        </w:trPr>
        <w:tc>
          <w:tcPr>
            <w:tcW w:w="1481" w:type="dxa"/>
            <w:tcBorders>
              <w:top w:val="nil"/>
              <w:left w:val="single" w:sz="4" w:space="0" w:color="auto"/>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57.01</w:t>
            </w:r>
          </w:p>
        </w:tc>
        <w:tc>
          <w:tcPr>
            <w:tcW w:w="1228"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50.01</w:t>
            </w:r>
          </w:p>
        </w:tc>
        <w:tc>
          <w:tcPr>
            <w:tcW w:w="854"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70000</w:t>
            </w:r>
          </w:p>
        </w:tc>
        <w:tc>
          <w:tcPr>
            <w:tcW w:w="1011"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1</w:t>
            </w:r>
          </w:p>
        </w:tc>
      </w:tr>
      <w:tr w:rsidR="007150A0" w:rsidRPr="00232273" w:rsidTr="007150A0">
        <w:trPr>
          <w:trHeight w:val="300"/>
        </w:trPr>
        <w:tc>
          <w:tcPr>
            <w:tcW w:w="1481" w:type="dxa"/>
            <w:tcBorders>
              <w:top w:val="nil"/>
              <w:left w:val="single" w:sz="4" w:space="0" w:color="auto"/>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62.01</w:t>
            </w:r>
          </w:p>
        </w:tc>
        <w:tc>
          <w:tcPr>
            <w:tcW w:w="1228"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90.01.2</w:t>
            </w:r>
          </w:p>
        </w:tc>
        <w:tc>
          <w:tcPr>
            <w:tcW w:w="854"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2487</w:t>
            </w:r>
          </w:p>
        </w:tc>
        <w:tc>
          <w:tcPr>
            <w:tcW w:w="1011"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1</w:t>
            </w:r>
          </w:p>
        </w:tc>
      </w:tr>
      <w:tr w:rsidR="007150A0" w:rsidRPr="00232273" w:rsidTr="007150A0">
        <w:trPr>
          <w:trHeight w:val="300"/>
        </w:trPr>
        <w:tc>
          <w:tcPr>
            <w:tcW w:w="1481" w:type="dxa"/>
            <w:tcBorders>
              <w:top w:val="nil"/>
              <w:left w:val="single" w:sz="4" w:space="0" w:color="auto"/>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68.04.2</w:t>
            </w:r>
          </w:p>
        </w:tc>
        <w:tc>
          <w:tcPr>
            <w:tcW w:w="1228"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9</w:t>
            </w:r>
          </w:p>
        </w:tc>
        <w:tc>
          <w:tcPr>
            <w:tcW w:w="854"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1486,28</w:t>
            </w:r>
          </w:p>
        </w:tc>
        <w:tc>
          <w:tcPr>
            <w:tcW w:w="1011"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1</w:t>
            </w:r>
          </w:p>
        </w:tc>
      </w:tr>
      <w:tr w:rsidR="007150A0" w:rsidRPr="00232273" w:rsidTr="007150A0">
        <w:trPr>
          <w:trHeight w:val="300"/>
        </w:trPr>
        <w:tc>
          <w:tcPr>
            <w:tcW w:w="1481" w:type="dxa"/>
            <w:tcBorders>
              <w:top w:val="nil"/>
              <w:left w:val="single" w:sz="4" w:space="0" w:color="auto"/>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p>
        </w:tc>
        <w:tc>
          <w:tcPr>
            <w:tcW w:w="1228"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99.02.2</w:t>
            </w:r>
          </w:p>
        </w:tc>
        <w:tc>
          <w:tcPr>
            <w:tcW w:w="854"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2846,6</w:t>
            </w:r>
          </w:p>
        </w:tc>
        <w:tc>
          <w:tcPr>
            <w:tcW w:w="1011"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2</w:t>
            </w:r>
          </w:p>
        </w:tc>
      </w:tr>
      <w:tr w:rsidR="007150A0" w:rsidRPr="00232273" w:rsidTr="007150A0">
        <w:trPr>
          <w:trHeight w:val="300"/>
        </w:trPr>
        <w:tc>
          <w:tcPr>
            <w:tcW w:w="1481" w:type="dxa"/>
            <w:tcBorders>
              <w:top w:val="nil"/>
              <w:left w:val="single" w:sz="4" w:space="0" w:color="auto"/>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75.01</w:t>
            </w:r>
          </w:p>
        </w:tc>
        <w:tc>
          <w:tcPr>
            <w:tcW w:w="1228"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80.09</w:t>
            </w:r>
          </w:p>
        </w:tc>
        <w:tc>
          <w:tcPr>
            <w:tcW w:w="854"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10000</w:t>
            </w:r>
          </w:p>
        </w:tc>
        <w:tc>
          <w:tcPr>
            <w:tcW w:w="1011"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1</w:t>
            </w:r>
          </w:p>
        </w:tc>
      </w:tr>
      <w:tr w:rsidR="007150A0" w:rsidRPr="00232273" w:rsidTr="007150A0">
        <w:trPr>
          <w:trHeight w:val="300"/>
        </w:trPr>
        <w:tc>
          <w:tcPr>
            <w:tcW w:w="1481" w:type="dxa"/>
            <w:tcBorders>
              <w:top w:val="nil"/>
              <w:left w:val="single" w:sz="4" w:space="0" w:color="auto"/>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p>
        </w:tc>
        <w:tc>
          <w:tcPr>
            <w:tcW w:w="1228"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68.02</w:t>
            </w:r>
          </w:p>
        </w:tc>
        <w:tc>
          <w:tcPr>
            <w:tcW w:w="854"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1269</w:t>
            </w:r>
          </w:p>
        </w:tc>
        <w:tc>
          <w:tcPr>
            <w:tcW w:w="1011"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3</w:t>
            </w:r>
          </w:p>
        </w:tc>
      </w:tr>
      <w:tr w:rsidR="007150A0" w:rsidRPr="00232273" w:rsidTr="007150A0">
        <w:trPr>
          <w:trHeight w:val="300"/>
        </w:trPr>
        <w:tc>
          <w:tcPr>
            <w:tcW w:w="1481" w:type="dxa"/>
            <w:tcBorders>
              <w:top w:val="nil"/>
              <w:left w:val="single" w:sz="4" w:space="0" w:color="auto"/>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90.02.1</w:t>
            </w:r>
          </w:p>
        </w:tc>
        <w:tc>
          <w:tcPr>
            <w:tcW w:w="1228"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19.03</w:t>
            </w:r>
          </w:p>
        </w:tc>
        <w:tc>
          <w:tcPr>
            <w:tcW w:w="854"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13203</w:t>
            </w:r>
          </w:p>
        </w:tc>
        <w:tc>
          <w:tcPr>
            <w:tcW w:w="1011"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4</w:t>
            </w:r>
          </w:p>
        </w:tc>
      </w:tr>
      <w:tr w:rsidR="007150A0" w:rsidRPr="00232273" w:rsidTr="007150A0">
        <w:trPr>
          <w:trHeight w:val="300"/>
        </w:trPr>
        <w:tc>
          <w:tcPr>
            <w:tcW w:w="1481" w:type="dxa"/>
            <w:tcBorders>
              <w:top w:val="nil"/>
              <w:left w:val="single" w:sz="4" w:space="0" w:color="auto"/>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p>
        </w:tc>
        <w:tc>
          <w:tcPr>
            <w:tcW w:w="1228"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41.01</w:t>
            </w:r>
          </w:p>
        </w:tc>
        <w:tc>
          <w:tcPr>
            <w:tcW w:w="854"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73350</w:t>
            </w:r>
          </w:p>
        </w:tc>
        <w:tc>
          <w:tcPr>
            <w:tcW w:w="1011"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4</w:t>
            </w:r>
          </w:p>
        </w:tc>
      </w:tr>
      <w:tr w:rsidR="007150A0" w:rsidRPr="00232273" w:rsidTr="007150A0">
        <w:trPr>
          <w:trHeight w:val="300"/>
        </w:trPr>
        <w:tc>
          <w:tcPr>
            <w:tcW w:w="1481" w:type="dxa"/>
            <w:tcBorders>
              <w:top w:val="nil"/>
              <w:left w:val="single" w:sz="4" w:space="0" w:color="auto"/>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90.02.2</w:t>
            </w:r>
          </w:p>
        </w:tc>
        <w:tc>
          <w:tcPr>
            <w:tcW w:w="1228"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41.01</w:t>
            </w:r>
          </w:p>
        </w:tc>
        <w:tc>
          <w:tcPr>
            <w:tcW w:w="854"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43565,6</w:t>
            </w:r>
          </w:p>
        </w:tc>
        <w:tc>
          <w:tcPr>
            <w:tcW w:w="1011"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2</w:t>
            </w:r>
          </w:p>
        </w:tc>
      </w:tr>
      <w:tr w:rsidR="007150A0" w:rsidRPr="00232273" w:rsidTr="007150A0">
        <w:trPr>
          <w:trHeight w:val="300"/>
        </w:trPr>
        <w:tc>
          <w:tcPr>
            <w:tcW w:w="1481" w:type="dxa"/>
            <w:tcBorders>
              <w:top w:val="nil"/>
              <w:left w:val="single" w:sz="4" w:space="0" w:color="auto"/>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90.07.1</w:t>
            </w:r>
          </w:p>
        </w:tc>
        <w:tc>
          <w:tcPr>
            <w:tcW w:w="1228"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44.01</w:t>
            </w:r>
          </w:p>
        </w:tc>
        <w:tc>
          <w:tcPr>
            <w:tcW w:w="854"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980</w:t>
            </w:r>
          </w:p>
        </w:tc>
        <w:tc>
          <w:tcPr>
            <w:tcW w:w="1011"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2</w:t>
            </w:r>
          </w:p>
        </w:tc>
      </w:tr>
      <w:tr w:rsidR="007150A0" w:rsidRPr="00232273" w:rsidTr="007150A0">
        <w:trPr>
          <w:trHeight w:val="300"/>
        </w:trPr>
        <w:tc>
          <w:tcPr>
            <w:tcW w:w="1481" w:type="dxa"/>
            <w:tcBorders>
              <w:top w:val="nil"/>
              <w:left w:val="single" w:sz="4" w:space="0" w:color="auto"/>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90.07.2</w:t>
            </w:r>
          </w:p>
        </w:tc>
        <w:tc>
          <w:tcPr>
            <w:tcW w:w="1228"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44.01</w:t>
            </w:r>
          </w:p>
        </w:tc>
        <w:tc>
          <w:tcPr>
            <w:tcW w:w="854"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7000</w:t>
            </w:r>
          </w:p>
        </w:tc>
        <w:tc>
          <w:tcPr>
            <w:tcW w:w="1011"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2</w:t>
            </w:r>
          </w:p>
        </w:tc>
      </w:tr>
      <w:tr w:rsidR="007150A0" w:rsidRPr="00232273" w:rsidTr="007150A0">
        <w:trPr>
          <w:trHeight w:val="300"/>
        </w:trPr>
        <w:tc>
          <w:tcPr>
            <w:tcW w:w="1481" w:type="dxa"/>
            <w:tcBorders>
              <w:top w:val="nil"/>
              <w:left w:val="single" w:sz="4" w:space="0" w:color="auto"/>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90.09</w:t>
            </w:r>
          </w:p>
        </w:tc>
        <w:tc>
          <w:tcPr>
            <w:tcW w:w="1228"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99.01.2</w:t>
            </w:r>
          </w:p>
        </w:tc>
        <w:tc>
          <w:tcPr>
            <w:tcW w:w="854"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7921,4</w:t>
            </w:r>
          </w:p>
        </w:tc>
        <w:tc>
          <w:tcPr>
            <w:tcW w:w="1011"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1</w:t>
            </w:r>
          </w:p>
        </w:tc>
      </w:tr>
      <w:tr w:rsidR="007150A0" w:rsidRPr="00232273" w:rsidTr="007150A0">
        <w:trPr>
          <w:trHeight w:val="300"/>
        </w:trPr>
        <w:tc>
          <w:tcPr>
            <w:tcW w:w="1481" w:type="dxa"/>
            <w:tcBorders>
              <w:top w:val="nil"/>
              <w:left w:val="single" w:sz="4" w:space="0" w:color="auto"/>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99.01.1</w:t>
            </w:r>
          </w:p>
        </w:tc>
        <w:tc>
          <w:tcPr>
            <w:tcW w:w="1228"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90.09</w:t>
            </w:r>
          </w:p>
        </w:tc>
        <w:tc>
          <w:tcPr>
            <w:tcW w:w="854"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14233</w:t>
            </w:r>
          </w:p>
        </w:tc>
        <w:tc>
          <w:tcPr>
            <w:tcW w:w="1011"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2</w:t>
            </w:r>
          </w:p>
        </w:tc>
      </w:tr>
      <w:tr w:rsidR="007150A0" w:rsidRPr="00232273" w:rsidTr="007150A0">
        <w:trPr>
          <w:trHeight w:val="300"/>
        </w:trPr>
        <w:tc>
          <w:tcPr>
            <w:tcW w:w="1481" w:type="dxa"/>
            <w:tcBorders>
              <w:top w:val="nil"/>
              <w:left w:val="single" w:sz="4" w:space="0" w:color="auto"/>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99.01.2</w:t>
            </w:r>
          </w:p>
        </w:tc>
        <w:tc>
          <w:tcPr>
            <w:tcW w:w="1228"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68.11</w:t>
            </w:r>
          </w:p>
        </w:tc>
        <w:tc>
          <w:tcPr>
            <w:tcW w:w="854"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2137</w:t>
            </w:r>
          </w:p>
        </w:tc>
        <w:tc>
          <w:tcPr>
            <w:tcW w:w="1011"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1</w:t>
            </w:r>
          </w:p>
        </w:tc>
      </w:tr>
      <w:tr w:rsidR="007150A0" w:rsidRPr="00232273" w:rsidTr="007150A0">
        <w:trPr>
          <w:trHeight w:val="300"/>
        </w:trPr>
        <w:tc>
          <w:tcPr>
            <w:tcW w:w="1481" w:type="dxa"/>
            <w:tcBorders>
              <w:top w:val="nil"/>
              <w:left w:val="single" w:sz="4" w:space="0" w:color="auto"/>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p>
        </w:tc>
        <w:tc>
          <w:tcPr>
            <w:tcW w:w="1228"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90.09</w:t>
            </w:r>
          </w:p>
        </w:tc>
        <w:tc>
          <w:tcPr>
            <w:tcW w:w="854"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3500</w:t>
            </w:r>
          </w:p>
        </w:tc>
        <w:tc>
          <w:tcPr>
            <w:tcW w:w="1011"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1</w:t>
            </w:r>
          </w:p>
        </w:tc>
      </w:tr>
      <w:tr w:rsidR="007150A0" w:rsidRPr="00232273" w:rsidTr="007150A0">
        <w:trPr>
          <w:trHeight w:val="300"/>
        </w:trPr>
        <w:tc>
          <w:tcPr>
            <w:tcW w:w="1481" w:type="dxa"/>
            <w:tcBorders>
              <w:top w:val="nil"/>
              <w:left w:val="single" w:sz="4" w:space="0" w:color="auto"/>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Общий итог</w:t>
            </w:r>
          </w:p>
        </w:tc>
        <w:tc>
          <w:tcPr>
            <w:tcW w:w="1228"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p>
        </w:tc>
        <w:tc>
          <w:tcPr>
            <w:tcW w:w="854"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819946,5</w:t>
            </w:r>
          </w:p>
        </w:tc>
        <w:tc>
          <w:tcPr>
            <w:tcW w:w="1011" w:type="dxa"/>
            <w:tcBorders>
              <w:top w:val="nil"/>
              <w:left w:val="nil"/>
              <w:bottom w:val="single" w:sz="4" w:space="0" w:color="auto"/>
              <w:right w:val="single" w:sz="4" w:space="0" w:color="auto"/>
            </w:tcBorders>
            <w:shd w:val="clear" w:color="auto" w:fill="auto"/>
            <w:noWrap/>
            <w:vAlign w:val="bottom"/>
            <w:hideMark/>
          </w:tcPr>
          <w:p w:rsidR="007150A0" w:rsidRPr="00232273" w:rsidRDefault="007150A0" w:rsidP="007150A0">
            <w:pPr>
              <w:widowControl/>
              <w:jc w:val="center"/>
              <w:rPr>
                <w:color w:val="000000"/>
                <w:sz w:val="24"/>
                <w:szCs w:val="24"/>
              </w:rPr>
            </w:pPr>
            <w:r w:rsidRPr="00232273">
              <w:rPr>
                <w:color w:val="000000"/>
                <w:sz w:val="24"/>
                <w:szCs w:val="24"/>
              </w:rPr>
              <w:t>68</w:t>
            </w:r>
          </w:p>
        </w:tc>
      </w:tr>
    </w:tbl>
    <w:p w:rsidR="007150A0" w:rsidRDefault="007150A0" w:rsidP="007150A0">
      <w:pPr>
        <w:spacing w:line="360" w:lineRule="auto"/>
        <w:rPr>
          <w:sz w:val="28"/>
          <w:szCs w:val="28"/>
        </w:rPr>
      </w:pPr>
    </w:p>
    <w:p w:rsidR="007150A0" w:rsidRPr="00365AD4" w:rsidRDefault="00CE3A00" w:rsidP="00660A2C">
      <w:pPr>
        <w:spacing w:line="360" w:lineRule="auto"/>
        <w:ind w:firstLine="851"/>
        <w:jc w:val="both"/>
        <w:rPr>
          <w:sz w:val="28"/>
          <w:szCs w:val="28"/>
        </w:rPr>
      </w:pPr>
      <w:r w:rsidRPr="00CE3A00">
        <w:rPr>
          <w:color w:val="231F20"/>
          <w:spacing w:val="-3"/>
          <w:sz w:val="28"/>
          <w:szCs w:val="28"/>
        </w:rPr>
        <w:t xml:space="preserve">Трудоемкость процедур проверки достоверности бухгалтерских </w:t>
      </w:r>
      <w:r w:rsidRPr="00CE3A00">
        <w:rPr>
          <w:color w:val="231F20"/>
          <w:sz w:val="28"/>
          <w:szCs w:val="28"/>
        </w:rPr>
        <w:t>записей, выполнения аудиторских процедур по существу</w:t>
      </w:r>
      <w:r>
        <w:rPr>
          <w:color w:val="231F20"/>
          <w:sz w:val="22"/>
          <w:szCs w:val="22"/>
        </w:rPr>
        <w:t xml:space="preserve"> </w:t>
      </w:r>
      <w:r w:rsidR="00660A2C">
        <w:rPr>
          <w:sz w:val="28"/>
          <w:szCs w:val="28"/>
        </w:rPr>
        <w:t>68*0.3=</w:t>
      </w:r>
      <w:r w:rsidR="007150A0" w:rsidRPr="00365AD4">
        <w:rPr>
          <w:sz w:val="28"/>
          <w:szCs w:val="28"/>
        </w:rPr>
        <w:t>20,4 чел</w:t>
      </w:r>
      <w:r w:rsidR="00660A2C">
        <w:rPr>
          <w:sz w:val="28"/>
          <w:szCs w:val="28"/>
        </w:rPr>
        <w:t>/</w:t>
      </w:r>
      <w:r w:rsidR="007150A0" w:rsidRPr="00365AD4">
        <w:rPr>
          <w:sz w:val="28"/>
          <w:szCs w:val="28"/>
        </w:rPr>
        <w:t>час.</w:t>
      </w:r>
    </w:p>
    <w:p w:rsidR="00FE4304" w:rsidRDefault="00FE4304" w:rsidP="0005299D">
      <w:pPr>
        <w:ind w:firstLine="851"/>
        <w:jc w:val="both"/>
        <w:rPr>
          <w:sz w:val="28"/>
          <w:szCs w:val="28"/>
        </w:rPr>
      </w:pPr>
    </w:p>
    <w:p w:rsidR="00722B63" w:rsidRDefault="00722B63" w:rsidP="00722B63">
      <w:pPr>
        <w:shd w:val="clear" w:color="auto" w:fill="FFFFFF"/>
        <w:spacing w:line="360" w:lineRule="auto"/>
        <w:ind w:firstLine="851"/>
        <w:rPr>
          <w:b/>
          <w:bCs/>
          <w:i/>
          <w:iCs/>
          <w:color w:val="231F20"/>
          <w:sz w:val="28"/>
          <w:szCs w:val="28"/>
        </w:rPr>
      </w:pPr>
      <w:r w:rsidRPr="00365AD4">
        <w:rPr>
          <w:b/>
          <w:bCs/>
          <w:i/>
          <w:iCs/>
          <w:color w:val="231F20"/>
          <w:sz w:val="28"/>
          <w:szCs w:val="28"/>
        </w:rPr>
        <w:t>Задание 1.2.1. Проверка правильности начисления и отражения в бухгалтерском учете налога на имущество</w:t>
      </w:r>
      <w:r w:rsidRPr="00365AD4">
        <w:rPr>
          <w:sz w:val="28"/>
          <w:szCs w:val="28"/>
        </w:rPr>
        <w:t xml:space="preserve"> </w:t>
      </w:r>
      <w:r w:rsidRPr="00365AD4">
        <w:rPr>
          <w:b/>
          <w:bCs/>
          <w:i/>
          <w:iCs/>
          <w:color w:val="231F20"/>
          <w:sz w:val="28"/>
          <w:szCs w:val="28"/>
        </w:rPr>
        <w:t>за первый и второй кварталы отчетного года</w:t>
      </w:r>
    </w:p>
    <w:p w:rsidR="00722B63" w:rsidRPr="00722B63" w:rsidRDefault="00722B63" w:rsidP="00722B63">
      <w:pPr>
        <w:shd w:val="clear" w:color="auto" w:fill="FFFFFF"/>
        <w:spacing w:line="360" w:lineRule="auto"/>
        <w:ind w:right="5" w:firstLine="341"/>
        <w:jc w:val="both"/>
        <w:rPr>
          <w:sz w:val="28"/>
          <w:szCs w:val="28"/>
        </w:rPr>
      </w:pPr>
      <w:r w:rsidRPr="00722B63">
        <w:rPr>
          <w:color w:val="231F20"/>
          <w:spacing w:val="-1"/>
          <w:sz w:val="28"/>
          <w:szCs w:val="28"/>
        </w:rPr>
        <w:t>Проверка правильности начисления и отражения в бухгалтерс</w:t>
      </w:r>
      <w:r w:rsidRPr="00722B63">
        <w:rPr>
          <w:color w:val="231F20"/>
          <w:spacing w:val="-1"/>
          <w:sz w:val="28"/>
          <w:szCs w:val="28"/>
        </w:rPr>
        <w:softHyphen/>
      </w:r>
      <w:r w:rsidRPr="00722B63">
        <w:rPr>
          <w:color w:val="231F20"/>
          <w:sz w:val="28"/>
          <w:szCs w:val="28"/>
        </w:rPr>
        <w:t>ком учете налога на имущество за первый и второй квартал отчет</w:t>
      </w:r>
      <w:r w:rsidRPr="00722B63">
        <w:rPr>
          <w:color w:val="231F20"/>
          <w:sz w:val="28"/>
          <w:szCs w:val="28"/>
        </w:rPr>
        <w:softHyphen/>
        <w:t>ного года.</w:t>
      </w:r>
    </w:p>
    <w:p w:rsidR="00FC5CDC" w:rsidRPr="00FC5CDC" w:rsidRDefault="00FC5CDC" w:rsidP="00FC5CDC">
      <w:pPr>
        <w:shd w:val="clear" w:color="auto" w:fill="FFFFFF"/>
        <w:spacing w:line="360" w:lineRule="auto"/>
        <w:ind w:right="5" w:firstLine="851"/>
        <w:jc w:val="both"/>
        <w:rPr>
          <w:sz w:val="28"/>
          <w:szCs w:val="28"/>
        </w:rPr>
      </w:pPr>
      <w:r w:rsidRPr="00FC5CDC">
        <w:rPr>
          <w:color w:val="231F20"/>
          <w:spacing w:val="-3"/>
          <w:sz w:val="28"/>
          <w:szCs w:val="28"/>
        </w:rPr>
        <w:lastRenderedPageBreak/>
        <w:t>Если объект основных сре</w:t>
      </w:r>
      <w:proofErr w:type="gramStart"/>
      <w:r w:rsidRPr="00FC5CDC">
        <w:rPr>
          <w:color w:val="231F20"/>
          <w:spacing w:val="-3"/>
          <w:sz w:val="28"/>
          <w:szCs w:val="28"/>
        </w:rPr>
        <w:t>дств ст</w:t>
      </w:r>
      <w:proofErr w:type="gramEnd"/>
      <w:r w:rsidRPr="00FC5CDC">
        <w:rPr>
          <w:color w:val="231F20"/>
          <w:spacing w:val="-3"/>
          <w:sz w:val="28"/>
          <w:szCs w:val="28"/>
        </w:rPr>
        <w:t xml:space="preserve">оимостью </w:t>
      </w:r>
      <w:r>
        <w:rPr>
          <w:color w:val="231F20"/>
          <w:spacing w:val="-3"/>
          <w:sz w:val="28"/>
          <w:szCs w:val="28"/>
        </w:rPr>
        <w:t>2</w:t>
      </w:r>
      <w:r w:rsidRPr="00FC5CDC">
        <w:rPr>
          <w:color w:val="231F20"/>
          <w:spacing w:val="-3"/>
          <w:sz w:val="28"/>
          <w:szCs w:val="28"/>
        </w:rPr>
        <w:t>00 тыс. руб. со сро</w:t>
      </w:r>
      <w:r w:rsidRPr="00FC5CDC">
        <w:rPr>
          <w:color w:val="231F20"/>
          <w:spacing w:val="-3"/>
          <w:sz w:val="28"/>
          <w:szCs w:val="28"/>
        </w:rPr>
        <w:softHyphen/>
      </w:r>
      <w:r w:rsidRPr="00FC5CDC">
        <w:rPr>
          <w:color w:val="231F20"/>
          <w:spacing w:val="-4"/>
          <w:sz w:val="28"/>
          <w:szCs w:val="28"/>
        </w:rPr>
        <w:t xml:space="preserve">ком полезного использования </w:t>
      </w:r>
      <w:r>
        <w:rPr>
          <w:color w:val="231F20"/>
          <w:spacing w:val="-4"/>
          <w:sz w:val="28"/>
          <w:szCs w:val="28"/>
        </w:rPr>
        <w:t>2</w:t>
      </w:r>
      <w:r w:rsidRPr="00FC5CDC">
        <w:rPr>
          <w:color w:val="231F20"/>
          <w:spacing w:val="-4"/>
          <w:sz w:val="28"/>
          <w:szCs w:val="28"/>
        </w:rPr>
        <w:t>0 месяцев поступил в декабре преды</w:t>
      </w:r>
      <w:r w:rsidRPr="00FC5CDC">
        <w:rPr>
          <w:color w:val="231F20"/>
          <w:spacing w:val="-4"/>
          <w:sz w:val="28"/>
          <w:szCs w:val="28"/>
        </w:rPr>
        <w:softHyphen/>
      </w:r>
      <w:r w:rsidRPr="00FC5CDC">
        <w:rPr>
          <w:color w:val="231F20"/>
          <w:sz w:val="28"/>
          <w:szCs w:val="28"/>
        </w:rPr>
        <w:t xml:space="preserve">дущего года, а поставлен на бухгалтерский учет только в </w:t>
      </w:r>
      <w:r>
        <w:rPr>
          <w:color w:val="231F20"/>
          <w:sz w:val="28"/>
          <w:szCs w:val="28"/>
        </w:rPr>
        <w:t>феврале</w:t>
      </w:r>
      <w:r w:rsidRPr="00FC5CDC">
        <w:rPr>
          <w:color w:val="231F20"/>
          <w:sz w:val="28"/>
          <w:szCs w:val="28"/>
        </w:rPr>
        <w:t xml:space="preserve"> отчетного года, в бухгалтерском учете стоимости, амортизации и остаточной стоимости в январе следует выполнить исправ</w:t>
      </w:r>
      <w:r w:rsidRPr="00FC5CDC">
        <w:rPr>
          <w:color w:val="231F20"/>
          <w:sz w:val="28"/>
          <w:szCs w:val="28"/>
        </w:rPr>
        <w:softHyphen/>
        <w:t>ления согласно приведенной таблице (в руб.).</w:t>
      </w:r>
    </w:p>
    <w:p w:rsidR="00722B63" w:rsidRPr="00722B63" w:rsidRDefault="00722B63" w:rsidP="00722B63">
      <w:pPr>
        <w:shd w:val="clear" w:color="auto" w:fill="FFFFFF"/>
        <w:spacing w:line="360" w:lineRule="auto"/>
        <w:ind w:left="144" w:right="149" w:firstLine="341"/>
        <w:jc w:val="both"/>
        <w:rPr>
          <w:sz w:val="28"/>
          <w:szCs w:val="28"/>
        </w:rPr>
      </w:pPr>
      <w:r w:rsidRPr="00722B63">
        <w:rPr>
          <w:color w:val="231F20"/>
          <w:spacing w:val="-4"/>
          <w:sz w:val="28"/>
          <w:szCs w:val="28"/>
        </w:rPr>
        <w:t xml:space="preserve"> </w:t>
      </w:r>
    </w:p>
    <w:tbl>
      <w:tblPr>
        <w:tblW w:w="9366" w:type="dxa"/>
        <w:tblInd w:w="93" w:type="dxa"/>
        <w:tblLayout w:type="fixed"/>
        <w:tblLook w:val="04A0"/>
      </w:tblPr>
      <w:tblGrid>
        <w:gridCol w:w="1848"/>
        <w:gridCol w:w="1428"/>
        <w:gridCol w:w="1134"/>
        <w:gridCol w:w="1134"/>
        <w:gridCol w:w="992"/>
        <w:gridCol w:w="1276"/>
        <w:gridCol w:w="1554"/>
      </w:tblGrid>
      <w:tr w:rsidR="00722B63" w:rsidRPr="00CE5489" w:rsidTr="00CF1305">
        <w:trPr>
          <w:trHeight w:val="900"/>
        </w:trPr>
        <w:tc>
          <w:tcPr>
            <w:tcW w:w="184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22B63" w:rsidRPr="00CE5489" w:rsidRDefault="00722B63" w:rsidP="00CF1305">
            <w:pPr>
              <w:widowControl/>
              <w:rPr>
                <w:color w:val="000000"/>
                <w:sz w:val="24"/>
                <w:szCs w:val="24"/>
              </w:rPr>
            </w:pPr>
            <w:r w:rsidRPr="00CE5489">
              <w:rPr>
                <w:color w:val="000000"/>
                <w:sz w:val="24"/>
                <w:szCs w:val="24"/>
              </w:rPr>
              <w:t>Месяц</w:t>
            </w:r>
          </w:p>
        </w:tc>
        <w:tc>
          <w:tcPr>
            <w:tcW w:w="1428" w:type="dxa"/>
            <w:tcBorders>
              <w:top w:val="single" w:sz="4" w:space="0" w:color="auto"/>
              <w:left w:val="nil"/>
              <w:bottom w:val="single" w:sz="4" w:space="0" w:color="auto"/>
              <w:right w:val="single" w:sz="4" w:space="0" w:color="auto"/>
            </w:tcBorders>
            <w:shd w:val="clear" w:color="auto" w:fill="auto"/>
            <w:vAlign w:val="bottom"/>
            <w:hideMark/>
          </w:tcPr>
          <w:p w:rsidR="00722B63" w:rsidRPr="00CE5489" w:rsidRDefault="00722B63" w:rsidP="00CF1305">
            <w:pPr>
              <w:widowControl/>
              <w:rPr>
                <w:color w:val="000000"/>
                <w:sz w:val="24"/>
                <w:szCs w:val="24"/>
              </w:rPr>
            </w:pPr>
            <w:r w:rsidRPr="00CE5489">
              <w:rPr>
                <w:color w:val="000000"/>
                <w:sz w:val="24"/>
                <w:szCs w:val="24"/>
              </w:rPr>
              <w:t xml:space="preserve">Балансовая </w:t>
            </w:r>
            <w:proofErr w:type="spellStart"/>
            <w:r w:rsidRPr="00CE5489">
              <w:rPr>
                <w:color w:val="000000"/>
                <w:sz w:val="24"/>
                <w:szCs w:val="24"/>
              </w:rPr>
              <w:t>стоимостьОС</w:t>
            </w:r>
            <w:proofErr w:type="spellEnd"/>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722B63" w:rsidRPr="00CE5489" w:rsidRDefault="00722B63" w:rsidP="00CF1305">
            <w:pPr>
              <w:widowControl/>
              <w:rPr>
                <w:color w:val="000000"/>
                <w:sz w:val="24"/>
                <w:szCs w:val="24"/>
              </w:rPr>
            </w:pPr>
            <w:r w:rsidRPr="00CE5489">
              <w:rPr>
                <w:color w:val="000000"/>
                <w:sz w:val="24"/>
                <w:szCs w:val="24"/>
              </w:rPr>
              <w:t>Амортизация ОС</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722B63" w:rsidRPr="00CE5489" w:rsidRDefault="00722B63" w:rsidP="00CF1305">
            <w:pPr>
              <w:widowControl/>
              <w:rPr>
                <w:color w:val="000000"/>
                <w:sz w:val="24"/>
                <w:szCs w:val="24"/>
              </w:rPr>
            </w:pPr>
            <w:r w:rsidRPr="00CE5489">
              <w:rPr>
                <w:color w:val="000000"/>
                <w:sz w:val="24"/>
                <w:szCs w:val="24"/>
              </w:rPr>
              <w:t>Остаточная стоимость ОС</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722B63" w:rsidRPr="00CE5489" w:rsidRDefault="00722B63" w:rsidP="00CF1305">
            <w:pPr>
              <w:widowControl/>
              <w:rPr>
                <w:color w:val="000000"/>
                <w:sz w:val="24"/>
                <w:szCs w:val="24"/>
              </w:rPr>
            </w:pPr>
            <w:r w:rsidRPr="00CE5489">
              <w:rPr>
                <w:color w:val="000000"/>
                <w:sz w:val="24"/>
                <w:szCs w:val="24"/>
              </w:rPr>
              <w:t>Исправление балансовой стоимости ОС</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722B63" w:rsidRPr="00CE5489" w:rsidRDefault="00722B63" w:rsidP="00CF1305">
            <w:pPr>
              <w:widowControl/>
              <w:rPr>
                <w:color w:val="000000"/>
                <w:sz w:val="24"/>
                <w:szCs w:val="24"/>
              </w:rPr>
            </w:pPr>
            <w:r w:rsidRPr="00CE5489">
              <w:rPr>
                <w:color w:val="000000"/>
                <w:sz w:val="24"/>
                <w:szCs w:val="24"/>
              </w:rPr>
              <w:t>Исправление амортизации</w:t>
            </w:r>
          </w:p>
        </w:tc>
        <w:tc>
          <w:tcPr>
            <w:tcW w:w="1554" w:type="dxa"/>
            <w:tcBorders>
              <w:top w:val="single" w:sz="4" w:space="0" w:color="auto"/>
              <w:left w:val="nil"/>
              <w:bottom w:val="single" w:sz="4" w:space="0" w:color="auto"/>
              <w:right w:val="single" w:sz="4" w:space="0" w:color="auto"/>
            </w:tcBorders>
            <w:shd w:val="clear" w:color="auto" w:fill="auto"/>
            <w:vAlign w:val="bottom"/>
            <w:hideMark/>
          </w:tcPr>
          <w:p w:rsidR="00722B63" w:rsidRPr="00CE5489" w:rsidRDefault="00722B63" w:rsidP="00CF1305">
            <w:pPr>
              <w:widowControl/>
              <w:rPr>
                <w:color w:val="000000"/>
                <w:sz w:val="24"/>
                <w:szCs w:val="24"/>
              </w:rPr>
            </w:pPr>
            <w:r w:rsidRPr="00CE5489">
              <w:rPr>
                <w:color w:val="000000"/>
                <w:sz w:val="24"/>
                <w:szCs w:val="24"/>
              </w:rPr>
              <w:t>Исправление остаточной стоимости ОС</w:t>
            </w:r>
          </w:p>
        </w:tc>
      </w:tr>
      <w:tr w:rsidR="00722B63" w:rsidRPr="00CE5489" w:rsidTr="00CF1305">
        <w:trPr>
          <w:trHeight w:val="300"/>
        </w:trPr>
        <w:tc>
          <w:tcPr>
            <w:tcW w:w="1848" w:type="dxa"/>
            <w:tcBorders>
              <w:top w:val="nil"/>
              <w:left w:val="single" w:sz="4" w:space="0" w:color="auto"/>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sz w:val="24"/>
                <w:szCs w:val="24"/>
              </w:rPr>
            </w:pPr>
            <w:r w:rsidRPr="00CE5489">
              <w:rPr>
                <w:color w:val="000000"/>
                <w:sz w:val="24"/>
                <w:szCs w:val="24"/>
              </w:rPr>
              <w:t>нулевой</w:t>
            </w:r>
          </w:p>
        </w:tc>
        <w:tc>
          <w:tcPr>
            <w:tcW w:w="1428" w:type="dxa"/>
            <w:tcBorders>
              <w:top w:val="nil"/>
              <w:left w:val="nil"/>
              <w:bottom w:val="single" w:sz="4" w:space="0" w:color="auto"/>
              <w:right w:val="single" w:sz="4" w:space="0" w:color="auto"/>
            </w:tcBorders>
            <w:shd w:val="clear" w:color="auto" w:fill="auto"/>
            <w:hideMark/>
          </w:tcPr>
          <w:p w:rsidR="00722B63" w:rsidRPr="00CE5489" w:rsidRDefault="00722B63" w:rsidP="00CF1305">
            <w:pPr>
              <w:widowControl/>
              <w:jc w:val="right"/>
            </w:pPr>
            <w:r w:rsidRPr="00CE5489">
              <w:t>0,00</w:t>
            </w:r>
          </w:p>
        </w:tc>
        <w:tc>
          <w:tcPr>
            <w:tcW w:w="1134" w:type="dxa"/>
            <w:tcBorders>
              <w:top w:val="nil"/>
              <w:left w:val="nil"/>
              <w:bottom w:val="single" w:sz="4" w:space="0" w:color="auto"/>
              <w:right w:val="single" w:sz="4" w:space="0" w:color="auto"/>
            </w:tcBorders>
            <w:shd w:val="clear" w:color="auto" w:fill="auto"/>
            <w:hideMark/>
          </w:tcPr>
          <w:p w:rsidR="00722B63" w:rsidRPr="00CE5489" w:rsidRDefault="00722B63" w:rsidP="00CF1305">
            <w:pPr>
              <w:widowControl/>
              <w:ind w:left="-424" w:firstLine="424"/>
              <w:jc w:val="right"/>
            </w:pPr>
            <w:r w:rsidRPr="00CE5489">
              <w:t> </w:t>
            </w:r>
          </w:p>
        </w:tc>
        <w:tc>
          <w:tcPr>
            <w:tcW w:w="1134"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jc w:val="right"/>
              <w:rPr>
                <w:color w:val="000000"/>
              </w:rPr>
            </w:pPr>
            <w:r w:rsidRPr="00CE5489">
              <w:rPr>
                <w:color w:val="000000"/>
              </w:rPr>
              <w:t>0,00</w:t>
            </w:r>
          </w:p>
        </w:tc>
        <w:tc>
          <w:tcPr>
            <w:tcW w:w="992"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jc w:val="right"/>
              <w:rPr>
                <w:color w:val="000000"/>
              </w:rPr>
            </w:pPr>
            <w:r w:rsidRPr="00CE5489">
              <w:rPr>
                <w:color w:val="000000"/>
              </w:rPr>
              <w:t>0</w:t>
            </w:r>
          </w:p>
        </w:tc>
        <w:tc>
          <w:tcPr>
            <w:tcW w:w="1276"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jc w:val="right"/>
              <w:rPr>
                <w:color w:val="000000"/>
              </w:rPr>
            </w:pPr>
            <w:r w:rsidRPr="00CE5489">
              <w:rPr>
                <w:color w:val="000000"/>
              </w:rPr>
              <w:t>0</w:t>
            </w:r>
          </w:p>
        </w:tc>
        <w:tc>
          <w:tcPr>
            <w:tcW w:w="1554"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jc w:val="right"/>
              <w:rPr>
                <w:color w:val="000000"/>
              </w:rPr>
            </w:pPr>
            <w:r w:rsidRPr="00CE5489">
              <w:rPr>
                <w:color w:val="000000"/>
              </w:rPr>
              <w:t>0</w:t>
            </w:r>
          </w:p>
        </w:tc>
      </w:tr>
      <w:tr w:rsidR="00722B63" w:rsidRPr="00CE5489" w:rsidTr="00CF1305">
        <w:trPr>
          <w:trHeight w:val="300"/>
        </w:trPr>
        <w:tc>
          <w:tcPr>
            <w:tcW w:w="1848" w:type="dxa"/>
            <w:tcBorders>
              <w:top w:val="nil"/>
              <w:left w:val="single" w:sz="4" w:space="0" w:color="auto"/>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sz w:val="24"/>
                <w:szCs w:val="24"/>
              </w:rPr>
            </w:pPr>
            <w:r w:rsidRPr="00CE5489">
              <w:rPr>
                <w:color w:val="000000"/>
                <w:sz w:val="24"/>
                <w:szCs w:val="24"/>
              </w:rPr>
              <w:t>первый</w:t>
            </w:r>
          </w:p>
        </w:tc>
        <w:tc>
          <w:tcPr>
            <w:tcW w:w="1428" w:type="dxa"/>
            <w:tcBorders>
              <w:top w:val="nil"/>
              <w:left w:val="nil"/>
              <w:bottom w:val="single" w:sz="4" w:space="0" w:color="auto"/>
              <w:right w:val="single" w:sz="4" w:space="0" w:color="auto"/>
            </w:tcBorders>
            <w:shd w:val="clear" w:color="auto" w:fill="auto"/>
            <w:hideMark/>
          </w:tcPr>
          <w:p w:rsidR="00722B63" w:rsidRPr="00CE5489" w:rsidRDefault="00722B63" w:rsidP="00CF1305">
            <w:pPr>
              <w:widowControl/>
              <w:jc w:val="right"/>
            </w:pPr>
            <w:r w:rsidRPr="00CE5489">
              <w:t>127 118,64</w:t>
            </w:r>
          </w:p>
        </w:tc>
        <w:tc>
          <w:tcPr>
            <w:tcW w:w="1134"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jc w:val="right"/>
              <w:rPr>
                <w:color w:val="000000"/>
              </w:rPr>
            </w:pPr>
            <w:r w:rsidRPr="00CE5489">
              <w:rPr>
                <w:color w:val="000000"/>
              </w:rPr>
              <w:t>127 118,64</w:t>
            </w:r>
          </w:p>
        </w:tc>
        <w:tc>
          <w:tcPr>
            <w:tcW w:w="992"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jc w:val="right"/>
              <w:rPr>
                <w:color w:val="000000"/>
              </w:rPr>
            </w:pPr>
            <w:r w:rsidRPr="00CE5489">
              <w:rPr>
                <w:color w:val="000000"/>
              </w:rPr>
              <w:t>0</w:t>
            </w:r>
          </w:p>
        </w:tc>
        <w:tc>
          <w:tcPr>
            <w:tcW w:w="1276"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jc w:val="right"/>
              <w:rPr>
                <w:color w:val="000000"/>
              </w:rPr>
            </w:pPr>
            <w:r w:rsidRPr="00CE5489">
              <w:rPr>
                <w:color w:val="000000"/>
              </w:rPr>
              <w:t>0</w:t>
            </w:r>
          </w:p>
        </w:tc>
        <w:tc>
          <w:tcPr>
            <w:tcW w:w="1554"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jc w:val="right"/>
              <w:rPr>
                <w:color w:val="000000"/>
              </w:rPr>
            </w:pPr>
            <w:r w:rsidRPr="00CE5489">
              <w:rPr>
                <w:color w:val="000000"/>
              </w:rPr>
              <w:t>0</w:t>
            </w:r>
          </w:p>
        </w:tc>
      </w:tr>
      <w:tr w:rsidR="00722B63" w:rsidRPr="00CE5489" w:rsidTr="00CF1305">
        <w:trPr>
          <w:trHeight w:val="300"/>
        </w:trPr>
        <w:tc>
          <w:tcPr>
            <w:tcW w:w="1848" w:type="dxa"/>
            <w:tcBorders>
              <w:top w:val="nil"/>
              <w:left w:val="single" w:sz="4" w:space="0" w:color="auto"/>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sz w:val="24"/>
                <w:szCs w:val="24"/>
              </w:rPr>
            </w:pPr>
            <w:r w:rsidRPr="00CE5489">
              <w:rPr>
                <w:color w:val="000000"/>
                <w:sz w:val="24"/>
                <w:szCs w:val="24"/>
              </w:rPr>
              <w:t>второй</w:t>
            </w:r>
          </w:p>
        </w:tc>
        <w:tc>
          <w:tcPr>
            <w:tcW w:w="1428"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jc w:val="right"/>
              <w:rPr>
                <w:color w:val="000000"/>
              </w:rPr>
            </w:pPr>
            <w:r w:rsidRPr="00CE5489">
              <w:rPr>
                <w:color w:val="000000"/>
              </w:rPr>
              <w:t>127 118,64</w:t>
            </w:r>
          </w:p>
        </w:tc>
        <w:tc>
          <w:tcPr>
            <w:tcW w:w="1134" w:type="dxa"/>
            <w:tcBorders>
              <w:top w:val="nil"/>
              <w:left w:val="nil"/>
              <w:bottom w:val="single" w:sz="4" w:space="0" w:color="auto"/>
              <w:right w:val="single" w:sz="4" w:space="0" w:color="auto"/>
            </w:tcBorders>
            <w:shd w:val="clear" w:color="auto" w:fill="auto"/>
            <w:hideMark/>
          </w:tcPr>
          <w:p w:rsidR="00722B63" w:rsidRPr="00CE5489" w:rsidRDefault="00722B63" w:rsidP="00CF1305">
            <w:pPr>
              <w:widowControl/>
              <w:jc w:val="right"/>
            </w:pPr>
            <w:r w:rsidRPr="00CE5489">
              <w:t>2 118,64</w:t>
            </w:r>
          </w:p>
        </w:tc>
        <w:tc>
          <w:tcPr>
            <w:tcW w:w="1134"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jc w:val="right"/>
              <w:rPr>
                <w:color w:val="000000"/>
              </w:rPr>
            </w:pPr>
            <w:r w:rsidRPr="00CE5489">
              <w:rPr>
                <w:color w:val="000000"/>
              </w:rPr>
              <w:t>125 000,00</w:t>
            </w:r>
          </w:p>
        </w:tc>
        <w:tc>
          <w:tcPr>
            <w:tcW w:w="992"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jc w:val="right"/>
              <w:rPr>
                <w:color w:val="000000"/>
              </w:rPr>
            </w:pPr>
            <w:r w:rsidRPr="00CE5489">
              <w:rPr>
                <w:color w:val="000000"/>
              </w:rPr>
              <w:t>0</w:t>
            </w:r>
          </w:p>
        </w:tc>
        <w:tc>
          <w:tcPr>
            <w:tcW w:w="1276"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jc w:val="right"/>
              <w:rPr>
                <w:color w:val="000000"/>
              </w:rPr>
            </w:pPr>
            <w:r w:rsidRPr="00CE5489">
              <w:rPr>
                <w:color w:val="000000"/>
              </w:rPr>
              <w:t>0</w:t>
            </w:r>
          </w:p>
        </w:tc>
        <w:tc>
          <w:tcPr>
            <w:tcW w:w="1554"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jc w:val="right"/>
              <w:rPr>
                <w:color w:val="000000"/>
              </w:rPr>
            </w:pPr>
            <w:r w:rsidRPr="00CE5489">
              <w:rPr>
                <w:color w:val="000000"/>
              </w:rPr>
              <w:t>0</w:t>
            </w:r>
          </w:p>
        </w:tc>
      </w:tr>
      <w:tr w:rsidR="00722B63" w:rsidRPr="00CE5489" w:rsidTr="00CF1305">
        <w:trPr>
          <w:trHeight w:val="300"/>
        </w:trPr>
        <w:tc>
          <w:tcPr>
            <w:tcW w:w="1848" w:type="dxa"/>
            <w:tcBorders>
              <w:top w:val="nil"/>
              <w:left w:val="single" w:sz="4" w:space="0" w:color="auto"/>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sz w:val="24"/>
                <w:szCs w:val="24"/>
              </w:rPr>
            </w:pPr>
            <w:r w:rsidRPr="00CE5489">
              <w:rPr>
                <w:color w:val="000000"/>
                <w:sz w:val="24"/>
                <w:szCs w:val="24"/>
              </w:rPr>
              <w:t>третий</w:t>
            </w:r>
          </w:p>
        </w:tc>
        <w:tc>
          <w:tcPr>
            <w:tcW w:w="1428" w:type="dxa"/>
            <w:tcBorders>
              <w:top w:val="nil"/>
              <w:left w:val="nil"/>
              <w:bottom w:val="single" w:sz="4" w:space="0" w:color="auto"/>
              <w:right w:val="single" w:sz="4" w:space="0" w:color="auto"/>
            </w:tcBorders>
            <w:shd w:val="clear" w:color="auto" w:fill="auto"/>
            <w:hideMark/>
          </w:tcPr>
          <w:p w:rsidR="00722B63" w:rsidRPr="00CE5489" w:rsidRDefault="00722B63" w:rsidP="00CF1305">
            <w:pPr>
              <w:widowControl/>
              <w:jc w:val="right"/>
            </w:pPr>
            <w:r w:rsidRPr="00CE5489">
              <w:t>1 000 000,00</w:t>
            </w:r>
          </w:p>
        </w:tc>
        <w:tc>
          <w:tcPr>
            <w:tcW w:w="1134" w:type="dxa"/>
            <w:tcBorders>
              <w:top w:val="nil"/>
              <w:left w:val="nil"/>
              <w:bottom w:val="single" w:sz="4" w:space="0" w:color="auto"/>
              <w:right w:val="single" w:sz="4" w:space="0" w:color="auto"/>
            </w:tcBorders>
            <w:shd w:val="clear" w:color="auto" w:fill="auto"/>
            <w:hideMark/>
          </w:tcPr>
          <w:p w:rsidR="00722B63" w:rsidRPr="00CE5489" w:rsidRDefault="00722B63" w:rsidP="00CF1305">
            <w:pPr>
              <w:widowControl/>
              <w:jc w:val="right"/>
            </w:pPr>
            <w:r w:rsidRPr="00CE5489">
              <w:t>2 118,64</w:t>
            </w:r>
          </w:p>
        </w:tc>
        <w:tc>
          <w:tcPr>
            <w:tcW w:w="1134"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jc w:val="right"/>
              <w:rPr>
                <w:color w:val="000000"/>
              </w:rPr>
            </w:pPr>
            <w:r w:rsidRPr="00CE5489">
              <w:rPr>
                <w:color w:val="000000"/>
              </w:rPr>
              <w:t>995 762,72</w:t>
            </w:r>
          </w:p>
        </w:tc>
        <w:tc>
          <w:tcPr>
            <w:tcW w:w="992"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jc w:val="right"/>
              <w:rPr>
                <w:color w:val="000000"/>
              </w:rPr>
            </w:pPr>
            <w:r w:rsidRPr="00CE5489">
              <w:rPr>
                <w:color w:val="000000"/>
              </w:rPr>
              <w:t>0</w:t>
            </w:r>
          </w:p>
        </w:tc>
        <w:tc>
          <w:tcPr>
            <w:tcW w:w="1276"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jc w:val="right"/>
              <w:rPr>
                <w:color w:val="000000"/>
              </w:rPr>
            </w:pPr>
            <w:r w:rsidRPr="00CE5489">
              <w:rPr>
                <w:color w:val="000000"/>
              </w:rPr>
              <w:t>0</w:t>
            </w:r>
          </w:p>
        </w:tc>
        <w:tc>
          <w:tcPr>
            <w:tcW w:w="1554"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jc w:val="right"/>
              <w:rPr>
                <w:color w:val="000000"/>
              </w:rPr>
            </w:pPr>
            <w:r w:rsidRPr="00CE5489">
              <w:rPr>
                <w:color w:val="000000"/>
              </w:rPr>
              <w:t>0</w:t>
            </w:r>
          </w:p>
        </w:tc>
      </w:tr>
      <w:tr w:rsidR="00722B63" w:rsidRPr="00CE5489" w:rsidTr="00CF1305">
        <w:trPr>
          <w:trHeight w:val="300"/>
        </w:trPr>
        <w:tc>
          <w:tcPr>
            <w:tcW w:w="1848" w:type="dxa"/>
            <w:tcBorders>
              <w:top w:val="nil"/>
              <w:left w:val="single" w:sz="4" w:space="0" w:color="auto"/>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sz w:val="24"/>
                <w:szCs w:val="24"/>
              </w:rPr>
            </w:pPr>
            <w:r w:rsidRPr="00CE5489">
              <w:rPr>
                <w:color w:val="000000"/>
                <w:sz w:val="24"/>
                <w:szCs w:val="24"/>
              </w:rPr>
              <w:t>четвертый</w:t>
            </w:r>
          </w:p>
        </w:tc>
        <w:tc>
          <w:tcPr>
            <w:tcW w:w="1428" w:type="dxa"/>
            <w:tcBorders>
              <w:top w:val="nil"/>
              <w:left w:val="nil"/>
              <w:bottom w:val="single" w:sz="4" w:space="0" w:color="auto"/>
              <w:right w:val="single" w:sz="4" w:space="0" w:color="auto"/>
            </w:tcBorders>
            <w:shd w:val="clear" w:color="auto" w:fill="auto"/>
            <w:hideMark/>
          </w:tcPr>
          <w:p w:rsidR="00722B63" w:rsidRPr="00CE5489" w:rsidRDefault="00722B63" w:rsidP="00CF1305">
            <w:pPr>
              <w:widowControl/>
              <w:jc w:val="right"/>
            </w:pPr>
            <w:r w:rsidRPr="00CE5489">
              <w:t>1 000 000,00</w:t>
            </w:r>
          </w:p>
        </w:tc>
        <w:tc>
          <w:tcPr>
            <w:tcW w:w="1134"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jc w:val="right"/>
              <w:rPr>
                <w:color w:val="000000"/>
              </w:rPr>
            </w:pPr>
            <w:r w:rsidRPr="00CE5489">
              <w:rPr>
                <w:color w:val="000000"/>
              </w:rPr>
              <w:t>995 762,72</w:t>
            </w:r>
          </w:p>
        </w:tc>
        <w:tc>
          <w:tcPr>
            <w:tcW w:w="992"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jc w:val="right"/>
              <w:rPr>
                <w:color w:val="000000"/>
              </w:rPr>
            </w:pPr>
            <w:r w:rsidRPr="00CE5489">
              <w:rPr>
                <w:color w:val="000000"/>
              </w:rPr>
              <w:t>0</w:t>
            </w:r>
          </w:p>
        </w:tc>
        <w:tc>
          <w:tcPr>
            <w:tcW w:w="1276"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jc w:val="right"/>
              <w:rPr>
                <w:color w:val="000000"/>
              </w:rPr>
            </w:pPr>
            <w:r w:rsidRPr="00CE5489">
              <w:rPr>
                <w:color w:val="000000"/>
              </w:rPr>
              <w:t>5 755,64</w:t>
            </w:r>
          </w:p>
        </w:tc>
        <w:tc>
          <w:tcPr>
            <w:tcW w:w="1554"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jc w:val="right"/>
              <w:rPr>
                <w:color w:val="000000"/>
              </w:rPr>
            </w:pPr>
            <w:r w:rsidRPr="00CE5489">
              <w:rPr>
                <w:color w:val="000000"/>
              </w:rPr>
              <w:t>-5755,64</w:t>
            </w:r>
          </w:p>
        </w:tc>
      </w:tr>
      <w:tr w:rsidR="00722B63" w:rsidRPr="00CE5489" w:rsidTr="00CF1305">
        <w:trPr>
          <w:trHeight w:val="300"/>
        </w:trPr>
        <w:tc>
          <w:tcPr>
            <w:tcW w:w="1848" w:type="dxa"/>
            <w:tcBorders>
              <w:top w:val="nil"/>
              <w:left w:val="single" w:sz="4" w:space="0" w:color="auto"/>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sz w:val="24"/>
                <w:szCs w:val="24"/>
              </w:rPr>
            </w:pPr>
            <w:r w:rsidRPr="00CE5489">
              <w:rPr>
                <w:color w:val="000000"/>
                <w:sz w:val="24"/>
                <w:szCs w:val="24"/>
              </w:rPr>
              <w:t>пятый</w:t>
            </w:r>
          </w:p>
        </w:tc>
        <w:tc>
          <w:tcPr>
            <w:tcW w:w="1428" w:type="dxa"/>
            <w:tcBorders>
              <w:top w:val="nil"/>
              <w:left w:val="nil"/>
              <w:bottom w:val="single" w:sz="4" w:space="0" w:color="auto"/>
              <w:right w:val="single" w:sz="4" w:space="0" w:color="auto"/>
            </w:tcBorders>
            <w:shd w:val="clear" w:color="auto" w:fill="auto"/>
            <w:hideMark/>
          </w:tcPr>
          <w:p w:rsidR="00722B63" w:rsidRPr="00CE5489" w:rsidRDefault="00722B63" w:rsidP="00CF1305">
            <w:pPr>
              <w:widowControl/>
              <w:jc w:val="right"/>
            </w:pPr>
            <w:r w:rsidRPr="00CE5489">
              <w:t>1 000 000,00</w:t>
            </w:r>
          </w:p>
        </w:tc>
        <w:tc>
          <w:tcPr>
            <w:tcW w:w="1134"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jc w:val="right"/>
              <w:rPr>
                <w:color w:val="000000"/>
              </w:rPr>
            </w:pPr>
            <w:r w:rsidRPr="00CE5489">
              <w:rPr>
                <w:color w:val="000000"/>
              </w:rPr>
              <w:t>995 762,72</w:t>
            </w:r>
          </w:p>
        </w:tc>
        <w:tc>
          <w:tcPr>
            <w:tcW w:w="992"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jc w:val="right"/>
              <w:rPr>
                <w:color w:val="000000"/>
              </w:rPr>
            </w:pPr>
            <w:r w:rsidRPr="00CE5489">
              <w:rPr>
                <w:color w:val="000000"/>
              </w:rPr>
              <w:t>0</w:t>
            </w:r>
          </w:p>
        </w:tc>
        <w:tc>
          <w:tcPr>
            <w:tcW w:w="1276"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jc w:val="right"/>
              <w:rPr>
                <w:color w:val="000000"/>
              </w:rPr>
            </w:pPr>
            <w:r w:rsidRPr="00CE5489">
              <w:rPr>
                <w:color w:val="000000"/>
              </w:rPr>
              <w:t>5 755,64</w:t>
            </w:r>
          </w:p>
        </w:tc>
        <w:tc>
          <w:tcPr>
            <w:tcW w:w="1554"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jc w:val="right"/>
              <w:rPr>
                <w:color w:val="000000"/>
              </w:rPr>
            </w:pPr>
            <w:r w:rsidRPr="00CE5489">
              <w:rPr>
                <w:color w:val="000000"/>
              </w:rPr>
              <w:t>-11 511,28</w:t>
            </w:r>
          </w:p>
        </w:tc>
      </w:tr>
      <w:tr w:rsidR="00722B63" w:rsidRPr="00CE5489" w:rsidTr="00CF1305">
        <w:trPr>
          <w:trHeight w:val="300"/>
        </w:trPr>
        <w:tc>
          <w:tcPr>
            <w:tcW w:w="1848" w:type="dxa"/>
            <w:tcBorders>
              <w:top w:val="nil"/>
              <w:left w:val="single" w:sz="4" w:space="0" w:color="auto"/>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sz w:val="24"/>
                <w:szCs w:val="24"/>
              </w:rPr>
            </w:pPr>
            <w:r w:rsidRPr="00CE5489">
              <w:rPr>
                <w:color w:val="000000"/>
                <w:sz w:val="24"/>
                <w:szCs w:val="24"/>
              </w:rPr>
              <w:t>шестой</w:t>
            </w:r>
          </w:p>
        </w:tc>
        <w:tc>
          <w:tcPr>
            <w:tcW w:w="1428" w:type="dxa"/>
            <w:tcBorders>
              <w:top w:val="nil"/>
              <w:left w:val="nil"/>
              <w:bottom w:val="single" w:sz="4" w:space="0" w:color="auto"/>
              <w:right w:val="single" w:sz="4" w:space="0" w:color="auto"/>
            </w:tcBorders>
            <w:shd w:val="clear" w:color="auto" w:fill="auto"/>
            <w:hideMark/>
          </w:tcPr>
          <w:p w:rsidR="00722B63" w:rsidRPr="00CE5489" w:rsidRDefault="00722B63" w:rsidP="00CF1305">
            <w:pPr>
              <w:widowControl/>
              <w:jc w:val="right"/>
            </w:pPr>
            <w:r w:rsidRPr="00CE5489">
              <w:t>1 000 000,00</w:t>
            </w:r>
          </w:p>
        </w:tc>
        <w:tc>
          <w:tcPr>
            <w:tcW w:w="1134"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jc w:val="right"/>
              <w:rPr>
                <w:color w:val="000000"/>
              </w:rPr>
            </w:pPr>
            <w:r w:rsidRPr="00CE5489">
              <w:rPr>
                <w:color w:val="000000"/>
              </w:rPr>
              <w:t>995 762,72</w:t>
            </w:r>
          </w:p>
        </w:tc>
        <w:tc>
          <w:tcPr>
            <w:tcW w:w="992"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jc w:val="right"/>
              <w:rPr>
                <w:color w:val="000000"/>
              </w:rPr>
            </w:pPr>
            <w:r w:rsidRPr="00CE5489">
              <w:rPr>
                <w:color w:val="000000"/>
              </w:rPr>
              <w:t>0</w:t>
            </w:r>
          </w:p>
        </w:tc>
        <w:tc>
          <w:tcPr>
            <w:tcW w:w="1276"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jc w:val="right"/>
              <w:rPr>
                <w:color w:val="000000"/>
              </w:rPr>
            </w:pPr>
            <w:r w:rsidRPr="00CE5489">
              <w:rPr>
                <w:color w:val="000000"/>
              </w:rPr>
              <w:t>5 755,64</w:t>
            </w:r>
          </w:p>
        </w:tc>
        <w:tc>
          <w:tcPr>
            <w:tcW w:w="1554"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jc w:val="right"/>
              <w:rPr>
                <w:color w:val="000000"/>
              </w:rPr>
            </w:pPr>
            <w:r w:rsidRPr="00CE5489">
              <w:rPr>
                <w:color w:val="000000"/>
              </w:rPr>
              <w:t>-17 266,92</w:t>
            </w:r>
          </w:p>
        </w:tc>
      </w:tr>
      <w:tr w:rsidR="00722B63" w:rsidRPr="00CE5489" w:rsidTr="00CF1305">
        <w:trPr>
          <w:trHeight w:val="300"/>
        </w:trPr>
        <w:tc>
          <w:tcPr>
            <w:tcW w:w="1848" w:type="dxa"/>
            <w:tcBorders>
              <w:top w:val="nil"/>
              <w:left w:val="single" w:sz="4" w:space="0" w:color="auto"/>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sz w:val="24"/>
                <w:szCs w:val="24"/>
              </w:rPr>
            </w:pPr>
            <w:r w:rsidRPr="00CE5489">
              <w:rPr>
                <w:color w:val="000000"/>
                <w:sz w:val="24"/>
                <w:szCs w:val="24"/>
              </w:rPr>
              <w:t>Средняя стоимость основных средств</w:t>
            </w:r>
          </w:p>
        </w:tc>
        <w:tc>
          <w:tcPr>
            <w:tcW w:w="1428"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c>
          <w:tcPr>
            <w:tcW w:w="1554"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r>
      <w:tr w:rsidR="00722B63" w:rsidRPr="00CE5489" w:rsidTr="00CF1305">
        <w:trPr>
          <w:trHeight w:val="300"/>
        </w:trPr>
        <w:tc>
          <w:tcPr>
            <w:tcW w:w="1848" w:type="dxa"/>
            <w:tcBorders>
              <w:top w:val="nil"/>
              <w:left w:val="single" w:sz="4" w:space="0" w:color="auto"/>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sz w:val="24"/>
                <w:szCs w:val="24"/>
              </w:rPr>
            </w:pPr>
            <w:r w:rsidRPr="00CE5489">
              <w:rPr>
                <w:color w:val="000000"/>
                <w:sz w:val="24"/>
                <w:szCs w:val="24"/>
              </w:rPr>
              <w:t>1 квартал</w:t>
            </w:r>
          </w:p>
        </w:tc>
        <w:tc>
          <w:tcPr>
            <w:tcW w:w="1428"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jc w:val="right"/>
              <w:rPr>
                <w:color w:val="000000"/>
              </w:rPr>
            </w:pPr>
            <w:r w:rsidRPr="00CE5489">
              <w:rPr>
                <w:color w:val="000000"/>
              </w:rPr>
              <w:t>311 970,34</w:t>
            </w:r>
          </w:p>
        </w:tc>
        <w:tc>
          <w:tcPr>
            <w:tcW w:w="992"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c>
          <w:tcPr>
            <w:tcW w:w="1554"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r>
      <w:tr w:rsidR="00722B63" w:rsidRPr="00CE5489" w:rsidTr="00CF1305">
        <w:trPr>
          <w:trHeight w:val="300"/>
        </w:trPr>
        <w:tc>
          <w:tcPr>
            <w:tcW w:w="1848" w:type="dxa"/>
            <w:tcBorders>
              <w:top w:val="nil"/>
              <w:left w:val="single" w:sz="4" w:space="0" w:color="auto"/>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sz w:val="24"/>
                <w:szCs w:val="24"/>
              </w:rPr>
            </w:pPr>
            <w:r w:rsidRPr="00CE5489">
              <w:rPr>
                <w:color w:val="000000"/>
                <w:sz w:val="24"/>
                <w:szCs w:val="24"/>
              </w:rPr>
              <w:t>2 квартал</w:t>
            </w:r>
          </w:p>
        </w:tc>
        <w:tc>
          <w:tcPr>
            <w:tcW w:w="1428"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jc w:val="right"/>
              <w:rPr>
                <w:color w:val="000000"/>
              </w:rPr>
            </w:pPr>
            <w:r w:rsidRPr="00CE5489">
              <w:rPr>
                <w:color w:val="000000"/>
              </w:rPr>
              <w:t>600090,81</w:t>
            </w:r>
          </w:p>
        </w:tc>
        <w:tc>
          <w:tcPr>
            <w:tcW w:w="992"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c>
          <w:tcPr>
            <w:tcW w:w="1554"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r>
      <w:tr w:rsidR="00722B63" w:rsidRPr="00CE5489" w:rsidTr="00CF1305">
        <w:trPr>
          <w:trHeight w:val="382"/>
        </w:trPr>
        <w:tc>
          <w:tcPr>
            <w:tcW w:w="5544" w:type="dxa"/>
            <w:gridSpan w:val="4"/>
            <w:tcBorders>
              <w:top w:val="nil"/>
              <w:left w:val="single" w:sz="4" w:space="0" w:color="auto"/>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sz w:val="24"/>
                <w:szCs w:val="24"/>
              </w:rPr>
            </w:pPr>
            <w:r w:rsidRPr="00CE5489">
              <w:rPr>
                <w:color w:val="000000"/>
                <w:sz w:val="24"/>
                <w:szCs w:val="24"/>
              </w:rPr>
              <w:t>Величина авансового платежа</w:t>
            </w:r>
          </w:p>
        </w:tc>
        <w:tc>
          <w:tcPr>
            <w:tcW w:w="3822" w:type="dxa"/>
            <w:gridSpan w:val="3"/>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sz w:val="24"/>
                <w:szCs w:val="24"/>
              </w:rPr>
            </w:pPr>
            <w:r w:rsidRPr="00CE5489">
              <w:rPr>
                <w:color w:val="000000"/>
                <w:sz w:val="24"/>
                <w:szCs w:val="24"/>
              </w:rPr>
              <w:t>Величина налога начисленного</w:t>
            </w:r>
          </w:p>
        </w:tc>
      </w:tr>
      <w:tr w:rsidR="00722B63" w:rsidRPr="00CE5489" w:rsidTr="00CF1305">
        <w:trPr>
          <w:trHeight w:val="300"/>
        </w:trPr>
        <w:tc>
          <w:tcPr>
            <w:tcW w:w="1848" w:type="dxa"/>
            <w:tcBorders>
              <w:top w:val="nil"/>
              <w:left w:val="single" w:sz="4" w:space="0" w:color="auto"/>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sz w:val="24"/>
                <w:szCs w:val="24"/>
              </w:rPr>
            </w:pPr>
            <w:r w:rsidRPr="00CE5489">
              <w:rPr>
                <w:color w:val="000000"/>
                <w:sz w:val="24"/>
                <w:szCs w:val="24"/>
              </w:rPr>
              <w:t>1 квартал</w:t>
            </w:r>
          </w:p>
        </w:tc>
        <w:tc>
          <w:tcPr>
            <w:tcW w:w="1428"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jc w:val="right"/>
              <w:rPr>
                <w:color w:val="000000"/>
              </w:rPr>
            </w:pPr>
            <w:r w:rsidRPr="00CE5489">
              <w:rPr>
                <w:color w:val="000000"/>
              </w:rPr>
              <w:t>6863,35</w:t>
            </w:r>
          </w:p>
        </w:tc>
        <w:tc>
          <w:tcPr>
            <w:tcW w:w="992"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jc w:val="right"/>
              <w:rPr>
                <w:color w:val="000000"/>
              </w:rPr>
            </w:pPr>
            <w:r w:rsidRPr="00CE5489">
              <w:rPr>
                <w:color w:val="000000"/>
              </w:rPr>
              <w:t>14059</w:t>
            </w:r>
          </w:p>
        </w:tc>
        <w:tc>
          <w:tcPr>
            <w:tcW w:w="1554"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jc w:val="right"/>
              <w:rPr>
                <w:color w:val="000000"/>
              </w:rPr>
            </w:pPr>
            <w:r w:rsidRPr="00CE5489">
              <w:rPr>
                <w:color w:val="000000"/>
              </w:rPr>
              <w:t>-7195,65</w:t>
            </w:r>
          </w:p>
        </w:tc>
      </w:tr>
      <w:tr w:rsidR="00722B63" w:rsidRPr="00CE5489" w:rsidTr="00CF1305">
        <w:trPr>
          <w:trHeight w:val="300"/>
        </w:trPr>
        <w:tc>
          <w:tcPr>
            <w:tcW w:w="1848" w:type="dxa"/>
            <w:tcBorders>
              <w:top w:val="nil"/>
              <w:left w:val="single" w:sz="4" w:space="0" w:color="auto"/>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sz w:val="24"/>
                <w:szCs w:val="24"/>
              </w:rPr>
            </w:pPr>
            <w:r w:rsidRPr="00CE5489">
              <w:rPr>
                <w:color w:val="000000"/>
                <w:sz w:val="24"/>
                <w:szCs w:val="24"/>
              </w:rPr>
              <w:t>2 квартал</w:t>
            </w:r>
          </w:p>
        </w:tc>
        <w:tc>
          <w:tcPr>
            <w:tcW w:w="1428"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jc w:val="right"/>
              <w:rPr>
                <w:color w:val="000000"/>
              </w:rPr>
            </w:pPr>
            <w:r w:rsidRPr="00CE5489">
              <w:rPr>
                <w:color w:val="000000"/>
              </w:rPr>
              <w:t>13202,00</w:t>
            </w:r>
          </w:p>
        </w:tc>
        <w:tc>
          <w:tcPr>
            <w:tcW w:w="992"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jc w:val="right"/>
              <w:rPr>
                <w:color w:val="000000"/>
              </w:rPr>
            </w:pPr>
            <w:r w:rsidRPr="00CE5489">
              <w:rPr>
                <w:color w:val="000000"/>
              </w:rPr>
              <w:t>0</w:t>
            </w:r>
          </w:p>
        </w:tc>
        <w:tc>
          <w:tcPr>
            <w:tcW w:w="1554"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jc w:val="right"/>
              <w:rPr>
                <w:color w:val="000000"/>
              </w:rPr>
            </w:pPr>
            <w:r w:rsidRPr="00CE5489">
              <w:rPr>
                <w:color w:val="000000"/>
              </w:rPr>
              <w:t>13202,00</w:t>
            </w:r>
          </w:p>
        </w:tc>
      </w:tr>
      <w:tr w:rsidR="00722B63" w:rsidRPr="00CE5489" w:rsidTr="00CF1305">
        <w:trPr>
          <w:trHeight w:val="300"/>
        </w:trPr>
        <w:tc>
          <w:tcPr>
            <w:tcW w:w="1848" w:type="dxa"/>
            <w:tcBorders>
              <w:top w:val="nil"/>
              <w:left w:val="single" w:sz="4" w:space="0" w:color="auto"/>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sz w:val="24"/>
                <w:szCs w:val="24"/>
              </w:rPr>
            </w:pPr>
            <w:r w:rsidRPr="00CE5489">
              <w:rPr>
                <w:color w:val="000000"/>
                <w:sz w:val="24"/>
                <w:szCs w:val="24"/>
              </w:rPr>
              <w:t>Рекомендуемые исправления</w:t>
            </w:r>
          </w:p>
        </w:tc>
        <w:tc>
          <w:tcPr>
            <w:tcW w:w="1428"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FC5CDC" w:rsidRDefault="00722B63" w:rsidP="00CF1305">
            <w:pPr>
              <w:widowControl/>
              <w:rPr>
                <w:color w:val="000000"/>
              </w:rPr>
            </w:pPr>
            <w:r w:rsidRPr="00CE5489">
              <w:rPr>
                <w:color w:val="000000"/>
              </w:rPr>
              <w:t>Дт91/2</w:t>
            </w:r>
          </w:p>
          <w:p w:rsidR="00722B63" w:rsidRPr="00CE5489" w:rsidRDefault="00722B63" w:rsidP="00CF1305">
            <w:pPr>
              <w:widowControl/>
              <w:rPr>
                <w:color w:val="000000"/>
              </w:rPr>
            </w:pPr>
            <w:r w:rsidRPr="00CE5489">
              <w:rPr>
                <w:color w:val="000000"/>
              </w:rPr>
              <w:t>Кт68/8</w:t>
            </w:r>
          </w:p>
        </w:tc>
        <w:tc>
          <w:tcPr>
            <w:tcW w:w="992"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c>
          <w:tcPr>
            <w:tcW w:w="1554"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r>
      <w:tr w:rsidR="00722B63" w:rsidRPr="00CE5489" w:rsidTr="00CF1305">
        <w:trPr>
          <w:trHeight w:val="300"/>
        </w:trPr>
        <w:tc>
          <w:tcPr>
            <w:tcW w:w="1848" w:type="dxa"/>
            <w:tcBorders>
              <w:top w:val="nil"/>
              <w:left w:val="single" w:sz="4" w:space="0" w:color="auto"/>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sz w:val="24"/>
                <w:szCs w:val="24"/>
              </w:rPr>
            </w:pPr>
            <w:r w:rsidRPr="00CE5489">
              <w:rPr>
                <w:color w:val="000000"/>
                <w:sz w:val="24"/>
                <w:szCs w:val="24"/>
              </w:rPr>
              <w:t>1 квартал</w:t>
            </w:r>
          </w:p>
        </w:tc>
        <w:tc>
          <w:tcPr>
            <w:tcW w:w="1428"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jc w:val="right"/>
              <w:rPr>
                <w:color w:val="000000"/>
              </w:rPr>
            </w:pPr>
            <w:r w:rsidRPr="00CE5489">
              <w:rPr>
                <w:color w:val="000000"/>
              </w:rPr>
              <w:t>-7195,65</w:t>
            </w:r>
          </w:p>
        </w:tc>
        <w:tc>
          <w:tcPr>
            <w:tcW w:w="1276"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c>
          <w:tcPr>
            <w:tcW w:w="1554"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r>
      <w:tr w:rsidR="00722B63" w:rsidRPr="00CE5489" w:rsidTr="00CF1305">
        <w:trPr>
          <w:trHeight w:val="300"/>
        </w:trPr>
        <w:tc>
          <w:tcPr>
            <w:tcW w:w="1848" w:type="dxa"/>
            <w:tcBorders>
              <w:top w:val="nil"/>
              <w:left w:val="single" w:sz="4" w:space="0" w:color="auto"/>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sz w:val="24"/>
                <w:szCs w:val="24"/>
              </w:rPr>
            </w:pPr>
            <w:r w:rsidRPr="00CE5489">
              <w:rPr>
                <w:color w:val="000000"/>
                <w:sz w:val="24"/>
                <w:szCs w:val="24"/>
              </w:rPr>
              <w:t>2 квартал</w:t>
            </w:r>
          </w:p>
        </w:tc>
        <w:tc>
          <w:tcPr>
            <w:tcW w:w="1428"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jc w:val="right"/>
              <w:rPr>
                <w:color w:val="000000"/>
              </w:rPr>
            </w:pPr>
            <w:r w:rsidRPr="00CE5489">
              <w:rPr>
                <w:color w:val="000000"/>
              </w:rPr>
              <w:t>13202,00</w:t>
            </w:r>
          </w:p>
        </w:tc>
        <w:tc>
          <w:tcPr>
            <w:tcW w:w="1276"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c>
          <w:tcPr>
            <w:tcW w:w="1554"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r>
      <w:tr w:rsidR="00722B63" w:rsidRPr="00CE5489" w:rsidTr="00CF1305">
        <w:trPr>
          <w:trHeight w:val="300"/>
        </w:trPr>
        <w:tc>
          <w:tcPr>
            <w:tcW w:w="1848" w:type="dxa"/>
            <w:tcBorders>
              <w:top w:val="nil"/>
              <w:left w:val="single" w:sz="4" w:space="0" w:color="auto"/>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sz w:val="24"/>
                <w:szCs w:val="24"/>
              </w:rPr>
            </w:pPr>
            <w:r w:rsidRPr="00CE5489">
              <w:rPr>
                <w:color w:val="000000"/>
                <w:sz w:val="24"/>
                <w:szCs w:val="24"/>
              </w:rPr>
              <w:t> </w:t>
            </w:r>
          </w:p>
        </w:tc>
        <w:tc>
          <w:tcPr>
            <w:tcW w:w="1428"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c>
          <w:tcPr>
            <w:tcW w:w="1554" w:type="dxa"/>
            <w:tcBorders>
              <w:top w:val="nil"/>
              <w:left w:val="nil"/>
              <w:bottom w:val="single" w:sz="4" w:space="0" w:color="auto"/>
              <w:right w:val="single" w:sz="4" w:space="0" w:color="auto"/>
            </w:tcBorders>
            <w:shd w:val="clear" w:color="auto" w:fill="auto"/>
            <w:noWrap/>
            <w:vAlign w:val="bottom"/>
            <w:hideMark/>
          </w:tcPr>
          <w:p w:rsidR="00722B63" w:rsidRPr="00CE5489" w:rsidRDefault="00722B63" w:rsidP="00CF1305">
            <w:pPr>
              <w:widowControl/>
              <w:rPr>
                <w:color w:val="000000"/>
              </w:rPr>
            </w:pPr>
            <w:r w:rsidRPr="00CE5489">
              <w:rPr>
                <w:color w:val="000000"/>
              </w:rPr>
              <w:t> </w:t>
            </w:r>
          </w:p>
        </w:tc>
      </w:tr>
    </w:tbl>
    <w:p w:rsidR="00722B63" w:rsidRPr="00722B63" w:rsidRDefault="00722B63" w:rsidP="00722B63">
      <w:pPr>
        <w:shd w:val="clear" w:color="auto" w:fill="FFFFFF"/>
        <w:spacing w:line="360" w:lineRule="auto"/>
        <w:ind w:firstLine="851"/>
        <w:rPr>
          <w:bCs/>
          <w:iCs/>
          <w:color w:val="231F20"/>
          <w:sz w:val="28"/>
          <w:szCs w:val="28"/>
        </w:rPr>
      </w:pPr>
    </w:p>
    <w:p w:rsidR="00722B63" w:rsidRDefault="00722B63" w:rsidP="0005299D">
      <w:pPr>
        <w:ind w:firstLine="851"/>
        <w:jc w:val="both"/>
        <w:rPr>
          <w:sz w:val="28"/>
          <w:szCs w:val="28"/>
        </w:rPr>
      </w:pPr>
    </w:p>
    <w:p w:rsidR="005D11BA" w:rsidRPr="00365AD4" w:rsidRDefault="005D11BA" w:rsidP="005D11BA">
      <w:pPr>
        <w:shd w:val="clear" w:color="auto" w:fill="FFFFFF"/>
        <w:spacing w:line="360" w:lineRule="auto"/>
        <w:ind w:firstLine="851"/>
        <w:jc w:val="both"/>
        <w:rPr>
          <w:b/>
          <w:bCs/>
          <w:i/>
          <w:iCs/>
          <w:color w:val="231F20"/>
          <w:sz w:val="28"/>
          <w:szCs w:val="28"/>
        </w:rPr>
      </w:pPr>
      <w:r w:rsidRPr="00365AD4">
        <w:rPr>
          <w:b/>
          <w:bCs/>
          <w:i/>
          <w:iCs/>
          <w:color w:val="231F20"/>
          <w:sz w:val="28"/>
          <w:szCs w:val="28"/>
        </w:rPr>
        <w:t>Задание 1.2.2. Проверка правильности начисления</w:t>
      </w:r>
      <w:r w:rsidRPr="00365AD4">
        <w:rPr>
          <w:sz w:val="28"/>
          <w:szCs w:val="28"/>
        </w:rPr>
        <w:t xml:space="preserve"> </w:t>
      </w:r>
      <w:r w:rsidRPr="00365AD4">
        <w:rPr>
          <w:b/>
          <w:bCs/>
          <w:i/>
          <w:iCs/>
          <w:color w:val="231F20"/>
          <w:sz w:val="28"/>
          <w:szCs w:val="28"/>
        </w:rPr>
        <w:t>и отражения в бухгалтерском учете прибыли</w:t>
      </w:r>
      <w:r w:rsidRPr="00365AD4">
        <w:rPr>
          <w:sz w:val="28"/>
          <w:szCs w:val="28"/>
        </w:rPr>
        <w:t xml:space="preserve"> </w:t>
      </w:r>
      <w:r w:rsidRPr="00365AD4">
        <w:rPr>
          <w:b/>
          <w:bCs/>
          <w:i/>
          <w:iCs/>
          <w:color w:val="231F20"/>
          <w:sz w:val="28"/>
          <w:szCs w:val="28"/>
        </w:rPr>
        <w:t>до налогообложения и чистой прибыли, налога на прибыль</w:t>
      </w:r>
      <w:r w:rsidRPr="00365AD4">
        <w:rPr>
          <w:sz w:val="28"/>
          <w:szCs w:val="28"/>
        </w:rPr>
        <w:t xml:space="preserve"> </w:t>
      </w:r>
      <w:r w:rsidRPr="00365AD4">
        <w:rPr>
          <w:b/>
          <w:bCs/>
          <w:i/>
          <w:iCs/>
          <w:color w:val="231F20"/>
          <w:sz w:val="28"/>
          <w:szCs w:val="28"/>
        </w:rPr>
        <w:t>за первое полугодие отчетного года</w:t>
      </w:r>
    </w:p>
    <w:p w:rsidR="005D11BA" w:rsidRDefault="005D11BA" w:rsidP="005D11BA">
      <w:pPr>
        <w:shd w:val="clear" w:color="auto" w:fill="FFFFFF"/>
        <w:spacing w:line="360" w:lineRule="auto"/>
        <w:jc w:val="center"/>
        <w:rPr>
          <w:bCs/>
          <w:iCs/>
          <w:color w:val="231F20"/>
          <w:sz w:val="28"/>
          <w:szCs w:val="28"/>
        </w:rPr>
      </w:pPr>
    </w:p>
    <w:p w:rsidR="005D11BA" w:rsidRDefault="005D11BA" w:rsidP="005D11BA">
      <w:pPr>
        <w:shd w:val="clear" w:color="auto" w:fill="FFFFFF"/>
        <w:spacing w:line="360" w:lineRule="auto"/>
        <w:jc w:val="center"/>
        <w:rPr>
          <w:bCs/>
          <w:iCs/>
          <w:color w:val="231F20"/>
          <w:sz w:val="28"/>
          <w:szCs w:val="28"/>
        </w:rPr>
      </w:pPr>
    </w:p>
    <w:p w:rsidR="005D11BA" w:rsidRPr="00365AD4" w:rsidRDefault="005D11BA" w:rsidP="005D11BA">
      <w:pPr>
        <w:shd w:val="clear" w:color="auto" w:fill="FFFFFF"/>
        <w:spacing w:line="360" w:lineRule="auto"/>
        <w:jc w:val="center"/>
        <w:rPr>
          <w:bCs/>
          <w:iCs/>
          <w:color w:val="231F20"/>
          <w:sz w:val="28"/>
          <w:szCs w:val="28"/>
        </w:rPr>
      </w:pPr>
      <w:r w:rsidRPr="00365AD4">
        <w:rPr>
          <w:bCs/>
          <w:iCs/>
          <w:color w:val="231F20"/>
          <w:sz w:val="28"/>
          <w:szCs w:val="28"/>
        </w:rPr>
        <w:lastRenderedPageBreak/>
        <w:t>Ан</w:t>
      </w:r>
      <w:r w:rsidR="00F148C6">
        <w:rPr>
          <w:bCs/>
          <w:iCs/>
          <w:color w:val="231F20"/>
          <w:sz w:val="28"/>
          <w:szCs w:val="28"/>
        </w:rPr>
        <w:t>а</w:t>
      </w:r>
      <w:r w:rsidRPr="00365AD4">
        <w:rPr>
          <w:bCs/>
          <w:iCs/>
          <w:color w:val="231F20"/>
          <w:sz w:val="28"/>
          <w:szCs w:val="28"/>
        </w:rPr>
        <w:t>лиз счетов 02,91.2</w:t>
      </w:r>
    </w:p>
    <w:tbl>
      <w:tblPr>
        <w:tblW w:w="9149" w:type="dxa"/>
        <w:tblInd w:w="93" w:type="dxa"/>
        <w:tblLook w:val="04A0"/>
      </w:tblPr>
      <w:tblGrid>
        <w:gridCol w:w="2142"/>
        <w:gridCol w:w="1714"/>
        <w:gridCol w:w="1217"/>
        <w:gridCol w:w="1313"/>
        <w:gridCol w:w="1004"/>
        <w:gridCol w:w="1084"/>
        <w:gridCol w:w="1004"/>
      </w:tblGrid>
      <w:tr w:rsidR="005D11BA" w:rsidRPr="004E0D9C" w:rsidTr="00CF1305">
        <w:trPr>
          <w:trHeight w:val="300"/>
        </w:trPr>
        <w:tc>
          <w:tcPr>
            <w:tcW w:w="21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color w:val="000000"/>
                <w:sz w:val="24"/>
                <w:szCs w:val="24"/>
              </w:rPr>
            </w:pPr>
            <w:r w:rsidRPr="004E0D9C">
              <w:rPr>
                <w:color w:val="000000"/>
                <w:sz w:val="24"/>
                <w:szCs w:val="24"/>
              </w:rPr>
              <w:t>показатель</w:t>
            </w:r>
          </w:p>
        </w:tc>
        <w:tc>
          <w:tcPr>
            <w:tcW w:w="1616" w:type="dxa"/>
            <w:tcBorders>
              <w:top w:val="single" w:sz="4" w:space="0" w:color="auto"/>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color w:val="000000"/>
                <w:sz w:val="24"/>
                <w:szCs w:val="24"/>
              </w:rPr>
            </w:pPr>
            <w:r w:rsidRPr="004E0D9C">
              <w:rPr>
                <w:color w:val="000000"/>
                <w:sz w:val="24"/>
                <w:szCs w:val="24"/>
              </w:rPr>
              <w:t>бухгалтерский учет</w:t>
            </w:r>
          </w:p>
        </w:tc>
        <w:tc>
          <w:tcPr>
            <w:tcW w:w="1217" w:type="dxa"/>
            <w:tcBorders>
              <w:top w:val="single" w:sz="4" w:space="0" w:color="auto"/>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color w:val="000000"/>
                <w:sz w:val="24"/>
                <w:szCs w:val="24"/>
              </w:rPr>
            </w:pPr>
          </w:p>
        </w:tc>
        <w:tc>
          <w:tcPr>
            <w:tcW w:w="1241" w:type="dxa"/>
            <w:tcBorders>
              <w:top w:val="single" w:sz="4" w:space="0" w:color="auto"/>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color w:val="000000"/>
                <w:sz w:val="24"/>
                <w:szCs w:val="24"/>
              </w:rPr>
            </w:pPr>
            <w:r w:rsidRPr="004E0D9C">
              <w:rPr>
                <w:color w:val="000000"/>
                <w:sz w:val="24"/>
                <w:szCs w:val="24"/>
              </w:rPr>
              <w:t>налоговый учет</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color w:val="000000"/>
                <w:sz w:val="24"/>
                <w:szCs w:val="24"/>
              </w:rPr>
            </w:pPr>
          </w:p>
        </w:tc>
        <w:tc>
          <w:tcPr>
            <w:tcW w:w="1027" w:type="dxa"/>
            <w:tcBorders>
              <w:top w:val="single" w:sz="4" w:space="0" w:color="auto"/>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color w:val="000000"/>
                <w:sz w:val="24"/>
                <w:szCs w:val="24"/>
              </w:rPr>
            </w:pPr>
            <w:r w:rsidRPr="004E0D9C">
              <w:rPr>
                <w:color w:val="000000"/>
                <w:sz w:val="24"/>
                <w:szCs w:val="24"/>
              </w:rPr>
              <w:t>разницы</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color w:val="000000"/>
                <w:sz w:val="24"/>
                <w:szCs w:val="24"/>
              </w:rPr>
            </w:pPr>
          </w:p>
        </w:tc>
      </w:tr>
      <w:tr w:rsidR="005D11BA" w:rsidRPr="004E0D9C" w:rsidTr="00CF1305">
        <w:trPr>
          <w:trHeight w:val="300"/>
        </w:trPr>
        <w:tc>
          <w:tcPr>
            <w:tcW w:w="2144" w:type="dxa"/>
            <w:tcBorders>
              <w:top w:val="nil"/>
              <w:left w:val="single" w:sz="4" w:space="0" w:color="auto"/>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color w:val="000000"/>
                <w:sz w:val="24"/>
                <w:szCs w:val="24"/>
              </w:rPr>
            </w:pPr>
          </w:p>
        </w:tc>
        <w:tc>
          <w:tcPr>
            <w:tcW w:w="1616" w:type="dxa"/>
            <w:tcBorders>
              <w:top w:val="nil"/>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color w:val="000000"/>
                <w:sz w:val="24"/>
                <w:szCs w:val="24"/>
              </w:rPr>
            </w:pPr>
            <w:r w:rsidRPr="004E0D9C">
              <w:rPr>
                <w:color w:val="000000"/>
                <w:sz w:val="24"/>
                <w:szCs w:val="24"/>
              </w:rPr>
              <w:t>1 квартал</w:t>
            </w:r>
          </w:p>
        </w:tc>
        <w:tc>
          <w:tcPr>
            <w:tcW w:w="1217" w:type="dxa"/>
            <w:tcBorders>
              <w:top w:val="nil"/>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color w:val="000000"/>
                <w:sz w:val="24"/>
                <w:szCs w:val="24"/>
              </w:rPr>
            </w:pPr>
            <w:r w:rsidRPr="004E0D9C">
              <w:rPr>
                <w:color w:val="000000"/>
                <w:sz w:val="24"/>
                <w:szCs w:val="24"/>
              </w:rPr>
              <w:t>2 квартал</w:t>
            </w:r>
          </w:p>
        </w:tc>
        <w:tc>
          <w:tcPr>
            <w:tcW w:w="1241" w:type="dxa"/>
            <w:tcBorders>
              <w:top w:val="nil"/>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color w:val="000000"/>
                <w:sz w:val="24"/>
                <w:szCs w:val="24"/>
              </w:rPr>
            </w:pPr>
            <w:r w:rsidRPr="004E0D9C">
              <w:rPr>
                <w:color w:val="000000"/>
                <w:sz w:val="24"/>
                <w:szCs w:val="24"/>
              </w:rPr>
              <w:t>1 квартал</w:t>
            </w:r>
          </w:p>
        </w:tc>
        <w:tc>
          <w:tcPr>
            <w:tcW w:w="952" w:type="dxa"/>
            <w:tcBorders>
              <w:top w:val="nil"/>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color w:val="000000"/>
                <w:sz w:val="24"/>
                <w:szCs w:val="24"/>
              </w:rPr>
            </w:pPr>
            <w:r w:rsidRPr="004E0D9C">
              <w:rPr>
                <w:color w:val="000000"/>
                <w:sz w:val="24"/>
                <w:szCs w:val="24"/>
              </w:rPr>
              <w:t>2 квартал</w:t>
            </w:r>
          </w:p>
        </w:tc>
        <w:tc>
          <w:tcPr>
            <w:tcW w:w="1027" w:type="dxa"/>
            <w:tcBorders>
              <w:top w:val="nil"/>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color w:val="000000"/>
                <w:sz w:val="24"/>
                <w:szCs w:val="24"/>
              </w:rPr>
            </w:pPr>
            <w:r w:rsidRPr="004E0D9C">
              <w:rPr>
                <w:color w:val="000000"/>
                <w:sz w:val="24"/>
                <w:szCs w:val="24"/>
              </w:rPr>
              <w:t>1 квартал</w:t>
            </w:r>
          </w:p>
        </w:tc>
        <w:tc>
          <w:tcPr>
            <w:tcW w:w="952" w:type="dxa"/>
            <w:tcBorders>
              <w:top w:val="nil"/>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color w:val="000000"/>
                <w:sz w:val="24"/>
                <w:szCs w:val="24"/>
              </w:rPr>
            </w:pPr>
            <w:r w:rsidRPr="004E0D9C">
              <w:rPr>
                <w:color w:val="000000"/>
                <w:sz w:val="24"/>
                <w:szCs w:val="24"/>
              </w:rPr>
              <w:t>2 квартал</w:t>
            </w:r>
          </w:p>
        </w:tc>
      </w:tr>
      <w:tr w:rsidR="005D11BA" w:rsidRPr="004E0D9C" w:rsidTr="00CF1305">
        <w:trPr>
          <w:trHeight w:val="300"/>
        </w:trPr>
        <w:tc>
          <w:tcPr>
            <w:tcW w:w="2144" w:type="dxa"/>
            <w:tcBorders>
              <w:top w:val="nil"/>
              <w:left w:val="single" w:sz="4" w:space="0" w:color="auto"/>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color w:val="000000"/>
                <w:sz w:val="24"/>
                <w:szCs w:val="24"/>
              </w:rPr>
            </w:pPr>
            <w:r w:rsidRPr="004E0D9C">
              <w:rPr>
                <w:color w:val="000000"/>
                <w:sz w:val="24"/>
                <w:szCs w:val="24"/>
              </w:rPr>
              <w:t>Амортизация произв.</w:t>
            </w:r>
          </w:p>
        </w:tc>
        <w:tc>
          <w:tcPr>
            <w:tcW w:w="1616" w:type="dxa"/>
            <w:tcBorders>
              <w:top w:val="nil"/>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color w:val="000000"/>
                <w:sz w:val="24"/>
                <w:szCs w:val="24"/>
              </w:rPr>
            </w:pPr>
            <w:r w:rsidRPr="004E0D9C">
              <w:rPr>
                <w:color w:val="000000"/>
                <w:sz w:val="24"/>
                <w:szCs w:val="24"/>
              </w:rPr>
              <w:t>4237,28</w:t>
            </w:r>
          </w:p>
        </w:tc>
        <w:tc>
          <w:tcPr>
            <w:tcW w:w="1217" w:type="dxa"/>
            <w:tcBorders>
              <w:top w:val="nil"/>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color w:val="000000"/>
                <w:sz w:val="24"/>
                <w:szCs w:val="24"/>
              </w:rPr>
            </w:pPr>
            <w:r w:rsidRPr="004E0D9C">
              <w:rPr>
                <w:color w:val="000000"/>
                <w:sz w:val="24"/>
                <w:szCs w:val="24"/>
              </w:rPr>
              <w:t>0</w:t>
            </w:r>
          </w:p>
        </w:tc>
        <w:tc>
          <w:tcPr>
            <w:tcW w:w="1241" w:type="dxa"/>
            <w:tcBorders>
              <w:top w:val="nil"/>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color w:val="000000"/>
                <w:sz w:val="24"/>
                <w:szCs w:val="24"/>
              </w:rPr>
            </w:pPr>
            <w:r w:rsidRPr="004E0D9C">
              <w:rPr>
                <w:color w:val="000000"/>
                <w:sz w:val="24"/>
                <w:szCs w:val="24"/>
              </w:rPr>
              <w:t>4237,28</w:t>
            </w:r>
          </w:p>
        </w:tc>
        <w:tc>
          <w:tcPr>
            <w:tcW w:w="952" w:type="dxa"/>
            <w:tcBorders>
              <w:top w:val="nil"/>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color w:val="000000"/>
                <w:sz w:val="24"/>
                <w:szCs w:val="24"/>
              </w:rPr>
            </w:pPr>
            <w:r w:rsidRPr="004E0D9C">
              <w:rPr>
                <w:color w:val="000000"/>
                <w:sz w:val="24"/>
                <w:szCs w:val="24"/>
              </w:rPr>
              <w:t>0</w:t>
            </w:r>
          </w:p>
        </w:tc>
        <w:tc>
          <w:tcPr>
            <w:tcW w:w="1027" w:type="dxa"/>
            <w:tcBorders>
              <w:top w:val="nil"/>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color w:val="000000"/>
                <w:sz w:val="24"/>
                <w:szCs w:val="24"/>
              </w:rPr>
            </w:pPr>
            <w:r w:rsidRPr="004E0D9C">
              <w:rPr>
                <w:color w:val="000000"/>
                <w:sz w:val="24"/>
                <w:szCs w:val="24"/>
              </w:rPr>
              <w:t>0</w:t>
            </w:r>
          </w:p>
        </w:tc>
        <w:tc>
          <w:tcPr>
            <w:tcW w:w="952" w:type="dxa"/>
            <w:tcBorders>
              <w:top w:val="nil"/>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color w:val="000000"/>
                <w:sz w:val="24"/>
                <w:szCs w:val="24"/>
              </w:rPr>
            </w:pPr>
            <w:r w:rsidRPr="004E0D9C">
              <w:rPr>
                <w:color w:val="000000"/>
                <w:sz w:val="24"/>
                <w:szCs w:val="24"/>
              </w:rPr>
              <w:t>0</w:t>
            </w:r>
          </w:p>
        </w:tc>
      </w:tr>
      <w:tr w:rsidR="005D11BA" w:rsidRPr="004E0D9C" w:rsidTr="00CF1305">
        <w:trPr>
          <w:trHeight w:val="300"/>
        </w:trPr>
        <w:tc>
          <w:tcPr>
            <w:tcW w:w="2144" w:type="dxa"/>
            <w:tcBorders>
              <w:top w:val="nil"/>
              <w:left w:val="single" w:sz="4" w:space="0" w:color="auto"/>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color w:val="000000"/>
                <w:sz w:val="24"/>
                <w:szCs w:val="24"/>
              </w:rPr>
            </w:pPr>
            <w:r w:rsidRPr="004E0D9C">
              <w:rPr>
                <w:color w:val="000000"/>
                <w:sz w:val="24"/>
                <w:szCs w:val="24"/>
              </w:rPr>
              <w:t xml:space="preserve">Амортизация </w:t>
            </w:r>
            <w:proofErr w:type="spellStart"/>
            <w:r w:rsidRPr="004E0D9C">
              <w:rPr>
                <w:color w:val="000000"/>
                <w:sz w:val="24"/>
                <w:szCs w:val="24"/>
              </w:rPr>
              <w:t>непроизв</w:t>
            </w:r>
            <w:proofErr w:type="spellEnd"/>
            <w:r w:rsidRPr="004E0D9C">
              <w:rPr>
                <w:color w:val="000000"/>
                <w:sz w:val="24"/>
                <w:szCs w:val="24"/>
              </w:rPr>
              <w:t>.</w:t>
            </w:r>
          </w:p>
        </w:tc>
        <w:tc>
          <w:tcPr>
            <w:tcW w:w="1616" w:type="dxa"/>
            <w:tcBorders>
              <w:top w:val="nil"/>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color w:val="000000"/>
                <w:sz w:val="24"/>
                <w:szCs w:val="24"/>
              </w:rPr>
            </w:pPr>
          </w:p>
        </w:tc>
        <w:tc>
          <w:tcPr>
            <w:tcW w:w="1217" w:type="dxa"/>
            <w:tcBorders>
              <w:top w:val="nil"/>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color w:val="000000"/>
                <w:sz w:val="24"/>
                <w:szCs w:val="24"/>
              </w:rPr>
            </w:pPr>
          </w:p>
        </w:tc>
        <w:tc>
          <w:tcPr>
            <w:tcW w:w="1241" w:type="dxa"/>
            <w:tcBorders>
              <w:top w:val="nil"/>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color w:val="000000"/>
                <w:sz w:val="24"/>
                <w:szCs w:val="24"/>
              </w:rPr>
            </w:pPr>
          </w:p>
        </w:tc>
        <w:tc>
          <w:tcPr>
            <w:tcW w:w="952" w:type="dxa"/>
            <w:tcBorders>
              <w:top w:val="nil"/>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color w:val="000000"/>
                <w:sz w:val="24"/>
                <w:szCs w:val="24"/>
              </w:rPr>
            </w:pPr>
          </w:p>
        </w:tc>
        <w:tc>
          <w:tcPr>
            <w:tcW w:w="1027" w:type="dxa"/>
            <w:tcBorders>
              <w:top w:val="nil"/>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color w:val="000000"/>
                <w:sz w:val="24"/>
                <w:szCs w:val="24"/>
              </w:rPr>
            </w:pPr>
          </w:p>
        </w:tc>
        <w:tc>
          <w:tcPr>
            <w:tcW w:w="952" w:type="dxa"/>
            <w:tcBorders>
              <w:top w:val="nil"/>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color w:val="000000"/>
                <w:sz w:val="24"/>
                <w:szCs w:val="24"/>
              </w:rPr>
            </w:pPr>
          </w:p>
        </w:tc>
      </w:tr>
      <w:tr w:rsidR="005D11BA" w:rsidRPr="004E0D9C" w:rsidTr="00CF1305">
        <w:trPr>
          <w:trHeight w:val="300"/>
        </w:trPr>
        <w:tc>
          <w:tcPr>
            <w:tcW w:w="2144" w:type="dxa"/>
            <w:tcBorders>
              <w:top w:val="nil"/>
              <w:left w:val="single" w:sz="4" w:space="0" w:color="auto"/>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color w:val="000000"/>
                <w:sz w:val="24"/>
                <w:szCs w:val="24"/>
              </w:rPr>
            </w:pPr>
            <w:r w:rsidRPr="004E0D9C">
              <w:rPr>
                <w:color w:val="000000"/>
                <w:sz w:val="24"/>
                <w:szCs w:val="24"/>
              </w:rPr>
              <w:t>списано ОС</w:t>
            </w:r>
          </w:p>
        </w:tc>
        <w:tc>
          <w:tcPr>
            <w:tcW w:w="1616" w:type="dxa"/>
            <w:tcBorders>
              <w:top w:val="nil"/>
              <w:left w:val="nil"/>
              <w:bottom w:val="single" w:sz="4" w:space="0" w:color="auto"/>
              <w:right w:val="single" w:sz="4" w:space="0" w:color="auto"/>
            </w:tcBorders>
            <w:shd w:val="clear" w:color="auto" w:fill="auto"/>
            <w:hideMark/>
          </w:tcPr>
          <w:p w:rsidR="005D11BA" w:rsidRPr="004E0D9C" w:rsidRDefault="005D11BA" w:rsidP="005D11BA">
            <w:pPr>
              <w:widowControl/>
              <w:jc w:val="center"/>
              <w:rPr>
                <w:sz w:val="24"/>
                <w:szCs w:val="24"/>
              </w:rPr>
            </w:pPr>
            <w:r w:rsidRPr="004E0D9C">
              <w:rPr>
                <w:sz w:val="24"/>
                <w:szCs w:val="24"/>
              </w:rPr>
              <w:t>127 118,64</w:t>
            </w:r>
          </w:p>
        </w:tc>
        <w:tc>
          <w:tcPr>
            <w:tcW w:w="1217" w:type="dxa"/>
            <w:tcBorders>
              <w:top w:val="nil"/>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color w:val="000000"/>
                <w:sz w:val="24"/>
                <w:szCs w:val="24"/>
              </w:rPr>
            </w:pPr>
            <w:r w:rsidRPr="004E0D9C">
              <w:rPr>
                <w:color w:val="000000"/>
                <w:sz w:val="24"/>
                <w:szCs w:val="24"/>
              </w:rPr>
              <w:t>0</w:t>
            </w:r>
          </w:p>
        </w:tc>
        <w:tc>
          <w:tcPr>
            <w:tcW w:w="1241" w:type="dxa"/>
            <w:tcBorders>
              <w:top w:val="nil"/>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color w:val="000000"/>
                <w:sz w:val="24"/>
                <w:szCs w:val="24"/>
              </w:rPr>
            </w:pPr>
            <w:r w:rsidRPr="004E0D9C">
              <w:rPr>
                <w:color w:val="000000"/>
                <w:sz w:val="24"/>
                <w:szCs w:val="24"/>
              </w:rPr>
              <w:t>127 118,64</w:t>
            </w:r>
          </w:p>
        </w:tc>
        <w:tc>
          <w:tcPr>
            <w:tcW w:w="952" w:type="dxa"/>
            <w:tcBorders>
              <w:top w:val="nil"/>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color w:val="000000"/>
                <w:sz w:val="24"/>
                <w:szCs w:val="24"/>
              </w:rPr>
            </w:pPr>
            <w:r w:rsidRPr="004E0D9C">
              <w:rPr>
                <w:color w:val="000000"/>
                <w:sz w:val="24"/>
                <w:szCs w:val="24"/>
              </w:rPr>
              <w:t>0</w:t>
            </w:r>
          </w:p>
        </w:tc>
        <w:tc>
          <w:tcPr>
            <w:tcW w:w="1027" w:type="dxa"/>
            <w:tcBorders>
              <w:top w:val="nil"/>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color w:val="000000"/>
                <w:sz w:val="24"/>
                <w:szCs w:val="24"/>
              </w:rPr>
            </w:pPr>
            <w:r w:rsidRPr="004E0D9C">
              <w:rPr>
                <w:color w:val="000000"/>
                <w:sz w:val="24"/>
                <w:szCs w:val="24"/>
              </w:rPr>
              <w:t>0</w:t>
            </w:r>
          </w:p>
        </w:tc>
        <w:tc>
          <w:tcPr>
            <w:tcW w:w="952" w:type="dxa"/>
            <w:tcBorders>
              <w:top w:val="nil"/>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color w:val="000000"/>
                <w:sz w:val="24"/>
                <w:szCs w:val="24"/>
              </w:rPr>
            </w:pPr>
            <w:r w:rsidRPr="004E0D9C">
              <w:rPr>
                <w:color w:val="000000"/>
                <w:sz w:val="24"/>
                <w:szCs w:val="24"/>
              </w:rPr>
              <w:t>0</w:t>
            </w:r>
          </w:p>
        </w:tc>
      </w:tr>
      <w:tr w:rsidR="005D11BA" w:rsidRPr="004E0D9C" w:rsidTr="00CF1305">
        <w:trPr>
          <w:trHeight w:val="300"/>
        </w:trPr>
        <w:tc>
          <w:tcPr>
            <w:tcW w:w="2144" w:type="dxa"/>
            <w:tcBorders>
              <w:top w:val="nil"/>
              <w:left w:val="single" w:sz="4" w:space="0" w:color="auto"/>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color w:val="000000"/>
                <w:sz w:val="24"/>
                <w:szCs w:val="24"/>
              </w:rPr>
            </w:pPr>
            <w:r w:rsidRPr="004E0D9C">
              <w:rPr>
                <w:color w:val="000000"/>
                <w:sz w:val="24"/>
                <w:szCs w:val="24"/>
              </w:rPr>
              <w:t>% по кредитам</w:t>
            </w:r>
          </w:p>
        </w:tc>
        <w:tc>
          <w:tcPr>
            <w:tcW w:w="1616" w:type="dxa"/>
            <w:tcBorders>
              <w:top w:val="nil"/>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color w:val="000000"/>
                <w:sz w:val="24"/>
                <w:szCs w:val="24"/>
              </w:rPr>
            </w:pPr>
            <w:r w:rsidRPr="004E0D9C">
              <w:rPr>
                <w:color w:val="000000"/>
                <w:sz w:val="24"/>
                <w:szCs w:val="24"/>
              </w:rPr>
              <w:t>0</w:t>
            </w:r>
          </w:p>
        </w:tc>
        <w:tc>
          <w:tcPr>
            <w:tcW w:w="1217" w:type="dxa"/>
            <w:tcBorders>
              <w:top w:val="nil"/>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color w:val="000000"/>
                <w:sz w:val="24"/>
                <w:szCs w:val="24"/>
              </w:rPr>
            </w:pPr>
            <w:r w:rsidRPr="004E0D9C">
              <w:rPr>
                <w:color w:val="000000"/>
                <w:sz w:val="24"/>
                <w:szCs w:val="24"/>
              </w:rPr>
              <w:t>0</w:t>
            </w:r>
          </w:p>
        </w:tc>
        <w:tc>
          <w:tcPr>
            <w:tcW w:w="1241" w:type="dxa"/>
            <w:tcBorders>
              <w:top w:val="nil"/>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color w:val="000000"/>
                <w:sz w:val="24"/>
                <w:szCs w:val="24"/>
              </w:rPr>
            </w:pPr>
            <w:r w:rsidRPr="004E0D9C">
              <w:rPr>
                <w:color w:val="000000"/>
                <w:sz w:val="24"/>
                <w:szCs w:val="24"/>
              </w:rPr>
              <w:t>0</w:t>
            </w:r>
          </w:p>
        </w:tc>
        <w:tc>
          <w:tcPr>
            <w:tcW w:w="952" w:type="dxa"/>
            <w:tcBorders>
              <w:top w:val="nil"/>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color w:val="000000"/>
                <w:sz w:val="24"/>
                <w:szCs w:val="24"/>
              </w:rPr>
            </w:pPr>
            <w:r w:rsidRPr="004E0D9C">
              <w:rPr>
                <w:color w:val="000000"/>
                <w:sz w:val="24"/>
                <w:szCs w:val="24"/>
              </w:rPr>
              <w:t>0</w:t>
            </w:r>
          </w:p>
        </w:tc>
        <w:tc>
          <w:tcPr>
            <w:tcW w:w="1027" w:type="dxa"/>
            <w:tcBorders>
              <w:top w:val="nil"/>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color w:val="000000"/>
                <w:sz w:val="24"/>
                <w:szCs w:val="24"/>
              </w:rPr>
            </w:pPr>
            <w:r w:rsidRPr="004E0D9C">
              <w:rPr>
                <w:color w:val="000000"/>
                <w:sz w:val="24"/>
                <w:szCs w:val="24"/>
              </w:rPr>
              <w:t>0</w:t>
            </w:r>
          </w:p>
        </w:tc>
        <w:tc>
          <w:tcPr>
            <w:tcW w:w="952" w:type="dxa"/>
            <w:tcBorders>
              <w:top w:val="nil"/>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color w:val="000000"/>
                <w:sz w:val="24"/>
                <w:szCs w:val="24"/>
              </w:rPr>
            </w:pPr>
            <w:r w:rsidRPr="004E0D9C">
              <w:rPr>
                <w:color w:val="000000"/>
                <w:sz w:val="24"/>
                <w:szCs w:val="24"/>
              </w:rPr>
              <w:t>0</w:t>
            </w:r>
          </w:p>
        </w:tc>
      </w:tr>
    </w:tbl>
    <w:p w:rsidR="005D11BA" w:rsidRDefault="005D11BA" w:rsidP="0005299D">
      <w:pPr>
        <w:ind w:firstLine="851"/>
        <w:jc w:val="both"/>
        <w:rPr>
          <w:sz w:val="28"/>
          <w:szCs w:val="28"/>
        </w:rPr>
      </w:pPr>
    </w:p>
    <w:p w:rsidR="005D11BA" w:rsidRDefault="005D11BA" w:rsidP="005D11BA">
      <w:pPr>
        <w:shd w:val="clear" w:color="auto" w:fill="FFFFFF"/>
        <w:spacing w:line="360" w:lineRule="auto"/>
        <w:jc w:val="center"/>
        <w:rPr>
          <w:sz w:val="28"/>
          <w:szCs w:val="28"/>
        </w:rPr>
      </w:pPr>
    </w:p>
    <w:p w:rsidR="005D11BA" w:rsidRPr="00365AD4" w:rsidRDefault="005D11BA" w:rsidP="005D11BA">
      <w:pPr>
        <w:shd w:val="clear" w:color="auto" w:fill="FFFFFF"/>
        <w:spacing w:line="360" w:lineRule="auto"/>
        <w:jc w:val="center"/>
        <w:rPr>
          <w:sz w:val="28"/>
          <w:szCs w:val="28"/>
        </w:rPr>
      </w:pPr>
      <w:r w:rsidRPr="00365AD4">
        <w:rPr>
          <w:sz w:val="28"/>
          <w:szCs w:val="28"/>
        </w:rPr>
        <w:t>Анализ расчета и начисления налога на прибыль за 1 квартал(2 квартал) отчетного года, руб.</w:t>
      </w:r>
    </w:p>
    <w:tbl>
      <w:tblPr>
        <w:tblW w:w="5889" w:type="dxa"/>
        <w:tblInd w:w="93" w:type="dxa"/>
        <w:tblLook w:val="04A0"/>
      </w:tblPr>
      <w:tblGrid>
        <w:gridCol w:w="1720"/>
        <w:gridCol w:w="1320"/>
        <w:gridCol w:w="1640"/>
        <w:gridCol w:w="1491"/>
      </w:tblGrid>
      <w:tr w:rsidR="005D11BA" w:rsidRPr="004E0D9C" w:rsidTr="00CF1305">
        <w:trPr>
          <w:trHeight w:val="300"/>
        </w:trPr>
        <w:tc>
          <w:tcPr>
            <w:tcW w:w="1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sz w:val="24"/>
                <w:szCs w:val="24"/>
              </w:rPr>
            </w:pP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sz w:val="24"/>
                <w:szCs w:val="24"/>
              </w:rPr>
            </w:pPr>
            <w:r w:rsidRPr="004E0D9C">
              <w:rPr>
                <w:sz w:val="24"/>
                <w:szCs w:val="24"/>
              </w:rPr>
              <w:t>данные БУ</w:t>
            </w:r>
          </w:p>
        </w:tc>
        <w:tc>
          <w:tcPr>
            <w:tcW w:w="1640" w:type="dxa"/>
            <w:tcBorders>
              <w:top w:val="single" w:sz="4" w:space="0" w:color="auto"/>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sz w:val="24"/>
                <w:szCs w:val="24"/>
              </w:rPr>
            </w:pPr>
            <w:r w:rsidRPr="004E0D9C">
              <w:rPr>
                <w:sz w:val="24"/>
                <w:szCs w:val="24"/>
              </w:rPr>
              <w:t>Данные аудитора</w:t>
            </w:r>
          </w:p>
        </w:tc>
        <w:tc>
          <w:tcPr>
            <w:tcW w:w="1209" w:type="dxa"/>
            <w:tcBorders>
              <w:top w:val="single" w:sz="4" w:space="0" w:color="auto"/>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sz w:val="24"/>
                <w:szCs w:val="24"/>
              </w:rPr>
            </w:pPr>
            <w:r w:rsidRPr="004E0D9C">
              <w:rPr>
                <w:sz w:val="24"/>
                <w:szCs w:val="24"/>
              </w:rPr>
              <w:t>Примечания</w:t>
            </w:r>
          </w:p>
        </w:tc>
      </w:tr>
      <w:tr w:rsidR="005D11BA" w:rsidRPr="004E0D9C" w:rsidTr="00CF130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sz w:val="24"/>
                <w:szCs w:val="24"/>
              </w:rPr>
            </w:pPr>
            <w:r w:rsidRPr="004E0D9C">
              <w:rPr>
                <w:sz w:val="24"/>
                <w:szCs w:val="24"/>
              </w:rPr>
              <w:t>БП</w:t>
            </w:r>
          </w:p>
        </w:tc>
        <w:tc>
          <w:tcPr>
            <w:tcW w:w="1320" w:type="dxa"/>
            <w:tcBorders>
              <w:top w:val="nil"/>
              <w:left w:val="nil"/>
              <w:bottom w:val="single" w:sz="4" w:space="0" w:color="auto"/>
              <w:right w:val="single" w:sz="4" w:space="0" w:color="auto"/>
            </w:tcBorders>
            <w:shd w:val="clear" w:color="auto" w:fill="auto"/>
            <w:hideMark/>
          </w:tcPr>
          <w:p w:rsidR="005D11BA" w:rsidRPr="004E0D9C" w:rsidRDefault="005D11BA" w:rsidP="005D11BA">
            <w:pPr>
              <w:widowControl/>
              <w:jc w:val="center"/>
              <w:rPr>
                <w:bCs/>
                <w:sz w:val="24"/>
                <w:szCs w:val="24"/>
              </w:rPr>
            </w:pPr>
            <w:r w:rsidRPr="004E0D9C">
              <w:rPr>
                <w:bCs/>
                <w:sz w:val="24"/>
                <w:szCs w:val="24"/>
              </w:rPr>
              <w:t>761 420,67</w:t>
            </w:r>
          </w:p>
        </w:tc>
        <w:tc>
          <w:tcPr>
            <w:tcW w:w="1640" w:type="dxa"/>
            <w:tcBorders>
              <w:top w:val="nil"/>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sz w:val="24"/>
                <w:szCs w:val="24"/>
              </w:rPr>
            </w:pPr>
            <w:r w:rsidRPr="004E0D9C">
              <w:rPr>
                <w:sz w:val="24"/>
                <w:szCs w:val="24"/>
              </w:rPr>
              <w:t>761 420,67</w:t>
            </w:r>
          </w:p>
        </w:tc>
        <w:tc>
          <w:tcPr>
            <w:tcW w:w="1209" w:type="dxa"/>
            <w:tcBorders>
              <w:top w:val="nil"/>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sz w:val="24"/>
                <w:szCs w:val="24"/>
              </w:rPr>
            </w:pPr>
          </w:p>
        </w:tc>
      </w:tr>
      <w:tr w:rsidR="005D11BA" w:rsidRPr="004E0D9C" w:rsidTr="00CF130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sz w:val="24"/>
                <w:szCs w:val="24"/>
              </w:rPr>
            </w:pPr>
            <w:r w:rsidRPr="004E0D9C">
              <w:rPr>
                <w:sz w:val="24"/>
                <w:szCs w:val="24"/>
              </w:rPr>
              <w:t>УРНП</w:t>
            </w:r>
          </w:p>
        </w:tc>
        <w:tc>
          <w:tcPr>
            <w:tcW w:w="1320" w:type="dxa"/>
            <w:tcBorders>
              <w:top w:val="nil"/>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sz w:val="24"/>
                <w:szCs w:val="24"/>
              </w:rPr>
            </w:pPr>
            <w:r w:rsidRPr="004E0D9C">
              <w:rPr>
                <w:sz w:val="24"/>
                <w:szCs w:val="24"/>
              </w:rPr>
              <w:t>149546,38</w:t>
            </w:r>
          </w:p>
        </w:tc>
        <w:tc>
          <w:tcPr>
            <w:tcW w:w="1640" w:type="dxa"/>
            <w:tcBorders>
              <w:top w:val="nil"/>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sz w:val="24"/>
                <w:szCs w:val="24"/>
              </w:rPr>
            </w:pPr>
            <w:r w:rsidRPr="004E0D9C">
              <w:rPr>
                <w:sz w:val="24"/>
                <w:szCs w:val="24"/>
              </w:rPr>
              <w:t>149 546,38</w:t>
            </w:r>
          </w:p>
        </w:tc>
        <w:tc>
          <w:tcPr>
            <w:tcW w:w="1209" w:type="dxa"/>
            <w:tcBorders>
              <w:top w:val="nil"/>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sz w:val="24"/>
                <w:szCs w:val="24"/>
              </w:rPr>
            </w:pPr>
          </w:p>
        </w:tc>
      </w:tr>
      <w:tr w:rsidR="005D11BA" w:rsidRPr="004E0D9C" w:rsidTr="00CF130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sz w:val="24"/>
                <w:szCs w:val="24"/>
              </w:rPr>
            </w:pPr>
            <w:r w:rsidRPr="004E0D9C">
              <w:rPr>
                <w:sz w:val="24"/>
                <w:szCs w:val="24"/>
              </w:rPr>
              <w:t>ПНО</w:t>
            </w:r>
          </w:p>
        </w:tc>
        <w:tc>
          <w:tcPr>
            <w:tcW w:w="1320" w:type="dxa"/>
            <w:tcBorders>
              <w:top w:val="nil"/>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sz w:val="24"/>
                <w:szCs w:val="24"/>
              </w:rPr>
            </w:pPr>
            <w:r w:rsidRPr="004E0D9C">
              <w:rPr>
                <w:sz w:val="24"/>
                <w:szCs w:val="24"/>
              </w:rPr>
              <w:t>80890,3</w:t>
            </w:r>
          </w:p>
        </w:tc>
        <w:tc>
          <w:tcPr>
            <w:tcW w:w="1640" w:type="dxa"/>
            <w:tcBorders>
              <w:top w:val="nil"/>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sz w:val="24"/>
                <w:szCs w:val="24"/>
              </w:rPr>
            </w:pPr>
            <w:r w:rsidRPr="004E0D9C">
              <w:rPr>
                <w:sz w:val="24"/>
                <w:szCs w:val="24"/>
              </w:rPr>
              <w:t>80 890,30</w:t>
            </w:r>
          </w:p>
        </w:tc>
        <w:tc>
          <w:tcPr>
            <w:tcW w:w="1209" w:type="dxa"/>
            <w:tcBorders>
              <w:top w:val="nil"/>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sz w:val="24"/>
                <w:szCs w:val="24"/>
              </w:rPr>
            </w:pPr>
          </w:p>
        </w:tc>
      </w:tr>
      <w:tr w:rsidR="005D11BA" w:rsidRPr="004E0D9C" w:rsidTr="00CF130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sz w:val="24"/>
                <w:szCs w:val="24"/>
              </w:rPr>
            </w:pPr>
            <w:r w:rsidRPr="004E0D9C">
              <w:rPr>
                <w:sz w:val="24"/>
                <w:szCs w:val="24"/>
              </w:rPr>
              <w:t>ОНА</w:t>
            </w:r>
          </w:p>
        </w:tc>
        <w:tc>
          <w:tcPr>
            <w:tcW w:w="1320" w:type="dxa"/>
            <w:tcBorders>
              <w:top w:val="nil"/>
              <w:left w:val="nil"/>
              <w:bottom w:val="single" w:sz="4" w:space="0" w:color="auto"/>
              <w:right w:val="single" w:sz="4" w:space="0" w:color="auto"/>
            </w:tcBorders>
            <w:shd w:val="clear" w:color="000000" w:fill="FFFFFF"/>
            <w:hideMark/>
          </w:tcPr>
          <w:p w:rsidR="005D11BA" w:rsidRPr="004E0D9C" w:rsidRDefault="005D11BA" w:rsidP="005D11BA">
            <w:pPr>
              <w:widowControl/>
              <w:jc w:val="center"/>
              <w:rPr>
                <w:bCs/>
                <w:sz w:val="24"/>
                <w:szCs w:val="24"/>
              </w:rPr>
            </w:pPr>
            <w:r w:rsidRPr="004E0D9C">
              <w:rPr>
                <w:bCs/>
                <w:sz w:val="24"/>
                <w:szCs w:val="24"/>
              </w:rPr>
              <w:t>1 436,67</w:t>
            </w:r>
          </w:p>
        </w:tc>
        <w:tc>
          <w:tcPr>
            <w:tcW w:w="1640" w:type="dxa"/>
            <w:tcBorders>
              <w:top w:val="nil"/>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sz w:val="24"/>
                <w:szCs w:val="24"/>
              </w:rPr>
            </w:pPr>
            <w:r w:rsidRPr="004E0D9C">
              <w:rPr>
                <w:sz w:val="24"/>
                <w:szCs w:val="24"/>
              </w:rPr>
              <w:t>1 436,67</w:t>
            </w:r>
          </w:p>
        </w:tc>
        <w:tc>
          <w:tcPr>
            <w:tcW w:w="1209" w:type="dxa"/>
            <w:tcBorders>
              <w:top w:val="nil"/>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sz w:val="24"/>
                <w:szCs w:val="24"/>
              </w:rPr>
            </w:pPr>
          </w:p>
        </w:tc>
      </w:tr>
      <w:tr w:rsidR="005D11BA" w:rsidRPr="004E0D9C" w:rsidTr="00CF130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sz w:val="24"/>
                <w:szCs w:val="24"/>
              </w:rPr>
            </w:pPr>
            <w:r w:rsidRPr="004E0D9C">
              <w:rPr>
                <w:sz w:val="24"/>
                <w:szCs w:val="24"/>
              </w:rPr>
              <w:t>ОНО</w:t>
            </w:r>
          </w:p>
        </w:tc>
        <w:tc>
          <w:tcPr>
            <w:tcW w:w="1320" w:type="dxa"/>
            <w:tcBorders>
              <w:top w:val="nil"/>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sz w:val="24"/>
                <w:szCs w:val="24"/>
              </w:rPr>
            </w:pPr>
            <w:r w:rsidRPr="004E0D9C">
              <w:rPr>
                <w:sz w:val="24"/>
                <w:szCs w:val="24"/>
              </w:rPr>
              <w:t>0</w:t>
            </w:r>
          </w:p>
        </w:tc>
        <w:tc>
          <w:tcPr>
            <w:tcW w:w="1640" w:type="dxa"/>
            <w:tcBorders>
              <w:top w:val="nil"/>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sz w:val="24"/>
                <w:szCs w:val="24"/>
              </w:rPr>
            </w:pPr>
            <w:r w:rsidRPr="004E0D9C">
              <w:rPr>
                <w:sz w:val="24"/>
                <w:szCs w:val="24"/>
              </w:rPr>
              <w:t>0,00</w:t>
            </w:r>
          </w:p>
        </w:tc>
        <w:tc>
          <w:tcPr>
            <w:tcW w:w="1209" w:type="dxa"/>
            <w:tcBorders>
              <w:top w:val="nil"/>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sz w:val="24"/>
                <w:szCs w:val="24"/>
              </w:rPr>
            </w:pPr>
          </w:p>
        </w:tc>
      </w:tr>
      <w:tr w:rsidR="005D11BA" w:rsidRPr="004E0D9C" w:rsidTr="00CF1305">
        <w:trPr>
          <w:trHeight w:val="300"/>
        </w:trPr>
        <w:tc>
          <w:tcPr>
            <w:tcW w:w="1720" w:type="dxa"/>
            <w:tcBorders>
              <w:top w:val="nil"/>
              <w:left w:val="single" w:sz="4" w:space="0" w:color="auto"/>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sz w:val="24"/>
                <w:szCs w:val="24"/>
              </w:rPr>
            </w:pPr>
            <w:r w:rsidRPr="004E0D9C">
              <w:rPr>
                <w:sz w:val="24"/>
                <w:szCs w:val="24"/>
              </w:rPr>
              <w:t>ТНП</w:t>
            </w:r>
          </w:p>
        </w:tc>
        <w:tc>
          <w:tcPr>
            <w:tcW w:w="1320" w:type="dxa"/>
            <w:tcBorders>
              <w:top w:val="nil"/>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sz w:val="24"/>
                <w:szCs w:val="24"/>
              </w:rPr>
            </w:pPr>
            <w:r w:rsidRPr="004E0D9C">
              <w:rPr>
                <w:sz w:val="24"/>
                <w:szCs w:val="24"/>
              </w:rPr>
              <w:t>231 873,35</w:t>
            </w:r>
          </w:p>
        </w:tc>
        <w:tc>
          <w:tcPr>
            <w:tcW w:w="1640" w:type="dxa"/>
            <w:tcBorders>
              <w:top w:val="nil"/>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sz w:val="24"/>
                <w:szCs w:val="24"/>
              </w:rPr>
            </w:pPr>
            <w:r w:rsidRPr="004E0D9C">
              <w:rPr>
                <w:sz w:val="24"/>
                <w:szCs w:val="24"/>
              </w:rPr>
              <w:t>231 873,35</w:t>
            </w:r>
          </w:p>
        </w:tc>
        <w:tc>
          <w:tcPr>
            <w:tcW w:w="1209" w:type="dxa"/>
            <w:tcBorders>
              <w:top w:val="nil"/>
              <w:left w:val="nil"/>
              <w:bottom w:val="single" w:sz="4" w:space="0" w:color="auto"/>
              <w:right w:val="single" w:sz="4" w:space="0" w:color="auto"/>
            </w:tcBorders>
            <w:shd w:val="clear" w:color="auto" w:fill="auto"/>
            <w:noWrap/>
            <w:vAlign w:val="bottom"/>
            <w:hideMark/>
          </w:tcPr>
          <w:p w:rsidR="005D11BA" w:rsidRPr="004E0D9C" w:rsidRDefault="005D11BA" w:rsidP="005D11BA">
            <w:pPr>
              <w:widowControl/>
              <w:jc w:val="center"/>
              <w:rPr>
                <w:sz w:val="24"/>
                <w:szCs w:val="24"/>
              </w:rPr>
            </w:pPr>
          </w:p>
        </w:tc>
      </w:tr>
    </w:tbl>
    <w:p w:rsidR="005D11BA" w:rsidRDefault="005D11BA" w:rsidP="0005299D">
      <w:pPr>
        <w:ind w:firstLine="851"/>
        <w:jc w:val="both"/>
        <w:rPr>
          <w:sz w:val="28"/>
          <w:szCs w:val="28"/>
        </w:rPr>
      </w:pPr>
    </w:p>
    <w:p w:rsidR="005D11BA" w:rsidRDefault="005D11BA" w:rsidP="0005299D">
      <w:pPr>
        <w:ind w:firstLine="851"/>
        <w:jc w:val="both"/>
        <w:rPr>
          <w:sz w:val="28"/>
          <w:szCs w:val="28"/>
        </w:rPr>
      </w:pPr>
    </w:p>
    <w:p w:rsidR="005D11BA" w:rsidRPr="00365AD4" w:rsidRDefault="005D11BA" w:rsidP="005D11BA">
      <w:pPr>
        <w:shd w:val="clear" w:color="auto" w:fill="FFFFFF"/>
        <w:spacing w:line="360" w:lineRule="auto"/>
        <w:jc w:val="center"/>
        <w:rPr>
          <w:sz w:val="28"/>
          <w:szCs w:val="28"/>
        </w:rPr>
      </w:pPr>
      <w:r w:rsidRPr="00365AD4">
        <w:rPr>
          <w:sz w:val="28"/>
          <w:szCs w:val="28"/>
        </w:rPr>
        <w:t>Данные из регистров учета: анализ счетов 09,77,99, карточка счета 68/4.2</w:t>
      </w:r>
    </w:p>
    <w:tbl>
      <w:tblPr>
        <w:tblW w:w="7386" w:type="dxa"/>
        <w:tblInd w:w="93" w:type="dxa"/>
        <w:tblLook w:val="04A0"/>
      </w:tblPr>
      <w:tblGrid>
        <w:gridCol w:w="2792"/>
        <w:gridCol w:w="1320"/>
        <w:gridCol w:w="1640"/>
        <w:gridCol w:w="1634"/>
      </w:tblGrid>
      <w:tr w:rsidR="005D11BA" w:rsidRPr="00327325" w:rsidTr="00CF1305">
        <w:trPr>
          <w:trHeight w:val="300"/>
        </w:trPr>
        <w:tc>
          <w:tcPr>
            <w:tcW w:w="27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11BA" w:rsidRPr="00327325" w:rsidRDefault="005D11BA" w:rsidP="005D11BA">
            <w:pPr>
              <w:widowControl/>
              <w:jc w:val="center"/>
              <w:rPr>
                <w:color w:val="000000"/>
                <w:sz w:val="24"/>
                <w:szCs w:val="24"/>
              </w:rPr>
            </w:pP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5D11BA" w:rsidRPr="00327325" w:rsidRDefault="005D11BA" w:rsidP="005D11BA">
            <w:pPr>
              <w:widowControl/>
              <w:jc w:val="center"/>
              <w:rPr>
                <w:color w:val="000000"/>
                <w:sz w:val="24"/>
                <w:szCs w:val="24"/>
              </w:rPr>
            </w:pPr>
            <w:r w:rsidRPr="00327325">
              <w:rPr>
                <w:color w:val="000000"/>
                <w:sz w:val="24"/>
                <w:szCs w:val="24"/>
              </w:rPr>
              <w:t>1 квартал</w:t>
            </w:r>
          </w:p>
        </w:tc>
        <w:tc>
          <w:tcPr>
            <w:tcW w:w="1640" w:type="dxa"/>
            <w:tcBorders>
              <w:top w:val="single" w:sz="4" w:space="0" w:color="auto"/>
              <w:left w:val="nil"/>
              <w:bottom w:val="single" w:sz="4" w:space="0" w:color="auto"/>
              <w:right w:val="single" w:sz="4" w:space="0" w:color="auto"/>
            </w:tcBorders>
            <w:shd w:val="clear" w:color="auto" w:fill="auto"/>
            <w:noWrap/>
            <w:vAlign w:val="bottom"/>
            <w:hideMark/>
          </w:tcPr>
          <w:p w:rsidR="005D11BA" w:rsidRPr="00327325" w:rsidRDefault="005D11BA" w:rsidP="005D11BA">
            <w:pPr>
              <w:widowControl/>
              <w:jc w:val="center"/>
              <w:rPr>
                <w:color w:val="000000"/>
                <w:sz w:val="24"/>
                <w:szCs w:val="24"/>
              </w:rPr>
            </w:pPr>
            <w:r w:rsidRPr="00327325">
              <w:rPr>
                <w:color w:val="000000"/>
                <w:sz w:val="24"/>
                <w:szCs w:val="24"/>
              </w:rPr>
              <w:t>2 квартал</w:t>
            </w:r>
          </w:p>
        </w:tc>
        <w:tc>
          <w:tcPr>
            <w:tcW w:w="1634" w:type="dxa"/>
            <w:tcBorders>
              <w:top w:val="single" w:sz="4" w:space="0" w:color="auto"/>
              <w:left w:val="nil"/>
              <w:bottom w:val="single" w:sz="4" w:space="0" w:color="auto"/>
              <w:right w:val="single" w:sz="4" w:space="0" w:color="auto"/>
            </w:tcBorders>
            <w:shd w:val="clear" w:color="auto" w:fill="auto"/>
            <w:noWrap/>
            <w:vAlign w:val="bottom"/>
            <w:hideMark/>
          </w:tcPr>
          <w:p w:rsidR="005D11BA" w:rsidRPr="00327325" w:rsidRDefault="005D11BA" w:rsidP="005D11BA">
            <w:pPr>
              <w:widowControl/>
              <w:jc w:val="center"/>
              <w:rPr>
                <w:color w:val="000000"/>
                <w:sz w:val="24"/>
                <w:szCs w:val="24"/>
              </w:rPr>
            </w:pPr>
            <w:r w:rsidRPr="00327325">
              <w:rPr>
                <w:color w:val="000000"/>
                <w:sz w:val="24"/>
                <w:szCs w:val="24"/>
              </w:rPr>
              <w:t>первое полугодие</w:t>
            </w:r>
          </w:p>
        </w:tc>
      </w:tr>
      <w:tr w:rsidR="005D11BA" w:rsidRPr="00327325" w:rsidTr="00CF1305">
        <w:trPr>
          <w:trHeight w:val="300"/>
        </w:trPr>
        <w:tc>
          <w:tcPr>
            <w:tcW w:w="2792" w:type="dxa"/>
            <w:tcBorders>
              <w:top w:val="nil"/>
              <w:left w:val="single" w:sz="4" w:space="0" w:color="auto"/>
              <w:bottom w:val="single" w:sz="4" w:space="0" w:color="auto"/>
              <w:right w:val="single" w:sz="4" w:space="0" w:color="auto"/>
            </w:tcBorders>
            <w:shd w:val="clear" w:color="auto" w:fill="auto"/>
            <w:noWrap/>
            <w:vAlign w:val="bottom"/>
            <w:hideMark/>
          </w:tcPr>
          <w:p w:rsidR="005D11BA" w:rsidRPr="00327325" w:rsidRDefault="005D11BA" w:rsidP="005D11BA">
            <w:pPr>
              <w:widowControl/>
              <w:jc w:val="center"/>
              <w:rPr>
                <w:color w:val="000000"/>
                <w:sz w:val="24"/>
                <w:szCs w:val="24"/>
              </w:rPr>
            </w:pPr>
            <w:r w:rsidRPr="00327325">
              <w:rPr>
                <w:color w:val="000000"/>
                <w:sz w:val="24"/>
                <w:szCs w:val="24"/>
              </w:rPr>
              <w:t>Балансовая прибыл</w:t>
            </w:r>
            <w:proofErr w:type="gramStart"/>
            <w:r w:rsidRPr="00327325">
              <w:rPr>
                <w:color w:val="000000"/>
                <w:sz w:val="24"/>
                <w:szCs w:val="24"/>
              </w:rPr>
              <w:t>ь(</w:t>
            </w:r>
            <w:proofErr w:type="gramEnd"/>
            <w:r w:rsidRPr="00327325">
              <w:rPr>
                <w:color w:val="000000"/>
                <w:sz w:val="24"/>
                <w:szCs w:val="24"/>
              </w:rPr>
              <w:t>убыток)</w:t>
            </w:r>
          </w:p>
        </w:tc>
        <w:tc>
          <w:tcPr>
            <w:tcW w:w="1320" w:type="dxa"/>
            <w:tcBorders>
              <w:top w:val="nil"/>
              <w:left w:val="nil"/>
              <w:bottom w:val="single" w:sz="4" w:space="0" w:color="auto"/>
              <w:right w:val="single" w:sz="4" w:space="0" w:color="auto"/>
            </w:tcBorders>
            <w:shd w:val="clear" w:color="auto" w:fill="auto"/>
            <w:noWrap/>
            <w:vAlign w:val="bottom"/>
            <w:hideMark/>
          </w:tcPr>
          <w:p w:rsidR="005D11BA" w:rsidRPr="00327325" w:rsidRDefault="005D11BA" w:rsidP="005D11BA">
            <w:pPr>
              <w:widowControl/>
              <w:jc w:val="center"/>
              <w:rPr>
                <w:color w:val="000000"/>
                <w:sz w:val="24"/>
                <w:szCs w:val="24"/>
              </w:rPr>
            </w:pPr>
            <w:r w:rsidRPr="00327325">
              <w:rPr>
                <w:color w:val="000000"/>
                <w:sz w:val="24"/>
                <w:szCs w:val="24"/>
              </w:rPr>
              <w:t>761 420,67</w:t>
            </w:r>
          </w:p>
        </w:tc>
        <w:tc>
          <w:tcPr>
            <w:tcW w:w="1640" w:type="dxa"/>
            <w:tcBorders>
              <w:top w:val="nil"/>
              <w:left w:val="nil"/>
              <w:bottom w:val="single" w:sz="4" w:space="0" w:color="auto"/>
              <w:right w:val="single" w:sz="4" w:space="0" w:color="auto"/>
            </w:tcBorders>
            <w:shd w:val="clear" w:color="auto" w:fill="auto"/>
            <w:noWrap/>
            <w:vAlign w:val="bottom"/>
            <w:hideMark/>
          </w:tcPr>
          <w:p w:rsidR="005D11BA" w:rsidRPr="00327325" w:rsidRDefault="005D11BA" w:rsidP="005D11BA">
            <w:pPr>
              <w:widowControl/>
              <w:jc w:val="center"/>
              <w:rPr>
                <w:color w:val="000000"/>
                <w:sz w:val="24"/>
                <w:szCs w:val="24"/>
              </w:rPr>
            </w:pPr>
            <w:r w:rsidRPr="00327325">
              <w:rPr>
                <w:color w:val="000000"/>
                <w:sz w:val="24"/>
                <w:szCs w:val="24"/>
              </w:rPr>
              <w:t>0</w:t>
            </w:r>
          </w:p>
        </w:tc>
        <w:tc>
          <w:tcPr>
            <w:tcW w:w="1634" w:type="dxa"/>
            <w:tcBorders>
              <w:top w:val="nil"/>
              <w:left w:val="nil"/>
              <w:bottom w:val="single" w:sz="4" w:space="0" w:color="auto"/>
              <w:right w:val="single" w:sz="4" w:space="0" w:color="auto"/>
            </w:tcBorders>
            <w:shd w:val="clear" w:color="auto" w:fill="auto"/>
            <w:noWrap/>
            <w:vAlign w:val="bottom"/>
            <w:hideMark/>
          </w:tcPr>
          <w:p w:rsidR="005D11BA" w:rsidRPr="00327325" w:rsidRDefault="005D11BA" w:rsidP="005D11BA">
            <w:pPr>
              <w:widowControl/>
              <w:jc w:val="center"/>
              <w:rPr>
                <w:color w:val="000000"/>
                <w:sz w:val="24"/>
                <w:szCs w:val="24"/>
              </w:rPr>
            </w:pPr>
            <w:r w:rsidRPr="00327325">
              <w:rPr>
                <w:color w:val="000000"/>
                <w:sz w:val="24"/>
                <w:szCs w:val="24"/>
              </w:rPr>
              <w:t>761 420,67</w:t>
            </w:r>
          </w:p>
        </w:tc>
      </w:tr>
      <w:tr w:rsidR="005D11BA" w:rsidRPr="00327325" w:rsidTr="00CF1305">
        <w:trPr>
          <w:trHeight w:val="300"/>
        </w:trPr>
        <w:tc>
          <w:tcPr>
            <w:tcW w:w="2792" w:type="dxa"/>
            <w:tcBorders>
              <w:top w:val="nil"/>
              <w:left w:val="single" w:sz="4" w:space="0" w:color="auto"/>
              <w:bottom w:val="single" w:sz="4" w:space="0" w:color="auto"/>
              <w:right w:val="single" w:sz="4" w:space="0" w:color="auto"/>
            </w:tcBorders>
            <w:shd w:val="clear" w:color="auto" w:fill="auto"/>
            <w:noWrap/>
            <w:vAlign w:val="bottom"/>
            <w:hideMark/>
          </w:tcPr>
          <w:p w:rsidR="005D11BA" w:rsidRPr="00327325" w:rsidRDefault="005D11BA" w:rsidP="005D11BA">
            <w:pPr>
              <w:widowControl/>
              <w:jc w:val="center"/>
              <w:rPr>
                <w:color w:val="000000"/>
                <w:sz w:val="24"/>
                <w:szCs w:val="24"/>
              </w:rPr>
            </w:pPr>
            <w:r w:rsidRPr="00327325">
              <w:rPr>
                <w:color w:val="000000"/>
                <w:sz w:val="24"/>
                <w:szCs w:val="24"/>
              </w:rPr>
              <w:t>УРНП</w:t>
            </w:r>
          </w:p>
        </w:tc>
        <w:tc>
          <w:tcPr>
            <w:tcW w:w="1320" w:type="dxa"/>
            <w:tcBorders>
              <w:top w:val="nil"/>
              <w:left w:val="nil"/>
              <w:bottom w:val="single" w:sz="4" w:space="0" w:color="auto"/>
              <w:right w:val="single" w:sz="4" w:space="0" w:color="auto"/>
            </w:tcBorders>
            <w:shd w:val="clear" w:color="auto" w:fill="auto"/>
            <w:noWrap/>
            <w:vAlign w:val="bottom"/>
            <w:hideMark/>
          </w:tcPr>
          <w:p w:rsidR="005D11BA" w:rsidRPr="00327325" w:rsidRDefault="005D11BA" w:rsidP="005D11BA">
            <w:pPr>
              <w:widowControl/>
              <w:jc w:val="center"/>
              <w:rPr>
                <w:color w:val="000000"/>
                <w:sz w:val="24"/>
                <w:szCs w:val="24"/>
              </w:rPr>
            </w:pPr>
            <w:r w:rsidRPr="00327325">
              <w:rPr>
                <w:color w:val="000000"/>
                <w:sz w:val="24"/>
                <w:szCs w:val="24"/>
              </w:rPr>
              <w:t>149546,38</w:t>
            </w:r>
          </w:p>
        </w:tc>
        <w:tc>
          <w:tcPr>
            <w:tcW w:w="1640" w:type="dxa"/>
            <w:tcBorders>
              <w:top w:val="nil"/>
              <w:left w:val="nil"/>
              <w:bottom w:val="single" w:sz="4" w:space="0" w:color="auto"/>
              <w:right w:val="single" w:sz="4" w:space="0" w:color="auto"/>
            </w:tcBorders>
            <w:shd w:val="clear" w:color="auto" w:fill="auto"/>
            <w:noWrap/>
            <w:vAlign w:val="bottom"/>
            <w:hideMark/>
          </w:tcPr>
          <w:p w:rsidR="005D11BA" w:rsidRPr="00327325" w:rsidRDefault="005D11BA" w:rsidP="005D11BA">
            <w:pPr>
              <w:widowControl/>
              <w:jc w:val="center"/>
              <w:rPr>
                <w:color w:val="000000"/>
                <w:sz w:val="24"/>
                <w:szCs w:val="24"/>
              </w:rPr>
            </w:pPr>
            <w:r w:rsidRPr="00327325">
              <w:rPr>
                <w:color w:val="000000"/>
                <w:sz w:val="24"/>
                <w:szCs w:val="24"/>
              </w:rPr>
              <w:t>0</w:t>
            </w:r>
          </w:p>
        </w:tc>
        <w:tc>
          <w:tcPr>
            <w:tcW w:w="1634" w:type="dxa"/>
            <w:tcBorders>
              <w:top w:val="nil"/>
              <w:left w:val="nil"/>
              <w:bottom w:val="single" w:sz="4" w:space="0" w:color="auto"/>
              <w:right w:val="single" w:sz="4" w:space="0" w:color="auto"/>
            </w:tcBorders>
            <w:shd w:val="clear" w:color="auto" w:fill="auto"/>
            <w:noWrap/>
            <w:vAlign w:val="bottom"/>
            <w:hideMark/>
          </w:tcPr>
          <w:p w:rsidR="005D11BA" w:rsidRPr="00327325" w:rsidRDefault="005D11BA" w:rsidP="005D11BA">
            <w:pPr>
              <w:widowControl/>
              <w:jc w:val="center"/>
              <w:rPr>
                <w:color w:val="000000"/>
                <w:sz w:val="24"/>
                <w:szCs w:val="24"/>
              </w:rPr>
            </w:pPr>
            <w:r w:rsidRPr="00327325">
              <w:rPr>
                <w:color w:val="000000"/>
                <w:sz w:val="24"/>
                <w:szCs w:val="24"/>
              </w:rPr>
              <w:t>149 546,38</w:t>
            </w:r>
          </w:p>
        </w:tc>
      </w:tr>
      <w:tr w:rsidR="005D11BA" w:rsidRPr="00327325" w:rsidTr="00CF1305">
        <w:trPr>
          <w:trHeight w:val="300"/>
        </w:trPr>
        <w:tc>
          <w:tcPr>
            <w:tcW w:w="2792" w:type="dxa"/>
            <w:tcBorders>
              <w:top w:val="nil"/>
              <w:left w:val="single" w:sz="4" w:space="0" w:color="auto"/>
              <w:bottom w:val="single" w:sz="4" w:space="0" w:color="auto"/>
              <w:right w:val="single" w:sz="4" w:space="0" w:color="auto"/>
            </w:tcBorders>
            <w:shd w:val="clear" w:color="auto" w:fill="auto"/>
            <w:noWrap/>
            <w:vAlign w:val="bottom"/>
            <w:hideMark/>
          </w:tcPr>
          <w:p w:rsidR="005D11BA" w:rsidRPr="00327325" w:rsidRDefault="005D11BA" w:rsidP="005D11BA">
            <w:pPr>
              <w:widowControl/>
              <w:jc w:val="center"/>
              <w:rPr>
                <w:color w:val="000000"/>
                <w:sz w:val="24"/>
                <w:szCs w:val="24"/>
              </w:rPr>
            </w:pPr>
            <w:r w:rsidRPr="00327325">
              <w:rPr>
                <w:color w:val="000000"/>
                <w:sz w:val="24"/>
                <w:szCs w:val="24"/>
              </w:rPr>
              <w:t>ПНО</w:t>
            </w:r>
          </w:p>
        </w:tc>
        <w:tc>
          <w:tcPr>
            <w:tcW w:w="1320" w:type="dxa"/>
            <w:tcBorders>
              <w:top w:val="nil"/>
              <w:left w:val="nil"/>
              <w:bottom w:val="single" w:sz="4" w:space="0" w:color="auto"/>
              <w:right w:val="single" w:sz="4" w:space="0" w:color="auto"/>
            </w:tcBorders>
            <w:shd w:val="clear" w:color="auto" w:fill="auto"/>
            <w:noWrap/>
            <w:vAlign w:val="bottom"/>
            <w:hideMark/>
          </w:tcPr>
          <w:p w:rsidR="005D11BA" w:rsidRPr="00327325" w:rsidRDefault="005D11BA" w:rsidP="005D11BA">
            <w:pPr>
              <w:widowControl/>
              <w:jc w:val="center"/>
              <w:rPr>
                <w:color w:val="000000"/>
                <w:sz w:val="24"/>
                <w:szCs w:val="24"/>
              </w:rPr>
            </w:pPr>
            <w:r w:rsidRPr="00327325">
              <w:rPr>
                <w:color w:val="000000"/>
                <w:sz w:val="24"/>
                <w:szCs w:val="24"/>
              </w:rPr>
              <w:t>80890,3</w:t>
            </w:r>
          </w:p>
        </w:tc>
        <w:tc>
          <w:tcPr>
            <w:tcW w:w="1640" w:type="dxa"/>
            <w:tcBorders>
              <w:top w:val="nil"/>
              <w:left w:val="nil"/>
              <w:bottom w:val="single" w:sz="4" w:space="0" w:color="auto"/>
              <w:right w:val="single" w:sz="4" w:space="0" w:color="auto"/>
            </w:tcBorders>
            <w:shd w:val="clear" w:color="auto" w:fill="auto"/>
            <w:noWrap/>
            <w:vAlign w:val="bottom"/>
            <w:hideMark/>
          </w:tcPr>
          <w:p w:rsidR="005D11BA" w:rsidRPr="00327325" w:rsidRDefault="005D11BA" w:rsidP="005D11BA">
            <w:pPr>
              <w:widowControl/>
              <w:jc w:val="center"/>
              <w:rPr>
                <w:color w:val="000000"/>
                <w:sz w:val="24"/>
                <w:szCs w:val="24"/>
              </w:rPr>
            </w:pPr>
          </w:p>
        </w:tc>
        <w:tc>
          <w:tcPr>
            <w:tcW w:w="1634" w:type="dxa"/>
            <w:tcBorders>
              <w:top w:val="nil"/>
              <w:left w:val="nil"/>
              <w:bottom w:val="single" w:sz="4" w:space="0" w:color="auto"/>
              <w:right w:val="single" w:sz="4" w:space="0" w:color="auto"/>
            </w:tcBorders>
            <w:shd w:val="clear" w:color="auto" w:fill="auto"/>
            <w:noWrap/>
            <w:vAlign w:val="bottom"/>
            <w:hideMark/>
          </w:tcPr>
          <w:p w:rsidR="005D11BA" w:rsidRPr="00327325" w:rsidRDefault="005D11BA" w:rsidP="005D11BA">
            <w:pPr>
              <w:widowControl/>
              <w:jc w:val="center"/>
              <w:rPr>
                <w:color w:val="000000"/>
                <w:sz w:val="24"/>
                <w:szCs w:val="24"/>
              </w:rPr>
            </w:pPr>
          </w:p>
        </w:tc>
      </w:tr>
      <w:tr w:rsidR="005D11BA" w:rsidRPr="00327325" w:rsidTr="00CF1305">
        <w:trPr>
          <w:trHeight w:val="300"/>
        </w:trPr>
        <w:tc>
          <w:tcPr>
            <w:tcW w:w="2792" w:type="dxa"/>
            <w:tcBorders>
              <w:top w:val="nil"/>
              <w:left w:val="single" w:sz="4" w:space="0" w:color="auto"/>
              <w:bottom w:val="single" w:sz="4" w:space="0" w:color="auto"/>
              <w:right w:val="single" w:sz="4" w:space="0" w:color="auto"/>
            </w:tcBorders>
            <w:shd w:val="clear" w:color="auto" w:fill="auto"/>
            <w:noWrap/>
            <w:vAlign w:val="bottom"/>
            <w:hideMark/>
          </w:tcPr>
          <w:p w:rsidR="005D11BA" w:rsidRPr="00327325" w:rsidRDefault="005D11BA" w:rsidP="005D11BA">
            <w:pPr>
              <w:widowControl/>
              <w:jc w:val="center"/>
              <w:rPr>
                <w:color w:val="000000"/>
                <w:sz w:val="24"/>
                <w:szCs w:val="24"/>
              </w:rPr>
            </w:pPr>
            <w:r w:rsidRPr="00327325">
              <w:rPr>
                <w:color w:val="000000"/>
                <w:sz w:val="24"/>
                <w:szCs w:val="24"/>
              </w:rPr>
              <w:t>ОНА</w:t>
            </w:r>
          </w:p>
        </w:tc>
        <w:tc>
          <w:tcPr>
            <w:tcW w:w="1320" w:type="dxa"/>
            <w:tcBorders>
              <w:top w:val="nil"/>
              <w:left w:val="nil"/>
              <w:bottom w:val="single" w:sz="4" w:space="0" w:color="auto"/>
              <w:right w:val="single" w:sz="4" w:space="0" w:color="auto"/>
            </w:tcBorders>
            <w:shd w:val="clear" w:color="auto" w:fill="auto"/>
            <w:noWrap/>
            <w:vAlign w:val="bottom"/>
            <w:hideMark/>
          </w:tcPr>
          <w:p w:rsidR="005D11BA" w:rsidRPr="00327325" w:rsidRDefault="005D11BA" w:rsidP="005D11BA">
            <w:pPr>
              <w:widowControl/>
              <w:jc w:val="center"/>
              <w:rPr>
                <w:color w:val="000000"/>
                <w:sz w:val="24"/>
                <w:szCs w:val="24"/>
              </w:rPr>
            </w:pPr>
            <w:r w:rsidRPr="00327325">
              <w:rPr>
                <w:color w:val="000000"/>
                <w:sz w:val="24"/>
                <w:szCs w:val="24"/>
              </w:rPr>
              <w:t>1 436,67</w:t>
            </w:r>
          </w:p>
        </w:tc>
        <w:tc>
          <w:tcPr>
            <w:tcW w:w="1640" w:type="dxa"/>
            <w:tcBorders>
              <w:top w:val="nil"/>
              <w:left w:val="nil"/>
              <w:bottom w:val="single" w:sz="4" w:space="0" w:color="auto"/>
              <w:right w:val="single" w:sz="4" w:space="0" w:color="auto"/>
            </w:tcBorders>
            <w:shd w:val="clear" w:color="auto" w:fill="auto"/>
            <w:noWrap/>
            <w:vAlign w:val="bottom"/>
            <w:hideMark/>
          </w:tcPr>
          <w:p w:rsidR="005D11BA" w:rsidRPr="00327325" w:rsidRDefault="005D11BA" w:rsidP="005D11BA">
            <w:pPr>
              <w:widowControl/>
              <w:jc w:val="center"/>
              <w:rPr>
                <w:color w:val="000000"/>
                <w:sz w:val="24"/>
                <w:szCs w:val="24"/>
              </w:rPr>
            </w:pPr>
            <w:r w:rsidRPr="00327325">
              <w:rPr>
                <w:color w:val="000000"/>
                <w:sz w:val="24"/>
                <w:szCs w:val="24"/>
              </w:rPr>
              <w:t>0</w:t>
            </w:r>
          </w:p>
        </w:tc>
        <w:tc>
          <w:tcPr>
            <w:tcW w:w="1634" w:type="dxa"/>
            <w:tcBorders>
              <w:top w:val="nil"/>
              <w:left w:val="nil"/>
              <w:bottom w:val="single" w:sz="4" w:space="0" w:color="auto"/>
              <w:right w:val="single" w:sz="4" w:space="0" w:color="auto"/>
            </w:tcBorders>
            <w:shd w:val="clear" w:color="auto" w:fill="auto"/>
            <w:noWrap/>
            <w:vAlign w:val="bottom"/>
            <w:hideMark/>
          </w:tcPr>
          <w:p w:rsidR="005D11BA" w:rsidRPr="00327325" w:rsidRDefault="005D11BA" w:rsidP="005D11BA">
            <w:pPr>
              <w:widowControl/>
              <w:jc w:val="center"/>
              <w:rPr>
                <w:color w:val="000000"/>
                <w:sz w:val="24"/>
                <w:szCs w:val="24"/>
              </w:rPr>
            </w:pPr>
            <w:r w:rsidRPr="00327325">
              <w:rPr>
                <w:color w:val="000000"/>
                <w:sz w:val="24"/>
                <w:szCs w:val="24"/>
              </w:rPr>
              <w:t>1 436,67</w:t>
            </w:r>
          </w:p>
        </w:tc>
      </w:tr>
      <w:tr w:rsidR="005D11BA" w:rsidRPr="00327325" w:rsidTr="00CF1305">
        <w:trPr>
          <w:trHeight w:val="300"/>
        </w:trPr>
        <w:tc>
          <w:tcPr>
            <w:tcW w:w="2792" w:type="dxa"/>
            <w:tcBorders>
              <w:top w:val="nil"/>
              <w:left w:val="single" w:sz="4" w:space="0" w:color="auto"/>
              <w:bottom w:val="single" w:sz="4" w:space="0" w:color="auto"/>
              <w:right w:val="single" w:sz="4" w:space="0" w:color="auto"/>
            </w:tcBorders>
            <w:shd w:val="clear" w:color="auto" w:fill="auto"/>
            <w:noWrap/>
            <w:vAlign w:val="bottom"/>
            <w:hideMark/>
          </w:tcPr>
          <w:p w:rsidR="005D11BA" w:rsidRPr="00327325" w:rsidRDefault="005D11BA" w:rsidP="005D11BA">
            <w:pPr>
              <w:widowControl/>
              <w:jc w:val="center"/>
              <w:rPr>
                <w:color w:val="000000"/>
                <w:sz w:val="24"/>
                <w:szCs w:val="24"/>
              </w:rPr>
            </w:pPr>
            <w:r w:rsidRPr="00327325">
              <w:rPr>
                <w:color w:val="000000"/>
                <w:sz w:val="24"/>
                <w:szCs w:val="24"/>
              </w:rPr>
              <w:t>ОНО</w:t>
            </w:r>
          </w:p>
        </w:tc>
        <w:tc>
          <w:tcPr>
            <w:tcW w:w="1320" w:type="dxa"/>
            <w:tcBorders>
              <w:top w:val="nil"/>
              <w:left w:val="nil"/>
              <w:bottom w:val="single" w:sz="4" w:space="0" w:color="auto"/>
              <w:right w:val="single" w:sz="4" w:space="0" w:color="auto"/>
            </w:tcBorders>
            <w:shd w:val="clear" w:color="auto" w:fill="auto"/>
            <w:noWrap/>
            <w:vAlign w:val="bottom"/>
            <w:hideMark/>
          </w:tcPr>
          <w:p w:rsidR="005D11BA" w:rsidRPr="00327325" w:rsidRDefault="005D11BA" w:rsidP="005D11BA">
            <w:pPr>
              <w:widowControl/>
              <w:jc w:val="center"/>
              <w:rPr>
                <w:color w:val="000000"/>
                <w:sz w:val="24"/>
                <w:szCs w:val="24"/>
              </w:rPr>
            </w:pPr>
            <w:r w:rsidRPr="00327325">
              <w:rPr>
                <w:color w:val="000000"/>
                <w:sz w:val="24"/>
                <w:szCs w:val="24"/>
              </w:rPr>
              <w:t>0</w:t>
            </w:r>
          </w:p>
        </w:tc>
        <w:tc>
          <w:tcPr>
            <w:tcW w:w="1640" w:type="dxa"/>
            <w:tcBorders>
              <w:top w:val="nil"/>
              <w:left w:val="nil"/>
              <w:bottom w:val="single" w:sz="4" w:space="0" w:color="auto"/>
              <w:right w:val="single" w:sz="4" w:space="0" w:color="auto"/>
            </w:tcBorders>
            <w:shd w:val="clear" w:color="auto" w:fill="auto"/>
            <w:noWrap/>
            <w:vAlign w:val="bottom"/>
            <w:hideMark/>
          </w:tcPr>
          <w:p w:rsidR="005D11BA" w:rsidRPr="00327325" w:rsidRDefault="005D11BA" w:rsidP="005D11BA">
            <w:pPr>
              <w:widowControl/>
              <w:jc w:val="center"/>
              <w:rPr>
                <w:color w:val="000000"/>
                <w:sz w:val="24"/>
                <w:szCs w:val="24"/>
              </w:rPr>
            </w:pPr>
            <w:r w:rsidRPr="00327325">
              <w:rPr>
                <w:color w:val="000000"/>
                <w:sz w:val="24"/>
                <w:szCs w:val="24"/>
              </w:rPr>
              <w:t>0</w:t>
            </w:r>
          </w:p>
        </w:tc>
        <w:tc>
          <w:tcPr>
            <w:tcW w:w="1634" w:type="dxa"/>
            <w:tcBorders>
              <w:top w:val="nil"/>
              <w:left w:val="nil"/>
              <w:bottom w:val="single" w:sz="4" w:space="0" w:color="auto"/>
              <w:right w:val="single" w:sz="4" w:space="0" w:color="auto"/>
            </w:tcBorders>
            <w:shd w:val="clear" w:color="auto" w:fill="auto"/>
            <w:noWrap/>
            <w:vAlign w:val="bottom"/>
            <w:hideMark/>
          </w:tcPr>
          <w:p w:rsidR="005D11BA" w:rsidRPr="00327325" w:rsidRDefault="005D11BA" w:rsidP="005D11BA">
            <w:pPr>
              <w:widowControl/>
              <w:jc w:val="center"/>
              <w:rPr>
                <w:color w:val="000000"/>
                <w:sz w:val="24"/>
                <w:szCs w:val="24"/>
              </w:rPr>
            </w:pPr>
            <w:r w:rsidRPr="00327325">
              <w:rPr>
                <w:color w:val="000000"/>
                <w:sz w:val="24"/>
                <w:szCs w:val="24"/>
              </w:rPr>
              <w:t>0,00</w:t>
            </w:r>
          </w:p>
        </w:tc>
      </w:tr>
      <w:tr w:rsidR="005D11BA" w:rsidRPr="00327325" w:rsidTr="00CF1305">
        <w:trPr>
          <w:trHeight w:val="300"/>
        </w:trPr>
        <w:tc>
          <w:tcPr>
            <w:tcW w:w="2792" w:type="dxa"/>
            <w:tcBorders>
              <w:top w:val="nil"/>
              <w:left w:val="single" w:sz="4" w:space="0" w:color="auto"/>
              <w:bottom w:val="single" w:sz="4" w:space="0" w:color="auto"/>
              <w:right w:val="single" w:sz="4" w:space="0" w:color="auto"/>
            </w:tcBorders>
            <w:shd w:val="clear" w:color="auto" w:fill="auto"/>
            <w:noWrap/>
            <w:vAlign w:val="bottom"/>
            <w:hideMark/>
          </w:tcPr>
          <w:p w:rsidR="005D11BA" w:rsidRPr="00327325" w:rsidRDefault="005D11BA" w:rsidP="005D11BA">
            <w:pPr>
              <w:widowControl/>
              <w:jc w:val="center"/>
              <w:rPr>
                <w:color w:val="000000"/>
                <w:sz w:val="24"/>
                <w:szCs w:val="24"/>
              </w:rPr>
            </w:pPr>
            <w:r w:rsidRPr="00327325">
              <w:rPr>
                <w:color w:val="000000"/>
                <w:sz w:val="24"/>
                <w:szCs w:val="24"/>
              </w:rPr>
              <w:t>ТНП</w:t>
            </w:r>
          </w:p>
        </w:tc>
        <w:tc>
          <w:tcPr>
            <w:tcW w:w="1320" w:type="dxa"/>
            <w:tcBorders>
              <w:top w:val="nil"/>
              <w:left w:val="nil"/>
              <w:bottom w:val="single" w:sz="4" w:space="0" w:color="auto"/>
              <w:right w:val="single" w:sz="4" w:space="0" w:color="auto"/>
            </w:tcBorders>
            <w:shd w:val="clear" w:color="auto" w:fill="auto"/>
            <w:noWrap/>
            <w:vAlign w:val="bottom"/>
            <w:hideMark/>
          </w:tcPr>
          <w:p w:rsidR="005D11BA" w:rsidRPr="00327325" w:rsidRDefault="005D11BA" w:rsidP="005D11BA">
            <w:pPr>
              <w:widowControl/>
              <w:jc w:val="center"/>
              <w:rPr>
                <w:color w:val="000000"/>
                <w:sz w:val="24"/>
                <w:szCs w:val="24"/>
              </w:rPr>
            </w:pPr>
            <w:r w:rsidRPr="00327325">
              <w:rPr>
                <w:color w:val="000000"/>
                <w:sz w:val="24"/>
                <w:szCs w:val="24"/>
              </w:rPr>
              <w:t>231 873,35</w:t>
            </w:r>
          </w:p>
        </w:tc>
        <w:tc>
          <w:tcPr>
            <w:tcW w:w="1640" w:type="dxa"/>
            <w:tcBorders>
              <w:top w:val="nil"/>
              <w:left w:val="nil"/>
              <w:bottom w:val="single" w:sz="4" w:space="0" w:color="auto"/>
              <w:right w:val="single" w:sz="4" w:space="0" w:color="auto"/>
            </w:tcBorders>
            <w:shd w:val="clear" w:color="auto" w:fill="auto"/>
            <w:noWrap/>
            <w:vAlign w:val="bottom"/>
            <w:hideMark/>
          </w:tcPr>
          <w:p w:rsidR="005D11BA" w:rsidRPr="00327325" w:rsidRDefault="005D11BA" w:rsidP="005D11BA">
            <w:pPr>
              <w:widowControl/>
              <w:jc w:val="center"/>
              <w:rPr>
                <w:color w:val="000000"/>
                <w:sz w:val="24"/>
                <w:szCs w:val="24"/>
              </w:rPr>
            </w:pPr>
            <w:r w:rsidRPr="00327325">
              <w:rPr>
                <w:color w:val="000000"/>
                <w:sz w:val="24"/>
                <w:szCs w:val="24"/>
              </w:rPr>
              <w:t>0</w:t>
            </w:r>
          </w:p>
        </w:tc>
        <w:tc>
          <w:tcPr>
            <w:tcW w:w="1634" w:type="dxa"/>
            <w:tcBorders>
              <w:top w:val="nil"/>
              <w:left w:val="nil"/>
              <w:bottom w:val="single" w:sz="4" w:space="0" w:color="auto"/>
              <w:right w:val="single" w:sz="4" w:space="0" w:color="auto"/>
            </w:tcBorders>
            <w:shd w:val="clear" w:color="auto" w:fill="auto"/>
            <w:noWrap/>
            <w:vAlign w:val="bottom"/>
            <w:hideMark/>
          </w:tcPr>
          <w:p w:rsidR="005D11BA" w:rsidRPr="00327325" w:rsidRDefault="005D11BA" w:rsidP="005D11BA">
            <w:pPr>
              <w:widowControl/>
              <w:jc w:val="center"/>
              <w:rPr>
                <w:color w:val="000000"/>
                <w:sz w:val="24"/>
                <w:szCs w:val="24"/>
              </w:rPr>
            </w:pPr>
            <w:r w:rsidRPr="00327325">
              <w:rPr>
                <w:color w:val="000000"/>
                <w:sz w:val="24"/>
                <w:szCs w:val="24"/>
              </w:rPr>
              <w:t>231 873,35</w:t>
            </w:r>
          </w:p>
        </w:tc>
      </w:tr>
    </w:tbl>
    <w:p w:rsidR="005D11BA" w:rsidRDefault="005D11BA" w:rsidP="0005299D">
      <w:pPr>
        <w:ind w:firstLine="851"/>
        <w:jc w:val="both"/>
        <w:rPr>
          <w:sz w:val="28"/>
          <w:szCs w:val="28"/>
        </w:rPr>
      </w:pPr>
    </w:p>
    <w:p w:rsidR="005D11BA" w:rsidRDefault="005D11BA" w:rsidP="005D11BA">
      <w:pPr>
        <w:shd w:val="clear" w:color="auto" w:fill="FFFFFF"/>
        <w:spacing w:line="360" w:lineRule="auto"/>
        <w:jc w:val="center"/>
        <w:rPr>
          <w:sz w:val="28"/>
          <w:szCs w:val="28"/>
        </w:rPr>
      </w:pPr>
    </w:p>
    <w:p w:rsidR="005D11BA" w:rsidRDefault="005D11BA" w:rsidP="005D11BA">
      <w:pPr>
        <w:shd w:val="clear" w:color="auto" w:fill="FFFFFF"/>
        <w:spacing w:line="360" w:lineRule="auto"/>
        <w:jc w:val="center"/>
        <w:rPr>
          <w:sz w:val="28"/>
          <w:szCs w:val="28"/>
        </w:rPr>
      </w:pPr>
    </w:p>
    <w:p w:rsidR="005D11BA" w:rsidRDefault="005D11BA" w:rsidP="005D11BA">
      <w:pPr>
        <w:shd w:val="clear" w:color="auto" w:fill="FFFFFF"/>
        <w:spacing w:line="360" w:lineRule="auto"/>
        <w:jc w:val="center"/>
        <w:rPr>
          <w:sz w:val="28"/>
          <w:szCs w:val="28"/>
        </w:rPr>
      </w:pPr>
    </w:p>
    <w:p w:rsidR="005D11BA" w:rsidRDefault="005D11BA" w:rsidP="005D11BA">
      <w:pPr>
        <w:shd w:val="clear" w:color="auto" w:fill="FFFFFF"/>
        <w:spacing w:line="360" w:lineRule="auto"/>
        <w:jc w:val="center"/>
        <w:rPr>
          <w:sz w:val="28"/>
          <w:szCs w:val="28"/>
        </w:rPr>
      </w:pPr>
    </w:p>
    <w:p w:rsidR="005D11BA" w:rsidRDefault="005D11BA" w:rsidP="005D11BA">
      <w:pPr>
        <w:shd w:val="clear" w:color="auto" w:fill="FFFFFF"/>
        <w:spacing w:line="360" w:lineRule="auto"/>
        <w:jc w:val="center"/>
        <w:rPr>
          <w:sz w:val="28"/>
          <w:szCs w:val="28"/>
        </w:rPr>
      </w:pPr>
    </w:p>
    <w:p w:rsidR="005D11BA" w:rsidRDefault="005D11BA" w:rsidP="005D11BA">
      <w:pPr>
        <w:shd w:val="clear" w:color="auto" w:fill="FFFFFF"/>
        <w:spacing w:line="360" w:lineRule="auto"/>
        <w:jc w:val="center"/>
        <w:rPr>
          <w:sz w:val="28"/>
          <w:szCs w:val="28"/>
        </w:rPr>
      </w:pPr>
    </w:p>
    <w:p w:rsidR="005D11BA" w:rsidRPr="00365AD4" w:rsidRDefault="005D11BA" w:rsidP="005D11BA">
      <w:pPr>
        <w:shd w:val="clear" w:color="auto" w:fill="FFFFFF"/>
        <w:spacing w:line="360" w:lineRule="auto"/>
        <w:jc w:val="center"/>
        <w:rPr>
          <w:sz w:val="28"/>
          <w:szCs w:val="28"/>
        </w:rPr>
      </w:pPr>
      <w:r w:rsidRPr="00365AD4">
        <w:rPr>
          <w:sz w:val="28"/>
          <w:szCs w:val="28"/>
        </w:rPr>
        <w:lastRenderedPageBreak/>
        <w:t>Расхождение данных учета и расчетов с данными аудитора за полугодие</w:t>
      </w:r>
    </w:p>
    <w:tbl>
      <w:tblPr>
        <w:tblW w:w="7386" w:type="dxa"/>
        <w:tblInd w:w="93" w:type="dxa"/>
        <w:tblLook w:val="04A0"/>
      </w:tblPr>
      <w:tblGrid>
        <w:gridCol w:w="2792"/>
        <w:gridCol w:w="1320"/>
        <w:gridCol w:w="1640"/>
        <w:gridCol w:w="1634"/>
      </w:tblGrid>
      <w:tr w:rsidR="005D11BA" w:rsidRPr="00D2741A" w:rsidTr="00CF1305">
        <w:trPr>
          <w:trHeight w:val="300"/>
        </w:trPr>
        <w:tc>
          <w:tcPr>
            <w:tcW w:w="27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11BA" w:rsidRPr="00D2741A" w:rsidRDefault="005D11BA" w:rsidP="005D11BA">
            <w:pPr>
              <w:widowControl/>
              <w:jc w:val="center"/>
              <w:rPr>
                <w:color w:val="000000"/>
                <w:sz w:val="24"/>
                <w:szCs w:val="24"/>
              </w:rPr>
            </w:pPr>
            <w:r w:rsidRPr="00D2741A">
              <w:rPr>
                <w:color w:val="000000"/>
                <w:sz w:val="24"/>
                <w:szCs w:val="24"/>
              </w:rPr>
              <w:t>Показатель</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5D11BA" w:rsidRPr="00D2741A" w:rsidRDefault="005D11BA" w:rsidP="005D11BA">
            <w:pPr>
              <w:widowControl/>
              <w:jc w:val="center"/>
              <w:rPr>
                <w:color w:val="000000"/>
                <w:sz w:val="24"/>
                <w:szCs w:val="24"/>
              </w:rPr>
            </w:pPr>
            <w:r w:rsidRPr="00D2741A">
              <w:rPr>
                <w:color w:val="000000"/>
                <w:sz w:val="24"/>
                <w:szCs w:val="24"/>
              </w:rPr>
              <w:t>Данные учета</w:t>
            </w:r>
          </w:p>
        </w:tc>
        <w:tc>
          <w:tcPr>
            <w:tcW w:w="1640" w:type="dxa"/>
            <w:tcBorders>
              <w:top w:val="single" w:sz="4" w:space="0" w:color="auto"/>
              <w:left w:val="nil"/>
              <w:bottom w:val="single" w:sz="4" w:space="0" w:color="auto"/>
              <w:right w:val="single" w:sz="4" w:space="0" w:color="auto"/>
            </w:tcBorders>
            <w:shd w:val="clear" w:color="auto" w:fill="auto"/>
            <w:noWrap/>
            <w:vAlign w:val="bottom"/>
            <w:hideMark/>
          </w:tcPr>
          <w:p w:rsidR="005D11BA" w:rsidRPr="00D2741A" w:rsidRDefault="005D11BA" w:rsidP="005D11BA">
            <w:pPr>
              <w:widowControl/>
              <w:jc w:val="center"/>
              <w:rPr>
                <w:color w:val="000000"/>
                <w:sz w:val="24"/>
                <w:szCs w:val="24"/>
              </w:rPr>
            </w:pPr>
            <w:r w:rsidRPr="00D2741A">
              <w:rPr>
                <w:color w:val="000000"/>
                <w:sz w:val="24"/>
                <w:szCs w:val="24"/>
              </w:rPr>
              <w:t>исправления аудитора</w:t>
            </w:r>
          </w:p>
        </w:tc>
        <w:tc>
          <w:tcPr>
            <w:tcW w:w="1634" w:type="dxa"/>
            <w:tcBorders>
              <w:top w:val="single" w:sz="4" w:space="0" w:color="auto"/>
              <w:left w:val="nil"/>
              <w:bottom w:val="single" w:sz="4" w:space="0" w:color="auto"/>
              <w:right w:val="single" w:sz="4" w:space="0" w:color="auto"/>
            </w:tcBorders>
            <w:shd w:val="clear" w:color="auto" w:fill="auto"/>
            <w:noWrap/>
            <w:vAlign w:val="bottom"/>
            <w:hideMark/>
          </w:tcPr>
          <w:p w:rsidR="005D11BA" w:rsidRPr="00D2741A" w:rsidRDefault="005D11BA" w:rsidP="005D11BA">
            <w:pPr>
              <w:widowControl/>
              <w:jc w:val="center"/>
              <w:rPr>
                <w:color w:val="000000"/>
                <w:sz w:val="24"/>
                <w:szCs w:val="24"/>
              </w:rPr>
            </w:pPr>
            <w:r w:rsidRPr="00D2741A">
              <w:rPr>
                <w:color w:val="000000"/>
                <w:sz w:val="24"/>
                <w:szCs w:val="24"/>
              </w:rPr>
              <w:t>данные аудитора</w:t>
            </w:r>
          </w:p>
        </w:tc>
      </w:tr>
      <w:tr w:rsidR="005D11BA" w:rsidRPr="00D2741A" w:rsidTr="00CF1305">
        <w:trPr>
          <w:trHeight w:val="300"/>
        </w:trPr>
        <w:tc>
          <w:tcPr>
            <w:tcW w:w="2792" w:type="dxa"/>
            <w:tcBorders>
              <w:top w:val="nil"/>
              <w:left w:val="single" w:sz="4" w:space="0" w:color="auto"/>
              <w:bottom w:val="single" w:sz="4" w:space="0" w:color="auto"/>
              <w:right w:val="single" w:sz="4" w:space="0" w:color="auto"/>
            </w:tcBorders>
            <w:shd w:val="clear" w:color="auto" w:fill="auto"/>
            <w:noWrap/>
            <w:vAlign w:val="bottom"/>
            <w:hideMark/>
          </w:tcPr>
          <w:p w:rsidR="005D11BA" w:rsidRPr="00D2741A" w:rsidRDefault="005D11BA" w:rsidP="005D11BA">
            <w:pPr>
              <w:widowControl/>
              <w:jc w:val="center"/>
              <w:rPr>
                <w:color w:val="000000"/>
                <w:sz w:val="24"/>
                <w:szCs w:val="24"/>
              </w:rPr>
            </w:pPr>
            <w:r w:rsidRPr="00D2741A">
              <w:rPr>
                <w:color w:val="000000"/>
                <w:sz w:val="24"/>
                <w:szCs w:val="24"/>
              </w:rPr>
              <w:t>Балансовая прибыл</w:t>
            </w:r>
            <w:proofErr w:type="gramStart"/>
            <w:r w:rsidRPr="00D2741A">
              <w:rPr>
                <w:color w:val="000000"/>
                <w:sz w:val="24"/>
                <w:szCs w:val="24"/>
              </w:rPr>
              <w:t>ь(</w:t>
            </w:r>
            <w:proofErr w:type="gramEnd"/>
            <w:r w:rsidRPr="00D2741A">
              <w:rPr>
                <w:color w:val="000000"/>
                <w:sz w:val="24"/>
                <w:szCs w:val="24"/>
              </w:rPr>
              <w:t>убыток)</w:t>
            </w:r>
          </w:p>
        </w:tc>
        <w:tc>
          <w:tcPr>
            <w:tcW w:w="1320" w:type="dxa"/>
            <w:tcBorders>
              <w:top w:val="nil"/>
              <w:left w:val="nil"/>
              <w:bottom w:val="single" w:sz="4" w:space="0" w:color="auto"/>
              <w:right w:val="single" w:sz="4" w:space="0" w:color="auto"/>
            </w:tcBorders>
            <w:shd w:val="clear" w:color="auto" w:fill="auto"/>
            <w:noWrap/>
            <w:vAlign w:val="bottom"/>
            <w:hideMark/>
          </w:tcPr>
          <w:p w:rsidR="005D11BA" w:rsidRPr="00D2741A" w:rsidRDefault="005D11BA" w:rsidP="005D11BA">
            <w:pPr>
              <w:widowControl/>
              <w:jc w:val="center"/>
              <w:rPr>
                <w:color w:val="000000"/>
                <w:sz w:val="24"/>
                <w:szCs w:val="24"/>
              </w:rPr>
            </w:pPr>
            <w:r w:rsidRPr="00D2741A">
              <w:rPr>
                <w:color w:val="000000"/>
                <w:sz w:val="24"/>
                <w:szCs w:val="24"/>
              </w:rPr>
              <w:t>761 420,67</w:t>
            </w:r>
          </w:p>
        </w:tc>
        <w:tc>
          <w:tcPr>
            <w:tcW w:w="1640" w:type="dxa"/>
            <w:tcBorders>
              <w:top w:val="nil"/>
              <w:left w:val="nil"/>
              <w:bottom w:val="single" w:sz="4" w:space="0" w:color="auto"/>
              <w:right w:val="single" w:sz="4" w:space="0" w:color="auto"/>
            </w:tcBorders>
            <w:shd w:val="clear" w:color="auto" w:fill="auto"/>
            <w:noWrap/>
            <w:vAlign w:val="bottom"/>
            <w:hideMark/>
          </w:tcPr>
          <w:p w:rsidR="005D11BA" w:rsidRPr="00D2741A" w:rsidRDefault="005D11BA" w:rsidP="005D11BA">
            <w:pPr>
              <w:widowControl/>
              <w:jc w:val="center"/>
              <w:rPr>
                <w:color w:val="000000"/>
                <w:sz w:val="24"/>
                <w:szCs w:val="24"/>
              </w:rPr>
            </w:pPr>
            <w:r w:rsidRPr="00D2741A">
              <w:rPr>
                <w:color w:val="000000"/>
                <w:sz w:val="24"/>
                <w:szCs w:val="24"/>
              </w:rPr>
              <w:t>0</w:t>
            </w:r>
          </w:p>
        </w:tc>
        <w:tc>
          <w:tcPr>
            <w:tcW w:w="1634" w:type="dxa"/>
            <w:tcBorders>
              <w:top w:val="nil"/>
              <w:left w:val="nil"/>
              <w:bottom w:val="single" w:sz="4" w:space="0" w:color="auto"/>
              <w:right w:val="single" w:sz="4" w:space="0" w:color="auto"/>
            </w:tcBorders>
            <w:shd w:val="clear" w:color="auto" w:fill="auto"/>
            <w:noWrap/>
            <w:vAlign w:val="bottom"/>
            <w:hideMark/>
          </w:tcPr>
          <w:p w:rsidR="005D11BA" w:rsidRPr="00D2741A" w:rsidRDefault="005D11BA" w:rsidP="005D11BA">
            <w:pPr>
              <w:widowControl/>
              <w:jc w:val="center"/>
              <w:rPr>
                <w:color w:val="000000"/>
                <w:sz w:val="24"/>
                <w:szCs w:val="24"/>
              </w:rPr>
            </w:pPr>
            <w:r w:rsidRPr="00D2741A">
              <w:rPr>
                <w:color w:val="000000"/>
                <w:sz w:val="24"/>
                <w:szCs w:val="24"/>
              </w:rPr>
              <w:t>761 420,67</w:t>
            </w:r>
          </w:p>
        </w:tc>
      </w:tr>
      <w:tr w:rsidR="005D11BA" w:rsidRPr="00D2741A" w:rsidTr="00CF1305">
        <w:trPr>
          <w:trHeight w:val="300"/>
        </w:trPr>
        <w:tc>
          <w:tcPr>
            <w:tcW w:w="2792" w:type="dxa"/>
            <w:tcBorders>
              <w:top w:val="nil"/>
              <w:left w:val="single" w:sz="4" w:space="0" w:color="auto"/>
              <w:bottom w:val="single" w:sz="4" w:space="0" w:color="auto"/>
              <w:right w:val="single" w:sz="4" w:space="0" w:color="auto"/>
            </w:tcBorders>
            <w:shd w:val="clear" w:color="auto" w:fill="auto"/>
            <w:noWrap/>
            <w:vAlign w:val="bottom"/>
            <w:hideMark/>
          </w:tcPr>
          <w:p w:rsidR="005D11BA" w:rsidRPr="00D2741A" w:rsidRDefault="005D11BA" w:rsidP="005D11BA">
            <w:pPr>
              <w:widowControl/>
              <w:jc w:val="center"/>
              <w:rPr>
                <w:color w:val="000000"/>
                <w:sz w:val="24"/>
                <w:szCs w:val="24"/>
              </w:rPr>
            </w:pPr>
            <w:r w:rsidRPr="00D2741A">
              <w:rPr>
                <w:color w:val="000000"/>
                <w:sz w:val="24"/>
                <w:szCs w:val="24"/>
              </w:rPr>
              <w:t>УРНП</w:t>
            </w:r>
          </w:p>
        </w:tc>
        <w:tc>
          <w:tcPr>
            <w:tcW w:w="1320" w:type="dxa"/>
            <w:tcBorders>
              <w:top w:val="nil"/>
              <w:left w:val="nil"/>
              <w:bottom w:val="single" w:sz="4" w:space="0" w:color="auto"/>
              <w:right w:val="single" w:sz="4" w:space="0" w:color="auto"/>
            </w:tcBorders>
            <w:shd w:val="clear" w:color="auto" w:fill="auto"/>
            <w:noWrap/>
            <w:vAlign w:val="bottom"/>
            <w:hideMark/>
          </w:tcPr>
          <w:p w:rsidR="005D11BA" w:rsidRPr="00D2741A" w:rsidRDefault="005D11BA" w:rsidP="005D11BA">
            <w:pPr>
              <w:widowControl/>
              <w:jc w:val="center"/>
              <w:rPr>
                <w:color w:val="000000"/>
                <w:sz w:val="24"/>
                <w:szCs w:val="24"/>
              </w:rPr>
            </w:pPr>
            <w:r w:rsidRPr="00D2741A">
              <w:rPr>
                <w:color w:val="000000"/>
                <w:sz w:val="24"/>
                <w:szCs w:val="24"/>
              </w:rPr>
              <w:t>149 546,38</w:t>
            </w:r>
          </w:p>
        </w:tc>
        <w:tc>
          <w:tcPr>
            <w:tcW w:w="1640" w:type="dxa"/>
            <w:tcBorders>
              <w:top w:val="nil"/>
              <w:left w:val="nil"/>
              <w:bottom w:val="single" w:sz="4" w:space="0" w:color="auto"/>
              <w:right w:val="single" w:sz="4" w:space="0" w:color="auto"/>
            </w:tcBorders>
            <w:shd w:val="clear" w:color="auto" w:fill="auto"/>
            <w:noWrap/>
            <w:vAlign w:val="bottom"/>
            <w:hideMark/>
          </w:tcPr>
          <w:p w:rsidR="005D11BA" w:rsidRPr="00D2741A" w:rsidRDefault="005D11BA" w:rsidP="005D11BA">
            <w:pPr>
              <w:widowControl/>
              <w:jc w:val="center"/>
              <w:rPr>
                <w:color w:val="000000"/>
                <w:sz w:val="24"/>
                <w:szCs w:val="24"/>
              </w:rPr>
            </w:pPr>
            <w:r w:rsidRPr="00D2741A">
              <w:rPr>
                <w:color w:val="000000"/>
                <w:sz w:val="24"/>
                <w:szCs w:val="24"/>
              </w:rPr>
              <w:t>0</w:t>
            </w:r>
          </w:p>
        </w:tc>
        <w:tc>
          <w:tcPr>
            <w:tcW w:w="1634" w:type="dxa"/>
            <w:tcBorders>
              <w:top w:val="nil"/>
              <w:left w:val="nil"/>
              <w:bottom w:val="single" w:sz="4" w:space="0" w:color="auto"/>
              <w:right w:val="single" w:sz="4" w:space="0" w:color="auto"/>
            </w:tcBorders>
            <w:shd w:val="clear" w:color="auto" w:fill="auto"/>
            <w:noWrap/>
            <w:vAlign w:val="bottom"/>
            <w:hideMark/>
          </w:tcPr>
          <w:p w:rsidR="005D11BA" w:rsidRPr="00D2741A" w:rsidRDefault="005D11BA" w:rsidP="005D11BA">
            <w:pPr>
              <w:widowControl/>
              <w:jc w:val="center"/>
              <w:rPr>
                <w:color w:val="000000"/>
                <w:sz w:val="24"/>
                <w:szCs w:val="24"/>
              </w:rPr>
            </w:pPr>
            <w:r w:rsidRPr="00D2741A">
              <w:rPr>
                <w:color w:val="000000"/>
                <w:sz w:val="24"/>
                <w:szCs w:val="24"/>
              </w:rPr>
              <w:t>149 546,38</w:t>
            </w:r>
          </w:p>
        </w:tc>
      </w:tr>
      <w:tr w:rsidR="005D11BA" w:rsidRPr="00D2741A" w:rsidTr="00CF1305">
        <w:trPr>
          <w:trHeight w:val="300"/>
        </w:trPr>
        <w:tc>
          <w:tcPr>
            <w:tcW w:w="2792" w:type="dxa"/>
            <w:tcBorders>
              <w:top w:val="nil"/>
              <w:left w:val="single" w:sz="4" w:space="0" w:color="auto"/>
              <w:bottom w:val="single" w:sz="4" w:space="0" w:color="auto"/>
              <w:right w:val="single" w:sz="4" w:space="0" w:color="auto"/>
            </w:tcBorders>
            <w:shd w:val="clear" w:color="auto" w:fill="auto"/>
            <w:noWrap/>
            <w:vAlign w:val="bottom"/>
            <w:hideMark/>
          </w:tcPr>
          <w:p w:rsidR="005D11BA" w:rsidRPr="00D2741A" w:rsidRDefault="005D11BA" w:rsidP="005D11BA">
            <w:pPr>
              <w:widowControl/>
              <w:jc w:val="center"/>
              <w:rPr>
                <w:color w:val="000000"/>
                <w:sz w:val="24"/>
                <w:szCs w:val="24"/>
              </w:rPr>
            </w:pPr>
            <w:r w:rsidRPr="00D2741A">
              <w:rPr>
                <w:color w:val="000000"/>
                <w:sz w:val="24"/>
                <w:szCs w:val="24"/>
              </w:rPr>
              <w:t>ПНО</w:t>
            </w:r>
          </w:p>
        </w:tc>
        <w:tc>
          <w:tcPr>
            <w:tcW w:w="1320" w:type="dxa"/>
            <w:tcBorders>
              <w:top w:val="nil"/>
              <w:left w:val="nil"/>
              <w:bottom w:val="single" w:sz="4" w:space="0" w:color="auto"/>
              <w:right w:val="single" w:sz="4" w:space="0" w:color="auto"/>
            </w:tcBorders>
            <w:shd w:val="clear" w:color="auto" w:fill="auto"/>
            <w:noWrap/>
            <w:vAlign w:val="bottom"/>
            <w:hideMark/>
          </w:tcPr>
          <w:p w:rsidR="005D11BA" w:rsidRPr="00D2741A" w:rsidRDefault="005D11BA" w:rsidP="005D11BA">
            <w:pPr>
              <w:widowControl/>
              <w:jc w:val="center"/>
              <w:rPr>
                <w:color w:val="000000"/>
                <w:sz w:val="24"/>
                <w:szCs w:val="24"/>
              </w:rPr>
            </w:pPr>
            <w:r w:rsidRPr="00D2741A">
              <w:rPr>
                <w:color w:val="000000"/>
                <w:sz w:val="24"/>
                <w:szCs w:val="24"/>
              </w:rPr>
              <w:t>80 890,30</w:t>
            </w:r>
          </w:p>
        </w:tc>
        <w:tc>
          <w:tcPr>
            <w:tcW w:w="1640" w:type="dxa"/>
            <w:tcBorders>
              <w:top w:val="nil"/>
              <w:left w:val="nil"/>
              <w:bottom w:val="single" w:sz="4" w:space="0" w:color="auto"/>
              <w:right w:val="single" w:sz="4" w:space="0" w:color="auto"/>
            </w:tcBorders>
            <w:shd w:val="clear" w:color="auto" w:fill="auto"/>
            <w:noWrap/>
            <w:vAlign w:val="bottom"/>
            <w:hideMark/>
          </w:tcPr>
          <w:p w:rsidR="005D11BA" w:rsidRPr="00D2741A" w:rsidRDefault="005D11BA" w:rsidP="005D11BA">
            <w:pPr>
              <w:widowControl/>
              <w:jc w:val="center"/>
              <w:rPr>
                <w:color w:val="000000"/>
                <w:sz w:val="24"/>
                <w:szCs w:val="24"/>
              </w:rPr>
            </w:pPr>
            <w:r w:rsidRPr="00D2741A">
              <w:rPr>
                <w:color w:val="000000"/>
                <w:sz w:val="24"/>
                <w:szCs w:val="24"/>
              </w:rPr>
              <w:t>0</w:t>
            </w:r>
          </w:p>
        </w:tc>
        <w:tc>
          <w:tcPr>
            <w:tcW w:w="1634" w:type="dxa"/>
            <w:tcBorders>
              <w:top w:val="nil"/>
              <w:left w:val="nil"/>
              <w:bottom w:val="single" w:sz="4" w:space="0" w:color="auto"/>
              <w:right w:val="single" w:sz="4" w:space="0" w:color="auto"/>
            </w:tcBorders>
            <w:shd w:val="clear" w:color="auto" w:fill="auto"/>
            <w:noWrap/>
            <w:vAlign w:val="bottom"/>
            <w:hideMark/>
          </w:tcPr>
          <w:p w:rsidR="005D11BA" w:rsidRPr="00D2741A" w:rsidRDefault="005D11BA" w:rsidP="005D11BA">
            <w:pPr>
              <w:widowControl/>
              <w:jc w:val="center"/>
              <w:rPr>
                <w:color w:val="000000"/>
                <w:sz w:val="24"/>
                <w:szCs w:val="24"/>
              </w:rPr>
            </w:pPr>
            <w:r w:rsidRPr="00D2741A">
              <w:rPr>
                <w:color w:val="000000"/>
                <w:sz w:val="24"/>
                <w:szCs w:val="24"/>
              </w:rPr>
              <w:t>80 890,30</w:t>
            </w:r>
          </w:p>
        </w:tc>
      </w:tr>
      <w:tr w:rsidR="005D11BA" w:rsidRPr="00D2741A" w:rsidTr="00CF1305">
        <w:trPr>
          <w:trHeight w:val="300"/>
        </w:trPr>
        <w:tc>
          <w:tcPr>
            <w:tcW w:w="2792" w:type="dxa"/>
            <w:tcBorders>
              <w:top w:val="nil"/>
              <w:left w:val="single" w:sz="4" w:space="0" w:color="auto"/>
              <w:bottom w:val="single" w:sz="4" w:space="0" w:color="auto"/>
              <w:right w:val="single" w:sz="4" w:space="0" w:color="auto"/>
            </w:tcBorders>
            <w:shd w:val="clear" w:color="auto" w:fill="auto"/>
            <w:noWrap/>
            <w:vAlign w:val="bottom"/>
            <w:hideMark/>
          </w:tcPr>
          <w:p w:rsidR="005D11BA" w:rsidRPr="00D2741A" w:rsidRDefault="005D11BA" w:rsidP="005D11BA">
            <w:pPr>
              <w:widowControl/>
              <w:jc w:val="center"/>
              <w:rPr>
                <w:color w:val="000000"/>
                <w:sz w:val="24"/>
                <w:szCs w:val="24"/>
              </w:rPr>
            </w:pPr>
            <w:r w:rsidRPr="00D2741A">
              <w:rPr>
                <w:color w:val="000000"/>
                <w:sz w:val="24"/>
                <w:szCs w:val="24"/>
              </w:rPr>
              <w:t>ОНА</w:t>
            </w:r>
          </w:p>
        </w:tc>
        <w:tc>
          <w:tcPr>
            <w:tcW w:w="1320" w:type="dxa"/>
            <w:tcBorders>
              <w:top w:val="nil"/>
              <w:left w:val="nil"/>
              <w:bottom w:val="single" w:sz="4" w:space="0" w:color="auto"/>
              <w:right w:val="single" w:sz="4" w:space="0" w:color="auto"/>
            </w:tcBorders>
            <w:shd w:val="clear" w:color="auto" w:fill="auto"/>
            <w:noWrap/>
            <w:vAlign w:val="bottom"/>
            <w:hideMark/>
          </w:tcPr>
          <w:p w:rsidR="005D11BA" w:rsidRPr="00D2741A" w:rsidRDefault="005D11BA" w:rsidP="005D11BA">
            <w:pPr>
              <w:widowControl/>
              <w:jc w:val="center"/>
              <w:rPr>
                <w:color w:val="000000"/>
                <w:sz w:val="24"/>
                <w:szCs w:val="24"/>
              </w:rPr>
            </w:pPr>
            <w:r w:rsidRPr="00D2741A">
              <w:rPr>
                <w:color w:val="000000"/>
                <w:sz w:val="24"/>
                <w:szCs w:val="24"/>
              </w:rPr>
              <w:t>1 436,67</w:t>
            </w:r>
          </w:p>
        </w:tc>
        <w:tc>
          <w:tcPr>
            <w:tcW w:w="1640" w:type="dxa"/>
            <w:tcBorders>
              <w:top w:val="nil"/>
              <w:left w:val="nil"/>
              <w:bottom w:val="single" w:sz="4" w:space="0" w:color="auto"/>
              <w:right w:val="single" w:sz="4" w:space="0" w:color="auto"/>
            </w:tcBorders>
            <w:shd w:val="clear" w:color="auto" w:fill="auto"/>
            <w:noWrap/>
            <w:vAlign w:val="bottom"/>
            <w:hideMark/>
          </w:tcPr>
          <w:p w:rsidR="005D11BA" w:rsidRPr="00D2741A" w:rsidRDefault="005D11BA" w:rsidP="005D11BA">
            <w:pPr>
              <w:widowControl/>
              <w:jc w:val="center"/>
              <w:rPr>
                <w:color w:val="000000"/>
                <w:sz w:val="24"/>
                <w:szCs w:val="24"/>
              </w:rPr>
            </w:pPr>
            <w:r w:rsidRPr="00D2741A">
              <w:rPr>
                <w:color w:val="000000"/>
                <w:sz w:val="24"/>
                <w:szCs w:val="24"/>
              </w:rPr>
              <w:t>0</w:t>
            </w:r>
          </w:p>
        </w:tc>
        <w:tc>
          <w:tcPr>
            <w:tcW w:w="1634" w:type="dxa"/>
            <w:tcBorders>
              <w:top w:val="nil"/>
              <w:left w:val="nil"/>
              <w:bottom w:val="single" w:sz="4" w:space="0" w:color="auto"/>
              <w:right w:val="single" w:sz="4" w:space="0" w:color="auto"/>
            </w:tcBorders>
            <w:shd w:val="clear" w:color="auto" w:fill="auto"/>
            <w:noWrap/>
            <w:vAlign w:val="bottom"/>
            <w:hideMark/>
          </w:tcPr>
          <w:p w:rsidR="005D11BA" w:rsidRPr="00D2741A" w:rsidRDefault="005D11BA" w:rsidP="005D11BA">
            <w:pPr>
              <w:widowControl/>
              <w:jc w:val="center"/>
              <w:rPr>
                <w:color w:val="000000"/>
                <w:sz w:val="24"/>
                <w:szCs w:val="24"/>
              </w:rPr>
            </w:pPr>
            <w:r w:rsidRPr="00D2741A">
              <w:rPr>
                <w:color w:val="000000"/>
                <w:sz w:val="24"/>
                <w:szCs w:val="24"/>
              </w:rPr>
              <w:t>1 436,67</w:t>
            </w:r>
          </w:p>
        </w:tc>
      </w:tr>
      <w:tr w:rsidR="005D11BA" w:rsidRPr="00D2741A" w:rsidTr="00CF1305">
        <w:trPr>
          <w:trHeight w:val="300"/>
        </w:trPr>
        <w:tc>
          <w:tcPr>
            <w:tcW w:w="2792" w:type="dxa"/>
            <w:tcBorders>
              <w:top w:val="nil"/>
              <w:left w:val="single" w:sz="4" w:space="0" w:color="auto"/>
              <w:bottom w:val="single" w:sz="4" w:space="0" w:color="auto"/>
              <w:right w:val="single" w:sz="4" w:space="0" w:color="auto"/>
            </w:tcBorders>
            <w:shd w:val="clear" w:color="auto" w:fill="auto"/>
            <w:noWrap/>
            <w:vAlign w:val="bottom"/>
            <w:hideMark/>
          </w:tcPr>
          <w:p w:rsidR="005D11BA" w:rsidRPr="00D2741A" w:rsidRDefault="005D11BA" w:rsidP="005D11BA">
            <w:pPr>
              <w:widowControl/>
              <w:jc w:val="center"/>
              <w:rPr>
                <w:color w:val="000000"/>
                <w:sz w:val="24"/>
                <w:szCs w:val="24"/>
              </w:rPr>
            </w:pPr>
            <w:r w:rsidRPr="00D2741A">
              <w:rPr>
                <w:color w:val="000000"/>
                <w:sz w:val="24"/>
                <w:szCs w:val="24"/>
              </w:rPr>
              <w:t>ОНО</w:t>
            </w:r>
          </w:p>
        </w:tc>
        <w:tc>
          <w:tcPr>
            <w:tcW w:w="1320" w:type="dxa"/>
            <w:tcBorders>
              <w:top w:val="nil"/>
              <w:left w:val="nil"/>
              <w:bottom w:val="single" w:sz="4" w:space="0" w:color="auto"/>
              <w:right w:val="single" w:sz="4" w:space="0" w:color="auto"/>
            </w:tcBorders>
            <w:shd w:val="clear" w:color="auto" w:fill="auto"/>
            <w:noWrap/>
            <w:vAlign w:val="bottom"/>
            <w:hideMark/>
          </w:tcPr>
          <w:p w:rsidR="005D11BA" w:rsidRPr="00D2741A" w:rsidRDefault="005D11BA" w:rsidP="005D11BA">
            <w:pPr>
              <w:widowControl/>
              <w:jc w:val="center"/>
              <w:rPr>
                <w:color w:val="000000"/>
                <w:sz w:val="24"/>
                <w:szCs w:val="24"/>
              </w:rPr>
            </w:pPr>
            <w:r w:rsidRPr="00D2741A">
              <w:rPr>
                <w:color w:val="000000"/>
                <w:sz w:val="24"/>
                <w:szCs w:val="24"/>
              </w:rPr>
              <w:t>0,00</w:t>
            </w:r>
          </w:p>
        </w:tc>
        <w:tc>
          <w:tcPr>
            <w:tcW w:w="1640" w:type="dxa"/>
            <w:tcBorders>
              <w:top w:val="nil"/>
              <w:left w:val="nil"/>
              <w:bottom w:val="single" w:sz="4" w:space="0" w:color="auto"/>
              <w:right w:val="single" w:sz="4" w:space="0" w:color="auto"/>
            </w:tcBorders>
            <w:shd w:val="clear" w:color="auto" w:fill="auto"/>
            <w:noWrap/>
            <w:vAlign w:val="bottom"/>
            <w:hideMark/>
          </w:tcPr>
          <w:p w:rsidR="005D11BA" w:rsidRPr="00D2741A" w:rsidRDefault="005D11BA" w:rsidP="005D11BA">
            <w:pPr>
              <w:widowControl/>
              <w:jc w:val="center"/>
              <w:rPr>
                <w:color w:val="000000"/>
                <w:sz w:val="24"/>
                <w:szCs w:val="24"/>
              </w:rPr>
            </w:pPr>
            <w:r w:rsidRPr="00D2741A">
              <w:rPr>
                <w:color w:val="000000"/>
                <w:sz w:val="24"/>
                <w:szCs w:val="24"/>
              </w:rPr>
              <w:t>0</w:t>
            </w:r>
          </w:p>
        </w:tc>
        <w:tc>
          <w:tcPr>
            <w:tcW w:w="1634" w:type="dxa"/>
            <w:tcBorders>
              <w:top w:val="nil"/>
              <w:left w:val="nil"/>
              <w:bottom w:val="single" w:sz="4" w:space="0" w:color="auto"/>
              <w:right w:val="single" w:sz="4" w:space="0" w:color="auto"/>
            </w:tcBorders>
            <w:shd w:val="clear" w:color="auto" w:fill="auto"/>
            <w:noWrap/>
            <w:vAlign w:val="bottom"/>
            <w:hideMark/>
          </w:tcPr>
          <w:p w:rsidR="005D11BA" w:rsidRPr="00D2741A" w:rsidRDefault="005D11BA" w:rsidP="005D11BA">
            <w:pPr>
              <w:widowControl/>
              <w:jc w:val="center"/>
              <w:rPr>
                <w:color w:val="000000"/>
                <w:sz w:val="24"/>
                <w:szCs w:val="24"/>
              </w:rPr>
            </w:pPr>
            <w:r w:rsidRPr="00D2741A">
              <w:rPr>
                <w:color w:val="000000"/>
                <w:sz w:val="24"/>
                <w:szCs w:val="24"/>
              </w:rPr>
              <w:t>0,00</w:t>
            </w:r>
          </w:p>
        </w:tc>
      </w:tr>
      <w:tr w:rsidR="005D11BA" w:rsidRPr="00D2741A" w:rsidTr="00CF1305">
        <w:trPr>
          <w:trHeight w:val="300"/>
        </w:trPr>
        <w:tc>
          <w:tcPr>
            <w:tcW w:w="2792" w:type="dxa"/>
            <w:tcBorders>
              <w:top w:val="nil"/>
              <w:left w:val="single" w:sz="4" w:space="0" w:color="auto"/>
              <w:bottom w:val="single" w:sz="4" w:space="0" w:color="auto"/>
              <w:right w:val="single" w:sz="4" w:space="0" w:color="auto"/>
            </w:tcBorders>
            <w:shd w:val="clear" w:color="auto" w:fill="auto"/>
            <w:noWrap/>
            <w:vAlign w:val="bottom"/>
            <w:hideMark/>
          </w:tcPr>
          <w:p w:rsidR="005D11BA" w:rsidRPr="00D2741A" w:rsidRDefault="005D11BA" w:rsidP="005D11BA">
            <w:pPr>
              <w:widowControl/>
              <w:jc w:val="center"/>
              <w:rPr>
                <w:color w:val="000000"/>
                <w:sz w:val="24"/>
                <w:szCs w:val="24"/>
              </w:rPr>
            </w:pPr>
            <w:r w:rsidRPr="00D2741A">
              <w:rPr>
                <w:color w:val="000000"/>
                <w:sz w:val="24"/>
                <w:szCs w:val="24"/>
              </w:rPr>
              <w:t>ТНП</w:t>
            </w:r>
          </w:p>
        </w:tc>
        <w:tc>
          <w:tcPr>
            <w:tcW w:w="1320" w:type="dxa"/>
            <w:tcBorders>
              <w:top w:val="nil"/>
              <w:left w:val="nil"/>
              <w:bottom w:val="single" w:sz="4" w:space="0" w:color="auto"/>
              <w:right w:val="single" w:sz="4" w:space="0" w:color="auto"/>
            </w:tcBorders>
            <w:shd w:val="clear" w:color="auto" w:fill="auto"/>
            <w:noWrap/>
            <w:vAlign w:val="bottom"/>
            <w:hideMark/>
          </w:tcPr>
          <w:p w:rsidR="005D11BA" w:rsidRPr="00D2741A" w:rsidRDefault="005D11BA" w:rsidP="005D11BA">
            <w:pPr>
              <w:widowControl/>
              <w:jc w:val="center"/>
              <w:rPr>
                <w:color w:val="000000"/>
                <w:sz w:val="24"/>
                <w:szCs w:val="24"/>
              </w:rPr>
            </w:pPr>
            <w:r w:rsidRPr="00D2741A">
              <w:rPr>
                <w:color w:val="000000"/>
                <w:sz w:val="24"/>
                <w:szCs w:val="24"/>
              </w:rPr>
              <w:t>231 873,35</w:t>
            </w:r>
          </w:p>
        </w:tc>
        <w:tc>
          <w:tcPr>
            <w:tcW w:w="1640" w:type="dxa"/>
            <w:tcBorders>
              <w:top w:val="nil"/>
              <w:left w:val="nil"/>
              <w:bottom w:val="single" w:sz="4" w:space="0" w:color="auto"/>
              <w:right w:val="single" w:sz="4" w:space="0" w:color="auto"/>
            </w:tcBorders>
            <w:shd w:val="clear" w:color="auto" w:fill="auto"/>
            <w:noWrap/>
            <w:vAlign w:val="bottom"/>
            <w:hideMark/>
          </w:tcPr>
          <w:p w:rsidR="005D11BA" w:rsidRPr="00D2741A" w:rsidRDefault="005D11BA" w:rsidP="005D11BA">
            <w:pPr>
              <w:widowControl/>
              <w:jc w:val="center"/>
              <w:rPr>
                <w:color w:val="000000"/>
                <w:sz w:val="24"/>
                <w:szCs w:val="24"/>
              </w:rPr>
            </w:pPr>
            <w:r w:rsidRPr="00D2741A">
              <w:rPr>
                <w:color w:val="000000"/>
                <w:sz w:val="24"/>
                <w:szCs w:val="24"/>
              </w:rPr>
              <w:t>0</w:t>
            </w:r>
          </w:p>
        </w:tc>
        <w:tc>
          <w:tcPr>
            <w:tcW w:w="1634" w:type="dxa"/>
            <w:tcBorders>
              <w:top w:val="nil"/>
              <w:left w:val="nil"/>
              <w:bottom w:val="single" w:sz="4" w:space="0" w:color="auto"/>
              <w:right w:val="single" w:sz="4" w:space="0" w:color="auto"/>
            </w:tcBorders>
            <w:shd w:val="clear" w:color="auto" w:fill="auto"/>
            <w:noWrap/>
            <w:vAlign w:val="bottom"/>
            <w:hideMark/>
          </w:tcPr>
          <w:p w:rsidR="005D11BA" w:rsidRPr="00D2741A" w:rsidRDefault="005D11BA" w:rsidP="005D11BA">
            <w:pPr>
              <w:widowControl/>
              <w:jc w:val="center"/>
              <w:rPr>
                <w:color w:val="000000"/>
                <w:sz w:val="24"/>
                <w:szCs w:val="24"/>
              </w:rPr>
            </w:pPr>
            <w:r w:rsidRPr="00D2741A">
              <w:rPr>
                <w:color w:val="000000"/>
                <w:sz w:val="24"/>
                <w:szCs w:val="24"/>
              </w:rPr>
              <w:t>231 873,35</w:t>
            </w:r>
          </w:p>
        </w:tc>
      </w:tr>
      <w:tr w:rsidR="005D11BA" w:rsidRPr="00D2741A" w:rsidTr="00CF1305">
        <w:trPr>
          <w:trHeight w:val="300"/>
        </w:trPr>
        <w:tc>
          <w:tcPr>
            <w:tcW w:w="2792" w:type="dxa"/>
            <w:tcBorders>
              <w:top w:val="nil"/>
              <w:left w:val="single" w:sz="4" w:space="0" w:color="auto"/>
              <w:bottom w:val="single" w:sz="4" w:space="0" w:color="auto"/>
              <w:right w:val="single" w:sz="4" w:space="0" w:color="auto"/>
            </w:tcBorders>
            <w:shd w:val="clear" w:color="auto" w:fill="auto"/>
            <w:noWrap/>
            <w:vAlign w:val="bottom"/>
            <w:hideMark/>
          </w:tcPr>
          <w:p w:rsidR="005D11BA" w:rsidRPr="00D2741A" w:rsidRDefault="005D11BA" w:rsidP="005D11BA">
            <w:pPr>
              <w:widowControl/>
              <w:jc w:val="center"/>
              <w:rPr>
                <w:color w:val="000000"/>
                <w:sz w:val="24"/>
                <w:szCs w:val="24"/>
              </w:rPr>
            </w:pPr>
            <w:r w:rsidRPr="00D2741A">
              <w:rPr>
                <w:color w:val="000000"/>
                <w:sz w:val="24"/>
                <w:szCs w:val="24"/>
              </w:rPr>
              <w:t xml:space="preserve">Чистая </w:t>
            </w:r>
            <w:proofErr w:type="spellStart"/>
            <w:r w:rsidRPr="00D2741A">
              <w:rPr>
                <w:color w:val="000000"/>
                <w:sz w:val="24"/>
                <w:szCs w:val="24"/>
              </w:rPr>
              <w:t>прибль</w:t>
            </w:r>
            <w:proofErr w:type="spellEnd"/>
          </w:p>
        </w:tc>
        <w:tc>
          <w:tcPr>
            <w:tcW w:w="1320" w:type="dxa"/>
            <w:tcBorders>
              <w:top w:val="nil"/>
              <w:left w:val="nil"/>
              <w:bottom w:val="single" w:sz="4" w:space="0" w:color="auto"/>
              <w:right w:val="single" w:sz="4" w:space="0" w:color="auto"/>
            </w:tcBorders>
            <w:shd w:val="clear" w:color="auto" w:fill="auto"/>
            <w:noWrap/>
            <w:vAlign w:val="bottom"/>
            <w:hideMark/>
          </w:tcPr>
          <w:p w:rsidR="005D11BA" w:rsidRPr="00D2741A" w:rsidRDefault="005D11BA" w:rsidP="005D11BA">
            <w:pPr>
              <w:widowControl/>
              <w:jc w:val="center"/>
              <w:rPr>
                <w:color w:val="000000"/>
                <w:sz w:val="24"/>
                <w:szCs w:val="24"/>
              </w:rPr>
            </w:pPr>
            <w:r w:rsidRPr="00D2741A">
              <w:rPr>
                <w:color w:val="000000"/>
                <w:sz w:val="24"/>
                <w:szCs w:val="24"/>
              </w:rPr>
              <w:t>530 983,99</w:t>
            </w:r>
          </w:p>
        </w:tc>
        <w:tc>
          <w:tcPr>
            <w:tcW w:w="1640" w:type="dxa"/>
            <w:tcBorders>
              <w:top w:val="nil"/>
              <w:left w:val="nil"/>
              <w:bottom w:val="single" w:sz="4" w:space="0" w:color="auto"/>
              <w:right w:val="single" w:sz="4" w:space="0" w:color="auto"/>
            </w:tcBorders>
            <w:shd w:val="clear" w:color="auto" w:fill="auto"/>
            <w:noWrap/>
            <w:vAlign w:val="bottom"/>
            <w:hideMark/>
          </w:tcPr>
          <w:p w:rsidR="005D11BA" w:rsidRPr="00D2741A" w:rsidRDefault="005D11BA" w:rsidP="005D11BA">
            <w:pPr>
              <w:widowControl/>
              <w:jc w:val="center"/>
              <w:rPr>
                <w:color w:val="000000"/>
                <w:sz w:val="24"/>
                <w:szCs w:val="24"/>
              </w:rPr>
            </w:pPr>
            <w:r w:rsidRPr="00D2741A">
              <w:rPr>
                <w:color w:val="000000"/>
                <w:sz w:val="24"/>
                <w:szCs w:val="24"/>
              </w:rPr>
              <w:t>0</w:t>
            </w:r>
          </w:p>
        </w:tc>
        <w:tc>
          <w:tcPr>
            <w:tcW w:w="1634" w:type="dxa"/>
            <w:tcBorders>
              <w:top w:val="nil"/>
              <w:left w:val="nil"/>
              <w:bottom w:val="single" w:sz="4" w:space="0" w:color="auto"/>
              <w:right w:val="single" w:sz="4" w:space="0" w:color="auto"/>
            </w:tcBorders>
            <w:shd w:val="clear" w:color="auto" w:fill="auto"/>
            <w:noWrap/>
            <w:vAlign w:val="bottom"/>
            <w:hideMark/>
          </w:tcPr>
          <w:p w:rsidR="005D11BA" w:rsidRPr="00D2741A" w:rsidRDefault="005D11BA" w:rsidP="005D11BA">
            <w:pPr>
              <w:widowControl/>
              <w:jc w:val="center"/>
              <w:rPr>
                <w:color w:val="000000"/>
                <w:sz w:val="24"/>
                <w:szCs w:val="24"/>
              </w:rPr>
            </w:pPr>
            <w:r w:rsidRPr="00D2741A">
              <w:rPr>
                <w:color w:val="000000"/>
                <w:sz w:val="24"/>
                <w:szCs w:val="24"/>
              </w:rPr>
              <w:t>530 983,99</w:t>
            </w:r>
          </w:p>
        </w:tc>
      </w:tr>
    </w:tbl>
    <w:p w:rsidR="005D11BA" w:rsidRDefault="005D11BA" w:rsidP="0005299D">
      <w:pPr>
        <w:ind w:firstLine="851"/>
        <w:jc w:val="both"/>
        <w:rPr>
          <w:sz w:val="28"/>
          <w:szCs w:val="28"/>
        </w:rPr>
      </w:pPr>
    </w:p>
    <w:p w:rsidR="005D11BA" w:rsidRDefault="005D11BA" w:rsidP="0005299D">
      <w:pPr>
        <w:ind w:firstLine="851"/>
        <w:jc w:val="both"/>
        <w:rPr>
          <w:sz w:val="28"/>
          <w:szCs w:val="28"/>
        </w:rPr>
      </w:pPr>
    </w:p>
    <w:p w:rsidR="005D11BA" w:rsidRDefault="005D11BA" w:rsidP="0005299D">
      <w:pPr>
        <w:ind w:firstLine="851"/>
        <w:jc w:val="both"/>
        <w:rPr>
          <w:sz w:val="28"/>
          <w:szCs w:val="28"/>
        </w:rPr>
      </w:pPr>
    </w:p>
    <w:p w:rsidR="005D11BA" w:rsidRPr="00365AD4" w:rsidRDefault="005D11BA" w:rsidP="005D11BA">
      <w:pPr>
        <w:shd w:val="clear" w:color="auto" w:fill="FFFFFF"/>
        <w:spacing w:line="360" w:lineRule="auto"/>
        <w:ind w:firstLine="851"/>
        <w:jc w:val="both"/>
        <w:rPr>
          <w:sz w:val="28"/>
          <w:szCs w:val="28"/>
        </w:rPr>
      </w:pPr>
      <w:r w:rsidRPr="00365AD4">
        <w:rPr>
          <w:b/>
          <w:bCs/>
          <w:i/>
          <w:iCs/>
          <w:color w:val="231F20"/>
          <w:sz w:val="28"/>
          <w:szCs w:val="28"/>
        </w:rPr>
        <w:t>Задание 1.2.3. Проверка правильности учета расчетов с по</w:t>
      </w:r>
      <w:r w:rsidRPr="00365AD4">
        <w:rPr>
          <w:b/>
          <w:bCs/>
          <w:i/>
          <w:iCs/>
          <w:color w:val="231F20"/>
          <w:sz w:val="28"/>
          <w:szCs w:val="28"/>
        </w:rPr>
        <w:softHyphen/>
        <w:t>дотчетными лицами</w:t>
      </w:r>
    </w:p>
    <w:p w:rsidR="00C62D35" w:rsidRPr="00365AD4" w:rsidRDefault="00C62D35" w:rsidP="00C62D35">
      <w:pPr>
        <w:shd w:val="clear" w:color="auto" w:fill="FFFFFF"/>
        <w:spacing w:line="360" w:lineRule="auto"/>
        <w:ind w:firstLine="851"/>
        <w:jc w:val="both"/>
        <w:rPr>
          <w:sz w:val="28"/>
          <w:szCs w:val="28"/>
        </w:rPr>
      </w:pPr>
      <w:r w:rsidRPr="00365AD4">
        <w:rPr>
          <w:sz w:val="28"/>
          <w:szCs w:val="28"/>
        </w:rPr>
        <w:t xml:space="preserve">Состав сотрудников </w:t>
      </w:r>
      <w:r>
        <w:rPr>
          <w:sz w:val="28"/>
          <w:szCs w:val="28"/>
        </w:rPr>
        <w:t>ОО</w:t>
      </w:r>
      <w:proofErr w:type="gramStart"/>
      <w:r>
        <w:rPr>
          <w:sz w:val="28"/>
          <w:szCs w:val="28"/>
        </w:rPr>
        <w:t>О«</w:t>
      </w:r>
      <w:proofErr w:type="spellStart"/>
      <w:proofErr w:type="gramEnd"/>
      <w:r w:rsidRPr="00365AD4">
        <w:rPr>
          <w:sz w:val="28"/>
          <w:szCs w:val="28"/>
        </w:rPr>
        <w:t>Конфетпром</w:t>
      </w:r>
      <w:proofErr w:type="spellEnd"/>
      <w:r>
        <w:rPr>
          <w:sz w:val="28"/>
          <w:szCs w:val="28"/>
        </w:rPr>
        <w:t>»</w:t>
      </w:r>
      <w:r w:rsidRPr="00365AD4">
        <w:rPr>
          <w:sz w:val="28"/>
          <w:szCs w:val="28"/>
        </w:rPr>
        <w:t xml:space="preserve">, получавших </w:t>
      </w:r>
      <w:r>
        <w:rPr>
          <w:sz w:val="28"/>
          <w:szCs w:val="28"/>
        </w:rPr>
        <w:t>на</w:t>
      </w:r>
      <w:r w:rsidRPr="00365AD4">
        <w:rPr>
          <w:sz w:val="28"/>
          <w:szCs w:val="28"/>
        </w:rPr>
        <w:t>личные деньги из кассы</w:t>
      </w:r>
      <w:r>
        <w:rPr>
          <w:sz w:val="28"/>
          <w:szCs w:val="28"/>
        </w:rPr>
        <w:t>:</w:t>
      </w:r>
    </w:p>
    <w:p w:rsidR="00C62D35" w:rsidRPr="00365AD4" w:rsidRDefault="00C62D35" w:rsidP="00C62D35">
      <w:pPr>
        <w:shd w:val="clear" w:color="auto" w:fill="FFFFFF"/>
        <w:spacing w:line="360" w:lineRule="auto"/>
        <w:ind w:firstLine="851"/>
        <w:jc w:val="both"/>
        <w:rPr>
          <w:sz w:val="28"/>
          <w:szCs w:val="28"/>
        </w:rPr>
      </w:pPr>
      <w:r>
        <w:rPr>
          <w:sz w:val="28"/>
          <w:szCs w:val="28"/>
        </w:rPr>
        <w:t xml:space="preserve">- </w:t>
      </w:r>
      <w:proofErr w:type="spellStart"/>
      <w:r w:rsidRPr="00365AD4">
        <w:rPr>
          <w:sz w:val="28"/>
          <w:szCs w:val="28"/>
        </w:rPr>
        <w:t>Могов</w:t>
      </w:r>
      <w:proofErr w:type="spellEnd"/>
      <w:r w:rsidRPr="00365AD4">
        <w:rPr>
          <w:sz w:val="28"/>
          <w:szCs w:val="28"/>
        </w:rPr>
        <w:t xml:space="preserve"> Алексей Петрович</w:t>
      </w:r>
    </w:p>
    <w:p w:rsidR="00C62D35" w:rsidRPr="00365AD4" w:rsidRDefault="00C62D35" w:rsidP="00C62D35">
      <w:pPr>
        <w:shd w:val="clear" w:color="auto" w:fill="FFFFFF"/>
        <w:spacing w:line="360" w:lineRule="auto"/>
        <w:ind w:firstLine="851"/>
        <w:jc w:val="both"/>
        <w:rPr>
          <w:sz w:val="28"/>
          <w:szCs w:val="28"/>
        </w:rPr>
      </w:pPr>
      <w:r>
        <w:rPr>
          <w:sz w:val="28"/>
          <w:szCs w:val="28"/>
        </w:rPr>
        <w:t xml:space="preserve">- </w:t>
      </w:r>
      <w:r w:rsidRPr="00365AD4">
        <w:rPr>
          <w:sz w:val="28"/>
          <w:szCs w:val="28"/>
        </w:rPr>
        <w:t>Семенов Геннадий Сергеевич</w:t>
      </w:r>
    </w:p>
    <w:p w:rsidR="00C62D35" w:rsidRPr="00365AD4" w:rsidRDefault="00C62D35" w:rsidP="00C62D35">
      <w:pPr>
        <w:shd w:val="clear" w:color="auto" w:fill="FFFFFF"/>
        <w:spacing w:line="360" w:lineRule="auto"/>
        <w:ind w:firstLine="851"/>
        <w:jc w:val="both"/>
        <w:rPr>
          <w:sz w:val="28"/>
          <w:szCs w:val="28"/>
        </w:rPr>
      </w:pPr>
      <w:r>
        <w:rPr>
          <w:sz w:val="28"/>
          <w:szCs w:val="28"/>
        </w:rPr>
        <w:t>В</w:t>
      </w:r>
      <w:r w:rsidRPr="00365AD4">
        <w:rPr>
          <w:sz w:val="28"/>
          <w:szCs w:val="28"/>
        </w:rPr>
        <w:t>ыдано под отчет 11.03.2009г.</w:t>
      </w:r>
    </w:p>
    <w:p w:rsidR="00C62D35" w:rsidRPr="00365AD4" w:rsidRDefault="00C62D35" w:rsidP="00C62D35">
      <w:pPr>
        <w:shd w:val="clear" w:color="auto" w:fill="FFFFFF"/>
        <w:spacing w:line="360" w:lineRule="auto"/>
        <w:ind w:firstLine="851"/>
        <w:jc w:val="both"/>
        <w:rPr>
          <w:sz w:val="28"/>
          <w:szCs w:val="28"/>
        </w:rPr>
      </w:pPr>
      <w:r>
        <w:rPr>
          <w:sz w:val="28"/>
          <w:szCs w:val="28"/>
        </w:rPr>
        <w:t>А</w:t>
      </w:r>
      <w:r w:rsidRPr="00365AD4">
        <w:rPr>
          <w:sz w:val="28"/>
          <w:szCs w:val="28"/>
        </w:rPr>
        <w:t>вансовый отчет оформлен 23.03.2009</w:t>
      </w:r>
    </w:p>
    <w:p w:rsidR="00C62D35" w:rsidRDefault="00C62D35" w:rsidP="00C62D35">
      <w:pPr>
        <w:shd w:val="clear" w:color="auto" w:fill="FFFFFF"/>
        <w:spacing w:line="360" w:lineRule="auto"/>
        <w:ind w:firstLine="851"/>
        <w:jc w:val="both"/>
        <w:rPr>
          <w:sz w:val="28"/>
          <w:szCs w:val="28"/>
        </w:rPr>
      </w:pPr>
      <w:r>
        <w:rPr>
          <w:sz w:val="28"/>
          <w:szCs w:val="28"/>
        </w:rPr>
        <w:t>Н</w:t>
      </w:r>
      <w:r w:rsidRPr="00365AD4">
        <w:rPr>
          <w:sz w:val="28"/>
          <w:szCs w:val="28"/>
        </w:rPr>
        <w:t>арушена дисциплина использования и учета наличных денежных средств, авансовые отчеты оформляютс</w:t>
      </w:r>
      <w:r>
        <w:rPr>
          <w:sz w:val="28"/>
          <w:szCs w:val="28"/>
        </w:rPr>
        <w:t>я</w:t>
      </w:r>
      <w:r w:rsidRPr="00434EE3">
        <w:rPr>
          <w:sz w:val="28"/>
          <w:szCs w:val="28"/>
        </w:rPr>
        <w:t xml:space="preserve"> более</w:t>
      </w:r>
      <w:proofErr w:type="gramStart"/>
      <w:r w:rsidRPr="00434EE3">
        <w:rPr>
          <w:sz w:val="28"/>
          <w:szCs w:val="28"/>
        </w:rPr>
        <w:t>,</w:t>
      </w:r>
      <w:proofErr w:type="gramEnd"/>
      <w:r w:rsidRPr="00434EE3">
        <w:rPr>
          <w:sz w:val="28"/>
          <w:szCs w:val="28"/>
        </w:rPr>
        <w:t xml:space="preserve"> чем через три дня после получения суммы из кассы</w:t>
      </w:r>
      <w:r>
        <w:rPr>
          <w:sz w:val="28"/>
          <w:szCs w:val="28"/>
        </w:rPr>
        <w:t>. Случаев выдачи под отчет</w:t>
      </w:r>
      <w:r w:rsidRPr="00434EE3">
        <w:rPr>
          <w:sz w:val="28"/>
          <w:szCs w:val="28"/>
        </w:rPr>
        <w:t xml:space="preserve">, </w:t>
      </w:r>
      <w:proofErr w:type="gramStart"/>
      <w:r w:rsidRPr="00434EE3">
        <w:rPr>
          <w:sz w:val="28"/>
          <w:szCs w:val="28"/>
        </w:rPr>
        <w:t>лицу</w:t>
      </w:r>
      <w:proofErr w:type="gramEnd"/>
      <w:r w:rsidRPr="00434EE3">
        <w:rPr>
          <w:sz w:val="28"/>
          <w:szCs w:val="28"/>
        </w:rPr>
        <w:t xml:space="preserve"> не отчитавшемуся за предыдущую сумму не выявлено.</w:t>
      </w:r>
    </w:p>
    <w:p w:rsidR="00C62D35" w:rsidRDefault="00C62D35" w:rsidP="00C62D35">
      <w:pPr>
        <w:shd w:val="clear" w:color="auto" w:fill="FFFFFF"/>
        <w:spacing w:line="360" w:lineRule="auto"/>
        <w:ind w:firstLine="851"/>
        <w:jc w:val="both"/>
        <w:rPr>
          <w:sz w:val="28"/>
          <w:szCs w:val="28"/>
        </w:rPr>
      </w:pPr>
    </w:p>
    <w:p w:rsidR="00C62D35" w:rsidRPr="00365AD4" w:rsidRDefault="00C62D35" w:rsidP="00C62D35">
      <w:pPr>
        <w:shd w:val="clear" w:color="auto" w:fill="FFFFFF"/>
        <w:spacing w:line="360" w:lineRule="auto"/>
        <w:ind w:right="806" w:firstLine="851"/>
        <w:jc w:val="both"/>
        <w:rPr>
          <w:sz w:val="28"/>
          <w:szCs w:val="28"/>
        </w:rPr>
      </w:pPr>
      <w:r w:rsidRPr="00365AD4">
        <w:rPr>
          <w:b/>
          <w:bCs/>
          <w:i/>
          <w:iCs/>
          <w:color w:val="231F20"/>
          <w:sz w:val="28"/>
          <w:szCs w:val="28"/>
        </w:rPr>
        <w:t>Задание 1.2.4. Проверка правильности учета кассовых операций</w:t>
      </w:r>
    </w:p>
    <w:p w:rsidR="00C62D35" w:rsidRPr="00365AD4" w:rsidRDefault="00C62D35" w:rsidP="00C62D35">
      <w:pPr>
        <w:shd w:val="clear" w:color="auto" w:fill="FFFFFF"/>
        <w:spacing w:line="360" w:lineRule="auto"/>
        <w:ind w:firstLine="851"/>
        <w:jc w:val="both"/>
        <w:rPr>
          <w:sz w:val="28"/>
          <w:szCs w:val="28"/>
        </w:rPr>
      </w:pPr>
      <w:r>
        <w:rPr>
          <w:sz w:val="28"/>
          <w:szCs w:val="28"/>
        </w:rPr>
        <w:t>С</w:t>
      </w:r>
      <w:r w:rsidRPr="00365AD4">
        <w:rPr>
          <w:sz w:val="28"/>
          <w:szCs w:val="28"/>
        </w:rPr>
        <w:t>лучаи, когда расчеты наличными деньгами превышают установленный законодательством лимит</w:t>
      </w:r>
      <w:r>
        <w:rPr>
          <w:sz w:val="28"/>
          <w:szCs w:val="28"/>
        </w:rPr>
        <w:t>:</w:t>
      </w:r>
      <w:r w:rsidRPr="00365AD4">
        <w:rPr>
          <w:sz w:val="28"/>
          <w:szCs w:val="28"/>
        </w:rPr>
        <w:t xml:space="preserve"> </w:t>
      </w:r>
      <w:r>
        <w:rPr>
          <w:sz w:val="28"/>
          <w:szCs w:val="28"/>
        </w:rPr>
        <w:t>н</w:t>
      </w:r>
      <w:r w:rsidRPr="00365AD4">
        <w:rPr>
          <w:sz w:val="28"/>
          <w:szCs w:val="28"/>
        </w:rPr>
        <w:t>е выявлено</w:t>
      </w:r>
      <w:r>
        <w:rPr>
          <w:sz w:val="28"/>
          <w:szCs w:val="28"/>
        </w:rPr>
        <w:t>.</w:t>
      </w:r>
    </w:p>
    <w:p w:rsidR="00C62D35" w:rsidRDefault="00C62D35" w:rsidP="00C62D35">
      <w:pPr>
        <w:shd w:val="clear" w:color="auto" w:fill="FFFFFF"/>
        <w:spacing w:line="360" w:lineRule="auto"/>
        <w:ind w:firstLine="851"/>
        <w:jc w:val="both"/>
        <w:rPr>
          <w:sz w:val="28"/>
          <w:szCs w:val="28"/>
        </w:rPr>
      </w:pPr>
      <w:r w:rsidRPr="00365AD4">
        <w:rPr>
          <w:sz w:val="28"/>
          <w:szCs w:val="28"/>
        </w:rPr>
        <w:t>Ежедневные остатки в кассе превышают установленный банком лимит</w:t>
      </w:r>
      <w:r>
        <w:rPr>
          <w:sz w:val="28"/>
          <w:szCs w:val="28"/>
        </w:rPr>
        <w:t>: н</w:t>
      </w:r>
      <w:r w:rsidRPr="00365AD4">
        <w:rPr>
          <w:sz w:val="28"/>
          <w:szCs w:val="28"/>
        </w:rPr>
        <w:t>е выявлено</w:t>
      </w:r>
      <w:r>
        <w:rPr>
          <w:sz w:val="28"/>
          <w:szCs w:val="28"/>
        </w:rPr>
        <w:t>.</w:t>
      </w:r>
    </w:p>
    <w:p w:rsidR="00C62D35" w:rsidRDefault="00C62D35" w:rsidP="00C62D35">
      <w:pPr>
        <w:shd w:val="clear" w:color="auto" w:fill="FFFFFF"/>
        <w:spacing w:line="360" w:lineRule="auto"/>
        <w:ind w:firstLine="851"/>
        <w:jc w:val="both"/>
        <w:rPr>
          <w:sz w:val="28"/>
          <w:szCs w:val="28"/>
        </w:rPr>
      </w:pPr>
    </w:p>
    <w:p w:rsidR="0080440E" w:rsidRDefault="0080440E" w:rsidP="00C62D35">
      <w:pPr>
        <w:shd w:val="clear" w:color="auto" w:fill="FFFFFF"/>
        <w:spacing w:line="360" w:lineRule="auto"/>
        <w:ind w:firstLine="851"/>
        <w:jc w:val="both"/>
        <w:rPr>
          <w:sz w:val="28"/>
          <w:szCs w:val="28"/>
        </w:rPr>
      </w:pPr>
    </w:p>
    <w:p w:rsidR="0080440E" w:rsidRPr="00365AD4" w:rsidRDefault="0080440E" w:rsidP="0080440E">
      <w:pPr>
        <w:shd w:val="clear" w:color="auto" w:fill="FFFFFF"/>
        <w:spacing w:line="360" w:lineRule="auto"/>
        <w:ind w:firstLine="851"/>
        <w:jc w:val="both"/>
        <w:rPr>
          <w:sz w:val="28"/>
          <w:szCs w:val="28"/>
        </w:rPr>
      </w:pPr>
      <w:r w:rsidRPr="00365AD4">
        <w:rPr>
          <w:b/>
          <w:bCs/>
          <w:color w:val="231F20"/>
          <w:sz w:val="28"/>
          <w:szCs w:val="28"/>
        </w:rPr>
        <w:lastRenderedPageBreak/>
        <w:t>Часть 2. Выполнение услуг, связанных с аудитом</w:t>
      </w:r>
    </w:p>
    <w:p w:rsidR="0080440E" w:rsidRPr="00365AD4" w:rsidRDefault="0080440E" w:rsidP="0080440E">
      <w:pPr>
        <w:shd w:val="clear" w:color="auto" w:fill="FFFFFF"/>
        <w:spacing w:line="360" w:lineRule="auto"/>
        <w:ind w:firstLine="851"/>
        <w:jc w:val="both"/>
        <w:rPr>
          <w:b/>
          <w:bCs/>
          <w:color w:val="231F20"/>
          <w:spacing w:val="-8"/>
          <w:sz w:val="28"/>
          <w:szCs w:val="28"/>
        </w:rPr>
      </w:pPr>
      <w:r w:rsidRPr="00365AD4">
        <w:rPr>
          <w:b/>
          <w:bCs/>
          <w:color w:val="231F20"/>
          <w:spacing w:val="-8"/>
          <w:sz w:val="28"/>
          <w:szCs w:val="28"/>
        </w:rPr>
        <w:t>2.1. Анализ деятельности администрации</w:t>
      </w:r>
    </w:p>
    <w:p w:rsidR="0080440E" w:rsidRPr="00365AD4" w:rsidRDefault="0080440E" w:rsidP="0080440E">
      <w:pPr>
        <w:shd w:val="clear" w:color="auto" w:fill="FFFFFF"/>
        <w:spacing w:line="360" w:lineRule="auto"/>
        <w:ind w:firstLine="851"/>
        <w:jc w:val="both"/>
        <w:rPr>
          <w:sz w:val="28"/>
          <w:szCs w:val="28"/>
        </w:rPr>
      </w:pPr>
      <w:r w:rsidRPr="00365AD4">
        <w:rPr>
          <w:b/>
          <w:bCs/>
          <w:i/>
          <w:iCs/>
          <w:color w:val="231F20"/>
          <w:sz w:val="28"/>
          <w:szCs w:val="28"/>
        </w:rPr>
        <w:t>Задание 2.1.1. Аудит политики заемных средств</w:t>
      </w:r>
    </w:p>
    <w:tbl>
      <w:tblPr>
        <w:tblW w:w="537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10"/>
        <w:gridCol w:w="960"/>
      </w:tblGrid>
      <w:tr w:rsidR="0067133D" w:rsidRPr="0006375A" w:rsidTr="0067133D">
        <w:trPr>
          <w:trHeight w:val="300"/>
        </w:trPr>
        <w:tc>
          <w:tcPr>
            <w:tcW w:w="4410" w:type="dxa"/>
            <w:shd w:val="clear" w:color="auto" w:fill="auto"/>
            <w:noWrap/>
            <w:vAlign w:val="bottom"/>
            <w:hideMark/>
          </w:tcPr>
          <w:p w:rsidR="0067133D" w:rsidRPr="0006375A" w:rsidRDefault="0067133D" w:rsidP="00CF1305">
            <w:pPr>
              <w:widowControl/>
              <w:rPr>
                <w:color w:val="000000"/>
                <w:sz w:val="28"/>
                <w:szCs w:val="28"/>
              </w:rPr>
            </w:pPr>
            <w:r w:rsidRPr="0006375A">
              <w:rPr>
                <w:color w:val="000000"/>
                <w:sz w:val="28"/>
                <w:szCs w:val="28"/>
              </w:rPr>
              <w:t xml:space="preserve">Актив, </w:t>
            </w:r>
            <w:proofErr w:type="spellStart"/>
            <w:r w:rsidRPr="0006375A">
              <w:rPr>
                <w:color w:val="000000"/>
                <w:sz w:val="28"/>
                <w:szCs w:val="28"/>
              </w:rPr>
              <w:t>у.е</w:t>
            </w:r>
            <w:proofErr w:type="spellEnd"/>
            <w:r w:rsidRPr="0006375A">
              <w:rPr>
                <w:color w:val="000000"/>
                <w:sz w:val="28"/>
                <w:szCs w:val="28"/>
              </w:rPr>
              <w:t>.</w:t>
            </w:r>
          </w:p>
        </w:tc>
        <w:tc>
          <w:tcPr>
            <w:tcW w:w="960" w:type="dxa"/>
            <w:shd w:val="clear" w:color="auto" w:fill="auto"/>
            <w:noWrap/>
            <w:vAlign w:val="bottom"/>
            <w:hideMark/>
          </w:tcPr>
          <w:p w:rsidR="0067133D" w:rsidRPr="0006375A" w:rsidRDefault="0067133D" w:rsidP="00CF1305">
            <w:pPr>
              <w:widowControl/>
              <w:jc w:val="right"/>
              <w:rPr>
                <w:color w:val="000000"/>
                <w:sz w:val="28"/>
                <w:szCs w:val="28"/>
              </w:rPr>
            </w:pPr>
            <w:r w:rsidRPr="0006375A">
              <w:rPr>
                <w:color w:val="000000"/>
                <w:sz w:val="28"/>
                <w:szCs w:val="28"/>
              </w:rPr>
              <w:t>2750</w:t>
            </w:r>
          </w:p>
        </w:tc>
      </w:tr>
      <w:tr w:rsidR="0067133D" w:rsidRPr="0006375A" w:rsidTr="0067133D">
        <w:trPr>
          <w:trHeight w:val="300"/>
        </w:trPr>
        <w:tc>
          <w:tcPr>
            <w:tcW w:w="4410" w:type="dxa"/>
            <w:shd w:val="clear" w:color="auto" w:fill="auto"/>
            <w:noWrap/>
            <w:vAlign w:val="bottom"/>
            <w:hideMark/>
          </w:tcPr>
          <w:p w:rsidR="0067133D" w:rsidRPr="0006375A" w:rsidRDefault="0067133D" w:rsidP="00CF1305">
            <w:pPr>
              <w:widowControl/>
              <w:rPr>
                <w:color w:val="000000"/>
                <w:sz w:val="28"/>
                <w:szCs w:val="28"/>
              </w:rPr>
            </w:pPr>
            <w:r w:rsidRPr="0006375A">
              <w:rPr>
                <w:color w:val="000000"/>
                <w:sz w:val="28"/>
                <w:szCs w:val="28"/>
              </w:rPr>
              <w:t xml:space="preserve">Собственные средства, </w:t>
            </w:r>
            <w:proofErr w:type="spellStart"/>
            <w:r w:rsidRPr="0006375A">
              <w:rPr>
                <w:color w:val="000000"/>
                <w:sz w:val="28"/>
                <w:szCs w:val="28"/>
              </w:rPr>
              <w:t>у</w:t>
            </w:r>
            <w:proofErr w:type="gramStart"/>
            <w:r w:rsidRPr="0006375A">
              <w:rPr>
                <w:color w:val="000000"/>
                <w:sz w:val="28"/>
                <w:szCs w:val="28"/>
              </w:rPr>
              <w:t>.е</w:t>
            </w:r>
            <w:proofErr w:type="spellEnd"/>
            <w:proofErr w:type="gramEnd"/>
          </w:p>
        </w:tc>
        <w:tc>
          <w:tcPr>
            <w:tcW w:w="960" w:type="dxa"/>
            <w:shd w:val="clear" w:color="auto" w:fill="auto"/>
            <w:noWrap/>
            <w:vAlign w:val="bottom"/>
            <w:hideMark/>
          </w:tcPr>
          <w:p w:rsidR="0067133D" w:rsidRPr="0006375A" w:rsidRDefault="0067133D" w:rsidP="00CF1305">
            <w:pPr>
              <w:widowControl/>
              <w:jc w:val="right"/>
              <w:rPr>
                <w:color w:val="000000"/>
                <w:sz w:val="28"/>
                <w:szCs w:val="28"/>
              </w:rPr>
            </w:pPr>
            <w:r w:rsidRPr="0006375A">
              <w:rPr>
                <w:color w:val="000000"/>
                <w:sz w:val="28"/>
                <w:szCs w:val="28"/>
              </w:rPr>
              <w:t>850</w:t>
            </w:r>
          </w:p>
        </w:tc>
      </w:tr>
      <w:tr w:rsidR="0067133D" w:rsidRPr="0006375A" w:rsidTr="0067133D">
        <w:trPr>
          <w:trHeight w:val="300"/>
        </w:trPr>
        <w:tc>
          <w:tcPr>
            <w:tcW w:w="4410" w:type="dxa"/>
            <w:shd w:val="clear" w:color="auto" w:fill="auto"/>
            <w:noWrap/>
            <w:vAlign w:val="bottom"/>
            <w:hideMark/>
          </w:tcPr>
          <w:p w:rsidR="0067133D" w:rsidRPr="0006375A" w:rsidRDefault="0067133D" w:rsidP="00CF1305">
            <w:pPr>
              <w:widowControl/>
              <w:rPr>
                <w:color w:val="000000"/>
                <w:sz w:val="28"/>
                <w:szCs w:val="28"/>
              </w:rPr>
            </w:pPr>
            <w:r w:rsidRPr="0006375A">
              <w:rPr>
                <w:color w:val="000000"/>
                <w:sz w:val="28"/>
                <w:szCs w:val="28"/>
              </w:rPr>
              <w:t xml:space="preserve">Годовая прибыль, </w:t>
            </w:r>
            <w:proofErr w:type="spellStart"/>
            <w:r w:rsidRPr="0006375A">
              <w:rPr>
                <w:color w:val="000000"/>
                <w:sz w:val="28"/>
                <w:szCs w:val="28"/>
              </w:rPr>
              <w:t>у.е</w:t>
            </w:r>
            <w:proofErr w:type="spellEnd"/>
            <w:r w:rsidRPr="0006375A">
              <w:rPr>
                <w:color w:val="000000"/>
                <w:sz w:val="28"/>
                <w:szCs w:val="28"/>
              </w:rPr>
              <w:t>.</w:t>
            </w:r>
          </w:p>
        </w:tc>
        <w:tc>
          <w:tcPr>
            <w:tcW w:w="960" w:type="dxa"/>
            <w:shd w:val="clear" w:color="auto" w:fill="auto"/>
            <w:noWrap/>
            <w:vAlign w:val="bottom"/>
            <w:hideMark/>
          </w:tcPr>
          <w:p w:rsidR="0067133D" w:rsidRPr="0006375A" w:rsidRDefault="0067133D" w:rsidP="00CF1305">
            <w:pPr>
              <w:widowControl/>
              <w:jc w:val="right"/>
              <w:rPr>
                <w:color w:val="000000"/>
                <w:sz w:val="28"/>
                <w:szCs w:val="28"/>
              </w:rPr>
            </w:pPr>
            <w:r w:rsidRPr="0006375A">
              <w:rPr>
                <w:color w:val="000000"/>
                <w:sz w:val="28"/>
                <w:szCs w:val="28"/>
              </w:rPr>
              <w:t>350</w:t>
            </w:r>
          </w:p>
        </w:tc>
      </w:tr>
      <w:tr w:rsidR="0067133D" w:rsidRPr="0006375A" w:rsidTr="0067133D">
        <w:trPr>
          <w:trHeight w:val="300"/>
        </w:trPr>
        <w:tc>
          <w:tcPr>
            <w:tcW w:w="4410" w:type="dxa"/>
            <w:shd w:val="clear" w:color="auto" w:fill="auto"/>
            <w:noWrap/>
            <w:vAlign w:val="bottom"/>
            <w:hideMark/>
          </w:tcPr>
          <w:p w:rsidR="0067133D" w:rsidRPr="0006375A" w:rsidRDefault="0067133D" w:rsidP="00CF1305">
            <w:pPr>
              <w:widowControl/>
              <w:rPr>
                <w:color w:val="000000"/>
                <w:sz w:val="28"/>
                <w:szCs w:val="28"/>
              </w:rPr>
            </w:pPr>
            <w:r w:rsidRPr="0006375A">
              <w:rPr>
                <w:color w:val="000000"/>
                <w:sz w:val="28"/>
                <w:szCs w:val="28"/>
              </w:rPr>
              <w:t xml:space="preserve">Обязательства, </w:t>
            </w:r>
            <w:proofErr w:type="spellStart"/>
            <w:r w:rsidRPr="0006375A">
              <w:rPr>
                <w:color w:val="000000"/>
                <w:sz w:val="28"/>
                <w:szCs w:val="28"/>
              </w:rPr>
              <w:t>у.е</w:t>
            </w:r>
            <w:proofErr w:type="spellEnd"/>
            <w:r w:rsidRPr="0006375A">
              <w:rPr>
                <w:color w:val="000000"/>
                <w:sz w:val="28"/>
                <w:szCs w:val="28"/>
              </w:rPr>
              <w:t>.</w:t>
            </w:r>
          </w:p>
        </w:tc>
        <w:tc>
          <w:tcPr>
            <w:tcW w:w="960" w:type="dxa"/>
            <w:shd w:val="clear" w:color="auto" w:fill="auto"/>
            <w:noWrap/>
            <w:vAlign w:val="bottom"/>
            <w:hideMark/>
          </w:tcPr>
          <w:p w:rsidR="0067133D" w:rsidRPr="0006375A" w:rsidRDefault="0067133D" w:rsidP="00CF1305">
            <w:pPr>
              <w:widowControl/>
              <w:jc w:val="right"/>
              <w:rPr>
                <w:color w:val="000000"/>
                <w:sz w:val="28"/>
                <w:szCs w:val="28"/>
              </w:rPr>
            </w:pPr>
            <w:r w:rsidRPr="0006375A">
              <w:rPr>
                <w:color w:val="000000"/>
                <w:sz w:val="28"/>
                <w:szCs w:val="28"/>
              </w:rPr>
              <w:t>1990</w:t>
            </w:r>
          </w:p>
        </w:tc>
      </w:tr>
      <w:tr w:rsidR="0067133D" w:rsidRPr="0006375A" w:rsidTr="0067133D">
        <w:trPr>
          <w:trHeight w:val="300"/>
        </w:trPr>
        <w:tc>
          <w:tcPr>
            <w:tcW w:w="4410" w:type="dxa"/>
            <w:shd w:val="clear" w:color="auto" w:fill="auto"/>
            <w:noWrap/>
            <w:vAlign w:val="bottom"/>
            <w:hideMark/>
          </w:tcPr>
          <w:p w:rsidR="0067133D" w:rsidRPr="0006375A" w:rsidRDefault="0067133D" w:rsidP="00CF1305">
            <w:pPr>
              <w:widowControl/>
              <w:rPr>
                <w:color w:val="000000"/>
                <w:sz w:val="28"/>
                <w:szCs w:val="28"/>
              </w:rPr>
            </w:pPr>
            <w:r w:rsidRPr="0006375A">
              <w:rPr>
                <w:color w:val="000000"/>
                <w:sz w:val="28"/>
                <w:szCs w:val="28"/>
              </w:rPr>
              <w:t xml:space="preserve">Заемные средства, </w:t>
            </w:r>
            <w:proofErr w:type="spellStart"/>
            <w:r w:rsidRPr="0006375A">
              <w:rPr>
                <w:color w:val="000000"/>
                <w:sz w:val="28"/>
                <w:szCs w:val="28"/>
              </w:rPr>
              <w:t>у</w:t>
            </w:r>
            <w:proofErr w:type="gramStart"/>
            <w:r w:rsidRPr="0006375A">
              <w:rPr>
                <w:color w:val="000000"/>
                <w:sz w:val="28"/>
                <w:szCs w:val="28"/>
              </w:rPr>
              <w:t>.е</w:t>
            </w:r>
            <w:proofErr w:type="spellEnd"/>
            <w:proofErr w:type="gramEnd"/>
          </w:p>
        </w:tc>
        <w:tc>
          <w:tcPr>
            <w:tcW w:w="960" w:type="dxa"/>
            <w:shd w:val="clear" w:color="auto" w:fill="auto"/>
            <w:noWrap/>
            <w:vAlign w:val="bottom"/>
            <w:hideMark/>
          </w:tcPr>
          <w:p w:rsidR="0067133D" w:rsidRPr="0006375A" w:rsidRDefault="0067133D" w:rsidP="00CF1305">
            <w:pPr>
              <w:widowControl/>
              <w:jc w:val="right"/>
              <w:rPr>
                <w:color w:val="000000"/>
                <w:sz w:val="28"/>
                <w:szCs w:val="28"/>
              </w:rPr>
            </w:pPr>
            <w:r w:rsidRPr="0006375A">
              <w:rPr>
                <w:color w:val="000000"/>
                <w:sz w:val="28"/>
                <w:szCs w:val="28"/>
              </w:rPr>
              <w:t>1400</w:t>
            </w:r>
          </w:p>
        </w:tc>
      </w:tr>
      <w:tr w:rsidR="0067133D" w:rsidRPr="0006375A" w:rsidTr="0067133D">
        <w:trPr>
          <w:trHeight w:val="300"/>
        </w:trPr>
        <w:tc>
          <w:tcPr>
            <w:tcW w:w="4410" w:type="dxa"/>
            <w:shd w:val="clear" w:color="auto" w:fill="auto"/>
            <w:noWrap/>
            <w:vAlign w:val="bottom"/>
            <w:hideMark/>
          </w:tcPr>
          <w:p w:rsidR="0067133D" w:rsidRPr="0006375A" w:rsidRDefault="0067133D" w:rsidP="00CF1305">
            <w:pPr>
              <w:widowControl/>
              <w:rPr>
                <w:color w:val="000000"/>
                <w:sz w:val="28"/>
                <w:szCs w:val="28"/>
              </w:rPr>
            </w:pPr>
            <w:proofErr w:type="gramStart"/>
            <w:r>
              <w:rPr>
                <w:color w:val="000000"/>
                <w:sz w:val="28"/>
                <w:szCs w:val="28"/>
              </w:rPr>
              <w:t>С</w:t>
            </w:r>
            <w:r w:rsidRPr="0006375A">
              <w:rPr>
                <w:color w:val="000000"/>
                <w:sz w:val="28"/>
                <w:szCs w:val="28"/>
              </w:rPr>
              <w:t>редний</w:t>
            </w:r>
            <w:proofErr w:type="gramEnd"/>
            <w:r w:rsidRPr="0006375A">
              <w:rPr>
                <w:color w:val="000000"/>
                <w:sz w:val="28"/>
                <w:szCs w:val="28"/>
              </w:rPr>
              <w:t xml:space="preserve"> % по кредитам</w:t>
            </w:r>
          </w:p>
        </w:tc>
        <w:tc>
          <w:tcPr>
            <w:tcW w:w="960" w:type="dxa"/>
            <w:shd w:val="clear" w:color="auto" w:fill="auto"/>
            <w:noWrap/>
            <w:vAlign w:val="bottom"/>
            <w:hideMark/>
          </w:tcPr>
          <w:p w:rsidR="0067133D" w:rsidRPr="0006375A" w:rsidRDefault="0067133D" w:rsidP="00CF1305">
            <w:pPr>
              <w:widowControl/>
              <w:jc w:val="right"/>
              <w:rPr>
                <w:color w:val="000000"/>
                <w:sz w:val="28"/>
                <w:szCs w:val="28"/>
              </w:rPr>
            </w:pPr>
            <w:r w:rsidRPr="0006375A">
              <w:rPr>
                <w:color w:val="000000"/>
                <w:sz w:val="28"/>
                <w:szCs w:val="28"/>
              </w:rPr>
              <w:t>18</w:t>
            </w:r>
          </w:p>
        </w:tc>
      </w:tr>
      <w:tr w:rsidR="0067133D" w:rsidRPr="0006375A" w:rsidTr="0067133D">
        <w:trPr>
          <w:trHeight w:val="300"/>
        </w:trPr>
        <w:tc>
          <w:tcPr>
            <w:tcW w:w="4410" w:type="dxa"/>
            <w:shd w:val="clear" w:color="auto" w:fill="auto"/>
            <w:noWrap/>
            <w:vAlign w:val="bottom"/>
            <w:hideMark/>
          </w:tcPr>
          <w:p w:rsidR="0067133D" w:rsidRPr="0006375A" w:rsidRDefault="0067133D" w:rsidP="00CF1305">
            <w:pPr>
              <w:widowControl/>
              <w:rPr>
                <w:color w:val="000000"/>
                <w:sz w:val="28"/>
                <w:szCs w:val="28"/>
              </w:rPr>
            </w:pPr>
            <w:r w:rsidRPr="0006375A">
              <w:rPr>
                <w:color w:val="000000"/>
                <w:sz w:val="28"/>
                <w:szCs w:val="28"/>
              </w:rPr>
              <w:t xml:space="preserve">Ставка налога на </w:t>
            </w:r>
            <w:proofErr w:type="spellStart"/>
            <w:r w:rsidRPr="0006375A">
              <w:rPr>
                <w:color w:val="000000"/>
                <w:sz w:val="28"/>
                <w:szCs w:val="28"/>
              </w:rPr>
              <w:t>прибль</w:t>
            </w:r>
            <w:proofErr w:type="spellEnd"/>
          </w:p>
        </w:tc>
        <w:tc>
          <w:tcPr>
            <w:tcW w:w="960" w:type="dxa"/>
            <w:shd w:val="clear" w:color="auto" w:fill="auto"/>
            <w:noWrap/>
            <w:vAlign w:val="bottom"/>
            <w:hideMark/>
          </w:tcPr>
          <w:p w:rsidR="0067133D" w:rsidRPr="0006375A" w:rsidRDefault="0067133D" w:rsidP="00CF1305">
            <w:pPr>
              <w:widowControl/>
              <w:jc w:val="right"/>
              <w:rPr>
                <w:color w:val="000000"/>
                <w:sz w:val="28"/>
                <w:szCs w:val="28"/>
              </w:rPr>
            </w:pPr>
            <w:r w:rsidRPr="0006375A">
              <w:rPr>
                <w:color w:val="000000"/>
                <w:sz w:val="28"/>
                <w:szCs w:val="28"/>
              </w:rPr>
              <w:t>20</w:t>
            </w:r>
          </w:p>
        </w:tc>
      </w:tr>
      <w:tr w:rsidR="0067133D" w:rsidRPr="0006375A" w:rsidTr="0067133D">
        <w:trPr>
          <w:trHeight w:val="300"/>
        </w:trPr>
        <w:tc>
          <w:tcPr>
            <w:tcW w:w="4410" w:type="dxa"/>
            <w:shd w:val="clear" w:color="auto" w:fill="auto"/>
            <w:noWrap/>
            <w:vAlign w:val="bottom"/>
            <w:hideMark/>
          </w:tcPr>
          <w:p w:rsidR="0067133D" w:rsidRPr="0006375A" w:rsidRDefault="0067133D" w:rsidP="00CF1305">
            <w:pPr>
              <w:widowControl/>
              <w:rPr>
                <w:color w:val="000000"/>
                <w:sz w:val="28"/>
                <w:szCs w:val="28"/>
              </w:rPr>
            </w:pPr>
            <w:r>
              <w:rPr>
                <w:color w:val="000000"/>
                <w:sz w:val="28"/>
                <w:szCs w:val="28"/>
              </w:rPr>
              <w:t>Р</w:t>
            </w:r>
            <w:r w:rsidRPr="0006375A">
              <w:rPr>
                <w:color w:val="000000"/>
                <w:sz w:val="28"/>
                <w:szCs w:val="28"/>
              </w:rPr>
              <w:t>ентабельность активов</w:t>
            </w:r>
          </w:p>
        </w:tc>
        <w:tc>
          <w:tcPr>
            <w:tcW w:w="960" w:type="dxa"/>
            <w:shd w:val="clear" w:color="auto" w:fill="auto"/>
            <w:noWrap/>
            <w:vAlign w:val="bottom"/>
            <w:hideMark/>
          </w:tcPr>
          <w:p w:rsidR="0067133D" w:rsidRPr="0006375A" w:rsidRDefault="0067133D" w:rsidP="00CF1305">
            <w:pPr>
              <w:widowControl/>
              <w:jc w:val="right"/>
              <w:rPr>
                <w:color w:val="000000"/>
                <w:sz w:val="28"/>
                <w:szCs w:val="28"/>
              </w:rPr>
            </w:pPr>
            <w:r w:rsidRPr="0006375A">
              <w:rPr>
                <w:color w:val="000000"/>
                <w:sz w:val="28"/>
                <w:szCs w:val="28"/>
              </w:rPr>
              <w:t>7,86</w:t>
            </w:r>
          </w:p>
        </w:tc>
      </w:tr>
    </w:tbl>
    <w:p w:rsidR="00C62D35" w:rsidRDefault="00C62D35" w:rsidP="00C62D35">
      <w:pPr>
        <w:shd w:val="clear" w:color="auto" w:fill="FFFFFF"/>
        <w:spacing w:line="360" w:lineRule="auto"/>
        <w:ind w:firstLine="851"/>
        <w:jc w:val="both"/>
        <w:rPr>
          <w:sz w:val="28"/>
          <w:szCs w:val="28"/>
        </w:rPr>
      </w:pPr>
    </w:p>
    <w:p w:rsidR="00CF1305" w:rsidRDefault="00CF1305" w:rsidP="0005299D">
      <w:pPr>
        <w:ind w:firstLine="851"/>
        <w:jc w:val="both"/>
        <w:rPr>
          <w:sz w:val="28"/>
          <w:szCs w:val="28"/>
        </w:rPr>
      </w:pPr>
      <w:r w:rsidRPr="00CF1305">
        <w:rPr>
          <w:noProof/>
          <w:sz w:val="28"/>
          <w:szCs w:val="28"/>
          <w:lang w:eastAsia="ru-RU"/>
        </w:rPr>
        <w:drawing>
          <wp:inline distT="0" distB="0" distL="0" distR="0">
            <wp:extent cx="2628900" cy="5715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2628900" cy="571500"/>
                    </a:xfrm>
                    <a:prstGeom prst="rect">
                      <a:avLst/>
                    </a:prstGeom>
                    <a:noFill/>
                    <a:ln w="9525">
                      <a:noFill/>
                      <a:miter lim="800000"/>
                      <a:headEnd/>
                      <a:tailEnd/>
                    </a:ln>
                  </pic:spPr>
                </pic:pic>
              </a:graphicData>
            </a:graphic>
          </wp:inline>
        </w:drawing>
      </w:r>
    </w:p>
    <w:p w:rsidR="00CF1305" w:rsidRDefault="00CF1305" w:rsidP="00CF1305">
      <w:pPr>
        <w:rPr>
          <w:sz w:val="28"/>
          <w:szCs w:val="28"/>
        </w:rPr>
      </w:pPr>
    </w:p>
    <w:p w:rsidR="00CF1305" w:rsidRPr="00010607" w:rsidRDefault="00CF1305" w:rsidP="00CF1305">
      <w:pPr>
        <w:shd w:val="clear" w:color="auto" w:fill="FFFFFF"/>
        <w:spacing w:line="360" w:lineRule="auto"/>
        <w:ind w:firstLine="851"/>
        <w:rPr>
          <w:sz w:val="28"/>
          <w:szCs w:val="28"/>
        </w:rPr>
      </w:pPr>
      <w:r w:rsidRPr="00010607">
        <w:rPr>
          <w:sz w:val="28"/>
          <w:szCs w:val="28"/>
        </w:rPr>
        <w:t>где, DFL –эффект финансового рычага, в процентах;</w:t>
      </w:r>
    </w:p>
    <w:p w:rsidR="00CF1305" w:rsidRPr="00010607" w:rsidRDefault="00CF1305" w:rsidP="00CF1305">
      <w:pPr>
        <w:shd w:val="clear" w:color="auto" w:fill="FFFFFF"/>
        <w:spacing w:line="360" w:lineRule="auto"/>
        <w:ind w:firstLine="851"/>
        <w:rPr>
          <w:sz w:val="28"/>
          <w:szCs w:val="28"/>
        </w:rPr>
      </w:pPr>
      <w:r w:rsidRPr="00010607">
        <w:rPr>
          <w:sz w:val="28"/>
          <w:szCs w:val="28"/>
        </w:rPr>
        <w:t xml:space="preserve"> </w:t>
      </w:r>
      <w:proofErr w:type="spellStart"/>
      <w:r w:rsidRPr="00010607">
        <w:rPr>
          <w:sz w:val="28"/>
          <w:szCs w:val="28"/>
        </w:rPr>
        <w:t>t</w:t>
      </w:r>
      <w:proofErr w:type="spellEnd"/>
      <w:r w:rsidRPr="00010607">
        <w:rPr>
          <w:sz w:val="28"/>
          <w:szCs w:val="28"/>
        </w:rPr>
        <w:t xml:space="preserve"> – ставка налога на прибыль, в относительной величине;</w:t>
      </w:r>
    </w:p>
    <w:p w:rsidR="00CF1305" w:rsidRPr="00010607" w:rsidRDefault="00CF1305" w:rsidP="00CF1305">
      <w:pPr>
        <w:shd w:val="clear" w:color="auto" w:fill="FFFFFF"/>
        <w:spacing w:line="360" w:lineRule="auto"/>
        <w:ind w:firstLine="851"/>
        <w:rPr>
          <w:sz w:val="28"/>
          <w:szCs w:val="28"/>
        </w:rPr>
      </w:pPr>
      <w:r w:rsidRPr="00010607">
        <w:rPr>
          <w:sz w:val="28"/>
          <w:szCs w:val="28"/>
        </w:rPr>
        <w:t xml:space="preserve"> ROA – рентабельность активов (экономическая рентабельность по EBIT) </w:t>
      </w:r>
      <w:proofErr w:type="gramStart"/>
      <w:r w:rsidRPr="00010607">
        <w:rPr>
          <w:sz w:val="28"/>
          <w:szCs w:val="28"/>
        </w:rPr>
        <w:t>в</w:t>
      </w:r>
      <w:proofErr w:type="gramEnd"/>
      <w:r w:rsidRPr="00010607">
        <w:rPr>
          <w:sz w:val="28"/>
          <w:szCs w:val="28"/>
        </w:rPr>
        <w:t xml:space="preserve"> %;</w:t>
      </w:r>
    </w:p>
    <w:p w:rsidR="00CF1305" w:rsidRPr="00010607" w:rsidRDefault="00CF1305" w:rsidP="00CF1305">
      <w:pPr>
        <w:shd w:val="clear" w:color="auto" w:fill="FFFFFF"/>
        <w:spacing w:line="360" w:lineRule="auto"/>
        <w:ind w:firstLine="851"/>
        <w:rPr>
          <w:sz w:val="28"/>
          <w:szCs w:val="28"/>
        </w:rPr>
      </w:pPr>
      <w:r w:rsidRPr="00010607">
        <w:rPr>
          <w:sz w:val="28"/>
          <w:szCs w:val="28"/>
        </w:rPr>
        <w:t xml:space="preserve"> </w:t>
      </w:r>
      <w:proofErr w:type="spellStart"/>
      <w:r w:rsidRPr="00010607">
        <w:rPr>
          <w:sz w:val="28"/>
          <w:szCs w:val="28"/>
        </w:rPr>
        <w:t>r</w:t>
      </w:r>
      <w:proofErr w:type="spellEnd"/>
      <w:r w:rsidRPr="00010607">
        <w:rPr>
          <w:sz w:val="28"/>
          <w:szCs w:val="28"/>
        </w:rPr>
        <w:t xml:space="preserve"> – ставка процента по заемному капиталу, </w:t>
      </w:r>
      <w:proofErr w:type="gramStart"/>
      <w:r w:rsidRPr="00010607">
        <w:rPr>
          <w:sz w:val="28"/>
          <w:szCs w:val="28"/>
        </w:rPr>
        <w:t>в</w:t>
      </w:r>
      <w:proofErr w:type="gramEnd"/>
      <w:r w:rsidRPr="00010607">
        <w:rPr>
          <w:sz w:val="28"/>
          <w:szCs w:val="28"/>
        </w:rPr>
        <w:t xml:space="preserve"> %;</w:t>
      </w:r>
    </w:p>
    <w:p w:rsidR="00CF1305" w:rsidRPr="00010607" w:rsidRDefault="00CF1305" w:rsidP="00CF1305">
      <w:pPr>
        <w:shd w:val="clear" w:color="auto" w:fill="FFFFFF"/>
        <w:spacing w:line="360" w:lineRule="auto"/>
        <w:ind w:firstLine="851"/>
        <w:rPr>
          <w:sz w:val="28"/>
          <w:szCs w:val="28"/>
        </w:rPr>
      </w:pPr>
      <w:r w:rsidRPr="00010607">
        <w:rPr>
          <w:sz w:val="28"/>
          <w:szCs w:val="28"/>
        </w:rPr>
        <w:t xml:space="preserve"> D – заемный капитал;</w:t>
      </w:r>
    </w:p>
    <w:p w:rsidR="00CF1305" w:rsidRDefault="00CF1305" w:rsidP="00CF1305">
      <w:pPr>
        <w:shd w:val="clear" w:color="auto" w:fill="FFFFFF"/>
        <w:spacing w:line="360" w:lineRule="auto"/>
        <w:ind w:firstLine="851"/>
        <w:rPr>
          <w:sz w:val="28"/>
          <w:szCs w:val="28"/>
        </w:rPr>
      </w:pPr>
      <w:r w:rsidRPr="00010607">
        <w:rPr>
          <w:sz w:val="28"/>
          <w:szCs w:val="28"/>
        </w:rPr>
        <w:t xml:space="preserve"> E – собственный капитал.</w:t>
      </w:r>
    </w:p>
    <w:tbl>
      <w:tblPr>
        <w:tblW w:w="507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11"/>
        <w:gridCol w:w="960"/>
      </w:tblGrid>
      <w:tr w:rsidR="00CF1305" w:rsidRPr="0006375A" w:rsidTr="00CF1305">
        <w:trPr>
          <w:trHeight w:val="431"/>
        </w:trPr>
        <w:tc>
          <w:tcPr>
            <w:tcW w:w="4111" w:type="dxa"/>
            <w:shd w:val="clear" w:color="auto" w:fill="auto"/>
            <w:vAlign w:val="bottom"/>
            <w:hideMark/>
          </w:tcPr>
          <w:p w:rsidR="00CF1305" w:rsidRPr="0006375A" w:rsidRDefault="00CF1305" w:rsidP="008C552F">
            <w:pPr>
              <w:widowControl/>
              <w:jc w:val="center"/>
              <w:rPr>
                <w:color w:val="000000"/>
                <w:sz w:val="28"/>
                <w:szCs w:val="28"/>
              </w:rPr>
            </w:pPr>
            <w:r w:rsidRPr="0006375A">
              <w:rPr>
                <w:color w:val="000000"/>
                <w:sz w:val="28"/>
                <w:szCs w:val="28"/>
              </w:rPr>
              <w:t>Эффект фи</w:t>
            </w:r>
            <w:r>
              <w:rPr>
                <w:color w:val="000000"/>
                <w:sz w:val="28"/>
                <w:szCs w:val="28"/>
              </w:rPr>
              <w:t>н</w:t>
            </w:r>
            <w:proofErr w:type="gramStart"/>
            <w:r w:rsidRPr="0006375A">
              <w:rPr>
                <w:color w:val="000000"/>
                <w:sz w:val="28"/>
                <w:szCs w:val="28"/>
              </w:rPr>
              <w:t>.р</w:t>
            </w:r>
            <w:proofErr w:type="gramEnd"/>
            <w:r w:rsidRPr="0006375A">
              <w:rPr>
                <w:color w:val="000000"/>
                <w:sz w:val="28"/>
                <w:szCs w:val="28"/>
              </w:rPr>
              <w:t>ычага</w:t>
            </w:r>
          </w:p>
        </w:tc>
        <w:tc>
          <w:tcPr>
            <w:tcW w:w="960" w:type="dxa"/>
            <w:shd w:val="clear" w:color="auto" w:fill="auto"/>
            <w:noWrap/>
            <w:vAlign w:val="bottom"/>
            <w:hideMark/>
          </w:tcPr>
          <w:p w:rsidR="00CF1305" w:rsidRPr="0006375A" w:rsidRDefault="00CF1305" w:rsidP="00CF1305">
            <w:pPr>
              <w:widowControl/>
              <w:ind w:firstLine="851"/>
              <w:jc w:val="center"/>
              <w:rPr>
                <w:color w:val="000000"/>
                <w:sz w:val="28"/>
                <w:szCs w:val="28"/>
              </w:rPr>
            </w:pPr>
            <w:r w:rsidRPr="0006375A">
              <w:rPr>
                <w:color w:val="000000"/>
                <w:sz w:val="28"/>
                <w:szCs w:val="28"/>
              </w:rPr>
              <w:t>-</w:t>
            </w:r>
            <w:r w:rsidR="000D7720">
              <w:rPr>
                <w:color w:val="000000"/>
                <w:sz w:val="28"/>
                <w:szCs w:val="28"/>
              </w:rPr>
              <w:t>-</w:t>
            </w:r>
            <w:r w:rsidRPr="0006375A">
              <w:rPr>
                <w:color w:val="000000"/>
                <w:sz w:val="28"/>
                <w:szCs w:val="28"/>
              </w:rPr>
              <w:t>13,36</w:t>
            </w:r>
          </w:p>
        </w:tc>
      </w:tr>
      <w:tr w:rsidR="00CF1305" w:rsidRPr="0006375A" w:rsidTr="00CF1305">
        <w:trPr>
          <w:trHeight w:val="300"/>
        </w:trPr>
        <w:tc>
          <w:tcPr>
            <w:tcW w:w="4111" w:type="dxa"/>
            <w:shd w:val="clear" w:color="auto" w:fill="auto"/>
            <w:vAlign w:val="bottom"/>
            <w:hideMark/>
          </w:tcPr>
          <w:p w:rsidR="00CF1305" w:rsidRPr="0006375A" w:rsidRDefault="00CF1305" w:rsidP="008C552F">
            <w:pPr>
              <w:widowControl/>
              <w:jc w:val="center"/>
              <w:rPr>
                <w:color w:val="000000"/>
                <w:sz w:val="28"/>
                <w:szCs w:val="28"/>
              </w:rPr>
            </w:pPr>
            <w:proofErr w:type="spellStart"/>
            <w:r>
              <w:rPr>
                <w:color w:val="000000"/>
                <w:sz w:val="28"/>
                <w:szCs w:val="28"/>
              </w:rPr>
              <w:t>К</w:t>
            </w:r>
            <w:r w:rsidRPr="0006375A">
              <w:rPr>
                <w:color w:val="000000"/>
                <w:sz w:val="28"/>
                <w:szCs w:val="28"/>
              </w:rPr>
              <w:t>оэф</w:t>
            </w:r>
            <w:proofErr w:type="spellEnd"/>
            <w:r w:rsidRPr="0006375A">
              <w:rPr>
                <w:color w:val="000000"/>
                <w:sz w:val="28"/>
                <w:szCs w:val="28"/>
              </w:rPr>
              <w:t>. Автономии</w:t>
            </w:r>
          </w:p>
        </w:tc>
        <w:tc>
          <w:tcPr>
            <w:tcW w:w="960" w:type="dxa"/>
            <w:shd w:val="clear" w:color="auto" w:fill="auto"/>
            <w:noWrap/>
            <w:vAlign w:val="bottom"/>
            <w:hideMark/>
          </w:tcPr>
          <w:p w:rsidR="00CF1305" w:rsidRPr="0006375A" w:rsidRDefault="00CF1305" w:rsidP="00CF1305">
            <w:pPr>
              <w:widowControl/>
              <w:ind w:firstLine="851"/>
              <w:jc w:val="center"/>
              <w:rPr>
                <w:color w:val="000000"/>
                <w:sz w:val="28"/>
                <w:szCs w:val="28"/>
              </w:rPr>
            </w:pPr>
            <w:r w:rsidRPr="0006375A">
              <w:rPr>
                <w:color w:val="000000"/>
                <w:sz w:val="28"/>
                <w:szCs w:val="28"/>
              </w:rPr>
              <w:t>0</w:t>
            </w:r>
            <w:r w:rsidR="008C552F">
              <w:rPr>
                <w:color w:val="000000"/>
                <w:sz w:val="28"/>
                <w:szCs w:val="28"/>
              </w:rPr>
              <w:t>0</w:t>
            </w:r>
            <w:r w:rsidRPr="0006375A">
              <w:rPr>
                <w:color w:val="000000"/>
                <w:sz w:val="28"/>
                <w:szCs w:val="28"/>
              </w:rPr>
              <w:t>,61</w:t>
            </w:r>
          </w:p>
        </w:tc>
      </w:tr>
      <w:tr w:rsidR="00CF1305" w:rsidRPr="0006375A" w:rsidTr="00CF1305">
        <w:trPr>
          <w:trHeight w:val="600"/>
        </w:trPr>
        <w:tc>
          <w:tcPr>
            <w:tcW w:w="4111" w:type="dxa"/>
            <w:shd w:val="clear" w:color="auto" w:fill="auto"/>
            <w:vAlign w:val="bottom"/>
            <w:hideMark/>
          </w:tcPr>
          <w:p w:rsidR="00CF1305" w:rsidRPr="0006375A" w:rsidRDefault="00CF1305" w:rsidP="008C552F">
            <w:pPr>
              <w:widowControl/>
              <w:jc w:val="center"/>
              <w:rPr>
                <w:color w:val="000000"/>
                <w:sz w:val="28"/>
                <w:szCs w:val="28"/>
              </w:rPr>
            </w:pPr>
            <w:r>
              <w:rPr>
                <w:color w:val="000000"/>
                <w:sz w:val="28"/>
                <w:szCs w:val="28"/>
              </w:rPr>
              <w:t>Р</w:t>
            </w:r>
            <w:r w:rsidRPr="0006375A">
              <w:rPr>
                <w:color w:val="000000"/>
                <w:sz w:val="28"/>
                <w:szCs w:val="28"/>
              </w:rPr>
              <w:t>ентабельность собственных средств</w:t>
            </w:r>
          </w:p>
        </w:tc>
        <w:tc>
          <w:tcPr>
            <w:tcW w:w="960" w:type="dxa"/>
            <w:shd w:val="clear" w:color="auto" w:fill="auto"/>
            <w:noWrap/>
            <w:vAlign w:val="bottom"/>
            <w:hideMark/>
          </w:tcPr>
          <w:p w:rsidR="00CF1305" w:rsidRPr="0006375A" w:rsidRDefault="00CF1305" w:rsidP="00CF1305">
            <w:pPr>
              <w:widowControl/>
              <w:ind w:firstLine="851"/>
              <w:jc w:val="center"/>
              <w:rPr>
                <w:color w:val="000000"/>
                <w:sz w:val="28"/>
                <w:szCs w:val="28"/>
              </w:rPr>
            </w:pPr>
            <w:r w:rsidRPr="0006375A">
              <w:rPr>
                <w:color w:val="000000"/>
                <w:sz w:val="28"/>
                <w:szCs w:val="28"/>
              </w:rPr>
              <w:t>0</w:t>
            </w:r>
            <w:r w:rsidR="008C552F">
              <w:rPr>
                <w:color w:val="000000"/>
                <w:sz w:val="28"/>
                <w:szCs w:val="28"/>
              </w:rPr>
              <w:t>0</w:t>
            </w:r>
            <w:r w:rsidRPr="0006375A">
              <w:rPr>
                <w:color w:val="000000"/>
                <w:sz w:val="28"/>
                <w:szCs w:val="28"/>
              </w:rPr>
              <w:t>,41</w:t>
            </w:r>
          </w:p>
        </w:tc>
      </w:tr>
    </w:tbl>
    <w:p w:rsidR="00CF1305" w:rsidRDefault="00CF1305" w:rsidP="00CF1305">
      <w:pPr>
        <w:shd w:val="clear" w:color="auto" w:fill="FFFFFF"/>
        <w:spacing w:line="360" w:lineRule="auto"/>
        <w:ind w:firstLine="851"/>
        <w:rPr>
          <w:sz w:val="28"/>
          <w:szCs w:val="28"/>
        </w:rPr>
      </w:pPr>
    </w:p>
    <w:p w:rsidR="00CF1305" w:rsidRDefault="00CF1305" w:rsidP="00CF1305">
      <w:pPr>
        <w:shd w:val="clear" w:color="auto" w:fill="FFFFFF"/>
        <w:spacing w:line="360" w:lineRule="auto"/>
        <w:ind w:firstLine="851"/>
        <w:jc w:val="both"/>
        <w:rPr>
          <w:sz w:val="28"/>
          <w:szCs w:val="28"/>
        </w:rPr>
      </w:pPr>
      <w:r w:rsidRPr="0006375A">
        <w:rPr>
          <w:sz w:val="28"/>
          <w:szCs w:val="28"/>
        </w:rPr>
        <w:t>Отрицательный эффект (или обратная сторона финансового рычага) проявляется, когда рентабельность активов падает ниже ставки по кредиту, что приводит к ускоренному формированию убытков.</w:t>
      </w:r>
    </w:p>
    <w:p w:rsidR="00CF1305" w:rsidRDefault="00CF1305" w:rsidP="00CF1305">
      <w:pPr>
        <w:shd w:val="clear" w:color="auto" w:fill="FFFFFF"/>
        <w:spacing w:line="360" w:lineRule="auto"/>
        <w:ind w:firstLine="851"/>
        <w:jc w:val="both"/>
        <w:rPr>
          <w:sz w:val="28"/>
          <w:szCs w:val="28"/>
        </w:rPr>
      </w:pPr>
      <w:r w:rsidRPr="0006375A">
        <w:rPr>
          <w:sz w:val="28"/>
          <w:szCs w:val="28"/>
        </w:rPr>
        <w:t xml:space="preserve">Коэффициент </w:t>
      </w:r>
      <w:r w:rsidR="000D7720">
        <w:rPr>
          <w:sz w:val="28"/>
          <w:szCs w:val="28"/>
        </w:rPr>
        <w:t xml:space="preserve">автономии </w:t>
      </w:r>
      <w:r w:rsidRPr="0006375A">
        <w:rPr>
          <w:sz w:val="28"/>
          <w:szCs w:val="28"/>
        </w:rPr>
        <w:t xml:space="preserve">показывает, насколько организация независима от кредиторов. Чем меньше значение коэффициента, тем в большей степени организация зависима от заемных источников </w:t>
      </w:r>
      <w:r w:rsidRPr="0006375A">
        <w:rPr>
          <w:sz w:val="28"/>
          <w:szCs w:val="28"/>
        </w:rPr>
        <w:lastRenderedPageBreak/>
        <w:t>финансировани</w:t>
      </w:r>
      <w:r w:rsidR="000D7720">
        <w:rPr>
          <w:sz w:val="28"/>
          <w:szCs w:val="28"/>
        </w:rPr>
        <w:t>я</w:t>
      </w:r>
      <w:r w:rsidRPr="0006375A">
        <w:rPr>
          <w:sz w:val="28"/>
          <w:szCs w:val="28"/>
        </w:rPr>
        <w:t>, тем менее устойчивое у нее финансовое положение.</w:t>
      </w:r>
    </w:p>
    <w:p w:rsidR="00CF1305" w:rsidRPr="00365AD4" w:rsidRDefault="00CF1305" w:rsidP="00CF1305">
      <w:pPr>
        <w:shd w:val="clear" w:color="auto" w:fill="FFFFFF"/>
        <w:spacing w:line="360" w:lineRule="auto"/>
        <w:ind w:firstLine="851"/>
        <w:jc w:val="both"/>
        <w:rPr>
          <w:sz w:val="28"/>
          <w:szCs w:val="28"/>
        </w:rPr>
      </w:pPr>
      <w:r w:rsidRPr="0006375A">
        <w:rPr>
          <w:sz w:val="28"/>
          <w:szCs w:val="28"/>
        </w:rPr>
        <w:t xml:space="preserve">Общепринятое нормальное значение коэффициента автономии в российской практике: 0,5 и более (оптимальное 0,6-0,7). В мировой практике считается </w:t>
      </w:r>
      <w:r w:rsidRPr="00365AD4">
        <w:rPr>
          <w:sz w:val="28"/>
          <w:szCs w:val="28"/>
        </w:rPr>
        <w:t>минимально допустимым до 30-40% собственного капитала.</w:t>
      </w:r>
    </w:p>
    <w:p w:rsidR="00CF1305" w:rsidRPr="00365AD4" w:rsidRDefault="00CF1305" w:rsidP="00CF1305">
      <w:pPr>
        <w:shd w:val="clear" w:color="auto" w:fill="FFFFFF"/>
        <w:spacing w:line="360" w:lineRule="auto"/>
        <w:ind w:left="5" w:firstLine="851"/>
        <w:jc w:val="both"/>
        <w:rPr>
          <w:bCs/>
          <w:iCs/>
          <w:color w:val="231F20"/>
          <w:sz w:val="28"/>
          <w:szCs w:val="28"/>
        </w:rPr>
      </w:pPr>
      <w:r w:rsidRPr="00365AD4">
        <w:rPr>
          <w:bCs/>
          <w:iCs/>
          <w:color w:val="231F20"/>
          <w:sz w:val="28"/>
          <w:szCs w:val="28"/>
        </w:rPr>
        <w:t>Допустимый интервал значения суммы заемных средств Х находим из условия:</w:t>
      </w:r>
    </w:p>
    <w:p w:rsidR="00CF1305" w:rsidRPr="00CF1305" w:rsidRDefault="00CF1305" w:rsidP="00CF1305">
      <w:pPr>
        <w:shd w:val="clear" w:color="auto" w:fill="FFFFFF"/>
        <w:spacing w:line="360" w:lineRule="auto"/>
        <w:ind w:left="5" w:firstLine="851"/>
        <w:jc w:val="both"/>
        <w:rPr>
          <w:bCs/>
          <w:iCs/>
          <w:color w:val="231F20"/>
          <w:sz w:val="28"/>
          <w:szCs w:val="28"/>
        </w:rPr>
      </w:pPr>
      <w:r w:rsidRPr="00365AD4">
        <w:rPr>
          <w:bCs/>
          <w:iCs/>
          <w:color w:val="231F20"/>
          <w:sz w:val="28"/>
          <w:szCs w:val="28"/>
        </w:rPr>
        <w:t xml:space="preserve">0,8*850≤Х≤1,5*850, </w:t>
      </w:r>
      <w:proofErr w:type="spellStart"/>
      <w:r w:rsidRPr="00365AD4">
        <w:rPr>
          <w:bCs/>
          <w:iCs/>
          <w:color w:val="231F20"/>
          <w:sz w:val="28"/>
          <w:szCs w:val="28"/>
        </w:rPr>
        <w:t>х</w:t>
      </w:r>
      <w:proofErr w:type="spellEnd"/>
      <w:r w:rsidRPr="00365AD4">
        <w:rPr>
          <w:bCs/>
          <w:iCs/>
          <w:color w:val="231F20"/>
          <w:sz w:val="28"/>
          <w:szCs w:val="28"/>
        </w:rPr>
        <w:t>€</w:t>
      </w:r>
      <w:proofErr w:type="spellStart"/>
      <w:r w:rsidRPr="00365AD4">
        <w:rPr>
          <w:bCs/>
          <w:iCs/>
          <w:color w:val="231F20"/>
          <w:sz w:val="28"/>
          <w:szCs w:val="28"/>
        </w:rPr>
        <w:t>х</w:t>
      </w:r>
      <w:proofErr w:type="spellEnd"/>
      <w:r w:rsidRPr="00CF1305">
        <w:rPr>
          <w:bCs/>
          <w:iCs/>
          <w:color w:val="231F20"/>
          <w:sz w:val="28"/>
          <w:szCs w:val="28"/>
        </w:rPr>
        <w:t>[</w:t>
      </w:r>
      <w:r w:rsidRPr="00365AD4">
        <w:rPr>
          <w:bCs/>
          <w:iCs/>
          <w:color w:val="231F20"/>
          <w:sz w:val="28"/>
          <w:szCs w:val="28"/>
        </w:rPr>
        <w:t>680;1275</w:t>
      </w:r>
      <w:r w:rsidRPr="00CF1305">
        <w:rPr>
          <w:bCs/>
          <w:iCs/>
          <w:color w:val="231F20"/>
          <w:sz w:val="28"/>
          <w:szCs w:val="28"/>
        </w:rPr>
        <w:t>]</w:t>
      </w:r>
    </w:p>
    <w:p w:rsidR="00CF1305" w:rsidRPr="00365AD4" w:rsidRDefault="00CF1305" w:rsidP="00CF1305">
      <w:pPr>
        <w:shd w:val="clear" w:color="auto" w:fill="FFFFFF"/>
        <w:spacing w:line="360" w:lineRule="auto"/>
        <w:ind w:left="6" w:firstLine="851"/>
        <w:jc w:val="both"/>
        <w:rPr>
          <w:bCs/>
          <w:iCs/>
          <w:color w:val="231F20"/>
          <w:sz w:val="28"/>
          <w:szCs w:val="28"/>
        </w:rPr>
      </w:pPr>
      <w:r w:rsidRPr="00365AD4">
        <w:rPr>
          <w:bCs/>
          <w:iCs/>
          <w:color w:val="231F20"/>
          <w:sz w:val="28"/>
          <w:szCs w:val="28"/>
        </w:rPr>
        <w:t>Оптимальным значением суммы заемных средств является 1275</w:t>
      </w:r>
    </w:p>
    <w:p w:rsidR="00CF1305" w:rsidRPr="00365AD4" w:rsidRDefault="000D7720" w:rsidP="00CF1305">
      <w:pPr>
        <w:shd w:val="clear" w:color="auto" w:fill="FFFFFF"/>
        <w:spacing w:line="360" w:lineRule="auto"/>
        <w:ind w:left="6" w:firstLine="851"/>
        <w:jc w:val="both"/>
        <w:rPr>
          <w:bCs/>
          <w:iCs/>
          <w:color w:val="231F20"/>
          <w:sz w:val="28"/>
          <w:szCs w:val="28"/>
        </w:rPr>
      </w:pPr>
      <w:r w:rsidRPr="00365AD4">
        <w:rPr>
          <w:bCs/>
          <w:iCs/>
          <w:color w:val="231F20"/>
          <w:sz w:val="28"/>
          <w:szCs w:val="28"/>
        </w:rPr>
        <w:t>Рассчитаем</w:t>
      </w:r>
      <w:r w:rsidR="00CF1305" w:rsidRPr="00365AD4">
        <w:rPr>
          <w:bCs/>
          <w:iCs/>
          <w:color w:val="231F20"/>
          <w:sz w:val="28"/>
          <w:szCs w:val="28"/>
        </w:rPr>
        <w:t xml:space="preserve"> критерий оценки принятого решения администрации</w:t>
      </w:r>
    </w:p>
    <w:p w:rsidR="00CF1305" w:rsidRPr="00365AD4" w:rsidRDefault="00CF1305" w:rsidP="00CF1305">
      <w:pPr>
        <w:shd w:val="clear" w:color="auto" w:fill="FFFFFF"/>
        <w:spacing w:line="360" w:lineRule="auto"/>
        <w:ind w:left="6" w:firstLine="851"/>
        <w:jc w:val="both"/>
        <w:rPr>
          <w:bCs/>
          <w:iCs/>
          <w:color w:val="231F20"/>
          <w:sz w:val="28"/>
          <w:szCs w:val="28"/>
        </w:rPr>
      </w:pPr>
      <w:r w:rsidRPr="00365AD4">
        <w:rPr>
          <w:bCs/>
          <w:iCs/>
          <w:color w:val="231F20"/>
          <w:sz w:val="28"/>
          <w:szCs w:val="28"/>
        </w:rPr>
        <w:t>КР=(1400-1275)/1275*100=9,8%</w:t>
      </w:r>
    </w:p>
    <w:p w:rsidR="00CF1305" w:rsidRDefault="00CF1305" w:rsidP="00CF1305">
      <w:pPr>
        <w:shd w:val="clear" w:color="auto" w:fill="FFFFFF"/>
        <w:spacing w:line="360" w:lineRule="auto"/>
        <w:ind w:left="6" w:firstLine="851"/>
        <w:jc w:val="both"/>
        <w:rPr>
          <w:bCs/>
          <w:iCs/>
          <w:color w:val="231F20"/>
          <w:sz w:val="28"/>
          <w:szCs w:val="28"/>
        </w:rPr>
      </w:pPr>
      <w:r w:rsidRPr="00365AD4">
        <w:rPr>
          <w:bCs/>
          <w:iCs/>
          <w:color w:val="231F20"/>
          <w:sz w:val="28"/>
          <w:szCs w:val="28"/>
        </w:rPr>
        <w:t>Согласно критерию оценки аудитор может признать решение администрации удовлетворительным.</w:t>
      </w:r>
    </w:p>
    <w:p w:rsidR="003D58E1" w:rsidRDefault="003D58E1" w:rsidP="003D58E1">
      <w:pPr>
        <w:shd w:val="clear" w:color="auto" w:fill="FFFFFF"/>
        <w:spacing w:line="360" w:lineRule="auto"/>
        <w:ind w:left="5" w:firstLine="846"/>
        <w:jc w:val="both"/>
        <w:rPr>
          <w:b/>
          <w:bCs/>
          <w:i/>
          <w:iCs/>
          <w:color w:val="231F20"/>
          <w:sz w:val="28"/>
          <w:szCs w:val="28"/>
        </w:rPr>
      </w:pPr>
    </w:p>
    <w:p w:rsidR="003D58E1" w:rsidRPr="00365AD4" w:rsidRDefault="003D58E1" w:rsidP="003D58E1">
      <w:pPr>
        <w:shd w:val="clear" w:color="auto" w:fill="FFFFFF"/>
        <w:spacing w:line="360" w:lineRule="auto"/>
        <w:ind w:left="5" w:firstLine="846"/>
        <w:jc w:val="both"/>
        <w:rPr>
          <w:b/>
          <w:bCs/>
          <w:i/>
          <w:iCs/>
          <w:color w:val="231F20"/>
          <w:sz w:val="28"/>
          <w:szCs w:val="28"/>
        </w:rPr>
      </w:pPr>
      <w:r w:rsidRPr="00365AD4">
        <w:rPr>
          <w:b/>
          <w:bCs/>
          <w:i/>
          <w:iCs/>
          <w:color w:val="231F20"/>
          <w:sz w:val="28"/>
          <w:szCs w:val="28"/>
        </w:rPr>
        <w:t>Задание 2.1.2. Аудит дивидендной политики</w:t>
      </w:r>
    </w:p>
    <w:p w:rsidR="003D58E1" w:rsidRPr="00365AD4" w:rsidRDefault="003D58E1" w:rsidP="003D58E1">
      <w:pPr>
        <w:pStyle w:val="a5"/>
        <w:spacing w:line="360" w:lineRule="auto"/>
        <w:ind w:left="900"/>
        <w:jc w:val="center"/>
        <w:rPr>
          <w:rFonts w:ascii="Times New Roman" w:eastAsia="MS Mincho" w:hAnsi="Times New Roman" w:cs="Times New Roman"/>
          <w:sz w:val="28"/>
          <w:szCs w:val="28"/>
        </w:rPr>
      </w:pPr>
      <w:r w:rsidRPr="00365AD4">
        <w:rPr>
          <w:rFonts w:ascii="Times New Roman" w:eastAsia="MS Mincho" w:hAnsi="Times New Roman" w:cs="Times New Roman"/>
          <w:sz w:val="28"/>
          <w:szCs w:val="28"/>
        </w:rPr>
        <w:t>Исходные данные для анализа  дивидендной политики</w:t>
      </w:r>
    </w:p>
    <w:tbl>
      <w:tblPr>
        <w:tblW w:w="5547" w:type="dxa"/>
        <w:tblInd w:w="93" w:type="dxa"/>
        <w:tblLook w:val="04A0"/>
      </w:tblPr>
      <w:tblGrid>
        <w:gridCol w:w="4410"/>
        <w:gridCol w:w="1137"/>
      </w:tblGrid>
      <w:tr w:rsidR="003D58E1" w:rsidRPr="00272AB0" w:rsidTr="00E638C4">
        <w:trPr>
          <w:trHeight w:val="300"/>
        </w:trPr>
        <w:tc>
          <w:tcPr>
            <w:tcW w:w="4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D58E1" w:rsidRPr="00272AB0" w:rsidRDefault="003D58E1" w:rsidP="003D58E1">
            <w:pPr>
              <w:widowControl/>
              <w:jc w:val="center"/>
              <w:rPr>
                <w:color w:val="000000"/>
                <w:sz w:val="24"/>
                <w:szCs w:val="24"/>
              </w:rPr>
            </w:pPr>
            <w:r>
              <w:rPr>
                <w:color w:val="000000"/>
                <w:sz w:val="24"/>
                <w:szCs w:val="24"/>
              </w:rPr>
              <w:t>П</w:t>
            </w:r>
            <w:r w:rsidRPr="00272AB0">
              <w:rPr>
                <w:color w:val="000000"/>
                <w:sz w:val="24"/>
                <w:szCs w:val="24"/>
              </w:rPr>
              <w:t>оказатель</w:t>
            </w:r>
          </w:p>
        </w:tc>
        <w:tc>
          <w:tcPr>
            <w:tcW w:w="1137" w:type="dxa"/>
            <w:tcBorders>
              <w:top w:val="single" w:sz="4" w:space="0" w:color="auto"/>
              <w:left w:val="nil"/>
              <w:bottom w:val="single" w:sz="4" w:space="0" w:color="auto"/>
              <w:right w:val="single" w:sz="4" w:space="0" w:color="auto"/>
            </w:tcBorders>
            <w:shd w:val="clear" w:color="auto" w:fill="auto"/>
            <w:noWrap/>
            <w:vAlign w:val="bottom"/>
            <w:hideMark/>
          </w:tcPr>
          <w:p w:rsidR="003D58E1" w:rsidRPr="00272AB0" w:rsidRDefault="003D58E1" w:rsidP="003D58E1">
            <w:pPr>
              <w:widowControl/>
              <w:jc w:val="center"/>
              <w:rPr>
                <w:color w:val="000000"/>
                <w:sz w:val="24"/>
                <w:szCs w:val="24"/>
              </w:rPr>
            </w:pPr>
            <w:r w:rsidRPr="00272AB0">
              <w:rPr>
                <w:color w:val="000000"/>
                <w:sz w:val="24"/>
                <w:szCs w:val="24"/>
              </w:rPr>
              <w:t>значение</w:t>
            </w:r>
          </w:p>
        </w:tc>
      </w:tr>
      <w:tr w:rsidR="003D58E1" w:rsidRPr="00272AB0" w:rsidTr="00E638C4">
        <w:trPr>
          <w:trHeight w:val="300"/>
        </w:trPr>
        <w:tc>
          <w:tcPr>
            <w:tcW w:w="4410" w:type="dxa"/>
            <w:tcBorders>
              <w:top w:val="nil"/>
              <w:left w:val="single" w:sz="4" w:space="0" w:color="auto"/>
              <w:bottom w:val="single" w:sz="4" w:space="0" w:color="auto"/>
              <w:right w:val="single" w:sz="4" w:space="0" w:color="auto"/>
            </w:tcBorders>
            <w:shd w:val="clear" w:color="auto" w:fill="auto"/>
            <w:noWrap/>
            <w:vAlign w:val="bottom"/>
            <w:hideMark/>
          </w:tcPr>
          <w:p w:rsidR="003D58E1" w:rsidRPr="00272AB0" w:rsidRDefault="003D58E1" w:rsidP="003D58E1">
            <w:pPr>
              <w:widowControl/>
              <w:jc w:val="center"/>
              <w:rPr>
                <w:color w:val="000000"/>
                <w:sz w:val="24"/>
                <w:szCs w:val="24"/>
              </w:rPr>
            </w:pPr>
            <w:r w:rsidRPr="00272AB0">
              <w:rPr>
                <w:color w:val="000000"/>
                <w:sz w:val="24"/>
                <w:szCs w:val="24"/>
              </w:rPr>
              <w:t xml:space="preserve">Собственные </w:t>
            </w:r>
            <w:proofErr w:type="spellStart"/>
            <w:r w:rsidRPr="00272AB0">
              <w:rPr>
                <w:color w:val="000000"/>
                <w:sz w:val="24"/>
                <w:szCs w:val="24"/>
              </w:rPr>
              <w:t>средтва</w:t>
            </w:r>
            <w:proofErr w:type="spellEnd"/>
            <w:r w:rsidRPr="00272AB0">
              <w:rPr>
                <w:color w:val="000000"/>
                <w:sz w:val="24"/>
                <w:szCs w:val="24"/>
              </w:rPr>
              <w:t xml:space="preserve">, </w:t>
            </w:r>
            <w:proofErr w:type="spellStart"/>
            <w:r w:rsidRPr="00272AB0">
              <w:rPr>
                <w:color w:val="000000"/>
                <w:sz w:val="24"/>
                <w:szCs w:val="24"/>
              </w:rPr>
              <w:t>у.е</w:t>
            </w:r>
            <w:proofErr w:type="spellEnd"/>
            <w:r w:rsidRPr="00272AB0">
              <w:rPr>
                <w:color w:val="000000"/>
                <w:sz w:val="24"/>
                <w:szCs w:val="24"/>
              </w:rPr>
              <w:t>.</w:t>
            </w:r>
          </w:p>
        </w:tc>
        <w:tc>
          <w:tcPr>
            <w:tcW w:w="1137" w:type="dxa"/>
            <w:tcBorders>
              <w:top w:val="nil"/>
              <w:left w:val="nil"/>
              <w:bottom w:val="single" w:sz="4" w:space="0" w:color="auto"/>
              <w:right w:val="single" w:sz="4" w:space="0" w:color="auto"/>
            </w:tcBorders>
            <w:shd w:val="clear" w:color="auto" w:fill="auto"/>
            <w:noWrap/>
            <w:vAlign w:val="bottom"/>
            <w:hideMark/>
          </w:tcPr>
          <w:p w:rsidR="003D58E1" w:rsidRPr="00272AB0" w:rsidRDefault="003D58E1" w:rsidP="003D58E1">
            <w:pPr>
              <w:widowControl/>
              <w:jc w:val="center"/>
              <w:rPr>
                <w:color w:val="000000"/>
                <w:sz w:val="24"/>
                <w:szCs w:val="24"/>
              </w:rPr>
            </w:pPr>
            <w:r w:rsidRPr="00272AB0">
              <w:rPr>
                <w:color w:val="000000"/>
                <w:sz w:val="24"/>
                <w:szCs w:val="24"/>
              </w:rPr>
              <w:t>700</w:t>
            </w:r>
          </w:p>
        </w:tc>
      </w:tr>
      <w:tr w:rsidR="003D58E1" w:rsidRPr="00272AB0" w:rsidTr="00E638C4">
        <w:trPr>
          <w:trHeight w:val="300"/>
        </w:trPr>
        <w:tc>
          <w:tcPr>
            <w:tcW w:w="4410" w:type="dxa"/>
            <w:tcBorders>
              <w:top w:val="nil"/>
              <w:left w:val="single" w:sz="4" w:space="0" w:color="auto"/>
              <w:bottom w:val="single" w:sz="4" w:space="0" w:color="auto"/>
              <w:right w:val="single" w:sz="4" w:space="0" w:color="auto"/>
            </w:tcBorders>
            <w:shd w:val="clear" w:color="auto" w:fill="auto"/>
            <w:noWrap/>
            <w:vAlign w:val="bottom"/>
            <w:hideMark/>
          </w:tcPr>
          <w:p w:rsidR="003D58E1" w:rsidRPr="00272AB0" w:rsidRDefault="003D58E1" w:rsidP="003D58E1">
            <w:pPr>
              <w:widowControl/>
              <w:jc w:val="center"/>
              <w:rPr>
                <w:color w:val="000000"/>
                <w:sz w:val="24"/>
                <w:szCs w:val="24"/>
              </w:rPr>
            </w:pPr>
            <w:r w:rsidRPr="00272AB0">
              <w:rPr>
                <w:color w:val="000000"/>
                <w:sz w:val="24"/>
                <w:szCs w:val="24"/>
              </w:rPr>
              <w:t xml:space="preserve">заемные средства, </w:t>
            </w:r>
            <w:proofErr w:type="spellStart"/>
            <w:r w:rsidRPr="00272AB0">
              <w:rPr>
                <w:color w:val="000000"/>
                <w:sz w:val="24"/>
                <w:szCs w:val="24"/>
              </w:rPr>
              <w:t>у.е</w:t>
            </w:r>
            <w:proofErr w:type="spellEnd"/>
            <w:r w:rsidRPr="00272AB0">
              <w:rPr>
                <w:color w:val="000000"/>
                <w:sz w:val="24"/>
                <w:szCs w:val="24"/>
              </w:rPr>
              <w:t>.</w:t>
            </w:r>
          </w:p>
        </w:tc>
        <w:tc>
          <w:tcPr>
            <w:tcW w:w="1137" w:type="dxa"/>
            <w:tcBorders>
              <w:top w:val="nil"/>
              <w:left w:val="nil"/>
              <w:bottom w:val="single" w:sz="4" w:space="0" w:color="auto"/>
              <w:right w:val="single" w:sz="4" w:space="0" w:color="auto"/>
            </w:tcBorders>
            <w:shd w:val="clear" w:color="auto" w:fill="auto"/>
            <w:noWrap/>
            <w:vAlign w:val="bottom"/>
            <w:hideMark/>
          </w:tcPr>
          <w:p w:rsidR="003D58E1" w:rsidRPr="00272AB0" w:rsidRDefault="003D58E1" w:rsidP="003D58E1">
            <w:pPr>
              <w:widowControl/>
              <w:jc w:val="center"/>
              <w:rPr>
                <w:color w:val="000000"/>
                <w:sz w:val="24"/>
                <w:szCs w:val="24"/>
              </w:rPr>
            </w:pPr>
            <w:r w:rsidRPr="00272AB0">
              <w:rPr>
                <w:color w:val="000000"/>
                <w:sz w:val="24"/>
                <w:szCs w:val="24"/>
              </w:rPr>
              <w:t>700</w:t>
            </w:r>
          </w:p>
        </w:tc>
      </w:tr>
      <w:tr w:rsidR="003D58E1" w:rsidRPr="00272AB0" w:rsidTr="00E638C4">
        <w:trPr>
          <w:trHeight w:val="300"/>
        </w:trPr>
        <w:tc>
          <w:tcPr>
            <w:tcW w:w="4410" w:type="dxa"/>
            <w:tcBorders>
              <w:top w:val="nil"/>
              <w:left w:val="single" w:sz="4" w:space="0" w:color="auto"/>
              <w:bottom w:val="single" w:sz="4" w:space="0" w:color="auto"/>
              <w:right w:val="single" w:sz="4" w:space="0" w:color="auto"/>
            </w:tcBorders>
            <w:shd w:val="clear" w:color="auto" w:fill="auto"/>
            <w:noWrap/>
            <w:vAlign w:val="bottom"/>
            <w:hideMark/>
          </w:tcPr>
          <w:p w:rsidR="003D58E1" w:rsidRPr="00272AB0" w:rsidRDefault="003D58E1" w:rsidP="003D58E1">
            <w:pPr>
              <w:widowControl/>
              <w:jc w:val="center"/>
              <w:rPr>
                <w:color w:val="000000"/>
                <w:sz w:val="24"/>
                <w:szCs w:val="24"/>
              </w:rPr>
            </w:pPr>
            <w:r w:rsidRPr="00272AB0">
              <w:rPr>
                <w:color w:val="000000"/>
                <w:sz w:val="24"/>
                <w:szCs w:val="24"/>
              </w:rPr>
              <w:t xml:space="preserve">Распределяемая чистая </w:t>
            </w:r>
            <w:proofErr w:type="spellStart"/>
            <w:r w:rsidRPr="00272AB0">
              <w:rPr>
                <w:color w:val="000000"/>
                <w:sz w:val="24"/>
                <w:szCs w:val="24"/>
              </w:rPr>
              <w:t>прибль</w:t>
            </w:r>
            <w:proofErr w:type="spellEnd"/>
            <w:r w:rsidRPr="00272AB0">
              <w:rPr>
                <w:color w:val="000000"/>
                <w:sz w:val="24"/>
                <w:szCs w:val="24"/>
              </w:rPr>
              <w:t xml:space="preserve">, </w:t>
            </w:r>
            <w:proofErr w:type="spellStart"/>
            <w:r w:rsidRPr="00272AB0">
              <w:rPr>
                <w:color w:val="000000"/>
                <w:sz w:val="24"/>
                <w:szCs w:val="24"/>
              </w:rPr>
              <w:t>у.е</w:t>
            </w:r>
            <w:proofErr w:type="spellEnd"/>
            <w:r w:rsidRPr="00272AB0">
              <w:rPr>
                <w:color w:val="000000"/>
                <w:sz w:val="24"/>
                <w:szCs w:val="24"/>
              </w:rPr>
              <w:t>.</w:t>
            </w:r>
          </w:p>
        </w:tc>
        <w:tc>
          <w:tcPr>
            <w:tcW w:w="1137" w:type="dxa"/>
            <w:tcBorders>
              <w:top w:val="nil"/>
              <w:left w:val="nil"/>
              <w:bottom w:val="single" w:sz="4" w:space="0" w:color="auto"/>
              <w:right w:val="single" w:sz="4" w:space="0" w:color="auto"/>
            </w:tcBorders>
            <w:shd w:val="clear" w:color="auto" w:fill="auto"/>
            <w:noWrap/>
            <w:vAlign w:val="bottom"/>
            <w:hideMark/>
          </w:tcPr>
          <w:p w:rsidR="003D58E1" w:rsidRPr="00272AB0" w:rsidRDefault="003D58E1" w:rsidP="003D58E1">
            <w:pPr>
              <w:widowControl/>
              <w:jc w:val="center"/>
              <w:rPr>
                <w:color w:val="000000"/>
                <w:sz w:val="24"/>
                <w:szCs w:val="24"/>
              </w:rPr>
            </w:pPr>
            <w:r w:rsidRPr="00272AB0">
              <w:rPr>
                <w:color w:val="000000"/>
                <w:sz w:val="24"/>
                <w:szCs w:val="24"/>
              </w:rPr>
              <w:t>500</w:t>
            </w:r>
          </w:p>
        </w:tc>
      </w:tr>
      <w:tr w:rsidR="003D58E1" w:rsidRPr="00272AB0" w:rsidTr="00E638C4">
        <w:trPr>
          <w:trHeight w:val="300"/>
        </w:trPr>
        <w:tc>
          <w:tcPr>
            <w:tcW w:w="4410" w:type="dxa"/>
            <w:tcBorders>
              <w:top w:val="nil"/>
              <w:left w:val="single" w:sz="4" w:space="0" w:color="auto"/>
              <w:bottom w:val="single" w:sz="4" w:space="0" w:color="auto"/>
              <w:right w:val="single" w:sz="4" w:space="0" w:color="auto"/>
            </w:tcBorders>
            <w:shd w:val="clear" w:color="auto" w:fill="auto"/>
            <w:noWrap/>
            <w:vAlign w:val="bottom"/>
            <w:hideMark/>
          </w:tcPr>
          <w:p w:rsidR="003D58E1" w:rsidRPr="00272AB0" w:rsidRDefault="003D58E1" w:rsidP="003D58E1">
            <w:pPr>
              <w:widowControl/>
              <w:jc w:val="center"/>
              <w:rPr>
                <w:color w:val="000000"/>
                <w:sz w:val="24"/>
                <w:szCs w:val="24"/>
              </w:rPr>
            </w:pPr>
            <w:r w:rsidRPr="00272AB0">
              <w:rPr>
                <w:color w:val="000000"/>
                <w:sz w:val="24"/>
                <w:szCs w:val="24"/>
              </w:rPr>
              <w:t xml:space="preserve">Фонд выплаты дивидендов, </w:t>
            </w:r>
            <w:proofErr w:type="spellStart"/>
            <w:r w:rsidRPr="00272AB0">
              <w:rPr>
                <w:color w:val="000000"/>
                <w:sz w:val="24"/>
                <w:szCs w:val="24"/>
              </w:rPr>
              <w:t>у.е</w:t>
            </w:r>
            <w:proofErr w:type="spellEnd"/>
            <w:r w:rsidRPr="00272AB0">
              <w:rPr>
                <w:color w:val="000000"/>
                <w:sz w:val="24"/>
                <w:szCs w:val="24"/>
              </w:rPr>
              <w:t>.</w:t>
            </w:r>
          </w:p>
        </w:tc>
        <w:tc>
          <w:tcPr>
            <w:tcW w:w="1137" w:type="dxa"/>
            <w:tcBorders>
              <w:top w:val="nil"/>
              <w:left w:val="nil"/>
              <w:bottom w:val="single" w:sz="4" w:space="0" w:color="auto"/>
              <w:right w:val="single" w:sz="4" w:space="0" w:color="auto"/>
            </w:tcBorders>
            <w:shd w:val="clear" w:color="auto" w:fill="auto"/>
            <w:noWrap/>
            <w:vAlign w:val="bottom"/>
            <w:hideMark/>
          </w:tcPr>
          <w:p w:rsidR="003D58E1" w:rsidRPr="00272AB0" w:rsidRDefault="003D58E1" w:rsidP="003D58E1">
            <w:pPr>
              <w:widowControl/>
              <w:jc w:val="center"/>
              <w:rPr>
                <w:color w:val="000000"/>
                <w:sz w:val="24"/>
                <w:szCs w:val="24"/>
              </w:rPr>
            </w:pPr>
            <w:r w:rsidRPr="00272AB0">
              <w:rPr>
                <w:color w:val="000000"/>
                <w:sz w:val="24"/>
                <w:szCs w:val="24"/>
              </w:rPr>
              <w:t>30</w:t>
            </w:r>
          </w:p>
        </w:tc>
      </w:tr>
      <w:tr w:rsidR="003D58E1" w:rsidRPr="00272AB0" w:rsidTr="00E638C4">
        <w:trPr>
          <w:trHeight w:val="300"/>
        </w:trPr>
        <w:tc>
          <w:tcPr>
            <w:tcW w:w="4410" w:type="dxa"/>
            <w:tcBorders>
              <w:top w:val="nil"/>
              <w:left w:val="single" w:sz="4" w:space="0" w:color="auto"/>
              <w:bottom w:val="single" w:sz="4" w:space="0" w:color="auto"/>
              <w:right w:val="single" w:sz="4" w:space="0" w:color="auto"/>
            </w:tcBorders>
            <w:shd w:val="clear" w:color="auto" w:fill="auto"/>
            <w:noWrap/>
            <w:vAlign w:val="bottom"/>
            <w:hideMark/>
          </w:tcPr>
          <w:p w:rsidR="003D58E1" w:rsidRPr="00272AB0" w:rsidRDefault="003D58E1" w:rsidP="003D58E1">
            <w:pPr>
              <w:widowControl/>
              <w:jc w:val="center"/>
              <w:rPr>
                <w:color w:val="000000"/>
                <w:sz w:val="24"/>
                <w:szCs w:val="24"/>
              </w:rPr>
            </w:pPr>
            <w:r w:rsidRPr="00272AB0">
              <w:rPr>
                <w:color w:val="000000"/>
                <w:sz w:val="24"/>
                <w:szCs w:val="24"/>
              </w:rPr>
              <w:t>Норма распределения (коэффициент)</w:t>
            </w:r>
          </w:p>
        </w:tc>
        <w:tc>
          <w:tcPr>
            <w:tcW w:w="1137" w:type="dxa"/>
            <w:tcBorders>
              <w:top w:val="nil"/>
              <w:left w:val="nil"/>
              <w:bottom w:val="single" w:sz="4" w:space="0" w:color="auto"/>
              <w:right w:val="single" w:sz="4" w:space="0" w:color="auto"/>
            </w:tcBorders>
            <w:shd w:val="clear" w:color="auto" w:fill="auto"/>
            <w:noWrap/>
            <w:vAlign w:val="bottom"/>
            <w:hideMark/>
          </w:tcPr>
          <w:p w:rsidR="003D58E1" w:rsidRPr="00272AB0" w:rsidRDefault="003D58E1" w:rsidP="003D58E1">
            <w:pPr>
              <w:widowControl/>
              <w:jc w:val="center"/>
              <w:rPr>
                <w:color w:val="000000"/>
                <w:sz w:val="24"/>
                <w:szCs w:val="24"/>
              </w:rPr>
            </w:pPr>
            <w:r w:rsidRPr="00272AB0">
              <w:rPr>
                <w:color w:val="000000"/>
                <w:sz w:val="24"/>
                <w:szCs w:val="24"/>
              </w:rPr>
              <w:t>0,1</w:t>
            </w:r>
          </w:p>
        </w:tc>
      </w:tr>
      <w:tr w:rsidR="003D58E1" w:rsidRPr="00272AB0" w:rsidTr="00E638C4">
        <w:trPr>
          <w:trHeight w:val="300"/>
        </w:trPr>
        <w:tc>
          <w:tcPr>
            <w:tcW w:w="4410" w:type="dxa"/>
            <w:tcBorders>
              <w:top w:val="nil"/>
              <w:left w:val="single" w:sz="4" w:space="0" w:color="auto"/>
              <w:bottom w:val="single" w:sz="4" w:space="0" w:color="auto"/>
              <w:right w:val="single" w:sz="4" w:space="0" w:color="auto"/>
            </w:tcBorders>
            <w:shd w:val="clear" w:color="auto" w:fill="auto"/>
            <w:noWrap/>
            <w:vAlign w:val="bottom"/>
            <w:hideMark/>
          </w:tcPr>
          <w:p w:rsidR="003D58E1" w:rsidRPr="00272AB0" w:rsidRDefault="003D58E1" w:rsidP="003D58E1">
            <w:pPr>
              <w:widowControl/>
              <w:jc w:val="center"/>
              <w:rPr>
                <w:color w:val="000000"/>
                <w:sz w:val="24"/>
                <w:szCs w:val="24"/>
              </w:rPr>
            </w:pPr>
            <w:r w:rsidRPr="00272AB0">
              <w:rPr>
                <w:color w:val="000000"/>
                <w:sz w:val="24"/>
                <w:szCs w:val="24"/>
              </w:rPr>
              <w:t>К автономии</w:t>
            </w:r>
          </w:p>
        </w:tc>
        <w:tc>
          <w:tcPr>
            <w:tcW w:w="1137" w:type="dxa"/>
            <w:tcBorders>
              <w:top w:val="nil"/>
              <w:left w:val="nil"/>
              <w:bottom w:val="single" w:sz="4" w:space="0" w:color="auto"/>
              <w:right w:val="single" w:sz="4" w:space="0" w:color="auto"/>
            </w:tcBorders>
            <w:shd w:val="clear" w:color="auto" w:fill="auto"/>
            <w:noWrap/>
            <w:vAlign w:val="bottom"/>
            <w:hideMark/>
          </w:tcPr>
          <w:p w:rsidR="003D58E1" w:rsidRPr="00272AB0" w:rsidRDefault="003D58E1" w:rsidP="003D58E1">
            <w:pPr>
              <w:widowControl/>
              <w:jc w:val="center"/>
              <w:rPr>
                <w:color w:val="000000"/>
                <w:sz w:val="24"/>
                <w:szCs w:val="24"/>
              </w:rPr>
            </w:pPr>
            <w:r w:rsidRPr="00272AB0">
              <w:rPr>
                <w:color w:val="000000"/>
                <w:sz w:val="24"/>
                <w:szCs w:val="24"/>
              </w:rPr>
              <w:t>[0,8;1,5]</w:t>
            </w:r>
          </w:p>
        </w:tc>
      </w:tr>
    </w:tbl>
    <w:p w:rsidR="003D58E1" w:rsidRDefault="003D58E1" w:rsidP="003D58E1">
      <w:pPr>
        <w:shd w:val="clear" w:color="auto" w:fill="FFFFFF"/>
        <w:spacing w:line="360" w:lineRule="auto"/>
        <w:rPr>
          <w:sz w:val="28"/>
          <w:szCs w:val="28"/>
        </w:rPr>
      </w:pPr>
    </w:p>
    <w:p w:rsidR="003D58E1" w:rsidRDefault="003D58E1" w:rsidP="003D58E1">
      <w:pPr>
        <w:shd w:val="clear" w:color="auto" w:fill="FFFFFF"/>
        <w:spacing w:line="360" w:lineRule="auto"/>
        <w:rPr>
          <w:sz w:val="28"/>
          <w:szCs w:val="28"/>
        </w:rPr>
      </w:pPr>
      <w:r>
        <w:rPr>
          <w:sz w:val="28"/>
          <w:szCs w:val="28"/>
        </w:rPr>
        <w:t>Из условия 0,8&lt;(ЗС+Х)/(СС-Х)&lt;1,3</w:t>
      </w:r>
    </w:p>
    <w:p w:rsidR="003D58E1" w:rsidRDefault="003D58E1" w:rsidP="003D58E1">
      <w:pPr>
        <w:spacing w:line="360" w:lineRule="auto"/>
        <w:ind w:firstLine="851"/>
        <w:rPr>
          <w:sz w:val="28"/>
          <w:szCs w:val="28"/>
        </w:rPr>
      </w:pPr>
      <w:r>
        <w:rPr>
          <w:sz w:val="28"/>
          <w:szCs w:val="28"/>
        </w:rPr>
        <w:t xml:space="preserve">Определим величину </w:t>
      </w:r>
      <w:r>
        <w:rPr>
          <w:sz w:val="28"/>
          <w:szCs w:val="28"/>
          <w:lang w:val="en-US"/>
        </w:rPr>
        <w:t>d</w:t>
      </w:r>
      <w:r>
        <w:rPr>
          <w:sz w:val="28"/>
          <w:szCs w:val="28"/>
        </w:rPr>
        <w:t>:</w:t>
      </w:r>
    </w:p>
    <w:p w:rsidR="003D58E1" w:rsidRDefault="003D58E1" w:rsidP="003D58E1">
      <w:pPr>
        <w:spacing w:line="360" w:lineRule="auto"/>
        <w:rPr>
          <w:sz w:val="28"/>
          <w:szCs w:val="28"/>
        </w:rPr>
      </w:pPr>
      <w:r w:rsidRPr="00AD1C46">
        <w:rPr>
          <w:position w:val="-24"/>
          <w:sz w:val="28"/>
          <w:szCs w:val="28"/>
        </w:rPr>
        <w:object w:dxaOrig="153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30.75pt" o:ole="">
            <v:imagedata r:id="rId5" o:title=""/>
          </v:shape>
          <o:OLEObject Type="Embed" ProgID="Equation.3" ShapeID="_x0000_i1025" DrawAspect="Content" ObjectID="_1515452724" r:id="rId6"/>
        </w:object>
      </w:r>
      <w:r>
        <w:rPr>
          <w:sz w:val="28"/>
          <w:szCs w:val="28"/>
        </w:rPr>
        <w:t xml:space="preserve"> ≤ </w:t>
      </w:r>
      <w:r>
        <w:rPr>
          <w:sz w:val="28"/>
          <w:szCs w:val="28"/>
          <w:lang w:val="en-US"/>
        </w:rPr>
        <w:t>d</w:t>
      </w:r>
      <w:r>
        <w:rPr>
          <w:sz w:val="28"/>
          <w:szCs w:val="28"/>
        </w:rPr>
        <w:t xml:space="preserve"> ≤</w:t>
      </w:r>
      <w:r w:rsidRPr="00AD1C46">
        <w:rPr>
          <w:position w:val="-24"/>
          <w:sz w:val="28"/>
          <w:szCs w:val="28"/>
        </w:rPr>
        <w:object w:dxaOrig="1579" w:dyaOrig="620">
          <v:shape id="_x0000_i1026" type="#_x0000_t75" style="width:78.75pt;height:30.75pt" o:ole="">
            <v:imagedata r:id="rId7" o:title=""/>
          </v:shape>
          <o:OLEObject Type="Embed" ProgID="Equation.3" ShapeID="_x0000_i1026" DrawAspect="Content" ObjectID="_1515452725" r:id="rId8"/>
        </w:object>
      </w:r>
    </w:p>
    <w:p w:rsidR="003D58E1" w:rsidRDefault="003D58E1" w:rsidP="003D58E1">
      <w:pPr>
        <w:spacing w:line="360" w:lineRule="auto"/>
        <w:rPr>
          <w:sz w:val="28"/>
          <w:szCs w:val="28"/>
        </w:rPr>
      </w:pPr>
      <w:r w:rsidRPr="00AD1C46">
        <w:rPr>
          <w:position w:val="-28"/>
          <w:sz w:val="28"/>
          <w:szCs w:val="28"/>
        </w:rPr>
        <w:object w:dxaOrig="1520" w:dyaOrig="660">
          <v:shape id="_x0000_i1027" type="#_x0000_t75" style="width:75.75pt;height:33pt" o:ole="">
            <v:imagedata r:id="rId9" o:title=""/>
          </v:shape>
          <o:OLEObject Type="Embed" ProgID="Equation.3" ShapeID="_x0000_i1027" DrawAspect="Content" ObjectID="_1515452726" r:id="rId10"/>
        </w:object>
      </w:r>
      <w:r>
        <w:rPr>
          <w:sz w:val="28"/>
          <w:szCs w:val="28"/>
        </w:rPr>
        <w:t xml:space="preserve">≤ </w:t>
      </w:r>
      <w:r>
        <w:rPr>
          <w:sz w:val="28"/>
          <w:szCs w:val="28"/>
          <w:lang w:val="en-US"/>
        </w:rPr>
        <w:t>d</w:t>
      </w:r>
      <w:r>
        <w:rPr>
          <w:sz w:val="28"/>
          <w:szCs w:val="28"/>
        </w:rPr>
        <w:t xml:space="preserve"> ≤</w:t>
      </w:r>
      <w:r w:rsidRPr="00AD1C46">
        <w:rPr>
          <w:position w:val="-28"/>
          <w:sz w:val="28"/>
          <w:szCs w:val="28"/>
        </w:rPr>
        <w:object w:dxaOrig="1480" w:dyaOrig="660">
          <v:shape id="_x0000_i1028" type="#_x0000_t75" style="width:74.25pt;height:33pt" o:ole="">
            <v:imagedata r:id="rId11" o:title=""/>
          </v:shape>
          <o:OLEObject Type="Embed" ProgID="Equation.3" ShapeID="_x0000_i1028" DrawAspect="Content" ObjectID="_1515452727" r:id="rId12"/>
        </w:object>
      </w:r>
    </w:p>
    <w:p w:rsidR="003D58E1" w:rsidRDefault="003D58E1" w:rsidP="003D58E1">
      <w:pPr>
        <w:spacing w:line="360" w:lineRule="auto"/>
        <w:rPr>
          <w:sz w:val="28"/>
          <w:szCs w:val="28"/>
        </w:rPr>
      </w:pPr>
      <w:r w:rsidRPr="00AD1C46">
        <w:rPr>
          <w:position w:val="-28"/>
          <w:sz w:val="28"/>
          <w:szCs w:val="28"/>
        </w:rPr>
        <w:object w:dxaOrig="620" w:dyaOrig="660">
          <v:shape id="_x0000_i1029" type="#_x0000_t75" style="width:31.5pt;height:33pt" o:ole="">
            <v:imagedata r:id="rId13" o:title=""/>
          </v:shape>
          <o:OLEObject Type="Embed" ProgID="Equation.3" ShapeID="_x0000_i1029" DrawAspect="Content" ObjectID="_1515452728" r:id="rId14"/>
        </w:object>
      </w:r>
      <w:r>
        <w:rPr>
          <w:sz w:val="28"/>
          <w:szCs w:val="28"/>
        </w:rPr>
        <w:t xml:space="preserve">≤ </w:t>
      </w:r>
      <w:r>
        <w:rPr>
          <w:sz w:val="28"/>
          <w:szCs w:val="28"/>
          <w:lang w:val="en-US"/>
        </w:rPr>
        <w:t>d</w:t>
      </w:r>
      <w:r>
        <w:rPr>
          <w:sz w:val="28"/>
          <w:szCs w:val="28"/>
        </w:rPr>
        <w:t xml:space="preserve"> ≤</w:t>
      </w:r>
      <w:r w:rsidRPr="00AD1C46">
        <w:rPr>
          <w:position w:val="-28"/>
          <w:sz w:val="28"/>
          <w:szCs w:val="28"/>
        </w:rPr>
        <w:object w:dxaOrig="460" w:dyaOrig="660">
          <v:shape id="_x0000_i1030" type="#_x0000_t75" style="width:23.25pt;height:33pt" o:ole="">
            <v:imagedata r:id="rId15" o:title=""/>
          </v:shape>
          <o:OLEObject Type="Embed" ProgID="Equation.3" ShapeID="_x0000_i1030" DrawAspect="Content" ObjectID="_1515452729" r:id="rId16"/>
        </w:object>
      </w:r>
    </w:p>
    <w:p w:rsidR="003D58E1" w:rsidRDefault="003D58E1" w:rsidP="003D58E1">
      <w:pPr>
        <w:spacing w:line="360" w:lineRule="auto"/>
        <w:ind w:left="75"/>
        <w:rPr>
          <w:sz w:val="28"/>
          <w:szCs w:val="28"/>
        </w:rPr>
      </w:pPr>
      <w:r>
        <w:rPr>
          <w:sz w:val="28"/>
          <w:szCs w:val="28"/>
        </w:rPr>
        <w:t xml:space="preserve">-77,7 ≤ </w:t>
      </w:r>
      <w:r>
        <w:rPr>
          <w:sz w:val="28"/>
          <w:szCs w:val="28"/>
          <w:lang w:val="en-US"/>
        </w:rPr>
        <w:t>d</w:t>
      </w:r>
      <w:r>
        <w:rPr>
          <w:sz w:val="28"/>
          <w:szCs w:val="28"/>
        </w:rPr>
        <w:t xml:space="preserve"> ≤ 140, </w:t>
      </w:r>
      <w:proofErr w:type="gramStart"/>
      <w:r>
        <w:rPr>
          <w:sz w:val="28"/>
          <w:szCs w:val="28"/>
        </w:rPr>
        <w:t>следовательно</w:t>
      </w:r>
      <w:proofErr w:type="gramEnd"/>
      <w:r>
        <w:rPr>
          <w:sz w:val="28"/>
          <w:szCs w:val="28"/>
        </w:rPr>
        <w:t xml:space="preserve"> интервал допустимых значений нормы распределения будет:</w:t>
      </w:r>
    </w:p>
    <w:p w:rsidR="003D58E1" w:rsidRDefault="003D58E1" w:rsidP="003D58E1">
      <w:pPr>
        <w:tabs>
          <w:tab w:val="left" w:pos="720"/>
        </w:tabs>
        <w:spacing w:line="360" w:lineRule="auto"/>
        <w:rPr>
          <w:sz w:val="28"/>
          <w:szCs w:val="28"/>
        </w:rPr>
      </w:pPr>
      <w:r w:rsidRPr="00AD1C46">
        <w:rPr>
          <w:position w:val="-26"/>
          <w:sz w:val="28"/>
          <w:szCs w:val="28"/>
        </w:rPr>
        <w:object w:dxaOrig="1120" w:dyaOrig="660">
          <v:shape id="_x0000_i1031" type="#_x0000_t75" style="width:56.25pt;height:33pt" o:ole="">
            <v:imagedata r:id="rId17" o:title=""/>
          </v:shape>
          <o:OLEObject Type="Embed" ProgID="Equation.3" ShapeID="_x0000_i1031" DrawAspect="Content" ObjectID="_1515452730" r:id="rId18"/>
        </w:object>
      </w:r>
      <w:r>
        <w:rPr>
          <w:sz w:val="28"/>
          <w:szCs w:val="28"/>
        </w:rPr>
        <w:t xml:space="preserve"> </w:t>
      </w:r>
    </w:p>
    <w:p w:rsidR="003D58E1" w:rsidRDefault="003D58E1" w:rsidP="003D58E1">
      <w:pPr>
        <w:tabs>
          <w:tab w:val="left" w:pos="720"/>
        </w:tabs>
        <w:spacing w:line="360" w:lineRule="auto"/>
        <w:rPr>
          <w:sz w:val="28"/>
          <w:szCs w:val="28"/>
        </w:rPr>
      </w:pPr>
      <w:r>
        <w:rPr>
          <w:sz w:val="28"/>
          <w:szCs w:val="28"/>
        </w:rPr>
        <w:t>НР</w:t>
      </w:r>
      <w:proofErr w:type="gramStart"/>
      <w:r>
        <w:rPr>
          <w:sz w:val="16"/>
          <w:szCs w:val="16"/>
        </w:rPr>
        <w:t>1</w:t>
      </w:r>
      <w:proofErr w:type="gramEnd"/>
      <w:r>
        <w:rPr>
          <w:sz w:val="28"/>
          <w:szCs w:val="28"/>
        </w:rPr>
        <w:t xml:space="preserve"> = -77,7/140=-0,55</w:t>
      </w:r>
    </w:p>
    <w:p w:rsidR="003D58E1" w:rsidRDefault="003D58E1" w:rsidP="003D58E1">
      <w:pPr>
        <w:tabs>
          <w:tab w:val="left" w:pos="720"/>
        </w:tabs>
        <w:spacing w:line="360" w:lineRule="auto"/>
        <w:rPr>
          <w:sz w:val="28"/>
          <w:szCs w:val="28"/>
        </w:rPr>
      </w:pPr>
      <w:r>
        <w:rPr>
          <w:sz w:val="28"/>
          <w:szCs w:val="28"/>
        </w:rPr>
        <w:t>НР</w:t>
      </w:r>
      <w:proofErr w:type="gramStart"/>
      <w:r>
        <w:rPr>
          <w:sz w:val="16"/>
          <w:szCs w:val="16"/>
        </w:rPr>
        <w:t>2</w:t>
      </w:r>
      <w:proofErr w:type="gramEnd"/>
      <w:r>
        <w:rPr>
          <w:sz w:val="28"/>
          <w:szCs w:val="28"/>
        </w:rPr>
        <w:t>=140/500=0,28</w:t>
      </w:r>
    </w:p>
    <w:p w:rsidR="003D58E1" w:rsidRDefault="003D58E1" w:rsidP="003D58E1">
      <w:pPr>
        <w:tabs>
          <w:tab w:val="left" w:pos="720"/>
        </w:tabs>
        <w:spacing w:line="360" w:lineRule="auto"/>
        <w:ind w:firstLine="851"/>
        <w:jc w:val="both"/>
        <w:rPr>
          <w:sz w:val="28"/>
          <w:szCs w:val="28"/>
        </w:rPr>
      </w:pPr>
      <w:r>
        <w:rPr>
          <w:sz w:val="28"/>
          <w:szCs w:val="28"/>
        </w:rPr>
        <w:t>Выбранная норма распределения 0,1 укладывается в интервал допустимых значений, но отличается от максимально возможного значения на 0,18.</w:t>
      </w:r>
    </w:p>
    <w:p w:rsidR="003D58E1" w:rsidRDefault="003D58E1" w:rsidP="003D58E1">
      <w:pPr>
        <w:spacing w:line="360" w:lineRule="auto"/>
        <w:ind w:left="75" w:firstLine="776"/>
        <w:jc w:val="both"/>
        <w:rPr>
          <w:sz w:val="28"/>
          <w:szCs w:val="28"/>
        </w:rPr>
      </w:pPr>
      <w:r>
        <w:rPr>
          <w:sz w:val="28"/>
          <w:szCs w:val="28"/>
        </w:rPr>
        <w:t>Оценим качество принятого администрацией решения:</w:t>
      </w:r>
    </w:p>
    <w:p w:rsidR="003D58E1" w:rsidRDefault="003D58E1" w:rsidP="003D58E1">
      <w:pPr>
        <w:spacing w:line="360" w:lineRule="auto"/>
        <w:ind w:left="75" w:firstLine="776"/>
        <w:jc w:val="both"/>
        <w:rPr>
          <w:sz w:val="28"/>
          <w:szCs w:val="28"/>
        </w:rPr>
      </w:pPr>
      <w:r>
        <w:rPr>
          <w:sz w:val="28"/>
          <w:szCs w:val="28"/>
        </w:rPr>
        <w:t>(0,18/0,28)*100 = 64,28%</w:t>
      </w:r>
    </w:p>
    <w:p w:rsidR="003D58E1" w:rsidRDefault="003D58E1" w:rsidP="003D58E1">
      <w:pPr>
        <w:spacing w:line="360" w:lineRule="auto"/>
        <w:ind w:left="74" w:firstLine="919"/>
        <w:jc w:val="both"/>
        <w:rPr>
          <w:sz w:val="28"/>
          <w:szCs w:val="28"/>
        </w:rPr>
      </w:pPr>
      <w:r>
        <w:rPr>
          <w:sz w:val="28"/>
          <w:szCs w:val="28"/>
        </w:rPr>
        <w:t>Критерий  оценки  принятого административного решения КР = 64,28%, больше выбранного допустимого значения критерия 25% , т.е. решение администрации в данном случае оценивается как неудовлетворительным.</w:t>
      </w:r>
    </w:p>
    <w:p w:rsidR="000D7720" w:rsidRPr="00365AD4" w:rsidRDefault="000D7720" w:rsidP="00CF1305">
      <w:pPr>
        <w:shd w:val="clear" w:color="auto" w:fill="FFFFFF"/>
        <w:spacing w:line="360" w:lineRule="auto"/>
        <w:ind w:left="6" w:firstLine="851"/>
        <w:jc w:val="both"/>
        <w:rPr>
          <w:bCs/>
          <w:iCs/>
          <w:color w:val="231F20"/>
          <w:sz w:val="28"/>
          <w:szCs w:val="28"/>
        </w:rPr>
      </w:pPr>
    </w:p>
    <w:p w:rsidR="00176207" w:rsidRPr="00365AD4" w:rsidRDefault="00176207" w:rsidP="00176207">
      <w:pPr>
        <w:shd w:val="clear" w:color="auto" w:fill="FFFFFF"/>
        <w:spacing w:line="360" w:lineRule="auto"/>
        <w:ind w:firstLine="851"/>
        <w:jc w:val="both"/>
        <w:rPr>
          <w:sz w:val="28"/>
          <w:szCs w:val="28"/>
        </w:rPr>
      </w:pPr>
      <w:r w:rsidRPr="00365AD4">
        <w:rPr>
          <w:b/>
          <w:bCs/>
          <w:color w:val="231F20"/>
          <w:spacing w:val="-8"/>
          <w:sz w:val="28"/>
          <w:szCs w:val="28"/>
        </w:rPr>
        <w:t>2.2. Подготовка ответов на вопросы клиентов</w:t>
      </w:r>
    </w:p>
    <w:p w:rsidR="00176207" w:rsidRPr="00365AD4" w:rsidRDefault="00176207" w:rsidP="00176207">
      <w:pPr>
        <w:shd w:val="clear" w:color="auto" w:fill="FFFFFF"/>
        <w:spacing w:line="360" w:lineRule="auto"/>
        <w:ind w:left="144" w:right="182" w:firstLine="341"/>
        <w:jc w:val="both"/>
        <w:rPr>
          <w:sz w:val="28"/>
          <w:szCs w:val="28"/>
        </w:rPr>
      </w:pPr>
      <w:r w:rsidRPr="00176207">
        <w:rPr>
          <w:b/>
          <w:bCs/>
          <w:i/>
          <w:color w:val="231F20"/>
          <w:spacing w:val="-2"/>
          <w:sz w:val="28"/>
          <w:szCs w:val="28"/>
        </w:rPr>
        <w:t>Вопрос 1.</w:t>
      </w:r>
      <w:r w:rsidRPr="00365AD4">
        <w:rPr>
          <w:b/>
          <w:bCs/>
          <w:color w:val="231F20"/>
          <w:spacing w:val="-2"/>
          <w:sz w:val="28"/>
          <w:szCs w:val="28"/>
        </w:rPr>
        <w:t xml:space="preserve"> </w:t>
      </w:r>
      <w:r w:rsidRPr="00365AD4">
        <w:rPr>
          <w:color w:val="231F20"/>
          <w:spacing w:val="-2"/>
          <w:sz w:val="28"/>
          <w:szCs w:val="28"/>
        </w:rPr>
        <w:t xml:space="preserve">Какова разница в методе амортизации уменьшаемого </w:t>
      </w:r>
      <w:r w:rsidRPr="00365AD4">
        <w:rPr>
          <w:color w:val="231F20"/>
          <w:spacing w:val="-1"/>
          <w:sz w:val="28"/>
          <w:szCs w:val="28"/>
        </w:rPr>
        <w:t xml:space="preserve">остатка в бухгалтерском учете и нелинейного способа в налоговом </w:t>
      </w:r>
      <w:r w:rsidRPr="00365AD4">
        <w:rPr>
          <w:color w:val="231F20"/>
          <w:sz w:val="28"/>
          <w:szCs w:val="28"/>
        </w:rPr>
        <w:t>учете для основных средств и нематериальных активов?</w:t>
      </w:r>
    </w:p>
    <w:p w:rsidR="00176207" w:rsidRPr="00365AD4" w:rsidRDefault="00176207" w:rsidP="00176207">
      <w:pPr>
        <w:shd w:val="clear" w:color="auto" w:fill="FFFFFF"/>
        <w:spacing w:line="360" w:lineRule="auto"/>
        <w:ind w:left="144" w:right="182" w:firstLine="341"/>
        <w:jc w:val="both"/>
        <w:rPr>
          <w:sz w:val="28"/>
          <w:szCs w:val="28"/>
        </w:rPr>
      </w:pPr>
      <w:r w:rsidRPr="00365AD4">
        <w:rPr>
          <w:color w:val="231F20"/>
          <w:spacing w:val="-4"/>
          <w:sz w:val="28"/>
          <w:szCs w:val="28"/>
        </w:rPr>
        <w:t>Балансовая стоимость основного средства, поступившего в нояб</w:t>
      </w:r>
      <w:r w:rsidRPr="00365AD4">
        <w:rPr>
          <w:color w:val="231F20"/>
          <w:spacing w:val="-4"/>
          <w:sz w:val="28"/>
          <w:szCs w:val="28"/>
        </w:rPr>
        <w:softHyphen/>
      </w:r>
      <w:r w:rsidRPr="00365AD4">
        <w:rPr>
          <w:color w:val="231F20"/>
          <w:spacing w:val="-2"/>
          <w:sz w:val="28"/>
          <w:szCs w:val="28"/>
        </w:rPr>
        <w:t xml:space="preserve">ре 2008 г., составляет 20 тыс. руб., срок полезного использования – </w:t>
      </w:r>
      <w:r w:rsidRPr="00365AD4">
        <w:rPr>
          <w:color w:val="231F20"/>
          <w:spacing w:val="-1"/>
          <w:sz w:val="28"/>
          <w:szCs w:val="28"/>
        </w:rPr>
        <w:t xml:space="preserve">20 месяцев. Этот объект амортизируется в бухгалтерском учете по </w:t>
      </w:r>
      <w:r w:rsidRPr="00365AD4">
        <w:rPr>
          <w:color w:val="231F20"/>
          <w:sz w:val="28"/>
          <w:szCs w:val="28"/>
        </w:rPr>
        <w:t>методу уменьшаемого остатка, а в налоговом учете – нелинейным методом.</w:t>
      </w:r>
    </w:p>
    <w:p w:rsidR="00176207" w:rsidRPr="00365AD4" w:rsidRDefault="00176207" w:rsidP="00176207">
      <w:pPr>
        <w:shd w:val="clear" w:color="auto" w:fill="FFFFFF"/>
        <w:spacing w:line="360" w:lineRule="auto"/>
        <w:ind w:left="144" w:right="182" w:firstLine="341"/>
        <w:jc w:val="both"/>
        <w:rPr>
          <w:color w:val="231F20"/>
          <w:sz w:val="28"/>
          <w:szCs w:val="28"/>
        </w:rPr>
      </w:pPr>
      <w:r w:rsidRPr="00365AD4">
        <w:rPr>
          <w:color w:val="231F20"/>
          <w:sz w:val="28"/>
          <w:szCs w:val="28"/>
        </w:rPr>
        <w:t>Заполните таблицу амортизационных отчислений за декабрь 2008 – март 2009.</w:t>
      </w:r>
    </w:p>
    <w:tbl>
      <w:tblPr>
        <w:tblW w:w="7441" w:type="dxa"/>
        <w:tblInd w:w="93" w:type="dxa"/>
        <w:tblLook w:val="04A0"/>
      </w:tblPr>
      <w:tblGrid>
        <w:gridCol w:w="2000"/>
        <w:gridCol w:w="1420"/>
        <w:gridCol w:w="1279"/>
        <w:gridCol w:w="1536"/>
        <w:gridCol w:w="1206"/>
      </w:tblGrid>
      <w:tr w:rsidR="00176207" w:rsidRPr="0060053C" w:rsidTr="00E638C4">
        <w:trPr>
          <w:trHeight w:val="300"/>
        </w:trPr>
        <w:tc>
          <w:tcPr>
            <w:tcW w:w="200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6207" w:rsidRPr="0060053C" w:rsidRDefault="00176207" w:rsidP="00E638C4">
            <w:pPr>
              <w:widowControl/>
              <w:jc w:val="center"/>
              <w:rPr>
                <w:color w:val="000000"/>
                <w:sz w:val="24"/>
                <w:szCs w:val="24"/>
              </w:rPr>
            </w:pPr>
            <w:r w:rsidRPr="0060053C">
              <w:rPr>
                <w:color w:val="000000"/>
                <w:sz w:val="24"/>
                <w:szCs w:val="24"/>
              </w:rPr>
              <w:t>Учет</w:t>
            </w:r>
          </w:p>
        </w:tc>
        <w:tc>
          <w:tcPr>
            <w:tcW w:w="1420" w:type="dxa"/>
            <w:tcBorders>
              <w:top w:val="single" w:sz="4" w:space="0" w:color="auto"/>
              <w:left w:val="nil"/>
              <w:bottom w:val="single" w:sz="4" w:space="0" w:color="auto"/>
              <w:right w:val="single" w:sz="4" w:space="0" w:color="auto"/>
            </w:tcBorders>
            <w:shd w:val="clear" w:color="auto" w:fill="auto"/>
            <w:noWrap/>
            <w:vAlign w:val="bottom"/>
            <w:hideMark/>
          </w:tcPr>
          <w:p w:rsidR="00176207" w:rsidRPr="0060053C" w:rsidRDefault="00176207" w:rsidP="00E638C4">
            <w:pPr>
              <w:widowControl/>
              <w:jc w:val="center"/>
              <w:rPr>
                <w:color w:val="000000"/>
                <w:sz w:val="24"/>
                <w:szCs w:val="24"/>
              </w:rPr>
            </w:pPr>
            <w:r w:rsidRPr="0060053C">
              <w:rPr>
                <w:color w:val="000000"/>
                <w:sz w:val="24"/>
                <w:szCs w:val="24"/>
              </w:rPr>
              <w:t>2008</w:t>
            </w:r>
          </w:p>
        </w:tc>
        <w:tc>
          <w:tcPr>
            <w:tcW w:w="4021" w:type="dxa"/>
            <w:gridSpan w:val="3"/>
            <w:tcBorders>
              <w:top w:val="single" w:sz="4" w:space="0" w:color="auto"/>
              <w:left w:val="nil"/>
              <w:bottom w:val="single" w:sz="4" w:space="0" w:color="auto"/>
              <w:right w:val="single" w:sz="4" w:space="0" w:color="auto"/>
            </w:tcBorders>
            <w:shd w:val="clear" w:color="auto" w:fill="auto"/>
            <w:noWrap/>
            <w:vAlign w:val="bottom"/>
            <w:hideMark/>
          </w:tcPr>
          <w:p w:rsidR="00176207" w:rsidRPr="0060053C" w:rsidRDefault="00176207" w:rsidP="00E638C4">
            <w:pPr>
              <w:widowControl/>
              <w:jc w:val="center"/>
              <w:rPr>
                <w:color w:val="000000"/>
                <w:sz w:val="24"/>
                <w:szCs w:val="24"/>
              </w:rPr>
            </w:pPr>
            <w:r w:rsidRPr="0060053C">
              <w:rPr>
                <w:color w:val="000000"/>
                <w:sz w:val="24"/>
                <w:szCs w:val="24"/>
              </w:rPr>
              <w:t>2009</w:t>
            </w:r>
          </w:p>
        </w:tc>
      </w:tr>
      <w:tr w:rsidR="00176207" w:rsidRPr="0060053C" w:rsidTr="00E638C4">
        <w:trPr>
          <w:trHeight w:val="300"/>
        </w:trPr>
        <w:tc>
          <w:tcPr>
            <w:tcW w:w="2000" w:type="dxa"/>
            <w:vMerge/>
            <w:tcBorders>
              <w:top w:val="single" w:sz="4" w:space="0" w:color="auto"/>
              <w:left w:val="single" w:sz="4" w:space="0" w:color="auto"/>
              <w:bottom w:val="single" w:sz="4" w:space="0" w:color="auto"/>
              <w:right w:val="single" w:sz="4" w:space="0" w:color="auto"/>
            </w:tcBorders>
            <w:vAlign w:val="center"/>
            <w:hideMark/>
          </w:tcPr>
          <w:p w:rsidR="00176207" w:rsidRPr="0060053C" w:rsidRDefault="00176207" w:rsidP="00E638C4">
            <w:pPr>
              <w:widowControl/>
              <w:rPr>
                <w:color w:val="000000"/>
                <w:sz w:val="24"/>
                <w:szCs w:val="24"/>
              </w:rPr>
            </w:pPr>
          </w:p>
        </w:tc>
        <w:tc>
          <w:tcPr>
            <w:tcW w:w="1420" w:type="dxa"/>
            <w:tcBorders>
              <w:top w:val="nil"/>
              <w:left w:val="nil"/>
              <w:bottom w:val="single" w:sz="4" w:space="0" w:color="auto"/>
              <w:right w:val="single" w:sz="4" w:space="0" w:color="auto"/>
            </w:tcBorders>
            <w:shd w:val="clear" w:color="auto" w:fill="auto"/>
            <w:noWrap/>
            <w:vAlign w:val="bottom"/>
            <w:hideMark/>
          </w:tcPr>
          <w:p w:rsidR="00176207" w:rsidRPr="0060053C" w:rsidRDefault="00176207" w:rsidP="00E638C4">
            <w:pPr>
              <w:widowControl/>
              <w:jc w:val="center"/>
              <w:rPr>
                <w:color w:val="000000"/>
                <w:sz w:val="24"/>
                <w:szCs w:val="24"/>
              </w:rPr>
            </w:pPr>
            <w:r w:rsidRPr="0060053C">
              <w:rPr>
                <w:color w:val="000000"/>
                <w:sz w:val="24"/>
                <w:szCs w:val="24"/>
              </w:rPr>
              <w:t>декабрь</w:t>
            </w:r>
          </w:p>
        </w:tc>
        <w:tc>
          <w:tcPr>
            <w:tcW w:w="1279" w:type="dxa"/>
            <w:tcBorders>
              <w:top w:val="nil"/>
              <w:left w:val="nil"/>
              <w:bottom w:val="single" w:sz="4" w:space="0" w:color="auto"/>
              <w:right w:val="single" w:sz="4" w:space="0" w:color="auto"/>
            </w:tcBorders>
            <w:shd w:val="clear" w:color="auto" w:fill="auto"/>
            <w:noWrap/>
            <w:vAlign w:val="bottom"/>
            <w:hideMark/>
          </w:tcPr>
          <w:p w:rsidR="00176207" w:rsidRPr="0060053C" w:rsidRDefault="00176207" w:rsidP="00E638C4">
            <w:pPr>
              <w:widowControl/>
              <w:jc w:val="center"/>
              <w:rPr>
                <w:color w:val="000000"/>
                <w:sz w:val="24"/>
                <w:szCs w:val="24"/>
              </w:rPr>
            </w:pPr>
            <w:r w:rsidRPr="0060053C">
              <w:rPr>
                <w:color w:val="000000"/>
                <w:sz w:val="24"/>
                <w:szCs w:val="24"/>
              </w:rPr>
              <w:t>январь</w:t>
            </w:r>
          </w:p>
        </w:tc>
        <w:tc>
          <w:tcPr>
            <w:tcW w:w="1536" w:type="dxa"/>
            <w:tcBorders>
              <w:top w:val="nil"/>
              <w:left w:val="nil"/>
              <w:bottom w:val="single" w:sz="4" w:space="0" w:color="auto"/>
              <w:right w:val="single" w:sz="4" w:space="0" w:color="auto"/>
            </w:tcBorders>
            <w:shd w:val="clear" w:color="auto" w:fill="auto"/>
            <w:noWrap/>
            <w:vAlign w:val="bottom"/>
            <w:hideMark/>
          </w:tcPr>
          <w:p w:rsidR="00176207" w:rsidRPr="0060053C" w:rsidRDefault="00176207" w:rsidP="00E638C4">
            <w:pPr>
              <w:widowControl/>
              <w:jc w:val="center"/>
              <w:rPr>
                <w:color w:val="000000"/>
                <w:sz w:val="24"/>
                <w:szCs w:val="24"/>
              </w:rPr>
            </w:pPr>
            <w:r w:rsidRPr="0060053C">
              <w:rPr>
                <w:color w:val="000000"/>
                <w:sz w:val="24"/>
                <w:szCs w:val="24"/>
              </w:rPr>
              <w:t>февраль</w:t>
            </w:r>
          </w:p>
        </w:tc>
        <w:tc>
          <w:tcPr>
            <w:tcW w:w="1206" w:type="dxa"/>
            <w:tcBorders>
              <w:top w:val="nil"/>
              <w:left w:val="nil"/>
              <w:bottom w:val="single" w:sz="4" w:space="0" w:color="auto"/>
              <w:right w:val="single" w:sz="4" w:space="0" w:color="auto"/>
            </w:tcBorders>
            <w:shd w:val="clear" w:color="auto" w:fill="auto"/>
            <w:noWrap/>
            <w:vAlign w:val="bottom"/>
            <w:hideMark/>
          </w:tcPr>
          <w:p w:rsidR="00176207" w:rsidRPr="0060053C" w:rsidRDefault="00176207" w:rsidP="00E638C4">
            <w:pPr>
              <w:widowControl/>
              <w:jc w:val="center"/>
              <w:rPr>
                <w:color w:val="000000"/>
                <w:sz w:val="24"/>
                <w:szCs w:val="24"/>
              </w:rPr>
            </w:pPr>
            <w:r w:rsidRPr="0060053C">
              <w:rPr>
                <w:color w:val="000000"/>
                <w:sz w:val="24"/>
                <w:szCs w:val="24"/>
              </w:rPr>
              <w:t>март</w:t>
            </w:r>
          </w:p>
        </w:tc>
      </w:tr>
      <w:tr w:rsidR="00176207" w:rsidRPr="0060053C" w:rsidTr="00E638C4">
        <w:trPr>
          <w:trHeight w:val="300"/>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rsidR="00176207" w:rsidRPr="0060053C" w:rsidRDefault="00176207" w:rsidP="00E638C4">
            <w:pPr>
              <w:widowControl/>
              <w:jc w:val="center"/>
              <w:rPr>
                <w:color w:val="000000"/>
                <w:sz w:val="24"/>
                <w:szCs w:val="24"/>
              </w:rPr>
            </w:pPr>
            <w:r w:rsidRPr="0060053C">
              <w:rPr>
                <w:color w:val="000000"/>
                <w:sz w:val="24"/>
                <w:szCs w:val="24"/>
              </w:rPr>
              <w:t>Бухгалтерский</w:t>
            </w:r>
          </w:p>
        </w:tc>
        <w:tc>
          <w:tcPr>
            <w:tcW w:w="1420" w:type="dxa"/>
            <w:tcBorders>
              <w:top w:val="nil"/>
              <w:left w:val="nil"/>
              <w:bottom w:val="single" w:sz="4" w:space="0" w:color="auto"/>
              <w:right w:val="single" w:sz="4" w:space="0" w:color="auto"/>
            </w:tcBorders>
            <w:shd w:val="clear" w:color="auto" w:fill="auto"/>
            <w:noWrap/>
            <w:vAlign w:val="bottom"/>
            <w:hideMark/>
          </w:tcPr>
          <w:p w:rsidR="00176207" w:rsidRPr="0060053C" w:rsidRDefault="00176207" w:rsidP="00E638C4">
            <w:pPr>
              <w:widowControl/>
              <w:jc w:val="center"/>
              <w:rPr>
                <w:color w:val="000000"/>
                <w:sz w:val="24"/>
                <w:szCs w:val="24"/>
              </w:rPr>
            </w:pPr>
            <w:r w:rsidRPr="0060053C">
              <w:rPr>
                <w:color w:val="000000"/>
                <w:sz w:val="24"/>
                <w:szCs w:val="24"/>
              </w:rPr>
              <w:t>1500</w:t>
            </w:r>
          </w:p>
        </w:tc>
        <w:tc>
          <w:tcPr>
            <w:tcW w:w="1279" w:type="dxa"/>
            <w:tcBorders>
              <w:top w:val="nil"/>
              <w:left w:val="nil"/>
              <w:bottom w:val="single" w:sz="4" w:space="0" w:color="auto"/>
              <w:right w:val="single" w:sz="4" w:space="0" w:color="auto"/>
            </w:tcBorders>
            <w:shd w:val="clear" w:color="auto" w:fill="auto"/>
            <w:noWrap/>
            <w:vAlign w:val="bottom"/>
            <w:hideMark/>
          </w:tcPr>
          <w:p w:rsidR="00176207" w:rsidRPr="0060053C" w:rsidRDefault="00176207" w:rsidP="00E638C4">
            <w:pPr>
              <w:widowControl/>
              <w:jc w:val="center"/>
              <w:rPr>
                <w:color w:val="000000"/>
                <w:sz w:val="24"/>
                <w:szCs w:val="24"/>
              </w:rPr>
            </w:pPr>
            <w:r w:rsidRPr="0060053C">
              <w:rPr>
                <w:color w:val="000000"/>
                <w:sz w:val="24"/>
                <w:szCs w:val="24"/>
              </w:rPr>
              <w:t>1500</w:t>
            </w:r>
          </w:p>
        </w:tc>
        <w:tc>
          <w:tcPr>
            <w:tcW w:w="1536" w:type="dxa"/>
            <w:tcBorders>
              <w:top w:val="nil"/>
              <w:left w:val="nil"/>
              <w:bottom w:val="single" w:sz="4" w:space="0" w:color="auto"/>
              <w:right w:val="single" w:sz="4" w:space="0" w:color="auto"/>
            </w:tcBorders>
            <w:shd w:val="clear" w:color="auto" w:fill="auto"/>
            <w:noWrap/>
            <w:vAlign w:val="bottom"/>
            <w:hideMark/>
          </w:tcPr>
          <w:p w:rsidR="00176207" w:rsidRPr="0060053C" w:rsidRDefault="00176207" w:rsidP="00E638C4">
            <w:pPr>
              <w:widowControl/>
              <w:jc w:val="center"/>
              <w:rPr>
                <w:color w:val="000000"/>
                <w:sz w:val="24"/>
                <w:szCs w:val="24"/>
              </w:rPr>
            </w:pPr>
            <w:r w:rsidRPr="0060053C">
              <w:rPr>
                <w:color w:val="000000"/>
                <w:sz w:val="24"/>
                <w:szCs w:val="24"/>
              </w:rPr>
              <w:t>1500</w:t>
            </w:r>
          </w:p>
        </w:tc>
        <w:tc>
          <w:tcPr>
            <w:tcW w:w="1206" w:type="dxa"/>
            <w:tcBorders>
              <w:top w:val="nil"/>
              <w:left w:val="nil"/>
              <w:bottom w:val="single" w:sz="4" w:space="0" w:color="auto"/>
              <w:right w:val="single" w:sz="4" w:space="0" w:color="auto"/>
            </w:tcBorders>
            <w:shd w:val="clear" w:color="auto" w:fill="auto"/>
            <w:noWrap/>
            <w:vAlign w:val="bottom"/>
            <w:hideMark/>
          </w:tcPr>
          <w:p w:rsidR="00176207" w:rsidRPr="0060053C" w:rsidRDefault="00176207" w:rsidP="00E638C4">
            <w:pPr>
              <w:widowControl/>
              <w:jc w:val="center"/>
              <w:rPr>
                <w:color w:val="000000"/>
                <w:sz w:val="24"/>
                <w:szCs w:val="24"/>
              </w:rPr>
            </w:pPr>
            <w:r w:rsidRPr="0060053C">
              <w:rPr>
                <w:color w:val="000000"/>
                <w:sz w:val="24"/>
                <w:szCs w:val="24"/>
              </w:rPr>
              <w:t>1500</w:t>
            </w:r>
          </w:p>
        </w:tc>
      </w:tr>
      <w:tr w:rsidR="00176207" w:rsidRPr="0060053C" w:rsidTr="00E638C4">
        <w:trPr>
          <w:trHeight w:val="300"/>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rsidR="00176207" w:rsidRPr="0060053C" w:rsidRDefault="00176207" w:rsidP="00E638C4">
            <w:pPr>
              <w:widowControl/>
              <w:jc w:val="center"/>
              <w:rPr>
                <w:color w:val="000000"/>
                <w:sz w:val="24"/>
                <w:szCs w:val="24"/>
              </w:rPr>
            </w:pPr>
            <w:r w:rsidRPr="0060053C">
              <w:rPr>
                <w:color w:val="000000"/>
                <w:sz w:val="24"/>
                <w:szCs w:val="24"/>
              </w:rPr>
              <w:t>Налоговый</w:t>
            </w:r>
          </w:p>
        </w:tc>
        <w:tc>
          <w:tcPr>
            <w:tcW w:w="1420" w:type="dxa"/>
            <w:tcBorders>
              <w:top w:val="nil"/>
              <w:left w:val="nil"/>
              <w:bottom w:val="single" w:sz="4" w:space="0" w:color="auto"/>
              <w:right w:val="single" w:sz="4" w:space="0" w:color="auto"/>
            </w:tcBorders>
            <w:shd w:val="clear" w:color="auto" w:fill="auto"/>
            <w:noWrap/>
            <w:vAlign w:val="bottom"/>
            <w:hideMark/>
          </w:tcPr>
          <w:p w:rsidR="00176207" w:rsidRPr="0060053C" w:rsidRDefault="00176207" w:rsidP="00E638C4">
            <w:pPr>
              <w:widowControl/>
              <w:jc w:val="center"/>
              <w:rPr>
                <w:color w:val="000000"/>
                <w:sz w:val="24"/>
                <w:szCs w:val="24"/>
              </w:rPr>
            </w:pPr>
            <w:r w:rsidRPr="0060053C">
              <w:rPr>
                <w:color w:val="000000"/>
                <w:sz w:val="24"/>
                <w:szCs w:val="24"/>
              </w:rPr>
              <w:t>1004</w:t>
            </w:r>
          </w:p>
        </w:tc>
        <w:tc>
          <w:tcPr>
            <w:tcW w:w="1279" w:type="dxa"/>
            <w:tcBorders>
              <w:top w:val="nil"/>
              <w:left w:val="nil"/>
              <w:bottom w:val="single" w:sz="4" w:space="0" w:color="auto"/>
              <w:right w:val="single" w:sz="4" w:space="0" w:color="auto"/>
            </w:tcBorders>
            <w:shd w:val="clear" w:color="auto" w:fill="auto"/>
            <w:noWrap/>
            <w:vAlign w:val="bottom"/>
            <w:hideMark/>
          </w:tcPr>
          <w:p w:rsidR="00176207" w:rsidRPr="0060053C" w:rsidRDefault="00176207" w:rsidP="00E638C4">
            <w:pPr>
              <w:widowControl/>
              <w:jc w:val="center"/>
              <w:rPr>
                <w:color w:val="000000"/>
                <w:sz w:val="24"/>
                <w:szCs w:val="24"/>
              </w:rPr>
            </w:pPr>
            <w:r w:rsidRPr="0060053C">
              <w:rPr>
                <w:color w:val="000000"/>
                <w:sz w:val="24"/>
                <w:szCs w:val="24"/>
              </w:rPr>
              <w:t>953,61</w:t>
            </w:r>
          </w:p>
        </w:tc>
        <w:tc>
          <w:tcPr>
            <w:tcW w:w="1536" w:type="dxa"/>
            <w:tcBorders>
              <w:top w:val="nil"/>
              <w:left w:val="nil"/>
              <w:bottom w:val="single" w:sz="4" w:space="0" w:color="auto"/>
              <w:right w:val="single" w:sz="4" w:space="0" w:color="auto"/>
            </w:tcBorders>
            <w:shd w:val="clear" w:color="auto" w:fill="auto"/>
            <w:noWrap/>
            <w:vAlign w:val="bottom"/>
            <w:hideMark/>
          </w:tcPr>
          <w:p w:rsidR="00176207" w:rsidRPr="0060053C" w:rsidRDefault="00176207" w:rsidP="00E638C4">
            <w:pPr>
              <w:widowControl/>
              <w:jc w:val="center"/>
              <w:rPr>
                <w:color w:val="000000"/>
                <w:sz w:val="24"/>
                <w:szCs w:val="24"/>
              </w:rPr>
            </w:pPr>
            <w:r w:rsidRPr="0060053C">
              <w:rPr>
                <w:color w:val="000000"/>
                <w:sz w:val="24"/>
                <w:szCs w:val="24"/>
              </w:rPr>
              <w:t>905,74</w:t>
            </w:r>
          </w:p>
        </w:tc>
        <w:tc>
          <w:tcPr>
            <w:tcW w:w="1206" w:type="dxa"/>
            <w:tcBorders>
              <w:top w:val="nil"/>
              <w:left w:val="nil"/>
              <w:bottom w:val="single" w:sz="4" w:space="0" w:color="auto"/>
              <w:right w:val="single" w:sz="4" w:space="0" w:color="auto"/>
            </w:tcBorders>
            <w:shd w:val="clear" w:color="auto" w:fill="auto"/>
            <w:noWrap/>
            <w:vAlign w:val="bottom"/>
            <w:hideMark/>
          </w:tcPr>
          <w:p w:rsidR="00176207" w:rsidRPr="0060053C" w:rsidRDefault="00176207" w:rsidP="00E638C4">
            <w:pPr>
              <w:widowControl/>
              <w:jc w:val="center"/>
              <w:rPr>
                <w:color w:val="000000"/>
                <w:sz w:val="24"/>
                <w:szCs w:val="24"/>
              </w:rPr>
            </w:pPr>
            <w:r w:rsidRPr="0060053C">
              <w:rPr>
                <w:color w:val="000000"/>
                <w:sz w:val="24"/>
                <w:szCs w:val="24"/>
              </w:rPr>
              <w:t>860,27</w:t>
            </w:r>
          </w:p>
        </w:tc>
      </w:tr>
    </w:tbl>
    <w:p w:rsidR="00176207" w:rsidRDefault="00176207" w:rsidP="00176207">
      <w:pPr>
        <w:spacing w:before="19"/>
        <w:ind w:left="590" w:right="643"/>
        <w:rPr>
          <w:sz w:val="24"/>
          <w:szCs w:val="24"/>
        </w:rPr>
      </w:pPr>
    </w:p>
    <w:p w:rsidR="00176207" w:rsidRPr="00176207" w:rsidRDefault="00176207" w:rsidP="00176207">
      <w:pPr>
        <w:spacing w:before="19"/>
        <w:ind w:left="590" w:right="643"/>
        <w:rPr>
          <w:b/>
          <w:i/>
          <w:sz w:val="28"/>
          <w:szCs w:val="28"/>
        </w:rPr>
      </w:pPr>
      <w:r w:rsidRPr="00176207">
        <w:rPr>
          <w:b/>
          <w:i/>
          <w:sz w:val="28"/>
          <w:szCs w:val="28"/>
        </w:rPr>
        <w:t>Ответ</w:t>
      </w:r>
    </w:p>
    <w:p w:rsidR="00176207" w:rsidRPr="00365AD4" w:rsidRDefault="00176207" w:rsidP="00176207">
      <w:pPr>
        <w:shd w:val="clear" w:color="auto" w:fill="FFFFFF"/>
        <w:spacing w:line="360" w:lineRule="auto"/>
        <w:ind w:firstLine="851"/>
        <w:rPr>
          <w:bCs/>
          <w:color w:val="231F20"/>
          <w:spacing w:val="-1"/>
          <w:sz w:val="28"/>
          <w:szCs w:val="28"/>
        </w:rPr>
      </w:pPr>
      <w:r w:rsidRPr="00365AD4">
        <w:rPr>
          <w:bCs/>
          <w:color w:val="231F20"/>
          <w:spacing w:val="-1"/>
          <w:sz w:val="28"/>
          <w:szCs w:val="28"/>
        </w:rPr>
        <w:t xml:space="preserve">Бухгалтерский учет </w:t>
      </w:r>
    </w:p>
    <w:p w:rsidR="00176207" w:rsidRPr="00365AD4" w:rsidRDefault="00176207" w:rsidP="00176207">
      <w:pPr>
        <w:shd w:val="clear" w:color="auto" w:fill="FFFFFF"/>
        <w:spacing w:line="360" w:lineRule="auto"/>
        <w:ind w:firstLine="851"/>
        <w:rPr>
          <w:bCs/>
          <w:color w:val="231F20"/>
          <w:spacing w:val="-1"/>
          <w:sz w:val="28"/>
          <w:szCs w:val="28"/>
        </w:rPr>
      </w:pPr>
      <w:r w:rsidRPr="00365AD4">
        <w:rPr>
          <w:bCs/>
          <w:color w:val="231F20"/>
          <w:spacing w:val="-1"/>
          <w:sz w:val="28"/>
          <w:szCs w:val="28"/>
        </w:rPr>
        <w:t>Норма ам=1/СПИ=1/1,66лет=0,6</w:t>
      </w:r>
    </w:p>
    <w:p w:rsidR="00176207" w:rsidRDefault="00176207" w:rsidP="00176207">
      <w:pPr>
        <w:shd w:val="clear" w:color="auto" w:fill="FFFFFF"/>
        <w:spacing w:line="360" w:lineRule="auto"/>
        <w:ind w:firstLine="851"/>
        <w:jc w:val="both"/>
        <w:rPr>
          <w:bCs/>
          <w:color w:val="231F20"/>
          <w:spacing w:val="-1"/>
          <w:sz w:val="28"/>
          <w:szCs w:val="28"/>
        </w:rPr>
      </w:pPr>
      <w:proofErr w:type="gramStart"/>
      <w:r w:rsidRPr="00365AD4">
        <w:rPr>
          <w:bCs/>
          <w:color w:val="231F20"/>
          <w:spacing w:val="-1"/>
          <w:sz w:val="28"/>
          <w:szCs w:val="28"/>
        </w:rPr>
        <w:lastRenderedPageBreak/>
        <w:t>К</w:t>
      </w:r>
      <w:proofErr w:type="gramEnd"/>
      <w:r>
        <w:rPr>
          <w:bCs/>
          <w:color w:val="231F20"/>
          <w:spacing w:val="-1"/>
          <w:sz w:val="28"/>
          <w:szCs w:val="28"/>
        </w:rPr>
        <w:t xml:space="preserve"> </w:t>
      </w:r>
      <w:r w:rsidRPr="00365AD4">
        <w:rPr>
          <w:bCs/>
          <w:color w:val="231F20"/>
          <w:spacing w:val="-1"/>
          <w:sz w:val="28"/>
          <w:szCs w:val="28"/>
        </w:rPr>
        <w:t xml:space="preserve"> ускорения устанавливается организацией, закреп</w:t>
      </w:r>
      <w:r>
        <w:rPr>
          <w:bCs/>
          <w:color w:val="231F20"/>
          <w:spacing w:val="-1"/>
          <w:sz w:val="28"/>
          <w:szCs w:val="28"/>
        </w:rPr>
        <w:t>л</w:t>
      </w:r>
      <w:r w:rsidRPr="00365AD4">
        <w:rPr>
          <w:bCs/>
          <w:color w:val="231F20"/>
          <w:spacing w:val="-1"/>
          <w:sz w:val="28"/>
          <w:szCs w:val="28"/>
        </w:rPr>
        <w:t>яется в учетной политике.</w:t>
      </w:r>
    </w:p>
    <w:p w:rsidR="00176207" w:rsidRPr="00365AD4" w:rsidRDefault="00176207" w:rsidP="00176207">
      <w:pPr>
        <w:shd w:val="clear" w:color="auto" w:fill="FFFFFF"/>
        <w:spacing w:line="360" w:lineRule="auto"/>
        <w:ind w:firstLine="851"/>
        <w:jc w:val="both"/>
        <w:rPr>
          <w:bCs/>
          <w:color w:val="231F20"/>
          <w:spacing w:val="-1"/>
          <w:sz w:val="28"/>
          <w:szCs w:val="28"/>
        </w:rPr>
      </w:pPr>
      <w:r>
        <w:rPr>
          <w:bCs/>
          <w:color w:val="231F20"/>
          <w:spacing w:val="-1"/>
          <w:sz w:val="28"/>
          <w:szCs w:val="28"/>
        </w:rPr>
        <w:t>П</w:t>
      </w:r>
      <w:r w:rsidRPr="00365AD4">
        <w:rPr>
          <w:bCs/>
          <w:color w:val="231F20"/>
          <w:spacing w:val="-1"/>
          <w:sz w:val="28"/>
          <w:szCs w:val="28"/>
        </w:rPr>
        <w:t>усть Куск=1,5</w:t>
      </w:r>
    </w:p>
    <w:p w:rsidR="00176207" w:rsidRPr="00365AD4" w:rsidRDefault="00176207" w:rsidP="00176207">
      <w:pPr>
        <w:shd w:val="clear" w:color="auto" w:fill="FFFFFF"/>
        <w:spacing w:line="360" w:lineRule="auto"/>
        <w:ind w:firstLine="851"/>
        <w:jc w:val="both"/>
        <w:rPr>
          <w:bCs/>
          <w:color w:val="231F20"/>
          <w:spacing w:val="-1"/>
          <w:sz w:val="28"/>
          <w:szCs w:val="28"/>
        </w:rPr>
      </w:pPr>
      <w:r w:rsidRPr="00365AD4">
        <w:rPr>
          <w:bCs/>
          <w:color w:val="231F20"/>
          <w:spacing w:val="-1"/>
          <w:sz w:val="28"/>
          <w:szCs w:val="28"/>
        </w:rPr>
        <w:t>Амортизация 1 год=20000*0,6*1,5=18000</w:t>
      </w:r>
    </w:p>
    <w:p w:rsidR="00176207" w:rsidRPr="00365AD4" w:rsidRDefault="00176207" w:rsidP="00176207">
      <w:pPr>
        <w:shd w:val="clear" w:color="auto" w:fill="FFFFFF"/>
        <w:spacing w:line="360" w:lineRule="auto"/>
        <w:ind w:firstLine="851"/>
        <w:jc w:val="both"/>
        <w:rPr>
          <w:bCs/>
          <w:color w:val="231F20"/>
          <w:spacing w:val="-1"/>
          <w:sz w:val="28"/>
          <w:szCs w:val="28"/>
        </w:rPr>
      </w:pPr>
      <w:r w:rsidRPr="00365AD4">
        <w:rPr>
          <w:bCs/>
          <w:color w:val="231F20"/>
          <w:spacing w:val="-1"/>
          <w:sz w:val="28"/>
          <w:szCs w:val="28"/>
        </w:rPr>
        <w:t>Амортизация ежемесячная=18000/12=1500 руб.</w:t>
      </w:r>
    </w:p>
    <w:p w:rsidR="00176207" w:rsidRPr="00365AD4" w:rsidRDefault="00176207" w:rsidP="00176207">
      <w:pPr>
        <w:shd w:val="clear" w:color="auto" w:fill="FFFFFF"/>
        <w:spacing w:line="360" w:lineRule="auto"/>
        <w:ind w:firstLine="851"/>
        <w:jc w:val="both"/>
        <w:rPr>
          <w:bCs/>
          <w:color w:val="231F20"/>
          <w:spacing w:val="-1"/>
          <w:sz w:val="28"/>
          <w:szCs w:val="28"/>
        </w:rPr>
      </w:pPr>
      <w:r w:rsidRPr="00365AD4">
        <w:rPr>
          <w:bCs/>
          <w:color w:val="231F20"/>
          <w:spacing w:val="-1"/>
          <w:sz w:val="28"/>
          <w:szCs w:val="28"/>
        </w:rPr>
        <w:t>Амортизация 2 год=2000*0,6*1,5=1800</w:t>
      </w:r>
    </w:p>
    <w:p w:rsidR="00176207" w:rsidRPr="00365AD4" w:rsidRDefault="00176207" w:rsidP="00176207">
      <w:pPr>
        <w:shd w:val="clear" w:color="auto" w:fill="FFFFFF"/>
        <w:spacing w:line="360" w:lineRule="auto"/>
        <w:ind w:firstLine="851"/>
        <w:jc w:val="both"/>
        <w:rPr>
          <w:bCs/>
          <w:color w:val="231F20"/>
          <w:spacing w:val="-1"/>
          <w:sz w:val="28"/>
          <w:szCs w:val="28"/>
        </w:rPr>
      </w:pPr>
      <w:r w:rsidRPr="00365AD4">
        <w:rPr>
          <w:bCs/>
          <w:color w:val="231F20"/>
          <w:spacing w:val="-1"/>
          <w:sz w:val="28"/>
          <w:szCs w:val="28"/>
        </w:rPr>
        <w:t>Амежем</w:t>
      </w:r>
      <w:proofErr w:type="gramStart"/>
      <w:r w:rsidRPr="00365AD4">
        <w:rPr>
          <w:bCs/>
          <w:color w:val="231F20"/>
          <w:spacing w:val="-1"/>
          <w:sz w:val="28"/>
          <w:szCs w:val="28"/>
        </w:rPr>
        <w:t>2</w:t>
      </w:r>
      <w:proofErr w:type="gramEnd"/>
      <w:r w:rsidRPr="00365AD4">
        <w:rPr>
          <w:bCs/>
          <w:color w:val="231F20"/>
          <w:spacing w:val="-1"/>
          <w:sz w:val="28"/>
          <w:szCs w:val="28"/>
        </w:rPr>
        <w:t>=150 руб.</w:t>
      </w:r>
    </w:p>
    <w:p w:rsidR="00176207" w:rsidRPr="00365AD4" w:rsidRDefault="00176207" w:rsidP="00176207">
      <w:pPr>
        <w:spacing w:line="360" w:lineRule="auto"/>
        <w:ind w:right="-1" w:firstLine="851"/>
        <w:jc w:val="both"/>
        <w:rPr>
          <w:sz w:val="28"/>
          <w:szCs w:val="28"/>
        </w:rPr>
      </w:pPr>
      <w:r w:rsidRPr="00365AD4">
        <w:rPr>
          <w:sz w:val="28"/>
          <w:szCs w:val="28"/>
        </w:rPr>
        <w:t>В налоговом учете применяются два метода начисления амортизации: линейный и нелинейный (пункт 1 статьи 259 НК РФ).</w:t>
      </w:r>
    </w:p>
    <w:p w:rsidR="00176207" w:rsidRPr="00365AD4" w:rsidRDefault="00176207" w:rsidP="00176207">
      <w:pPr>
        <w:spacing w:line="360" w:lineRule="auto"/>
        <w:ind w:right="-1" w:firstLine="851"/>
        <w:jc w:val="both"/>
        <w:rPr>
          <w:sz w:val="28"/>
          <w:szCs w:val="28"/>
        </w:rPr>
      </w:pPr>
      <w:r>
        <w:rPr>
          <w:sz w:val="28"/>
          <w:szCs w:val="28"/>
        </w:rPr>
        <w:t>П</w:t>
      </w:r>
      <w:r w:rsidRPr="00365AD4">
        <w:rPr>
          <w:sz w:val="28"/>
          <w:szCs w:val="28"/>
        </w:rPr>
        <w:t>ри линейном методе сумма амортизации в отношении объекта амортизируемого имущества определяется исходя из первоначальной стоимости или текущей (восстановительной) стоимости (в случае проведения переоценки) объекта основных средств и нормы амортизации, исчисленной исходя из срока полезного использования данного объекта.</w:t>
      </w:r>
    </w:p>
    <w:p w:rsidR="00176207" w:rsidRPr="00365AD4" w:rsidRDefault="00176207" w:rsidP="00176207">
      <w:pPr>
        <w:spacing w:line="360" w:lineRule="auto"/>
        <w:ind w:right="-1" w:firstLine="851"/>
        <w:jc w:val="both"/>
        <w:rPr>
          <w:sz w:val="28"/>
          <w:szCs w:val="28"/>
        </w:rPr>
      </w:pPr>
      <w:r>
        <w:rPr>
          <w:sz w:val="28"/>
          <w:szCs w:val="28"/>
        </w:rPr>
        <w:t>П</w:t>
      </w:r>
      <w:r w:rsidRPr="00365AD4">
        <w:rPr>
          <w:sz w:val="28"/>
          <w:szCs w:val="28"/>
        </w:rPr>
        <w:t>ри нелинейном методе амортизация начисляется на остаточную стоимость основного средства. Порядок расчета амортизации меняется после того, как остаточная стоимость основного средства составит 20% от его первоначальной стоимости. В этом случае остаточная стоимость амортизируемого имущества в целях начисления амортизации фиксируется как базовая стоимость, для дальнейшего определения амортизационных отчислений. Поэтому, чтобы определить ежемесячную сумму отчислений, базовую стоимость делят на количество месяцев, оставшихся до конца срока использования данного объекта основного средства.</w:t>
      </w:r>
    </w:p>
    <w:p w:rsidR="00176207" w:rsidRPr="00365AD4" w:rsidRDefault="00176207" w:rsidP="00176207">
      <w:pPr>
        <w:spacing w:line="360" w:lineRule="auto"/>
        <w:ind w:right="-1" w:firstLine="851"/>
        <w:jc w:val="both"/>
        <w:rPr>
          <w:sz w:val="28"/>
          <w:szCs w:val="28"/>
        </w:rPr>
      </w:pPr>
      <w:r w:rsidRPr="00365AD4">
        <w:rPr>
          <w:sz w:val="28"/>
          <w:szCs w:val="28"/>
        </w:rPr>
        <w:t>Выбранный организацией метод начисления амортизации в отношении объекта амортизируемого имущества на основании пункта 3 статьи 259 НК РФ не может быть изменен в течение всего периода начисления амортизации по этому объекту.</w:t>
      </w:r>
    </w:p>
    <w:p w:rsidR="00176207" w:rsidRDefault="00176207" w:rsidP="00176207">
      <w:pPr>
        <w:spacing w:line="360" w:lineRule="auto"/>
        <w:ind w:right="-1" w:firstLine="851"/>
        <w:jc w:val="both"/>
        <w:rPr>
          <w:sz w:val="28"/>
          <w:szCs w:val="28"/>
        </w:rPr>
      </w:pPr>
      <w:r w:rsidRPr="00365AD4">
        <w:rPr>
          <w:sz w:val="28"/>
          <w:szCs w:val="28"/>
        </w:rPr>
        <w:t xml:space="preserve">Амортизация за 1 </w:t>
      </w:r>
      <w:proofErr w:type="gramStart"/>
      <w:r w:rsidRPr="00365AD4">
        <w:rPr>
          <w:sz w:val="28"/>
          <w:szCs w:val="28"/>
        </w:rPr>
        <w:t>мес</w:t>
      </w:r>
      <w:proofErr w:type="gramEnd"/>
      <w:r w:rsidRPr="00365AD4">
        <w:rPr>
          <w:sz w:val="28"/>
          <w:szCs w:val="28"/>
        </w:rPr>
        <w:t>=20000/1,66/12=1004руб.</w:t>
      </w:r>
    </w:p>
    <w:p w:rsidR="00176207" w:rsidRDefault="00176207" w:rsidP="00176207">
      <w:pPr>
        <w:spacing w:line="360" w:lineRule="auto"/>
        <w:ind w:right="-1" w:firstLine="851"/>
        <w:jc w:val="both"/>
        <w:rPr>
          <w:sz w:val="28"/>
          <w:szCs w:val="28"/>
        </w:rPr>
      </w:pPr>
    </w:p>
    <w:p w:rsidR="00176207" w:rsidRPr="00365AD4" w:rsidRDefault="00176207" w:rsidP="00176207">
      <w:pPr>
        <w:spacing w:line="360" w:lineRule="auto"/>
        <w:ind w:right="-1" w:firstLine="851"/>
        <w:jc w:val="both"/>
        <w:rPr>
          <w:sz w:val="28"/>
          <w:szCs w:val="28"/>
        </w:rPr>
      </w:pPr>
    </w:p>
    <w:p w:rsidR="00176207" w:rsidRDefault="00176207" w:rsidP="00176207">
      <w:pPr>
        <w:shd w:val="clear" w:color="auto" w:fill="FFFFFF"/>
        <w:spacing w:line="360" w:lineRule="auto"/>
        <w:ind w:right="-1" w:firstLine="851"/>
        <w:jc w:val="both"/>
        <w:rPr>
          <w:color w:val="231F20"/>
          <w:sz w:val="28"/>
          <w:szCs w:val="28"/>
        </w:rPr>
      </w:pPr>
      <w:r w:rsidRPr="00176207">
        <w:rPr>
          <w:b/>
          <w:bCs/>
          <w:i/>
          <w:color w:val="231F20"/>
          <w:spacing w:val="-2"/>
          <w:sz w:val="28"/>
          <w:szCs w:val="28"/>
        </w:rPr>
        <w:lastRenderedPageBreak/>
        <w:t>Вопрос 2.</w:t>
      </w:r>
      <w:r w:rsidRPr="00365AD4">
        <w:rPr>
          <w:b/>
          <w:bCs/>
          <w:color w:val="231F20"/>
          <w:spacing w:val="-2"/>
          <w:sz w:val="28"/>
          <w:szCs w:val="28"/>
        </w:rPr>
        <w:t xml:space="preserve"> </w:t>
      </w:r>
      <w:r w:rsidRPr="00365AD4">
        <w:rPr>
          <w:color w:val="231F20"/>
          <w:spacing w:val="-2"/>
          <w:sz w:val="28"/>
          <w:szCs w:val="28"/>
        </w:rPr>
        <w:t xml:space="preserve">На каком счете учитывается сумма НДС, выделенная в сопроводительных документах товарно-материальных ценностей </w:t>
      </w:r>
      <w:r w:rsidRPr="00365AD4">
        <w:rPr>
          <w:color w:val="231F20"/>
          <w:sz w:val="28"/>
          <w:szCs w:val="28"/>
        </w:rPr>
        <w:t>(ТМЦ) или оказанной услуги, если счет-фактура отсутствует. Ка</w:t>
      </w:r>
      <w:r w:rsidRPr="00365AD4">
        <w:rPr>
          <w:color w:val="231F20"/>
          <w:sz w:val="28"/>
          <w:szCs w:val="28"/>
        </w:rPr>
        <w:softHyphen/>
        <w:t>кие проводки должны быть сделаны в случае, если в товарной на</w:t>
      </w:r>
      <w:r w:rsidRPr="00365AD4">
        <w:rPr>
          <w:color w:val="231F20"/>
          <w:sz w:val="28"/>
          <w:szCs w:val="28"/>
        </w:rPr>
        <w:softHyphen/>
        <w:t>кладной стоимость поступивших материалов 59 тыс. руб. (в т.ч. 9 тыс. руб. НДС), а счета-фактуры поставщик не представил?</w:t>
      </w:r>
    </w:p>
    <w:p w:rsidR="00176207" w:rsidRPr="00176207" w:rsidRDefault="00176207" w:rsidP="00176207">
      <w:pPr>
        <w:shd w:val="clear" w:color="auto" w:fill="FFFFFF"/>
        <w:spacing w:line="360" w:lineRule="auto"/>
        <w:ind w:right="-1" w:firstLine="851"/>
        <w:jc w:val="both"/>
        <w:rPr>
          <w:b/>
          <w:i/>
          <w:sz w:val="28"/>
          <w:szCs w:val="28"/>
        </w:rPr>
      </w:pPr>
      <w:r w:rsidRPr="00176207">
        <w:rPr>
          <w:b/>
          <w:i/>
          <w:color w:val="231F20"/>
          <w:sz w:val="28"/>
          <w:szCs w:val="28"/>
        </w:rPr>
        <w:t>Ответ</w:t>
      </w:r>
    </w:p>
    <w:p w:rsidR="00176207" w:rsidRPr="00365AD4" w:rsidRDefault="00176207" w:rsidP="00176207">
      <w:pPr>
        <w:shd w:val="clear" w:color="auto" w:fill="FFFFFF"/>
        <w:spacing w:line="360" w:lineRule="auto"/>
        <w:ind w:firstLine="851"/>
        <w:jc w:val="both"/>
        <w:rPr>
          <w:bCs/>
          <w:color w:val="231F20"/>
          <w:spacing w:val="-1"/>
          <w:sz w:val="28"/>
          <w:szCs w:val="28"/>
        </w:rPr>
      </w:pPr>
      <w:r w:rsidRPr="00365AD4">
        <w:rPr>
          <w:bCs/>
          <w:color w:val="231F20"/>
          <w:spacing w:val="-1"/>
          <w:sz w:val="28"/>
          <w:szCs w:val="28"/>
        </w:rPr>
        <w:t>При</w:t>
      </w:r>
      <w:r>
        <w:rPr>
          <w:bCs/>
          <w:color w:val="231F20"/>
          <w:spacing w:val="-1"/>
          <w:sz w:val="28"/>
          <w:szCs w:val="28"/>
        </w:rPr>
        <w:t>нять</w:t>
      </w:r>
      <w:r w:rsidRPr="00365AD4">
        <w:rPr>
          <w:bCs/>
          <w:color w:val="231F20"/>
          <w:spacing w:val="-1"/>
          <w:sz w:val="28"/>
          <w:szCs w:val="28"/>
        </w:rPr>
        <w:t xml:space="preserve"> к учету товары (работы, услуги), на которые счет-фактура отсутствует, по их стоимости, не включающей в себя суммы налога на добавленную стоимость. Отнес</w:t>
      </w:r>
      <w:r>
        <w:rPr>
          <w:bCs/>
          <w:color w:val="231F20"/>
          <w:spacing w:val="-1"/>
          <w:sz w:val="28"/>
          <w:szCs w:val="28"/>
        </w:rPr>
        <w:t>ти</w:t>
      </w:r>
      <w:r w:rsidRPr="00365AD4">
        <w:rPr>
          <w:bCs/>
          <w:color w:val="231F20"/>
          <w:spacing w:val="-1"/>
          <w:sz w:val="28"/>
          <w:szCs w:val="28"/>
        </w:rPr>
        <w:t xml:space="preserve"> НДС на расходы, не учитываемые при налогообложении прибыли. При этом в бухгалтерском учете сдела</w:t>
      </w:r>
      <w:r>
        <w:rPr>
          <w:bCs/>
          <w:color w:val="231F20"/>
          <w:spacing w:val="-1"/>
          <w:sz w:val="28"/>
          <w:szCs w:val="28"/>
        </w:rPr>
        <w:t>ть</w:t>
      </w:r>
      <w:r w:rsidRPr="00365AD4">
        <w:rPr>
          <w:bCs/>
          <w:color w:val="231F20"/>
          <w:spacing w:val="-1"/>
          <w:sz w:val="28"/>
          <w:szCs w:val="28"/>
        </w:rPr>
        <w:t xml:space="preserve"> запись следующей проводки: Дебет счета 91 «Прочие доходы и расходы» (субсчет 2 «Прочие расходы»), Кредит счета 19 «НДС по приобретенным ценностям».</w:t>
      </w:r>
    </w:p>
    <w:tbl>
      <w:tblPr>
        <w:tblW w:w="3960" w:type="dxa"/>
        <w:tblLook w:val="04A0"/>
      </w:tblPr>
      <w:tblGrid>
        <w:gridCol w:w="1420"/>
        <w:gridCol w:w="1240"/>
        <w:gridCol w:w="1300"/>
      </w:tblGrid>
      <w:tr w:rsidR="00176207" w:rsidRPr="0097308D" w:rsidTr="00E638C4">
        <w:trPr>
          <w:trHeight w:val="300"/>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6207" w:rsidRPr="0097308D" w:rsidRDefault="00176207" w:rsidP="00176207">
            <w:pPr>
              <w:widowControl/>
              <w:jc w:val="center"/>
              <w:rPr>
                <w:color w:val="000000"/>
                <w:sz w:val="24"/>
                <w:szCs w:val="24"/>
              </w:rPr>
            </w:pPr>
            <w:r w:rsidRPr="0097308D">
              <w:rPr>
                <w:color w:val="000000"/>
                <w:sz w:val="24"/>
                <w:szCs w:val="24"/>
              </w:rPr>
              <w:t>Дебит</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176207" w:rsidRPr="0097308D" w:rsidRDefault="00176207" w:rsidP="00176207">
            <w:pPr>
              <w:widowControl/>
              <w:jc w:val="center"/>
              <w:rPr>
                <w:color w:val="000000"/>
                <w:sz w:val="24"/>
                <w:szCs w:val="24"/>
              </w:rPr>
            </w:pPr>
            <w:r w:rsidRPr="0097308D">
              <w:rPr>
                <w:color w:val="000000"/>
                <w:sz w:val="24"/>
                <w:szCs w:val="24"/>
              </w:rPr>
              <w:t>кредит</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176207" w:rsidRPr="0097308D" w:rsidRDefault="00176207" w:rsidP="00176207">
            <w:pPr>
              <w:widowControl/>
              <w:jc w:val="center"/>
              <w:rPr>
                <w:color w:val="000000"/>
                <w:sz w:val="24"/>
                <w:szCs w:val="24"/>
              </w:rPr>
            </w:pPr>
            <w:r w:rsidRPr="00413C18">
              <w:rPr>
                <w:color w:val="000000"/>
                <w:sz w:val="24"/>
                <w:szCs w:val="24"/>
              </w:rPr>
              <w:t>С</w:t>
            </w:r>
            <w:r w:rsidRPr="0097308D">
              <w:rPr>
                <w:color w:val="000000"/>
                <w:sz w:val="24"/>
                <w:szCs w:val="24"/>
              </w:rPr>
              <w:t>умма</w:t>
            </w:r>
            <w:r w:rsidRPr="00413C18">
              <w:rPr>
                <w:color w:val="000000"/>
                <w:sz w:val="24"/>
                <w:szCs w:val="24"/>
              </w:rPr>
              <w:t xml:space="preserve">, </w:t>
            </w:r>
            <w:proofErr w:type="spellStart"/>
            <w:r w:rsidRPr="00413C18">
              <w:rPr>
                <w:color w:val="000000"/>
                <w:sz w:val="24"/>
                <w:szCs w:val="24"/>
              </w:rPr>
              <w:t>руб</w:t>
            </w:r>
            <w:proofErr w:type="spellEnd"/>
          </w:p>
        </w:tc>
      </w:tr>
      <w:tr w:rsidR="00176207" w:rsidRPr="0097308D" w:rsidTr="00E638C4">
        <w:trPr>
          <w:trHeight w:val="300"/>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176207" w:rsidRPr="0097308D" w:rsidRDefault="00176207" w:rsidP="00176207">
            <w:pPr>
              <w:widowControl/>
              <w:jc w:val="center"/>
              <w:rPr>
                <w:color w:val="000000"/>
                <w:sz w:val="24"/>
                <w:szCs w:val="24"/>
              </w:rPr>
            </w:pPr>
            <w:r w:rsidRPr="00413C18">
              <w:rPr>
                <w:color w:val="000000"/>
                <w:sz w:val="24"/>
                <w:szCs w:val="24"/>
              </w:rPr>
              <w:t>10</w:t>
            </w:r>
          </w:p>
        </w:tc>
        <w:tc>
          <w:tcPr>
            <w:tcW w:w="1240" w:type="dxa"/>
            <w:tcBorders>
              <w:top w:val="nil"/>
              <w:left w:val="nil"/>
              <w:bottom w:val="single" w:sz="4" w:space="0" w:color="auto"/>
              <w:right w:val="single" w:sz="4" w:space="0" w:color="auto"/>
            </w:tcBorders>
            <w:shd w:val="clear" w:color="auto" w:fill="auto"/>
            <w:noWrap/>
            <w:vAlign w:val="bottom"/>
            <w:hideMark/>
          </w:tcPr>
          <w:p w:rsidR="00176207" w:rsidRPr="0097308D" w:rsidRDefault="00176207" w:rsidP="00176207">
            <w:pPr>
              <w:widowControl/>
              <w:jc w:val="center"/>
              <w:rPr>
                <w:color w:val="000000"/>
                <w:sz w:val="24"/>
                <w:szCs w:val="24"/>
              </w:rPr>
            </w:pPr>
            <w:r w:rsidRPr="00413C18">
              <w:rPr>
                <w:color w:val="000000"/>
                <w:sz w:val="24"/>
                <w:szCs w:val="24"/>
              </w:rPr>
              <w:t>60</w:t>
            </w:r>
          </w:p>
        </w:tc>
        <w:tc>
          <w:tcPr>
            <w:tcW w:w="1300" w:type="dxa"/>
            <w:tcBorders>
              <w:top w:val="nil"/>
              <w:left w:val="nil"/>
              <w:bottom w:val="single" w:sz="4" w:space="0" w:color="auto"/>
              <w:right w:val="single" w:sz="4" w:space="0" w:color="auto"/>
            </w:tcBorders>
            <w:shd w:val="clear" w:color="auto" w:fill="auto"/>
            <w:noWrap/>
            <w:vAlign w:val="bottom"/>
            <w:hideMark/>
          </w:tcPr>
          <w:p w:rsidR="00176207" w:rsidRPr="0097308D" w:rsidRDefault="00176207" w:rsidP="00176207">
            <w:pPr>
              <w:widowControl/>
              <w:jc w:val="center"/>
              <w:rPr>
                <w:color w:val="000000"/>
                <w:sz w:val="24"/>
                <w:szCs w:val="24"/>
              </w:rPr>
            </w:pPr>
            <w:r w:rsidRPr="00413C18">
              <w:rPr>
                <w:color w:val="000000"/>
                <w:sz w:val="24"/>
                <w:szCs w:val="24"/>
              </w:rPr>
              <w:t>50000</w:t>
            </w:r>
          </w:p>
        </w:tc>
      </w:tr>
      <w:tr w:rsidR="00176207" w:rsidRPr="0097308D" w:rsidTr="00E638C4">
        <w:trPr>
          <w:trHeight w:val="300"/>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176207" w:rsidRPr="0097308D" w:rsidRDefault="00176207" w:rsidP="00176207">
            <w:pPr>
              <w:widowControl/>
              <w:jc w:val="center"/>
              <w:rPr>
                <w:color w:val="000000"/>
                <w:sz w:val="24"/>
                <w:szCs w:val="24"/>
              </w:rPr>
            </w:pPr>
            <w:r w:rsidRPr="00413C18">
              <w:rPr>
                <w:color w:val="000000"/>
                <w:sz w:val="24"/>
                <w:szCs w:val="24"/>
              </w:rPr>
              <w:t>91.2</w:t>
            </w:r>
          </w:p>
        </w:tc>
        <w:tc>
          <w:tcPr>
            <w:tcW w:w="1240" w:type="dxa"/>
            <w:tcBorders>
              <w:top w:val="nil"/>
              <w:left w:val="nil"/>
              <w:bottom w:val="single" w:sz="4" w:space="0" w:color="auto"/>
              <w:right w:val="single" w:sz="4" w:space="0" w:color="auto"/>
            </w:tcBorders>
            <w:shd w:val="clear" w:color="auto" w:fill="auto"/>
            <w:noWrap/>
            <w:vAlign w:val="bottom"/>
            <w:hideMark/>
          </w:tcPr>
          <w:p w:rsidR="00176207" w:rsidRPr="0097308D" w:rsidRDefault="00176207" w:rsidP="00176207">
            <w:pPr>
              <w:widowControl/>
              <w:jc w:val="center"/>
              <w:rPr>
                <w:color w:val="000000"/>
                <w:sz w:val="24"/>
                <w:szCs w:val="24"/>
              </w:rPr>
            </w:pPr>
            <w:r w:rsidRPr="00413C18">
              <w:rPr>
                <w:color w:val="000000"/>
                <w:sz w:val="24"/>
                <w:szCs w:val="24"/>
              </w:rPr>
              <w:t>19</w:t>
            </w:r>
          </w:p>
        </w:tc>
        <w:tc>
          <w:tcPr>
            <w:tcW w:w="1300" w:type="dxa"/>
            <w:tcBorders>
              <w:top w:val="nil"/>
              <w:left w:val="nil"/>
              <w:bottom w:val="single" w:sz="4" w:space="0" w:color="auto"/>
              <w:right w:val="single" w:sz="4" w:space="0" w:color="auto"/>
            </w:tcBorders>
            <w:shd w:val="clear" w:color="auto" w:fill="auto"/>
            <w:noWrap/>
            <w:vAlign w:val="bottom"/>
            <w:hideMark/>
          </w:tcPr>
          <w:p w:rsidR="00176207" w:rsidRPr="0097308D" w:rsidRDefault="00176207" w:rsidP="00176207">
            <w:pPr>
              <w:widowControl/>
              <w:jc w:val="center"/>
              <w:rPr>
                <w:color w:val="000000"/>
                <w:sz w:val="24"/>
                <w:szCs w:val="24"/>
              </w:rPr>
            </w:pPr>
            <w:r w:rsidRPr="00413C18">
              <w:rPr>
                <w:color w:val="000000"/>
                <w:sz w:val="24"/>
                <w:szCs w:val="24"/>
              </w:rPr>
              <w:t>9000</w:t>
            </w:r>
          </w:p>
        </w:tc>
      </w:tr>
    </w:tbl>
    <w:p w:rsidR="00176207" w:rsidRDefault="00176207" w:rsidP="00176207">
      <w:pPr>
        <w:shd w:val="clear" w:color="auto" w:fill="FFFFFF"/>
        <w:spacing w:line="250" w:lineRule="exact"/>
        <w:jc w:val="both"/>
        <w:rPr>
          <w:b/>
          <w:bCs/>
          <w:color w:val="231F20"/>
          <w:spacing w:val="-1"/>
          <w:sz w:val="22"/>
          <w:szCs w:val="22"/>
        </w:rPr>
      </w:pPr>
    </w:p>
    <w:p w:rsidR="00176207" w:rsidRPr="00365AD4" w:rsidRDefault="00176207" w:rsidP="00176207">
      <w:pPr>
        <w:shd w:val="clear" w:color="auto" w:fill="FFFFFF"/>
        <w:spacing w:line="360" w:lineRule="auto"/>
        <w:ind w:firstLine="851"/>
        <w:jc w:val="both"/>
        <w:rPr>
          <w:bCs/>
          <w:color w:val="231F20"/>
          <w:spacing w:val="-1"/>
          <w:sz w:val="28"/>
          <w:szCs w:val="28"/>
        </w:rPr>
      </w:pPr>
      <w:r w:rsidRPr="00365AD4">
        <w:rPr>
          <w:bCs/>
          <w:color w:val="231F20"/>
          <w:spacing w:val="-1"/>
          <w:sz w:val="28"/>
          <w:szCs w:val="28"/>
        </w:rPr>
        <w:t>Если счет-фактура на оприходованный товар (работы или услуги) поступила позднее, подтвердит</w:t>
      </w:r>
      <w:r w:rsidR="00656856">
        <w:rPr>
          <w:bCs/>
          <w:color w:val="231F20"/>
          <w:spacing w:val="-1"/>
          <w:sz w:val="28"/>
          <w:szCs w:val="28"/>
        </w:rPr>
        <w:t>ь</w:t>
      </w:r>
      <w:r w:rsidRPr="00365AD4">
        <w:rPr>
          <w:bCs/>
          <w:color w:val="231F20"/>
          <w:spacing w:val="-1"/>
          <w:sz w:val="28"/>
          <w:szCs w:val="28"/>
        </w:rPr>
        <w:t xml:space="preserve"> дату ее получения, сделав записи в журнале, регистрирующем входящие документы и в книге учета полученных счетов-фактур. Простав</w:t>
      </w:r>
      <w:r w:rsidR="00656856">
        <w:rPr>
          <w:bCs/>
          <w:color w:val="231F20"/>
          <w:spacing w:val="-1"/>
          <w:sz w:val="28"/>
          <w:szCs w:val="28"/>
        </w:rPr>
        <w:t>ить</w:t>
      </w:r>
      <w:r w:rsidRPr="00365AD4">
        <w:rPr>
          <w:bCs/>
          <w:color w:val="231F20"/>
          <w:spacing w:val="-1"/>
          <w:sz w:val="28"/>
          <w:szCs w:val="28"/>
        </w:rPr>
        <w:t xml:space="preserve"> на документе номер и дату поступления.</w:t>
      </w:r>
    </w:p>
    <w:p w:rsidR="00176207" w:rsidRPr="00365AD4" w:rsidRDefault="00176207" w:rsidP="00176207">
      <w:pPr>
        <w:shd w:val="clear" w:color="auto" w:fill="FFFFFF"/>
        <w:spacing w:line="360" w:lineRule="auto"/>
        <w:ind w:firstLine="851"/>
        <w:jc w:val="both"/>
        <w:rPr>
          <w:bCs/>
          <w:color w:val="231F20"/>
          <w:spacing w:val="-1"/>
          <w:sz w:val="28"/>
          <w:szCs w:val="28"/>
        </w:rPr>
      </w:pPr>
      <w:r w:rsidRPr="00365AD4">
        <w:rPr>
          <w:bCs/>
          <w:color w:val="231F20"/>
          <w:spacing w:val="-1"/>
          <w:sz w:val="28"/>
          <w:szCs w:val="28"/>
        </w:rPr>
        <w:t>Оформит</w:t>
      </w:r>
      <w:r w:rsidR="00656856">
        <w:rPr>
          <w:bCs/>
          <w:color w:val="231F20"/>
          <w:spacing w:val="-1"/>
          <w:sz w:val="28"/>
          <w:szCs w:val="28"/>
        </w:rPr>
        <w:t>ь</w:t>
      </w:r>
      <w:r w:rsidRPr="00365AD4">
        <w:rPr>
          <w:bCs/>
          <w:color w:val="231F20"/>
          <w:spacing w:val="-1"/>
          <w:sz w:val="28"/>
          <w:szCs w:val="28"/>
        </w:rPr>
        <w:t xml:space="preserve"> вычет по налогу на добавленную стоимость в том квартале, когда был получен документ, если налоговый период выставления документа и период его получения не совпадает (письмо Министерства финансов России от 16.06.2005 N03-04-11/133 и письмо УФНС по </w:t>
      </w:r>
      <w:proofErr w:type="gramStart"/>
      <w:r w:rsidRPr="00365AD4">
        <w:rPr>
          <w:bCs/>
          <w:color w:val="231F20"/>
          <w:spacing w:val="-1"/>
          <w:sz w:val="28"/>
          <w:szCs w:val="28"/>
        </w:rPr>
        <w:t>г</w:t>
      </w:r>
      <w:proofErr w:type="gramEnd"/>
      <w:r w:rsidRPr="00365AD4">
        <w:rPr>
          <w:bCs/>
          <w:color w:val="231F20"/>
          <w:spacing w:val="-1"/>
          <w:sz w:val="28"/>
          <w:szCs w:val="28"/>
        </w:rPr>
        <w:t>. Москве от 17.05.2005 N19-11/35343).</w:t>
      </w:r>
    </w:p>
    <w:p w:rsidR="00176207" w:rsidRDefault="00176207" w:rsidP="00176207">
      <w:pPr>
        <w:shd w:val="clear" w:color="auto" w:fill="FFFFFF"/>
        <w:spacing w:line="360" w:lineRule="auto"/>
        <w:ind w:firstLine="851"/>
        <w:jc w:val="both"/>
        <w:rPr>
          <w:bCs/>
          <w:color w:val="231F20"/>
          <w:spacing w:val="-1"/>
          <w:sz w:val="28"/>
          <w:szCs w:val="28"/>
        </w:rPr>
      </w:pPr>
      <w:r w:rsidRPr="00365AD4">
        <w:rPr>
          <w:bCs/>
          <w:color w:val="231F20"/>
          <w:spacing w:val="-1"/>
          <w:sz w:val="28"/>
          <w:szCs w:val="28"/>
        </w:rPr>
        <w:t xml:space="preserve">Если налоговые периоды получения товара и счета-фактуры на него не совпадают, оформить вычет по НДС можно также и в том квартале, когда был оприходован товар. Просто </w:t>
      </w:r>
      <w:proofErr w:type="spellStart"/>
      <w:r w:rsidRPr="00365AD4">
        <w:rPr>
          <w:bCs/>
          <w:color w:val="231F20"/>
          <w:spacing w:val="-1"/>
          <w:sz w:val="28"/>
          <w:szCs w:val="28"/>
        </w:rPr>
        <w:t>подайт</w:t>
      </w:r>
      <w:r w:rsidR="00656856">
        <w:rPr>
          <w:bCs/>
          <w:color w:val="231F20"/>
          <w:spacing w:val="-1"/>
          <w:sz w:val="28"/>
          <w:szCs w:val="28"/>
        </w:rPr>
        <w:t>ь</w:t>
      </w:r>
      <w:proofErr w:type="spellEnd"/>
      <w:r w:rsidRPr="00365AD4">
        <w:rPr>
          <w:bCs/>
          <w:color w:val="231F20"/>
          <w:spacing w:val="-1"/>
          <w:sz w:val="28"/>
          <w:szCs w:val="28"/>
        </w:rPr>
        <w:t xml:space="preserve"> уточненную налоговую декларацию за тот период, когда был учтен приход (Постановление ФАС Волго-Вятского округа от 07.11.2008N А17-1120/2008). Однако необходимо знать, что </w:t>
      </w:r>
      <w:r w:rsidRPr="00365AD4">
        <w:rPr>
          <w:bCs/>
          <w:color w:val="231F20"/>
          <w:spacing w:val="-1"/>
          <w:sz w:val="28"/>
          <w:szCs w:val="28"/>
        </w:rPr>
        <w:lastRenderedPageBreak/>
        <w:t>налоговики придерживаются того варианта оформления, который разъяснен Минфином и УФНС по г</w:t>
      </w:r>
      <w:proofErr w:type="gramStart"/>
      <w:r w:rsidRPr="00365AD4">
        <w:rPr>
          <w:bCs/>
          <w:color w:val="231F20"/>
          <w:spacing w:val="-1"/>
          <w:sz w:val="28"/>
          <w:szCs w:val="28"/>
        </w:rPr>
        <w:t>.М</w:t>
      </w:r>
      <w:proofErr w:type="gramEnd"/>
      <w:r w:rsidRPr="00365AD4">
        <w:rPr>
          <w:bCs/>
          <w:color w:val="231F20"/>
          <w:spacing w:val="-1"/>
          <w:sz w:val="28"/>
          <w:szCs w:val="28"/>
        </w:rPr>
        <w:t>оскве.</w:t>
      </w:r>
    </w:p>
    <w:p w:rsidR="00656856" w:rsidRPr="00365AD4" w:rsidRDefault="00656856" w:rsidP="00176207">
      <w:pPr>
        <w:shd w:val="clear" w:color="auto" w:fill="FFFFFF"/>
        <w:spacing w:line="360" w:lineRule="auto"/>
        <w:ind w:firstLine="851"/>
        <w:jc w:val="both"/>
        <w:rPr>
          <w:bCs/>
          <w:color w:val="231F20"/>
          <w:spacing w:val="-1"/>
          <w:sz w:val="28"/>
          <w:szCs w:val="28"/>
        </w:rPr>
      </w:pPr>
    </w:p>
    <w:p w:rsidR="00176207" w:rsidRPr="00365AD4" w:rsidRDefault="00176207" w:rsidP="00656856">
      <w:pPr>
        <w:shd w:val="clear" w:color="auto" w:fill="FFFFFF"/>
        <w:spacing w:line="360" w:lineRule="auto"/>
        <w:ind w:firstLine="851"/>
        <w:jc w:val="both"/>
        <w:rPr>
          <w:sz w:val="28"/>
          <w:szCs w:val="28"/>
        </w:rPr>
      </w:pPr>
      <w:r w:rsidRPr="00656856">
        <w:rPr>
          <w:b/>
          <w:bCs/>
          <w:i/>
          <w:color w:val="231F20"/>
          <w:spacing w:val="-1"/>
          <w:sz w:val="28"/>
          <w:szCs w:val="28"/>
        </w:rPr>
        <w:t>Вопрос 3.</w:t>
      </w:r>
      <w:r w:rsidRPr="00365AD4">
        <w:rPr>
          <w:bCs/>
          <w:color w:val="231F20"/>
          <w:spacing w:val="-1"/>
          <w:sz w:val="28"/>
          <w:szCs w:val="28"/>
        </w:rPr>
        <w:t xml:space="preserve"> </w:t>
      </w:r>
      <w:r w:rsidRPr="00365AD4">
        <w:rPr>
          <w:color w:val="231F20"/>
          <w:spacing w:val="-1"/>
          <w:sz w:val="28"/>
          <w:szCs w:val="28"/>
        </w:rPr>
        <w:t xml:space="preserve">Как отражается в учете и отчетности организации за </w:t>
      </w:r>
      <w:r w:rsidRPr="00365AD4">
        <w:rPr>
          <w:color w:val="231F20"/>
          <w:sz w:val="28"/>
          <w:szCs w:val="28"/>
        </w:rPr>
        <w:t xml:space="preserve">2008 г. выплата материальной помощи работнику в сумме 54 тыс. </w:t>
      </w:r>
      <w:r w:rsidRPr="00365AD4">
        <w:rPr>
          <w:color w:val="231F20"/>
          <w:spacing w:val="-1"/>
          <w:sz w:val="28"/>
          <w:szCs w:val="28"/>
        </w:rPr>
        <w:t>руб. (из них 50 тыс. руб. в связи с рождением ребенка), производи</w:t>
      </w:r>
      <w:r w:rsidRPr="00365AD4">
        <w:rPr>
          <w:color w:val="231F20"/>
          <w:spacing w:val="-1"/>
          <w:sz w:val="28"/>
          <w:szCs w:val="28"/>
        </w:rPr>
        <w:softHyphen/>
      </w:r>
      <w:r w:rsidRPr="00365AD4">
        <w:rPr>
          <w:color w:val="231F20"/>
          <w:sz w:val="28"/>
          <w:szCs w:val="28"/>
        </w:rPr>
        <w:t>мая за счет чистой прибыли организации по решению ее участни</w:t>
      </w:r>
      <w:r w:rsidRPr="00365AD4">
        <w:rPr>
          <w:color w:val="231F20"/>
          <w:sz w:val="28"/>
          <w:szCs w:val="28"/>
        </w:rPr>
        <w:softHyphen/>
        <w:t>ков?</w:t>
      </w:r>
    </w:p>
    <w:p w:rsidR="00176207" w:rsidRDefault="00176207" w:rsidP="00656856">
      <w:pPr>
        <w:shd w:val="clear" w:color="auto" w:fill="FFFFFF"/>
        <w:spacing w:line="360" w:lineRule="auto"/>
        <w:ind w:firstLine="851"/>
        <w:jc w:val="both"/>
        <w:rPr>
          <w:color w:val="000000"/>
          <w:sz w:val="28"/>
          <w:szCs w:val="28"/>
        </w:rPr>
      </w:pPr>
      <w:r w:rsidRPr="00365AD4">
        <w:rPr>
          <w:color w:val="000000"/>
          <w:sz w:val="28"/>
          <w:szCs w:val="28"/>
        </w:rPr>
        <w:t>Организация относится к классу III профессионального риска, страховой тариф на обязательное социальное страхование от несчастных случаев на производстве и профессиональных заболеваний для этого класса равен 0,4%.</w:t>
      </w:r>
    </w:p>
    <w:p w:rsidR="00656856" w:rsidRPr="00656856" w:rsidRDefault="00656856" w:rsidP="00656856">
      <w:pPr>
        <w:shd w:val="clear" w:color="auto" w:fill="FFFFFF"/>
        <w:spacing w:line="360" w:lineRule="auto"/>
        <w:ind w:firstLine="851"/>
        <w:jc w:val="both"/>
        <w:rPr>
          <w:b/>
          <w:i/>
          <w:sz w:val="28"/>
          <w:szCs w:val="28"/>
        </w:rPr>
      </w:pPr>
      <w:r>
        <w:rPr>
          <w:b/>
          <w:i/>
          <w:color w:val="000000"/>
          <w:sz w:val="28"/>
          <w:szCs w:val="28"/>
        </w:rPr>
        <w:t>Ответ</w:t>
      </w:r>
    </w:p>
    <w:p w:rsidR="00176207" w:rsidRPr="00656856" w:rsidRDefault="00176207" w:rsidP="00656856">
      <w:pPr>
        <w:shd w:val="clear" w:color="auto" w:fill="FFFFFF"/>
        <w:spacing w:line="360" w:lineRule="auto"/>
        <w:ind w:firstLine="851"/>
        <w:jc w:val="both"/>
        <w:rPr>
          <w:b/>
          <w:i/>
          <w:sz w:val="28"/>
          <w:szCs w:val="28"/>
        </w:rPr>
      </w:pPr>
      <w:r w:rsidRPr="00656856">
        <w:rPr>
          <w:b/>
          <w:i/>
          <w:sz w:val="28"/>
          <w:szCs w:val="28"/>
        </w:rPr>
        <w:t>Гражданско-правовые отношения</w:t>
      </w:r>
    </w:p>
    <w:p w:rsidR="00176207" w:rsidRPr="00413C18" w:rsidRDefault="00176207" w:rsidP="00656856">
      <w:pPr>
        <w:shd w:val="clear" w:color="auto" w:fill="FFFFFF"/>
        <w:spacing w:line="360" w:lineRule="auto"/>
        <w:ind w:firstLine="851"/>
        <w:jc w:val="both"/>
        <w:rPr>
          <w:sz w:val="28"/>
          <w:szCs w:val="28"/>
        </w:rPr>
      </w:pPr>
      <w:r w:rsidRPr="00413C18">
        <w:rPr>
          <w:sz w:val="28"/>
          <w:szCs w:val="28"/>
        </w:rPr>
        <w:t xml:space="preserve"> Распределение чистой прибыли общества, в том числе определение части прибыли, направляемой на выплату материальной помощи работникам, относится к исключительной компетенции общего собрания участников общества (п. 1 ст. 8 Федерального закона от 08.02.1998 N 14-ФЗ "Об обществах с ограниченной ответственностью", </w:t>
      </w:r>
      <w:proofErr w:type="spellStart"/>
      <w:r w:rsidRPr="00413C18">
        <w:rPr>
          <w:sz w:val="28"/>
          <w:szCs w:val="28"/>
        </w:rPr>
        <w:t>пп</w:t>
      </w:r>
      <w:proofErr w:type="spellEnd"/>
      <w:r w:rsidRPr="00413C18">
        <w:rPr>
          <w:sz w:val="28"/>
          <w:szCs w:val="28"/>
        </w:rPr>
        <w:t>. 3 п. 3 ст. 91 Гражданского кодекса РФ).</w:t>
      </w:r>
    </w:p>
    <w:p w:rsidR="00176207" w:rsidRPr="00656856" w:rsidRDefault="00176207" w:rsidP="00656856">
      <w:pPr>
        <w:shd w:val="clear" w:color="auto" w:fill="FFFFFF"/>
        <w:spacing w:line="360" w:lineRule="auto"/>
        <w:ind w:firstLine="851"/>
        <w:jc w:val="both"/>
        <w:rPr>
          <w:b/>
          <w:i/>
          <w:sz w:val="28"/>
          <w:szCs w:val="28"/>
        </w:rPr>
      </w:pPr>
      <w:r>
        <w:rPr>
          <w:sz w:val="28"/>
          <w:szCs w:val="28"/>
        </w:rPr>
        <w:t xml:space="preserve"> </w:t>
      </w:r>
      <w:r w:rsidRPr="00656856">
        <w:rPr>
          <w:b/>
          <w:i/>
          <w:sz w:val="28"/>
          <w:szCs w:val="28"/>
        </w:rPr>
        <w:t>Налог на доходы физических лиц (НДФЛ)</w:t>
      </w:r>
    </w:p>
    <w:p w:rsidR="00176207" w:rsidRPr="00413C18" w:rsidRDefault="00176207" w:rsidP="00656856">
      <w:pPr>
        <w:shd w:val="clear" w:color="auto" w:fill="FFFFFF"/>
        <w:spacing w:line="360" w:lineRule="auto"/>
        <w:ind w:firstLine="851"/>
        <w:jc w:val="both"/>
        <w:rPr>
          <w:sz w:val="28"/>
          <w:szCs w:val="28"/>
        </w:rPr>
      </w:pPr>
      <w:r w:rsidRPr="00413C18">
        <w:rPr>
          <w:sz w:val="28"/>
          <w:szCs w:val="28"/>
        </w:rPr>
        <w:t xml:space="preserve"> Для целей обложения НДФЛ сумма материальной помощи, выплаченной работнику, в общем случае признается доходом работника (п. 1 ст. 210 Налогового кодекса РФ). При этом согласно п. 28 ст. 217 НК РФ освобождаются от обложения НДФЛ суммы материальной помощи, оказываемой работодателем работнику, в размере, не превышающем 4000 руб. за налоговый период. Кроме того, самостоятельным основанием для освобождения от обложения НДФЛ по п. 8 ст. 217 НК РФ является получение работником от работодателя единовременной материальной помощи в связи с рождением ребенка в размере не более 50 000 руб. на каждого ребенка. На основании </w:t>
      </w:r>
      <w:proofErr w:type="gramStart"/>
      <w:r w:rsidRPr="00413C18">
        <w:rPr>
          <w:sz w:val="28"/>
          <w:szCs w:val="28"/>
        </w:rPr>
        <w:t>изложенного</w:t>
      </w:r>
      <w:proofErr w:type="gramEnd"/>
      <w:r w:rsidRPr="00413C18">
        <w:rPr>
          <w:sz w:val="28"/>
          <w:szCs w:val="28"/>
        </w:rPr>
        <w:t xml:space="preserve"> сумма материальной помощи </w:t>
      </w:r>
      <w:r w:rsidRPr="00413C18">
        <w:rPr>
          <w:sz w:val="28"/>
          <w:szCs w:val="28"/>
        </w:rPr>
        <w:lastRenderedPageBreak/>
        <w:t>работнику в размере 54 000 руб. в рассматриваемой ситуации НДФЛ не облагается.</w:t>
      </w:r>
    </w:p>
    <w:p w:rsidR="00176207" w:rsidRPr="00656856" w:rsidRDefault="00176207" w:rsidP="00656856">
      <w:pPr>
        <w:shd w:val="clear" w:color="auto" w:fill="FFFFFF"/>
        <w:spacing w:line="360" w:lineRule="auto"/>
        <w:ind w:firstLine="851"/>
        <w:jc w:val="both"/>
        <w:rPr>
          <w:b/>
          <w:i/>
          <w:sz w:val="28"/>
          <w:szCs w:val="28"/>
        </w:rPr>
      </w:pPr>
      <w:r>
        <w:rPr>
          <w:sz w:val="28"/>
          <w:szCs w:val="28"/>
        </w:rPr>
        <w:t xml:space="preserve"> </w:t>
      </w:r>
      <w:r w:rsidRPr="00656856">
        <w:rPr>
          <w:b/>
          <w:i/>
          <w:sz w:val="28"/>
          <w:szCs w:val="28"/>
        </w:rPr>
        <w:t>ЕСН и страховые взносы на обязательное пенсионное страхование</w:t>
      </w:r>
    </w:p>
    <w:p w:rsidR="00176207" w:rsidRPr="00413C18" w:rsidRDefault="00176207" w:rsidP="00656856">
      <w:pPr>
        <w:shd w:val="clear" w:color="auto" w:fill="FFFFFF"/>
        <w:spacing w:line="360" w:lineRule="auto"/>
        <w:ind w:firstLine="851"/>
        <w:jc w:val="both"/>
        <w:rPr>
          <w:sz w:val="28"/>
          <w:szCs w:val="28"/>
        </w:rPr>
      </w:pPr>
      <w:r w:rsidRPr="00413C18">
        <w:rPr>
          <w:sz w:val="28"/>
          <w:szCs w:val="28"/>
        </w:rPr>
        <w:t xml:space="preserve"> Сумма материальной помощи не облагается ЕСН, поскольку не является выплатой по трудовому или гражданско-правовому договору, предметом которого является выполнение работ (оказание услуг) (п. 1 ст. 236 НК РФ). Кроме того, единовременная материальная помощь работнику в связи с рождением ребенка отдельно упоминается в </w:t>
      </w:r>
      <w:proofErr w:type="spellStart"/>
      <w:r w:rsidRPr="00413C18">
        <w:rPr>
          <w:sz w:val="28"/>
          <w:szCs w:val="28"/>
        </w:rPr>
        <w:t>пп</w:t>
      </w:r>
      <w:proofErr w:type="spellEnd"/>
      <w:r w:rsidRPr="00413C18">
        <w:rPr>
          <w:sz w:val="28"/>
          <w:szCs w:val="28"/>
        </w:rPr>
        <w:t>. 3 п. 1 ст. 238 НК РФ в качестве выплаты, не облагаемой ЕСН.</w:t>
      </w:r>
    </w:p>
    <w:p w:rsidR="00176207" w:rsidRPr="00413C18" w:rsidRDefault="00176207" w:rsidP="00656856">
      <w:pPr>
        <w:shd w:val="clear" w:color="auto" w:fill="FFFFFF"/>
        <w:spacing w:line="360" w:lineRule="auto"/>
        <w:ind w:firstLine="851"/>
        <w:jc w:val="both"/>
        <w:rPr>
          <w:sz w:val="28"/>
          <w:szCs w:val="28"/>
        </w:rPr>
      </w:pPr>
      <w:r w:rsidRPr="00413C18">
        <w:rPr>
          <w:sz w:val="28"/>
          <w:szCs w:val="28"/>
        </w:rPr>
        <w:t xml:space="preserve"> Следовательно, материальная помощь работнику не облагается и страховыми взносами на обязательное пенсионное страхование (п. 2 ст. 10 Федерального закона от 15.12.2001 N 167-ФЗ "Об обязательном пенсионном страховании в Российской Федерации").</w:t>
      </w:r>
    </w:p>
    <w:p w:rsidR="00176207" w:rsidRPr="00656856" w:rsidRDefault="00176207" w:rsidP="00656856">
      <w:pPr>
        <w:shd w:val="clear" w:color="auto" w:fill="FFFFFF"/>
        <w:spacing w:line="360" w:lineRule="auto"/>
        <w:ind w:firstLine="851"/>
        <w:jc w:val="both"/>
        <w:rPr>
          <w:b/>
          <w:i/>
          <w:sz w:val="28"/>
          <w:szCs w:val="28"/>
        </w:rPr>
      </w:pPr>
      <w:r w:rsidRPr="00656856">
        <w:rPr>
          <w:b/>
          <w:i/>
          <w:sz w:val="28"/>
          <w:szCs w:val="28"/>
        </w:rPr>
        <w:t>Взносы на обязательное социальное страхование</w:t>
      </w:r>
    </w:p>
    <w:p w:rsidR="00176207" w:rsidRPr="00413C18" w:rsidRDefault="00176207" w:rsidP="00656856">
      <w:pPr>
        <w:shd w:val="clear" w:color="auto" w:fill="FFFFFF"/>
        <w:spacing w:line="360" w:lineRule="auto"/>
        <w:ind w:firstLine="851"/>
        <w:jc w:val="both"/>
        <w:rPr>
          <w:sz w:val="28"/>
          <w:szCs w:val="28"/>
        </w:rPr>
      </w:pPr>
      <w:r w:rsidRPr="00413C18">
        <w:rPr>
          <w:sz w:val="28"/>
          <w:szCs w:val="28"/>
        </w:rPr>
        <w:t xml:space="preserve"> </w:t>
      </w:r>
      <w:proofErr w:type="gramStart"/>
      <w:r w:rsidRPr="00413C18">
        <w:rPr>
          <w:sz w:val="28"/>
          <w:szCs w:val="28"/>
        </w:rPr>
        <w:t>В соответствии с п. 3 Правил начисления, учета и расходования средств на осуществление обязательного социального страхования от несчастных случаев на производстве и профессиональных заболеваний, утвержденных Постановлением Правительства РФ от 02.03.2000 N 184, страховые взносы на обязательное социальное страхование от несчастных случаев на производстве и профессиональных заболеваний начисляются на начисленную по всем основаниям оплату труда (доход) работников.</w:t>
      </w:r>
      <w:proofErr w:type="gramEnd"/>
      <w:r w:rsidRPr="00413C18">
        <w:rPr>
          <w:sz w:val="28"/>
          <w:szCs w:val="28"/>
        </w:rPr>
        <w:t xml:space="preserve"> </w:t>
      </w:r>
      <w:proofErr w:type="gramStart"/>
      <w:r w:rsidRPr="00413C18">
        <w:rPr>
          <w:sz w:val="28"/>
          <w:szCs w:val="28"/>
        </w:rPr>
        <w:t>Согласно официальной позиции ФСС РФ на суммы материальной помощи (за исключением видов материальной помощи, упомянутых в п. п. 7 и 8 Перечня выплат, на которые не начисляются страховые взносы в Фонд социального страхования Российской Федерации, утвержденного Постановлением Правительства РФ от 07.07.1999 N 765) страховые взносы должны начисляться (см. Письма ФСС РФ от 10.10.2007 N 02-13/07-9665, от 18.10.2007 N 02-13</w:t>
      </w:r>
      <w:proofErr w:type="gramEnd"/>
      <w:r w:rsidRPr="00413C18">
        <w:rPr>
          <w:sz w:val="28"/>
          <w:szCs w:val="28"/>
        </w:rPr>
        <w:t>/07-10008) &lt;*&gt;.</w:t>
      </w:r>
    </w:p>
    <w:p w:rsidR="00176207" w:rsidRPr="00413C18" w:rsidRDefault="00176207" w:rsidP="00656856">
      <w:pPr>
        <w:shd w:val="clear" w:color="auto" w:fill="FFFFFF"/>
        <w:spacing w:line="360" w:lineRule="auto"/>
        <w:ind w:firstLine="851"/>
        <w:jc w:val="both"/>
        <w:rPr>
          <w:sz w:val="28"/>
          <w:szCs w:val="28"/>
        </w:rPr>
      </w:pPr>
      <w:r w:rsidRPr="00413C18">
        <w:rPr>
          <w:sz w:val="28"/>
          <w:szCs w:val="28"/>
        </w:rPr>
        <w:t xml:space="preserve"> В данной схеме исходим из условия, что организация приняла </w:t>
      </w:r>
      <w:r w:rsidRPr="00413C18">
        <w:rPr>
          <w:sz w:val="28"/>
          <w:szCs w:val="28"/>
        </w:rPr>
        <w:lastRenderedPageBreak/>
        <w:t>решение начислять указанные взносы.</w:t>
      </w:r>
    </w:p>
    <w:p w:rsidR="00176207" w:rsidRPr="00656856" w:rsidRDefault="00176207" w:rsidP="00656856">
      <w:pPr>
        <w:shd w:val="clear" w:color="auto" w:fill="FFFFFF"/>
        <w:spacing w:line="360" w:lineRule="auto"/>
        <w:ind w:firstLine="851"/>
        <w:jc w:val="both"/>
        <w:rPr>
          <w:b/>
          <w:i/>
          <w:sz w:val="28"/>
          <w:szCs w:val="28"/>
        </w:rPr>
      </w:pPr>
      <w:r>
        <w:rPr>
          <w:sz w:val="28"/>
          <w:szCs w:val="28"/>
        </w:rPr>
        <w:t xml:space="preserve">  </w:t>
      </w:r>
      <w:r w:rsidRPr="00656856">
        <w:rPr>
          <w:b/>
          <w:i/>
          <w:sz w:val="28"/>
          <w:szCs w:val="28"/>
        </w:rPr>
        <w:t>Бухгалтерский учет</w:t>
      </w:r>
    </w:p>
    <w:p w:rsidR="00176207" w:rsidRPr="00413C18" w:rsidRDefault="00176207" w:rsidP="00656856">
      <w:pPr>
        <w:shd w:val="clear" w:color="auto" w:fill="FFFFFF"/>
        <w:spacing w:line="360" w:lineRule="auto"/>
        <w:ind w:firstLine="851"/>
        <w:jc w:val="both"/>
        <w:rPr>
          <w:sz w:val="28"/>
          <w:szCs w:val="28"/>
        </w:rPr>
      </w:pPr>
      <w:r w:rsidRPr="00413C18">
        <w:rPr>
          <w:sz w:val="28"/>
          <w:szCs w:val="28"/>
        </w:rPr>
        <w:t xml:space="preserve"> Согласно Инструкции по применению Плана счетов бухгалтерского учета финансово-хозяйственной деятельности организаций, утвержденной Приказом Минфина России от 31.10.2000 N 94н, учет средств чистой прибыли, распределенных участниками на выплату работникам материальной помощи, ведется обособленно в аналитическом учете по счету 84 "Нераспределенная прибыль (непокрытый убыток)". Начисление к выплате работнику суммы материальной помощи может отражаться записью по кредиту счета 73 "Расчеты с персоналом по прочим операциям" и дебету счета 84.</w:t>
      </w:r>
    </w:p>
    <w:p w:rsidR="00176207" w:rsidRPr="00413C18" w:rsidRDefault="00176207" w:rsidP="00656856">
      <w:pPr>
        <w:shd w:val="clear" w:color="auto" w:fill="FFFFFF"/>
        <w:spacing w:line="360" w:lineRule="auto"/>
        <w:ind w:firstLine="851"/>
        <w:jc w:val="both"/>
        <w:rPr>
          <w:sz w:val="28"/>
          <w:szCs w:val="28"/>
        </w:rPr>
      </w:pPr>
      <w:r w:rsidRPr="00413C18">
        <w:rPr>
          <w:sz w:val="28"/>
          <w:szCs w:val="28"/>
        </w:rPr>
        <w:t xml:space="preserve"> Сумма страховых взносов на обязательное социальное страхование от несчастных случаев на производстве и профессиональных заболеваний в бухгалтерском учете включается в состав прочих расходов на дату ее начисления (п. п. 4, 11, 16, 18 Положения по бухгалтерскому учету "Расходы организации" ПБУ 10/99, утвержденного Приказом Минфина России от 06.05.1999 N 33н). Для учета расчетов по взносам на обязательное социальное страхование используется счет 69 "Расчеты по социальному страхованию и обеспечению", субсчет 69-1 "Расчеты по социальному страхованию".</w:t>
      </w:r>
    </w:p>
    <w:p w:rsidR="00176207" w:rsidRPr="00656856" w:rsidRDefault="00176207" w:rsidP="00656856">
      <w:pPr>
        <w:shd w:val="clear" w:color="auto" w:fill="FFFFFF"/>
        <w:spacing w:line="360" w:lineRule="auto"/>
        <w:ind w:firstLine="851"/>
        <w:jc w:val="both"/>
        <w:rPr>
          <w:b/>
          <w:i/>
          <w:sz w:val="28"/>
          <w:szCs w:val="28"/>
        </w:rPr>
      </w:pPr>
      <w:r w:rsidRPr="00656856">
        <w:rPr>
          <w:b/>
          <w:i/>
          <w:sz w:val="28"/>
          <w:szCs w:val="28"/>
        </w:rPr>
        <w:t>Бухгалтерская отчетность</w:t>
      </w:r>
    </w:p>
    <w:p w:rsidR="00176207" w:rsidRPr="00413C18" w:rsidRDefault="00176207" w:rsidP="00656856">
      <w:pPr>
        <w:shd w:val="clear" w:color="auto" w:fill="FFFFFF"/>
        <w:spacing w:line="360" w:lineRule="auto"/>
        <w:ind w:firstLine="851"/>
        <w:jc w:val="both"/>
        <w:rPr>
          <w:sz w:val="28"/>
          <w:szCs w:val="28"/>
        </w:rPr>
      </w:pPr>
      <w:r w:rsidRPr="00413C18">
        <w:rPr>
          <w:sz w:val="28"/>
          <w:szCs w:val="28"/>
        </w:rPr>
        <w:t xml:space="preserve"> </w:t>
      </w:r>
      <w:proofErr w:type="gramStart"/>
      <w:r w:rsidRPr="00413C18">
        <w:rPr>
          <w:sz w:val="28"/>
          <w:szCs w:val="28"/>
        </w:rPr>
        <w:t>Информация об изменении величины собственного капитала организации (в том числе о расходах, которые в соответствии с правилами бухгалтерского учета относятся непосредственно на уменьшение нераспределенной прибыли) показывается в Отчете об изменениях капитала (форма N 3) (п. п. 27, 30 Положения по бухгалтерскому учету "Бухгалтерская отчетность организации" ПБУ 4/99, утвержденного Приказом Минфина России от 06.07.1999 N 43н).</w:t>
      </w:r>
      <w:proofErr w:type="gramEnd"/>
    </w:p>
    <w:p w:rsidR="00176207" w:rsidRPr="00413C18" w:rsidRDefault="00176207" w:rsidP="00656856">
      <w:pPr>
        <w:shd w:val="clear" w:color="auto" w:fill="FFFFFF"/>
        <w:spacing w:line="360" w:lineRule="auto"/>
        <w:ind w:firstLine="851"/>
        <w:jc w:val="both"/>
        <w:rPr>
          <w:sz w:val="28"/>
          <w:szCs w:val="28"/>
        </w:rPr>
      </w:pPr>
      <w:r w:rsidRPr="00413C18">
        <w:rPr>
          <w:sz w:val="28"/>
          <w:szCs w:val="28"/>
        </w:rPr>
        <w:t xml:space="preserve"> Сумма выплаченной работнику материальной помощи может отражаться в круглых скобках по свободной строке в графе 6 </w:t>
      </w:r>
      <w:r w:rsidRPr="00413C18">
        <w:rPr>
          <w:sz w:val="28"/>
          <w:szCs w:val="28"/>
        </w:rPr>
        <w:lastRenderedPageBreak/>
        <w:t>"Нераспределенная прибыль (непокрытый убыток)" разд. I (по группе статей "Уменьшение величины капитала" за отчетный год) формы N 3, образец которой рекомендован Минфином России в Приказе от 22.07.2003 N 67н. Называет и кодирует эту строку организация самостоятельно, например, 134 "Расходы за счет чистой прибыли организации" (п. п. 8, 12 Указаний о порядке составления и представления бухгалтерской отчетности, утвержденных Приказом Минфина России от 22.07.2003 N 67н).</w:t>
      </w:r>
    </w:p>
    <w:p w:rsidR="00176207" w:rsidRPr="00656856" w:rsidRDefault="00176207" w:rsidP="00656856">
      <w:pPr>
        <w:shd w:val="clear" w:color="auto" w:fill="FFFFFF"/>
        <w:spacing w:line="360" w:lineRule="auto"/>
        <w:ind w:firstLine="851"/>
        <w:jc w:val="both"/>
        <w:rPr>
          <w:b/>
          <w:i/>
          <w:sz w:val="28"/>
          <w:szCs w:val="28"/>
        </w:rPr>
      </w:pPr>
      <w:r w:rsidRPr="00656856">
        <w:rPr>
          <w:b/>
          <w:i/>
          <w:sz w:val="28"/>
          <w:szCs w:val="28"/>
        </w:rPr>
        <w:t>Налог на прибыль организаций</w:t>
      </w:r>
    </w:p>
    <w:p w:rsidR="00176207" w:rsidRPr="00413C18" w:rsidRDefault="00176207" w:rsidP="00656856">
      <w:pPr>
        <w:shd w:val="clear" w:color="auto" w:fill="FFFFFF"/>
        <w:spacing w:line="360" w:lineRule="auto"/>
        <w:ind w:firstLine="851"/>
        <w:jc w:val="both"/>
        <w:rPr>
          <w:sz w:val="28"/>
          <w:szCs w:val="28"/>
        </w:rPr>
      </w:pPr>
      <w:r w:rsidRPr="00413C18">
        <w:rPr>
          <w:sz w:val="28"/>
          <w:szCs w:val="28"/>
        </w:rPr>
        <w:t xml:space="preserve"> В целях определения налоговой базы по налогу на прибыль организаций сумма материальной помощи, выплачиваемая работнику за счет средств чистой прибыли, не учитывается в составе расходов (п. п. 1, 23 ст. 270 НК РФ).</w:t>
      </w:r>
    </w:p>
    <w:p w:rsidR="00176207" w:rsidRDefault="00176207" w:rsidP="00656856">
      <w:pPr>
        <w:shd w:val="clear" w:color="auto" w:fill="FFFFFF"/>
        <w:spacing w:line="360" w:lineRule="auto"/>
        <w:ind w:firstLine="851"/>
        <w:jc w:val="both"/>
        <w:rPr>
          <w:sz w:val="28"/>
          <w:szCs w:val="28"/>
        </w:rPr>
      </w:pPr>
      <w:r w:rsidRPr="00413C18">
        <w:rPr>
          <w:sz w:val="28"/>
          <w:szCs w:val="28"/>
        </w:rPr>
        <w:t xml:space="preserve"> </w:t>
      </w:r>
      <w:proofErr w:type="gramStart"/>
      <w:r w:rsidRPr="00413C18">
        <w:rPr>
          <w:sz w:val="28"/>
          <w:szCs w:val="28"/>
        </w:rPr>
        <w:t xml:space="preserve">В целях налогообложения прибыли в соответствии с </w:t>
      </w:r>
      <w:proofErr w:type="spellStart"/>
      <w:r w:rsidRPr="00413C18">
        <w:rPr>
          <w:sz w:val="28"/>
          <w:szCs w:val="28"/>
        </w:rPr>
        <w:t>пп</w:t>
      </w:r>
      <w:proofErr w:type="spellEnd"/>
      <w:r w:rsidRPr="00413C18">
        <w:rPr>
          <w:sz w:val="28"/>
          <w:szCs w:val="28"/>
        </w:rPr>
        <w:t xml:space="preserve">. 45 п. 1 ст. 264, </w:t>
      </w:r>
      <w:proofErr w:type="spellStart"/>
      <w:r w:rsidRPr="00413C18">
        <w:rPr>
          <w:sz w:val="28"/>
          <w:szCs w:val="28"/>
        </w:rPr>
        <w:t>пп</w:t>
      </w:r>
      <w:proofErr w:type="spellEnd"/>
      <w:r w:rsidRPr="00413C18">
        <w:rPr>
          <w:sz w:val="28"/>
          <w:szCs w:val="28"/>
        </w:rPr>
        <w:t>. 1 п. 7 ст. 272 НК РФ, Письмом Минфина России от 18.01.2005 N 03-03-01-04/1/12, Письмом УМНС России по г. Москве от 09.01.2004 N 26-12/01180 страховые взносы на обязательное социальное страхование от несчастных случаев на производстве и профессиональных заболеваний, производимые в соответствии с законодательством</w:t>
      </w:r>
      <w:proofErr w:type="gramEnd"/>
      <w:r w:rsidRPr="00413C18">
        <w:rPr>
          <w:sz w:val="28"/>
          <w:szCs w:val="28"/>
        </w:rPr>
        <w:t xml:space="preserve"> РФ, начисленные с выплат, не уменьшающих налоговую базу по налогу на прибыль, включаются в состав прочих расходов, связанных с производством и реализацией, на дату начисления.</w:t>
      </w:r>
    </w:p>
    <w:tbl>
      <w:tblPr>
        <w:tblW w:w="9446" w:type="dxa"/>
        <w:tblInd w:w="93" w:type="dxa"/>
        <w:tblLook w:val="04A0"/>
      </w:tblPr>
      <w:tblGrid>
        <w:gridCol w:w="3340"/>
        <w:gridCol w:w="820"/>
        <w:gridCol w:w="959"/>
        <w:gridCol w:w="907"/>
        <w:gridCol w:w="3420"/>
      </w:tblGrid>
      <w:tr w:rsidR="00176207" w:rsidRPr="003C1481" w:rsidTr="00E638C4">
        <w:trPr>
          <w:trHeight w:val="315"/>
        </w:trPr>
        <w:tc>
          <w:tcPr>
            <w:tcW w:w="3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76207" w:rsidRPr="003C1481" w:rsidRDefault="00176207" w:rsidP="00656856">
            <w:pPr>
              <w:widowControl/>
              <w:jc w:val="center"/>
              <w:rPr>
                <w:color w:val="000000"/>
                <w:sz w:val="24"/>
                <w:szCs w:val="24"/>
              </w:rPr>
            </w:pPr>
            <w:r w:rsidRPr="003C1481">
              <w:rPr>
                <w:color w:val="000000"/>
                <w:sz w:val="24"/>
                <w:szCs w:val="24"/>
              </w:rPr>
              <w:t>Содержание операций</w:t>
            </w:r>
          </w:p>
        </w:tc>
        <w:tc>
          <w:tcPr>
            <w:tcW w:w="820" w:type="dxa"/>
            <w:tcBorders>
              <w:top w:val="single" w:sz="4" w:space="0" w:color="auto"/>
              <w:left w:val="nil"/>
              <w:bottom w:val="single" w:sz="4" w:space="0" w:color="auto"/>
              <w:right w:val="single" w:sz="4" w:space="0" w:color="auto"/>
            </w:tcBorders>
            <w:shd w:val="clear" w:color="auto" w:fill="auto"/>
            <w:vAlign w:val="bottom"/>
            <w:hideMark/>
          </w:tcPr>
          <w:p w:rsidR="00176207" w:rsidRPr="003C1481" w:rsidRDefault="00176207" w:rsidP="00656856">
            <w:pPr>
              <w:widowControl/>
              <w:jc w:val="center"/>
              <w:rPr>
                <w:color w:val="000000"/>
                <w:sz w:val="24"/>
                <w:szCs w:val="24"/>
              </w:rPr>
            </w:pPr>
            <w:r w:rsidRPr="003C1481">
              <w:rPr>
                <w:color w:val="000000"/>
                <w:sz w:val="24"/>
                <w:szCs w:val="24"/>
              </w:rPr>
              <w:t>Дебет</w:t>
            </w:r>
          </w:p>
        </w:tc>
        <w:tc>
          <w:tcPr>
            <w:tcW w:w="959" w:type="dxa"/>
            <w:tcBorders>
              <w:top w:val="single" w:sz="4" w:space="0" w:color="auto"/>
              <w:left w:val="nil"/>
              <w:bottom w:val="single" w:sz="4" w:space="0" w:color="auto"/>
              <w:right w:val="single" w:sz="4" w:space="0" w:color="auto"/>
            </w:tcBorders>
            <w:shd w:val="clear" w:color="auto" w:fill="auto"/>
            <w:vAlign w:val="bottom"/>
            <w:hideMark/>
          </w:tcPr>
          <w:p w:rsidR="00176207" w:rsidRPr="003C1481" w:rsidRDefault="00176207" w:rsidP="00656856">
            <w:pPr>
              <w:widowControl/>
              <w:jc w:val="center"/>
              <w:rPr>
                <w:color w:val="000000"/>
                <w:sz w:val="24"/>
                <w:szCs w:val="24"/>
              </w:rPr>
            </w:pPr>
            <w:r w:rsidRPr="003C1481">
              <w:rPr>
                <w:color w:val="000000"/>
                <w:sz w:val="24"/>
                <w:szCs w:val="24"/>
              </w:rPr>
              <w:t>Кредит</w:t>
            </w:r>
          </w:p>
        </w:tc>
        <w:tc>
          <w:tcPr>
            <w:tcW w:w="907" w:type="dxa"/>
            <w:tcBorders>
              <w:top w:val="single" w:sz="4" w:space="0" w:color="auto"/>
              <w:left w:val="nil"/>
              <w:bottom w:val="single" w:sz="4" w:space="0" w:color="auto"/>
              <w:right w:val="single" w:sz="4" w:space="0" w:color="auto"/>
            </w:tcBorders>
            <w:shd w:val="clear" w:color="auto" w:fill="auto"/>
            <w:vAlign w:val="bottom"/>
            <w:hideMark/>
          </w:tcPr>
          <w:p w:rsidR="00176207" w:rsidRPr="003C1481" w:rsidRDefault="00176207" w:rsidP="00656856">
            <w:pPr>
              <w:widowControl/>
              <w:jc w:val="center"/>
              <w:rPr>
                <w:color w:val="000000"/>
                <w:sz w:val="24"/>
                <w:szCs w:val="24"/>
              </w:rPr>
            </w:pPr>
            <w:r w:rsidRPr="003C1481">
              <w:rPr>
                <w:color w:val="000000"/>
                <w:sz w:val="24"/>
                <w:szCs w:val="24"/>
              </w:rPr>
              <w:t>Сумма</w:t>
            </w:r>
          </w:p>
        </w:tc>
        <w:tc>
          <w:tcPr>
            <w:tcW w:w="3420" w:type="dxa"/>
            <w:tcBorders>
              <w:top w:val="single" w:sz="4" w:space="0" w:color="auto"/>
              <w:left w:val="nil"/>
              <w:bottom w:val="single" w:sz="4" w:space="0" w:color="auto"/>
              <w:right w:val="single" w:sz="4" w:space="0" w:color="auto"/>
            </w:tcBorders>
            <w:shd w:val="clear" w:color="auto" w:fill="auto"/>
            <w:vAlign w:val="bottom"/>
            <w:hideMark/>
          </w:tcPr>
          <w:p w:rsidR="00176207" w:rsidRPr="003C1481" w:rsidRDefault="00176207" w:rsidP="00656856">
            <w:pPr>
              <w:widowControl/>
              <w:jc w:val="center"/>
              <w:rPr>
                <w:color w:val="000000"/>
                <w:sz w:val="24"/>
                <w:szCs w:val="24"/>
              </w:rPr>
            </w:pPr>
            <w:r w:rsidRPr="003C1481">
              <w:rPr>
                <w:color w:val="000000"/>
                <w:sz w:val="24"/>
                <w:szCs w:val="24"/>
              </w:rPr>
              <w:t>Первичный документ</w:t>
            </w:r>
          </w:p>
        </w:tc>
      </w:tr>
      <w:tr w:rsidR="00176207" w:rsidRPr="003C1481" w:rsidTr="00E638C4">
        <w:trPr>
          <w:trHeight w:val="930"/>
        </w:trPr>
        <w:tc>
          <w:tcPr>
            <w:tcW w:w="3340" w:type="dxa"/>
            <w:tcBorders>
              <w:top w:val="nil"/>
              <w:left w:val="single" w:sz="4" w:space="0" w:color="auto"/>
              <w:bottom w:val="single" w:sz="4" w:space="0" w:color="auto"/>
              <w:right w:val="single" w:sz="4" w:space="0" w:color="auto"/>
            </w:tcBorders>
            <w:shd w:val="clear" w:color="auto" w:fill="auto"/>
            <w:vAlign w:val="bottom"/>
            <w:hideMark/>
          </w:tcPr>
          <w:p w:rsidR="00176207" w:rsidRPr="003C1481" w:rsidRDefault="00656856" w:rsidP="00656856">
            <w:pPr>
              <w:widowControl/>
              <w:rPr>
                <w:color w:val="000000"/>
                <w:sz w:val="24"/>
                <w:szCs w:val="24"/>
              </w:rPr>
            </w:pPr>
            <w:r>
              <w:rPr>
                <w:color w:val="000000"/>
                <w:sz w:val="24"/>
                <w:szCs w:val="24"/>
              </w:rPr>
              <w:t>Н</w:t>
            </w:r>
            <w:r w:rsidR="00176207" w:rsidRPr="003C1481">
              <w:rPr>
                <w:color w:val="000000"/>
                <w:sz w:val="24"/>
                <w:szCs w:val="24"/>
              </w:rPr>
              <w:t>ачислена к выплате за счет чистой прибыли материальная помощь</w:t>
            </w:r>
          </w:p>
        </w:tc>
        <w:tc>
          <w:tcPr>
            <w:tcW w:w="820" w:type="dxa"/>
            <w:tcBorders>
              <w:top w:val="nil"/>
              <w:left w:val="nil"/>
              <w:bottom w:val="single" w:sz="4" w:space="0" w:color="auto"/>
              <w:right w:val="single" w:sz="4" w:space="0" w:color="auto"/>
            </w:tcBorders>
            <w:shd w:val="clear" w:color="auto" w:fill="auto"/>
            <w:vAlign w:val="bottom"/>
            <w:hideMark/>
          </w:tcPr>
          <w:p w:rsidR="00176207" w:rsidRPr="003C1481" w:rsidRDefault="00176207" w:rsidP="00656856">
            <w:pPr>
              <w:widowControl/>
              <w:jc w:val="center"/>
              <w:rPr>
                <w:color w:val="000000"/>
                <w:sz w:val="24"/>
                <w:szCs w:val="24"/>
              </w:rPr>
            </w:pPr>
            <w:r w:rsidRPr="003C1481">
              <w:rPr>
                <w:color w:val="000000"/>
                <w:sz w:val="24"/>
                <w:szCs w:val="24"/>
              </w:rPr>
              <w:t>84</w:t>
            </w:r>
          </w:p>
        </w:tc>
        <w:tc>
          <w:tcPr>
            <w:tcW w:w="959" w:type="dxa"/>
            <w:tcBorders>
              <w:top w:val="nil"/>
              <w:left w:val="nil"/>
              <w:bottom w:val="single" w:sz="4" w:space="0" w:color="auto"/>
              <w:right w:val="single" w:sz="4" w:space="0" w:color="auto"/>
            </w:tcBorders>
            <w:shd w:val="clear" w:color="auto" w:fill="auto"/>
            <w:vAlign w:val="bottom"/>
            <w:hideMark/>
          </w:tcPr>
          <w:p w:rsidR="00176207" w:rsidRPr="003C1481" w:rsidRDefault="00176207" w:rsidP="00656856">
            <w:pPr>
              <w:widowControl/>
              <w:jc w:val="center"/>
              <w:rPr>
                <w:color w:val="000000"/>
                <w:sz w:val="24"/>
                <w:szCs w:val="24"/>
              </w:rPr>
            </w:pPr>
            <w:r w:rsidRPr="003C1481">
              <w:rPr>
                <w:color w:val="000000"/>
                <w:sz w:val="24"/>
                <w:szCs w:val="24"/>
              </w:rPr>
              <w:t>73</w:t>
            </w:r>
          </w:p>
        </w:tc>
        <w:tc>
          <w:tcPr>
            <w:tcW w:w="907" w:type="dxa"/>
            <w:tcBorders>
              <w:top w:val="nil"/>
              <w:left w:val="nil"/>
              <w:bottom w:val="single" w:sz="4" w:space="0" w:color="auto"/>
              <w:right w:val="single" w:sz="4" w:space="0" w:color="auto"/>
            </w:tcBorders>
            <w:shd w:val="clear" w:color="auto" w:fill="auto"/>
            <w:vAlign w:val="bottom"/>
            <w:hideMark/>
          </w:tcPr>
          <w:p w:rsidR="00176207" w:rsidRPr="003C1481" w:rsidRDefault="00176207" w:rsidP="00656856">
            <w:pPr>
              <w:widowControl/>
              <w:jc w:val="center"/>
              <w:rPr>
                <w:color w:val="000000"/>
                <w:sz w:val="24"/>
                <w:szCs w:val="24"/>
              </w:rPr>
            </w:pPr>
            <w:r w:rsidRPr="003C1481">
              <w:rPr>
                <w:color w:val="000000"/>
                <w:sz w:val="24"/>
                <w:szCs w:val="24"/>
              </w:rPr>
              <w:t>54000</w:t>
            </w:r>
          </w:p>
        </w:tc>
        <w:tc>
          <w:tcPr>
            <w:tcW w:w="3420" w:type="dxa"/>
            <w:tcBorders>
              <w:top w:val="nil"/>
              <w:left w:val="nil"/>
              <w:bottom w:val="single" w:sz="4" w:space="0" w:color="auto"/>
              <w:right w:val="single" w:sz="4" w:space="0" w:color="auto"/>
            </w:tcBorders>
            <w:shd w:val="clear" w:color="auto" w:fill="auto"/>
            <w:vAlign w:val="bottom"/>
            <w:hideMark/>
          </w:tcPr>
          <w:p w:rsidR="00176207" w:rsidRPr="003C1481" w:rsidRDefault="00176207" w:rsidP="00656856">
            <w:pPr>
              <w:widowControl/>
              <w:jc w:val="center"/>
              <w:rPr>
                <w:color w:val="000000"/>
                <w:sz w:val="24"/>
                <w:szCs w:val="24"/>
              </w:rPr>
            </w:pPr>
            <w:r w:rsidRPr="003C1481">
              <w:rPr>
                <w:color w:val="000000"/>
                <w:sz w:val="24"/>
                <w:szCs w:val="24"/>
              </w:rPr>
              <w:t>Решение общего собрания участников, заявление работника</w:t>
            </w:r>
          </w:p>
        </w:tc>
      </w:tr>
      <w:tr w:rsidR="00176207" w:rsidRPr="003C1481" w:rsidTr="00E638C4">
        <w:trPr>
          <w:trHeight w:val="1965"/>
        </w:trPr>
        <w:tc>
          <w:tcPr>
            <w:tcW w:w="3340" w:type="dxa"/>
            <w:tcBorders>
              <w:top w:val="nil"/>
              <w:left w:val="single" w:sz="4" w:space="0" w:color="auto"/>
              <w:bottom w:val="single" w:sz="4" w:space="0" w:color="auto"/>
              <w:right w:val="single" w:sz="4" w:space="0" w:color="auto"/>
            </w:tcBorders>
            <w:shd w:val="clear" w:color="auto" w:fill="auto"/>
            <w:vAlign w:val="bottom"/>
            <w:hideMark/>
          </w:tcPr>
          <w:p w:rsidR="00176207" w:rsidRPr="003C1481" w:rsidRDefault="00176207" w:rsidP="00656856">
            <w:pPr>
              <w:widowControl/>
              <w:rPr>
                <w:color w:val="000000"/>
                <w:sz w:val="24"/>
                <w:szCs w:val="24"/>
              </w:rPr>
            </w:pPr>
            <w:r w:rsidRPr="003C1481">
              <w:rPr>
                <w:color w:val="000000"/>
                <w:sz w:val="24"/>
                <w:szCs w:val="24"/>
              </w:rPr>
              <w:t xml:space="preserve">Начислены взносы на </w:t>
            </w:r>
            <w:r w:rsidRPr="003C1481">
              <w:rPr>
                <w:color w:val="000000"/>
                <w:sz w:val="24"/>
                <w:szCs w:val="24"/>
              </w:rPr>
              <w:br/>
              <w:t xml:space="preserve">обязательное социальное страхование от несчастных </w:t>
            </w:r>
            <w:r w:rsidRPr="003C1481">
              <w:rPr>
                <w:color w:val="000000"/>
                <w:sz w:val="24"/>
                <w:szCs w:val="24"/>
              </w:rPr>
              <w:br/>
              <w:t xml:space="preserve">случаев на производстве и профессиональных </w:t>
            </w:r>
            <w:proofErr w:type="gramStart"/>
            <w:r w:rsidRPr="003C1481">
              <w:rPr>
                <w:color w:val="000000"/>
                <w:sz w:val="24"/>
                <w:szCs w:val="24"/>
              </w:rPr>
              <w:t>Бухгалтерская</w:t>
            </w:r>
            <w:proofErr w:type="gramEnd"/>
            <w:r w:rsidRPr="003C1481">
              <w:rPr>
                <w:color w:val="000000"/>
                <w:sz w:val="24"/>
                <w:szCs w:val="24"/>
              </w:rPr>
              <w:t xml:space="preserve"> заболеваний</w:t>
            </w:r>
          </w:p>
        </w:tc>
        <w:tc>
          <w:tcPr>
            <w:tcW w:w="820" w:type="dxa"/>
            <w:tcBorders>
              <w:top w:val="nil"/>
              <w:left w:val="nil"/>
              <w:bottom w:val="single" w:sz="4" w:space="0" w:color="auto"/>
              <w:right w:val="single" w:sz="4" w:space="0" w:color="auto"/>
            </w:tcBorders>
            <w:shd w:val="clear" w:color="auto" w:fill="auto"/>
            <w:vAlign w:val="bottom"/>
            <w:hideMark/>
          </w:tcPr>
          <w:p w:rsidR="00176207" w:rsidRPr="003C1481" w:rsidRDefault="00176207" w:rsidP="00656856">
            <w:pPr>
              <w:widowControl/>
              <w:jc w:val="center"/>
              <w:rPr>
                <w:color w:val="000000"/>
                <w:sz w:val="24"/>
                <w:szCs w:val="24"/>
              </w:rPr>
            </w:pPr>
            <w:r w:rsidRPr="003C1481">
              <w:rPr>
                <w:color w:val="000000"/>
                <w:sz w:val="24"/>
                <w:szCs w:val="24"/>
              </w:rPr>
              <w:t>84</w:t>
            </w:r>
          </w:p>
        </w:tc>
        <w:tc>
          <w:tcPr>
            <w:tcW w:w="959" w:type="dxa"/>
            <w:tcBorders>
              <w:top w:val="nil"/>
              <w:left w:val="nil"/>
              <w:bottom w:val="single" w:sz="4" w:space="0" w:color="auto"/>
              <w:right w:val="single" w:sz="4" w:space="0" w:color="auto"/>
            </w:tcBorders>
            <w:shd w:val="clear" w:color="auto" w:fill="auto"/>
            <w:vAlign w:val="bottom"/>
            <w:hideMark/>
          </w:tcPr>
          <w:p w:rsidR="00176207" w:rsidRPr="003C1481" w:rsidRDefault="00176207" w:rsidP="00656856">
            <w:pPr>
              <w:widowControl/>
              <w:jc w:val="center"/>
              <w:rPr>
                <w:color w:val="000000"/>
                <w:sz w:val="24"/>
                <w:szCs w:val="24"/>
              </w:rPr>
            </w:pPr>
            <w:r w:rsidRPr="003C1481">
              <w:rPr>
                <w:color w:val="000000"/>
                <w:sz w:val="24"/>
                <w:szCs w:val="24"/>
              </w:rPr>
              <w:t>69</w:t>
            </w:r>
          </w:p>
        </w:tc>
        <w:tc>
          <w:tcPr>
            <w:tcW w:w="907" w:type="dxa"/>
            <w:tcBorders>
              <w:top w:val="nil"/>
              <w:left w:val="nil"/>
              <w:bottom w:val="single" w:sz="4" w:space="0" w:color="auto"/>
              <w:right w:val="single" w:sz="4" w:space="0" w:color="auto"/>
            </w:tcBorders>
            <w:shd w:val="clear" w:color="auto" w:fill="auto"/>
            <w:vAlign w:val="bottom"/>
            <w:hideMark/>
          </w:tcPr>
          <w:p w:rsidR="00176207" w:rsidRPr="003C1481" w:rsidRDefault="00176207" w:rsidP="00656856">
            <w:pPr>
              <w:widowControl/>
              <w:jc w:val="center"/>
              <w:rPr>
                <w:color w:val="000000"/>
                <w:sz w:val="24"/>
                <w:szCs w:val="24"/>
              </w:rPr>
            </w:pPr>
            <w:r w:rsidRPr="003C1481">
              <w:rPr>
                <w:color w:val="000000"/>
                <w:sz w:val="24"/>
                <w:szCs w:val="24"/>
              </w:rPr>
              <w:t>216</w:t>
            </w:r>
          </w:p>
        </w:tc>
        <w:tc>
          <w:tcPr>
            <w:tcW w:w="3420" w:type="dxa"/>
            <w:tcBorders>
              <w:top w:val="nil"/>
              <w:left w:val="nil"/>
              <w:bottom w:val="single" w:sz="4" w:space="0" w:color="auto"/>
              <w:right w:val="single" w:sz="4" w:space="0" w:color="auto"/>
            </w:tcBorders>
            <w:shd w:val="clear" w:color="auto" w:fill="auto"/>
            <w:vAlign w:val="bottom"/>
            <w:hideMark/>
          </w:tcPr>
          <w:p w:rsidR="00176207" w:rsidRPr="003C1481" w:rsidRDefault="00176207" w:rsidP="00656856">
            <w:pPr>
              <w:widowControl/>
              <w:jc w:val="center"/>
              <w:rPr>
                <w:color w:val="000000"/>
                <w:sz w:val="24"/>
                <w:szCs w:val="24"/>
              </w:rPr>
            </w:pPr>
            <w:r w:rsidRPr="003C1481">
              <w:rPr>
                <w:color w:val="000000"/>
                <w:sz w:val="24"/>
                <w:szCs w:val="24"/>
              </w:rPr>
              <w:t>справка-расчет</w:t>
            </w:r>
          </w:p>
        </w:tc>
      </w:tr>
      <w:tr w:rsidR="00176207" w:rsidRPr="003C1481" w:rsidTr="00E638C4">
        <w:trPr>
          <w:trHeight w:val="630"/>
        </w:trPr>
        <w:tc>
          <w:tcPr>
            <w:tcW w:w="3340" w:type="dxa"/>
            <w:tcBorders>
              <w:top w:val="nil"/>
              <w:left w:val="single" w:sz="4" w:space="0" w:color="auto"/>
              <w:bottom w:val="single" w:sz="4" w:space="0" w:color="auto"/>
              <w:right w:val="single" w:sz="4" w:space="0" w:color="auto"/>
            </w:tcBorders>
            <w:shd w:val="clear" w:color="auto" w:fill="auto"/>
            <w:vAlign w:val="bottom"/>
            <w:hideMark/>
          </w:tcPr>
          <w:p w:rsidR="00176207" w:rsidRPr="003C1481" w:rsidRDefault="00176207" w:rsidP="00656856">
            <w:pPr>
              <w:widowControl/>
              <w:rPr>
                <w:color w:val="000000"/>
                <w:sz w:val="24"/>
                <w:szCs w:val="24"/>
              </w:rPr>
            </w:pPr>
            <w:r w:rsidRPr="003C1481">
              <w:rPr>
                <w:color w:val="000000"/>
                <w:sz w:val="24"/>
                <w:szCs w:val="24"/>
              </w:rPr>
              <w:t>Выплачена материальная помощь работнику</w:t>
            </w:r>
          </w:p>
        </w:tc>
        <w:tc>
          <w:tcPr>
            <w:tcW w:w="820" w:type="dxa"/>
            <w:tcBorders>
              <w:top w:val="nil"/>
              <w:left w:val="nil"/>
              <w:bottom w:val="single" w:sz="4" w:space="0" w:color="auto"/>
              <w:right w:val="single" w:sz="4" w:space="0" w:color="auto"/>
            </w:tcBorders>
            <w:shd w:val="clear" w:color="auto" w:fill="auto"/>
            <w:vAlign w:val="bottom"/>
            <w:hideMark/>
          </w:tcPr>
          <w:p w:rsidR="00176207" w:rsidRPr="003C1481" w:rsidRDefault="00176207" w:rsidP="00656856">
            <w:pPr>
              <w:widowControl/>
              <w:jc w:val="center"/>
              <w:rPr>
                <w:color w:val="000000"/>
                <w:sz w:val="24"/>
                <w:szCs w:val="24"/>
              </w:rPr>
            </w:pPr>
            <w:r w:rsidRPr="003C1481">
              <w:rPr>
                <w:color w:val="000000"/>
                <w:sz w:val="24"/>
                <w:szCs w:val="24"/>
              </w:rPr>
              <w:t>73</w:t>
            </w:r>
          </w:p>
        </w:tc>
        <w:tc>
          <w:tcPr>
            <w:tcW w:w="959" w:type="dxa"/>
            <w:tcBorders>
              <w:top w:val="nil"/>
              <w:left w:val="nil"/>
              <w:bottom w:val="single" w:sz="4" w:space="0" w:color="auto"/>
              <w:right w:val="single" w:sz="4" w:space="0" w:color="auto"/>
            </w:tcBorders>
            <w:shd w:val="clear" w:color="auto" w:fill="auto"/>
            <w:vAlign w:val="bottom"/>
            <w:hideMark/>
          </w:tcPr>
          <w:p w:rsidR="00176207" w:rsidRPr="003C1481" w:rsidRDefault="00176207" w:rsidP="00656856">
            <w:pPr>
              <w:widowControl/>
              <w:jc w:val="center"/>
              <w:rPr>
                <w:color w:val="000000"/>
                <w:sz w:val="24"/>
                <w:szCs w:val="24"/>
              </w:rPr>
            </w:pPr>
            <w:r w:rsidRPr="003C1481">
              <w:rPr>
                <w:color w:val="000000"/>
                <w:sz w:val="24"/>
                <w:szCs w:val="24"/>
              </w:rPr>
              <w:t>50</w:t>
            </w:r>
          </w:p>
        </w:tc>
        <w:tc>
          <w:tcPr>
            <w:tcW w:w="907" w:type="dxa"/>
            <w:tcBorders>
              <w:top w:val="nil"/>
              <w:left w:val="nil"/>
              <w:bottom w:val="single" w:sz="4" w:space="0" w:color="auto"/>
              <w:right w:val="single" w:sz="4" w:space="0" w:color="auto"/>
            </w:tcBorders>
            <w:shd w:val="clear" w:color="auto" w:fill="auto"/>
            <w:vAlign w:val="bottom"/>
            <w:hideMark/>
          </w:tcPr>
          <w:p w:rsidR="00176207" w:rsidRPr="003C1481" w:rsidRDefault="00176207" w:rsidP="00656856">
            <w:pPr>
              <w:widowControl/>
              <w:jc w:val="center"/>
              <w:rPr>
                <w:color w:val="000000"/>
                <w:sz w:val="24"/>
                <w:szCs w:val="24"/>
              </w:rPr>
            </w:pPr>
            <w:r w:rsidRPr="003C1481">
              <w:rPr>
                <w:color w:val="000000"/>
                <w:sz w:val="24"/>
                <w:szCs w:val="24"/>
              </w:rPr>
              <w:t>54000</w:t>
            </w:r>
          </w:p>
        </w:tc>
        <w:tc>
          <w:tcPr>
            <w:tcW w:w="3420" w:type="dxa"/>
            <w:tcBorders>
              <w:top w:val="nil"/>
              <w:left w:val="nil"/>
              <w:bottom w:val="single" w:sz="4" w:space="0" w:color="auto"/>
              <w:right w:val="single" w:sz="4" w:space="0" w:color="auto"/>
            </w:tcBorders>
            <w:shd w:val="clear" w:color="auto" w:fill="auto"/>
            <w:vAlign w:val="bottom"/>
            <w:hideMark/>
          </w:tcPr>
          <w:p w:rsidR="00176207" w:rsidRPr="003C1481" w:rsidRDefault="00176207" w:rsidP="00656856">
            <w:pPr>
              <w:widowControl/>
              <w:jc w:val="center"/>
              <w:rPr>
                <w:color w:val="000000"/>
                <w:sz w:val="24"/>
                <w:szCs w:val="24"/>
              </w:rPr>
            </w:pPr>
            <w:r w:rsidRPr="003C1481">
              <w:rPr>
                <w:color w:val="000000"/>
                <w:sz w:val="24"/>
                <w:szCs w:val="24"/>
              </w:rPr>
              <w:t>расходный кассовый ордер</w:t>
            </w:r>
          </w:p>
        </w:tc>
      </w:tr>
    </w:tbl>
    <w:p w:rsidR="00176207" w:rsidRDefault="00176207" w:rsidP="00176207">
      <w:pPr>
        <w:shd w:val="clear" w:color="auto" w:fill="FFFFFF"/>
        <w:spacing w:line="360" w:lineRule="auto"/>
        <w:jc w:val="both"/>
        <w:rPr>
          <w:sz w:val="28"/>
          <w:szCs w:val="28"/>
        </w:rPr>
      </w:pPr>
    </w:p>
    <w:p w:rsidR="00176207" w:rsidRPr="00413C18" w:rsidRDefault="00176207" w:rsidP="00656856">
      <w:pPr>
        <w:shd w:val="clear" w:color="auto" w:fill="FFFFFF"/>
        <w:spacing w:line="360" w:lineRule="auto"/>
        <w:ind w:firstLine="851"/>
        <w:jc w:val="both"/>
        <w:rPr>
          <w:sz w:val="28"/>
          <w:szCs w:val="28"/>
        </w:rPr>
      </w:pPr>
      <w:r w:rsidRPr="00413C18">
        <w:rPr>
          <w:sz w:val="28"/>
          <w:szCs w:val="28"/>
        </w:rPr>
        <w:lastRenderedPageBreak/>
        <w:t>Отметим, что позиция ФСС РФ по данному вопросу не бесспорна. Так, ранее Минфин России в п. 1 Письма от 26.05.2004 N 04-04-04/59 высказал мнение, в соответствии с которым на выплаты, не включаемые в состав оплаты труда, страховые взносы начисляться не должны.</w:t>
      </w:r>
    </w:p>
    <w:p w:rsidR="00176207" w:rsidRPr="00434EE3" w:rsidRDefault="00176207" w:rsidP="00656856">
      <w:pPr>
        <w:shd w:val="clear" w:color="auto" w:fill="FFFFFF"/>
        <w:spacing w:line="360" w:lineRule="auto"/>
        <w:ind w:firstLine="851"/>
        <w:jc w:val="both"/>
        <w:rPr>
          <w:sz w:val="28"/>
          <w:szCs w:val="28"/>
        </w:rPr>
      </w:pPr>
      <w:r w:rsidRPr="00413C18">
        <w:rPr>
          <w:sz w:val="28"/>
          <w:szCs w:val="28"/>
        </w:rPr>
        <w:t xml:space="preserve"> Судебная практика по данному вопросу также противоречива. </w:t>
      </w:r>
      <w:proofErr w:type="gramStart"/>
      <w:r w:rsidRPr="00413C18">
        <w:rPr>
          <w:sz w:val="28"/>
          <w:szCs w:val="28"/>
        </w:rPr>
        <w:t xml:space="preserve">Существуют как судебные решения, основанные на том, что суммы материальной помощи не являются составной частью системы оплаты труда работников, поэтому указанные суммы не признаются объектом для начисления страховых взносов на обязательное социальное страхование от несчастных случаев на производстве и профессиональных заболеваний (см., в частности, Постановления ФАС </w:t>
      </w:r>
      <w:proofErr w:type="spellStart"/>
      <w:r w:rsidRPr="00413C18">
        <w:rPr>
          <w:sz w:val="28"/>
          <w:szCs w:val="28"/>
        </w:rPr>
        <w:t>Западно-Сибирского</w:t>
      </w:r>
      <w:proofErr w:type="spellEnd"/>
      <w:r w:rsidRPr="00413C18">
        <w:rPr>
          <w:sz w:val="28"/>
          <w:szCs w:val="28"/>
        </w:rPr>
        <w:t xml:space="preserve"> округа от 13.11.2006 N Ф04-6382/2006(26928-А27-42) по делу N А27-4688/2006-5, ФАС</w:t>
      </w:r>
      <w:proofErr w:type="gramEnd"/>
      <w:r w:rsidRPr="00413C18">
        <w:rPr>
          <w:sz w:val="28"/>
          <w:szCs w:val="28"/>
        </w:rPr>
        <w:t xml:space="preserve"> </w:t>
      </w:r>
      <w:proofErr w:type="gramStart"/>
      <w:r w:rsidRPr="00413C18">
        <w:rPr>
          <w:sz w:val="28"/>
          <w:szCs w:val="28"/>
        </w:rPr>
        <w:t>Уральского округа от 15.01.2007 N Ф09-11457/06-С2 по делу N А60-16387/06, от 15.10.2007 N Ф09-7553/07-С1 по делу N А60-5725/07), так и судебные решения, содержащие прямо противоположный вывод.</w:t>
      </w:r>
      <w:proofErr w:type="gramEnd"/>
      <w:r w:rsidRPr="00413C18">
        <w:rPr>
          <w:sz w:val="28"/>
          <w:szCs w:val="28"/>
        </w:rPr>
        <w:t xml:space="preserve"> Например, в Постановлениях ФАС Центрального округа от 27.09.2006 по делу N А62-2466/2006, ФАС Уральского округа от 05.03.2007 N Ф09-1179/07-С1 по делу N А76-20313/06 отмечено, что Перечень является исчерпывающим и расширительному толкованию не подлежит, поэтому виды материальной помощи, в нем не упомянутые, облагаются страховыми взносами.</w:t>
      </w:r>
    </w:p>
    <w:p w:rsidR="005D11BA" w:rsidRPr="00CF1305" w:rsidRDefault="005D11BA" w:rsidP="00CF1305">
      <w:pPr>
        <w:ind w:firstLine="708"/>
        <w:rPr>
          <w:sz w:val="28"/>
          <w:szCs w:val="28"/>
        </w:rPr>
      </w:pPr>
    </w:p>
    <w:sectPr w:rsidR="005D11BA" w:rsidRPr="00CF1305" w:rsidSect="00F471C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62005"/>
    <w:rsid w:val="00002533"/>
    <w:rsid w:val="00016D34"/>
    <w:rsid w:val="0002119D"/>
    <w:rsid w:val="00021B57"/>
    <w:rsid w:val="000237AF"/>
    <w:rsid w:val="000355C5"/>
    <w:rsid w:val="00040FB2"/>
    <w:rsid w:val="0005299D"/>
    <w:rsid w:val="00062005"/>
    <w:rsid w:val="00064EFE"/>
    <w:rsid w:val="0007368D"/>
    <w:rsid w:val="000858B7"/>
    <w:rsid w:val="000916A5"/>
    <w:rsid w:val="000951B3"/>
    <w:rsid w:val="00095B72"/>
    <w:rsid w:val="00095CC5"/>
    <w:rsid w:val="000A05D2"/>
    <w:rsid w:val="000B199D"/>
    <w:rsid w:val="000B53FC"/>
    <w:rsid w:val="000C2058"/>
    <w:rsid w:val="000C25CA"/>
    <w:rsid w:val="000C3A51"/>
    <w:rsid w:val="000C4159"/>
    <w:rsid w:val="000D1740"/>
    <w:rsid w:val="000D18CC"/>
    <w:rsid w:val="000D41F5"/>
    <w:rsid w:val="000D4D43"/>
    <w:rsid w:val="000D64AC"/>
    <w:rsid w:val="000D7720"/>
    <w:rsid w:val="000E16E1"/>
    <w:rsid w:val="000F2FBB"/>
    <w:rsid w:val="000F79D3"/>
    <w:rsid w:val="00110601"/>
    <w:rsid w:val="00112656"/>
    <w:rsid w:val="00116712"/>
    <w:rsid w:val="00123D88"/>
    <w:rsid w:val="001407C0"/>
    <w:rsid w:val="001615C1"/>
    <w:rsid w:val="00167E3E"/>
    <w:rsid w:val="00176207"/>
    <w:rsid w:val="00182928"/>
    <w:rsid w:val="001A2FF4"/>
    <w:rsid w:val="001A657A"/>
    <w:rsid w:val="001A72C3"/>
    <w:rsid w:val="001B6036"/>
    <w:rsid w:val="001C2276"/>
    <w:rsid w:val="001C6E5F"/>
    <w:rsid w:val="001C7AA0"/>
    <w:rsid w:val="001D0E43"/>
    <w:rsid w:val="001D1D0F"/>
    <w:rsid w:val="001D742B"/>
    <w:rsid w:val="001E2A18"/>
    <w:rsid w:val="001E768E"/>
    <w:rsid w:val="001F3AAA"/>
    <w:rsid w:val="001F7134"/>
    <w:rsid w:val="002025AD"/>
    <w:rsid w:val="002041EB"/>
    <w:rsid w:val="00205570"/>
    <w:rsid w:val="00205CDB"/>
    <w:rsid w:val="00214C2C"/>
    <w:rsid w:val="00226D68"/>
    <w:rsid w:val="00245EB2"/>
    <w:rsid w:val="002479A2"/>
    <w:rsid w:val="002540A2"/>
    <w:rsid w:val="0025771B"/>
    <w:rsid w:val="00264D8A"/>
    <w:rsid w:val="00277549"/>
    <w:rsid w:val="00286DCF"/>
    <w:rsid w:val="0029114E"/>
    <w:rsid w:val="00296016"/>
    <w:rsid w:val="002B14B9"/>
    <w:rsid w:val="002C1257"/>
    <w:rsid w:val="002C3892"/>
    <w:rsid w:val="002D17ED"/>
    <w:rsid w:val="002D3266"/>
    <w:rsid w:val="002D4825"/>
    <w:rsid w:val="002E6222"/>
    <w:rsid w:val="002E7121"/>
    <w:rsid w:val="002F2DE7"/>
    <w:rsid w:val="002F4AC1"/>
    <w:rsid w:val="003036AD"/>
    <w:rsid w:val="003045F5"/>
    <w:rsid w:val="00306DE7"/>
    <w:rsid w:val="00311C8C"/>
    <w:rsid w:val="003158C9"/>
    <w:rsid w:val="003250A1"/>
    <w:rsid w:val="00325716"/>
    <w:rsid w:val="00327819"/>
    <w:rsid w:val="0034636B"/>
    <w:rsid w:val="0035245B"/>
    <w:rsid w:val="0037677B"/>
    <w:rsid w:val="00381A58"/>
    <w:rsid w:val="003A5D23"/>
    <w:rsid w:val="003B7800"/>
    <w:rsid w:val="003D58E1"/>
    <w:rsid w:val="003D712E"/>
    <w:rsid w:val="003E5B7B"/>
    <w:rsid w:val="003E5BBE"/>
    <w:rsid w:val="003E699C"/>
    <w:rsid w:val="003F3E6D"/>
    <w:rsid w:val="003F562D"/>
    <w:rsid w:val="003F71A4"/>
    <w:rsid w:val="004100CF"/>
    <w:rsid w:val="004146C2"/>
    <w:rsid w:val="004307B9"/>
    <w:rsid w:val="00430AF8"/>
    <w:rsid w:val="004361CB"/>
    <w:rsid w:val="004431BD"/>
    <w:rsid w:val="004557D1"/>
    <w:rsid w:val="00465B90"/>
    <w:rsid w:val="00475C8E"/>
    <w:rsid w:val="0048498C"/>
    <w:rsid w:val="0048739F"/>
    <w:rsid w:val="00490C7E"/>
    <w:rsid w:val="00491BD1"/>
    <w:rsid w:val="0049668B"/>
    <w:rsid w:val="004A4E4C"/>
    <w:rsid w:val="004B3E74"/>
    <w:rsid w:val="004B7C7D"/>
    <w:rsid w:val="004D3C1D"/>
    <w:rsid w:val="004D5921"/>
    <w:rsid w:val="004F7274"/>
    <w:rsid w:val="00500C13"/>
    <w:rsid w:val="00501C8B"/>
    <w:rsid w:val="005035A1"/>
    <w:rsid w:val="00504EEE"/>
    <w:rsid w:val="00510A96"/>
    <w:rsid w:val="00515CA7"/>
    <w:rsid w:val="005236E6"/>
    <w:rsid w:val="00524A38"/>
    <w:rsid w:val="0053373F"/>
    <w:rsid w:val="00534304"/>
    <w:rsid w:val="00534887"/>
    <w:rsid w:val="00535962"/>
    <w:rsid w:val="00540D1B"/>
    <w:rsid w:val="0054291D"/>
    <w:rsid w:val="005456D1"/>
    <w:rsid w:val="00550164"/>
    <w:rsid w:val="00551928"/>
    <w:rsid w:val="00551C62"/>
    <w:rsid w:val="005612BF"/>
    <w:rsid w:val="005664AD"/>
    <w:rsid w:val="00573E28"/>
    <w:rsid w:val="005746DF"/>
    <w:rsid w:val="00575545"/>
    <w:rsid w:val="005851CB"/>
    <w:rsid w:val="0058690C"/>
    <w:rsid w:val="00592ED5"/>
    <w:rsid w:val="0059742F"/>
    <w:rsid w:val="005A37FC"/>
    <w:rsid w:val="005A473B"/>
    <w:rsid w:val="005A4A43"/>
    <w:rsid w:val="005B26FB"/>
    <w:rsid w:val="005B3561"/>
    <w:rsid w:val="005D11BA"/>
    <w:rsid w:val="005E7237"/>
    <w:rsid w:val="005F2B73"/>
    <w:rsid w:val="005F5A81"/>
    <w:rsid w:val="005F7E82"/>
    <w:rsid w:val="00600D08"/>
    <w:rsid w:val="00603701"/>
    <w:rsid w:val="0062132F"/>
    <w:rsid w:val="00624D69"/>
    <w:rsid w:val="00627CB0"/>
    <w:rsid w:val="0063132F"/>
    <w:rsid w:val="006324FF"/>
    <w:rsid w:val="00637A85"/>
    <w:rsid w:val="00646F3A"/>
    <w:rsid w:val="00651208"/>
    <w:rsid w:val="00656856"/>
    <w:rsid w:val="00660A2C"/>
    <w:rsid w:val="006650F2"/>
    <w:rsid w:val="0067133D"/>
    <w:rsid w:val="00675B9B"/>
    <w:rsid w:val="006776E3"/>
    <w:rsid w:val="00690FB2"/>
    <w:rsid w:val="00693021"/>
    <w:rsid w:val="0069737D"/>
    <w:rsid w:val="006A1863"/>
    <w:rsid w:val="006A2CF7"/>
    <w:rsid w:val="006A55A1"/>
    <w:rsid w:val="006A6184"/>
    <w:rsid w:val="006A6E1D"/>
    <w:rsid w:val="006A7147"/>
    <w:rsid w:val="006A73DB"/>
    <w:rsid w:val="006B34BB"/>
    <w:rsid w:val="006B3980"/>
    <w:rsid w:val="006B5DA9"/>
    <w:rsid w:val="006B7DA0"/>
    <w:rsid w:val="006D286A"/>
    <w:rsid w:val="006F111A"/>
    <w:rsid w:val="006F6E5E"/>
    <w:rsid w:val="00702C65"/>
    <w:rsid w:val="00714CE1"/>
    <w:rsid w:val="007150A0"/>
    <w:rsid w:val="00717C73"/>
    <w:rsid w:val="00720F45"/>
    <w:rsid w:val="00722B63"/>
    <w:rsid w:val="0072477A"/>
    <w:rsid w:val="007252C7"/>
    <w:rsid w:val="0072699B"/>
    <w:rsid w:val="0073081C"/>
    <w:rsid w:val="00746279"/>
    <w:rsid w:val="0075162B"/>
    <w:rsid w:val="007626D7"/>
    <w:rsid w:val="00771230"/>
    <w:rsid w:val="00772E43"/>
    <w:rsid w:val="00773BBB"/>
    <w:rsid w:val="007869DC"/>
    <w:rsid w:val="00786D7C"/>
    <w:rsid w:val="00790611"/>
    <w:rsid w:val="00791235"/>
    <w:rsid w:val="00791BDD"/>
    <w:rsid w:val="00796B9B"/>
    <w:rsid w:val="007A1906"/>
    <w:rsid w:val="007A2EF0"/>
    <w:rsid w:val="007A3B20"/>
    <w:rsid w:val="007A5C48"/>
    <w:rsid w:val="007B126A"/>
    <w:rsid w:val="007B3B99"/>
    <w:rsid w:val="007B5F7B"/>
    <w:rsid w:val="007C1958"/>
    <w:rsid w:val="007C58E5"/>
    <w:rsid w:val="007C6525"/>
    <w:rsid w:val="007C7B00"/>
    <w:rsid w:val="007D6EFA"/>
    <w:rsid w:val="007E3879"/>
    <w:rsid w:val="007E4750"/>
    <w:rsid w:val="007E551B"/>
    <w:rsid w:val="007E6694"/>
    <w:rsid w:val="007F164E"/>
    <w:rsid w:val="007F2321"/>
    <w:rsid w:val="007F5050"/>
    <w:rsid w:val="0080440E"/>
    <w:rsid w:val="00812E8E"/>
    <w:rsid w:val="008179E0"/>
    <w:rsid w:val="008205E8"/>
    <w:rsid w:val="0083012F"/>
    <w:rsid w:val="00832F46"/>
    <w:rsid w:val="008351CB"/>
    <w:rsid w:val="00837BAC"/>
    <w:rsid w:val="00840A71"/>
    <w:rsid w:val="00841A46"/>
    <w:rsid w:val="008432A4"/>
    <w:rsid w:val="00845D20"/>
    <w:rsid w:val="0084731F"/>
    <w:rsid w:val="00861A40"/>
    <w:rsid w:val="00865516"/>
    <w:rsid w:val="008875BC"/>
    <w:rsid w:val="00897957"/>
    <w:rsid w:val="008A2B1F"/>
    <w:rsid w:val="008A48F5"/>
    <w:rsid w:val="008B5443"/>
    <w:rsid w:val="008C552F"/>
    <w:rsid w:val="008E098E"/>
    <w:rsid w:val="008E333D"/>
    <w:rsid w:val="008E3714"/>
    <w:rsid w:val="008E3F87"/>
    <w:rsid w:val="008E514A"/>
    <w:rsid w:val="008F48ED"/>
    <w:rsid w:val="009002B4"/>
    <w:rsid w:val="00905376"/>
    <w:rsid w:val="00913F6E"/>
    <w:rsid w:val="00915446"/>
    <w:rsid w:val="009254B4"/>
    <w:rsid w:val="00932EB3"/>
    <w:rsid w:val="00937465"/>
    <w:rsid w:val="00937751"/>
    <w:rsid w:val="0095396B"/>
    <w:rsid w:val="00954B44"/>
    <w:rsid w:val="00964904"/>
    <w:rsid w:val="00966306"/>
    <w:rsid w:val="009742EC"/>
    <w:rsid w:val="00987245"/>
    <w:rsid w:val="00993D0D"/>
    <w:rsid w:val="009B412E"/>
    <w:rsid w:val="009C53D1"/>
    <w:rsid w:val="009D2DA8"/>
    <w:rsid w:val="009D3C36"/>
    <w:rsid w:val="009D6105"/>
    <w:rsid w:val="009D7AA0"/>
    <w:rsid w:val="009E49A2"/>
    <w:rsid w:val="009F1810"/>
    <w:rsid w:val="009F6618"/>
    <w:rsid w:val="00A05713"/>
    <w:rsid w:val="00A06DAC"/>
    <w:rsid w:val="00A11A70"/>
    <w:rsid w:val="00A13015"/>
    <w:rsid w:val="00A14D8C"/>
    <w:rsid w:val="00A36183"/>
    <w:rsid w:val="00A549C2"/>
    <w:rsid w:val="00A61BE1"/>
    <w:rsid w:val="00A6552A"/>
    <w:rsid w:val="00A67880"/>
    <w:rsid w:val="00A700D8"/>
    <w:rsid w:val="00A72596"/>
    <w:rsid w:val="00A750AE"/>
    <w:rsid w:val="00A819EA"/>
    <w:rsid w:val="00A82815"/>
    <w:rsid w:val="00A8674A"/>
    <w:rsid w:val="00A9278E"/>
    <w:rsid w:val="00A934D5"/>
    <w:rsid w:val="00AB7542"/>
    <w:rsid w:val="00AC2380"/>
    <w:rsid w:val="00AC24D9"/>
    <w:rsid w:val="00AC2880"/>
    <w:rsid w:val="00AD0210"/>
    <w:rsid w:val="00AD04A2"/>
    <w:rsid w:val="00AD4FF1"/>
    <w:rsid w:val="00AE1E99"/>
    <w:rsid w:val="00AF1833"/>
    <w:rsid w:val="00B0341F"/>
    <w:rsid w:val="00B042E1"/>
    <w:rsid w:val="00B069A5"/>
    <w:rsid w:val="00B0753A"/>
    <w:rsid w:val="00B17AA0"/>
    <w:rsid w:val="00B25C1C"/>
    <w:rsid w:val="00B2768C"/>
    <w:rsid w:val="00B32024"/>
    <w:rsid w:val="00B41373"/>
    <w:rsid w:val="00B41857"/>
    <w:rsid w:val="00B46A90"/>
    <w:rsid w:val="00B50589"/>
    <w:rsid w:val="00B52E8C"/>
    <w:rsid w:val="00B55036"/>
    <w:rsid w:val="00B60364"/>
    <w:rsid w:val="00B70789"/>
    <w:rsid w:val="00B71632"/>
    <w:rsid w:val="00B7194E"/>
    <w:rsid w:val="00B731E5"/>
    <w:rsid w:val="00B76C76"/>
    <w:rsid w:val="00B81C23"/>
    <w:rsid w:val="00B835E2"/>
    <w:rsid w:val="00B857E0"/>
    <w:rsid w:val="00B87191"/>
    <w:rsid w:val="00B97130"/>
    <w:rsid w:val="00BA311A"/>
    <w:rsid w:val="00BB0E72"/>
    <w:rsid w:val="00BB2346"/>
    <w:rsid w:val="00BB5121"/>
    <w:rsid w:val="00BC193C"/>
    <w:rsid w:val="00BD10E0"/>
    <w:rsid w:val="00BE1A53"/>
    <w:rsid w:val="00BF1A6F"/>
    <w:rsid w:val="00BF53EC"/>
    <w:rsid w:val="00C04D27"/>
    <w:rsid w:val="00C17102"/>
    <w:rsid w:val="00C23713"/>
    <w:rsid w:val="00C25A8E"/>
    <w:rsid w:val="00C333F5"/>
    <w:rsid w:val="00C4642F"/>
    <w:rsid w:val="00C53BEC"/>
    <w:rsid w:val="00C5657E"/>
    <w:rsid w:val="00C62D35"/>
    <w:rsid w:val="00C65F95"/>
    <w:rsid w:val="00C73A3D"/>
    <w:rsid w:val="00C84A3F"/>
    <w:rsid w:val="00C94986"/>
    <w:rsid w:val="00C95544"/>
    <w:rsid w:val="00C96B95"/>
    <w:rsid w:val="00CB62B8"/>
    <w:rsid w:val="00CC17CC"/>
    <w:rsid w:val="00CC514A"/>
    <w:rsid w:val="00CC5E3F"/>
    <w:rsid w:val="00CC72A4"/>
    <w:rsid w:val="00CC72C0"/>
    <w:rsid w:val="00CD0C63"/>
    <w:rsid w:val="00CD11CC"/>
    <w:rsid w:val="00CD277C"/>
    <w:rsid w:val="00CD54DF"/>
    <w:rsid w:val="00CD6E33"/>
    <w:rsid w:val="00CE3A00"/>
    <w:rsid w:val="00CE69AB"/>
    <w:rsid w:val="00CF1305"/>
    <w:rsid w:val="00D0589F"/>
    <w:rsid w:val="00D15E05"/>
    <w:rsid w:val="00D24AAB"/>
    <w:rsid w:val="00D2631D"/>
    <w:rsid w:val="00D4426B"/>
    <w:rsid w:val="00D44B82"/>
    <w:rsid w:val="00D519C1"/>
    <w:rsid w:val="00D52B89"/>
    <w:rsid w:val="00D6098A"/>
    <w:rsid w:val="00D72ABD"/>
    <w:rsid w:val="00D768E2"/>
    <w:rsid w:val="00D777E3"/>
    <w:rsid w:val="00D804A8"/>
    <w:rsid w:val="00D80DFE"/>
    <w:rsid w:val="00D810E3"/>
    <w:rsid w:val="00D8580C"/>
    <w:rsid w:val="00D9406B"/>
    <w:rsid w:val="00DB1C90"/>
    <w:rsid w:val="00DB26D1"/>
    <w:rsid w:val="00DC529B"/>
    <w:rsid w:val="00DC6D1D"/>
    <w:rsid w:val="00DD0511"/>
    <w:rsid w:val="00DE0117"/>
    <w:rsid w:val="00DE5FB9"/>
    <w:rsid w:val="00DF3BE4"/>
    <w:rsid w:val="00DF4415"/>
    <w:rsid w:val="00DF7D46"/>
    <w:rsid w:val="00E2073F"/>
    <w:rsid w:val="00E52162"/>
    <w:rsid w:val="00E825DB"/>
    <w:rsid w:val="00E83B3B"/>
    <w:rsid w:val="00E85140"/>
    <w:rsid w:val="00E8575D"/>
    <w:rsid w:val="00E86889"/>
    <w:rsid w:val="00E92528"/>
    <w:rsid w:val="00EA2B7E"/>
    <w:rsid w:val="00EA3D53"/>
    <w:rsid w:val="00EA5EE6"/>
    <w:rsid w:val="00EA69F1"/>
    <w:rsid w:val="00EB314A"/>
    <w:rsid w:val="00EB5738"/>
    <w:rsid w:val="00EB5C1E"/>
    <w:rsid w:val="00EB7C4C"/>
    <w:rsid w:val="00EC47C1"/>
    <w:rsid w:val="00EC5B08"/>
    <w:rsid w:val="00ED011F"/>
    <w:rsid w:val="00ED349F"/>
    <w:rsid w:val="00EE6709"/>
    <w:rsid w:val="00EE68F1"/>
    <w:rsid w:val="00EF4B09"/>
    <w:rsid w:val="00F00311"/>
    <w:rsid w:val="00F11C2F"/>
    <w:rsid w:val="00F148C6"/>
    <w:rsid w:val="00F3534B"/>
    <w:rsid w:val="00F42966"/>
    <w:rsid w:val="00F44555"/>
    <w:rsid w:val="00F471C9"/>
    <w:rsid w:val="00F53095"/>
    <w:rsid w:val="00F677FA"/>
    <w:rsid w:val="00F70507"/>
    <w:rsid w:val="00F9231B"/>
    <w:rsid w:val="00F949F0"/>
    <w:rsid w:val="00FA15E0"/>
    <w:rsid w:val="00FA3E30"/>
    <w:rsid w:val="00FA538E"/>
    <w:rsid w:val="00FB03A1"/>
    <w:rsid w:val="00FC06C4"/>
    <w:rsid w:val="00FC20F4"/>
    <w:rsid w:val="00FC5CDC"/>
    <w:rsid w:val="00FD65E2"/>
    <w:rsid w:val="00FE43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880"/>
    <w:pPr>
      <w:widowControl w:val="0"/>
      <w:suppressAutoHyphens/>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F1305"/>
    <w:rPr>
      <w:rFonts w:ascii="Tahoma" w:hAnsi="Tahoma" w:cs="Tahoma"/>
      <w:sz w:val="16"/>
      <w:szCs w:val="16"/>
    </w:rPr>
  </w:style>
  <w:style w:type="character" w:customStyle="1" w:styleId="a4">
    <w:name w:val="Текст выноски Знак"/>
    <w:basedOn w:val="a0"/>
    <w:link w:val="a3"/>
    <w:uiPriority w:val="99"/>
    <w:semiHidden/>
    <w:rsid w:val="00CF1305"/>
    <w:rPr>
      <w:rFonts w:ascii="Tahoma" w:eastAsia="Times New Roman" w:hAnsi="Tahoma" w:cs="Tahoma"/>
      <w:sz w:val="16"/>
      <w:szCs w:val="16"/>
    </w:rPr>
  </w:style>
  <w:style w:type="paragraph" w:styleId="a5">
    <w:name w:val="Plain Text"/>
    <w:basedOn w:val="a"/>
    <w:link w:val="a6"/>
    <w:unhideWhenUsed/>
    <w:rsid w:val="003D58E1"/>
    <w:pPr>
      <w:widowControl/>
      <w:suppressAutoHyphens w:val="0"/>
    </w:pPr>
    <w:rPr>
      <w:rFonts w:ascii="Courier New" w:hAnsi="Courier New" w:cs="Courier New"/>
      <w:lang w:eastAsia="ru-RU"/>
    </w:rPr>
  </w:style>
  <w:style w:type="character" w:customStyle="1" w:styleId="a6">
    <w:name w:val="Текст Знак"/>
    <w:basedOn w:val="a0"/>
    <w:link w:val="a5"/>
    <w:rsid w:val="003D58E1"/>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6.wmf"/><Relationship Id="rId18" Type="http://schemas.openxmlformats.org/officeDocument/2006/relationships/oleObject" Target="embeddings/oleObject7.bin"/><Relationship Id="rId3" Type="http://schemas.openxmlformats.org/officeDocument/2006/relationships/webSettings" Target="webSettings.xml"/><Relationship Id="rId7" Type="http://schemas.openxmlformats.org/officeDocument/2006/relationships/image" Target="media/image3.wmf"/><Relationship Id="rId12" Type="http://schemas.openxmlformats.org/officeDocument/2006/relationships/oleObject" Target="embeddings/oleObject4.bin"/><Relationship Id="rId17" Type="http://schemas.openxmlformats.org/officeDocument/2006/relationships/image" Target="media/image8.wmf"/><Relationship Id="rId2" Type="http://schemas.openxmlformats.org/officeDocument/2006/relationships/settings" Target="settings.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oleObject" Target="embeddings/oleObject1.bin"/><Relationship Id="rId11" Type="http://schemas.openxmlformats.org/officeDocument/2006/relationships/image" Target="media/image5.wmf"/><Relationship Id="rId5" Type="http://schemas.openxmlformats.org/officeDocument/2006/relationships/image" Target="media/image2.wmf"/><Relationship Id="rId15" Type="http://schemas.openxmlformats.org/officeDocument/2006/relationships/image" Target="media/image7.wmf"/><Relationship Id="rId10" Type="http://schemas.openxmlformats.org/officeDocument/2006/relationships/oleObject" Target="embeddings/oleObject3.bin"/><Relationship Id="rId19"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4.wmf"/><Relationship Id="rId14" Type="http://schemas.openxmlformats.org/officeDocument/2006/relationships/oleObject" Target="embeddings/oleObject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732</TotalTime>
  <Pages>15</Pages>
  <Words>3021</Words>
  <Characters>17223</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Администратор</cp:lastModifiedBy>
  <cp:revision>15</cp:revision>
  <cp:lastPrinted>2015-09-22T07:49:00Z</cp:lastPrinted>
  <dcterms:created xsi:type="dcterms:W3CDTF">2015-09-21T18:32:00Z</dcterms:created>
  <dcterms:modified xsi:type="dcterms:W3CDTF">2016-01-27T21:19:00Z</dcterms:modified>
</cp:coreProperties>
</file>