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22C" w:rsidRPr="00747D0A" w:rsidRDefault="00ED022C" w:rsidP="00ED022C">
      <w:pPr>
        <w:ind w:firstLine="567"/>
        <w:jc w:val="center"/>
        <w:rPr>
          <w:rFonts w:ascii="Times New Roman" w:hAnsi="Times New Roman"/>
          <w:b/>
          <w:sz w:val="28"/>
          <w:szCs w:val="28"/>
        </w:rPr>
      </w:pPr>
      <w:r w:rsidRPr="00747D0A">
        <w:rPr>
          <w:rFonts w:ascii="Times New Roman" w:hAnsi="Times New Roman"/>
          <w:b/>
          <w:sz w:val="28"/>
          <w:szCs w:val="28"/>
        </w:rPr>
        <w:t>Федеральное государственное образовательное бюджетное учреждение высшего профессионального образования</w:t>
      </w:r>
    </w:p>
    <w:p w:rsidR="00ED022C" w:rsidRPr="00747D0A" w:rsidRDefault="00ED022C" w:rsidP="00ED022C">
      <w:pPr>
        <w:ind w:firstLine="567"/>
        <w:jc w:val="center"/>
        <w:rPr>
          <w:rFonts w:ascii="Times New Roman" w:hAnsi="Times New Roman"/>
          <w:b/>
          <w:sz w:val="28"/>
          <w:szCs w:val="28"/>
        </w:rPr>
      </w:pPr>
      <w:r w:rsidRPr="00747D0A">
        <w:rPr>
          <w:rFonts w:ascii="Times New Roman" w:hAnsi="Times New Roman"/>
          <w:b/>
          <w:sz w:val="28"/>
          <w:szCs w:val="28"/>
        </w:rPr>
        <w:t xml:space="preserve"> «ФИНАНСОВЫЙ УНИВЕРСИТЕТ ПРИ ПРАВИТЕЛЬСТВЕ РФ» (Финансовый университет) </w:t>
      </w:r>
    </w:p>
    <w:p w:rsidR="00ED022C" w:rsidRPr="00747D0A" w:rsidRDefault="00ED022C" w:rsidP="00ED022C">
      <w:pPr>
        <w:ind w:firstLine="567"/>
        <w:jc w:val="center"/>
        <w:rPr>
          <w:rFonts w:ascii="Times New Roman" w:hAnsi="Times New Roman"/>
          <w:b/>
          <w:sz w:val="28"/>
          <w:szCs w:val="28"/>
        </w:rPr>
      </w:pPr>
    </w:p>
    <w:p w:rsidR="00ED022C" w:rsidRPr="00747D0A" w:rsidRDefault="00ED022C" w:rsidP="00ED022C">
      <w:pPr>
        <w:ind w:firstLine="567"/>
        <w:jc w:val="center"/>
        <w:rPr>
          <w:rFonts w:ascii="Times New Roman" w:hAnsi="Times New Roman"/>
          <w:b/>
          <w:sz w:val="28"/>
          <w:szCs w:val="28"/>
        </w:rPr>
      </w:pPr>
    </w:p>
    <w:p w:rsidR="00ED022C" w:rsidRPr="00747D0A" w:rsidRDefault="00ED022C" w:rsidP="00ED022C">
      <w:pPr>
        <w:ind w:firstLine="567"/>
        <w:jc w:val="center"/>
        <w:rPr>
          <w:rFonts w:ascii="Times New Roman" w:hAnsi="Times New Roman"/>
          <w:b/>
          <w:sz w:val="28"/>
          <w:szCs w:val="28"/>
        </w:rPr>
      </w:pPr>
    </w:p>
    <w:p w:rsidR="00ED022C" w:rsidRPr="00747D0A" w:rsidRDefault="00ED022C" w:rsidP="00ED022C">
      <w:pPr>
        <w:ind w:firstLine="567"/>
        <w:jc w:val="center"/>
        <w:rPr>
          <w:rFonts w:ascii="Times New Roman" w:hAnsi="Times New Roman"/>
          <w:b/>
          <w:sz w:val="28"/>
          <w:szCs w:val="28"/>
        </w:rPr>
      </w:pPr>
    </w:p>
    <w:p w:rsidR="00ED022C" w:rsidRPr="00747D0A" w:rsidRDefault="00ED022C" w:rsidP="00ED022C">
      <w:pPr>
        <w:ind w:firstLine="567"/>
        <w:jc w:val="center"/>
        <w:rPr>
          <w:rFonts w:ascii="Times New Roman" w:hAnsi="Times New Roman"/>
          <w:b/>
          <w:sz w:val="28"/>
          <w:szCs w:val="28"/>
        </w:rPr>
      </w:pPr>
    </w:p>
    <w:p w:rsidR="00ED022C" w:rsidRPr="00747D0A" w:rsidRDefault="00ED022C" w:rsidP="00ED022C">
      <w:pPr>
        <w:ind w:firstLine="567"/>
        <w:jc w:val="center"/>
        <w:rPr>
          <w:rFonts w:ascii="Times New Roman" w:hAnsi="Times New Roman"/>
          <w:b/>
          <w:sz w:val="28"/>
          <w:szCs w:val="28"/>
        </w:rPr>
      </w:pPr>
    </w:p>
    <w:p w:rsidR="00DA0864" w:rsidRPr="001C5B57" w:rsidRDefault="00DA0864" w:rsidP="00DA0864">
      <w:pPr>
        <w:tabs>
          <w:tab w:val="left" w:pos="9000"/>
        </w:tabs>
        <w:ind w:right="355"/>
        <w:jc w:val="center"/>
        <w:rPr>
          <w:rFonts w:ascii="Times New Roman" w:eastAsia="Calibri" w:hAnsi="Times New Roman"/>
          <w:b/>
          <w:sz w:val="40"/>
          <w:szCs w:val="40"/>
        </w:rPr>
      </w:pPr>
      <w:r w:rsidRPr="001C5B57">
        <w:rPr>
          <w:rFonts w:ascii="Times New Roman" w:eastAsia="Calibri" w:hAnsi="Times New Roman"/>
          <w:b/>
          <w:sz w:val="40"/>
          <w:szCs w:val="40"/>
        </w:rPr>
        <w:t>Контрольная работа №1</w:t>
      </w:r>
    </w:p>
    <w:p w:rsidR="00DA0864" w:rsidRPr="001C5B57" w:rsidRDefault="00DA0864" w:rsidP="00DA0864">
      <w:pPr>
        <w:tabs>
          <w:tab w:val="left" w:pos="9000"/>
        </w:tabs>
        <w:ind w:right="355"/>
        <w:jc w:val="center"/>
        <w:rPr>
          <w:rFonts w:ascii="Times New Roman" w:hAnsi="Times New Roman"/>
          <w:sz w:val="28"/>
          <w:szCs w:val="28"/>
        </w:rPr>
      </w:pPr>
      <w:r w:rsidRPr="001C5B57">
        <w:rPr>
          <w:rFonts w:ascii="Times New Roman" w:eastAsia="Calibri" w:hAnsi="Times New Roman"/>
          <w:sz w:val="28"/>
          <w:szCs w:val="28"/>
        </w:rPr>
        <w:t>По дисциплине</w:t>
      </w:r>
      <w:r w:rsidRPr="001C5B57">
        <w:rPr>
          <w:rFonts w:ascii="Times New Roman" w:eastAsia="Calibri" w:hAnsi="Times New Roman"/>
          <w:b/>
          <w:sz w:val="28"/>
          <w:szCs w:val="28"/>
        </w:rPr>
        <w:t xml:space="preserve"> </w:t>
      </w:r>
      <w:r w:rsidRPr="001C5B57">
        <w:rPr>
          <w:rStyle w:val="90"/>
          <w:rFonts w:ascii="Times New Roman" w:eastAsia="Calibri" w:hAnsi="Times New Roman"/>
          <w:b/>
          <w:sz w:val="48"/>
          <w:szCs w:val="48"/>
        </w:rPr>
        <w:t>«Аудит</w:t>
      </w:r>
      <w:r w:rsidRPr="001C5B57">
        <w:rPr>
          <w:rStyle w:val="90"/>
          <w:rFonts w:ascii="Times New Roman" w:hAnsi="Times New Roman"/>
          <w:b/>
          <w:sz w:val="48"/>
          <w:szCs w:val="48"/>
        </w:rPr>
        <w:t>»</w:t>
      </w:r>
    </w:p>
    <w:p w:rsidR="00ED022C" w:rsidRPr="00747D0A" w:rsidRDefault="00ED022C" w:rsidP="00ED022C">
      <w:pPr>
        <w:ind w:firstLine="567"/>
        <w:jc w:val="center"/>
        <w:rPr>
          <w:rFonts w:ascii="Times New Roman" w:hAnsi="Times New Roman"/>
          <w:b/>
          <w:sz w:val="28"/>
          <w:szCs w:val="28"/>
        </w:rPr>
      </w:pPr>
    </w:p>
    <w:p w:rsidR="00ED022C" w:rsidRPr="00747D0A" w:rsidRDefault="00ED022C" w:rsidP="00ED022C">
      <w:pPr>
        <w:ind w:firstLine="567"/>
        <w:jc w:val="center"/>
        <w:rPr>
          <w:rFonts w:ascii="Times New Roman" w:hAnsi="Times New Roman"/>
          <w:b/>
          <w:sz w:val="28"/>
          <w:szCs w:val="28"/>
        </w:rPr>
      </w:pPr>
    </w:p>
    <w:p w:rsidR="00ED022C" w:rsidRPr="00747D0A" w:rsidRDefault="00ED022C" w:rsidP="00ED022C">
      <w:pPr>
        <w:ind w:firstLine="567"/>
        <w:jc w:val="center"/>
        <w:rPr>
          <w:rFonts w:ascii="Times New Roman" w:hAnsi="Times New Roman"/>
          <w:b/>
          <w:sz w:val="28"/>
          <w:szCs w:val="28"/>
        </w:rPr>
      </w:pPr>
    </w:p>
    <w:p w:rsidR="00ED022C" w:rsidRPr="00747D0A" w:rsidRDefault="00ED022C" w:rsidP="00ED022C">
      <w:pPr>
        <w:ind w:firstLine="567"/>
        <w:jc w:val="center"/>
        <w:rPr>
          <w:rFonts w:ascii="Times New Roman" w:hAnsi="Times New Roman"/>
          <w:b/>
          <w:sz w:val="28"/>
          <w:szCs w:val="28"/>
        </w:rPr>
      </w:pPr>
    </w:p>
    <w:p w:rsidR="00ED022C" w:rsidRPr="00747D0A" w:rsidRDefault="00ED022C" w:rsidP="00ED022C">
      <w:pPr>
        <w:ind w:firstLine="567"/>
        <w:jc w:val="center"/>
        <w:rPr>
          <w:rFonts w:ascii="Times New Roman" w:hAnsi="Times New Roman"/>
          <w:b/>
          <w:sz w:val="28"/>
          <w:szCs w:val="28"/>
        </w:rPr>
      </w:pPr>
    </w:p>
    <w:p w:rsidR="00ED022C" w:rsidRPr="00747D0A" w:rsidRDefault="00ED022C" w:rsidP="00ED022C">
      <w:pPr>
        <w:ind w:firstLine="567"/>
        <w:jc w:val="center"/>
        <w:rPr>
          <w:rFonts w:ascii="Times New Roman" w:hAnsi="Times New Roman"/>
          <w:b/>
          <w:sz w:val="28"/>
          <w:szCs w:val="28"/>
        </w:rPr>
      </w:pPr>
    </w:p>
    <w:p w:rsidR="00ED022C" w:rsidRPr="00747D0A" w:rsidRDefault="00ED022C" w:rsidP="00ED022C">
      <w:pPr>
        <w:ind w:firstLine="567"/>
        <w:jc w:val="center"/>
        <w:rPr>
          <w:rFonts w:ascii="Times New Roman" w:hAnsi="Times New Roman"/>
          <w:b/>
          <w:sz w:val="28"/>
          <w:szCs w:val="28"/>
        </w:rPr>
      </w:pPr>
    </w:p>
    <w:p w:rsidR="007B08A9" w:rsidRDefault="00DA0864" w:rsidP="00DA0864">
      <w:pPr>
        <w:tabs>
          <w:tab w:val="left" w:pos="9000"/>
        </w:tabs>
        <w:ind w:left="5103"/>
        <w:rPr>
          <w:rFonts w:ascii="Times New Roman" w:eastAsia="Calibri" w:hAnsi="Times New Roman"/>
          <w:b/>
          <w:sz w:val="28"/>
          <w:szCs w:val="28"/>
        </w:rPr>
      </w:pPr>
      <w:r w:rsidRPr="001C5B57">
        <w:rPr>
          <w:rFonts w:ascii="Times New Roman" w:eastAsia="Calibri" w:hAnsi="Times New Roman"/>
          <w:b/>
          <w:sz w:val="28"/>
          <w:szCs w:val="28"/>
        </w:rPr>
        <w:t>Студентк</w:t>
      </w:r>
    </w:p>
    <w:p w:rsidR="007B08A9" w:rsidRDefault="00DA0864" w:rsidP="00DA0864">
      <w:pPr>
        <w:tabs>
          <w:tab w:val="left" w:pos="9000"/>
        </w:tabs>
        <w:ind w:left="5103"/>
        <w:rPr>
          <w:rFonts w:ascii="Times New Roman" w:eastAsia="Calibri" w:hAnsi="Times New Roman"/>
          <w:b/>
          <w:sz w:val="28"/>
          <w:szCs w:val="28"/>
        </w:rPr>
      </w:pPr>
      <w:r w:rsidRPr="001C5B57">
        <w:rPr>
          <w:rFonts w:ascii="Times New Roman" w:eastAsia="Calibri" w:hAnsi="Times New Roman"/>
          <w:b/>
          <w:sz w:val="28"/>
          <w:szCs w:val="28"/>
        </w:rPr>
        <w:t xml:space="preserve">Курс: 5 № </w:t>
      </w:r>
    </w:p>
    <w:p w:rsidR="007B08A9" w:rsidRDefault="00DA0864" w:rsidP="00DA0864">
      <w:pPr>
        <w:tabs>
          <w:tab w:val="left" w:pos="9000"/>
        </w:tabs>
        <w:ind w:left="5103"/>
        <w:rPr>
          <w:rFonts w:ascii="Times New Roman" w:eastAsia="Calibri" w:hAnsi="Times New Roman"/>
          <w:b/>
          <w:sz w:val="28"/>
          <w:szCs w:val="28"/>
        </w:rPr>
      </w:pPr>
      <w:r w:rsidRPr="001C5B57">
        <w:rPr>
          <w:rFonts w:ascii="Times New Roman" w:eastAsia="Calibri" w:hAnsi="Times New Roman"/>
          <w:b/>
          <w:sz w:val="28"/>
          <w:szCs w:val="28"/>
        </w:rPr>
        <w:t xml:space="preserve">Личное дело: </w:t>
      </w:r>
    </w:p>
    <w:p w:rsidR="00DA0864" w:rsidRPr="001C5B57" w:rsidRDefault="00DA0864" w:rsidP="00DA0864">
      <w:pPr>
        <w:tabs>
          <w:tab w:val="left" w:pos="9000"/>
        </w:tabs>
        <w:ind w:left="5103"/>
        <w:rPr>
          <w:rFonts w:ascii="Times New Roman" w:hAnsi="Times New Roman"/>
          <w:b/>
          <w:color w:val="000000"/>
          <w:sz w:val="28"/>
          <w:szCs w:val="28"/>
        </w:rPr>
      </w:pPr>
      <w:r w:rsidRPr="001C5B57">
        <w:rPr>
          <w:rFonts w:ascii="Times New Roman" w:eastAsia="Calibri" w:hAnsi="Times New Roman"/>
          <w:b/>
          <w:sz w:val="28"/>
          <w:szCs w:val="28"/>
        </w:rPr>
        <w:t>Проверила</w:t>
      </w:r>
      <w:bookmarkStart w:id="0" w:name="_GoBack"/>
      <w:bookmarkEnd w:id="0"/>
    </w:p>
    <w:p w:rsidR="00ED022C" w:rsidRPr="00747D0A" w:rsidRDefault="00ED022C" w:rsidP="00ED022C">
      <w:pPr>
        <w:ind w:firstLine="567"/>
        <w:jc w:val="center"/>
        <w:rPr>
          <w:rFonts w:ascii="Times New Roman" w:hAnsi="Times New Roman"/>
          <w:b/>
          <w:sz w:val="28"/>
          <w:szCs w:val="28"/>
        </w:rPr>
      </w:pPr>
    </w:p>
    <w:p w:rsidR="00ED022C" w:rsidRPr="00747D0A" w:rsidRDefault="00ED022C" w:rsidP="00ED022C">
      <w:pPr>
        <w:ind w:firstLine="567"/>
        <w:jc w:val="center"/>
        <w:rPr>
          <w:rFonts w:ascii="Times New Roman" w:hAnsi="Times New Roman"/>
          <w:b/>
          <w:sz w:val="28"/>
          <w:szCs w:val="28"/>
        </w:rPr>
      </w:pPr>
    </w:p>
    <w:p w:rsidR="00ED022C" w:rsidRPr="00747D0A" w:rsidRDefault="00ED022C" w:rsidP="00ED022C">
      <w:pPr>
        <w:ind w:firstLine="567"/>
        <w:jc w:val="center"/>
        <w:rPr>
          <w:rFonts w:ascii="Times New Roman" w:hAnsi="Times New Roman"/>
          <w:b/>
          <w:sz w:val="28"/>
          <w:szCs w:val="28"/>
        </w:rPr>
      </w:pPr>
    </w:p>
    <w:p w:rsidR="00ED022C" w:rsidRPr="00747D0A" w:rsidRDefault="00ED022C" w:rsidP="00ED022C">
      <w:pPr>
        <w:ind w:firstLine="567"/>
        <w:jc w:val="center"/>
        <w:rPr>
          <w:rFonts w:ascii="Times New Roman" w:hAnsi="Times New Roman"/>
          <w:b/>
          <w:sz w:val="28"/>
          <w:szCs w:val="28"/>
        </w:rPr>
      </w:pPr>
    </w:p>
    <w:p w:rsidR="00ED022C" w:rsidRPr="00747D0A" w:rsidRDefault="00ED022C" w:rsidP="00ED022C">
      <w:pPr>
        <w:ind w:firstLine="567"/>
        <w:jc w:val="center"/>
        <w:rPr>
          <w:rFonts w:ascii="Times New Roman" w:hAnsi="Times New Roman"/>
          <w:b/>
          <w:sz w:val="28"/>
          <w:szCs w:val="28"/>
        </w:rPr>
      </w:pPr>
    </w:p>
    <w:p w:rsidR="00ED022C" w:rsidRPr="00747D0A" w:rsidRDefault="00ED022C" w:rsidP="00ED022C">
      <w:pPr>
        <w:ind w:firstLine="567"/>
        <w:jc w:val="center"/>
        <w:rPr>
          <w:rFonts w:ascii="Times New Roman" w:hAnsi="Times New Roman"/>
          <w:b/>
          <w:sz w:val="28"/>
          <w:szCs w:val="28"/>
        </w:rPr>
      </w:pPr>
      <w:r w:rsidRPr="00747D0A">
        <w:rPr>
          <w:rFonts w:ascii="Times New Roman" w:hAnsi="Times New Roman"/>
          <w:b/>
          <w:sz w:val="28"/>
          <w:szCs w:val="28"/>
        </w:rPr>
        <w:t>Уфа 2015</w:t>
      </w:r>
    </w:p>
    <w:sdt>
      <w:sdtPr>
        <w:rPr>
          <w:rFonts w:ascii="Calibri" w:eastAsia="Times New Roman" w:hAnsi="Calibri" w:cs="Times New Roman"/>
          <w:color w:val="auto"/>
          <w:sz w:val="22"/>
          <w:szCs w:val="22"/>
        </w:rPr>
        <w:id w:val="-1746326482"/>
        <w:docPartObj>
          <w:docPartGallery w:val="Table of Contents"/>
          <w:docPartUnique/>
        </w:docPartObj>
      </w:sdtPr>
      <w:sdtEndPr>
        <w:rPr>
          <w:b/>
          <w:bCs/>
        </w:rPr>
      </w:sdtEndPr>
      <w:sdtContent>
        <w:p w:rsidR="006A1F31" w:rsidRPr="006A1F31" w:rsidRDefault="006A1F31" w:rsidP="006A1F31">
          <w:pPr>
            <w:pStyle w:val="af2"/>
            <w:jc w:val="center"/>
            <w:rPr>
              <w:rFonts w:ascii="Times New Roman" w:hAnsi="Times New Roman" w:cs="Times New Roman"/>
              <w:sz w:val="28"/>
              <w:szCs w:val="28"/>
            </w:rPr>
          </w:pPr>
          <w:r>
            <w:rPr>
              <w:rFonts w:ascii="Times New Roman" w:hAnsi="Times New Roman" w:cs="Times New Roman"/>
              <w:sz w:val="28"/>
              <w:szCs w:val="28"/>
            </w:rPr>
            <w:t>Содержание</w:t>
          </w:r>
        </w:p>
        <w:p w:rsidR="006A1F31" w:rsidRPr="006A1F31" w:rsidRDefault="006A1F31">
          <w:pPr>
            <w:pStyle w:val="11"/>
            <w:tabs>
              <w:tab w:val="right" w:leader="dot" w:pos="9345"/>
            </w:tabs>
            <w:rPr>
              <w:rFonts w:ascii="Times New Roman" w:hAnsi="Times New Roman"/>
              <w:noProof/>
              <w:sz w:val="28"/>
              <w:szCs w:val="28"/>
            </w:rPr>
          </w:pPr>
          <w:r w:rsidRPr="006A1F31">
            <w:rPr>
              <w:rFonts w:ascii="Times New Roman" w:hAnsi="Times New Roman"/>
              <w:sz w:val="28"/>
              <w:szCs w:val="28"/>
            </w:rPr>
            <w:fldChar w:fldCharType="begin"/>
          </w:r>
          <w:r w:rsidRPr="006A1F31">
            <w:rPr>
              <w:rFonts w:ascii="Times New Roman" w:hAnsi="Times New Roman"/>
              <w:sz w:val="28"/>
              <w:szCs w:val="28"/>
            </w:rPr>
            <w:instrText xml:space="preserve"> TOC \o "1-3" \h \z \u </w:instrText>
          </w:r>
          <w:r w:rsidRPr="006A1F31">
            <w:rPr>
              <w:rFonts w:ascii="Times New Roman" w:hAnsi="Times New Roman"/>
              <w:sz w:val="28"/>
              <w:szCs w:val="28"/>
            </w:rPr>
            <w:fldChar w:fldCharType="separate"/>
          </w:r>
          <w:hyperlink w:anchor="_Toc433461492" w:history="1">
            <w:r w:rsidRPr="006A1F31">
              <w:rPr>
                <w:rStyle w:val="a7"/>
                <w:rFonts w:ascii="Times New Roman" w:hAnsi="Times New Roman"/>
                <w:noProof/>
                <w:sz w:val="28"/>
                <w:szCs w:val="28"/>
              </w:rPr>
              <w:t>Введение</w:t>
            </w:r>
            <w:r w:rsidRPr="006A1F31">
              <w:rPr>
                <w:rFonts w:ascii="Times New Roman" w:hAnsi="Times New Roman"/>
                <w:noProof/>
                <w:webHidden/>
                <w:sz w:val="28"/>
                <w:szCs w:val="28"/>
              </w:rPr>
              <w:tab/>
            </w:r>
            <w:r w:rsidRPr="006A1F31">
              <w:rPr>
                <w:rFonts w:ascii="Times New Roman" w:hAnsi="Times New Roman"/>
                <w:noProof/>
                <w:webHidden/>
                <w:sz w:val="28"/>
                <w:szCs w:val="28"/>
              </w:rPr>
              <w:fldChar w:fldCharType="begin"/>
            </w:r>
            <w:r w:rsidRPr="006A1F31">
              <w:rPr>
                <w:rFonts w:ascii="Times New Roman" w:hAnsi="Times New Roman"/>
                <w:noProof/>
                <w:webHidden/>
                <w:sz w:val="28"/>
                <w:szCs w:val="28"/>
              </w:rPr>
              <w:instrText xml:space="preserve"> PAGEREF _Toc433461492 \h </w:instrText>
            </w:r>
            <w:r w:rsidRPr="006A1F31">
              <w:rPr>
                <w:rFonts w:ascii="Times New Roman" w:hAnsi="Times New Roman"/>
                <w:noProof/>
                <w:webHidden/>
                <w:sz w:val="28"/>
                <w:szCs w:val="28"/>
              </w:rPr>
            </w:r>
            <w:r w:rsidRPr="006A1F31">
              <w:rPr>
                <w:rFonts w:ascii="Times New Roman" w:hAnsi="Times New Roman"/>
                <w:noProof/>
                <w:webHidden/>
                <w:sz w:val="28"/>
                <w:szCs w:val="28"/>
              </w:rPr>
              <w:fldChar w:fldCharType="separate"/>
            </w:r>
            <w:r w:rsidRPr="006A1F31">
              <w:rPr>
                <w:rFonts w:ascii="Times New Roman" w:hAnsi="Times New Roman"/>
                <w:noProof/>
                <w:webHidden/>
                <w:sz w:val="28"/>
                <w:szCs w:val="28"/>
              </w:rPr>
              <w:t>2</w:t>
            </w:r>
            <w:r w:rsidRPr="006A1F31">
              <w:rPr>
                <w:rFonts w:ascii="Times New Roman" w:hAnsi="Times New Roman"/>
                <w:noProof/>
                <w:webHidden/>
                <w:sz w:val="28"/>
                <w:szCs w:val="28"/>
              </w:rPr>
              <w:fldChar w:fldCharType="end"/>
            </w:r>
          </w:hyperlink>
        </w:p>
        <w:p w:rsidR="006A1F31" w:rsidRPr="006A1F31" w:rsidRDefault="003B1369">
          <w:pPr>
            <w:pStyle w:val="11"/>
            <w:tabs>
              <w:tab w:val="left" w:pos="440"/>
              <w:tab w:val="right" w:leader="dot" w:pos="9345"/>
            </w:tabs>
            <w:rPr>
              <w:rFonts w:ascii="Times New Roman" w:hAnsi="Times New Roman"/>
              <w:noProof/>
              <w:sz w:val="28"/>
              <w:szCs w:val="28"/>
            </w:rPr>
          </w:pPr>
          <w:hyperlink w:anchor="_Toc433461493" w:history="1">
            <w:r w:rsidR="006A1F31" w:rsidRPr="006A1F31">
              <w:rPr>
                <w:rStyle w:val="a7"/>
                <w:rFonts w:ascii="Times New Roman" w:hAnsi="Times New Roman"/>
                <w:b/>
                <w:noProof/>
                <w:sz w:val="28"/>
                <w:szCs w:val="28"/>
              </w:rPr>
              <w:t>1.</w:t>
            </w:r>
            <w:r w:rsidR="006A1F31" w:rsidRPr="006A1F31">
              <w:rPr>
                <w:rFonts w:ascii="Times New Roman" w:hAnsi="Times New Roman"/>
                <w:noProof/>
                <w:sz w:val="28"/>
                <w:szCs w:val="28"/>
              </w:rPr>
              <w:tab/>
            </w:r>
            <w:r w:rsidR="006A1F31" w:rsidRPr="006A1F31">
              <w:rPr>
                <w:rStyle w:val="a7"/>
                <w:rFonts w:ascii="Times New Roman" w:hAnsi="Times New Roman"/>
                <w:b/>
                <w:noProof/>
                <w:sz w:val="28"/>
                <w:szCs w:val="28"/>
              </w:rPr>
              <w:t>Контрольные органы финансовой системы РФ и их основные функции и полномочия.</w:t>
            </w:r>
            <w:r w:rsidR="006A1F31" w:rsidRPr="006A1F31">
              <w:rPr>
                <w:rFonts w:ascii="Times New Roman" w:hAnsi="Times New Roman"/>
                <w:noProof/>
                <w:webHidden/>
                <w:sz w:val="28"/>
                <w:szCs w:val="28"/>
              </w:rPr>
              <w:tab/>
            </w:r>
            <w:r w:rsidR="006A1F31" w:rsidRPr="006A1F31">
              <w:rPr>
                <w:rFonts w:ascii="Times New Roman" w:hAnsi="Times New Roman"/>
                <w:noProof/>
                <w:webHidden/>
                <w:sz w:val="28"/>
                <w:szCs w:val="28"/>
              </w:rPr>
              <w:fldChar w:fldCharType="begin"/>
            </w:r>
            <w:r w:rsidR="006A1F31" w:rsidRPr="006A1F31">
              <w:rPr>
                <w:rFonts w:ascii="Times New Roman" w:hAnsi="Times New Roman"/>
                <w:noProof/>
                <w:webHidden/>
                <w:sz w:val="28"/>
                <w:szCs w:val="28"/>
              </w:rPr>
              <w:instrText xml:space="preserve"> PAGEREF _Toc433461493 \h </w:instrText>
            </w:r>
            <w:r w:rsidR="006A1F31" w:rsidRPr="006A1F31">
              <w:rPr>
                <w:rFonts w:ascii="Times New Roman" w:hAnsi="Times New Roman"/>
                <w:noProof/>
                <w:webHidden/>
                <w:sz w:val="28"/>
                <w:szCs w:val="28"/>
              </w:rPr>
            </w:r>
            <w:r w:rsidR="006A1F31" w:rsidRPr="006A1F31">
              <w:rPr>
                <w:rFonts w:ascii="Times New Roman" w:hAnsi="Times New Roman"/>
                <w:noProof/>
                <w:webHidden/>
                <w:sz w:val="28"/>
                <w:szCs w:val="28"/>
              </w:rPr>
              <w:fldChar w:fldCharType="separate"/>
            </w:r>
            <w:r w:rsidR="006A1F31" w:rsidRPr="006A1F31">
              <w:rPr>
                <w:rFonts w:ascii="Times New Roman" w:hAnsi="Times New Roman"/>
                <w:noProof/>
                <w:webHidden/>
                <w:sz w:val="28"/>
                <w:szCs w:val="28"/>
              </w:rPr>
              <w:t>3</w:t>
            </w:r>
            <w:r w:rsidR="006A1F31" w:rsidRPr="006A1F31">
              <w:rPr>
                <w:rFonts w:ascii="Times New Roman" w:hAnsi="Times New Roman"/>
                <w:noProof/>
                <w:webHidden/>
                <w:sz w:val="28"/>
                <w:szCs w:val="28"/>
              </w:rPr>
              <w:fldChar w:fldCharType="end"/>
            </w:r>
          </w:hyperlink>
        </w:p>
        <w:p w:rsidR="006A1F31" w:rsidRPr="006A1F31" w:rsidRDefault="003B1369">
          <w:pPr>
            <w:pStyle w:val="11"/>
            <w:tabs>
              <w:tab w:val="left" w:pos="440"/>
              <w:tab w:val="right" w:leader="dot" w:pos="9345"/>
            </w:tabs>
            <w:rPr>
              <w:rFonts w:ascii="Times New Roman" w:hAnsi="Times New Roman"/>
              <w:noProof/>
              <w:sz w:val="28"/>
              <w:szCs w:val="28"/>
            </w:rPr>
          </w:pPr>
          <w:hyperlink w:anchor="_Toc433461494" w:history="1">
            <w:r w:rsidR="006A1F31" w:rsidRPr="006A1F31">
              <w:rPr>
                <w:rStyle w:val="a7"/>
                <w:rFonts w:ascii="Times New Roman" w:hAnsi="Times New Roman"/>
                <w:noProof/>
                <w:sz w:val="28"/>
                <w:szCs w:val="28"/>
              </w:rPr>
              <w:t>2.</w:t>
            </w:r>
            <w:r w:rsidR="006A1F31" w:rsidRPr="006A1F31">
              <w:rPr>
                <w:rFonts w:ascii="Times New Roman" w:hAnsi="Times New Roman"/>
                <w:noProof/>
                <w:sz w:val="28"/>
                <w:szCs w:val="28"/>
              </w:rPr>
              <w:tab/>
            </w:r>
            <w:r w:rsidR="006A1F31" w:rsidRPr="006A1F31">
              <w:rPr>
                <w:rStyle w:val="a7"/>
                <w:rFonts w:ascii="Times New Roman" w:hAnsi="Times New Roman"/>
                <w:b/>
                <w:noProof/>
                <w:sz w:val="28"/>
                <w:szCs w:val="28"/>
              </w:rPr>
              <w:t>Компетенции права и обязанности ревизионных комиссий, порядок их функционирования и взаимодействия со структурными подразделениями экономического субъекта</w:t>
            </w:r>
            <w:r w:rsidR="006A1F31" w:rsidRPr="006A1F31">
              <w:rPr>
                <w:rFonts w:ascii="Times New Roman" w:hAnsi="Times New Roman"/>
                <w:noProof/>
                <w:webHidden/>
                <w:sz w:val="28"/>
                <w:szCs w:val="28"/>
              </w:rPr>
              <w:tab/>
            </w:r>
            <w:r w:rsidR="006A1F31" w:rsidRPr="006A1F31">
              <w:rPr>
                <w:rFonts w:ascii="Times New Roman" w:hAnsi="Times New Roman"/>
                <w:noProof/>
                <w:webHidden/>
                <w:sz w:val="28"/>
                <w:szCs w:val="28"/>
              </w:rPr>
              <w:fldChar w:fldCharType="begin"/>
            </w:r>
            <w:r w:rsidR="006A1F31" w:rsidRPr="006A1F31">
              <w:rPr>
                <w:rFonts w:ascii="Times New Roman" w:hAnsi="Times New Roman"/>
                <w:noProof/>
                <w:webHidden/>
                <w:sz w:val="28"/>
                <w:szCs w:val="28"/>
              </w:rPr>
              <w:instrText xml:space="preserve"> PAGEREF _Toc433461494 \h </w:instrText>
            </w:r>
            <w:r w:rsidR="006A1F31" w:rsidRPr="006A1F31">
              <w:rPr>
                <w:rFonts w:ascii="Times New Roman" w:hAnsi="Times New Roman"/>
                <w:noProof/>
                <w:webHidden/>
                <w:sz w:val="28"/>
                <w:szCs w:val="28"/>
              </w:rPr>
            </w:r>
            <w:r w:rsidR="006A1F31" w:rsidRPr="006A1F31">
              <w:rPr>
                <w:rFonts w:ascii="Times New Roman" w:hAnsi="Times New Roman"/>
                <w:noProof/>
                <w:webHidden/>
                <w:sz w:val="28"/>
                <w:szCs w:val="28"/>
              </w:rPr>
              <w:fldChar w:fldCharType="separate"/>
            </w:r>
            <w:r w:rsidR="006A1F31" w:rsidRPr="006A1F31">
              <w:rPr>
                <w:rFonts w:ascii="Times New Roman" w:hAnsi="Times New Roman"/>
                <w:noProof/>
                <w:webHidden/>
                <w:sz w:val="28"/>
                <w:szCs w:val="28"/>
              </w:rPr>
              <w:t>10</w:t>
            </w:r>
            <w:r w:rsidR="006A1F31" w:rsidRPr="006A1F31">
              <w:rPr>
                <w:rFonts w:ascii="Times New Roman" w:hAnsi="Times New Roman"/>
                <w:noProof/>
                <w:webHidden/>
                <w:sz w:val="28"/>
                <w:szCs w:val="28"/>
              </w:rPr>
              <w:fldChar w:fldCharType="end"/>
            </w:r>
          </w:hyperlink>
        </w:p>
        <w:p w:rsidR="006A1F31" w:rsidRPr="006A1F31" w:rsidRDefault="003B1369">
          <w:pPr>
            <w:pStyle w:val="11"/>
            <w:tabs>
              <w:tab w:val="left" w:pos="440"/>
              <w:tab w:val="right" w:leader="dot" w:pos="9345"/>
            </w:tabs>
            <w:rPr>
              <w:rFonts w:ascii="Times New Roman" w:hAnsi="Times New Roman"/>
              <w:noProof/>
              <w:sz w:val="28"/>
              <w:szCs w:val="28"/>
            </w:rPr>
          </w:pPr>
          <w:hyperlink w:anchor="_Toc433461495" w:history="1">
            <w:r w:rsidR="006A1F31" w:rsidRPr="006A1F31">
              <w:rPr>
                <w:rStyle w:val="a7"/>
                <w:rFonts w:ascii="Times New Roman" w:hAnsi="Times New Roman"/>
                <w:b/>
                <w:noProof/>
                <w:sz w:val="28"/>
                <w:szCs w:val="28"/>
              </w:rPr>
              <w:t>3.</w:t>
            </w:r>
            <w:r w:rsidR="006A1F31" w:rsidRPr="006A1F31">
              <w:rPr>
                <w:rFonts w:ascii="Times New Roman" w:hAnsi="Times New Roman"/>
                <w:noProof/>
                <w:sz w:val="28"/>
                <w:szCs w:val="28"/>
              </w:rPr>
              <w:tab/>
            </w:r>
            <w:r w:rsidR="006A1F31" w:rsidRPr="006A1F31">
              <w:rPr>
                <w:rStyle w:val="a7"/>
                <w:rFonts w:ascii="Times New Roman" w:hAnsi="Times New Roman"/>
                <w:b/>
                <w:noProof/>
                <w:sz w:val="28"/>
                <w:szCs w:val="28"/>
              </w:rPr>
              <w:t>Международные и федеральные стандарты аудиторской деятельности сравнительный анализ</w:t>
            </w:r>
            <w:r w:rsidR="006A1F31" w:rsidRPr="006A1F31">
              <w:rPr>
                <w:rFonts w:ascii="Times New Roman" w:hAnsi="Times New Roman"/>
                <w:noProof/>
                <w:webHidden/>
                <w:sz w:val="28"/>
                <w:szCs w:val="28"/>
              </w:rPr>
              <w:tab/>
            </w:r>
            <w:r w:rsidR="006A1F31" w:rsidRPr="006A1F31">
              <w:rPr>
                <w:rFonts w:ascii="Times New Roman" w:hAnsi="Times New Roman"/>
                <w:noProof/>
                <w:webHidden/>
                <w:sz w:val="28"/>
                <w:szCs w:val="28"/>
              </w:rPr>
              <w:fldChar w:fldCharType="begin"/>
            </w:r>
            <w:r w:rsidR="006A1F31" w:rsidRPr="006A1F31">
              <w:rPr>
                <w:rFonts w:ascii="Times New Roman" w:hAnsi="Times New Roman"/>
                <w:noProof/>
                <w:webHidden/>
                <w:sz w:val="28"/>
                <w:szCs w:val="28"/>
              </w:rPr>
              <w:instrText xml:space="preserve"> PAGEREF _Toc433461495 \h </w:instrText>
            </w:r>
            <w:r w:rsidR="006A1F31" w:rsidRPr="006A1F31">
              <w:rPr>
                <w:rFonts w:ascii="Times New Roman" w:hAnsi="Times New Roman"/>
                <w:noProof/>
                <w:webHidden/>
                <w:sz w:val="28"/>
                <w:szCs w:val="28"/>
              </w:rPr>
            </w:r>
            <w:r w:rsidR="006A1F31" w:rsidRPr="006A1F31">
              <w:rPr>
                <w:rFonts w:ascii="Times New Roman" w:hAnsi="Times New Roman"/>
                <w:noProof/>
                <w:webHidden/>
                <w:sz w:val="28"/>
                <w:szCs w:val="28"/>
              </w:rPr>
              <w:fldChar w:fldCharType="separate"/>
            </w:r>
            <w:r w:rsidR="006A1F31" w:rsidRPr="006A1F31">
              <w:rPr>
                <w:rFonts w:ascii="Times New Roman" w:hAnsi="Times New Roman"/>
                <w:noProof/>
                <w:webHidden/>
                <w:sz w:val="28"/>
                <w:szCs w:val="28"/>
              </w:rPr>
              <w:t>14</w:t>
            </w:r>
            <w:r w:rsidR="006A1F31" w:rsidRPr="006A1F31">
              <w:rPr>
                <w:rFonts w:ascii="Times New Roman" w:hAnsi="Times New Roman"/>
                <w:noProof/>
                <w:webHidden/>
                <w:sz w:val="28"/>
                <w:szCs w:val="28"/>
              </w:rPr>
              <w:fldChar w:fldCharType="end"/>
            </w:r>
          </w:hyperlink>
        </w:p>
        <w:p w:rsidR="006A1F31" w:rsidRPr="006A1F31" w:rsidRDefault="003B1369">
          <w:pPr>
            <w:pStyle w:val="11"/>
            <w:tabs>
              <w:tab w:val="right" w:leader="dot" w:pos="9345"/>
            </w:tabs>
            <w:rPr>
              <w:rFonts w:ascii="Times New Roman" w:hAnsi="Times New Roman"/>
              <w:noProof/>
              <w:sz w:val="28"/>
              <w:szCs w:val="28"/>
            </w:rPr>
          </w:pPr>
          <w:hyperlink w:anchor="_Toc433461496" w:history="1">
            <w:r w:rsidR="006A1F31" w:rsidRPr="006A1F31">
              <w:rPr>
                <w:rStyle w:val="a7"/>
                <w:rFonts w:ascii="Times New Roman" w:hAnsi="Times New Roman"/>
                <w:noProof/>
                <w:sz w:val="28"/>
                <w:szCs w:val="28"/>
              </w:rPr>
              <w:t>ЗАКЛЮЧЕНИЕ</w:t>
            </w:r>
            <w:r w:rsidR="006A1F31" w:rsidRPr="006A1F31">
              <w:rPr>
                <w:rFonts w:ascii="Times New Roman" w:hAnsi="Times New Roman"/>
                <w:noProof/>
                <w:webHidden/>
                <w:sz w:val="28"/>
                <w:szCs w:val="28"/>
              </w:rPr>
              <w:tab/>
            </w:r>
            <w:r w:rsidR="006A1F31" w:rsidRPr="006A1F31">
              <w:rPr>
                <w:rFonts w:ascii="Times New Roman" w:hAnsi="Times New Roman"/>
                <w:noProof/>
                <w:webHidden/>
                <w:sz w:val="28"/>
                <w:szCs w:val="28"/>
              </w:rPr>
              <w:fldChar w:fldCharType="begin"/>
            </w:r>
            <w:r w:rsidR="006A1F31" w:rsidRPr="006A1F31">
              <w:rPr>
                <w:rFonts w:ascii="Times New Roman" w:hAnsi="Times New Roman"/>
                <w:noProof/>
                <w:webHidden/>
                <w:sz w:val="28"/>
                <w:szCs w:val="28"/>
              </w:rPr>
              <w:instrText xml:space="preserve"> PAGEREF _Toc433461496 \h </w:instrText>
            </w:r>
            <w:r w:rsidR="006A1F31" w:rsidRPr="006A1F31">
              <w:rPr>
                <w:rFonts w:ascii="Times New Roman" w:hAnsi="Times New Roman"/>
                <w:noProof/>
                <w:webHidden/>
                <w:sz w:val="28"/>
                <w:szCs w:val="28"/>
              </w:rPr>
            </w:r>
            <w:r w:rsidR="006A1F31" w:rsidRPr="006A1F31">
              <w:rPr>
                <w:rFonts w:ascii="Times New Roman" w:hAnsi="Times New Roman"/>
                <w:noProof/>
                <w:webHidden/>
                <w:sz w:val="28"/>
                <w:szCs w:val="28"/>
              </w:rPr>
              <w:fldChar w:fldCharType="separate"/>
            </w:r>
            <w:r w:rsidR="006A1F31" w:rsidRPr="006A1F31">
              <w:rPr>
                <w:rFonts w:ascii="Times New Roman" w:hAnsi="Times New Roman"/>
                <w:noProof/>
                <w:webHidden/>
                <w:sz w:val="28"/>
                <w:szCs w:val="28"/>
              </w:rPr>
              <w:t>16</w:t>
            </w:r>
            <w:r w:rsidR="006A1F31" w:rsidRPr="006A1F31">
              <w:rPr>
                <w:rFonts w:ascii="Times New Roman" w:hAnsi="Times New Roman"/>
                <w:noProof/>
                <w:webHidden/>
                <w:sz w:val="28"/>
                <w:szCs w:val="28"/>
              </w:rPr>
              <w:fldChar w:fldCharType="end"/>
            </w:r>
          </w:hyperlink>
        </w:p>
        <w:p w:rsidR="006A1F31" w:rsidRDefault="006A1F31">
          <w:r w:rsidRPr="006A1F31">
            <w:rPr>
              <w:rFonts w:ascii="Times New Roman" w:hAnsi="Times New Roman"/>
              <w:b/>
              <w:bCs/>
              <w:sz w:val="28"/>
              <w:szCs w:val="28"/>
            </w:rPr>
            <w:fldChar w:fldCharType="end"/>
          </w:r>
        </w:p>
      </w:sdtContent>
    </w:sdt>
    <w:p w:rsidR="005041B6" w:rsidRDefault="005041B6" w:rsidP="005041B6">
      <w:pPr>
        <w:rPr>
          <w:rFonts w:ascii="Times New Roman" w:hAnsi="Times New Roman"/>
          <w:b/>
          <w:sz w:val="28"/>
          <w:szCs w:val="28"/>
        </w:rPr>
      </w:pPr>
    </w:p>
    <w:p w:rsidR="00F83C00" w:rsidRDefault="00F83C00" w:rsidP="005041B6">
      <w:pPr>
        <w:rPr>
          <w:rFonts w:ascii="Times New Roman" w:hAnsi="Times New Roman"/>
          <w:b/>
          <w:sz w:val="28"/>
          <w:szCs w:val="28"/>
        </w:rPr>
      </w:pPr>
    </w:p>
    <w:p w:rsidR="00F83C00" w:rsidRDefault="00F83C00" w:rsidP="005041B6">
      <w:pPr>
        <w:rPr>
          <w:rFonts w:ascii="Times New Roman" w:hAnsi="Times New Roman"/>
          <w:b/>
          <w:sz w:val="28"/>
          <w:szCs w:val="28"/>
        </w:rPr>
      </w:pPr>
    </w:p>
    <w:p w:rsidR="00F83C00" w:rsidRDefault="00F83C00" w:rsidP="005041B6">
      <w:pPr>
        <w:rPr>
          <w:rFonts w:ascii="Times New Roman" w:hAnsi="Times New Roman"/>
          <w:b/>
          <w:sz w:val="28"/>
          <w:szCs w:val="28"/>
        </w:rPr>
      </w:pPr>
    </w:p>
    <w:p w:rsidR="00F83C00" w:rsidRDefault="00F83C00" w:rsidP="005041B6">
      <w:pPr>
        <w:rPr>
          <w:rFonts w:ascii="Times New Roman" w:hAnsi="Times New Roman"/>
          <w:b/>
          <w:sz w:val="28"/>
          <w:szCs w:val="28"/>
        </w:rPr>
      </w:pPr>
    </w:p>
    <w:p w:rsidR="00F83C00" w:rsidRDefault="00F83C00" w:rsidP="005041B6">
      <w:pPr>
        <w:rPr>
          <w:rFonts w:ascii="Times New Roman" w:hAnsi="Times New Roman"/>
          <w:b/>
          <w:sz w:val="28"/>
          <w:szCs w:val="28"/>
        </w:rPr>
      </w:pPr>
    </w:p>
    <w:p w:rsidR="00F83C00" w:rsidRDefault="00F83C00" w:rsidP="005041B6">
      <w:pPr>
        <w:rPr>
          <w:rFonts w:ascii="Times New Roman" w:hAnsi="Times New Roman"/>
          <w:b/>
          <w:sz w:val="28"/>
          <w:szCs w:val="28"/>
        </w:rPr>
      </w:pPr>
    </w:p>
    <w:p w:rsidR="00F83C00" w:rsidRDefault="00F83C00" w:rsidP="005041B6">
      <w:pPr>
        <w:rPr>
          <w:rFonts w:ascii="Times New Roman" w:hAnsi="Times New Roman"/>
          <w:b/>
          <w:sz w:val="28"/>
          <w:szCs w:val="28"/>
        </w:rPr>
      </w:pPr>
    </w:p>
    <w:p w:rsidR="00F83C00" w:rsidRDefault="00F83C00" w:rsidP="005041B6">
      <w:pPr>
        <w:rPr>
          <w:rFonts w:ascii="Times New Roman" w:hAnsi="Times New Roman"/>
          <w:b/>
          <w:sz w:val="28"/>
          <w:szCs w:val="28"/>
        </w:rPr>
      </w:pPr>
    </w:p>
    <w:p w:rsidR="00F83C00" w:rsidRDefault="00F83C00" w:rsidP="005041B6">
      <w:pPr>
        <w:rPr>
          <w:rFonts w:ascii="Times New Roman" w:hAnsi="Times New Roman"/>
          <w:b/>
          <w:sz w:val="28"/>
          <w:szCs w:val="28"/>
        </w:rPr>
      </w:pPr>
    </w:p>
    <w:p w:rsidR="00F83C00" w:rsidRDefault="00F83C00" w:rsidP="005041B6">
      <w:pPr>
        <w:rPr>
          <w:rFonts w:ascii="Times New Roman" w:hAnsi="Times New Roman"/>
          <w:b/>
          <w:sz w:val="28"/>
          <w:szCs w:val="28"/>
        </w:rPr>
      </w:pPr>
    </w:p>
    <w:p w:rsidR="00F83C00" w:rsidRDefault="00F83C00" w:rsidP="005041B6">
      <w:pPr>
        <w:rPr>
          <w:rFonts w:ascii="Times New Roman" w:hAnsi="Times New Roman"/>
          <w:b/>
          <w:sz w:val="28"/>
          <w:szCs w:val="28"/>
        </w:rPr>
      </w:pPr>
    </w:p>
    <w:p w:rsidR="00F83C00" w:rsidRDefault="00F83C00" w:rsidP="005041B6">
      <w:pPr>
        <w:rPr>
          <w:rFonts w:ascii="Times New Roman" w:hAnsi="Times New Roman"/>
          <w:b/>
          <w:sz w:val="28"/>
          <w:szCs w:val="28"/>
        </w:rPr>
      </w:pPr>
    </w:p>
    <w:p w:rsidR="00F83C00" w:rsidRDefault="00F83C00" w:rsidP="005041B6">
      <w:pPr>
        <w:rPr>
          <w:rFonts w:ascii="Times New Roman" w:hAnsi="Times New Roman"/>
          <w:b/>
          <w:sz w:val="28"/>
          <w:szCs w:val="28"/>
        </w:rPr>
      </w:pPr>
    </w:p>
    <w:p w:rsidR="006A1F31" w:rsidRDefault="006A1F31" w:rsidP="005041B6">
      <w:pPr>
        <w:rPr>
          <w:rFonts w:ascii="Times New Roman" w:hAnsi="Times New Roman"/>
          <w:b/>
          <w:sz w:val="28"/>
          <w:szCs w:val="28"/>
        </w:rPr>
      </w:pPr>
    </w:p>
    <w:p w:rsidR="006A1F31" w:rsidRDefault="006A1F31" w:rsidP="005041B6">
      <w:pPr>
        <w:rPr>
          <w:rFonts w:ascii="Times New Roman" w:hAnsi="Times New Roman"/>
          <w:b/>
          <w:sz w:val="28"/>
          <w:szCs w:val="28"/>
        </w:rPr>
      </w:pPr>
    </w:p>
    <w:p w:rsidR="00F83C00" w:rsidRDefault="00F83C00" w:rsidP="005041B6">
      <w:pPr>
        <w:rPr>
          <w:rFonts w:ascii="Times New Roman" w:hAnsi="Times New Roman"/>
          <w:b/>
          <w:sz w:val="28"/>
          <w:szCs w:val="28"/>
        </w:rPr>
      </w:pPr>
    </w:p>
    <w:p w:rsidR="00F83C00" w:rsidRPr="00747D0A" w:rsidRDefault="00F83C00" w:rsidP="005041B6">
      <w:pPr>
        <w:rPr>
          <w:rFonts w:ascii="Times New Roman" w:hAnsi="Times New Roman"/>
          <w:b/>
          <w:sz w:val="28"/>
          <w:szCs w:val="28"/>
        </w:rPr>
      </w:pPr>
    </w:p>
    <w:p w:rsidR="00F83C00" w:rsidRPr="00F83C00" w:rsidRDefault="00F83C00" w:rsidP="001135C1">
      <w:pPr>
        <w:pStyle w:val="1"/>
        <w:jc w:val="center"/>
        <w:rPr>
          <w:color w:val="000000"/>
          <w:sz w:val="28"/>
          <w:szCs w:val="28"/>
        </w:rPr>
      </w:pPr>
      <w:bookmarkStart w:id="1" w:name="_Toc433461492"/>
      <w:r w:rsidRPr="00F83C00">
        <w:rPr>
          <w:color w:val="000000"/>
          <w:sz w:val="28"/>
          <w:szCs w:val="28"/>
        </w:rPr>
        <w:lastRenderedPageBreak/>
        <w:t>Введение</w:t>
      </w:r>
      <w:bookmarkEnd w:id="1"/>
    </w:p>
    <w:p w:rsidR="00F83C00" w:rsidRPr="00F83C00" w:rsidRDefault="00F83C00" w:rsidP="001135C1">
      <w:pPr>
        <w:ind w:firstLine="851"/>
        <w:rPr>
          <w:rFonts w:ascii="Times New Roman" w:hAnsi="Times New Roman"/>
          <w:color w:val="000000"/>
          <w:sz w:val="28"/>
          <w:szCs w:val="28"/>
        </w:rPr>
      </w:pPr>
      <w:r w:rsidRPr="00F83C00">
        <w:rPr>
          <w:rFonts w:ascii="Times New Roman" w:hAnsi="Times New Roman"/>
          <w:color w:val="000000"/>
          <w:sz w:val="28"/>
          <w:szCs w:val="28"/>
        </w:rPr>
        <w:t>Экономическая политика государства осуществляется с помощью финансово-кредитных рычагов. Один из наиболее важных рычагов управления финансовой</w:t>
      </w:r>
      <w:r>
        <w:rPr>
          <w:rFonts w:ascii="Times New Roman" w:hAnsi="Times New Roman"/>
          <w:color w:val="000000"/>
          <w:sz w:val="28"/>
          <w:szCs w:val="28"/>
        </w:rPr>
        <w:t xml:space="preserve"> </w:t>
      </w:r>
      <w:r w:rsidRPr="00F83C00">
        <w:rPr>
          <w:rFonts w:ascii="Times New Roman" w:hAnsi="Times New Roman"/>
          <w:color w:val="000000"/>
          <w:sz w:val="28"/>
          <w:szCs w:val="28"/>
        </w:rPr>
        <w:t>системы является финансовый контроль. На современном этапе организации</w:t>
      </w:r>
      <w:r>
        <w:rPr>
          <w:rFonts w:ascii="Times New Roman" w:hAnsi="Times New Roman"/>
          <w:color w:val="000000"/>
          <w:sz w:val="28"/>
          <w:szCs w:val="28"/>
        </w:rPr>
        <w:t xml:space="preserve"> </w:t>
      </w:r>
      <w:r w:rsidRPr="00F83C00">
        <w:rPr>
          <w:rFonts w:ascii="Times New Roman" w:hAnsi="Times New Roman"/>
          <w:color w:val="000000"/>
          <w:sz w:val="28"/>
          <w:szCs w:val="28"/>
        </w:rPr>
        <w:t>финансовый контроль претерпевает серьезные изменения. Это связано с</w:t>
      </w:r>
      <w:r>
        <w:rPr>
          <w:rFonts w:ascii="Times New Roman" w:hAnsi="Times New Roman"/>
          <w:color w:val="000000"/>
          <w:sz w:val="28"/>
          <w:szCs w:val="28"/>
        </w:rPr>
        <w:t xml:space="preserve"> </w:t>
      </w:r>
      <w:r w:rsidRPr="00F83C00">
        <w:rPr>
          <w:rFonts w:ascii="Times New Roman" w:hAnsi="Times New Roman"/>
          <w:color w:val="000000"/>
          <w:sz w:val="28"/>
          <w:szCs w:val="28"/>
        </w:rPr>
        <w:t>принципиально новым характером товарно-денежных отношений в современной</w:t>
      </w:r>
      <w:r>
        <w:rPr>
          <w:rFonts w:ascii="Times New Roman" w:hAnsi="Times New Roman"/>
          <w:color w:val="000000"/>
          <w:sz w:val="28"/>
          <w:szCs w:val="28"/>
        </w:rPr>
        <w:t xml:space="preserve"> </w:t>
      </w:r>
      <w:r w:rsidRPr="00F83C00">
        <w:rPr>
          <w:rFonts w:ascii="Times New Roman" w:hAnsi="Times New Roman"/>
          <w:color w:val="000000"/>
          <w:sz w:val="28"/>
          <w:szCs w:val="28"/>
        </w:rPr>
        <w:t>России, появлением разнообразных форм собственности и нового для страны</w:t>
      </w:r>
      <w:r>
        <w:rPr>
          <w:rFonts w:ascii="Times New Roman" w:hAnsi="Times New Roman"/>
          <w:color w:val="000000"/>
          <w:sz w:val="28"/>
          <w:szCs w:val="28"/>
        </w:rPr>
        <w:t xml:space="preserve"> </w:t>
      </w:r>
      <w:r w:rsidRPr="00F83C00">
        <w:rPr>
          <w:rFonts w:ascii="Times New Roman" w:hAnsi="Times New Roman"/>
          <w:color w:val="000000"/>
          <w:sz w:val="28"/>
          <w:szCs w:val="28"/>
        </w:rPr>
        <w:t>финансового рынка.</w:t>
      </w:r>
    </w:p>
    <w:p w:rsidR="005041B6" w:rsidRPr="00747D0A" w:rsidRDefault="00F83C00" w:rsidP="001135C1">
      <w:pPr>
        <w:ind w:firstLine="851"/>
        <w:rPr>
          <w:rFonts w:ascii="Times New Roman" w:hAnsi="Times New Roman"/>
          <w:b/>
          <w:sz w:val="28"/>
          <w:szCs w:val="28"/>
        </w:rPr>
      </w:pPr>
      <w:r w:rsidRPr="00F83C00">
        <w:rPr>
          <w:rFonts w:ascii="Times New Roman" w:hAnsi="Times New Roman"/>
          <w:color w:val="000000"/>
          <w:sz w:val="28"/>
          <w:szCs w:val="28"/>
        </w:rPr>
        <w:t>Наряду с государственным и ведомственным контролем появилась новая</w:t>
      </w:r>
      <w:r>
        <w:rPr>
          <w:rFonts w:ascii="Times New Roman" w:hAnsi="Times New Roman"/>
          <w:color w:val="000000"/>
          <w:sz w:val="28"/>
          <w:szCs w:val="28"/>
        </w:rPr>
        <w:t xml:space="preserve"> </w:t>
      </w:r>
      <w:r w:rsidRPr="00F83C00">
        <w:rPr>
          <w:rFonts w:ascii="Times New Roman" w:hAnsi="Times New Roman"/>
          <w:color w:val="000000"/>
          <w:sz w:val="28"/>
          <w:szCs w:val="28"/>
        </w:rPr>
        <w:t>организационная форма финансового контроля – аудиторство.</w:t>
      </w:r>
      <w:r>
        <w:rPr>
          <w:rFonts w:ascii="Times New Roman" w:hAnsi="Times New Roman"/>
          <w:color w:val="000000"/>
          <w:sz w:val="28"/>
          <w:szCs w:val="28"/>
        </w:rPr>
        <w:t xml:space="preserve"> </w:t>
      </w:r>
      <w:r w:rsidRPr="00F83C00">
        <w:rPr>
          <w:rFonts w:ascii="Times New Roman" w:hAnsi="Times New Roman"/>
          <w:color w:val="000000"/>
          <w:sz w:val="28"/>
          <w:szCs w:val="28"/>
        </w:rPr>
        <w:t>Необходимость финансового контроля, его сущность и значение определяются</w:t>
      </w:r>
      <w:r>
        <w:rPr>
          <w:rFonts w:ascii="Times New Roman" w:hAnsi="Times New Roman"/>
          <w:color w:val="000000"/>
          <w:sz w:val="28"/>
          <w:szCs w:val="28"/>
        </w:rPr>
        <w:t xml:space="preserve"> </w:t>
      </w:r>
      <w:r w:rsidRPr="00F83C00">
        <w:rPr>
          <w:rFonts w:ascii="Times New Roman" w:hAnsi="Times New Roman"/>
          <w:color w:val="000000"/>
          <w:sz w:val="28"/>
          <w:szCs w:val="28"/>
        </w:rPr>
        <w:t>Конституцией Российской Федерации. В настоящее время, когда Россия переживает</w:t>
      </w:r>
      <w:r>
        <w:rPr>
          <w:rFonts w:ascii="Times New Roman" w:hAnsi="Times New Roman"/>
          <w:color w:val="000000"/>
          <w:sz w:val="28"/>
          <w:szCs w:val="28"/>
        </w:rPr>
        <w:t xml:space="preserve"> </w:t>
      </w:r>
      <w:r w:rsidRPr="00F83C00">
        <w:rPr>
          <w:rFonts w:ascii="Times New Roman" w:hAnsi="Times New Roman"/>
          <w:color w:val="000000"/>
          <w:sz w:val="28"/>
          <w:szCs w:val="28"/>
        </w:rPr>
        <w:t>период становления рыночных отношений и связанных с этим преобразований всех</w:t>
      </w:r>
      <w:r>
        <w:rPr>
          <w:rFonts w:ascii="Times New Roman" w:hAnsi="Times New Roman"/>
          <w:color w:val="000000"/>
          <w:sz w:val="28"/>
          <w:szCs w:val="28"/>
        </w:rPr>
        <w:t xml:space="preserve"> </w:t>
      </w:r>
      <w:r w:rsidRPr="00F83C00">
        <w:rPr>
          <w:rFonts w:ascii="Times New Roman" w:hAnsi="Times New Roman"/>
          <w:color w:val="000000"/>
          <w:sz w:val="28"/>
          <w:szCs w:val="28"/>
        </w:rPr>
        <w:t>государственных институтов, происходит процесс разграничения полномочий между</w:t>
      </w:r>
      <w:r>
        <w:rPr>
          <w:rFonts w:ascii="Times New Roman" w:hAnsi="Times New Roman"/>
          <w:color w:val="000000"/>
          <w:sz w:val="28"/>
          <w:szCs w:val="28"/>
        </w:rPr>
        <w:t xml:space="preserve"> </w:t>
      </w:r>
      <w:r w:rsidRPr="00F83C00">
        <w:rPr>
          <w:rFonts w:ascii="Times New Roman" w:hAnsi="Times New Roman"/>
          <w:color w:val="000000"/>
          <w:sz w:val="28"/>
          <w:szCs w:val="28"/>
        </w:rPr>
        <w:t>федеральной властью и субъектами Федерации. Очень остро стоит вопрос о</w:t>
      </w:r>
      <w:r>
        <w:rPr>
          <w:rFonts w:ascii="Times New Roman" w:hAnsi="Times New Roman"/>
          <w:color w:val="000000"/>
          <w:sz w:val="28"/>
          <w:szCs w:val="28"/>
        </w:rPr>
        <w:t xml:space="preserve"> </w:t>
      </w:r>
      <w:r w:rsidRPr="00F83C00">
        <w:rPr>
          <w:rFonts w:ascii="Times New Roman" w:hAnsi="Times New Roman"/>
          <w:color w:val="000000"/>
          <w:sz w:val="28"/>
          <w:szCs w:val="28"/>
        </w:rPr>
        <w:t>необходимости определения задач и функций различных контрольных органов</w:t>
      </w:r>
      <w:r>
        <w:rPr>
          <w:rFonts w:ascii="Times New Roman" w:hAnsi="Times New Roman"/>
          <w:color w:val="000000"/>
          <w:sz w:val="28"/>
          <w:szCs w:val="28"/>
        </w:rPr>
        <w:t xml:space="preserve"> </w:t>
      </w:r>
      <w:r w:rsidRPr="00F83C00">
        <w:rPr>
          <w:rFonts w:ascii="Times New Roman" w:hAnsi="Times New Roman"/>
          <w:color w:val="000000"/>
          <w:sz w:val="28"/>
          <w:szCs w:val="28"/>
        </w:rPr>
        <w:t>исполнительной и представительной власти.</w:t>
      </w:r>
      <w:r>
        <w:rPr>
          <w:rFonts w:ascii="Times New Roman" w:hAnsi="Times New Roman"/>
          <w:color w:val="000000"/>
          <w:sz w:val="28"/>
          <w:szCs w:val="28"/>
        </w:rPr>
        <w:t xml:space="preserve"> </w:t>
      </w:r>
    </w:p>
    <w:p w:rsidR="005041B6" w:rsidRPr="00747D0A" w:rsidRDefault="005041B6" w:rsidP="005041B6">
      <w:pPr>
        <w:rPr>
          <w:rFonts w:ascii="Times New Roman" w:hAnsi="Times New Roman"/>
          <w:b/>
          <w:sz w:val="28"/>
          <w:szCs w:val="28"/>
        </w:rPr>
      </w:pPr>
    </w:p>
    <w:p w:rsidR="005041B6" w:rsidRPr="00747D0A" w:rsidRDefault="005041B6" w:rsidP="005041B6">
      <w:pPr>
        <w:rPr>
          <w:rFonts w:ascii="Times New Roman" w:hAnsi="Times New Roman"/>
          <w:b/>
          <w:sz w:val="28"/>
          <w:szCs w:val="28"/>
        </w:rPr>
      </w:pPr>
    </w:p>
    <w:p w:rsidR="005041B6" w:rsidRPr="00747D0A" w:rsidRDefault="005041B6" w:rsidP="005041B6">
      <w:pPr>
        <w:rPr>
          <w:rFonts w:ascii="Times New Roman" w:hAnsi="Times New Roman"/>
          <w:b/>
          <w:sz w:val="28"/>
          <w:szCs w:val="28"/>
        </w:rPr>
      </w:pPr>
    </w:p>
    <w:p w:rsidR="005041B6" w:rsidRPr="00747D0A" w:rsidRDefault="005041B6" w:rsidP="005041B6">
      <w:pPr>
        <w:rPr>
          <w:rFonts w:ascii="Times New Roman" w:hAnsi="Times New Roman"/>
          <w:b/>
          <w:sz w:val="28"/>
          <w:szCs w:val="28"/>
        </w:rPr>
      </w:pPr>
    </w:p>
    <w:p w:rsidR="005041B6" w:rsidRPr="00747D0A" w:rsidRDefault="005041B6" w:rsidP="005041B6">
      <w:pPr>
        <w:rPr>
          <w:rFonts w:ascii="Times New Roman" w:hAnsi="Times New Roman"/>
          <w:b/>
          <w:sz w:val="28"/>
          <w:szCs w:val="28"/>
        </w:rPr>
      </w:pPr>
    </w:p>
    <w:p w:rsidR="005041B6" w:rsidRPr="00747D0A" w:rsidRDefault="005041B6" w:rsidP="005041B6">
      <w:pPr>
        <w:rPr>
          <w:rFonts w:ascii="Times New Roman" w:hAnsi="Times New Roman"/>
          <w:b/>
          <w:sz w:val="28"/>
          <w:szCs w:val="28"/>
        </w:rPr>
      </w:pPr>
    </w:p>
    <w:p w:rsidR="005041B6" w:rsidRPr="00747D0A" w:rsidRDefault="005041B6" w:rsidP="005041B6">
      <w:pPr>
        <w:rPr>
          <w:rFonts w:ascii="Times New Roman" w:hAnsi="Times New Roman"/>
          <w:b/>
          <w:sz w:val="28"/>
          <w:szCs w:val="28"/>
        </w:rPr>
      </w:pPr>
    </w:p>
    <w:p w:rsidR="005041B6" w:rsidRPr="00747D0A" w:rsidRDefault="005041B6" w:rsidP="005041B6">
      <w:pPr>
        <w:rPr>
          <w:rFonts w:ascii="Times New Roman" w:hAnsi="Times New Roman"/>
          <w:b/>
          <w:sz w:val="28"/>
          <w:szCs w:val="28"/>
        </w:rPr>
      </w:pPr>
    </w:p>
    <w:p w:rsidR="005041B6" w:rsidRPr="00747D0A" w:rsidRDefault="005041B6" w:rsidP="005041B6">
      <w:pPr>
        <w:rPr>
          <w:rFonts w:ascii="Times New Roman" w:hAnsi="Times New Roman"/>
          <w:b/>
          <w:sz w:val="28"/>
          <w:szCs w:val="28"/>
        </w:rPr>
      </w:pPr>
    </w:p>
    <w:p w:rsidR="005041B6" w:rsidRPr="00747D0A" w:rsidRDefault="005041B6" w:rsidP="005041B6">
      <w:pPr>
        <w:rPr>
          <w:rFonts w:ascii="Times New Roman" w:hAnsi="Times New Roman"/>
          <w:b/>
          <w:sz w:val="28"/>
          <w:szCs w:val="28"/>
        </w:rPr>
      </w:pPr>
    </w:p>
    <w:p w:rsidR="005041B6" w:rsidRPr="00747D0A" w:rsidRDefault="005041B6" w:rsidP="005041B6">
      <w:pPr>
        <w:rPr>
          <w:rFonts w:ascii="Times New Roman" w:hAnsi="Times New Roman"/>
          <w:b/>
          <w:sz w:val="28"/>
          <w:szCs w:val="28"/>
        </w:rPr>
      </w:pPr>
    </w:p>
    <w:p w:rsidR="005041B6" w:rsidRPr="00747D0A" w:rsidRDefault="005041B6" w:rsidP="005041B6">
      <w:pPr>
        <w:rPr>
          <w:rFonts w:ascii="Times New Roman" w:hAnsi="Times New Roman"/>
          <w:b/>
          <w:sz w:val="28"/>
          <w:szCs w:val="28"/>
        </w:rPr>
      </w:pPr>
    </w:p>
    <w:p w:rsidR="005041B6" w:rsidRPr="00F83C00" w:rsidRDefault="005041B6" w:rsidP="001135C1">
      <w:pPr>
        <w:pStyle w:val="a9"/>
        <w:numPr>
          <w:ilvl w:val="0"/>
          <w:numId w:val="6"/>
        </w:numPr>
        <w:outlineLvl w:val="0"/>
        <w:rPr>
          <w:rFonts w:ascii="Times New Roman" w:hAnsi="Times New Roman"/>
          <w:b/>
          <w:sz w:val="28"/>
          <w:szCs w:val="28"/>
        </w:rPr>
      </w:pPr>
      <w:bookmarkStart w:id="2" w:name="_Toc433461493"/>
      <w:r w:rsidRPr="00F83C00">
        <w:rPr>
          <w:rFonts w:ascii="Times New Roman" w:hAnsi="Times New Roman"/>
          <w:b/>
          <w:sz w:val="28"/>
          <w:szCs w:val="28"/>
        </w:rPr>
        <w:lastRenderedPageBreak/>
        <w:t>Контрольные органы финансовой системы РФ и их основные функции и полномочия.</w:t>
      </w:r>
      <w:bookmarkEnd w:id="2"/>
    </w:p>
    <w:p w:rsidR="005041B6" w:rsidRPr="005041B6" w:rsidRDefault="005041B6" w:rsidP="00F83C00">
      <w:pPr>
        <w:shd w:val="clear" w:color="auto" w:fill="FFFFFF"/>
        <w:ind w:firstLine="851"/>
        <w:rPr>
          <w:rFonts w:ascii="Times New Roman" w:hAnsi="Times New Roman"/>
          <w:color w:val="000000"/>
          <w:sz w:val="28"/>
          <w:szCs w:val="28"/>
        </w:rPr>
      </w:pPr>
      <w:r w:rsidRPr="005041B6">
        <w:rPr>
          <w:rFonts w:ascii="Times New Roman" w:hAnsi="Times New Roman"/>
          <w:color w:val="000000"/>
          <w:sz w:val="28"/>
          <w:szCs w:val="28"/>
        </w:rPr>
        <w:t>Государственный финансовый контроль проводят органы законодательной и исполнительной власти. Законодательные (представительные) органы государственной власти и представительные органы муниципальных образований осуществляют следующие формы финансового контроля:</w:t>
      </w:r>
    </w:p>
    <w:p w:rsidR="005041B6" w:rsidRPr="005041B6" w:rsidRDefault="005041B6" w:rsidP="00F83C00">
      <w:pPr>
        <w:numPr>
          <w:ilvl w:val="0"/>
          <w:numId w:val="1"/>
        </w:numPr>
        <w:shd w:val="clear" w:color="auto" w:fill="FFFFFF"/>
        <w:ind w:left="300" w:firstLine="851"/>
        <w:rPr>
          <w:rFonts w:ascii="Times New Roman" w:hAnsi="Times New Roman"/>
          <w:color w:val="000000"/>
          <w:sz w:val="28"/>
          <w:szCs w:val="28"/>
        </w:rPr>
      </w:pPr>
      <w:r w:rsidRPr="005041B6">
        <w:rPr>
          <w:rFonts w:ascii="Times New Roman" w:hAnsi="Times New Roman"/>
          <w:color w:val="000000"/>
          <w:sz w:val="28"/>
          <w:szCs w:val="28"/>
        </w:rPr>
        <w:t>предварительный контроль в процессе рассмотрения и утверждения законов (решений) о бюджете и по другим финансовым вопросам;</w:t>
      </w:r>
    </w:p>
    <w:p w:rsidR="005041B6" w:rsidRPr="005041B6" w:rsidRDefault="005041B6" w:rsidP="00F83C00">
      <w:pPr>
        <w:numPr>
          <w:ilvl w:val="0"/>
          <w:numId w:val="1"/>
        </w:numPr>
        <w:shd w:val="clear" w:color="auto" w:fill="FFFFFF"/>
        <w:ind w:left="300" w:firstLine="851"/>
        <w:rPr>
          <w:rFonts w:ascii="Times New Roman" w:hAnsi="Times New Roman"/>
          <w:color w:val="000000"/>
          <w:sz w:val="28"/>
          <w:szCs w:val="28"/>
        </w:rPr>
      </w:pPr>
      <w:r w:rsidRPr="005041B6">
        <w:rPr>
          <w:rFonts w:ascii="Times New Roman" w:hAnsi="Times New Roman"/>
          <w:color w:val="000000"/>
          <w:sz w:val="28"/>
          <w:szCs w:val="28"/>
        </w:rPr>
        <w:t>текущий контроль при рассмотрении вопросов исполнения бюджетов, налогового законодательства и других финансовых вопросов на заседаниях комитетов, комиссий, во время парламентских слушаний и в связи с депутатскими запросами;</w:t>
      </w:r>
    </w:p>
    <w:p w:rsidR="005041B6" w:rsidRPr="005041B6" w:rsidRDefault="005041B6" w:rsidP="00F83C00">
      <w:pPr>
        <w:numPr>
          <w:ilvl w:val="0"/>
          <w:numId w:val="1"/>
        </w:numPr>
        <w:shd w:val="clear" w:color="auto" w:fill="FFFFFF"/>
        <w:ind w:left="300" w:firstLine="851"/>
        <w:rPr>
          <w:rFonts w:ascii="Times New Roman" w:hAnsi="Times New Roman"/>
          <w:color w:val="000000"/>
          <w:sz w:val="28"/>
          <w:szCs w:val="28"/>
        </w:rPr>
      </w:pPr>
      <w:r w:rsidRPr="005041B6">
        <w:rPr>
          <w:rFonts w:ascii="Times New Roman" w:hAnsi="Times New Roman"/>
          <w:color w:val="000000"/>
          <w:sz w:val="28"/>
          <w:szCs w:val="28"/>
        </w:rPr>
        <w:t>последующий контроль в ходе рассмотрения и утверждения отчетов об исполнении бюджетов.</w:t>
      </w:r>
    </w:p>
    <w:p w:rsidR="005041B6" w:rsidRPr="005041B6" w:rsidRDefault="005041B6" w:rsidP="00F83C00">
      <w:pPr>
        <w:shd w:val="clear" w:color="auto" w:fill="FFFFFF"/>
        <w:ind w:firstLine="851"/>
        <w:rPr>
          <w:rFonts w:ascii="Times New Roman" w:hAnsi="Times New Roman"/>
          <w:color w:val="000000"/>
          <w:sz w:val="28"/>
          <w:szCs w:val="28"/>
        </w:rPr>
      </w:pPr>
      <w:r w:rsidRPr="005041B6">
        <w:rPr>
          <w:rFonts w:ascii="Times New Roman" w:hAnsi="Times New Roman"/>
          <w:color w:val="000000"/>
          <w:sz w:val="28"/>
          <w:szCs w:val="28"/>
        </w:rPr>
        <w:t>Для осуществления финансового контроля со стороны представительных органов власти созданы специальные структуры. Например, парламентский контроль на федеральном уровне осуществляют комитеты и комиссии Совета Федерации РФ и Государственной Думы РФ, Счетная палата РФ.</w:t>
      </w:r>
    </w:p>
    <w:p w:rsidR="005041B6" w:rsidRPr="005041B6" w:rsidRDefault="005041B6" w:rsidP="00F83C00">
      <w:pPr>
        <w:shd w:val="clear" w:color="auto" w:fill="FFFFFF"/>
        <w:ind w:firstLine="851"/>
        <w:rPr>
          <w:rFonts w:ascii="Times New Roman" w:hAnsi="Times New Roman"/>
          <w:color w:val="000000"/>
          <w:sz w:val="28"/>
          <w:szCs w:val="28"/>
        </w:rPr>
      </w:pPr>
      <w:r w:rsidRPr="005041B6">
        <w:rPr>
          <w:rFonts w:ascii="Times New Roman" w:hAnsi="Times New Roman"/>
          <w:color w:val="000000"/>
          <w:sz w:val="28"/>
          <w:szCs w:val="28"/>
        </w:rPr>
        <w:t>Особое место в проведении парламентского контроля отводится</w:t>
      </w:r>
      <w:r w:rsidRPr="00F83C00">
        <w:rPr>
          <w:rFonts w:ascii="Times New Roman" w:hAnsi="Times New Roman"/>
          <w:bCs/>
          <w:color w:val="000000"/>
          <w:sz w:val="28"/>
          <w:szCs w:val="28"/>
        </w:rPr>
        <w:t> Счетной палате РФ</w:t>
      </w:r>
      <w:r w:rsidRPr="005041B6">
        <w:rPr>
          <w:rFonts w:ascii="Times New Roman" w:hAnsi="Times New Roman"/>
          <w:color w:val="000000"/>
          <w:sz w:val="28"/>
          <w:szCs w:val="28"/>
        </w:rPr>
        <w:t>, которая функционирует в соответствии с Федеральным законом от 11 января 1995 г. № 4-ФЗ «О Счетной палате Российской Федерации».</w:t>
      </w:r>
    </w:p>
    <w:p w:rsidR="005041B6" w:rsidRPr="005041B6" w:rsidRDefault="005041B6" w:rsidP="00F83C00">
      <w:pPr>
        <w:shd w:val="clear" w:color="auto" w:fill="FFFFFF"/>
        <w:ind w:firstLine="851"/>
        <w:rPr>
          <w:rFonts w:ascii="Times New Roman" w:hAnsi="Times New Roman"/>
          <w:color w:val="000000"/>
          <w:sz w:val="28"/>
          <w:szCs w:val="28"/>
        </w:rPr>
      </w:pPr>
      <w:r w:rsidRPr="005041B6">
        <w:rPr>
          <w:rFonts w:ascii="Times New Roman" w:hAnsi="Times New Roman"/>
          <w:color w:val="000000"/>
          <w:sz w:val="28"/>
          <w:szCs w:val="28"/>
        </w:rPr>
        <w:t>Контролю по линии Счетной палаты РФ подлежат все государственные органы и учреждения (включая ЦБ РФ), а также все хозяйствующие субъекты независимо от формы собственности, муниципальные органы, общественные организации, использующие средства федерального бюджета.</w:t>
      </w:r>
    </w:p>
    <w:p w:rsidR="005041B6" w:rsidRPr="005041B6" w:rsidRDefault="005041B6" w:rsidP="00F83C00">
      <w:pPr>
        <w:shd w:val="clear" w:color="auto" w:fill="FFFFFF"/>
        <w:ind w:firstLine="851"/>
        <w:rPr>
          <w:rFonts w:ascii="Times New Roman" w:hAnsi="Times New Roman"/>
          <w:color w:val="000000"/>
          <w:sz w:val="28"/>
          <w:szCs w:val="28"/>
        </w:rPr>
      </w:pPr>
      <w:r w:rsidRPr="005041B6">
        <w:rPr>
          <w:rFonts w:ascii="Times New Roman" w:hAnsi="Times New Roman"/>
          <w:color w:val="000000"/>
          <w:sz w:val="28"/>
          <w:szCs w:val="28"/>
        </w:rPr>
        <w:lastRenderedPageBreak/>
        <w:t>В субъектах РФ имеются контрольно-счетные палаты, выполняющие функции, схожие с функциями Счетной палаты РФ.</w:t>
      </w:r>
    </w:p>
    <w:p w:rsidR="005041B6" w:rsidRPr="005041B6" w:rsidRDefault="005041B6" w:rsidP="00F83C00">
      <w:pPr>
        <w:shd w:val="clear" w:color="auto" w:fill="FFFFFF"/>
        <w:ind w:firstLine="851"/>
        <w:rPr>
          <w:rFonts w:ascii="Times New Roman" w:hAnsi="Times New Roman"/>
          <w:color w:val="000000"/>
          <w:sz w:val="28"/>
          <w:szCs w:val="28"/>
        </w:rPr>
      </w:pPr>
      <w:r w:rsidRPr="005041B6">
        <w:rPr>
          <w:rFonts w:ascii="Times New Roman" w:hAnsi="Times New Roman"/>
          <w:color w:val="000000"/>
          <w:sz w:val="28"/>
          <w:szCs w:val="28"/>
        </w:rPr>
        <w:t>Счетная палата РФ проводит глубокие проверки достоверности отчетов об использовании средств федерального бюджета. О результатах проверок она информирует Федеральное Собрание РФ, а по выявленным фактам разворовывания или нецелевого использования бюджетных средств направляет представления соответствующим следственным органам (Генеральной прокуратуре РФ, Следственному комитету РФ) для привлечения виновных к ответственности по закону.</w:t>
      </w:r>
    </w:p>
    <w:p w:rsidR="005041B6" w:rsidRPr="005041B6" w:rsidRDefault="005041B6" w:rsidP="00F83C00">
      <w:pPr>
        <w:shd w:val="clear" w:color="auto" w:fill="FFFFFF"/>
        <w:ind w:firstLine="851"/>
        <w:rPr>
          <w:rFonts w:ascii="Times New Roman" w:hAnsi="Times New Roman"/>
          <w:color w:val="000000"/>
          <w:sz w:val="28"/>
          <w:szCs w:val="28"/>
        </w:rPr>
      </w:pPr>
      <w:r w:rsidRPr="005041B6">
        <w:rPr>
          <w:rFonts w:ascii="Times New Roman" w:hAnsi="Times New Roman"/>
          <w:color w:val="000000"/>
          <w:sz w:val="28"/>
          <w:szCs w:val="28"/>
        </w:rPr>
        <w:t>Начиная с 2005 г. Счетная палата РФ перешла от обычных контрольных проверок и ревизий к так называемому аудиту эффективности — новому для России направлению финансового контроля, в процессе которого главное внимание уделяется не только и не столько выявлению законности совершаемых финансовых операций (что само по себе очень важно), но и эффективности произведенных расходов и их оправданности. Понятно, что переход к аудиту эффективности требует высокого профессионализма аудиторов Счетной палаты РФ, всех ее специалистов.</w:t>
      </w:r>
    </w:p>
    <w:p w:rsidR="005041B6" w:rsidRPr="005041B6" w:rsidRDefault="005041B6" w:rsidP="00F83C00">
      <w:pPr>
        <w:shd w:val="clear" w:color="auto" w:fill="FFFFFF"/>
        <w:ind w:firstLine="851"/>
        <w:rPr>
          <w:rFonts w:ascii="Times New Roman" w:hAnsi="Times New Roman"/>
          <w:color w:val="000000"/>
          <w:sz w:val="28"/>
          <w:szCs w:val="28"/>
        </w:rPr>
      </w:pPr>
      <w:r w:rsidRPr="00F83C00">
        <w:rPr>
          <w:rFonts w:ascii="Times New Roman" w:hAnsi="Times New Roman"/>
          <w:bCs/>
          <w:color w:val="000000"/>
          <w:sz w:val="28"/>
          <w:szCs w:val="28"/>
        </w:rPr>
        <w:t>Президентский</w:t>
      </w:r>
      <w:r w:rsidRPr="00F83C00">
        <w:rPr>
          <w:rFonts w:ascii="Times New Roman" w:hAnsi="Times New Roman"/>
          <w:color w:val="000000"/>
          <w:sz w:val="28"/>
          <w:szCs w:val="28"/>
        </w:rPr>
        <w:t> </w:t>
      </w:r>
      <w:r w:rsidRPr="005041B6">
        <w:rPr>
          <w:rFonts w:ascii="Times New Roman" w:hAnsi="Times New Roman"/>
          <w:color w:val="000000"/>
          <w:sz w:val="28"/>
          <w:szCs w:val="28"/>
        </w:rPr>
        <w:t>контроль за финансами осуществляется в соответствии с Конституцией РФ путем издания указов по финансовым вопросам, подписания федеральных законов, назначения и освобождения от должности министра финансов РФ, представления Государственной Думе РФ кандидатуры для назначения на должность председателя ЦБ РФ. Определенные функции финансового контроля выполняет Контрольное управление Президента РФ как структурное подразделение Администрации Президента РФ.</w:t>
      </w:r>
    </w:p>
    <w:p w:rsidR="005041B6" w:rsidRPr="005041B6" w:rsidRDefault="005041B6" w:rsidP="00F83C00">
      <w:pPr>
        <w:shd w:val="clear" w:color="auto" w:fill="FFFFFF"/>
        <w:ind w:firstLine="851"/>
        <w:rPr>
          <w:rFonts w:ascii="Times New Roman" w:hAnsi="Times New Roman"/>
          <w:color w:val="000000"/>
          <w:sz w:val="28"/>
          <w:szCs w:val="28"/>
        </w:rPr>
      </w:pPr>
      <w:r w:rsidRPr="00F83C00">
        <w:rPr>
          <w:rFonts w:ascii="Times New Roman" w:hAnsi="Times New Roman"/>
          <w:bCs/>
          <w:color w:val="000000"/>
          <w:sz w:val="28"/>
          <w:szCs w:val="28"/>
        </w:rPr>
        <w:t>Органы исполнительной власти</w:t>
      </w:r>
      <w:r w:rsidRPr="00F83C00">
        <w:rPr>
          <w:rFonts w:ascii="Times New Roman" w:hAnsi="Times New Roman"/>
          <w:color w:val="000000"/>
          <w:sz w:val="28"/>
          <w:szCs w:val="28"/>
        </w:rPr>
        <w:t> </w:t>
      </w:r>
      <w:r w:rsidRPr="005041B6">
        <w:rPr>
          <w:rFonts w:ascii="Times New Roman" w:hAnsi="Times New Roman"/>
          <w:color w:val="000000"/>
          <w:sz w:val="28"/>
          <w:szCs w:val="28"/>
        </w:rPr>
        <w:t>всех уровней осуществляют финансовый контроль непосредственно, а также направляют и контролируют деятельность подведомственных им структур, в том числе и финансовых.</w:t>
      </w:r>
    </w:p>
    <w:p w:rsidR="005041B6" w:rsidRPr="005041B6" w:rsidRDefault="005041B6" w:rsidP="00F83C00">
      <w:pPr>
        <w:shd w:val="clear" w:color="auto" w:fill="FFFFFF"/>
        <w:ind w:firstLine="851"/>
        <w:rPr>
          <w:rFonts w:ascii="Times New Roman" w:hAnsi="Times New Roman"/>
          <w:color w:val="000000"/>
          <w:sz w:val="28"/>
          <w:szCs w:val="28"/>
        </w:rPr>
      </w:pPr>
      <w:r w:rsidRPr="00F83C00">
        <w:rPr>
          <w:rFonts w:ascii="Times New Roman" w:hAnsi="Times New Roman"/>
          <w:bCs/>
          <w:color w:val="000000"/>
          <w:sz w:val="28"/>
          <w:szCs w:val="28"/>
        </w:rPr>
        <w:t>Правительство РФ</w:t>
      </w:r>
      <w:r w:rsidRPr="00F83C00">
        <w:rPr>
          <w:rFonts w:ascii="Times New Roman" w:hAnsi="Times New Roman"/>
          <w:color w:val="000000"/>
          <w:sz w:val="28"/>
          <w:szCs w:val="28"/>
        </w:rPr>
        <w:t> </w:t>
      </w:r>
      <w:r w:rsidRPr="005041B6">
        <w:rPr>
          <w:rFonts w:ascii="Times New Roman" w:hAnsi="Times New Roman"/>
          <w:color w:val="000000"/>
          <w:sz w:val="28"/>
          <w:szCs w:val="28"/>
        </w:rPr>
        <w:t xml:space="preserve">контролирует и регулирует финансовую деятельность министерств и ведомств, подведомственных ему финансовых </w:t>
      </w:r>
      <w:r w:rsidRPr="005041B6">
        <w:rPr>
          <w:rFonts w:ascii="Times New Roman" w:hAnsi="Times New Roman"/>
          <w:color w:val="000000"/>
          <w:sz w:val="28"/>
          <w:szCs w:val="28"/>
        </w:rPr>
        <w:lastRenderedPageBreak/>
        <w:t>органов, вопросы бюджетного федерализма, межбюджетных отношений, единой политики в области финансов, денег, кредита.</w:t>
      </w:r>
    </w:p>
    <w:p w:rsidR="005041B6" w:rsidRPr="005041B6" w:rsidRDefault="005041B6" w:rsidP="00F83C00">
      <w:pPr>
        <w:shd w:val="clear" w:color="auto" w:fill="FFFFFF"/>
        <w:ind w:firstLine="851"/>
        <w:rPr>
          <w:rFonts w:ascii="Times New Roman" w:hAnsi="Times New Roman"/>
          <w:color w:val="000000"/>
          <w:sz w:val="28"/>
          <w:szCs w:val="28"/>
        </w:rPr>
      </w:pPr>
      <w:r w:rsidRPr="005041B6">
        <w:rPr>
          <w:rFonts w:ascii="Times New Roman" w:hAnsi="Times New Roman"/>
          <w:color w:val="000000"/>
          <w:sz w:val="28"/>
          <w:szCs w:val="28"/>
        </w:rPr>
        <w:t>Основным органом правительственного финансового контроля является Министерство финансов РФ, осуществляющее не только разработку финансовой политики, но и непосредственный контроль за ее реализацией. Минфин России осуществляет финансовый контроль в процессе разработки и исполнения федерального бюджета и бюджетов государственных внебюджетных фондов, контролирует организацию денежного обращения, состояние государственного внутреннего и внешнего долга, государственных резервов, использование кредитных и валютных ресурсов, а также государственных инвестиций, выделяемых на основе решений Правительства РФ, другие вопросы функционирования государственной системы.</w:t>
      </w:r>
    </w:p>
    <w:p w:rsidR="005041B6" w:rsidRPr="005041B6" w:rsidRDefault="005041B6" w:rsidP="00F83C00">
      <w:pPr>
        <w:shd w:val="clear" w:color="auto" w:fill="FFFFFF"/>
        <w:ind w:firstLine="851"/>
        <w:rPr>
          <w:rFonts w:ascii="Times New Roman" w:hAnsi="Times New Roman"/>
          <w:color w:val="000000"/>
          <w:sz w:val="28"/>
          <w:szCs w:val="28"/>
        </w:rPr>
      </w:pPr>
      <w:r w:rsidRPr="005041B6">
        <w:rPr>
          <w:rFonts w:ascii="Times New Roman" w:hAnsi="Times New Roman"/>
          <w:color w:val="000000"/>
          <w:sz w:val="28"/>
          <w:szCs w:val="28"/>
        </w:rPr>
        <w:t>По результатам контроля Министерство финансов РФ вправе: требовать устранения выявленных нарушений; ограничивать и приостанавливать финансирование из федерального бюджета организаций и учреждений, допустивших незаконное расходование средств; взыскивать государственные средства, использованные не по назначению, с наложением штрафов.</w:t>
      </w:r>
    </w:p>
    <w:p w:rsidR="005041B6" w:rsidRPr="005041B6" w:rsidRDefault="005041B6" w:rsidP="00F83C00">
      <w:pPr>
        <w:shd w:val="clear" w:color="auto" w:fill="FFFFFF"/>
        <w:ind w:firstLine="851"/>
        <w:rPr>
          <w:rFonts w:ascii="Times New Roman" w:hAnsi="Times New Roman"/>
          <w:color w:val="000000"/>
          <w:sz w:val="28"/>
          <w:szCs w:val="28"/>
        </w:rPr>
      </w:pPr>
      <w:r w:rsidRPr="005041B6">
        <w:rPr>
          <w:rFonts w:ascii="Times New Roman" w:hAnsi="Times New Roman"/>
          <w:color w:val="000000"/>
          <w:sz w:val="28"/>
          <w:szCs w:val="28"/>
        </w:rPr>
        <w:t>Контрольные полномочия Минфина России распространяются только на средства федерального уровня, так как бюджетное законодательство Российской Федерации предусматривает финансовую самостоятельность субъектов РФ и муниципальных образований.</w:t>
      </w:r>
    </w:p>
    <w:p w:rsidR="005041B6" w:rsidRPr="005041B6" w:rsidRDefault="005041B6" w:rsidP="00F83C00">
      <w:pPr>
        <w:shd w:val="clear" w:color="auto" w:fill="FFFFFF"/>
        <w:ind w:firstLine="851"/>
        <w:rPr>
          <w:rFonts w:ascii="Times New Roman" w:hAnsi="Times New Roman"/>
          <w:color w:val="000000"/>
          <w:sz w:val="28"/>
          <w:szCs w:val="28"/>
        </w:rPr>
      </w:pPr>
      <w:r w:rsidRPr="005041B6">
        <w:rPr>
          <w:rFonts w:ascii="Times New Roman" w:hAnsi="Times New Roman"/>
          <w:color w:val="000000"/>
          <w:sz w:val="28"/>
          <w:szCs w:val="28"/>
        </w:rPr>
        <w:t>Для усиления контроля и надзора в финансово-бюджетной сфере, а также валютного контроля при Министерстве финансов РФ создана</w:t>
      </w:r>
      <w:r w:rsidRPr="00F83C00">
        <w:rPr>
          <w:rFonts w:ascii="Times New Roman" w:hAnsi="Times New Roman"/>
          <w:bCs/>
          <w:color w:val="000000"/>
          <w:sz w:val="28"/>
          <w:szCs w:val="28"/>
        </w:rPr>
        <w:t> Федеральная служба финансово-бюджетного надзора.</w:t>
      </w:r>
      <w:r w:rsidRPr="00F83C00">
        <w:rPr>
          <w:rFonts w:ascii="Times New Roman" w:hAnsi="Times New Roman"/>
          <w:color w:val="000000"/>
          <w:sz w:val="28"/>
          <w:szCs w:val="28"/>
        </w:rPr>
        <w:t> </w:t>
      </w:r>
      <w:r w:rsidRPr="005041B6">
        <w:rPr>
          <w:rFonts w:ascii="Times New Roman" w:hAnsi="Times New Roman"/>
          <w:color w:val="000000"/>
          <w:sz w:val="28"/>
          <w:szCs w:val="28"/>
        </w:rPr>
        <w:t>В соответствии с Положением о Федеральной службе финансово-бюджетного надзора она осуществляет контроль:</w:t>
      </w:r>
    </w:p>
    <w:p w:rsidR="005041B6" w:rsidRPr="005041B6" w:rsidRDefault="005041B6" w:rsidP="00F83C00">
      <w:pPr>
        <w:numPr>
          <w:ilvl w:val="0"/>
          <w:numId w:val="2"/>
        </w:numPr>
        <w:shd w:val="clear" w:color="auto" w:fill="FFFFFF"/>
        <w:ind w:left="300" w:firstLine="851"/>
        <w:rPr>
          <w:rFonts w:ascii="Times New Roman" w:hAnsi="Times New Roman"/>
          <w:color w:val="000000"/>
          <w:sz w:val="28"/>
          <w:szCs w:val="28"/>
        </w:rPr>
      </w:pPr>
      <w:r w:rsidRPr="005041B6">
        <w:rPr>
          <w:rFonts w:ascii="Times New Roman" w:hAnsi="Times New Roman"/>
          <w:color w:val="000000"/>
          <w:sz w:val="28"/>
          <w:szCs w:val="28"/>
        </w:rPr>
        <w:t>за использованием средств федерального бюджета, средств государственных внебюджетных фондов, а также материальных ценностей, находящихся в федеральной собственности;</w:t>
      </w:r>
    </w:p>
    <w:p w:rsidR="005041B6" w:rsidRPr="005041B6" w:rsidRDefault="005041B6" w:rsidP="00F83C00">
      <w:pPr>
        <w:numPr>
          <w:ilvl w:val="0"/>
          <w:numId w:val="2"/>
        </w:numPr>
        <w:shd w:val="clear" w:color="auto" w:fill="FFFFFF"/>
        <w:ind w:left="300" w:firstLine="851"/>
        <w:rPr>
          <w:rFonts w:ascii="Times New Roman" w:hAnsi="Times New Roman"/>
          <w:color w:val="000000"/>
          <w:sz w:val="28"/>
          <w:szCs w:val="28"/>
        </w:rPr>
      </w:pPr>
      <w:r w:rsidRPr="005041B6">
        <w:rPr>
          <w:rFonts w:ascii="Times New Roman" w:hAnsi="Times New Roman"/>
          <w:color w:val="000000"/>
          <w:sz w:val="28"/>
          <w:szCs w:val="28"/>
        </w:rPr>
        <w:lastRenderedPageBreak/>
        <w:t>за соблюдением валютного законодательства Российской Федерации, требований актов органов валютного регулирования и валютного контроля;</w:t>
      </w:r>
    </w:p>
    <w:p w:rsidR="005041B6" w:rsidRPr="005041B6" w:rsidRDefault="005041B6" w:rsidP="00F83C00">
      <w:pPr>
        <w:numPr>
          <w:ilvl w:val="0"/>
          <w:numId w:val="2"/>
        </w:numPr>
        <w:shd w:val="clear" w:color="auto" w:fill="FFFFFF"/>
        <w:ind w:left="300" w:firstLine="851"/>
        <w:rPr>
          <w:rFonts w:ascii="Times New Roman" w:hAnsi="Times New Roman"/>
          <w:color w:val="000000"/>
          <w:sz w:val="28"/>
          <w:szCs w:val="28"/>
        </w:rPr>
      </w:pPr>
      <w:r w:rsidRPr="005041B6">
        <w:rPr>
          <w:rFonts w:ascii="Times New Roman" w:hAnsi="Times New Roman"/>
          <w:color w:val="000000"/>
          <w:sz w:val="28"/>
          <w:szCs w:val="28"/>
        </w:rPr>
        <w:t>за соблюдением требований бюджетного законодательства РФ получателями финансовой помощи из федератьного бюджета, гарантий Правительства РФ, бюджетных кредитов и бюджетных инвестиций;</w:t>
      </w:r>
    </w:p>
    <w:p w:rsidR="005041B6" w:rsidRPr="005041B6" w:rsidRDefault="005041B6" w:rsidP="00F83C00">
      <w:pPr>
        <w:numPr>
          <w:ilvl w:val="0"/>
          <w:numId w:val="2"/>
        </w:numPr>
        <w:shd w:val="clear" w:color="auto" w:fill="FFFFFF"/>
        <w:ind w:left="300" w:firstLine="851"/>
        <w:rPr>
          <w:rFonts w:ascii="Times New Roman" w:hAnsi="Times New Roman"/>
          <w:color w:val="000000"/>
          <w:sz w:val="28"/>
          <w:szCs w:val="28"/>
        </w:rPr>
      </w:pPr>
      <w:r w:rsidRPr="005041B6">
        <w:rPr>
          <w:rFonts w:ascii="Times New Roman" w:hAnsi="Times New Roman"/>
          <w:color w:val="000000"/>
          <w:sz w:val="28"/>
          <w:szCs w:val="28"/>
        </w:rPr>
        <w:t>за исполнением органами финансового контроля федеральных органов исполнительной власти, органов государственной власти субъектов РФ, органов местного самоуправления законодательства Российской Федерации о финансово-бюджетном контроле и надзоре.</w:t>
      </w:r>
    </w:p>
    <w:p w:rsidR="005041B6" w:rsidRPr="005041B6" w:rsidRDefault="005041B6" w:rsidP="00F83C00">
      <w:pPr>
        <w:shd w:val="clear" w:color="auto" w:fill="FFFFFF"/>
        <w:ind w:firstLine="851"/>
        <w:rPr>
          <w:rFonts w:ascii="Times New Roman" w:hAnsi="Times New Roman"/>
          <w:color w:val="000000"/>
          <w:sz w:val="28"/>
          <w:szCs w:val="28"/>
        </w:rPr>
      </w:pPr>
      <w:r w:rsidRPr="005041B6">
        <w:rPr>
          <w:rFonts w:ascii="Times New Roman" w:hAnsi="Times New Roman"/>
          <w:color w:val="000000"/>
          <w:sz w:val="28"/>
          <w:szCs w:val="28"/>
        </w:rPr>
        <w:t>Федеральная служба финансово-бюджетного надзора и ее органы на местах имеют право:</w:t>
      </w:r>
    </w:p>
    <w:p w:rsidR="005041B6" w:rsidRPr="005041B6" w:rsidRDefault="005041B6" w:rsidP="00F83C00">
      <w:pPr>
        <w:numPr>
          <w:ilvl w:val="0"/>
          <w:numId w:val="3"/>
        </w:numPr>
        <w:shd w:val="clear" w:color="auto" w:fill="FFFFFF"/>
        <w:ind w:left="300" w:firstLine="851"/>
        <w:rPr>
          <w:rFonts w:ascii="Times New Roman" w:hAnsi="Times New Roman"/>
          <w:color w:val="000000"/>
          <w:sz w:val="28"/>
          <w:szCs w:val="28"/>
        </w:rPr>
      </w:pPr>
      <w:r w:rsidRPr="005041B6">
        <w:rPr>
          <w:rFonts w:ascii="Times New Roman" w:hAnsi="Times New Roman"/>
          <w:color w:val="000000"/>
          <w:sz w:val="28"/>
          <w:szCs w:val="28"/>
        </w:rPr>
        <w:t>проверять в организациях, получающих средства федерального бюджета, средства государственных внебюджетных фондов, в организациях, использующих материальные ценности, находящиеся в федеральной собственности, денежные документы, регистры бухгалтерского учета, отчеты, планы и иные документы, фактическое наличие, сохранность и правильное использование денежных средств, ценных бумаг, материальных ценностей;</w:t>
      </w:r>
    </w:p>
    <w:p w:rsidR="005041B6" w:rsidRPr="005041B6" w:rsidRDefault="005041B6" w:rsidP="00F83C00">
      <w:pPr>
        <w:numPr>
          <w:ilvl w:val="0"/>
          <w:numId w:val="3"/>
        </w:numPr>
        <w:shd w:val="clear" w:color="auto" w:fill="FFFFFF"/>
        <w:ind w:left="300" w:firstLine="851"/>
        <w:rPr>
          <w:rFonts w:ascii="Times New Roman" w:hAnsi="Times New Roman"/>
          <w:color w:val="000000"/>
          <w:sz w:val="28"/>
          <w:szCs w:val="28"/>
        </w:rPr>
      </w:pPr>
      <w:r w:rsidRPr="005041B6">
        <w:rPr>
          <w:rFonts w:ascii="Times New Roman" w:hAnsi="Times New Roman"/>
          <w:color w:val="000000"/>
          <w:sz w:val="28"/>
          <w:szCs w:val="28"/>
        </w:rPr>
        <w:t>проводить в организациях любых форм собственности, получивших от проверяемой организации денежные средства, материальные ценности и документы, встречные проверки (сличение записей, документов);</w:t>
      </w:r>
    </w:p>
    <w:p w:rsidR="005041B6" w:rsidRPr="005041B6" w:rsidRDefault="005041B6" w:rsidP="00F83C00">
      <w:pPr>
        <w:numPr>
          <w:ilvl w:val="0"/>
          <w:numId w:val="3"/>
        </w:numPr>
        <w:shd w:val="clear" w:color="auto" w:fill="FFFFFF"/>
        <w:ind w:left="300" w:firstLine="851"/>
        <w:rPr>
          <w:rFonts w:ascii="Times New Roman" w:hAnsi="Times New Roman"/>
          <w:color w:val="000000"/>
          <w:sz w:val="28"/>
          <w:szCs w:val="28"/>
        </w:rPr>
      </w:pPr>
      <w:r w:rsidRPr="005041B6">
        <w:rPr>
          <w:rFonts w:ascii="Times New Roman" w:hAnsi="Times New Roman"/>
          <w:color w:val="000000"/>
          <w:sz w:val="28"/>
          <w:szCs w:val="28"/>
        </w:rPr>
        <w:t>направлять в проверенные организации, в их вышестоящие органы обязательные для рассмотрения предстаапения или обязательные к исполнению предписания по устранению выявленных нарушений.</w:t>
      </w:r>
    </w:p>
    <w:p w:rsidR="005041B6" w:rsidRPr="005041B6" w:rsidRDefault="005041B6" w:rsidP="00F83C00">
      <w:pPr>
        <w:shd w:val="clear" w:color="auto" w:fill="FFFFFF"/>
        <w:ind w:firstLine="851"/>
        <w:rPr>
          <w:rFonts w:ascii="Times New Roman" w:hAnsi="Times New Roman"/>
          <w:color w:val="000000"/>
          <w:sz w:val="28"/>
          <w:szCs w:val="28"/>
        </w:rPr>
      </w:pPr>
      <w:r w:rsidRPr="00F83C00">
        <w:rPr>
          <w:rFonts w:ascii="Times New Roman" w:hAnsi="Times New Roman"/>
          <w:bCs/>
          <w:color w:val="000000"/>
          <w:sz w:val="28"/>
          <w:szCs w:val="28"/>
        </w:rPr>
        <w:t>Федеральная налоговая служба</w:t>
      </w:r>
      <w:r w:rsidRPr="00F83C00">
        <w:rPr>
          <w:rFonts w:ascii="Times New Roman" w:hAnsi="Times New Roman"/>
          <w:color w:val="000000"/>
          <w:sz w:val="28"/>
          <w:szCs w:val="28"/>
        </w:rPr>
        <w:t> </w:t>
      </w:r>
      <w:r w:rsidRPr="005041B6">
        <w:rPr>
          <w:rFonts w:ascii="Times New Roman" w:hAnsi="Times New Roman"/>
          <w:color w:val="000000"/>
          <w:sz w:val="28"/>
          <w:szCs w:val="28"/>
        </w:rPr>
        <w:t xml:space="preserve">и налоговые инспекции на местах осуществляют функции по контролю и надзору за соблюдением законодательства о налогах и сборах, за правильностью исчисления, полнотой и своевременностью внесения в бюджет всех налогов и других </w:t>
      </w:r>
      <w:r w:rsidRPr="005041B6">
        <w:rPr>
          <w:rFonts w:ascii="Times New Roman" w:hAnsi="Times New Roman"/>
          <w:color w:val="000000"/>
          <w:sz w:val="28"/>
          <w:szCs w:val="28"/>
        </w:rPr>
        <w:lastRenderedPageBreak/>
        <w:t>платежей. Эта служба является уполномоченным федеральным органом исполнительной власти, осуществляющим регистрацию юридических лиц, крестьянских (фермерских) хозяйств и индивидуальных предпринимателей, а также обеспечивающим представление в делах о банкротстве, требований об уплате обязательных платежей и требований Российской Федерации по денежным обязательствам.</w:t>
      </w:r>
    </w:p>
    <w:p w:rsidR="005041B6" w:rsidRPr="005041B6" w:rsidRDefault="005041B6" w:rsidP="00F83C00">
      <w:pPr>
        <w:shd w:val="clear" w:color="auto" w:fill="FFFFFF"/>
        <w:ind w:firstLine="851"/>
        <w:rPr>
          <w:rFonts w:ascii="Times New Roman" w:hAnsi="Times New Roman"/>
          <w:color w:val="000000"/>
          <w:sz w:val="28"/>
          <w:szCs w:val="28"/>
        </w:rPr>
      </w:pPr>
      <w:r w:rsidRPr="005041B6">
        <w:rPr>
          <w:rFonts w:ascii="Times New Roman" w:hAnsi="Times New Roman"/>
          <w:color w:val="000000"/>
          <w:sz w:val="28"/>
          <w:szCs w:val="28"/>
        </w:rPr>
        <w:t>Федеральная налоговая служба находится в ведении Министерства финансов РФ. Свою деятельность она осуществляет через территориальные органы — налоговые инспекции, которые выполняют следующие основные функции:</w:t>
      </w:r>
    </w:p>
    <w:p w:rsidR="005041B6" w:rsidRPr="005041B6" w:rsidRDefault="005041B6" w:rsidP="00F83C00">
      <w:pPr>
        <w:numPr>
          <w:ilvl w:val="0"/>
          <w:numId w:val="4"/>
        </w:numPr>
        <w:shd w:val="clear" w:color="auto" w:fill="FFFFFF"/>
        <w:ind w:left="300" w:firstLine="851"/>
        <w:rPr>
          <w:rFonts w:ascii="Times New Roman" w:hAnsi="Times New Roman"/>
          <w:color w:val="000000"/>
          <w:sz w:val="28"/>
          <w:szCs w:val="28"/>
        </w:rPr>
      </w:pPr>
      <w:r w:rsidRPr="005041B6">
        <w:rPr>
          <w:rFonts w:ascii="Times New Roman" w:hAnsi="Times New Roman"/>
          <w:color w:val="000000"/>
          <w:sz w:val="28"/>
          <w:szCs w:val="28"/>
        </w:rPr>
        <w:t>обеспечивают собираемость налогов и поступлений в бюджеты бюджетной системы РФ;</w:t>
      </w:r>
    </w:p>
    <w:p w:rsidR="005041B6" w:rsidRPr="005041B6" w:rsidRDefault="005041B6" w:rsidP="00F83C00">
      <w:pPr>
        <w:numPr>
          <w:ilvl w:val="0"/>
          <w:numId w:val="4"/>
        </w:numPr>
        <w:shd w:val="clear" w:color="auto" w:fill="FFFFFF"/>
        <w:ind w:left="300" w:firstLine="851"/>
        <w:rPr>
          <w:rFonts w:ascii="Times New Roman" w:hAnsi="Times New Roman"/>
          <w:color w:val="000000"/>
          <w:sz w:val="28"/>
          <w:szCs w:val="28"/>
        </w:rPr>
      </w:pPr>
      <w:r w:rsidRPr="005041B6">
        <w:rPr>
          <w:rFonts w:ascii="Times New Roman" w:hAnsi="Times New Roman"/>
          <w:color w:val="000000"/>
          <w:sz w:val="28"/>
          <w:szCs w:val="28"/>
        </w:rPr>
        <w:t>осуществляют возврат излишне взысканных и уплаченных налогов в бюджет;</w:t>
      </w:r>
    </w:p>
    <w:p w:rsidR="005041B6" w:rsidRPr="005041B6" w:rsidRDefault="005041B6" w:rsidP="00F83C00">
      <w:pPr>
        <w:numPr>
          <w:ilvl w:val="0"/>
          <w:numId w:val="4"/>
        </w:numPr>
        <w:shd w:val="clear" w:color="auto" w:fill="FFFFFF"/>
        <w:ind w:left="300" w:firstLine="851"/>
        <w:rPr>
          <w:rFonts w:ascii="Times New Roman" w:hAnsi="Times New Roman"/>
          <w:color w:val="000000"/>
          <w:sz w:val="28"/>
          <w:szCs w:val="28"/>
        </w:rPr>
      </w:pPr>
      <w:r w:rsidRPr="005041B6">
        <w:rPr>
          <w:rFonts w:ascii="Times New Roman" w:hAnsi="Times New Roman"/>
          <w:color w:val="000000"/>
          <w:sz w:val="28"/>
          <w:szCs w:val="28"/>
        </w:rPr>
        <w:t>проводят проверки налогоплательщиков;</w:t>
      </w:r>
    </w:p>
    <w:p w:rsidR="005041B6" w:rsidRPr="005041B6" w:rsidRDefault="005041B6" w:rsidP="00F83C00">
      <w:pPr>
        <w:numPr>
          <w:ilvl w:val="0"/>
          <w:numId w:val="4"/>
        </w:numPr>
        <w:shd w:val="clear" w:color="auto" w:fill="FFFFFF"/>
        <w:ind w:left="300" w:firstLine="851"/>
        <w:rPr>
          <w:rFonts w:ascii="Times New Roman" w:hAnsi="Times New Roman"/>
          <w:color w:val="000000"/>
          <w:sz w:val="28"/>
          <w:szCs w:val="28"/>
        </w:rPr>
      </w:pPr>
      <w:r w:rsidRPr="005041B6">
        <w:rPr>
          <w:rFonts w:ascii="Times New Roman" w:hAnsi="Times New Roman"/>
          <w:color w:val="000000"/>
          <w:sz w:val="28"/>
          <w:szCs w:val="28"/>
        </w:rPr>
        <w:t>ведут учет плательщиков в бюджет, контролируют правильность начисления платежей организациями и гражданами, а также поступление платежей в соответствующий бюджет;</w:t>
      </w:r>
    </w:p>
    <w:p w:rsidR="005041B6" w:rsidRPr="005041B6" w:rsidRDefault="005041B6" w:rsidP="00F83C00">
      <w:pPr>
        <w:numPr>
          <w:ilvl w:val="0"/>
          <w:numId w:val="4"/>
        </w:numPr>
        <w:shd w:val="clear" w:color="auto" w:fill="FFFFFF"/>
        <w:ind w:left="300" w:firstLine="851"/>
        <w:rPr>
          <w:rFonts w:ascii="Times New Roman" w:hAnsi="Times New Roman"/>
          <w:color w:val="000000"/>
          <w:sz w:val="28"/>
          <w:szCs w:val="28"/>
        </w:rPr>
      </w:pPr>
      <w:r w:rsidRPr="005041B6">
        <w:rPr>
          <w:rFonts w:ascii="Times New Roman" w:hAnsi="Times New Roman"/>
          <w:color w:val="000000"/>
          <w:sz w:val="28"/>
          <w:szCs w:val="28"/>
        </w:rPr>
        <w:t>контролируют своевременность представления плательщиками бухгалтерских отчетов и балансов, расчетов, деклараций, связанных с исчислением и уплатой платежей в бюджет;</w:t>
      </w:r>
    </w:p>
    <w:p w:rsidR="005041B6" w:rsidRPr="005041B6" w:rsidRDefault="005041B6" w:rsidP="00F83C00">
      <w:pPr>
        <w:numPr>
          <w:ilvl w:val="0"/>
          <w:numId w:val="4"/>
        </w:numPr>
        <w:shd w:val="clear" w:color="auto" w:fill="FFFFFF"/>
        <w:ind w:left="300" w:firstLine="851"/>
        <w:rPr>
          <w:rFonts w:ascii="Times New Roman" w:hAnsi="Times New Roman"/>
          <w:color w:val="000000"/>
          <w:sz w:val="28"/>
          <w:szCs w:val="28"/>
        </w:rPr>
      </w:pPr>
      <w:r w:rsidRPr="005041B6">
        <w:rPr>
          <w:rFonts w:ascii="Times New Roman" w:hAnsi="Times New Roman"/>
          <w:color w:val="000000"/>
          <w:sz w:val="28"/>
          <w:szCs w:val="28"/>
        </w:rPr>
        <w:t>ежемесячно представляют финансовым органам и органам Федерального казначейства сведения о суммах фактически поступивших налогов и других платежей в бюджет.</w:t>
      </w:r>
    </w:p>
    <w:p w:rsidR="005041B6" w:rsidRPr="005041B6" w:rsidRDefault="005041B6" w:rsidP="00F83C00">
      <w:pPr>
        <w:shd w:val="clear" w:color="auto" w:fill="FFFFFF"/>
        <w:ind w:firstLine="851"/>
        <w:rPr>
          <w:rFonts w:ascii="Times New Roman" w:hAnsi="Times New Roman"/>
          <w:color w:val="000000"/>
          <w:sz w:val="28"/>
          <w:szCs w:val="28"/>
        </w:rPr>
      </w:pPr>
      <w:r w:rsidRPr="00F83C00">
        <w:rPr>
          <w:rFonts w:ascii="Times New Roman" w:hAnsi="Times New Roman"/>
          <w:bCs/>
          <w:color w:val="000000"/>
          <w:sz w:val="28"/>
          <w:szCs w:val="28"/>
        </w:rPr>
        <w:t>Федеральная таможенная служба</w:t>
      </w:r>
      <w:r w:rsidRPr="00F83C00">
        <w:rPr>
          <w:rFonts w:ascii="Times New Roman" w:hAnsi="Times New Roman"/>
          <w:color w:val="000000"/>
          <w:sz w:val="28"/>
          <w:szCs w:val="28"/>
        </w:rPr>
        <w:t> </w:t>
      </w:r>
      <w:r w:rsidRPr="005041B6">
        <w:rPr>
          <w:rFonts w:ascii="Times New Roman" w:hAnsi="Times New Roman"/>
          <w:color w:val="000000"/>
          <w:sz w:val="28"/>
          <w:szCs w:val="28"/>
        </w:rPr>
        <w:t>несет ответственность за поступление таможенных пошлин и обязана:</w:t>
      </w:r>
    </w:p>
    <w:p w:rsidR="005041B6" w:rsidRPr="005041B6" w:rsidRDefault="005041B6" w:rsidP="00F83C00">
      <w:pPr>
        <w:numPr>
          <w:ilvl w:val="0"/>
          <w:numId w:val="5"/>
        </w:numPr>
        <w:shd w:val="clear" w:color="auto" w:fill="FFFFFF"/>
        <w:ind w:left="300" w:firstLine="851"/>
        <w:rPr>
          <w:rFonts w:ascii="Times New Roman" w:hAnsi="Times New Roman"/>
          <w:color w:val="000000"/>
          <w:sz w:val="28"/>
          <w:szCs w:val="28"/>
        </w:rPr>
      </w:pPr>
      <w:r w:rsidRPr="005041B6">
        <w:rPr>
          <w:rFonts w:ascii="Times New Roman" w:hAnsi="Times New Roman"/>
          <w:color w:val="000000"/>
          <w:sz w:val="28"/>
          <w:szCs w:val="28"/>
        </w:rPr>
        <w:t>проводить проверки по налогам, взимаемым таможенными органами;</w:t>
      </w:r>
    </w:p>
    <w:p w:rsidR="005041B6" w:rsidRPr="005041B6" w:rsidRDefault="005041B6" w:rsidP="00F83C00">
      <w:pPr>
        <w:numPr>
          <w:ilvl w:val="0"/>
          <w:numId w:val="5"/>
        </w:numPr>
        <w:shd w:val="clear" w:color="auto" w:fill="FFFFFF"/>
        <w:ind w:left="300" w:firstLine="851"/>
        <w:rPr>
          <w:rFonts w:ascii="Times New Roman" w:hAnsi="Times New Roman"/>
          <w:color w:val="000000"/>
          <w:sz w:val="28"/>
          <w:szCs w:val="28"/>
        </w:rPr>
      </w:pPr>
      <w:r w:rsidRPr="005041B6">
        <w:rPr>
          <w:rFonts w:ascii="Times New Roman" w:hAnsi="Times New Roman"/>
          <w:color w:val="000000"/>
          <w:sz w:val="28"/>
          <w:szCs w:val="28"/>
        </w:rPr>
        <w:t>проверять документы, связанные с исчислением и уплатой налогов, взимаемых таможенными органами;</w:t>
      </w:r>
    </w:p>
    <w:p w:rsidR="005041B6" w:rsidRPr="005041B6" w:rsidRDefault="005041B6" w:rsidP="00F83C00">
      <w:pPr>
        <w:numPr>
          <w:ilvl w:val="0"/>
          <w:numId w:val="5"/>
        </w:numPr>
        <w:shd w:val="clear" w:color="auto" w:fill="FFFFFF"/>
        <w:ind w:left="300" w:firstLine="851"/>
        <w:rPr>
          <w:rFonts w:ascii="Times New Roman" w:hAnsi="Times New Roman"/>
          <w:color w:val="000000"/>
          <w:sz w:val="28"/>
          <w:szCs w:val="28"/>
        </w:rPr>
      </w:pPr>
      <w:r w:rsidRPr="005041B6">
        <w:rPr>
          <w:rFonts w:ascii="Times New Roman" w:hAnsi="Times New Roman"/>
          <w:color w:val="000000"/>
          <w:sz w:val="28"/>
          <w:szCs w:val="28"/>
        </w:rPr>
        <w:lastRenderedPageBreak/>
        <w:t>приостанавливать операции налогоплательщиков по счетам в банках при неисполнении или ненадлежащем исполнении ими налогового законодательства;</w:t>
      </w:r>
    </w:p>
    <w:p w:rsidR="005041B6" w:rsidRPr="005041B6" w:rsidRDefault="005041B6" w:rsidP="00F83C00">
      <w:pPr>
        <w:numPr>
          <w:ilvl w:val="0"/>
          <w:numId w:val="5"/>
        </w:numPr>
        <w:shd w:val="clear" w:color="auto" w:fill="FFFFFF"/>
        <w:ind w:left="300" w:firstLine="851"/>
        <w:rPr>
          <w:rFonts w:ascii="Times New Roman" w:hAnsi="Times New Roman"/>
          <w:color w:val="000000"/>
          <w:sz w:val="28"/>
          <w:szCs w:val="28"/>
        </w:rPr>
      </w:pPr>
      <w:r w:rsidRPr="005041B6">
        <w:rPr>
          <w:rFonts w:ascii="Times New Roman" w:hAnsi="Times New Roman"/>
          <w:color w:val="000000"/>
          <w:sz w:val="28"/>
          <w:szCs w:val="28"/>
        </w:rPr>
        <w:t>проводить взимание недоимок по налогам, а также сумм штрафов, предусмотренных налоговым законодательством.</w:t>
      </w:r>
    </w:p>
    <w:p w:rsidR="005041B6" w:rsidRPr="005041B6" w:rsidRDefault="005041B6" w:rsidP="00F83C00">
      <w:pPr>
        <w:shd w:val="clear" w:color="auto" w:fill="FFFFFF"/>
        <w:ind w:firstLine="851"/>
        <w:rPr>
          <w:rFonts w:ascii="Times New Roman" w:hAnsi="Times New Roman"/>
          <w:color w:val="000000"/>
          <w:sz w:val="28"/>
          <w:szCs w:val="28"/>
        </w:rPr>
      </w:pPr>
      <w:r w:rsidRPr="005041B6">
        <w:rPr>
          <w:rFonts w:ascii="Times New Roman" w:hAnsi="Times New Roman"/>
          <w:color w:val="000000"/>
          <w:sz w:val="28"/>
          <w:szCs w:val="28"/>
        </w:rPr>
        <w:t>Таможенные органы осуществляют контроль за соблюдением налогового законодательства при пересечении товарами границ Российской Федерации, правильностью исчислений и уплатой таможенных пошлин.</w:t>
      </w:r>
    </w:p>
    <w:p w:rsidR="005041B6" w:rsidRPr="005041B6" w:rsidRDefault="005041B6" w:rsidP="00F83C00">
      <w:pPr>
        <w:shd w:val="clear" w:color="auto" w:fill="FFFFFF"/>
        <w:ind w:firstLine="851"/>
        <w:rPr>
          <w:rFonts w:ascii="Times New Roman" w:hAnsi="Times New Roman"/>
          <w:color w:val="000000"/>
          <w:sz w:val="28"/>
          <w:szCs w:val="28"/>
        </w:rPr>
      </w:pPr>
      <w:r w:rsidRPr="005041B6">
        <w:rPr>
          <w:rFonts w:ascii="Times New Roman" w:hAnsi="Times New Roman"/>
          <w:color w:val="000000"/>
          <w:sz w:val="28"/>
          <w:szCs w:val="28"/>
        </w:rPr>
        <w:t>Ответственные контрольные функции возложены на</w:t>
      </w:r>
      <w:r w:rsidRPr="00F83C00">
        <w:rPr>
          <w:rFonts w:ascii="Times New Roman" w:hAnsi="Times New Roman"/>
          <w:bCs/>
          <w:color w:val="000000"/>
          <w:sz w:val="28"/>
          <w:szCs w:val="28"/>
        </w:rPr>
        <w:t> Федеральную </w:t>
      </w:r>
      <w:r w:rsidRPr="005041B6">
        <w:rPr>
          <w:rFonts w:ascii="Times New Roman" w:hAnsi="Times New Roman"/>
          <w:color w:val="000000"/>
          <w:sz w:val="28"/>
          <w:szCs w:val="28"/>
        </w:rPr>
        <w:t>службу</w:t>
      </w:r>
      <w:r w:rsidRPr="00F83C00">
        <w:rPr>
          <w:rFonts w:ascii="Times New Roman" w:hAnsi="Times New Roman"/>
          <w:bCs/>
          <w:color w:val="000000"/>
          <w:sz w:val="28"/>
          <w:szCs w:val="28"/>
        </w:rPr>
        <w:t> по финансовому мониторингу,</w:t>
      </w:r>
      <w:r w:rsidRPr="00F83C00">
        <w:rPr>
          <w:rFonts w:ascii="Times New Roman" w:hAnsi="Times New Roman"/>
          <w:color w:val="000000"/>
          <w:sz w:val="28"/>
          <w:szCs w:val="28"/>
        </w:rPr>
        <w:t> </w:t>
      </w:r>
      <w:r w:rsidRPr="005041B6">
        <w:rPr>
          <w:rFonts w:ascii="Times New Roman" w:hAnsi="Times New Roman"/>
          <w:color w:val="000000"/>
          <w:sz w:val="28"/>
          <w:szCs w:val="28"/>
        </w:rPr>
        <w:t>которая является федеральным органом исполнительной власти, уполномоченным принимать меры по противодействию легализации (отмыванию) доходов, полученных преступным путем, и финансированию терроризма. Эта служба собирает, обрабатывает и анализирует информацию об операциях с денежными средствами и иным имуществом, подлежащим контролю (в настоящее время это операции на сумму свыше 600 тыс. руб. каждая). Такую информацию обязаны предоставлять этой службе все банки и другие кредитные организации, страховые компании, ломбарды, почтовые отделения. При наличии оснований, свидетельствующих о том, что операции связаны с отмыванием доходов, полученных преступным путем, или с финансированием терроризма, Федеральная служба по финансовому мониторингу направляет информацию соответствующим правоохранительным органам.</w:t>
      </w:r>
    </w:p>
    <w:p w:rsidR="005041B6" w:rsidRPr="005041B6" w:rsidRDefault="005041B6" w:rsidP="00F83C00">
      <w:pPr>
        <w:shd w:val="clear" w:color="auto" w:fill="FFFFFF"/>
        <w:ind w:firstLine="851"/>
        <w:rPr>
          <w:rFonts w:ascii="Times New Roman" w:hAnsi="Times New Roman"/>
          <w:color w:val="000000"/>
          <w:sz w:val="28"/>
          <w:szCs w:val="28"/>
        </w:rPr>
      </w:pPr>
      <w:r w:rsidRPr="005041B6">
        <w:rPr>
          <w:rFonts w:ascii="Times New Roman" w:hAnsi="Times New Roman"/>
          <w:color w:val="000000"/>
          <w:sz w:val="28"/>
          <w:szCs w:val="28"/>
        </w:rPr>
        <w:t xml:space="preserve">Федеральная служба по финансовым рынкам (ФСФР) осуществляет функции по нормативно-правовому регулированию, контролю и надзору в сфере финансовых рынков (за исключением банковской и аудиторской деятельности), в том числе по контролю и надзору в сфере страховой деятельности, кредитной кооперации, деятельности товарных бирж, биржевых посредников. Эта служба обеспечивает государственный контроль за соблюдением требований законодательства Российской Федерации о </w:t>
      </w:r>
      <w:r w:rsidRPr="005041B6">
        <w:rPr>
          <w:rFonts w:ascii="Times New Roman" w:hAnsi="Times New Roman"/>
          <w:color w:val="000000"/>
          <w:sz w:val="28"/>
          <w:szCs w:val="28"/>
        </w:rPr>
        <w:lastRenderedPageBreak/>
        <w:t>противодействии неправомерному использованию инсайдерской информации и манипулированию рынком.</w:t>
      </w:r>
    </w:p>
    <w:p w:rsidR="00F83C00" w:rsidRPr="00F83C00" w:rsidRDefault="005041B6" w:rsidP="00F83C00">
      <w:pPr>
        <w:shd w:val="clear" w:color="auto" w:fill="FFFFFF"/>
        <w:ind w:firstLine="851"/>
        <w:rPr>
          <w:rFonts w:ascii="Times New Roman" w:hAnsi="Times New Roman"/>
          <w:color w:val="000000"/>
          <w:sz w:val="28"/>
          <w:szCs w:val="28"/>
        </w:rPr>
      </w:pPr>
      <w:r w:rsidRPr="005041B6">
        <w:rPr>
          <w:rFonts w:ascii="Times New Roman" w:hAnsi="Times New Roman"/>
          <w:color w:val="000000"/>
          <w:sz w:val="28"/>
          <w:szCs w:val="28"/>
        </w:rPr>
        <w:t>Особая роль в осуществлении финансового контроля принадлежит</w:t>
      </w:r>
      <w:r w:rsidRPr="00F83C00">
        <w:rPr>
          <w:rFonts w:ascii="Times New Roman" w:hAnsi="Times New Roman"/>
          <w:bCs/>
          <w:color w:val="000000"/>
          <w:sz w:val="28"/>
          <w:szCs w:val="28"/>
        </w:rPr>
        <w:t> Центральному банку РФ.</w:t>
      </w:r>
      <w:r w:rsidRPr="00F83C00">
        <w:rPr>
          <w:rFonts w:ascii="Times New Roman" w:hAnsi="Times New Roman"/>
          <w:color w:val="000000"/>
          <w:sz w:val="28"/>
          <w:szCs w:val="28"/>
        </w:rPr>
        <w:t> </w:t>
      </w:r>
      <w:r w:rsidRPr="005041B6">
        <w:rPr>
          <w:rFonts w:ascii="Times New Roman" w:hAnsi="Times New Roman"/>
          <w:color w:val="000000"/>
          <w:sz w:val="28"/>
          <w:szCs w:val="28"/>
        </w:rPr>
        <w:t>Он организует и контролирует денежно-кредитные отношения, осуществляет надзор за деятельностью коммерческих банков.</w:t>
      </w:r>
      <w:r w:rsidR="00F83C00" w:rsidRPr="00F83C00">
        <w:rPr>
          <w:rFonts w:ascii="Times New Roman" w:hAnsi="Times New Roman"/>
          <w:color w:val="000000"/>
          <w:sz w:val="28"/>
          <w:szCs w:val="28"/>
        </w:rPr>
        <w:t xml:space="preserve"> </w:t>
      </w:r>
    </w:p>
    <w:p w:rsidR="00F83C00" w:rsidRDefault="00F83C00" w:rsidP="00F83C00">
      <w:pPr>
        <w:shd w:val="clear" w:color="auto" w:fill="FFFFFF"/>
        <w:ind w:firstLine="851"/>
        <w:rPr>
          <w:rFonts w:ascii="Times New Roman" w:hAnsi="Times New Roman"/>
          <w:color w:val="000000"/>
          <w:sz w:val="28"/>
          <w:szCs w:val="28"/>
        </w:rPr>
      </w:pPr>
    </w:p>
    <w:p w:rsidR="00F83C00" w:rsidRDefault="00F83C00" w:rsidP="00F83C00">
      <w:pPr>
        <w:shd w:val="clear" w:color="auto" w:fill="FFFFFF"/>
        <w:ind w:firstLine="851"/>
        <w:rPr>
          <w:rFonts w:ascii="Times New Roman" w:hAnsi="Times New Roman"/>
          <w:color w:val="000000"/>
          <w:sz w:val="28"/>
          <w:szCs w:val="28"/>
        </w:rPr>
      </w:pPr>
    </w:p>
    <w:p w:rsidR="00F83C00" w:rsidRDefault="00F83C00" w:rsidP="00F83C00">
      <w:pPr>
        <w:shd w:val="clear" w:color="auto" w:fill="FFFFFF"/>
        <w:ind w:firstLine="851"/>
        <w:rPr>
          <w:rFonts w:ascii="Times New Roman" w:hAnsi="Times New Roman"/>
          <w:color w:val="000000"/>
          <w:sz w:val="28"/>
          <w:szCs w:val="28"/>
        </w:rPr>
      </w:pPr>
    </w:p>
    <w:p w:rsidR="00F83C00" w:rsidRDefault="00F83C00" w:rsidP="00F83C00">
      <w:pPr>
        <w:shd w:val="clear" w:color="auto" w:fill="FFFFFF"/>
        <w:ind w:firstLine="851"/>
        <w:rPr>
          <w:rFonts w:ascii="Times New Roman" w:hAnsi="Times New Roman"/>
          <w:color w:val="000000"/>
          <w:sz w:val="28"/>
          <w:szCs w:val="28"/>
        </w:rPr>
      </w:pPr>
    </w:p>
    <w:p w:rsidR="00F83C00" w:rsidRDefault="00F83C00" w:rsidP="00F83C00">
      <w:pPr>
        <w:shd w:val="clear" w:color="auto" w:fill="FFFFFF"/>
        <w:ind w:firstLine="851"/>
        <w:rPr>
          <w:rFonts w:ascii="Times New Roman" w:hAnsi="Times New Roman"/>
          <w:color w:val="000000"/>
          <w:sz w:val="28"/>
          <w:szCs w:val="28"/>
        </w:rPr>
      </w:pPr>
    </w:p>
    <w:p w:rsidR="00F83C00" w:rsidRDefault="00F83C00" w:rsidP="00F83C00">
      <w:pPr>
        <w:shd w:val="clear" w:color="auto" w:fill="FFFFFF"/>
        <w:ind w:firstLine="851"/>
        <w:rPr>
          <w:rFonts w:ascii="Times New Roman" w:hAnsi="Times New Roman"/>
          <w:color w:val="000000"/>
          <w:sz w:val="28"/>
          <w:szCs w:val="28"/>
        </w:rPr>
      </w:pPr>
    </w:p>
    <w:p w:rsidR="00F83C00" w:rsidRDefault="00F83C00" w:rsidP="00F83C00">
      <w:pPr>
        <w:shd w:val="clear" w:color="auto" w:fill="FFFFFF"/>
        <w:ind w:firstLine="851"/>
        <w:rPr>
          <w:rFonts w:ascii="Times New Roman" w:hAnsi="Times New Roman"/>
          <w:color w:val="000000"/>
          <w:sz w:val="28"/>
          <w:szCs w:val="28"/>
        </w:rPr>
      </w:pPr>
    </w:p>
    <w:p w:rsidR="00F83C00" w:rsidRDefault="00F83C00" w:rsidP="00F83C00">
      <w:pPr>
        <w:shd w:val="clear" w:color="auto" w:fill="FFFFFF"/>
        <w:ind w:firstLine="851"/>
        <w:rPr>
          <w:rFonts w:ascii="Times New Roman" w:hAnsi="Times New Roman"/>
          <w:color w:val="000000"/>
          <w:sz w:val="28"/>
          <w:szCs w:val="28"/>
        </w:rPr>
      </w:pPr>
    </w:p>
    <w:p w:rsidR="00F83C00" w:rsidRDefault="00F83C00" w:rsidP="00F83C00">
      <w:pPr>
        <w:shd w:val="clear" w:color="auto" w:fill="FFFFFF"/>
        <w:ind w:firstLine="851"/>
        <w:rPr>
          <w:rFonts w:ascii="Times New Roman" w:hAnsi="Times New Roman"/>
          <w:color w:val="000000"/>
          <w:sz w:val="28"/>
          <w:szCs w:val="28"/>
        </w:rPr>
      </w:pPr>
    </w:p>
    <w:p w:rsidR="00F83C00" w:rsidRDefault="00F83C00" w:rsidP="00F83C00">
      <w:pPr>
        <w:shd w:val="clear" w:color="auto" w:fill="FFFFFF"/>
        <w:ind w:firstLine="851"/>
        <w:rPr>
          <w:rFonts w:ascii="Times New Roman" w:hAnsi="Times New Roman"/>
          <w:color w:val="000000"/>
          <w:sz w:val="28"/>
          <w:szCs w:val="28"/>
        </w:rPr>
      </w:pPr>
    </w:p>
    <w:p w:rsidR="00F83C00" w:rsidRDefault="00F83C00" w:rsidP="00F83C00">
      <w:pPr>
        <w:shd w:val="clear" w:color="auto" w:fill="FFFFFF"/>
        <w:ind w:firstLine="851"/>
        <w:rPr>
          <w:rFonts w:ascii="Times New Roman" w:hAnsi="Times New Roman"/>
          <w:color w:val="000000"/>
          <w:sz w:val="28"/>
          <w:szCs w:val="28"/>
        </w:rPr>
      </w:pPr>
    </w:p>
    <w:p w:rsidR="00F83C00" w:rsidRDefault="00F83C00" w:rsidP="00F83C00">
      <w:pPr>
        <w:shd w:val="clear" w:color="auto" w:fill="FFFFFF"/>
        <w:ind w:firstLine="851"/>
        <w:rPr>
          <w:rFonts w:ascii="Times New Roman" w:hAnsi="Times New Roman"/>
          <w:color w:val="000000"/>
          <w:sz w:val="28"/>
          <w:szCs w:val="28"/>
        </w:rPr>
      </w:pPr>
    </w:p>
    <w:p w:rsidR="00F83C00" w:rsidRDefault="00F83C00" w:rsidP="00F83C00">
      <w:pPr>
        <w:shd w:val="clear" w:color="auto" w:fill="FFFFFF"/>
        <w:ind w:firstLine="851"/>
        <w:rPr>
          <w:rFonts w:ascii="Times New Roman" w:hAnsi="Times New Roman"/>
          <w:color w:val="000000"/>
          <w:sz w:val="28"/>
          <w:szCs w:val="28"/>
        </w:rPr>
      </w:pPr>
    </w:p>
    <w:p w:rsidR="00F83C00" w:rsidRDefault="00F83C00" w:rsidP="00F83C00">
      <w:pPr>
        <w:shd w:val="clear" w:color="auto" w:fill="FFFFFF"/>
        <w:ind w:firstLine="851"/>
        <w:rPr>
          <w:rFonts w:ascii="Times New Roman" w:hAnsi="Times New Roman"/>
          <w:color w:val="000000"/>
          <w:sz w:val="28"/>
          <w:szCs w:val="28"/>
        </w:rPr>
      </w:pPr>
    </w:p>
    <w:p w:rsidR="00F83C00" w:rsidRDefault="00F83C00" w:rsidP="00F83C00">
      <w:pPr>
        <w:shd w:val="clear" w:color="auto" w:fill="FFFFFF"/>
        <w:ind w:firstLine="851"/>
        <w:rPr>
          <w:rFonts w:ascii="Times New Roman" w:hAnsi="Times New Roman"/>
          <w:color w:val="000000"/>
          <w:sz w:val="28"/>
          <w:szCs w:val="28"/>
        </w:rPr>
      </w:pPr>
    </w:p>
    <w:p w:rsidR="00F83C00" w:rsidRDefault="00F83C00" w:rsidP="00F83C00">
      <w:pPr>
        <w:shd w:val="clear" w:color="auto" w:fill="FFFFFF"/>
        <w:ind w:firstLine="851"/>
        <w:rPr>
          <w:rFonts w:ascii="Times New Roman" w:hAnsi="Times New Roman"/>
          <w:color w:val="000000"/>
          <w:sz w:val="28"/>
          <w:szCs w:val="28"/>
        </w:rPr>
      </w:pPr>
    </w:p>
    <w:p w:rsidR="00F83C00" w:rsidRDefault="00F83C00" w:rsidP="00F83C00">
      <w:pPr>
        <w:shd w:val="clear" w:color="auto" w:fill="FFFFFF"/>
        <w:ind w:firstLine="851"/>
        <w:rPr>
          <w:rFonts w:ascii="Times New Roman" w:hAnsi="Times New Roman"/>
          <w:color w:val="000000"/>
          <w:sz w:val="28"/>
          <w:szCs w:val="28"/>
        </w:rPr>
      </w:pPr>
    </w:p>
    <w:p w:rsidR="00F83C00" w:rsidRDefault="00F83C00" w:rsidP="00F83C00">
      <w:pPr>
        <w:shd w:val="clear" w:color="auto" w:fill="FFFFFF"/>
        <w:ind w:firstLine="851"/>
        <w:rPr>
          <w:rFonts w:ascii="Times New Roman" w:hAnsi="Times New Roman"/>
          <w:color w:val="000000"/>
          <w:sz w:val="28"/>
          <w:szCs w:val="28"/>
        </w:rPr>
      </w:pPr>
    </w:p>
    <w:p w:rsidR="00F83C00" w:rsidRDefault="00F83C00" w:rsidP="00F83C00">
      <w:pPr>
        <w:shd w:val="clear" w:color="auto" w:fill="FFFFFF"/>
        <w:ind w:firstLine="851"/>
        <w:rPr>
          <w:rFonts w:ascii="Times New Roman" w:hAnsi="Times New Roman"/>
          <w:color w:val="000000"/>
          <w:sz w:val="28"/>
          <w:szCs w:val="28"/>
        </w:rPr>
      </w:pPr>
    </w:p>
    <w:p w:rsidR="00F83C00" w:rsidRDefault="00F83C00" w:rsidP="00F83C00">
      <w:pPr>
        <w:shd w:val="clear" w:color="auto" w:fill="FFFFFF"/>
        <w:ind w:firstLine="851"/>
        <w:rPr>
          <w:rFonts w:ascii="Times New Roman" w:hAnsi="Times New Roman"/>
          <w:color w:val="000000"/>
          <w:sz w:val="28"/>
          <w:szCs w:val="28"/>
        </w:rPr>
      </w:pPr>
    </w:p>
    <w:p w:rsidR="00F83C00" w:rsidRDefault="00F83C00" w:rsidP="00F83C00">
      <w:pPr>
        <w:shd w:val="clear" w:color="auto" w:fill="FFFFFF"/>
        <w:ind w:firstLine="851"/>
        <w:rPr>
          <w:rFonts w:ascii="Times New Roman" w:hAnsi="Times New Roman"/>
          <w:color w:val="000000"/>
          <w:sz w:val="28"/>
          <w:szCs w:val="28"/>
        </w:rPr>
      </w:pPr>
    </w:p>
    <w:p w:rsidR="00F83C00" w:rsidRDefault="00F83C00" w:rsidP="00F83C00">
      <w:pPr>
        <w:shd w:val="clear" w:color="auto" w:fill="FFFFFF"/>
        <w:ind w:firstLine="851"/>
        <w:rPr>
          <w:rFonts w:ascii="Times New Roman" w:hAnsi="Times New Roman"/>
          <w:color w:val="000000"/>
          <w:sz w:val="28"/>
          <w:szCs w:val="28"/>
        </w:rPr>
      </w:pPr>
    </w:p>
    <w:p w:rsidR="00E45EB7" w:rsidRPr="00F83C00" w:rsidRDefault="00F83C00" w:rsidP="001135C1">
      <w:pPr>
        <w:pStyle w:val="a9"/>
        <w:numPr>
          <w:ilvl w:val="0"/>
          <w:numId w:val="6"/>
        </w:numPr>
        <w:shd w:val="clear" w:color="auto" w:fill="FFFFFF"/>
        <w:outlineLvl w:val="0"/>
        <w:rPr>
          <w:rFonts w:ascii="Times New Roman" w:hAnsi="Times New Roman"/>
          <w:color w:val="000000"/>
          <w:sz w:val="28"/>
          <w:szCs w:val="28"/>
        </w:rPr>
      </w:pPr>
      <w:bookmarkStart w:id="3" w:name="_Toc433461494"/>
      <w:r w:rsidRPr="00F83C00">
        <w:rPr>
          <w:rFonts w:ascii="Times New Roman" w:hAnsi="Times New Roman"/>
          <w:b/>
          <w:color w:val="000000"/>
          <w:sz w:val="28"/>
          <w:szCs w:val="28"/>
        </w:rPr>
        <w:lastRenderedPageBreak/>
        <w:t>Компетенции права и обязанности ревизионных комиссий, порядок их функционирования и взаимодействия со структурными подразделениями экономического субъекта</w:t>
      </w:r>
      <w:bookmarkEnd w:id="3"/>
    </w:p>
    <w:p w:rsidR="00E45EB7" w:rsidRPr="00F83C00" w:rsidRDefault="00E45EB7" w:rsidP="00F83C00">
      <w:pPr>
        <w:shd w:val="clear" w:color="auto" w:fill="FFFFFF"/>
        <w:ind w:firstLine="851"/>
        <w:rPr>
          <w:rFonts w:ascii="Times New Roman" w:hAnsi="Times New Roman"/>
          <w:color w:val="000000"/>
          <w:sz w:val="28"/>
          <w:szCs w:val="28"/>
        </w:rPr>
      </w:pP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t>Ревизионная комиссия является постоянно действующим органом внутреннего контроля Общества, осуществляющим регулярный контроль за финансово-хозяйственной деятельностью Общества, его обособленных подразделений, должностных лиц органов управления Общества и структурных подразделений исполнительного аппарата Общества на предмет соответствия законодательству Российской Федерации, Уставу Общества и внутренним документам Общества.</w:t>
      </w: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t xml:space="preserve"> Ревизионная комиссия действует в интересах акционеров Общества и в своей деятельности подотчетна Общему собранию акционеров Общества. При осуществлении своей деятельности Ревизионная комиссия независима от должностных лиц органов управления Общества и руководителей структурных подразделений исполнительного аппарата Общества.</w:t>
      </w: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t xml:space="preserve"> В своей деятельности Ревизионная комиссия руководствуется законодательством Российской Федерации, Уставом Общества, настоящим Положением и другими внутренними документами Общества, утвержденными Общим собранием акционеров Общества.</w:t>
      </w: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t>Главными задачами Ревизионной комиссии Общества являются:</w:t>
      </w: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t>а) осуществление контроля за финансово-хозяйственной деятельностью Общества;</w:t>
      </w: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t>б) обеспечение наблюдения за соответствием совершаемых Обществом финансово-хозяйственных операций законодательству Российской Федерации и Уставу Общества;</w:t>
      </w: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t>в) осуществление независимой оценки информации о финансовом состоянии Общества.</w:t>
      </w: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t xml:space="preserve">Ревизионная комиссия Общества при осуществлении своих полномочий руководствуется только требованиями законодательства </w:t>
      </w:r>
      <w:r w:rsidRPr="00F83C00">
        <w:rPr>
          <w:rFonts w:ascii="Times New Roman" w:hAnsi="Times New Roman"/>
          <w:sz w:val="28"/>
          <w:szCs w:val="28"/>
        </w:rPr>
        <w:lastRenderedPageBreak/>
        <w:t>Российской Федерации, Устава Общества и решениями Общего собрания акционеров Общества.</w:t>
      </w:r>
    </w:p>
    <w:p w:rsidR="00E45EB7" w:rsidRPr="00F83C00" w:rsidRDefault="00E45EB7" w:rsidP="00F83C00">
      <w:pPr>
        <w:ind w:firstLine="720"/>
        <w:rPr>
          <w:rFonts w:ascii="Times New Roman" w:hAnsi="Times New Roman"/>
          <w:i/>
          <w:iCs/>
          <w:sz w:val="28"/>
          <w:szCs w:val="28"/>
        </w:rPr>
      </w:pPr>
      <w:r w:rsidRPr="00F83C00">
        <w:rPr>
          <w:rFonts w:ascii="Times New Roman" w:hAnsi="Times New Roman"/>
          <w:i/>
          <w:iCs/>
          <w:sz w:val="28"/>
          <w:szCs w:val="28"/>
        </w:rPr>
        <w:t>К полномочиям Ревизионной комиссии Общества относятся:</w:t>
      </w: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t>1) беспрепятственный допуск во все служебные помещения Общества;</w:t>
      </w: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t>2) опечатывание денежных хранилищ, материальных складов, архивов и других служебных помещений Общества на период проведения проверки сохранности находящихся в них ценностей и документов;</w:t>
      </w: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t>3) изъятие из дел отдельных документов (с оставлением в делах акта изъятия и копий изъятых документов), если в ходе проверки будут обнаружены подделки, подлоги или иные злоупотребления;</w:t>
      </w: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t>4) получение от должностных лиц органов управления Общества, руководителей и сотрудников структурных подразделений исполнительного аппарата Общества письменных объяснений по вопросам, возникающим в ходе проведения проверок;</w:t>
      </w: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t>5) выдачу предписаний должностным лицам органов управления Общества, руководителям структурных подразделений исполнительного аппарата Общества о принятии ими безотлагательных мер в связи с выявленными нарушениями, если непринятие таких мер может повлечь утрату ценностей, документов или способствовать дальнейшим злоупотреблениям;</w:t>
      </w: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t>6) требовать созыва внеочередного Общего собрания акционеров Общества, заседания Совета директоров Общества в порядке, установленном законодательством Российской Федерации, Уставом Общества и настоящим Положением;</w:t>
      </w: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t>7) запрашивать у должностных лиц органов управления Общества, руководителей обособленных подразделений Общества и структурных подразделений исполнительного аппарата Общества документы и материалы, необходимые для проведения проверок Ревизионной комиссией финансовой и хозяйственной деятельности Общества;</w:t>
      </w: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lastRenderedPageBreak/>
        <w:t>8) выносить на рассмотрение должностных лиц органов управления Общества вопрос о применении мер дисциплинарной и материальной ответственности к сотрудникам Общества, включая должностных лиц органов управления Общества, в случае нарушения ими Устава Общества и внутренних документов Общества;</w:t>
      </w:r>
    </w:p>
    <w:p w:rsidR="00E45EB7" w:rsidRPr="00F83C00" w:rsidRDefault="00E45EB7" w:rsidP="00F83C00">
      <w:pPr>
        <w:ind w:firstLine="720"/>
        <w:rPr>
          <w:rFonts w:ascii="Times New Roman" w:hAnsi="Times New Roman"/>
          <w:i/>
          <w:iCs/>
          <w:sz w:val="28"/>
          <w:szCs w:val="28"/>
        </w:rPr>
      </w:pPr>
      <w:r w:rsidRPr="00F83C00">
        <w:rPr>
          <w:rFonts w:ascii="Times New Roman" w:hAnsi="Times New Roman"/>
          <w:i/>
          <w:iCs/>
          <w:sz w:val="28"/>
          <w:szCs w:val="28"/>
        </w:rPr>
        <w:t>Председатель Ревизионной комиссии Общества:</w:t>
      </w: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t>1) созывает и проводит заседания Ревизионной комиссии Общества;</w:t>
      </w: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t>2) утверждает повестку дня заседания Ревизионной комиссии Общества, а также решает все необходимые вопросы, связанные с подготовкой и проведением заседания Ревизионной комиссии Общества;</w:t>
      </w: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t>3) организует текущую работу Ревизионной комиссии Общества;</w:t>
      </w: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t>4) представляет Ревизионную комиссию на Общем собрании акционеров Общества и заседаниях Совета директоров Общества;</w:t>
      </w: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t>5) подписывает протокол заседания Ревизионной комиссии и иные документы, исходящие от имени Ревизионной комиссии Общества.</w:t>
      </w:r>
    </w:p>
    <w:p w:rsidR="00E45EB7" w:rsidRPr="00F83C00" w:rsidRDefault="00E45EB7" w:rsidP="00F83C00">
      <w:pPr>
        <w:ind w:firstLine="720"/>
        <w:rPr>
          <w:rFonts w:ascii="Times New Roman" w:hAnsi="Times New Roman"/>
          <w:i/>
          <w:iCs/>
          <w:sz w:val="28"/>
          <w:szCs w:val="28"/>
        </w:rPr>
      </w:pPr>
      <w:r w:rsidRPr="00F83C00">
        <w:rPr>
          <w:rFonts w:ascii="Times New Roman" w:hAnsi="Times New Roman"/>
          <w:i/>
          <w:iCs/>
          <w:sz w:val="28"/>
          <w:szCs w:val="28"/>
        </w:rPr>
        <w:t>Секретарь Ревизионной комиссии Общества:</w:t>
      </w: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t>1) организует ведение протоколов заседаний Ревизионной комиссии;</w:t>
      </w: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t>2) обеспечивает своевременное информирование органов управления Общества о результатах проведенных проверок, предоставляет копии заключений Ревизионной комиссии Общества;</w:t>
      </w: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t>3) оформляет и подписывает протоколы заседаний Ревизионной комиссии Общества;</w:t>
      </w: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t>4) организует ведение делопроизводства, документооборота и хранение документов Ревизионной комиссии Общества;</w:t>
      </w: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t>5) организует уведомление членов Ревизионной комиссии Общества о проведении заседаний Ревизионной комиссии, плановых и внеплановых проверок деятельности Общества;</w:t>
      </w: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t>6) выполнение иных функций, предусмотренных настоящим Положением.</w:t>
      </w:r>
    </w:p>
    <w:p w:rsidR="00E45EB7" w:rsidRPr="00F83C00" w:rsidRDefault="00E45EB7" w:rsidP="00F83C00">
      <w:pPr>
        <w:ind w:firstLine="720"/>
        <w:rPr>
          <w:rFonts w:ascii="Times New Roman" w:hAnsi="Times New Roman"/>
          <w:i/>
          <w:iCs/>
          <w:sz w:val="28"/>
          <w:szCs w:val="28"/>
        </w:rPr>
      </w:pPr>
      <w:r w:rsidRPr="00F83C00">
        <w:rPr>
          <w:rFonts w:ascii="Times New Roman" w:hAnsi="Times New Roman"/>
          <w:sz w:val="28"/>
          <w:szCs w:val="28"/>
        </w:rPr>
        <w:t xml:space="preserve"> </w:t>
      </w:r>
      <w:r w:rsidRPr="00F83C00">
        <w:rPr>
          <w:rFonts w:ascii="Times New Roman" w:hAnsi="Times New Roman"/>
          <w:i/>
          <w:iCs/>
          <w:sz w:val="28"/>
          <w:szCs w:val="28"/>
        </w:rPr>
        <w:t>Члены Ревизионной комиссии Общества обязаны:</w:t>
      </w: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lastRenderedPageBreak/>
        <w:t>1) лично участвовать в заседаниях Ревизионной комиссии, в проведении проверок финансовой и хозяйственной деятельности Общества;</w:t>
      </w: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t>2) обеспечивать соблюдение режима конфиденциальности получаемых сведений и не допускать несанкционированного разглашения информации, ставшей им известной в процессе проведения ревизионных проверок;</w:t>
      </w: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t>3) в установленном Уставом Общества порядке требовать созыва внеочередного Общего собрания акционеров Общества в случае возникновения реальной угрозы интересам Общества;</w:t>
      </w: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t>4) докладывать Общему собранию акционеров Общества о результатах плановых и внеплановых проверок финансово-хозяйственной деятельности Общества, о выявленных фактах нарушения членами Совета директоров и другими должностными лицами органов управления Общества законодательства Российской Федерации, Устава и внутренних документов Общества;</w:t>
      </w: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t>5) представлять в Совет директоров Общества не позднее, чем за 45 (Сорок пять) дней до даты проведения годового Общего собрания акционеров Общества заключение по итогам годовой проверки деятельности Общества, включая оценку годового отчета Общества.</w:t>
      </w:r>
    </w:p>
    <w:p w:rsidR="00E45EB7" w:rsidRPr="00F83C00" w:rsidRDefault="00E45EB7" w:rsidP="00F83C00">
      <w:pPr>
        <w:ind w:firstLine="720"/>
        <w:rPr>
          <w:rFonts w:ascii="Times New Roman" w:hAnsi="Times New Roman"/>
          <w:sz w:val="28"/>
          <w:szCs w:val="28"/>
        </w:rPr>
      </w:pPr>
      <w:r w:rsidRPr="00F83C00">
        <w:rPr>
          <w:rFonts w:ascii="Times New Roman" w:hAnsi="Times New Roman"/>
          <w:sz w:val="28"/>
          <w:szCs w:val="28"/>
        </w:rPr>
        <w:t>Члены Ревизионной комиссии, принимающие участие в заседании и имеющие мнение отличное от принятого на заседании, проводимого по результатам проверки, вправе сформировать свое особое мнение. Особое мнение является неотъемлемой частью Протокола заседания Ревизионной комиссии. Члены Ревизионной комиссии не могут одновременно являться членами Совета директоров Общества, а также занимать должности в органах управления Общества.</w:t>
      </w:r>
    </w:p>
    <w:p w:rsidR="00F83C00" w:rsidRPr="00F83C00" w:rsidRDefault="00E45EB7" w:rsidP="00F83C00">
      <w:pPr>
        <w:ind w:firstLine="720"/>
        <w:rPr>
          <w:rFonts w:ascii="Times New Roman" w:hAnsi="Times New Roman"/>
          <w:b/>
          <w:sz w:val="28"/>
          <w:szCs w:val="28"/>
        </w:rPr>
      </w:pPr>
      <w:r w:rsidRPr="00F83C00">
        <w:rPr>
          <w:rFonts w:ascii="Times New Roman" w:hAnsi="Times New Roman"/>
          <w:sz w:val="28"/>
          <w:szCs w:val="28"/>
        </w:rPr>
        <w:t xml:space="preserve"> Ревизионная комиссия в соответствии с решением о проведении проверки (ревизии) вправе для проведения проверки (ревизии) привлекать специалистов в соответствующих областях (права, экономики, финансов, бухгалтерского учета, управления, экономической безопасности и других), в том числе специализированные организации.</w:t>
      </w:r>
    </w:p>
    <w:p w:rsidR="002B1E97" w:rsidRPr="00F83C00" w:rsidRDefault="002B1E97" w:rsidP="001135C1">
      <w:pPr>
        <w:pStyle w:val="a9"/>
        <w:numPr>
          <w:ilvl w:val="0"/>
          <w:numId w:val="6"/>
        </w:numPr>
        <w:outlineLvl w:val="0"/>
        <w:rPr>
          <w:rFonts w:ascii="Times New Roman" w:hAnsi="Times New Roman"/>
          <w:b/>
          <w:sz w:val="28"/>
          <w:szCs w:val="28"/>
        </w:rPr>
      </w:pPr>
      <w:bookmarkStart w:id="4" w:name="_Toc433461495"/>
      <w:r w:rsidRPr="00F83C00">
        <w:rPr>
          <w:rFonts w:ascii="Times New Roman" w:hAnsi="Times New Roman"/>
          <w:b/>
          <w:sz w:val="28"/>
          <w:szCs w:val="28"/>
        </w:rPr>
        <w:lastRenderedPageBreak/>
        <w:t>Международные и федеральные стандарты аудиторской деятельности сравнительный анализ</w:t>
      </w:r>
      <w:bookmarkEnd w:id="4"/>
      <w:r w:rsidR="00E45EB7" w:rsidRPr="00F83C00">
        <w:rPr>
          <w:rFonts w:ascii="Times New Roman" w:hAnsi="Times New Roman"/>
          <w:b/>
          <w:sz w:val="28"/>
          <w:szCs w:val="28"/>
        </w:rPr>
        <w:t xml:space="preserve">    </w:t>
      </w:r>
    </w:p>
    <w:p w:rsidR="002B1E97" w:rsidRPr="00F83C00" w:rsidRDefault="002B1E97" w:rsidP="00F83C00">
      <w:pPr>
        <w:rPr>
          <w:rFonts w:ascii="Times New Roman" w:hAnsi="Times New Roman"/>
          <w:sz w:val="28"/>
          <w:szCs w:val="28"/>
        </w:rPr>
      </w:pPr>
    </w:p>
    <w:p w:rsidR="002B1E97" w:rsidRPr="00F83C00" w:rsidRDefault="002B1E97" w:rsidP="00F83C00">
      <w:pPr>
        <w:ind w:firstLine="708"/>
        <w:rPr>
          <w:rFonts w:ascii="Times New Roman" w:hAnsi="Times New Roman"/>
          <w:color w:val="000000"/>
          <w:sz w:val="28"/>
          <w:szCs w:val="28"/>
        </w:rPr>
      </w:pPr>
      <w:r w:rsidRPr="00F83C00">
        <w:rPr>
          <w:rFonts w:ascii="Times New Roman" w:hAnsi="Times New Roman"/>
          <w:color w:val="000000"/>
          <w:sz w:val="28"/>
          <w:szCs w:val="28"/>
        </w:rPr>
        <w:t>Для проведения аудита отчетности, составленной в соответствии с МСФО, на основе MCA необходимо осуществление сравнительного анализа требований MCA и ФСАД в отношении аудита бухгалтерской (финансовой) отчетности.</w:t>
      </w:r>
    </w:p>
    <w:p w:rsidR="002B1E97" w:rsidRPr="002B1E97" w:rsidRDefault="002B1E97" w:rsidP="00F83C00">
      <w:pPr>
        <w:ind w:firstLine="576"/>
        <w:rPr>
          <w:rFonts w:ascii="Times New Roman" w:hAnsi="Times New Roman"/>
          <w:color w:val="000000"/>
          <w:sz w:val="28"/>
          <w:szCs w:val="28"/>
        </w:rPr>
      </w:pPr>
      <w:r w:rsidRPr="00F83C00">
        <w:rPr>
          <w:rFonts w:ascii="Times New Roman" w:hAnsi="Times New Roman"/>
          <w:color w:val="000000"/>
          <w:sz w:val="28"/>
          <w:szCs w:val="28"/>
        </w:rPr>
        <w:t>Р</w:t>
      </w:r>
      <w:r w:rsidRPr="002B1E97">
        <w:rPr>
          <w:rFonts w:ascii="Times New Roman" w:hAnsi="Times New Roman"/>
          <w:color w:val="000000"/>
          <w:sz w:val="28"/>
          <w:szCs w:val="28"/>
        </w:rPr>
        <w:t>езультаты подобного анализа показывают следующее:</w:t>
      </w:r>
    </w:p>
    <w:p w:rsidR="002B1E97" w:rsidRPr="002B1E97" w:rsidRDefault="002B1E97" w:rsidP="00F83C00">
      <w:pPr>
        <w:ind w:firstLine="576"/>
        <w:rPr>
          <w:rFonts w:ascii="Times New Roman" w:hAnsi="Times New Roman"/>
          <w:color w:val="000000"/>
          <w:sz w:val="28"/>
          <w:szCs w:val="28"/>
        </w:rPr>
      </w:pPr>
      <w:r w:rsidRPr="002B1E97">
        <w:rPr>
          <w:rFonts w:ascii="Times New Roman" w:hAnsi="Times New Roman"/>
          <w:color w:val="000000"/>
          <w:sz w:val="28"/>
          <w:szCs w:val="28"/>
        </w:rPr>
        <w:t>1. Большинство международных и соответствующих им федеральных стандартов практически не имеют различий.</w:t>
      </w:r>
    </w:p>
    <w:p w:rsidR="002B1E97" w:rsidRPr="002B1E97" w:rsidRDefault="002B1E97" w:rsidP="00F83C00">
      <w:pPr>
        <w:ind w:firstLine="576"/>
        <w:rPr>
          <w:rFonts w:ascii="Times New Roman" w:hAnsi="Times New Roman"/>
          <w:color w:val="000000"/>
          <w:sz w:val="28"/>
          <w:szCs w:val="28"/>
        </w:rPr>
      </w:pPr>
      <w:r w:rsidRPr="002B1E97">
        <w:rPr>
          <w:rFonts w:ascii="Times New Roman" w:hAnsi="Times New Roman"/>
          <w:color w:val="000000"/>
          <w:sz w:val="28"/>
          <w:szCs w:val="28"/>
        </w:rPr>
        <w:t>2. Некоторые федеральные стандарты не полностью соответствуют международным, но отличия столь несущественны, что практически не вызывают необходимости проведения дополнительных аудиторских процедур. К таким стандартам относятся:</w:t>
      </w:r>
    </w:p>
    <w:p w:rsidR="002B1E97" w:rsidRPr="002B1E97" w:rsidRDefault="002B1E97" w:rsidP="00F83C00">
      <w:pPr>
        <w:numPr>
          <w:ilvl w:val="0"/>
          <w:numId w:val="7"/>
        </w:numPr>
        <w:ind w:left="960" w:right="240"/>
        <w:rPr>
          <w:rFonts w:ascii="Times New Roman" w:hAnsi="Times New Roman"/>
          <w:color w:val="000000"/>
          <w:sz w:val="28"/>
          <w:szCs w:val="28"/>
        </w:rPr>
      </w:pPr>
      <w:r w:rsidRPr="002B1E97">
        <w:rPr>
          <w:rFonts w:ascii="Times New Roman" w:hAnsi="Times New Roman"/>
          <w:color w:val="000000"/>
          <w:sz w:val="28"/>
          <w:szCs w:val="28"/>
        </w:rPr>
        <w:t>MCA 210 - ФСАД 12 (различие в форме согласования задания на аудит отчетности - письмо о задании в MCA и договор в ФСАД);</w:t>
      </w:r>
    </w:p>
    <w:p w:rsidR="002B1E97" w:rsidRPr="002B1E97" w:rsidRDefault="002B1E97" w:rsidP="00F83C00">
      <w:pPr>
        <w:numPr>
          <w:ilvl w:val="0"/>
          <w:numId w:val="7"/>
        </w:numPr>
        <w:ind w:left="960" w:right="240"/>
        <w:rPr>
          <w:rFonts w:ascii="Times New Roman" w:hAnsi="Times New Roman"/>
          <w:color w:val="000000"/>
          <w:sz w:val="28"/>
          <w:szCs w:val="28"/>
        </w:rPr>
      </w:pPr>
      <w:r w:rsidRPr="002B1E97">
        <w:rPr>
          <w:rFonts w:ascii="Times New Roman" w:hAnsi="Times New Roman"/>
          <w:color w:val="000000"/>
          <w:sz w:val="28"/>
          <w:szCs w:val="28"/>
        </w:rPr>
        <w:t>MCA 220 - ФСАД 7 (более подробное описание политик и процедур внутрифирменного контроля качества в MCA);</w:t>
      </w:r>
    </w:p>
    <w:p w:rsidR="002B1E97" w:rsidRPr="002B1E97" w:rsidRDefault="002B1E97" w:rsidP="00F83C00">
      <w:pPr>
        <w:numPr>
          <w:ilvl w:val="0"/>
          <w:numId w:val="7"/>
        </w:numPr>
        <w:ind w:left="960" w:right="240"/>
        <w:rPr>
          <w:rFonts w:ascii="Times New Roman" w:hAnsi="Times New Roman"/>
          <w:color w:val="000000"/>
          <w:sz w:val="28"/>
          <w:szCs w:val="28"/>
        </w:rPr>
      </w:pPr>
      <w:r w:rsidRPr="002B1E97">
        <w:rPr>
          <w:rFonts w:ascii="Times New Roman" w:hAnsi="Times New Roman"/>
          <w:color w:val="000000"/>
          <w:sz w:val="28"/>
          <w:szCs w:val="28"/>
        </w:rPr>
        <w:t>MCA 250 - ФСАД 6/2010 (отличия, обусловленные особенностями правовой системы РФ);</w:t>
      </w:r>
    </w:p>
    <w:p w:rsidR="002B1E97" w:rsidRPr="002B1E97" w:rsidRDefault="002B1E97" w:rsidP="00F83C00">
      <w:pPr>
        <w:numPr>
          <w:ilvl w:val="0"/>
          <w:numId w:val="7"/>
        </w:numPr>
        <w:ind w:left="960" w:right="240"/>
        <w:rPr>
          <w:rFonts w:ascii="Times New Roman" w:hAnsi="Times New Roman"/>
          <w:color w:val="000000"/>
          <w:sz w:val="28"/>
          <w:szCs w:val="28"/>
        </w:rPr>
      </w:pPr>
      <w:r w:rsidRPr="002B1E97">
        <w:rPr>
          <w:rFonts w:ascii="Times New Roman" w:hAnsi="Times New Roman"/>
          <w:color w:val="000000"/>
          <w:sz w:val="28"/>
          <w:szCs w:val="28"/>
        </w:rPr>
        <w:t>MCA 260 - ФСАД 22 (при наличии существенных сложностей в</w:t>
      </w:r>
      <w:r w:rsidRPr="00F83C00">
        <w:rPr>
          <w:rFonts w:ascii="Times New Roman" w:hAnsi="Times New Roman"/>
          <w:color w:val="000000"/>
          <w:sz w:val="28"/>
          <w:szCs w:val="28"/>
        </w:rPr>
        <w:t>о взаимодействии аудиторов с ме</w:t>
      </w:r>
      <w:r w:rsidRPr="002B1E97">
        <w:rPr>
          <w:rFonts w:ascii="Times New Roman" w:hAnsi="Times New Roman"/>
          <w:color w:val="000000"/>
          <w:sz w:val="28"/>
          <w:szCs w:val="28"/>
        </w:rPr>
        <w:t>неджментом аудируемого лица MCA требует обсуждения сложившейся ситуации, а также рассмотрения возможности отказа от аудита);</w:t>
      </w:r>
    </w:p>
    <w:p w:rsidR="002B1E97" w:rsidRPr="002B1E97" w:rsidRDefault="002B1E97" w:rsidP="00F83C00">
      <w:pPr>
        <w:numPr>
          <w:ilvl w:val="0"/>
          <w:numId w:val="7"/>
        </w:numPr>
        <w:ind w:left="960" w:right="240"/>
        <w:rPr>
          <w:rFonts w:ascii="Times New Roman" w:hAnsi="Times New Roman"/>
          <w:color w:val="000000"/>
          <w:sz w:val="28"/>
          <w:szCs w:val="28"/>
        </w:rPr>
      </w:pPr>
      <w:r w:rsidRPr="002B1E97">
        <w:rPr>
          <w:rFonts w:ascii="Times New Roman" w:hAnsi="Times New Roman"/>
          <w:color w:val="000000"/>
          <w:sz w:val="28"/>
          <w:szCs w:val="28"/>
        </w:rPr>
        <w:t>MCA 300 - ФСАД 3 (более подробное описание процедур в ходе предварительного знакомства);</w:t>
      </w:r>
    </w:p>
    <w:p w:rsidR="002B1E97" w:rsidRPr="002B1E97" w:rsidRDefault="002B1E97" w:rsidP="00F83C00">
      <w:pPr>
        <w:numPr>
          <w:ilvl w:val="0"/>
          <w:numId w:val="7"/>
        </w:numPr>
        <w:ind w:left="960" w:right="240"/>
        <w:rPr>
          <w:rFonts w:ascii="Times New Roman" w:hAnsi="Times New Roman"/>
          <w:color w:val="000000"/>
          <w:sz w:val="28"/>
          <w:szCs w:val="28"/>
        </w:rPr>
      </w:pPr>
      <w:r w:rsidRPr="002B1E97">
        <w:rPr>
          <w:rFonts w:ascii="Times New Roman" w:hAnsi="Times New Roman"/>
          <w:color w:val="000000"/>
          <w:sz w:val="28"/>
          <w:szCs w:val="28"/>
        </w:rPr>
        <w:t>MCA 315 - ФСАД 8 (описание особенностей понимания деятельности и оценки рисков при аудите организаций госсектора);</w:t>
      </w:r>
    </w:p>
    <w:p w:rsidR="002B1E97" w:rsidRPr="002B1E97" w:rsidRDefault="002B1E97" w:rsidP="00F83C00">
      <w:pPr>
        <w:numPr>
          <w:ilvl w:val="0"/>
          <w:numId w:val="7"/>
        </w:numPr>
        <w:ind w:left="960" w:right="240"/>
        <w:rPr>
          <w:rFonts w:ascii="Times New Roman" w:hAnsi="Times New Roman"/>
          <w:color w:val="000000"/>
          <w:sz w:val="28"/>
          <w:szCs w:val="28"/>
        </w:rPr>
      </w:pPr>
      <w:r w:rsidRPr="002B1E97">
        <w:rPr>
          <w:rFonts w:ascii="Times New Roman" w:hAnsi="Times New Roman"/>
          <w:color w:val="000000"/>
          <w:sz w:val="28"/>
          <w:szCs w:val="28"/>
        </w:rPr>
        <w:lastRenderedPageBreak/>
        <w:t>MCA 550 - ФСАД 9 (MCA обязывает аудитора ставить под сомнение утверждения руководства аудируемого лица о независимости отношений со связанными сторонами);</w:t>
      </w:r>
    </w:p>
    <w:p w:rsidR="002B1E97" w:rsidRPr="002B1E97" w:rsidRDefault="002B1E97" w:rsidP="00F83C00">
      <w:pPr>
        <w:numPr>
          <w:ilvl w:val="0"/>
          <w:numId w:val="7"/>
        </w:numPr>
        <w:ind w:left="960" w:right="240"/>
        <w:rPr>
          <w:rFonts w:ascii="Times New Roman" w:hAnsi="Times New Roman"/>
          <w:color w:val="000000"/>
          <w:sz w:val="28"/>
          <w:szCs w:val="28"/>
        </w:rPr>
      </w:pPr>
      <w:r w:rsidRPr="002B1E97">
        <w:rPr>
          <w:rFonts w:ascii="Times New Roman" w:hAnsi="Times New Roman"/>
          <w:color w:val="000000"/>
          <w:sz w:val="28"/>
          <w:szCs w:val="28"/>
        </w:rPr>
        <w:t>MCA 600 - ФСАД 28 (требования и рекомендации MCA в отношении аудита отчетности группы компаний, отсутствующие во ФСАД - данное отличие актуально только при аудите отчетности группы компаний).</w:t>
      </w:r>
    </w:p>
    <w:p w:rsidR="002B1E97" w:rsidRPr="002B1E97" w:rsidRDefault="002B1E97" w:rsidP="00F83C00">
      <w:pPr>
        <w:ind w:firstLine="576"/>
        <w:rPr>
          <w:rFonts w:ascii="Times New Roman" w:hAnsi="Times New Roman"/>
          <w:color w:val="000000"/>
          <w:sz w:val="28"/>
          <w:szCs w:val="28"/>
        </w:rPr>
      </w:pPr>
      <w:r w:rsidRPr="002B1E97">
        <w:rPr>
          <w:rFonts w:ascii="Times New Roman" w:hAnsi="Times New Roman"/>
          <w:color w:val="000000"/>
          <w:sz w:val="28"/>
          <w:szCs w:val="28"/>
        </w:rPr>
        <w:t>3. Некоторые международные стандарты содержат достаточно существенные отличия от федеральных. Подобное обстоятельство может вызвать необходимость осуществления дополнительных аудиторских процедур при проведении аудита отчетности в соответствии с MCA. К таким стандартам относятся:</w:t>
      </w:r>
    </w:p>
    <w:p w:rsidR="002B1E97" w:rsidRPr="002B1E97" w:rsidRDefault="002B1E97" w:rsidP="00F83C00">
      <w:pPr>
        <w:numPr>
          <w:ilvl w:val="0"/>
          <w:numId w:val="8"/>
        </w:numPr>
        <w:ind w:left="960" w:right="240"/>
        <w:rPr>
          <w:rFonts w:ascii="Times New Roman" w:hAnsi="Times New Roman"/>
          <w:color w:val="000000"/>
          <w:sz w:val="28"/>
          <w:szCs w:val="28"/>
        </w:rPr>
      </w:pPr>
      <w:r w:rsidRPr="002B1E97">
        <w:rPr>
          <w:rFonts w:ascii="Times New Roman" w:hAnsi="Times New Roman"/>
          <w:color w:val="000000"/>
          <w:sz w:val="28"/>
          <w:szCs w:val="28"/>
        </w:rPr>
        <w:t>MCA 200 - ФСАД 1;</w:t>
      </w:r>
    </w:p>
    <w:p w:rsidR="002B1E97" w:rsidRPr="002B1E97" w:rsidRDefault="002B1E97" w:rsidP="00F83C00">
      <w:pPr>
        <w:numPr>
          <w:ilvl w:val="0"/>
          <w:numId w:val="8"/>
        </w:numPr>
        <w:ind w:left="960" w:right="240"/>
        <w:rPr>
          <w:rFonts w:ascii="Times New Roman" w:hAnsi="Times New Roman"/>
          <w:color w:val="000000"/>
          <w:sz w:val="28"/>
          <w:szCs w:val="28"/>
        </w:rPr>
      </w:pPr>
      <w:r w:rsidRPr="002B1E97">
        <w:rPr>
          <w:rFonts w:ascii="Times New Roman" w:hAnsi="Times New Roman"/>
          <w:color w:val="000000"/>
          <w:sz w:val="28"/>
          <w:szCs w:val="28"/>
        </w:rPr>
        <w:t>MCA 230 - ФСАД 2;</w:t>
      </w:r>
    </w:p>
    <w:p w:rsidR="002B1E97" w:rsidRPr="002B1E97" w:rsidRDefault="002B1E97" w:rsidP="00F83C00">
      <w:pPr>
        <w:numPr>
          <w:ilvl w:val="0"/>
          <w:numId w:val="8"/>
        </w:numPr>
        <w:ind w:left="960" w:right="240"/>
        <w:rPr>
          <w:rFonts w:ascii="Times New Roman" w:hAnsi="Times New Roman"/>
          <w:color w:val="000000"/>
          <w:sz w:val="28"/>
          <w:szCs w:val="28"/>
        </w:rPr>
      </w:pPr>
      <w:r w:rsidRPr="002B1E97">
        <w:rPr>
          <w:rFonts w:ascii="Times New Roman" w:hAnsi="Times New Roman"/>
          <w:color w:val="000000"/>
          <w:sz w:val="28"/>
          <w:szCs w:val="28"/>
        </w:rPr>
        <w:t>MCA 240 - ФСАД 5/2010;</w:t>
      </w:r>
    </w:p>
    <w:p w:rsidR="002B1E97" w:rsidRPr="002B1E97" w:rsidRDefault="002B1E97" w:rsidP="00F83C00">
      <w:pPr>
        <w:numPr>
          <w:ilvl w:val="0"/>
          <w:numId w:val="8"/>
        </w:numPr>
        <w:ind w:left="960" w:right="240"/>
        <w:rPr>
          <w:rFonts w:ascii="Times New Roman" w:hAnsi="Times New Roman"/>
          <w:color w:val="000000"/>
          <w:sz w:val="28"/>
          <w:szCs w:val="28"/>
        </w:rPr>
      </w:pPr>
      <w:r w:rsidRPr="002B1E97">
        <w:rPr>
          <w:rFonts w:ascii="Times New Roman" w:hAnsi="Times New Roman"/>
          <w:color w:val="000000"/>
          <w:sz w:val="28"/>
          <w:szCs w:val="28"/>
        </w:rPr>
        <w:t>MCA 320 - ФСАД 4;</w:t>
      </w:r>
    </w:p>
    <w:p w:rsidR="002B1E97" w:rsidRPr="002B1E97" w:rsidRDefault="002B1E97" w:rsidP="00F83C00">
      <w:pPr>
        <w:numPr>
          <w:ilvl w:val="0"/>
          <w:numId w:val="8"/>
        </w:numPr>
        <w:ind w:left="960" w:right="240"/>
        <w:rPr>
          <w:rFonts w:ascii="Times New Roman" w:hAnsi="Times New Roman"/>
          <w:color w:val="000000"/>
          <w:sz w:val="28"/>
          <w:szCs w:val="28"/>
        </w:rPr>
      </w:pPr>
      <w:r w:rsidRPr="002B1E97">
        <w:rPr>
          <w:rFonts w:ascii="Times New Roman" w:hAnsi="Times New Roman"/>
          <w:color w:val="000000"/>
          <w:sz w:val="28"/>
          <w:szCs w:val="28"/>
        </w:rPr>
        <w:t>MCA 530 - ФСАД 16;</w:t>
      </w:r>
    </w:p>
    <w:p w:rsidR="002B1E97" w:rsidRPr="002B1E97" w:rsidRDefault="002B1E97" w:rsidP="00F83C00">
      <w:pPr>
        <w:numPr>
          <w:ilvl w:val="0"/>
          <w:numId w:val="8"/>
        </w:numPr>
        <w:ind w:left="960" w:right="240"/>
        <w:rPr>
          <w:rFonts w:ascii="Times New Roman" w:hAnsi="Times New Roman"/>
          <w:color w:val="000000"/>
          <w:sz w:val="28"/>
          <w:szCs w:val="28"/>
        </w:rPr>
      </w:pPr>
      <w:r w:rsidRPr="002B1E97">
        <w:rPr>
          <w:rFonts w:ascii="Times New Roman" w:hAnsi="Times New Roman"/>
          <w:color w:val="000000"/>
          <w:sz w:val="28"/>
          <w:szCs w:val="28"/>
        </w:rPr>
        <w:t>MCA 540 - ФСАД 21;</w:t>
      </w:r>
    </w:p>
    <w:p w:rsidR="002B1E97" w:rsidRPr="002B1E97" w:rsidRDefault="002B1E97" w:rsidP="00F83C00">
      <w:pPr>
        <w:numPr>
          <w:ilvl w:val="0"/>
          <w:numId w:val="8"/>
        </w:numPr>
        <w:ind w:left="960" w:right="240"/>
        <w:rPr>
          <w:rFonts w:ascii="Times New Roman" w:hAnsi="Times New Roman"/>
          <w:color w:val="000000"/>
          <w:sz w:val="28"/>
          <w:szCs w:val="28"/>
        </w:rPr>
      </w:pPr>
      <w:r w:rsidRPr="002B1E97">
        <w:rPr>
          <w:rFonts w:ascii="Times New Roman" w:hAnsi="Times New Roman"/>
          <w:color w:val="000000"/>
          <w:sz w:val="28"/>
          <w:szCs w:val="28"/>
        </w:rPr>
        <w:t>MCA 700 - ФСАД 1/2010.</w:t>
      </w:r>
    </w:p>
    <w:p w:rsidR="002B1E97" w:rsidRPr="002B1E97" w:rsidRDefault="002B1E97" w:rsidP="00F83C00">
      <w:pPr>
        <w:ind w:firstLine="576"/>
        <w:rPr>
          <w:rFonts w:ascii="Times New Roman" w:hAnsi="Times New Roman"/>
          <w:color w:val="000000"/>
          <w:sz w:val="28"/>
          <w:szCs w:val="28"/>
        </w:rPr>
      </w:pPr>
      <w:r w:rsidRPr="002B1E97">
        <w:rPr>
          <w:rFonts w:ascii="Times New Roman" w:hAnsi="Times New Roman"/>
          <w:color w:val="000000"/>
          <w:sz w:val="28"/>
          <w:szCs w:val="28"/>
        </w:rPr>
        <w:t>Три международных стандарта, посвященных аудиту бухгалтерской (финансовой) отчетности, не имеют аналогов среди федеральных стандартов и потому должны полностью выполняться при аудите в соответствии с MCA. Это:</w:t>
      </w:r>
    </w:p>
    <w:p w:rsidR="002B1E97" w:rsidRPr="002B1E97" w:rsidRDefault="002B1E97" w:rsidP="00F83C00">
      <w:pPr>
        <w:numPr>
          <w:ilvl w:val="0"/>
          <w:numId w:val="9"/>
        </w:numPr>
        <w:ind w:left="960" w:right="240"/>
        <w:rPr>
          <w:rFonts w:ascii="Times New Roman" w:hAnsi="Times New Roman"/>
          <w:color w:val="000000"/>
          <w:sz w:val="28"/>
          <w:szCs w:val="28"/>
        </w:rPr>
      </w:pPr>
      <w:r w:rsidRPr="002B1E97">
        <w:rPr>
          <w:rFonts w:ascii="Times New Roman" w:hAnsi="Times New Roman"/>
          <w:color w:val="000000"/>
          <w:sz w:val="28"/>
          <w:szCs w:val="28"/>
        </w:rPr>
        <w:t>MCA 265;</w:t>
      </w:r>
    </w:p>
    <w:p w:rsidR="002B1E97" w:rsidRPr="002B1E97" w:rsidRDefault="002B1E97" w:rsidP="00F83C00">
      <w:pPr>
        <w:numPr>
          <w:ilvl w:val="0"/>
          <w:numId w:val="9"/>
        </w:numPr>
        <w:ind w:left="960" w:right="240"/>
        <w:rPr>
          <w:rFonts w:ascii="Times New Roman" w:hAnsi="Times New Roman"/>
          <w:color w:val="000000"/>
          <w:sz w:val="28"/>
          <w:szCs w:val="28"/>
        </w:rPr>
      </w:pPr>
      <w:r w:rsidRPr="002B1E97">
        <w:rPr>
          <w:rFonts w:ascii="Times New Roman" w:hAnsi="Times New Roman"/>
          <w:color w:val="000000"/>
          <w:sz w:val="28"/>
          <w:szCs w:val="28"/>
        </w:rPr>
        <w:t>MCA 330;</w:t>
      </w:r>
    </w:p>
    <w:p w:rsidR="002B1E97" w:rsidRDefault="002B1E97" w:rsidP="00F83C00">
      <w:pPr>
        <w:numPr>
          <w:ilvl w:val="0"/>
          <w:numId w:val="9"/>
        </w:numPr>
        <w:ind w:left="960" w:right="240"/>
        <w:rPr>
          <w:rFonts w:ascii="Times New Roman" w:hAnsi="Times New Roman"/>
          <w:color w:val="000000"/>
          <w:sz w:val="28"/>
          <w:szCs w:val="28"/>
        </w:rPr>
      </w:pPr>
      <w:r w:rsidRPr="002B1E97">
        <w:rPr>
          <w:rFonts w:ascii="Times New Roman" w:hAnsi="Times New Roman"/>
          <w:color w:val="000000"/>
          <w:sz w:val="28"/>
          <w:szCs w:val="28"/>
        </w:rPr>
        <w:t>MCA 450.</w:t>
      </w:r>
      <w:r w:rsidR="00747D0A" w:rsidRPr="00F83C00">
        <w:rPr>
          <w:rStyle w:val="af1"/>
          <w:rFonts w:ascii="Times New Roman" w:hAnsi="Times New Roman"/>
          <w:color w:val="000000"/>
          <w:sz w:val="28"/>
          <w:szCs w:val="28"/>
        </w:rPr>
        <w:footnoteReference w:id="1"/>
      </w:r>
    </w:p>
    <w:p w:rsidR="001135C1" w:rsidRDefault="001135C1" w:rsidP="001135C1">
      <w:pPr>
        <w:ind w:right="240"/>
        <w:rPr>
          <w:rFonts w:ascii="Times New Roman" w:hAnsi="Times New Roman"/>
          <w:color w:val="000000"/>
          <w:sz w:val="28"/>
          <w:szCs w:val="28"/>
        </w:rPr>
      </w:pPr>
    </w:p>
    <w:p w:rsidR="001135C1" w:rsidRDefault="001135C1" w:rsidP="001135C1">
      <w:pPr>
        <w:ind w:right="240"/>
        <w:rPr>
          <w:rFonts w:ascii="Times New Roman" w:hAnsi="Times New Roman"/>
          <w:color w:val="000000"/>
          <w:sz w:val="28"/>
          <w:szCs w:val="28"/>
        </w:rPr>
      </w:pPr>
    </w:p>
    <w:p w:rsidR="001135C1" w:rsidRPr="001135C1" w:rsidRDefault="001135C1" w:rsidP="001135C1">
      <w:pPr>
        <w:pStyle w:val="1"/>
        <w:jc w:val="center"/>
        <w:rPr>
          <w:color w:val="000000"/>
          <w:sz w:val="28"/>
          <w:szCs w:val="28"/>
        </w:rPr>
      </w:pPr>
      <w:bookmarkStart w:id="5" w:name="_Toc433461496"/>
      <w:r w:rsidRPr="001135C1">
        <w:rPr>
          <w:color w:val="000000"/>
          <w:sz w:val="28"/>
          <w:szCs w:val="28"/>
        </w:rPr>
        <w:lastRenderedPageBreak/>
        <w:t>ЗАКЛЮЧЕНИЕ</w:t>
      </w:r>
      <w:bookmarkEnd w:id="5"/>
    </w:p>
    <w:p w:rsidR="001135C1" w:rsidRPr="001135C1" w:rsidRDefault="001135C1" w:rsidP="001135C1">
      <w:pPr>
        <w:ind w:right="240" w:firstLine="851"/>
        <w:rPr>
          <w:rFonts w:ascii="Times New Roman" w:hAnsi="Times New Roman"/>
          <w:color w:val="000000"/>
          <w:sz w:val="28"/>
          <w:szCs w:val="28"/>
        </w:rPr>
      </w:pPr>
      <w:r w:rsidRPr="001135C1">
        <w:rPr>
          <w:rFonts w:ascii="Times New Roman" w:hAnsi="Times New Roman"/>
          <w:color w:val="000000"/>
          <w:sz w:val="28"/>
          <w:szCs w:val="28"/>
        </w:rPr>
        <w:t>Сравнивая МСА и российские правила (стандарты) можно сказать, что российскими правилами (стандартами) аудиторской деятельности охвачены главные направления аудиторской деятельности. Однако в связи с тем, что разработка МСА и их совершенствование продолжаются, соответственно, продолжается и работа над российскими правилами (стандартами).</w:t>
      </w:r>
    </w:p>
    <w:p w:rsidR="001135C1" w:rsidRPr="001135C1" w:rsidRDefault="001135C1" w:rsidP="001135C1">
      <w:pPr>
        <w:ind w:right="240" w:firstLine="851"/>
        <w:rPr>
          <w:rFonts w:ascii="Times New Roman" w:hAnsi="Times New Roman"/>
          <w:color w:val="000000"/>
          <w:sz w:val="28"/>
          <w:szCs w:val="28"/>
        </w:rPr>
      </w:pPr>
      <w:r w:rsidRPr="001135C1">
        <w:rPr>
          <w:rFonts w:ascii="Times New Roman" w:hAnsi="Times New Roman"/>
          <w:color w:val="000000"/>
          <w:sz w:val="28"/>
          <w:szCs w:val="28"/>
        </w:rPr>
        <w:t>Первые российские правила (стандарты) аудиторской деятельности (ПСАД), одобренные Комиссией по аудиторской деятельности при Президенте РФ, сыграли определенную роль в российском аудите. К сожалению, первые из них разрабатывались еще в то время, когда в России не только отсутствовал официальный перевод Международных стандартов аудита (МСА) на русский язык, но и английский первоисточник МСА находился в распоряжении далеко не всех специалистов-разработчиков. Неизбежно многие российские ПСАД были подготовлены не столько на основе МСА, сколько на основе иной учебной и методической литературы, имевшейся в распоряжении разработчиков. Соответственно, текстуально и по своему строению российские ПСАД значительно отличались от аналогичных им МСА, хотя и соответствовали основным подходам МСА по содержанию. В ходе последующей подготовки ПСАД удалось добиться и большего соответствия МСА по форме, но при этом часто разработчики «из лучших побуждений» добавляли в текст отдельные положения и требования, которые должны были бы, по их мнению, лучше отразить специфику российского аудита.</w:t>
      </w:r>
    </w:p>
    <w:p w:rsidR="001135C1" w:rsidRPr="001135C1" w:rsidRDefault="001135C1" w:rsidP="001135C1">
      <w:pPr>
        <w:ind w:right="240" w:firstLine="851"/>
        <w:rPr>
          <w:rFonts w:ascii="Times New Roman" w:hAnsi="Times New Roman"/>
          <w:color w:val="000000"/>
          <w:sz w:val="28"/>
          <w:szCs w:val="28"/>
        </w:rPr>
      </w:pPr>
      <w:r w:rsidRPr="001135C1">
        <w:rPr>
          <w:rFonts w:ascii="Times New Roman" w:hAnsi="Times New Roman"/>
          <w:color w:val="000000"/>
          <w:sz w:val="28"/>
          <w:szCs w:val="28"/>
        </w:rPr>
        <w:t xml:space="preserve">Цель разработки российских Правил (стандартов) аудиторской деятельности – подготовка пакета документов, основанного на системе МСА, поэтому стандарты, противоречащие МСА, умышленно никто готовить не планировал. Тем не менее, по различным причинам некоторые российские правила (стандарты), даже совпадающие по названию и </w:t>
      </w:r>
      <w:r w:rsidRPr="001135C1">
        <w:rPr>
          <w:rFonts w:ascii="Times New Roman" w:hAnsi="Times New Roman"/>
          <w:color w:val="000000"/>
          <w:sz w:val="28"/>
          <w:szCs w:val="28"/>
        </w:rPr>
        <w:lastRenderedPageBreak/>
        <w:t>содержанию с международными прототипами, существенно от них отличаются.</w:t>
      </w:r>
    </w:p>
    <w:p w:rsidR="001135C1" w:rsidRPr="001135C1" w:rsidRDefault="001135C1" w:rsidP="001135C1">
      <w:pPr>
        <w:ind w:right="240" w:firstLine="851"/>
        <w:rPr>
          <w:rFonts w:ascii="Times New Roman" w:hAnsi="Times New Roman"/>
          <w:color w:val="000000"/>
          <w:sz w:val="28"/>
          <w:szCs w:val="28"/>
        </w:rPr>
      </w:pPr>
      <w:r w:rsidRPr="001135C1">
        <w:rPr>
          <w:rFonts w:ascii="Times New Roman" w:hAnsi="Times New Roman"/>
          <w:color w:val="000000"/>
          <w:sz w:val="28"/>
          <w:szCs w:val="28"/>
        </w:rPr>
        <w:t>Российские документы отличаются от МСА по структуре и логике изложения, они базируются на положениях российского гражданского права, в них содержатся образцы типичных для российской юридической практики договорных документов и пр. В этом смысле российские стандарты чисто внешне достаточно сильно отличаются от МСА. Тем не менее, мы считаем, что они весьма близки по сути, а имеющиеся расхождения связаны в первую очередь со спецификой российской правовой практики.</w:t>
      </w:r>
    </w:p>
    <w:p w:rsidR="001135C1" w:rsidRPr="001135C1" w:rsidRDefault="001135C1" w:rsidP="001135C1">
      <w:pPr>
        <w:ind w:right="240" w:firstLine="851"/>
        <w:rPr>
          <w:rFonts w:ascii="Times New Roman" w:hAnsi="Times New Roman"/>
          <w:color w:val="000000"/>
          <w:sz w:val="28"/>
          <w:szCs w:val="28"/>
        </w:rPr>
      </w:pPr>
      <w:r w:rsidRPr="001135C1">
        <w:rPr>
          <w:rFonts w:ascii="Times New Roman" w:hAnsi="Times New Roman"/>
          <w:color w:val="000000"/>
          <w:sz w:val="28"/>
          <w:szCs w:val="28"/>
        </w:rPr>
        <w:t>Другой причиной различия российских правил (стандартов) и МСА являются требования российских нормативных актов более высокого уровня, которым не должны противоречить положения отечественных стандартов.</w:t>
      </w:r>
    </w:p>
    <w:p w:rsidR="001135C1" w:rsidRDefault="001135C1" w:rsidP="001135C1">
      <w:pPr>
        <w:ind w:right="240" w:firstLine="851"/>
        <w:rPr>
          <w:rFonts w:ascii="Times New Roman" w:hAnsi="Times New Roman"/>
          <w:color w:val="000000"/>
          <w:sz w:val="28"/>
          <w:szCs w:val="28"/>
        </w:rPr>
      </w:pPr>
    </w:p>
    <w:p w:rsidR="001135C1" w:rsidRPr="002B1E97" w:rsidRDefault="001135C1" w:rsidP="001135C1">
      <w:pPr>
        <w:ind w:right="240" w:firstLine="851"/>
        <w:rPr>
          <w:rFonts w:ascii="Times New Roman" w:hAnsi="Times New Roman"/>
          <w:color w:val="000000"/>
          <w:sz w:val="28"/>
          <w:szCs w:val="28"/>
        </w:rPr>
      </w:pPr>
    </w:p>
    <w:p w:rsidR="002B1E97" w:rsidRPr="00F83C00" w:rsidRDefault="002B1E97" w:rsidP="001135C1">
      <w:pPr>
        <w:ind w:firstLine="851"/>
        <w:rPr>
          <w:rFonts w:ascii="Times New Roman" w:hAnsi="Times New Roman"/>
          <w:sz w:val="28"/>
          <w:szCs w:val="28"/>
        </w:rPr>
      </w:pPr>
    </w:p>
    <w:p w:rsidR="00747D0A" w:rsidRPr="00F83C00" w:rsidRDefault="00747D0A" w:rsidP="001135C1">
      <w:pPr>
        <w:ind w:firstLine="851"/>
        <w:rPr>
          <w:rFonts w:ascii="Times New Roman" w:hAnsi="Times New Roman"/>
          <w:sz w:val="28"/>
          <w:szCs w:val="28"/>
        </w:rPr>
      </w:pPr>
    </w:p>
    <w:p w:rsidR="00747D0A" w:rsidRDefault="00747D0A" w:rsidP="001135C1">
      <w:pPr>
        <w:ind w:firstLine="851"/>
        <w:rPr>
          <w:rFonts w:ascii="Times New Roman" w:hAnsi="Times New Roman"/>
          <w:sz w:val="28"/>
          <w:szCs w:val="28"/>
        </w:rPr>
      </w:pPr>
    </w:p>
    <w:p w:rsidR="008A0E08" w:rsidRDefault="008A0E08" w:rsidP="001135C1">
      <w:pPr>
        <w:ind w:firstLine="851"/>
        <w:rPr>
          <w:rFonts w:ascii="Times New Roman" w:hAnsi="Times New Roman"/>
          <w:sz w:val="28"/>
          <w:szCs w:val="28"/>
        </w:rPr>
      </w:pPr>
    </w:p>
    <w:p w:rsidR="008A0E08" w:rsidRDefault="008A0E08" w:rsidP="001135C1">
      <w:pPr>
        <w:ind w:firstLine="851"/>
        <w:rPr>
          <w:rFonts w:ascii="Times New Roman" w:hAnsi="Times New Roman"/>
          <w:sz w:val="28"/>
          <w:szCs w:val="28"/>
        </w:rPr>
      </w:pPr>
    </w:p>
    <w:p w:rsidR="008A0E08" w:rsidRDefault="008A0E08" w:rsidP="001135C1">
      <w:pPr>
        <w:ind w:firstLine="851"/>
        <w:rPr>
          <w:rFonts w:ascii="Times New Roman" w:hAnsi="Times New Roman"/>
          <w:sz w:val="28"/>
          <w:szCs w:val="28"/>
        </w:rPr>
      </w:pPr>
    </w:p>
    <w:p w:rsidR="008A0E08" w:rsidRDefault="008A0E08" w:rsidP="001135C1">
      <w:pPr>
        <w:ind w:firstLine="851"/>
        <w:rPr>
          <w:rFonts w:ascii="Times New Roman" w:hAnsi="Times New Roman"/>
          <w:sz w:val="28"/>
          <w:szCs w:val="28"/>
        </w:rPr>
      </w:pPr>
    </w:p>
    <w:p w:rsidR="008A0E08" w:rsidRDefault="008A0E08" w:rsidP="001135C1">
      <w:pPr>
        <w:ind w:firstLine="851"/>
        <w:rPr>
          <w:rFonts w:ascii="Times New Roman" w:hAnsi="Times New Roman"/>
          <w:sz w:val="28"/>
          <w:szCs w:val="28"/>
        </w:rPr>
      </w:pPr>
    </w:p>
    <w:p w:rsidR="008A0E08" w:rsidRDefault="008A0E08" w:rsidP="001135C1">
      <w:pPr>
        <w:ind w:firstLine="851"/>
        <w:rPr>
          <w:rFonts w:ascii="Times New Roman" w:hAnsi="Times New Roman"/>
          <w:sz w:val="28"/>
          <w:szCs w:val="28"/>
        </w:rPr>
      </w:pPr>
    </w:p>
    <w:p w:rsidR="008A0E08" w:rsidRDefault="008A0E08" w:rsidP="001135C1">
      <w:pPr>
        <w:ind w:firstLine="851"/>
        <w:rPr>
          <w:rFonts w:ascii="Times New Roman" w:hAnsi="Times New Roman"/>
          <w:sz w:val="28"/>
          <w:szCs w:val="28"/>
        </w:rPr>
      </w:pPr>
    </w:p>
    <w:p w:rsidR="008A0E08" w:rsidRDefault="008A0E08" w:rsidP="001135C1">
      <w:pPr>
        <w:ind w:firstLine="851"/>
        <w:rPr>
          <w:rFonts w:ascii="Times New Roman" w:hAnsi="Times New Roman"/>
          <w:sz w:val="28"/>
          <w:szCs w:val="28"/>
        </w:rPr>
      </w:pPr>
    </w:p>
    <w:p w:rsidR="008A0E08" w:rsidRDefault="008A0E08" w:rsidP="001135C1">
      <w:pPr>
        <w:ind w:firstLine="851"/>
        <w:rPr>
          <w:rFonts w:ascii="Times New Roman" w:hAnsi="Times New Roman"/>
          <w:sz w:val="28"/>
          <w:szCs w:val="28"/>
        </w:rPr>
      </w:pPr>
    </w:p>
    <w:p w:rsidR="008A0E08" w:rsidRDefault="008A0E08" w:rsidP="001135C1">
      <w:pPr>
        <w:ind w:firstLine="851"/>
        <w:rPr>
          <w:rFonts w:ascii="Times New Roman" w:hAnsi="Times New Roman"/>
          <w:sz w:val="28"/>
          <w:szCs w:val="28"/>
        </w:rPr>
      </w:pPr>
    </w:p>
    <w:p w:rsidR="008A0E08" w:rsidRDefault="008A0E08" w:rsidP="001135C1">
      <w:pPr>
        <w:ind w:firstLine="851"/>
        <w:rPr>
          <w:rFonts w:ascii="Times New Roman" w:hAnsi="Times New Roman"/>
          <w:sz w:val="28"/>
          <w:szCs w:val="28"/>
        </w:rPr>
      </w:pPr>
    </w:p>
    <w:p w:rsidR="006A1F31" w:rsidRPr="001D4C69" w:rsidRDefault="006A1F31" w:rsidP="006A1F31">
      <w:pPr>
        <w:pStyle w:val="1"/>
        <w:spacing w:before="0" w:beforeAutospacing="0" w:after="0" w:afterAutospacing="0" w:line="360" w:lineRule="auto"/>
        <w:jc w:val="center"/>
        <w:rPr>
          <w:rStyle w:val="a4"/>
          <w:i w:val="0"/>
          <w:sz w:val="28"/>
          <w:szCs w:val="28"/>
        </w:rPr>
      </w:pPr>
      <w:r w:rsidRPr="001D4C69">
        <w:rPr>
          <w:rStyle w:val="a4"/>
          <w:i w:val="0"/>
          <w:sz w:val="28"/>
          <w:szCs w:val="28"/>
        </w:rPr>
        <w:lastRenderedPageBreak/>
        <w:t>Список литературы</w:t>
      </w:r>
    </w:p>
    <w:p w:rsidR="008A0E08" w:rsidRPr="008A0E08" w:rsidRDefault="008A0E08" w:rsidP="008A0E08">
      <w:pPr>
        <w:ind w:firstLine="851"/>
        <w:rPr>
          <w:rFonts w:ascii="Times New Roman" w:hAnsi="Times New Roman"/>
          <w:sz w:val="28"/>
          <w:szCs w:val="28"/>
        </w:rPr>
      </w:pPr>
    </w:p>
    <w:p w:rsidR="006A1F31" w:rsidRPr="001D4C69" w:rsidRDefault="008A0E08" w:rsidP="006A1F31">
      <w:pPr>
        <w:pStyle w:val="1"/>
        <w:spacing w:before="0" w:beforeAutospacing="0" w:after="0" w:afterAutospacing="0" w:line="360" w:lineRule="auto"/>
        <w:rPr>
          <w:rStyle w:val="a4"/>
          <w:b w:val="0"/>
          <w:i w:val="0"/>
          <w:sz w:val="28"/>
          <w:szCs w:val="28"/>
        </w:rPr>
      </w:pPr>
      <w:r w:rsidRPr="008A0E08">
        <w:rPr>
          <w:sz w:val="28"/>
          <w:szCs w:val="28"/>
        </w:rPr>
        <w:t xml:space="preserve"> </w:t>
      </w:r>
      <w:r w:rsidR="006A1F31" w:rsidRPr="001D4C69">
        <w:rPr>
          <w:rStyle w:val="a4"/>
          <w:b w:val="0"/>
          <w:i w:val="0"/>
          <w:sz w:val="28"/>
          <w:szCs w:val="28"/>
        </w:rPr>
        <w:t>1. Федеральный закон «Об аудиторской деятельности» №307-ФЗ от 30.12.08г.</w:t>
      </w:r>
    </w:p>
    <w:p w:rsidR="008A0E08" w:rsidRPr="008A0E08" w:rsidRDefault="006A1F31" w:rsidP="006A1F31">
      <w:pPr>
        <w:rPr>
          <w:rFonts w:ascii="Times New Roman" w:hAnsi="Times New Roman"/>
          <w:sz w:val="28"/>
          <w:szCs w:val="28"/>
        </w:rPr>
      </w:pPr>
      <w:r>
        <w:rPr>
          <w:rFonts w:ascii="Times New Roman" w:hAnsi="Times New Roman"/>
          <w:sz w:val="28"/>
          <w:szCs w:val="28"/>
        </w:rPr>
        <w:t>2</w:t>
      </w:r>
      <w:r w:rsidR="008A0E08" w:rsidRPr="008A0E08">
        <w:rPr>
          <w:rFonts w:ascii="Times New Roman" w:hAnsi="Times New Roman"/>
          <w:sz w:val="28"/>
          <w:szCs w:val="28"/>
        </w:rPr>
        <w:t>.Кочинев Ю.Ю., д.э.н., доцент, с.н.с., Санкт-Петербургский государственный политехнический университет;</w:t>
      </w:r>
      <w:r w:rsidR="008A0E08">
        <w:rPr>
          <w:rFonts w:ascii="Times New Roman" w:hAnsi="Times New Roman"/>
          <w:sz w:val="28"/>
          <w:szCs w:val="28"/>
        </w:rPr>
        <w:t xml:space="preserve"> </w:t>
      </w:r>
      <w:r w:rsidR="008A0E08" w:rsidRPr="008A0E08">
        <w:rPr>
          <w:rFonts w:ascii="Times New Roman" w:hAnsi="Times New Roman"/>
          <w:sz w:val="28"/>
          <w:szCs w:val="28"/>
        </w:rPr>
        <w:t>Боас И.Л., старший преподаватель,  Северный (Арктический) федеральный университет Аудит и финансовый анализ №3, 2014</w:t>
      </w:r>
    </w:p>
    <w:p w:rsidR="008A0E08" w:rsidRPr="008A0E08" w:rsidRDefault="006A1F31" w:rsidP="008A0E08">
      <w:pPr>
        <w:rPr>
          <w:rFonts w:ascii="Times New Roman" w:hAnsi="Times New Roman"/>
          <w:sz w:val="28"/>
          <w:szCs w:val="28"/>
        </w:rPr>
      </w:pPr>
      <w:r>
        <w:rPr>
          <w:rFonts w:ascii="Times New Roman" w:hAnsi="Times New Roman"/>
          <w:sz w:val="28"/>
          <w:szCs w:val="28"/>
        </w:rPr>
        <w:t>3</w:t>
      </w:r>
      <w:r w:rsidR="008A0E08" w:rsidRPr="008A0E08">
        <w:rPr>
          <w:rFonts w:ascii="Times New Roman" w:hAnsi="Times New Roman"/>
          <w:sz w:val="28"/>
          <w:szCs w:val="28"/>
        </w:rPr>
        <w:t>. Международные стандарты финансовой отчетности. Учебное пособие</w:t>
      </w:r>
    </w:p>
    <w:p w:rsidR="008A0E08" w:rsidRPr="008A0E08" w:rsidRDefault="006A1F31" w:rsidP="008A0E08">
      <w:pPr>
        <w:rPr>
          <w:rFonts w:ascii="Times New Roman" w:hAnsi="Times New Roman"/>
          <w:sz w:val="28"/>
          <w:szCs w:val="28"/>
        </w:rPr>
      </w:pPr>
      <w:r>
        <w:rPr>
          <w:rFonts w:ascii="Times New Roman" w:hAnsi="Times New Roman"/>
          <w:sz w:val="28"/>
          <w:szCs w:val="28"/>
        </w:rPr>
        <w:t>4</w:t>
      </w:r>
      <w:r w:rsidR="008A0E08" w:rsidRPr="008A0E08">
        <w:rPr>
          <w:rFonts w:ascii="Times New Roman" w:hAnsi="Times New Roman"/>
          <w:sz w:val="28"/>
          <w:szCs w:val="28"/>
        </w:rPr>
        <w:t>. Система Консультант плюс.</w:t>
      </w:r>
    </w:p>
    <w:p w:rsidR="008A0E08" w:rsidRPr="00F83C00" w:rsidRDefault="008A0E08" w:rsidP="001135C1">
      <w:pPr>
        <w:ind w:firstLine="851"/>
        <w:rPr>
          <w:rFonts w:ascii="Times New Roman" w:hAnsi="Times New Roman"/>
          <w:sz w:val="28"/>
          <w:szCs w:val="28"/>
        </w:rPr>
      </w:pPr>
    </w:p>
    <w:sectPr w:rsidR="008A0E08" w:rsidRPr="00F83C00" w:rsidSect="007D37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1369" w:rsidRDefault="003B1369" w:rsidP="00747D0A">
      <w:pPr>
        <w:spacing w:line="240" w:lineRule="auto"/>
      </w:pPr>
      <w:r>
        <w:separator/>
      </w:r>
    </w:p>
  </w:endnote>
  <w:endnote w:type="continuationSeparator" w:id="0">
    <w:p w:rsidR="003B1369" w:rsidRDefault="003B1369" w:rsidP="00747D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1369" w:rsidRDefault="003B1369" w:rsidP="00747D0A">
      <w:pPr>
        <w:spacing w:line="240" w:lineRule="auto"/>
      </w:pPr>
      <w:r>
        <w:separator/>
      </w:r>
    </w:p>
  </w:footnote>
  <w:footnote w:type="continuationSeparator" w:id="0">
    <w:p w:rsidR="003B1369" w:rsidRDefault="003B1369" w:rsidP="00747D0A">
      <w:pPr>
        <w:spacing w:line="240" w:lineRule="auto"/>
      </w:pPr>
      <w:r>
        <w:continuationSeparator/>
      </w:r>
    </w:p>
  </w:footnote>
  <w:footnote w:id="1">
    <w:p w:rsidR="00747D0A" w:rsidRDefault="00747D0A" w:rsidP="00747D0A">
      <w:pPr>
        <w:pStyle w:val="af"/>
      </w:pPr>
      <w:r>
        <w:rPr>
          <w:rStyle w:val="af1"/>
        </w:rPr>
        <w:footnoteRef/>
      </w:r>
      <w:r>
        <w:t xml:space="preserve"> Кочинев Ю.Ю., д.э.н., доцент, с.н.с., Санкт-Петербургский государственный политехнический университет;</w:t>
      </w:r>
    </w:p>
    <w:p w:rsidR="00747D0A" w:rsidRDefault="00747D0A" w:rsidP="00747D0A">
      <w:pPr>
        <w:pStyle w:val="af"/>
      </w:pPr>
      <w:r>
        <w:t xml:space="preserve">Боас И.Л., старший преподаватель,  Северный (Арктический) федеральный университет </w:t>
      </w:r>
    </w:p>
    <w:p w:rsidR="00747D0A" w:rsidRDefault="00747D0A" w:rsidP="00747D0A">
      <w:pPr>
        <w:pStyle w:val="af"/>
      </w:pPr>
      <w:r>
        <w:t>Аудит и финансовый анализ №3, 2014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A1E21"/>
    <w:multiLevelType w:val="multilevel"/>
    <w:tmpl w:val="22081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C5523A"/>
    <w:multiLevelType w:val="hybridMultilevel"/>
    <w:tmpl w:val="EE26DD0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B0C41FB"/>
    <w:multiLevelType w:val="multilevel"/>
    <w:tmpl w:val="18500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E4140B"/>
    <w:multiLevelType w:val="multilevel"/>
    <w:tmpl w:val="53542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38203D"/>
    <w:multiLevelType w:val="multilevel"/>
    <w:tmpl w:val="E77036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121478"/>
    <w:multiLevelType w:val="multilevel"/>
    <w:tmpl w:val="F87C63D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A334A28"/>
    <w:multiLevelType w:val="multilevel"/>
    <w:tmpl w:val="4DA051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8F76D8"/>
    <w:multiLevelType w:val="multilevel"/>
    <w:tmpl w:val="1C0A26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98866DB"/>
    <w:multiLevelType w:val="multilevel"/>
    <w:tmpl w:val="3AD43E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8"/>
  </w:num>
  <w:num w:numId="4">
    <w:abstractNumId w:val="7"/>
  </w:num>
  <w:num w:numId="5">
    <w:abstractNumId w:val="6"/>
  </w:num>
  <w:num w:numId="6">
    <w:abstractNumId w:val="1"/>
  </w:num>
  <w:num w:numId="7">
    <w:abstractNumId w:val="0"/>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D022C"/>
    <w:rsid w:val="00021621"/>
    <w:rsid w:val="000A5912"/>
    <w:rsid w:val="001135C1"/>
    <w:rsid w:val="001D6D6A"/>
    <w:rsid w:val="002040B0"/>
    <w:rsid w:val="002B1E97"/>
    <w:rsid w:val="002C27D3"/>
    <w:rsid w:val="002D3B16"/>
    <w:rsid w:val="003651E4"/>
    <w:rsid w:val="003912A8"/>
    <w:rsid w:val="003B1369"/>
    <w:rsid w:val="005041B6"/>
    <w:rsid w:val="005560AC"/>
    <w:rsid w:val="005A383A"/>
    <w:rsid w:val="005B1BD3"/>
    <w:rsid w:val="00697255"/>
    <w:rsid w:val="006A1F31"/>
    <w:rsid w:val="00747D0A"/>
    <w:rsid w:val="007B08A9"/>
    <w:rsid w:val="007D3714"/>
    <w:rsid w:val="008A0E08"/>
    <w:rsid w:val="009E53FF"/>
    <w:rsid w:val="00A36DA5"/>
    <w:rsid w:val="00AC6FA5"/>
    <w:rsid w:val="00C12B2A"/>
    <w:rsid w:val="00CE5ED8"/>
    <w:rsid w:val="00D02C5A"/>
    <w:rsid w:val="00D3496A"/>
    <w:rsid w:val="00D45B6A"/>
    <w:rsid w:val="00DA0864"/>
    <w:rsid w:val="00E44EAE"/>
    <w:rsid w:val="00E45EB7"/>
    <w:rsid w:val="00ED022C"/>
    <w:rsid w:val="00F83C00"/>
    <w:rsid w:val="00FC45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336D6"/>
  <w15:docId w15:val="{CED2D1CF-5D2D-4FDA-B783-579224207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022C"/>
    <w:pPr>
      <w:spacing w:after="0" w:line="360" w:lineRule="auto"/>
      <w:jc w:val="both"/>
    </w:pPr>
    <w:rPr>
      <w:rFonts w:ascii="Calibri" w:eastAsia="Times New Roman" w:hAnsi="Calibri" w:cs="Times New Roman"/>
      <w:lang w:eastAsia="ru-RU"/>
    </w:rPr>
  </w:style>
  <w:style w:type="paragraph" w:styleId="1">
    <w:name w:val="heading 1"/>
    <w:basedOn w:val="a"/>
    <w:link w:val="10"/>
    <w:uiPriority w:val="9"/>
    <w:qFormat/>
    <w:rsid w:val="00FC45B8"/>
    <w:pPr>
      <w:spacing w:before="100" w:beforeAutospacing="1" w:after="100" w:afterAutospacing="1" w:line="240" w:lineRule="auto"/>
      <w:jc w:val="left"/>
      <w:outlineLvl w:val="0"/>
    </w:pPr>
    <w:rPr>
      <w:rFonts w:ascii="Times New Roman" w:hAnsi="Times New Roman"/>
      <w:b/>
      <w:bCs/>
      <w:kern w:val="36"/>
      <w:sz w:val="48"/>
      <w:szCs w:val="48"/>
    </w:rPr>
  </w:style>
  <w:style w:type="paragraph" w:styleId="9">
    <w:name w:val="heading 9"/>
    <w:basedOn w:val="a"/>
    <w:next w:val="a"/>
    <w:link w:val="90"/>
    <w:uiPriority w:val="9"/>
    <w:semiHidden/>
    <w:unhideWhenUsed/>
    <w:qFormat/>
    <w:rsid w:val="00DA0864"/>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C45B8"/>
    <w:rPr>
      <w:rFonts w:ascii="Times New Roman" w:eastAsia="Times New Roman" w:hAnsi="Times New Roman" w:cs="Times New Roman"/>
      <w:b/>
      <w:bCs/>
      <w:kern w:val="36"/>
      <w:sz w:val="48"/>
      <w:szCs w:val="48"/>
      <w:lang w:eastAsia="ru-RU"/>
    </w:rPr>
  </w:style>
  <w:style w:type="character" w:styleId="a3">
    <w:name w:val="Strong"/>
    <w:basedOn w:val="a0"/>
    <w:uiPriority w:val="22"/>
    <w:qFormat/>
    <w:rsid w:val="00FC45B8"/>
    <w:rPr>
      <w:b/>
      <w:bCs/>
    </w:rPr>
  </w:style>
  <w:style w:type="character" w:styleId="a4">
    <w:name w:val="Emphasis"/>
    <w:basedOn w:val="a0"/>
    <w:uiPriority w:val="20"/>
    <w:qFormat/>
    <w:rsid w:val="00FC45B8"/>
    <w:rPr>
      <w:i/>
      <w:iCs/>
    </w:rPr>
  </w:style>
  <w:style w:type="paragraph" w:styleId="a5">
    <w:name w:val="Balloon Text"/>
    <w:basedOn w:val="a"/>
    <w:link w:val="a6"/>
    <w:uiPriority w:val="99"/>
    <w:semiHidden/>
    <w:unhideWhenUsed/>
    <w:rsid w:val="00D02C5A"/>
    <w:pPr>
      <w:spacing w:line="240" w:lineRule="auto"/>
    </w:pPr>
    <w:rPr>
      <w:rFonts w:ascii="Tahoma" w:hAnsi="Tahoma" w:cs="Tahoma"/>
      <w:sz w:val="16"/>
      <w:szCs w:val="16"/>
    </w:rPr>
  </w:style>
  <w:style w:type="character" w:customStyle="1" w:styleId="a6">
    <w:name w:val="Текст выноски Знак"/>
    <w:basedOn w:val="a0"/>
    <w:link w:val="a5"/>
    <w:uiPriority w:val="99"/>
    <w:semiHidden/>
    <w:rsid w:val="00D02C5A"/>
    <w:rPr>
      <w:rFonts w:ascii="Tahoma" w:eastAsia="Times New Roman" w:hAnsi="Tahoma" w:cs="Tahoma"/>
      <w:sz w:val="16"/>
      <w:szCs w:val="16"/>
      <w:lang w:eastAsia="ru-RU"/>
    </w:rPr>
  </w:style>
  <w:style w:type="character" w:customStyle="1" w:styleId="apple-converted-space">
    <w:name w:val="apple-converted-space"/>
    <w:basedOn w:val="a0"/>
    <w:rsid w:val="00697255"/>
  </w:style>
  <w:style w:type="character" w:styleId="a7">
    <w:name w:val="Hyperlink"/>
    <w:basedOn w:val="a0"/>
    <w:uiPriority w:val="99"/>
    <w:unhideWhenUsed/>
    <w:rsid w:val="00697255"/>
    <w:rPr>
      <w:color w:val="0000FF"/>
      <w:u w:val="single"/>
    </w:rPr>
  </w:style>
  <w:style w:type="paragraph" w:styleId="a8">
    <w:name w:val="Normal (Web)"/>
    <w:basedOn w:val="a"/>
    <w:uiPriority w:val="99"/>
    <w:semiHidden/>
    <w:unhideWhenUsed/>
    <w:rsid w:val="005041B6"/>
    <w:pPr>
      <w:spacing w:before="100" w:beforeAutospacing="1" w:after="100" w:afterAutospacing="1" w:line="240" w:lineRule="auto"/>
      <w:jc w:val="left"/>
    </w:pPr>
    <w:rPr>
      <w:rFonts w:ascii="Times New Roman" w:hAnsi="Times New Roman"/>
      <w:sz w:val="24"/>
      <w:szCs w:val="24"/>
    </w:rPr>
  </w:style>
  <w:style w:type="paragraph" w:styleId="a9">
    <w:name w:val="List Paragraph"/>
    <w:basedOn w:val="a"/>
    <w:uiPriority w:val="34"/>
    <w:qFormat/>
    <w:rsid w:val="005041B6"/>
    <w:pPr>
      <w:ind w:left="720"/>
      <w:contextualSpacing/>
    </w:pPr>
  </w:style>
  <w:style w:type="character" w:styleId="aa">
    <w:name w:val="annotation reference"/>
    <w:basedOn w:val="a0"/>
    <w:uiPriority w:val="99"/>
    <w:semiHidden/>
    <w:unhideWhenUsed/>
    <w:rsid w:val="00747D0A"/>
    <w:rPr>
      <w:sz w:val="16"/>
      <w:szCs w:val="16"/>
    </w:rPr>
  </w:style>
  <w:style w:type="paragraph" w:styleId="ab">
    <w:name w:val="annotation text"/>
    <w:basedOn w:val="a"/>
    <w:link w:val="ac"/>
    <w:uiPriority w:val="99"/>
    <w:semiHidden/>
    <w:unhideWhenUsed/>
    <w:rsid w:val="00747D0A"/>
    <w:pPr>
      <w:spacing w:line="240" w:lineRule="auto"/>
    </w:pPr>
    <w:rPr>
      <w:sz w:val="20"/>
      <w:szCs w:val="20"/>
    </w:rPr>
  </w:style>
  <w:style w:type="character" w:customStyle="1" w:styleId="ac">
    <w:name w:val="Текст примечания Знак"/>
    <w:basedOn w:val="a0"/>
    <w:link w:val="ab"/>
    <w:uiPriority w:val="99"/>
    <w:semiHidden/>
    <w:rsid w:val="00747D0A"/>
    <w:rPr>
      <w:rFonts w:ascii="Calibri" w:eastAsia="Times New Roman" w:hAnsi="Calibri" w:cs="Times New Roman"/>
      <w:sz w:val="20"/>
      <w:szCs w:val="20"/>
      <w:lang w:eastAsia="ru-RU"/>
    </w:rPr>
  </w:style>
  <w:style w:type="paragraph" w:styleId="ad">
    <w:name w:val="annotation subject"/>
    <w:basedOn w:val="ab"/>
    <w:next w:val="ab"/>
    <w:link w:val="ae"/>
    <w:uiPriority w:val="99"/>
    <w:semiHidden/>
    <w:unhideWhenUsed/>
    <w:rsid w:val="00747D0A"/>
    <w:rPr>
      <w:b/>
      <w:bCs/>
    </w:rPr>
  </w:style>
  <w:style w:type="character" w:customStyle="1" w:styleId="ae">
    <w:name w:val="Тема примечания Знак"/>
    <w:basedOn w:val="ac"/>
    <w:link w:val="ad"/>
    <w:uiPriority w:val="99"/>
    <w:semiHidden/>
    <w:rsid w:val="00747D0A"/>
    <w:rPr>
      <w:rFonts w:ascii="Calibri" w:eastAsia="Times New Roman" w:hAnsi="Calibri" w:cs="Times New Roman"/>
      <w:b/>
      <w:bCs/>
      <w:sz w:val="20"/>
      <w:szCs w:val="20"/>
      <w:lang w:eastAsia="ru-RU"/>
    </w:rPr>
  </w:style>
  <w:style w:type="paragraph" w:styleId="af">
    <w:name w:val="footnote text"/>
    <w:basedOn w:val="a"/>
    <w:link w:val="af0"/>
    <w:uiPriority w:val="99"/>
    <w:semiHidden/>
    <w:unhideWhenUsed/>
    <w:rsid w:val="00747D0A"/>
    <w:pPr>
      <w:spacing w:line="240" w:lineRule="auto"/>
    </w:pPr>
    <w:rPr>
      <w:sz w:val="20"/>
      <w:szCs w:val="20"/>
    </w:rPr>
  </w:style>
  <w:style w:type="character" w:customStyle="1" w:styleId="af0">
    <w:name w:val="Текст сноски Знак"/>
    <w:basedOn w:val="a0"/>
    <w:link w:val="af"/>
    <w:uiPriority w:val="99"/>
    <w:semiHidden/>
    <w:rsid w:val="00747D0A"/>
    <w:rPr>
      <w:rFonts w:ascii="Calibri" w:eastAsia="Times New Roman" w:hAnsi="Calibri" w:cs="Times New Roman"/>
      <w:sz w:val="20"/>
      <w:szCs w:val="20"/>
      <w:lang w:eastAsia="ru-RU"/>
    </w:rPr>
  </w:style>
  <w:style w:type="character" w:styleId="af1">
    <w:name w:val="footnote reference"/>
    <w:basedOn w:val="a0"/>
    <w:uiPriority w:val="99"/>
    <w:semiHidden/>
    <w:unhideWhenUsed/>
    <w:rsid w:val="00747D0A"/>
    <w:rPr>
      <w:vertAlign w:val="superscript"/>
    </w:rPr>
  </w:style>
  <w:style w:type="paragraph" w:styleId="HTML">
    <w:name w:val="HTML Preformatted"/>
    <w:basedOn w:val="a"/>
    <w:link w:val="HTML0"/>
    <w:uiPriority w:val="99"/>
    <w:semiHidden/>
    <w:unhideWhenUsed/>
    <w:rsid w:val="00F83C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F83C00"/>
    <w:rPr>
      <w:rFonts w:ascii="Courier New" w:eastAsia="Times New Roman" w:hAnsi="Courier New" w:cs="Courier New"/>
      <w:sz w:val="20"/>
      <w:szCs w:val="20"/>
      <w:lang w:eastAsia="ru-RU"/>
    </w:rPr>
  </w:style>
  <w:style w:type="paragraph" w:styleId="af2">
    <w:name w:val="TOC Heading"/>
    <w:basedOn w:val="1"/>
    <w:next w:val="a"/>
    <w:uiPriority w:val="39"/>
    <w:unhideWhenUsed/>
    <w:qFormat/>
    <w:rsid w:val="006A1F31"/>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11">
    <w:name w:val="toc 1"/>
    <w:basedOn w:val="a"/>
    <w:next w:val="a"/>
    <w:autoRedefine/>
    <w:uiPriority w:val="39"/>
    <w:unhideWhenUsed/>
    <w:rsid w:val="006A1F31"/>
    <w:pPr>
      <w:spacing w:after="100"/>
    </w:pPr>
  </w:style>
  <w:style w:type="character" w:customStyle="1" w:styleId="90">
    <w:name w:val="Заголовок 9 Знак"/>
    <w:basedOn w:val="a0"/>
    <w:link w:val="9"/>
    <w:rsid w:val="00DA0864"/>
    <w:rPr>
      <w:rFonts w:asciiTheme="majorHAnsi" w:eastAsiaTheme="majorEastAsia" w:hAnsiTheme="majorHAnsi" w:cstheme="majorBidi"/>
      <w:i/>
      <w:iCs/>
      <w:color w:val="272727" w:themeColor="text1" w:themeTint="D8"/>
      <w:sz w:val="21"/>
      <w:szCs w:val="2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054392">
      <w:bodyDiv w:val="1"/>
      <w:marLeft w:val="0"/>
      <w:marRight w:val="0"/>
      <w:marTop w:val="0"/>
      <w:marBottom w:val="0"/>
      <w:divBdr>
        <w:top w:val="none" w:sz="0" w:space="0" w:color="auto"/>
        <w:left w:val="none" w:sz="0" w:space="0" w:color="auto"/>
        <w:bottom w:val="none" w:sz="0" w:space="0" w:color="auto"/>
        <w:right w:val="none" w:sz="0" w:space="0" w:color="auto"/>
      </w:divBdr>
    </w:div>
    <w:div w:id="445123464">
      <w:bodyDiv w:val="1"/>
      <w:marLeft w:val="0"/>
      <w:marRight w:val="0"/>
      <w:marTop w:val="0"/>
      <w:marBottom w:val="0"/>
      <w:divBdr>
        <w:top w:val="none" w:sz="0" w:space="0" w:color="auto"/>
        <w:left w:val="none" w:sz="0" w:space="0" w:color="auto"/>
        <w:bottom w:val="none" w:sz="0" w:space="0" w:color="auto"/>
        <w:right w:val="none" w:sz="0" w:space="0" w:color="auto"/>
      </w:divBdr>
    </w:div>
    <w:div w:id="814563587">
      <w:bodyDiv w:val="1"/>
      <w:marLeft w:val="0"/>
      <w:marRight w:val="0"/>
      <w:marTop w:val="0"/>
      <w:marBottom w:val="0"/>
      <w:divBdr>
        <w:top w:val="none" w:sz="0" w:space="0" w:color="auto"/>
        <w:left w:val="none" w:sz="0" w:space="0" w:color="auto"/>
        <w:bottom w:val="none" w:sz="0" w:space="0" w:color="auto"/>
        <w:right w:val="none" w:sz="0" w:space="0" w:color="auto"/>
      </w:divBdr>
    </w:div>
    <w:div w:id="1013144939">
      <w:bodyDiv w:val="1"/>
      <w:marLeft w:val="0"/>
      <w:marRight w:val="0"/>
      <w:marTop w:val="0"/>
      <w:marBottom w:val="0"/>
      <w:divBdr>
        <w:top w:val="none" w:sz="0" w:space="0" w:color="auto"/>
        <w:left w:val="none" w:sz="0" w:space="0" w:color="auto"/>
        <w:bottom w:val="none" w:sz="0" w:space="0" w:color="auto"/>
        <w:right w:val="none" w:sz="0" w:space="0" w:color="auto"/>
      </w:divBdr>
    </w:div>
    <w:div w:id="1062294341">
      <w:bodyDiv w:val="1"/>
      <w:marLeft w:val="0"/>
      <w:marRight w:val="0"/>
      <w:marTop w:val="0"/>
      <w:marBottom w:val="0"/>
      <w:divBdr>
        <w:top w:val="none" w:sz="0" w:space="0" w:color="auto"/>
        <w:left w:val="none" w:sz="0" w:space="0" w:color="auto"/>
        <w:bottom w:val="none" w:sz="0" w:space="0" w:color="auto"/>
        <w:right w:val="none" w:sz="0" w:space="0" w:color="auto"/>
      </w:divBdr>
    </w:div>
    <w:div w:id="1079404499">
      <w:bodyDiv w:val="1"/>
      <w:marLeft w:val="0"/>
      <w:marRight w:val="0"/>
      <w:marTop w:val="0"/>
      <w:marBottom w:val="0"/>
      <w:divBdr>
        <w:top w:val="none" w:sz="0" w:space="0" w:color="auto"/>
        <w:left w:val="none" w:sz="0" w:space="0" w:color="auto"/>
        <w:bottom w:val="none" w:sz="0" w:space="0" w:color="auto"/>
        <w:right w:val="none" w:sz="0" w:space="0" w:color="auto"/>
      </w:divBdr>
    </w:div>
    <w:div w:id="1251888979">
      <w:bodyDiv w:val="1"/>
      <w:marLeft w:val="0"/>
      <w:marRight w:val="0"/>
      <w:marTop w:val="0"/>
      <w:marBottom w:val="0"/>
      <w:divBdr>
        <w:top w:val="none" w:sz="0" w:space="0" w:color="auto"/>
        <w:left w:val="none" w:sz="0" w:space="0" w:color="auto"/>
        <w:bottom w:val="none" w:sz="0" w:space="0" w:color="auto"/>
        <w:right w:val="none" w:sz="0" w:space="0" w:color="auto"/>
      </w:divBdr>
    </w:div>
    <w:div w:id="1513687958">
      <w:bodyDiv w:val="1"/>
      <w:marLeft w:val="0"/>
      <w:marRight w:val="0"/>
      <w:marTop w:val="0"/>
      <w:marBottom w:val="0"/>
      <w:divBdr>
        <w:top w:val="none" w:sz="0" w:space="0" w:color="auto"/>
        <w:left w:val="none" w:sz="0" w:space="0" w:color="auto"/>
        <w:bottom w:val="none" w:sz="0" w:space="0" w:color="auto"/>
        <w:right w:val="none" w:sz="0" w:space="0" w:color="auto"/>
      </w:divBdr>
    </w:div>
    <w:div w:id="166678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37567-4600-4273-AA7B-06F85FED6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19</Pages>
  <Words>3680</Words>
  <Characters>20980</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Ибрагимова </dc:creator>
  <cp:keywords/>
  <dc:description/>
  <cp:lastModifiedBy>Samat</cp:lastModifiedBy>
  <cp:revision>9</cp:revision>
  <dcterms:created xsi:type="dcterms:W3CDTF">2015-10-03T15:03:00Z</dcterms:created>
  <dcterms:modified xsi:type="dcterms:W3CDTF">2016-01-26T10:00:00Z</dcterms:modified>
</cp:coreProperties>
</file>