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3236" w:rsidRPr="00467B04" w:rsidRDefault="00C318D4" w:rsidP="00C318D4">
      <w:pPr>
        <w:pStyle w:val="afff5"/>
        <w:rPr>
          <w:szCs w:val="28"/>
        </w:rPr>
      </w:pPr>
      <w:r w:rsidRPr="00467B04">
        <w:rPr>
          <w:szCs w:val="28"/>
        </w:rPr>
        <w:t>ФЕДЕРАЛЬНОЕ ГОСУДАРСТВЕННОЕ ОБРАЗОВАТЕЛЬНОЕ БЮДЖЕТНОЕ УЧРЕЖДЕНИЕ ВЫСШЕГО ПРОФЕССИОНАЛЬНОГО ОБРАЗОВАНИЯ</w:t>
      </w:r>
    </w:p>
    <w:p w:rsidR="00C318D4" w:rsidRPr="00467B04" w:rsidRDefault="00C318D4" w:rsidP="00C318D4">
      <w:pPr>
        <w:pStyle w:val="afff6"/>
        <w:rPr>
          <w:szCs w:val="28"/>
        </w:rPr>
      </w:pPr>
      <w:r w:rsidRPr="00467B04">
        <w:rPr>
          <w:szCs w:val="28"/>
        </w:rPr>
        <w:t>ФИНАНСОВЫЙ УНИВЕРСИТЕТ</w:t>
      </w:r>
    </w:p>
    <w:p w:rsidR="00C318D4" w:rsidRPr="00467B04" w:rsidRDefault="00C318D4" w:rsidP="00C318D4">
      <w:pPr>
        <w:pStyle w:val="afff6"/>
        <w:rPr>
          <w:szCs w:val="28"/>
        </w:rPr>
      </w:pPr>
      <w:r w:rsidRPr="00467B04">
        <w:rPr>
          <w:szCs w:val="28"/>
        </w:rPr>
        <w:t>ПРИ ПРАВИТЕЛЬСТВЕ РОССИЙСКОЙ ФЕДЕРАЦИИ</w:t>
      </w:r>
    </w:p>
    <w:p w:rsidR="00C318D4" w:rsidRPr="00467B04" w:rsidRDefault="00C318D4" w:rsidP="00C318D4">
      <w:pPr>
        <w:pStyle w:val="afff6"/>
        <w:rPr>
          <w:szCs w:val="28"/>
        </w:rPr>
      </w:pPr>
      <w:r w:rsidRPr="00467B04">
        <w:rPr>
          <w:szCs w:val="28"/>
        </w:rPr>
        <w:t>Липецкий филиал</w:t>
      </w:r>
    </w:p>
    <w:p w:rsidR="00DE4D3D" w:rsidRDefault="00E27598" w:rsidP="00C318D4">
      <w:pPr>
        <w:pStyle w:val="afff6"/>
        <w:rPr>
          <w:szCs w:val="28"/>
        </w:rPr>
      </w:pPr>
      <w:r w:rsidRPr="00E27598">
        <w:rPr>
          <w:szCs w:val="28"/>
        </w:rPr>
        <w:t>Кафедра «Математика и информатика»</w:t>
      </w:r>
    </w:p>
    <w:p w:rsidR="00023B83" w:rsidRDefault="00023B83" w:rsidP="00C318D4">
      <w:pPr>
        <w:pStyle w:val="afff6"/>
        <w:rPr>
          <w:szCs w:val="28"/>
        </w:rPr>
      </w:pPr>
    </w:p>
    <w:p w:rsidR="00023B83" w:rsidRDefault="00023B83" w:rsidP="00C318D4">
      <w:pPr>
        <w:pStyle w:val="afff6"/>
        <w:rPr>
          <w:szCs w:val="28"/>
        </w:rPr>
      </w:pPr>
    </w:p>
    <w:p w:rsidR="00604076" w:rsidRPr="00467B04" w:rsidRDefault="00604076" w:rsidP="00C318D4">
      <w:pPr>
        <w:pStyle w:val="afff6"/>
        <w:rPr>
          <w:szCs w:val="28"/>
        </w:rPr>
      </w:pPr>
    </w:p>
    <w:p w:rsidR="00DE4D3D" w:rsidRPr="00467B04" w:rsidRDefault="00DE4D3D" w:rsidP="00C318D4">
      <w:pPr>
        <w:pStyle w:val="afff6"/>
        <w:rPr>
          <w:szCs w:val="28"/>
        </w:rPr>
      </w:pPr>
    </w:p>
    <w:p w:rsidR="00DE4D3D" w:rsidRPr="00467B04" w:rsidRDefault="00DE4D3D" w:rsidP="00C318D4">
      <w:pPr>
        <w:pStyle w:val="afff6"/>
        <w:rPr>
          <w:szCs w:val="28"/>
        </w:rPr>
      </w:pPr>
    </w:p>
    <w:p w:rsidR="00E27598" w:rsidRPr="00E27598" w:rsidRDefault="00E27598" w:rsidP="00E27598">
      <w:pPr>
        <w:pStyle w:val="afff5"/>
        <w:rPr>
          <w:b/>
          <w:szCs w:val="28"/>
        </w:rPr>
      </w:pPr>
      <w:r w:rsidRPr="00E27598">
        <w:rPr>
          <w:b/>
          <w:szCs w:val="28"/>
        </w:rPr>
        <w:t xml:space="preserve">ОТЧЕТ </w:t>
      </w:r>
    </w:p>
    <w:p w:rsidR="00467B04" w:rsidRPr="00467B04" w:rsidRDefault="00E27598" w:rsidP="00E27598">
      <w:pPr>
        <w:pStyle w:val="afff5"/>
        <w:rPr>
          <w:szCs w:val="28"/>
        </w:rPr>
      </w:pPr>
      <w:r w:rsidRPr="00E27598">
        <w:rPr>
          <w:b/>
          <w:szCs w:val="28"/>
        </w:rPr>
        <w:t>по самостоятельной работе</w:t>
      </w:r>
    </w:p>
    <w:p w:rsidR="00467B04" w:rsidRPr="00467B04" w:rsidRDefault="00467B04" w:rsidP="00467B04">
      <w:pPr>
        <w:pStyle w:val="afff5"/>
        <w:rPr>
          <w:szCs w:val="28"/>
        </w:rPr>
      </w:pPr>
    </w:p>
    <w:p w:rsidR="00467B04" w:rsidRDefault="00467B04" w:rsidP="00467B04">
      <w:pPr>
        <w:pStyle w:val="afff6"/>
        <w:rPr>
          <w:szCs w:val="28"/>
        </w:rPr>
      </w:pPr>
    </w:p>
    <w:p w:rsidR="00467B04" w:rsidRDefault="00467B04" w:rsidP="00467B04">
      <w:pPr>
        <w:pStyle w:val="afff6"/>
        <w:rPr>
          <w:szCs w:val="28"/>
        </w:rPr>
      </w:pPr>
    </w:p>
    <w:p w:rsidR="00467B04" w:rsidRDefault="00467B04" w:rsidP="00467B04">
      <w:pPr>
        <w:pStyle w:val="afff6"/>
        <w:rPr>
          <w:szCs w:val="28"/>
        </w:rPr>
      </w:pPr>
    </w:p>
    <w:p w:rsidR="00604076" w:rsidRDefault="00604076" w:rsidP="00467B04">
      <w:pPr>
        <w:pStyle w:val="afff6"/>
        <w:rPr>
          <w:szCs w:val="28"/>
        </w:rPr>
      </w:pPr>
    </w:p>
    <w:p w:rsidR="00467B04" w:rsidRDefault="00467B04" w:rsidP="00467B04">
      <w:pPr>
        <w:pStyle w:val="afff6"/>
        <w:rPr>
          <w:szCs w:val="28"/>
        </w:rPr>
      </w:pPr>
    </w:p>
    <w:tbl>
      <w:tblPr>
        <w:tblStyle w:val="aff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73"/>
        <w:gridCol w:w="3474"/>
        <w:gridCol w:w="3474"/>
      </w:tblGrid>
      <w:tr w:rsidR="00E27598" w:rsidTr="004821E5">
        <w:tc>
          <w:tcPr>
            <w:tcW w:w="3473" w:type="dxa"/>
          </w:tcPr>
          <w:p w:rsidR="00E27598" w:rsidRDefault="00E27598" w:rsidP="00467B04">
            <w:pPr>
              <w:rPr>
                <w:szCs w:val="28"/>
              </w:rPr>
            </w:pPr>
            <w:r>
              <w:rPr>
                <w:szCs w:val="28"/>
              </w:rPr>
              <w:t>Руководитель</w:t>
            </w:r>
          </w:p>
        </w:tc>
        <w:tc>
          <w:tcPr>
            <w:tcW w:w="3474" w:type="dxa"/>
          </w:tcPr>
          <w:p w:rsidR="00E27598" w:rsidRDefault="00E27598" w:rsidP="00467B04">
            <w:pPr>
              <w:rPr>
                <w:szCs w:val="28"/>
              </w:rPr>
            </w:pPr>
          </w:p>
        </w:tc>
        <w:tc>
          <w:tcPr>
            <w:tcW w:w="3474" w:type="dxa"/>
          </w:tcPr>
          <w:p w:rsidR="00E27598" w:rsidRDefault="00E27598" w:rsidP="00431F66">
            <w:pPr>
              <w:rPr>
                <w:szCs w:val="28"/>
              </w:rPr>
            </w:pPr>
            <w:r>
              <w:rPr>
                <w:szCs w:val="28"/>
              </w:rPr>
              <w:t>Ю.А. </w:t>
            </w:r>
            <w:proofErr w:type="spellStart"/>
            <w:r>
              <w:rPr>
                <w:szCs w:val="28"/>
              </w:rPr>
              <w:t>Кондрашин</w:t>
            </w:r>
            <w:proofErr w:type="spellEnd"/>
          </w:p>
        </w:tc>
      </w:tr>
      <w:tr w:rsidR="00467B04" w:rsidTr="004821E5">
        <w:tc>
          <w:tcPr>
            <w:tcW w:w="3473" w:type="dxa"/>
          </w:tcPr>
          <w:p w:rsidR="00467B04" w:rsidRDefault="00467B04" w:rsidP="00467B04">
            <w:pPr>
              <w:rPr>
                <w:szCs w:val="28"/>
              </w:rPr>
            </w:pPr>
          </w:p>
        </w:tc>
        <w:tc>
          <w:tcPr>
            <w:tcW w:w="3474" w:type="dxa"/>
          </w:tcPr>
          <w:p w:rsidR="00467B04" w:rsidRPr="00467B04" w:rsidRDefault="00467B04" w:rsidP="00467B04">
            <w:pPr>
              <w:jc w:val="center"/>
              <w:rPr>
                <w:szCs w:val="28"/>
                <w:vertAlign w:val="superscript"/>
              </w:rPr>
            </w:pPr>
            <w:r>
              <w:rPr>
                <w:szCs w:val="28"/>
                <w:vertAlign w:val="superscript"/>
              </w:rPr>
              <w:t>подпись, дата</w:t>
            </w:r>
          </w:p>
        </w:tc>
        <w:tc>
          <w:tcPr>
            <w:tcW w:w="3474" w:type="dxa"/>
          </w:tcPr>
          <w:p w:rsidR="00467B04" w:rsidRDefault="00467B04" w:rsidP="00467B04">
            <w:pPr>
              <w:rPr>
                <w:szCs w:val="28"/>
              </w:rPr>
            </w:pPr>
          </w:p>
        </w:tc>
      </w:tr>
      <w:tr w:rsidR="00E27598" w:rsidTr="004821E5">
        <w:tc>
          <w:tcPr>
            <w:tcW w:w="3473" w:type="dxa"/>
          </w:tcPr>
          <w:p w:rsidR="00E27598" w:rsidRDefault="00E27598" w:rsidP="000D4EDC">
            <w:pPr>
              <w:rPr>
                <w:szCs w:val="28"/>
              </w:rPr>
            </w:pPr>
            <w:r>
              <w:rPr>
                <w:szCs w:val="28"/>
              </w:rPr>
              <w:t>Исполнитель</w:t>
            </w:r>
          </w:p>
        </w:tc>
        <w:tc>
          <w:tcPr>
            <w:tcW w:w="3474" w:type="dxa"/>
          </w:tcPr>
          <w:p w:rsidR="00E27598" w:rsidRDefault="00E27598" w:rsidP="000D4EDC">
            <w:pPr>
              <w:rPr>
                <w:szCs w:val="28"/>
              </w:rPr>
            </w:pPr>
          </w:p>
        </w:tc>
        <w:tc>
          <w:tcPr>
            <w:tcW w:w="3474" w:type="dxa"/>
          </w:tcPr>
          <w:p w:rsidR="00E27598" w:rsidRDefault="00E27598" w:rsidP="00431F66">
            <w:pPr>
              <w:rPr>
                <w:szCs w:val="28"/>
              </w:rPr>
            </w:pPr>
            <w:bookmarkStart w:id="0" w:name="_GoBack"/>
            <w:bookmarkEnd w:id="0"/>
          </w:p>
        </w:tc>
      </w:tr>
      <w:tr w:rsidR="004821E5" w:rsidTr="004821E5">
        <w:tc>
          <w:tcPr>
            <w:tcW w:w="3473" w:type="dxa"/>
          </w:tcPr>
          <w:p w:rsidR="004821E5" w:rsidRDefault="004821E5" w:rsidP="000D4EDC">
            <w:pPr>
              <w:rPr>
                <w:szCs w:val="28"/>
              </w:rPr>
            </w:pPr>
          </w:p>
        </w:tc>
        <w:tc>
          <w:tcPr>
            <w:tcW w:w="3474" w:type="dxa"/>
          </w:tcPr>
          <w:p w:rsidR="004821E5" w:rsidRPr="00467B04" w:rsidRDefault="004821E5" w:rsidP="000D4EDC">
            <w:pPr>
              <w:jc w:val="center"/>
              <w:rPr>
                <w:szCs w:val="28"/>
                <w:vertAlign w:val="superscript"/>
              </w:rPr>
            </w:pPr>
            <w:r>
              <w:rPr>
                <w:szCs w:val="28"/>
                <w:vertAlign w:val="superscript"/>
              </w:rPr>
              <w:t>подпись, дата</w:t>
            </w:r>
          </w:p>
        </w:tc>
        <w:tc>
          <w:tcPr>
            <w:tcW w:w="3474" w:type="dxa"/>
          </w:tcPr>
          <w:p w:rsidR="004821E5" w:rsidRDefault="004821E5" w:rsidP="000D4EDC">
            <w:pPr>
              <w:rPr>
                <w:szCs w:val="28"/>
              </w:rPr>
            </w:pPr>
          </w:p>
        </w:tc>
      </w:tr>
    </w:tbl>
    <w:p w:rsidR="00467B04" w:rsidRDefault="00467B04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467B04">
      <w:pPr>
        <w:rPr>
          <w:szCs w:val="28"/>
        </w:rPr>
      </w:pPr>
    </w:p>
    <w:p w:rsidR="008768FF" w:rsidRDefault="008768FF" w:rsidP="008768FF">
      <w:pPr>
        <w:pStyle w:val="afff6"/>
      </w:pPr>
      <w:r>
        <w:t>Липецк 201</w:t>
      </w:r>
      <w:r w:rsidR="00EC1A09">
        <w:t>5</w:t>
      </w:r>
    </w:p>
    <w:p w:rsidR="008768FF" w:rsidRDefault="008768FF" w:rsidP="008768FF">
      <w:pPr>
        <w:pStyle w:val="afff6"/>
        <w:jc w:val="left"/>
      </w:pPr>
    </w:p>
    <w:p w:rsidR="008768FF" w:rsidRDefault="008768FF" w:rsidP="008768FF">
      <w:pPr>
        <w:pStyle w:val="afff6"/>
        <w:sectPr w:rsidR="008768FF" w:rsidSect="004821E5">
          <w:footerReference w:type="default" r:id="rId9"/>
          <w:pgSz w:w="11906" w:h="16838"/>
          <w:pgMar w:top="1134" w:right="567" w:bottom="1134" w:left="1134" w:header="1134" w:footer="709" w:gutter="0"/>
          <w:cols w:space="708"/>
          <w:titlePg/>
          <w:docGrid w:linePitch="381"/>
        </w:sectPr>
      </w:pPr>
    </w:p>
    <w:p w:rsidR="00B668DB" w:rsidRDefault="006F3283" w:rsidP="00E57F42">
      <w:pPr>
        <w:pStyle w:val="1"/>
        <w:numPr>
          <w:ilvl w:val="0"/>
          <w:numId w:val="0"/>
        </w:numPr>
        <w:ind w:left="349"/>
      </w:pPr>
      <w:bookmarkStart w:id="1" w:name="_Toc431723577"/>
      <w:r>
        <w:lastRenderedPageBreak/>
        <w:t>С</w:t>
      </w:r>
      <w:r w:rsidR="00B668DB">
        <w:t>одержание</w:t>
      </w:r>
      <w:bookmarkEnd w:id="1"/>
    </w:p>
    <w:sdt>
      <w:sdtPr>
        <w:rPr>
          <w:rFonts w:ascii="Times New Roman" w:eastAsia="Times New Roman" w:hAnsi="Times New Roman" w:cs="Times New Roman"/>
          <w:b w:val="0"/>
          <w:bCs w:val="0"/>
          <w:caps w:val="0"/>
          <w:color w:val="auto"/>
          <w:szCs w:val="24"/>
        </w:rPr>
        <w:id w:val="1076084349"/>
        <w:docPartObj>
          <w:docPartGallery w:val="Table of Contents"/>
          <w:docPartUnique/>
        </w:docPartObj>
      </w:sdtPr>
      <w:sdtEndPr/>
      <w:sdtContent>
        <w:p w:rsidR="00B668DB" w:rsidRPr="00B668DB" w:rsidRDefault="00B668DB">
          <w:pPr>
            <w:pStyle w:val="afff7"/>
            <w:rPr>
              <w:rFonts w:ascii="Times New Roman" w:hAnsi="Times New Roman" w:cs="Times New Roman"/>
              <w:color w:val="auto"/>
            </w:rPr>
          </w:pPr>
        </w:p>
        <w:p w:rsidR="00E27598" w:rsidRDefault="00B668DB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431723577" w:history="1">
            <w:r w:rsidR="00E27598" w:rsidRPr="00EE4B29">
              <w:rPr>
                <w:rStyle w:val="af2"/>
                <w:noProof/>
              </w:rPr>
              <w:t>Содержание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_Toc431723577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2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1723578" w:history="1">
            <w:r w:rsidR="00E27598" w:rsidRPr="00EE4B29">
              <w:rPr>
                <w:rStyle w:val="af2"/>
                <w:noProof/>
              </w:rPr>
              <w:t>1. Решения примеров для самостоятельной работы (стр. 23).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_Toc431723578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3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79" w:history="1">
            <w:r w:rsidR="00E27598" w:rsidRPr="00EE4B29">
              <w:rPr>
                <w:rStyle w:val="af2"/>
                <w:noProof/>
              </w:rPr>
              <w:t>1.1 Пример 1.12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_Toc431723579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3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0" w:history="1">
            <w:r w:rsidR="00E27598" w:rsidRPr="00EE4B29">
              <w:rPr>
                <w:rStyle w:val="af2"/>
                <w:noProof/>
              </w:rPr>
              <w:t>1.2 Пример 1.13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_Toc431723580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3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1" w:history="1">
            <w:r w:rsidR="00E27598" w:rsidRPr="00EE4B29">
              <w:rPr>
                <w:rStyle w:val="af2"/>
                <w:noProof/>
              </w:rPr>
              <w:t>1.3 Пример 1.14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_Toc431723581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4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2" w:history="1">
            <w:r w:rsidR="00E27598" w:rsidRPr="00EE4B29">
              <w:rPr>
                <w:rStyle w:val="af2"/>
                <w:noProof/>
              </w:rPr>
              <w:t>1.4 Пример 1.15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_Toc431723582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4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3" w:history="1">
            <w:r w:rsidR="00E27598" w:rsidRPr="00EE4B29">
              <w:rPr>
                <w:rStyle w:val="af2"/>
                <w:noProof/>
              </w:rPr>
              <w:t>1.5 Пример 1.16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_Toc431723583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5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4" w:history="1">
            <w:r w:rsidR="00E27598" w:rsidRPr="00EE4B29">
              <w:rPr>
                <w:rStyle w:val="af2"/>
                <w:noProof/>
              </w:rPr>
              <w:t>1.6 Пример 1.17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_Toc431723584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5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5" w:history="1">
            <w:r w:rsidR="00E27598" w:rsidRPr="00EE4B29">
              <w:rPr>
                <w:rStyle w:val="af2"/>
                <w:noProof/>
              </w:rPr>
              <w:t>1.7 Пример 1.18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_Toc431723585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7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6" w:history="1">
            <w:r w:rsidR="00E27598" w:rsidRPr="00EE4B29">
              <w:rPr>
                <w:rStyle w:val="af2"/>
                <w:noProof/>
              </w:rPr>
              <w:t>1.8 Пример 1.19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_Toc431723586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7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7" w:history="1">
            <w:r w:rsidR="00E27598" w:rsidRPr="00EE4B29">
              <w:rPr>
                <w:rStyle w:val="af2"/>
                <w:noProof/>
              </w:rPr>
              <w:t>1.9 Пример 1.20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_Toc431723587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8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13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b w:val="0"/>
              <w:bCs w:val="0"/>
              <w:caps w:val="0"/>
              <w:noProof/>
              <w:sz w:val="22"/>
              <w:szCs w:val="22"/>
            </w:rPr>
          </w:pPr>
          <w:hyperlink w:anchor="_Toc431723588" w:history="1">
            <w:r w:rsidR="00E27598" w:rsidRPr="00EE4B29">
              <w:rPr>
                <w:rStyle w:val="af2"/>
                <w:noProof/>
              </w:rPr>
              <w:t>2. Решения примеров для самостоятельной работы (стр. 39).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_Toc431723588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9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89" w:history="1">
            <w:r w:rsidR="00E27598" w:rsidRPr="00EE4B29">
              <w:rPr>
                <w:rStyle w:val="af2"/>
                <w:noProof/>
              </w:rPr>
              <w:t xml:space="preserve">2.1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</w:t>
            </w:r>
            <w:r w:rsidR="00E27598" w:rsidRPr="00EE4B29">
              <w:rPr>
                <w:rStyle w:val="af2"/>
                <w:noProof/>
                <w:lang w:val="en-US"/>
              </w:rPr>
              <w:t>9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_Toc431723589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9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0" w:history="1">
            <w:r w:rsidR="00E27598" w:rsidRPr="00EE4B29">
              <w:rPr>
                <w:rStyle w:val="af2"/>
                <w:noProof/>
              </w:rPr>
              <w:t xml:space="preserve">2.2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.10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_Toc431723590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9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1" w:history="1">
            <w:r w:rsidR="00E27598" w:rsidRPr="00EE4B29">
              <w:rPr>
                <w:rStyle w:val="af2"/>
                <w:noProof/>
              </w:rPr>
              <w:t xml:space="preserve">2.3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.11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_Toc431723591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10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2" w:history="1">
            <w:r w:rsidR="00E27598" w:rsidRPr="00EE4B29">
              <w:rPr>
                <w:rStyle w:val="af2"/>
                <w:noProof/>
              </w:rPr>
              <w:t xml:space="preserve">2.4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.12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_Toc431723592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11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3" w:history="1">
            <w:r w:rsidR="00E27598" w:rsidRPr="00EE4B29">
              <w:rPr>
                <w:rStyle w:val="af2"/>
                <w:noProof/>
              </w:rPr>
              <w:t xml:space="preserve">2.5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.13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_Toc431723593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12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4" w:history="1">
            <w:r w:rsidR="00E27598" w:rsidRPr="00EE4B29">
              <w:rPr>
                <w:rStyle w:val="af2"/>
                <w:noProof/>
              </w:rPr>
              <w:t xml:space="preserve">2.6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.14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_Toc431723594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13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5" w:history="1">
            <w:r w:rsidR="00E27598" w:rsidRPr="00EE4B29">
              <w:rPr>
                <w:rStyle w:val="af2"/>
                <w:noProof/>
              </w:rPr>
              <w:t>2.7 Пример 2.15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_Toc431723595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14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6" w:history="1">
            <w:r w:rsidR="00E27598" w:rsidRPr="00EE4B29">
              <w:rPr>
                <w:rStyle w:val="af2"/>
                <w:noProof/>
              </w:rPr>
              <w:t xml:space="preserve">2.8 Пример </w:t>
            </w:r>
            <w:r w:rsidR="00E27598" w:rsidRPr="00EE4B29">
              <w:rPr>
                <w:rStyle w:val="af2"/>
                <w:noProof/>
                <w:lang w:val="en-US"/>
              </w:rPr>
              <w:t>2</w:t>
            </w:r>
            <w:r w:rsidR="00E27598" w:rsidRPr="00EE4B29">
              <w:rPr>
                <w:rStyle w:val="af2"/>
                <w:noProof/>
              </w:rPr>
              <w:t>.16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_Toc431723596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14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7" w:history="1">
            <w:r w:rsidR="00E27598" w:rsidRPr="00EE4B29">
              <w:rPr>
                <w:rStyle w:val="af2"/>
                <w:noProof/>
              </w:rPr>
              <w:t>2.9 Пример 2.17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_Toc431723597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16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8" w:history="1">
            <w:r w:rsidR="00E27598" w:rsidRPr="00EE4B29">
              <w:rPr>
                <w:rStyle w:val="af2"/>
                <w:noProof/>
              </w:rPr>
              <w:t>2.10 Пример 2.18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_Toc431723598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17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599" w:history="1">
            <w:r w:rsidR="00E27598" w:rsidRPr="00EE4B29">
              <w:rPr>
                <w:rStyle w:val="af2"/>
                <w:noProof/>
              </w:rPr>
              <w:t>2.11 Пример 2.19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_Toc431723599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17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600" w:history="1">
            <w:r w:rsidR="00E27598" w:rsidRPr="00EE4B29">
              <w:rPr>
                <w:rStyle w:val="af2"/>
                <w:noProof/>
              </w:rPr>
              <w:t>2.12 Пример 2.20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_Toc431723600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19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601" w:history="1">
            <w:r w:rsidR="00E27598" w:rsidRPr="00EE4B29">
              <w:rPr>
                <w:rStyle w:val="af2"/>
                <w:noProof/>
              </w:rPr>
              <w:t>2.13 Пример 2.21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_Toc431723601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19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E27598" w:rsidRDefault="00726AD1">
          <w:pPr>
            <w:pStyle w:val="22"/>
            <w:tabs>
              <w:tab w:val="right" w:leader="dot" w:pos="10195"/>
            </w:tabs>
            <w:rPr>
              <w:rFonts w:asciiTheme="minorHAnsi" w:eastAsiaTheme="minorEastAsia" w:hAnsiTheme="minorHAnsi" w:cstheme="minorBidi"/>
              <w:smallCaps w:val="0"/>
              <w:noProof/>
              <w:sz w:val="22"/>
              <w:szCs w:val="22"/>
            </w:rPr>
          </w:pPr>
          <w:hyperlink w:anchor="_Toc431723602" w:history="1">
            <w:r w:rsidR="00E27598" w:rsidRPr="00EE4B29">
              <w:rPr>
                <w:rStyle w:val="af2"/>
                <w:noProof/>
              </w:rPr>
              <w:t>2.14 Пример 2.22</w:t>
            </w:r>
            <w:r w:rsidR="00E27598">
              <w:rPr>
                <w:noProof/>
                <w:webHidden/>
              </w:rPr>
              <w:tab/>
            </w:r>
            <w:r w:rsidR="00E27598">
              <w:rPr>
                <w:noProof/>
                <w:webHidden/>
              </w:rPr>
              <w:fldChar w:fldCharType="begin"/>
            </w:r>
            <w:r w:rsidR="00E27598">
              <w:rPr>
                <w:noProof/>
                <w:webHidden/>
              </w:rPr>
              <w:instrText xml:space="preserve"> PAGEREF _Toc431723602 \h </w:instrText>
            </w:r>
            <w:r w:rsidR="00E27598">
              <w:rPr>
                <w:noProof/>
                <w:webHidden/>
              </w:rPr>
            </w:r>
            <w:r w:rsidR="00E27598">
              <w:rPr>
                <w:noProof/>
                <w:webHidden/>
              </w:rPr>
              <w:fldChar w:fldCharType="separate"/>
            </w:r>
            <w:r w:rsidR="00E27598">
              <w:rPr>
                <w:noProof/>
                <w:webHidden/>
              </w:rPr>
              <w:t>20</w:t>
            </w:r>
            <w:r w:rsidR="00E27598">
              <w:rPr>
                <w:noProof/>
                <w:webHidden/>
              </w:rPr>
              <w:fldChar w:fldCharType="end"/>
            </w:r>
          </w:hyperlink>
        </w:p>
        <w:p w:rsidR="00B668DB" w:rsidRPr="00B668DB" w:rsidRDefault="00B668DB" w:rsidP="00B668DB">
          <w:r>
            <w:rPr>
              <w:b/>
              <w:bCs/>
            </w:rPr>
            <w:fldChar w:fldCharType="end"/>
          </w:r>
        </w:p>
      </w:sdtContent>
    </w:sdt>
    <w:p w:rsidR="00E57F42" w:rsidRDefault="00CB7D98" w:rsidP="0074717F">
      <w:pPr>
        <w:pStyle w:val="1"/>
      </w:pPr>
      <w:bookmarkStart w:id="2" w:name="_Toc431723578"/>
      <w:r>
        <w:lastRenderedPageBreak/>
        <w:t>Решения примеров для самостоятельной работы</w:t>
      </w:r>
      <w:r w:rsidR="00592073">
        <w:t xml:space="preserve"> (стр. 23)</w:t>
      </w:r>
      <w:r w:rsidR="00A872C8">
        <w:t>.</w:t>
      </w:r>
      <w:bookmarkEnd w:id="2"/>
    </w:p>
    <w:p w:rsidR="00AF39FA" w:rsidRDefault="00CB7D98" w:rsidP="0074717F">
      <w:pPr>
        <w:pStyle w:val="2"/>
      </w:pPr>
      <w:bookmarkStart w:id="3" w:name="_Toc431723579"/>
      <w:r>
        <w:t>Пример 1.12</w:t>
      </w:r>
      <w:bookmarkEnd w:id="3"/>
    </w:p>
    <w:p w:rsidR="00CB7D98" w:rsidRDefault="00CB7D98" w:rsidP="00CB7D98">
      <w:pPr>
        <w:pStyle w:val="afd"/>
      </w:pPr>
      <w:r>
        <w:t>Работник, являющийся студентом вуза, предупрежден о предстоящем увольнении по сокращению штата. Выясните, имеет ли он в соответствии с Трудовым кодексом преимущественное право остаться на работе</w:t>
      </w:r>
      <w:r w:rsidR="00513771">
        <w:t>.</w:t>
      </w:r>
    </w:p>
    <w:p w:rsidR="00114203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B259BE" w:rsidRDefault="00005F58" w:rsidP="00005F58">
      <w:pPr>
        <w:pStyle w:val="afd"/>
      </w:pPr>
      <w:r w:rsidRPr="00005F58">
        <w:t>Нажмем кнопку Панели Быстрого доступа и щелкнем по ссылке на Трудовой кодекс РФ.</w:t>
      </w:r>
    </w:p>
    <w:p w:rsidR="00005F58" w:rsidRDefault="00005F58" w:rsidP="00005F58">
      <w:pPr>
        <w:pStyle w:val="afd"/>
      </w:pPr>
      <w:r>
        <w:t>В строке поиска над текстом кодекса зададим: «</w:t>
      </w:r>
      <w:r w:rsidRPr="00005F58">
        <w:t>преимущественное право +сокращение численности</w:t>
      </w:r>
      <w:r>
        <w:t>» и нажмем кнопку «Поиск». Мы попадем на фрагмент текста с</w:t>
      </w:r>
      <w:r w:rsidRPr="00005F58">
        <w:t>тать</w:t>
      </w:r>
      <w:r>
        <w:t>и</w:t>
      </w:r>
      <w:r w:rsidRPr="00005F58">
        <w:t xml:space="preserve"> 179. </w:t>
      </w:r>
      <w:r>
        <w:t>«</w:t>
      </w:r>
      <w:r w:rsidRPr="00005F58">
        <w:t>Преимущественное право на оставление на работе при сокращении численности или штата работников</w:t>
      </w:r>
      <w:r>
        <w:t>».</w:t>
      </w:r>
    </w:p>
    <w:p w:rsidR="00005F58" w:rsidRPr="00005F58" w:rsidRDefault="00005F58" w:rsidP="00005F58">
      <w:pPr>
        <w:pStyle w:val="afd"/>
      </w:pPr>
      <w:r>
        <w:t>Изучив статью 179, мы выяснили, что работник, являющийся студентом вуза, не имеет преимущественного права остаться на работе при сокращении штатов, если иное не предусмотрено коллективным договором или если</w:t>
      </w:r>
      <w:r w:rsidRPr="00005F58">
        <w:t xml:space="preserve"> работник повыша</w:t>
      </w:r>
      <w:r>
        <w:t>ет</w:t>
      </w:r>
      <w:r w:rsidRPr="00005F58">
        <w:t xml:space="preserve"> свою квалификацию по направлению работодателя без отрыва от работы.</w:t>
      </w:r>
      <w:r>
        <w:t xml:space="preserve"> </w:t>
      </w:r>
    </w:p>
    <w:p w:rsidR="00835922" w:rsidRDefault="00CB7D98" w:rsidP="00CB7D98">
      <w:pPr>
        <w:pStyle w:val="2"/>
      </w:pPr>
      <w:bookmarkStart w:id="4" w:name="_Toc431723580"/>
      <w:r>
        <w:t>Пример 1.13</w:t>
      </w:r>
      <w:bookmarkEnd w:id="4"/>
    </w:p>
    <w:p w:rsidR="00D5139E" w:rsidRDefault="00CB7D98" w:rsidP="00CB7D98">
      <w:pPr>
        <w:pStyle w:val="afd"/>
      </w:pPr>
      <w:r>
        <w:t>Определите, какое административное наказание предусмотрено за грубое нарушение правил представления бухгалтерской отчетности.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005F58" w:rsidRDefault="00005F58" w:rsidP="00005F58">
      <w:pPr>
        <w:pStyle w:val="afd"/>
      </w:pPr>
      <w:r w:rsidRPr="00005F58">
        <w:t xml:space="preserve">Нажмем кнопку Панели Быстрого доступа и щелкнем по ссылке на </w:t>
      </w:r>
      <w:r w:rsidR="00C94BC1">
        <w:t>Кодекс об административных правонарушениях</w:t>
      </w:r>
      <w:r w:rsidRPr="00005F58">
        <w:t>.</w:t>
      </w:r>
    </w:p>
    <w:p w:rsidR="00005F58" w:rsidRDefault="00005F58" w:rsidP="00C94BC1">
      <w:pPr>
        <w:pStyle w:val="afd"/>
      </w:pPr>
      <w:r>
        <w:t>В строке поиска над текстом кодекса зададим: «</w:t>
      </w:r>
      <w:r w:rsidR="00C94BC1">
        <w:t>грубое нарушение правил представления бухгалтерской отчетности</w:t>
      </w:r>
      <w:r>
        <w:t xml:space="preserve">» и нажмем кнопку «Поиск». Мы попадем на фрагмент текста </w:t>
      </w:r>
      <w:r w:rsidR="00C94BC1">
        <w:t>с</w:t>
      </w:r>
      <w:r w:rsidR="00C94BC1" w:rsidRPr="00C94BC1">
        <w:t>тать</w:t>
      </w:r>
      <w:r w:rsidR="00C94BC1">
        <w:t>и</w:t>
      </w:r>
      <w:r w:rsidR="00C94BC1" w:rsidRPr="00C94BC1">
        <w:t xml:space="preserve"> 15.11. </w:t>
      </w:r>
      <w:r w:rsidR="00C94BC1">
        <w:t>«</w:t>
      </w:r>
      <w:r w:rsidR="00C94BC1" w:rsidRPr="00C94BC1">
        <w:t>Грубое нарушение правил ведения бухгалтерского учета и представления бухгалтерской отчетности</w:t>
      </w:r>
      <w:r>
        <w:t>»</w:t>
      </w:r>
      <w:r w:rsidR="00C94BC1">
        <w:t>.</w:t>
      </w:r>
    </w:p>
    <w:p w:rsidR="00C94BC1" w:rsidRPr="00005F58" w:rsidRDefault="00C94BC1" w:rsidP="00C94BC1">
      <w:pPr>
        <w:pStyle w:val="afd"/>
      </w:pPr>
      <w:r>
        <w:t xml:space="preserve">Изучив статью 15.11, мы выясним, что «грубое нарушение правил ведения бухгалтерского учета и представления бухгалтерской отчетности, а равно порядка и </w:t>
      </w:r>
      <w:r>
        <w:lastRenderedPageBreak/>
        <w:t>сроков хранения учетных документов - влечет наложение административного штрафа на должностных лиц в размере от двух тысяч до трех тысяч рублей».</w:t>
      </w:r>
    </w:p>
    <w:p w:rsidR="00CB7D98" w:rsidRDefault="00CB7D98" w:rsidP="00CB7D98">
      <w:pPr>
        <w:pStyle w:val="2"/>
      </w:pPr>
      <w:bookmarkStart w:id="5" w:name="_Toc431723581"/>
      <w:r>
        <w:t>Пример 1.14</w:t>
      </w:r>
      <w:bookmarkEnd w:id="5"/>
    </w:p>
    <w:p w:rsidR="00CB7D98" w:rsidRDefault="00CB7D98" w:rsidP="00CB7D98">
      <w:pPr>
        <w:pStyle w:val="afd"/>
      </w:pPr>
      <w:r w:rsidRPr="00CB7D98">
        <w:t>Найдите ст. 40 «Брачный договор» Семейного кодекса РФ</w:t>
      </w:r>
      <w:r>
        <w:t>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C94BC1" w:rsidRDefault="00C94BC1" w:rsidP="00C94BC1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Семейный</w:t>
      </w:r>
      <w:r w:rsidRPr="00005F58">
        <w:t xml:space="preserve"> кодекс РФ.</w:t>
      </w:r>
    </w:p>
    <w:p w:rsidR="00C94BC1" w:rsidRPr="00151435" w:rsidRDefault="00C94BC1" w:rsidP="00151435">
      <w:pPr>
        <w:pStyle w:val="afd"/>
      </w:pPr>
      <w:r>
        <w:t>В строке поиска над текстом кодекса зададим: «с</w:t>
      </w:r>
      <w:r w:rsidRPr="00C94BC1">
        <w:t>татья 40 +</w:t>
      </w:r>
      <w:r>
        <w:t>б</w:t>
      </w:r>
      <w:r w:rsidRPr="00C94BC1">
        <w:t>рачный договор</w:t>
      </w:r>
      <w:r>
        <w:t>» и нажмем кнопку «Поиск». Мы попадем на фрагмент текста с</w:t>
      </w:r>
      <w:r w:rsidRPr="00005F58">
        <w:t>тать</w:t>
      </w:r>
      <w:r>
        <w:t>и</w:t>
      </w:r>
      <w:r w:rsidRPr="00005F58">
        <w:t xml:space="preserve"> </w:t>
      </w:r>
      <w:r w:rsidRPr="00C94BC1">
        <w:t xml:space="preserve">40 </w:t>
      </w:r>
      <w:r w:rsidR="00151435">
        <w:t>«</w:t>
      </w:r>
      <w:r w:rsidRPr="00C94BC1">
        <w:t>Брачный договор</w:t>
      </w:r>
      <w:r>
        <w:t>»</w:t>
      </w:r>
      <w:r w:rsidR="00151435">
        <w:t>.</w:t>
      </w:r>
    </w:p>
    <w:p w:rsidR="00CB7D98" w:rsidRDefault="00CB7D98" w:rsidP="00CB7D98">
      <w:pPr>
        <w:pStyle w:val="2"/>
      </w:pPr>
      <w:bookmarkStart w:id="6" w:name="_Toc431723582"/>
      <w:r>
        <w:t>Пример 1.15</w:t>
      </w:r>
      <w:bookmarkEnd w:id="6"/>
    </w:p>
    <w:p w:rsidR="00CB7D98" w:rsidRDefault="00CB7D98" w:rsidP="00CB7D98">
      <w:pPr>
        <w:pStyle w:val="afd"/>
      </w:pPr>
      <w:r>
        <w:t>Найдите СанПиН к организации работы с копировально-множительной техникой.</w:t>
      </w:r>
    </w:p>
    <w:p w:rsidR="00D410FE" w:rsidRDefault="00CB7D98" w:rsidP="00D410FE">
      <w:pPr>
        <w:pStyle w:val="afd"/>
      </w:pPr>
      <w:r w:rsidRPr="00CB7D98">
        <w:rPr>
          <w:b/>
        </w:rPr>
        <w:t>Решение:</w:t>
      </w:r>
      <w:r w:rsidR="00D410FE" w:rsidRPr="00D410FE">
        <w:t xml:space="preserve"> </w:t>
      </w:r>
    </w:p>
    <w:p w:rsidR="00D410FE" w:rsidRDefault="00D410FE" w:rsidP="00D410FE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D410FE" w:rsidRDefault="00D410FE" w:rsidP="00D410FE">
      <w:pPr>
        <w:pStyle w:val="afd"/>
      </w:pPr>
      <w:r>
        <w:t xml:space="preserve">В карточке поиска заполним следующие поля: </w:t>
      </w:r>
    </w:p>
    <w:p w:rsidR="00D410FE" w:rsidRDefault="00D410FE" w:rsidP="00D410FE">
      <w:pPr>
        <w:pStyle w:val="afd"/>
      </w:pPr>
      <w:r>
        <w:t>Вид документа – САНПИН (САНИТАРНЫЕ ПРАВИЛА И НОРМЫ / НОРМАТИВЫ);</w:t>
      </w:r>
    </w:p>
    <w:p w:rsidR="00D410FE" w:rsidRDefault="00D410FE" w:rsidP="00D410FE">
      <w:pPr>
        <w:pStyle w:val="afd"/>
      </w:pPr>
      <w:r>
        <w:t>текст документа – «</w:t>
      </w:r>
      <w:r w:rsidRPr="00D410FE">
        <w:t>организации работы с копировально-множительной техникой</w:t>
      </w:r>
      <w:r>
        <w:t>».</w:t>
      </w:r>
    </w:p>
    <w:p w:rsidR="00D410FE" w:rsidRDefault="00D410FE" w:rsidP="00D410FE">
      <w:pPr>
        <w:pStyle w:val="afd"/>
      </w:pPr>
      <w:r>
        <w:t>Нажав на кнопку «Построить список документов» мы получим список результатов поиска:</w:t>
      </w:r>
    </w:p>
    <w:p w:rsidR="00D410FE" w:rsidRDefault="00D410FE" w:rsidP="00D410FE">
      <w:pPr>
        <w:pStyle w:val="afd"/>
        <w:ind w:firstLine="0"/>
      </w:pPr>
      <w:r>
        <w:rPr>
          <w:noProof/>
        </w:rPr>
        <w:drawing>
          <wp:inline distT="0" distB="0" distL="0" distR="0">
            <wp:extent cx="6480175" cy="662562"/>
            <wp:effectExtent l="0" t="0" r="0" b="444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62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0FE" w:rsidRDefault="00D410FE" w:rsidP="00D410FE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Список результатов поиска</w:t>
      </w:r>
    </w:p>
    <w:p w:rsidR="00D410FE" w:rsidRDefault="00691241" w:rsidP="00691241">
      <w:pPr>
        <w:pStyle w:val="afd"/>
      </w:pPr>
      <w:r>
        <w:t xml:space="preserve">Изучив результаты поиска, мы увидим, что найдено два документа: </w:t>
      </w:r>
    </w:p>
    <w:p w:rsidR="00691241" w:rsidRDefault="00691241" w:rsidP="00691241">
      <w:pPr>
        <w:pStyle w:val="afd"/>
        <w:ind w:firstLine="0"/>
      </w:pPr>
      <w:r>
        <w:rPr>
          <w:noProof/>
        </w:rPr>
        <w:lastRenderedPageBreak/>
        <w:drawing>
          <wp:inline distT="0" distB="0" distL="0" distR="0">
            <wp:extent cx="6480175" cy="1863753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863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1241" w:rsidRDefault="00691241" w:rsidP="00691241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2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Результаты поиска</w:t>
      </w:r>
      <w:r w:rsidR="00B0334E">
        <w:rPr>
          <w:sz w:val="28"/>
          <w:szCs w:val="28"/>
        </w:rPr>
        <w:t xml:space="preserve"> </w:t>
      </w:r>
      <w:r w:rsidR="00B0334E" w:rsidRPr="00B0334E">
        <w:rPr>
          <w:sz w:val="28"/>
          <w:szCs w:val="28"/>
        </w:rPr>
        <w:t>СанПиН к организации работы с копировально-множительной техникой</w:t>
      </w:r>
    </w:p>
    <w:p w:rsidR="00CB7D98" w:rsidRDefault="00CB7D98" w:rsidP="00CB7D98">
      <w:pPr>
        <w:pStyle w:val="2"/>
      </w:pPr>
      <w:bookmarkStart w:id="7" w:name="_Toc431723583"/>
      <w:r>
        <w:t>Пример 1.16</w:t>
      </w:r>
      <w:bookmarkEnd w:id="7"/>
    </w:p>
    <w:p w:rsidR="00CB7D98" w:rsidRDefault="00CB7D98" w:rsidP="00CB7D98">
      <w:pPr>
        <w:pStyle w:val="afd"/>
      </w:pPr>
      <w:r>
        <w:t>Найдите письмо ФСС РФ № 14-03-11/05-8545 о заполнении листка нетрудоспособности.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B0334E" w:rsidRDefault="00B0334E" w:rsidP="00B0334E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B0334E" w:rsidRDefault="00B0334E" w:rsidP="00B0334E">
      <w:pPr>
        <w:pStyle w:val="afd"/>
      </w:pPr>
      <w:r>
        <w:t xml:space="preserve">В карточке поиска заполним следующие поля: </w:t>
      </w:r>
    </w:p>
    <w:p w:rsidR="00B0334E" w:rsidRDefault="00B0334E" w:rsidP="00B0334E">
      <w:pPr>
        <w:pStyle w:val="afd"/>
      </w:pPr>
      <w:r>
        <w:t>Вид документа – ПИСЬМО;</w:t>
      </w:r>
    </w:p>
    <w:p w:rsidR="00B0334E" w:rsidRDefault="00B0334E" w:rsidP="00B0334E">
      <w:pPr>
        <w:pStyle w:val="afd"/>
      </w:pPr>
      <w:r>
        <w:t>номер – 14-03-11/05-8545.</w:t>
      </w:r>
    </w:p>
    <w:p w:rsidR="00B0334E" w:rsidRDefault="00B0334E" w:rsidP="00B0334E">
      <w:pPr>
        <w:pStyle w:val="afd"/>
      </w:pPr>
      <w:r>
        <w:t>Нажав на кнопку «Построить список документов» мы получим список результатов поиска:</w:t>
      </w:r>
    </w:p>
    <w:p w:rsidR="00B0334E" w:rsidRDefault="00B0334E" w:rsidP="00B0334E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779230"/>
            <wp:effectExtent l="0" t="0" r="0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7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34E" w:rsidRDefault="00B0334E" w:rsidP="00B0334E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3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письма </w:t>
      </w:r>
      <w:r w:rsidRPr="00B0334E">
        <w:rPr>
          <w:sz w:val="28"/>
          <w:szCs w:val="28"/>
        </w:rPr>
        <w:t>ФСС РФ № 14-03-11/05-8545</w:t>
      </w:r>
    </w:p>
    <w:p w:rsidR="00CB7D98" w:rsidRDefault="00CB7D98" w:rsidP="00CB7D98">
      <w:pPr>
        <w:pStyle w:val="2"/>
      </w:pPr>
      <w:bookmarkStart w:id="8" w:name="_Toc431723584"/>
      <w:r>
        <w:t>Пример 1.17</w:t>
      </w:r>
      <w:bookmarkEnd w:id="8"/>
    </w:p>
    <w:p w:rsidR="00CB7D98" w:rsidRDefault="00CB7D98" w:rsidP="00CB7D98">
      <w:pPr>
        <w:pStyle w:val="afd"/>
      </w:pPr>
      <w:r>
        <w:t>Найдите документ, принятый в 1981 г., в котором установлены льготы для военнослужащих, уволенных с военной службы. Каков статус этого документа в настоящее время?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906808" w:rsidRDefault="00906808" w:rsidP="00906808">
      <w:pPr>
        <w:pStyle w:val="afd"/>
      </w:pPr>
      <w:r w:rsidRPr="00005F58">
        <w:lastRenderedPageBreak/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906808" w:rsidRDefault="00906808" w:rsidP="00906808">
      <w:pPr>
        <w:pStyle w:val="afd"/>
      </w:pPr>
      <w:r>
        <w:t xml:space="preserve">В карточке поиска заполним следующие поля: </w:t>
      </w:r>
    </w:p>
    <w:p w:rsidR="00906808" w:rsidRDefault="00906808" w:rsidP="00906808">
      <w:pPr>
        <w:pStyle w:val="afd"/>
      </w:pPr>
      <w:r>
        <w:t xml:space="preserve">Дата – см. </w:t>
      </w:r>
      <w:r>
        <w:fldChar w:fldCharType="begin"/>
      </w:r>
      <w:r>
        <w:instrText xml:space="preserve"> REF _Ref431116487 \h </w:instrText>
      </w:r>
      <w:r>
        <w:fldChar w:fldCharType="separate"/>
      </w:r>
      <w:r w:rsidR="00E27598" w:rsidRPr="00FD33CE">
        <w:rPr>
          <w:szCs w:val="28"/>
        </w:rPr>
        <w:t xml:space="preserve">Рисунок </w:t>
      </w:r>
      <w:r w:rsidR="00E27598">
        <w:rPr>
          <w:noProof/>
          <w:szCs w:val="28"/>
        </w:rPr>
        <w:t>4</w:t>
      </w:r>
      <w:r w:rsidR="00E27598" w:rsidRPr="00FD33CE">
        <w:rPr>
          <w:szCs w:val="28"/>
        </w:rPr>
        <w:t xml:space="preserve">. </w:t>
      </w:r>
      <w:r w:rsidR="00E27598">
        <w:rPr>
          <w:szCs w:val="28"/>
        </w:rPr>
        <w:t>Заполнение поля Дата в Карточке поиска</w:t>
      </w:r>
      <w:r>
        <w:fldChar w:fldCharType="end"/>
      </w:r>
      <w:r>
        <w:t>;</w:t>
      </w:r>
    </w:p>
    <w:p w:rsidR="00906808" w:rsidRDefault="00906808" w:rsidP="00906808">
      <w:pPr>
        <w:pStyle w:val="afd"/>
      </w:pPr>
      <w:r>
        <w:t>Текст документа – «льготы для военнослужащих, уволенных с военной службы».</w:t>
      </w:r>
    </w:p>
    <w:p w:rsidR="00906808" w:rsidRDefault="00906808" w:rsidP="00906808">
      <w:pPr>
        <w:pStyle w:val="afd"/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F122681" wp14:editId="265C2730">
            <wp:extent cx="3422650" cy="552450"/>
            <wp:effectExtent l="0" t="0" r="635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2650" cy="55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808" w:rsidRDefault="00906808" w:rsidP="00906808">
      <w:pPr>
        <w:pStyle w:val="af8"/>
        <w:spacing w:before="60"/>
        <w:rPr>
          <w:sz w:val="28"/>
          <w:szCs w:val="28"/>
        </w:rPr>
      </w:pPr>
      <w:bookmarkStart w:id="9" w:name="_Ref431116487"/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4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Заполнение поля Дата в Карточке поиска</w:t>
      </w:r>
      <w:bookmarkEnd w:id="9"/>
    </w:p>
    <w:p w:rsidR="00906808" w:rsidRDefault="00906808" w:rsidP="00906808">
      <w:pPr>
        <w:pStyle w:val="afd"/>
      </w:pPr>
      <w:r>
        <w:t>Нажав на кнопку «Построить список документов» мы получим список результатов поиска:</w:t>
      </w:r>
    </w:p>
    <w:p w:rsidR="00906808" w:rsidRDefault="00906808" w:rsidP="00906808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783981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783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808" w:rsidRDefault="00906808" w:rsidP="00906808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5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906808">
        <w:rPr>
          <w:sz w:val="28"/>
          <w:szCs w:val="28"/>
        </w:rPr>
        <w:t>документ</w:t>
      </w:r>
      <w:r>
        <w:rPr>
          <w:sz w:val="28"/>
          <w:szCs w:val="28"/>
        </w:rPr>
        <w:t>а</w:t>
      </w:r>
      <w:r w:rsidRPr="00906808">
        <w:rPr>
          <w:sz w:val="28"/>
          <w:szCs w:val="28"/>
        </w:rPr>
        <w:t>, принят</w:t>
      </w:r>
      <w:r>
        <w:rPr>
          <w:sz w:val="28"/>
          <w:szCs w:val="28"/>
        </w:rPr>
        <w:t>ого</w:t>
      </w:r>
      <w:r w:rsidRPr="00906808">
        <w:rPr>
          <w:sz w:val="28"/>
          <w:szCs w:val="28"/>
        </w:rPr>
        <w:t xml:space="preserve"> в 1981 г., в котором установлены льготы для военнослужащих, уволенных с военной службы</w:t>
      </w:r>
    </w:p>
    <w:p w:rsidR="00906808" w:rsidRDefault="00906808" w:rsidP="00906808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1698687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698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808" w:rsidRDefault="00906808" w:rsidP="00906808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6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906808">
        <w:rPr>
          <w:sz w:val="28"/>
          <w:szCs w:val="28"/>
        </w:rPr>
        <w:t>документ</w:t>
      </w:r>
      <w:r>
        <w:rPr>
          <w:sz w:val="28"/>
          <w:szCs w:val="28"/>
        </w:rPr>
        <w:t>а</w:t>
      </w:r>
      <w:r w:rsidRPr="00906808">
        <w:rPr>
          <w:sz w:val="28"/>
          <w:szCs w:val="28"/>
        </w:rPr>
        <w:t>, принят</w:t>
      </w:r>
      <w:r>
        <w:rPr>
          <w:sz w:val="28"/>
          <w:szCs w:val="28"/>
        </w:rPr>
        <w:t>ого</w:t>
      </w:r>
      <w:r w:rsidRPr="00906808">
        <w:rPr>
          <w:sz w:val="28"/>
          <w:szCs w:val="28"/>
        </w:rPr>
        <w:t xml:space="preserve"> в 1981 г., в котором установлены льготы для военнослужащих, уволенных с военной службы</w:t>
      </w:r>
    </w:p>
    <w:p w:rsidR="00070CCD" w:rsidRPr="00070CCD" w:rsidRDefault="00070CCD" w:rsidP="00070CCD">
      <w:pPr>
        <w:pStyle w:val="afd"/>
        <w:rPr>
          <w:b/>
          <w:bCs/>
        </w:rPr>
      </w:pPr>
      <w:r>
        <w:t xml:space="preserve">Анализ результатов поиска показал, что искомым документом является «Положение о льготах для военнослужащих, </w:t>
      </w:r>
      <w:r w:rsidRPr="00070CCD">
        <w:t>военнообязанных, лиц,</w:t>
      </w:r>
      <w:r>
        <w:t xml:space="preserve"> </w:t>
      </w:r>
      <w:r w:rsidRPr="00070CCD">
        <w:t>уволенных с воинской службы в отставку, и их семей</w:t>
      </w:r>
      <w:r>
        <w:t>», утвержденное Постановлением Совмина СССР от 17.02.1981 № 193. На текущий момент данный документ фактически утратил силу на территории Российской Федерации в связи с принятием Федерального закона от 27.05.1998 № 76-ФЗ «О статусе военнослужащих».</w:t>
      </w:r>
    </w:p>
    <w:p w:rsidR="00906808" w:rsidRDefault="00906808" w:rsidP="00906808">
      <w:pPr>
        <w:pStyle w:val="afd"/>
        <w:rPr>
          <w:b/>
        </w:rPr>
      </w:pPr>
    </w:p>
    <w:p w:rsidR="00CB7D98" w:rsidRDefault="00CB7D98" w:rsidP="00CB7D98">
      <w:pPr>
        <w:pStyle w:val="2"/>
      </w:pPr>
      <w:bookmarkStart w:id="10" w:name="_Toc431723585"/>
      <w:r>
        <w:t>Пример 1.18</w:t>
      </w:r>
      <w:bookmarkEnd w:id="10"/>
    </w:p>
    <w:p w:rsidR="00CB7D98" w:rsidRDefault="00CB7D98" w:rsidP="00CB7D98">
      <w:pPr>
        <w:pStyle w:val="afd"/>
      </w:pPr>
      <w:r>
        <w:t>Найдите документ, принятый осенью 2011 г., где приведены критерии для назначения повышенных стипендий</w:t>
      </w:r>
      <w:r w:rsidR="00EF0CFA">
        <w:t>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CD5EB6" w:rsidRDefault="00CD5EB6" w:rsidP="00CD5EB6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CD5EB6" w:rsidRDefault="00CD5EB6" w:rsidP="00CD5EB6">
      <w:pPr>
        <w:pStyle w:val="afd"/>
      </w:pPr>
      <w:r>
        <w:t xml:space="preserve">В карточке поиска заполним следующие поля: </w:t>
      </w:r>
    </w:p>
    <w:p w:rsidR="00CD5EB6" w:rsidRDefault="00CD5EB6" w:rsidP="00CD5EB6">
      <w:pPr>
        <w:pStyle w:val="afd"/>
      </w:pPr>
      <w:r>
        <w:t xml:space="preserve">Дата – см. </w:t>
      </w:r>
      <w:r>
        <w:fldChar w:fldCharType="begin"/>
      </w:r>
      <w:r>
        <w:instrText xml:space="preserve"> REF _Ref431118497 \h </w:instrText>
      </w:r>
      <w:r>
        <w:fldChar w:fldCharType="separate"/>
      </w:r>
      <w:r w:rsidR="00E27598" w:rsidRPr="00FD33CE">
        <w:rPr>
          <w:szCs w:val="28"/>
        </w:rPr>
        <w:t xml:space="preserve">Рисунок </w:t>
      </w:r>
      <w:r w:rsidR="00E27598">
        <w:rPr>
          <w:noProof/>
          <w:szCs w:val="28"/>
        </w:rPr>
        <w:t>7</w:t>
      </w:r>
      <w:r w:rsidR="00E27598" w:rsidRPr="00FD33CE">
        <w:rPr>
          <w:szCs w:val="28"/>
        </w:rPr>
        <w:t xml:space="preserve">. </w:t>
      </w:r>
      <w:r w:rsidR="00E27598">
        <w:rPr>
          <w:szCs w:val="28"/>
        </w:rPr>
        <w:t>Заполнение поля Дата в Карточке поиска</w:t>
      </w:r>
      <w:r>
        <w:fldChar w:fldCharType="end"/>
      </w:r>
      <w:r>
        <w:t>;</w:t>
      </w:r>
    </w:p>
    <w:p w:rsidR="00CD5EB6" w:rsidRDefault="00CD5EB6" w:rsidP="00CD5EB6">
      <w:pPr>
        <w:pStyle w:val="afd"/>
      </w:pPr>
      <w:r>
        <w:t>Текст документа – «</w:t>
      </w:r>
      <w:r w:rsidRPr="00CD5EB6">
        <w:t>критерии для назначения повышенных стипендий</w:t>
      </w:r>
      <w:r>
        <w:t>».</w:t>
      </w:r>
    </w:p>
    <w:p w:rsidR="00CD5EB6" w:rsidRDefault="00CD5EB6" w:rsidP="00CD5EB6">
      <w:pPr>
        <w:pStyle w:val="afd"/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180A2A1" wp14:editId="5EEBBA8D">
            <wp:extent cx="3365500" cy="5715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0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B6" w:rsidRDefault="00CD5EB6" w:rsidP="00CD5EB6">
      <w:pPr>
        <w:pStyle w:val="af8"/>
        <w:spacing w:before="60"/>
        <w:rPr>
          <w:sz w:val="28"/>
          <w:szCs w:val="28"/>
        </w:rPr>
      </w:pPr>
      <w:bookmarkStart w:id="11" w:name="_Ref431118497"/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7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Заполнение поля Дата в Карточке поиска</w:t>
      </w:r>
      <w:bookmarkEnd w:id="11"/>
    </w:p>
    <w:p w:rsidR="00CD5EB6" w:rsidRDefault="00CD5EB6" w:rsidP="00CD5EB6">
      <w:pPr>
        <w:pStyle w:val="afd"/>
      </w:pPr>
      <w:r>
        <w:t>Нажав на кнопку «Построить список документов» мы получим список результатов поиска в виде искомого документа.</w:t>
      </w:r>
    </w:p>
    <w:p w:rsidR="00CD5EB6" w:rsidRDefault="00CD5EB6" w:rsidP="00CD5EB6">
      <w:pPr>
        <w:pStyle w:val="afd"/>
      </w:pPr>
      <w:r>
        <w:t>Искомый документ:</w:t>
      </w:r>
    </w:p>
    <w:p w:rsidR="00CD5EB6" w:rsidRDefault="00CD5EB6" w:rsidP="00CD5EB6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660206"/>
            <wp:effectExtent l="0" t="0" r="0" b="698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6602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5EB6" w:rsidRDefault="00CD5EB6" w:rsidP="00CD5EB6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8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906808">
        <w:rPr>
          <w:sz w:val="28"/>
          <w:szCs w:val="28"/>
        </w:rPr>
        <w:t>документ</w:t>
      </w:r>
      <w:r>
        <w:rPr>
          <w:sz w:val="28"/>
          <w:szCs w:val="28"/>
        </w:rPr>
        <w:t>а</w:t>
      </w:r>
      <w:r w:rsidRPr="00906808">
        <w:rPr>
          <w:sz w:val="28"/>
          <w:szCs w:val="28"/>
        </w:rPr>
        <w:t>, принят</w:t>
      </w:r>
      <w:r>
        <w:rPr>
          <w:sz w:val="28"/>
          <w:szCs w:val="28"/>
        </w:rPr>
        <w:t>ого</w:t>
      </w:r>
      <w:r w:rsidRPr="00906808">
        <w:rPr>
          <w:sz w:val="28"/>
          <w:szCs w:val="28"/>
        </w:rPr>
        <w:t xml:space="preserve"> </w:t>
      </w:r>
      <w:r>
        <w:rPr>
          <w:sz w:val="28"/>
          <w:szCs w:val="28"/>
        </w:rPr>
        <w:t>осенью</w:t>
      </w:r>
      <w:r w:rsidRPr="00906808">
        <w:rPr>
          <w:sz w:val="28"/>
          <w:szCs w:val="28"/>
        </w:rPr>
        <w:t xml:space="preserve"> </w:t>
      </w:r>
      <w:r>
        <w:rPr>
          <w:sz w:val="28"/>
          <w:szCs w:val="28"/>
        </w:rPr>
        <w:t>2011</w:t>
      </w:r>
      <w:r w:rsidRPr="00906808">
        <w:rPr>
          <w:sz w:val="28"/>
          <w:szCs w:val="28"/>
        </w:rPr>
        <w:t xml:space="preserve"> г., в котором </w:t>
      </w:r>
      <w:r>
        <w:rPr>
          <w:sz w:val="28"/>
          <w:szCs w:val="28"/>
        </w:rPr>
        <w:t>приведены критерии для назначения повышения стипендий</w:t>
      </w:r>
    </w:p>
    <w:p w:rsidR="00CB7D98" w:rsidRDefault="00CB7D98" w:rsidP="00CB7D98">
      <w:pPr>
        <w:pStyle w:val="2"/>
      </w:pPr>
      <w:bookmarkStart w:id="12" w:name="_Toc431723586"/>
      <w:r>
        <w:t>Пример 1.19</w:t>
      </w:r>
      <w:bookmarkEnd w:id="12"/>
    </w:p>
    <w:p w:rsidR="00CB7D98" w:rsidRDefault="00CB7D98" w:rsidP="00CB7D98">
      <w:pPr>
        <w:pStyle w:val="afd"/>
      </w:pPr>
      <w:r>
        <w:t>Найдите совместное постановление пленумов Верховного суда РФ и ВАС РФ, касающееся вопросов, возникающих в судебной практике при разрешении споров, связанных с защитой права собственности и других вещных прав.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553DE4" w:rsidRDefault="00553DE4" w:rsidP="00553DE4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553DE4" w:rsidRDefault="00553DE4" w:rsidP="00553DE4">
      <w:pPr>
        <w:pStyle w:val="afd"/>
      </w:pPr>
      <w:r>
        <w:t xml:space="preserve">В карточке поиска заполним следующие поля: </w:t>
      </w:r>
    </w:p>
    <w:p w:rsidR="00553DE4" w:rsidRDefault="00553DE4" w:rsidP="00553DE4">
      <w:pPr>
        <w:pStyle w:val="afd"/>
      </w:pPr>
      <w:r>
        <w:lastRenderedPageBreak/>
        <w:t>Вид документа – ПОСТАНОВЛЕНИЕ;</w:t>
      </w:r>
    </w:p>
    <w:p w:rsidR="00553DE4" w:rsidRDefault="00553DE4" w:rsidP="00553DE4">
      <w:pPr>
        <w:pStyle w:val="afd"/>
      </w:pPr>
      <w:r>
        <w:t>Принявший орган – ВАС РФ и Пленум Верховного Суда РФ</w:t>
      </w:r>
    </w:p>
    <w:p w:rsidR="00553DE4" w:rsidRDefault="00553DE4" w:rsidP="00553DE4">
      <w:pPr>
        <w:pStyle w:val="afd"/>
      </w:pPr>
      <w:r>
        <w:t>Текст документа – «</w:t>
      </w:r>
      <w:r w:rsidRPr="00553DE4">
        <w:t>вопросов, возникающих в судебной практике при разрешении споров, связанных с защитой права собственности и других вещных прав</w:t>
      </w:r>
      <w:r>
        <w:t>».</w:t>
      </w:r>
    </w:p>
    <w:p w:rsidR="00553DE4" w:rsidRDefault="00553DE4" w:rsidP="00553DE4">
      <w:pPr>
        <w:pStyle w:val="afd"/>
      </w:pPr>
      <w:r>
        <w:t>Нажав на кнопку «Построить список документов» мы получим список результатов поиска в виде искомого документа.</w:t>
      </w:r>
    </w:p>
    <w:p w:rsidR="00553DE4" w:rsidRDefault="00553DE4" w:rsidP="00553DE4">
      <w:pPr>
        <w:pStyle w:val="afd"/>
      </w:pPr>
      <w:r>
        <w:t>Искомый документ:</w:t>
      </w:r>
    </w:p>
    <w:p w:rsidR="00553DE4" w:rsidRDefault="00553DE4" w:rsidP="00553DE4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348469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48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3DE4" w:rsidRDefault="00553DE4" w:rsidP="00553DE4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9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553DE4">
        <w:rPr>
          <w:sz w:val="28"/>
          <w:szCs w:val="28"/>
        </w:rPr>
        <w:t>совместно</w:t>
      </w:r>
      <w:r>
        <w:rPr>
          <w:sz w:val="28"/>
          <w:szCs w:val="28"/>
        </w:rPr>
        <w:t>го</w:t>
      </w:r>
      <w:r w:rsidRPr="00553DE4">
        <w:rPr>
          <w:sz w:val="28"/>
          <w:szCs w:val="28"/>
        </w:rPr>
        <w:t xml:space="preserve"> постановлени</w:t>
      </w:r>
      <w:r>
        <w:rPr>
          <w:sz w:val="28"/>
          <w:szCs w:val="28"/>
        </w:rPr>
        <w:t>я</w:t>
      </w:r>
      <w:r w:rsidRPr="00553DE4">
        <w:rPr>
          <w:sz w:val="28"/>
          <w:szCs w:val="28"/>
        </w:rPr>
        <w:t xml:space="preserve"> пленумов Верховного суда РФ и ВАС РФ</w:t>
      </w:r>
    </w:p>
    <w:p w:rsidR="00553DE4" w:rsidRDefault="00553DE4" w:rsidP="00CB7D98">
      <w:pPr>
        <w:pStyle w:val="afd"/>
        <w:rPr>
          <w:b/>
        </w:rPr>
      </w:pPr>
    </w:p>
    <w:p w:rsidR="00CB7D98" w:rsidRDefault="00CB7D98" w:rsidP="00CB7D98">
      <w:pPr>
        <w:pStyle w:val="2"/>
      </w:pPr>
      <w:bookmarkStart w:id="13" w:name="_Toc431723587"/>
      <w:r>
        <w:t>Пример 1.20</w:t>
      </w:r>
      <w:bookmarkEnd w:id="13"/>
    </w:p>
    <w:p w:rsidR="00CB7D98" w:rsidRDefault="00CB7D98" w:rsidP="00CB7D98">
      <w:pPr>
        <w:pStyle w:val="afd"/>
      </w:pPr>
      <w:r>
        <w:t>Найдите статью об электронных паспортах нового поколения, опубликованную в одном из номеров «ЭЖ-Юрист» за 2013 г.</w:t>
      </w:r>
    </w:p>
    <w:p w:rsidR="00CB7D98" w:rsidRDefault="00CB7D98" w:rsidP="00CB7D98">
      <w:pPr>
        <w:pStyle w:val="afd"/>
        <w:rPr>
          <w:b/>
        </w:rPr>
      </w:pPr>
      <w:r w:rsidRPr="00CB7D98">
        <w:rPr>
          <w:b/>
        </w:rPr>
        <w:t>Решение:</w:t>
      </w:r>
    </w:p>
    <w:p w:rsidR="00FC6A43" w:rsidRDefault="00FC6A43" w:rsidP="00FC6A43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Пресса и книги</w:t>
      </w:r>
      <w:r w:rsidRPr="00005F58">
        <w:t>.</w:t>
      </w:r>
    </w:p>
    <w:p w:rsidR="00FC6A43" w:rsidRDefault="00FC6A43" w:rsidP="00FC6A43">
      <w:pPr>
        <w:pStyle w:val="afd"/>
      </w:pPr>
      <w:r>
        <w:t>В строке поиска введем следующее значение: «</w:t>
      </w:r>
      <w:r w:rsidRPr="00FC6A43">
        <w:t>ЭЖ-ЮРИСТ +2013</w:t>
      </w:r>
      <w:r>
        <w:t>». Далее, дважды щелкнем на ссылку с названием «ЭЖ-Юрист», 2013.</w:t>
      </w:r>
    </w:p>
    <w:p w:rsidR="00FC6A43" w:rsidRDefault="00FC6A43" w:rsidP="00FC6A43">
      <w:pPr>
        <w:pStyle w:val="afd"/>
      </w:pPr>
      <w:r>
        <w:t>Нажав на кнопку «Фильтр» мы получим список результатов поиска в виде статей из журнала за 2013 год.</w:t>
      </w:r>
    </w:p>
    <w:p w:rsidR="00FC6A43" w:rsidRDefault="00FC6A43" w:rsidP="00FC6A43">
      <w:pPr>
        <w:pStyle w:val="afd"/>
      </w:pPr>
      <w:r>
        <w:t>Искомая статья:</w:t>
      </w:r>
    </w:p>
    <w:p w:rsidR="00FC6A43" w:rsidRDefault="00FC6A43" w:rsidP="00FC6A43">
      <w:pPr>
        <w:pStyle w:val="afd"/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3962400" cy="736600"/>
            <wp:effectExtent l="0" t="0" r="0" b="63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73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D98" w:rsidRPr="00FC6A43" w:rsidRDefault="00FC6A43" w:rsidP="00FC6A43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10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FC6A43">
        <w:rPr>
          <w:sz w:val="28"/>
          <w:szCs w:val="28"/>
        </w:rPr>
        <w:t>стать</w:t>
      </w:r>
      <w:r>
        <w:rPr>
          <w:sz w:val="28"/>
          <w:szCs w:val="28"/>
        </w:rPr>
        <w:t>и</w:t>
      </w:r>
      <w:r w:rsidRPr="00FC6A43">
        <w:rPr>
          <w:sz w:val="28"/>
          <w:szCs w:val="28"/>
        </w:rPr>
        <w:t xml:space="preserve"> об электронных паспортах нового поколения, опубликованн</w:t>
      </w:r>
      <w:r>
        <w:rPr>
          <w:sz w:val="28"/>
          <w:szCs w:val="28"/>
        </w:rPr>
        <w:t>ой</w:t>
      </w:r>
      <w:r w:rsidRPr="00FC6A43">
        <w:rPr>
          <w:sz w:val="28"/>
          <w:szCs w:val="28"/>
        </w:rPr>
        <w:t xml:space="preserve"> в одном из номеров «ЭЖ-Юрист» за 2013 г.</w:t>
      </w:r>
    </w:p>
    <w:p w:rsidR="00F367CE" w:rsidRDefault="00F367CE" w:rsidP="00890FDD">
      <w:pPr>
        <w:pStyle w:val="afd"/>
      </w:pPr>
    </w:p>
    <w:p w:rsidR="00592073" w:rsidRDefault="00592073" w:rsidP="00592073">
      <w:pPr>
        <w:pStyle w:val="1"/>
      </w:pPr>
      <w:bookmarkStart w:id="14" w:name="_Toc431723588"/>
      <w:r>
        <w:lastRenderedPageBreak/>
        <w:t>Решения примеров для самостоятельной работы (стр. 39).</w:t>
      </w:r>
      <w:bookmarkEnd w:id="14"/>
    </w:p>
    <w:p w:rsidR="00592073" w:rsidRDefault="00592073" w:rsidP="00592073">
      <w:pPr>
        <w:pStyle w:val="2"/>
      </w:pPr>
      <w:bookmarkStart w:id="15" w:name="_Toc431723589"/>
      <w:r>
        <w:t xml:space="preserve">Пример </w:t>
      </w:r>
      <w:r w:rsidR="005312FD">
        <w:rPr>
          <w:lang w:val="en-US"/>
        </w:rPr>
        <w:t>2</w:t>
      </w:r>
      <w:r>
        <w:t>.</w:t>
      </w:r>
      <w:r w:rsidR="005312FD">
        <w:rPr>
          <w:lang w:val="en-US"/>
        </w:rPr>
        <w:t>9</w:t>
      </w:r>
      <w:bookmarkEnd w:id="15"/>
    </w:p>
    <w:p w:rsidR="00592073" w:rsidRDefault="005312FD" w:rsidP="005312FD">
      <w:pPr>
        <w:pStyle w:val="afd"/>
      </w:pPr>
      <w:r w:rsidRPr="005312FD">
        <w:t>Работник организации учится в вузе дистанционно, при этом получает высшее образование впервые. Выясните, обязан ли работодатель один раз в год оплатить ему проезд к месту учебы?</w:t>
      </w:r>
    </w:p>
    <w:p w:rsidR="00592073" w:rsidRDefault="00592073" w:rsidP="00592073">
      <w:pPr>
        <w:pStyle w:val="afd"/>
        <w:rPr>
          <w:b/>
        </w:rPr>
      </w:pPr>
      <w:r w:rsidRPr="00CB7D98">
        <w:rPr>
          <w:b/>
        </w:rPr>
        <w:t>Решение:</w:t>
      </w:r>
    </w:p>
    <w:p w:rsidR="00592073" w:rsidRDefault="00592073" w:rsidP="00592073">
      <w:pPr>
        <w:pStyle w:val="afd"/>
      </w:pPr>
      <w:r w:rsidRPr="00005F58">
        <w:t>Нажмем кнопку Панели Быстрого доступа и щелкнем по ссылке на Трудовой кодекс РФ.</w:t>
      </w:r>
    </w:p>
    <w:p w:rsidR="00592073" w:rsidRDefault="00592073" w:rsidP="00592073">
      <w:pPr>
        <w:pStyle w:val="afd"/>
      </w:pPr>
      <w:r>
        <w:t>В строке поиска над текстом кодекса зададим: «</w:t>
      </w:r>
      <w:r w:rsidR="005312FD" w:rsidRPr="005312FD">
        <w:t>проезд к месту учебы</w:t>
      </w:r>
      <w:r>
        <w:t>» и нажмем кнопку «Поиск». Мы попадем на фрагмент текста с</w:t>
      </w:r>
      <w:r w:rsidRPr="00005F58">
        <w:t>тать</w:t>
      </w:r>
      <w:r>
        <w:t>и</w:t>
      </w:r>
      <w:r w:rsidRPr="00005F58">
        <w:t xml:space="preserve"> 17</w:t>
      </w:r>
      <w:r w:rsidR="005312FD" w:rsidRPr="005312FD">
        <w:t>3</w:t>
      </w:r>
      <w:r w:rsidRPr="00005F58">
        <w:t xml:space="preserve">. </w:t>
      </w:r>
      <w:r>
        <w:t>«</w:t>
      </w:r>
      <w:r w:rsidR="005312FD" w:rsidRPr="005312FD">
        <w:t>Гарантии и компенсации работникам, совмещающим работу с получением высшего образования по программам бакалавриата, программам специалитета или программам магистратуры, и работникам, поступающим на обучение по указанным образовательным программам</w:t>
      </w:r>
      <w:r>
        <w:t>».</w:t>
      </w:r>
    </w:p>
    <w:p w:rsidR="009F7E40" w:rsidRPr="009F7E40" w:rsidRDefault="00592073" w:rsidP="009F7E40">
      <w:pPr>
        <w:pStyle w:val="afd"/>
      </w:pPr>
      <w:r>
        <w:t>Изучив статью 17</w:t>
      </w:r>
      <w:r w:rsidR="005312FD" w:rsidRPr="009F7E40">
        <w:t>3</w:t>
      </w:r>
      <w:r>
        <w:t xml:space="preserve">, мы выяснили, что </w:t>
      </w:r>
      <w:r w:rsidR="009F7E40">
        <w:t>«р</w:t>
      </w:r>
      <w:r w:rsidR="009F7E40" w:rsidRPr="009F7E40">
        <w:t>аботникам, успешно осваивающим имеющие государственную аккредитацию программы бакалавриата, программы специалитета или программы магистратуры по заочной форме обучения, один раз в учебном году работодатель оплачивает проезд к месту нахождения соответствующей организации, осуществляющей образовательную деятельность, и обратно</w:t>
      </w:r>
      <w:r w:rsidR="009F7E40">
        <w:t>»</w:t>
      </w:r>
      <w:r w:rsidR="009F7E40" w:rsidRPr="009F7E40">
        <w:t>.</w:t>
      </w:r>
    </w:p>
    <w:p w:rsidR="009F7E40" w:rsidRDefault="009F7E40" w:rsidP="009F7E40">
      <w:pPr>
        <w:pStyle w:val="2"/>
      </w:pPr>
      <w:bookmarkStart w:id="16" w:name="_Toc431723590"/>
      <w:r>
        <w:t xml:space="preserve">Пример </w:t>
      </w:r>
      <w:r>
        <w:rPr>
          <w:lang w:val="en-US"/>
        </w:rPr>
        <w:t>2</w:t>
      </w:r>
      <w:r>
        <w:t>.10</w:t>
      </w:r>
      <w:bookmarkEnd w:id="16"/>
    </w:p>
    <w:p w:rsidR="009F7E40" w:rsidRDefault="009F7E40" w:rsidP="009F7E40">
      <w:pPr>
        <w:pStyle w:val="afd"/>
      </w:pPr>
      <w:r w:rsidRPr="009F7E40">
        <w:t>Гражданка Д., выявив недостаток приобретенной вещи, предъявила претензии магазину (продавцу). Продавец оставил товар, чтобы исследовать его недостатки. Выясните, может ли Д. присутствовать при проверке</w:t>
      </w:r>
      <w:r>
        <w:t xml:space="preserve"> качества товара?</w:t>
      </w:r>
    </w:p>
    <w:p w:rsidR="009F7E40" w:rsidRDefault="009F7E40" w:rsidP="009F7E40">
      <w:pPr>
        <w:pStyle w:val="afd"/>
        <w:rPr>
          <w:b/>
        </w:rPr>
      </w:pPr>
      <w:r w:rsidRPr="00CB7D98">
        <w:rPr>
          <w:b/>
        </w:rPr>
        <w:t>Решение:</w:t>
      </w:r>
    </w:p>
    <w:p w:rsidR="009F7E40" w:rsidRDefault="009F7E40" w:rsidP="009F7E40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Законодательство</w:t>
      </w:r>
      <w:r w:rsidRPr="00005F58">
        <w:t>.</w:t>
      </w:r>
    </w:p>
    <w:p w:rsidR="009F7E40" w:rsidRDefault="009F7E40" w:rsidP="009F7E40">
      <w:pPr>
        <w:pStyle w:val="afd"/>
      </w:pPr>
      <w:r>
        <w:t>В строке поиска</w:t>
      </w:r>
      <w:r w:rsidR="00FE08D9">
        <w:t xml:space="preserve"> введем</w:t>
      </w:r>
      <w:r>
        <w:t xml:space="preserve"> «о</w:t>
      </w:r>
      <w:r w:rsidRPr="009F7E40">
        <w:t xml:space="preserve"> защите прав потребителей</w:t>
      </w:r>
      <w:r>
        <w:t>» и нажмем кнопку «Поиск». В полученном списке искомых документов выберем первый – «</w:t>
      </w:r>
      <w:r w:rsidR="00FE08D9">
        <w:t xml:space="preserve">Закон РФ </w:t>
      </w:r>
      <w:r w:rsidR="00FE08D9">
        <w:lastRenderedPageBreak/>
        <w:t>от 07.02.1992 № 2300-1 (ред. от 13.07.2015) «О защите прав потребителей»», как наиболее соответствующий нашему запросу. Перейдем к тексту закона и в строке поиска конкретизируем искомый фрагмент: введем «проверка качества» и нажмем кнопку «Поиск». Мы попадем к статье 18 «Права потребителя при обнаружении в товаре недостатков».</w:t>
      </w:r>
    </w:p>
    <w:p w:rsidR="009F7E40" w:rsidRPr="009F7E40" w:rsidRDefault="009F7E40" w:rsidP="009F7E40">
      <w:pPr>
        <w:pStyle w:val="afd"/>
      </w:pPr>
      <w:r>
        <w:t>Изучив статью 1</w:t>
      </w:r>
      <w:r w:rsidR="00FE08D9">
        <w:t>8</w:t>
      </w:r>
      <w:r>
        <w:t>, мы выяснили, что «</w:t>
      </w:r>
      <w:r w:rsidR="00FE08D9">
        <w:t>п</w:t>
      </w:r>
      <w:r w:rsidR="00FE08D9" w:rsidRPr="00FE08D9">
        <w:t>родавец (изготовитель), уполномоченная организация или уполномоченный индивидуальный предприниматель, импортер обязаны принять товар ненадлежащего качества у потребителя и в случае необходимости провести проверку качества товара. Потребитель вправе участвовать в проверке качества товара</w:t>
      </w:r>
      <w:r>
        <w:t>»</w:t>
      </w:r>
      <w:r w:rsidRPr="009F7E40">
        <w:t>.</w:t>
      </w:r>
    </w:p>
    <w:p w:rsidR="00C30A7D" w:rsidRDefault="00C30A7D" w:rsidP="00C30A7D">
      <w:pPr>
        <w:pStyle w:val="2"/>
      </w:pPr>
      <w:bookmarkStart w:id="17" w:name="_Toc431723591"/>
      <w:r>
        <w:t xml:space="preserve">Пример </w:t>
      </w:r>
      <w:r>
        <w:rPr>
          <w:lang w:val="en-US"/>
        </w:rPr>
        <w:t>2</w:t>
      </w:r>
      <w:r>
        <w:t>.11</w:t>
      </w:r>
      <w:bookmarkEnd w:id="17"/>
    </w:p>
    <w:p w:rsidR="00C30A7D" w:rsidRDefault="00C30A7D" w:rsidP="00C30A7D">
      <w:pPr>
        <w:pStyle w:val="afd"/>
      </w:pPr>
      <w:r>
        <w:t xml:space="preserve">2.11. Н. купил в магазине книгу и дома обнаружил, что одна из страниц в ней оказалась непропечатанной. Выясните, в </w:t>
      </w:r>
      <w:r w:rsidR="00E27598">
        <w:t>течение,</w:t>
      </w:r>
      <w:r>
        <w:t xml:space="preserve"> какого периода можно предъявить претензии продавцу, если на товар не установлен гарантийный срок?</w:t>
      </w:r>
    </w:p>
    <w:p w:rsidR="00C30A7D" w:rsidRDefault="00C30A7D" w:rsidP="00C30A7D">
      <w:pPr>
        <w:pStyle w:val="afd"/>
        <w:rPr>
          <w:b/>
        </w:rPr>
      </w:pPr>
      <w:r w:rsidRPr="00CB7D98">
        <w:rPr>
          <w:b/>
        </w:rPr>
        <w:t>Решение:</w:t>
      </w:r>
    </w:p>
    <w:p w:rsidR="00C30A7D" w:rsidRDefault="00C30A7D" w:rsidP="00C30A7D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Законодательство</w:t>
      </w:r>
      <w:r w:rsidRPr="00005F58">
        <w:t>.</w:t>
      </w:r>
    </w:p>
    <w:p w:rsidR="00C30A7D" w:rsidRDefault="00C30A7D" w:rsidP="00C30A7D">
      <w:pPr>
        <w:pStyle w:val="afd"/>
      </w:pPr>
      <w:r>
        <w:t>В строке поиска введем «о</w:t>
      </w:r>
      <w:r w:rsidRPr="009F7E40">
        <w:t xml:space="preserve"> защите прав потребителей</w:t>
      </w:r>
      <w:r>
        <w:t>» и нажмем кнопку «Поиск». В полученном списке искомых документов выберем первый – «Закон РФ от 07.02.1992 № 2300-1 (ред. от 13.07.2015) «О защите прав потребителей»», как наиболее соответствующий нашему запросу. Перейдем к тексту закона и в строке поиска конкретизируем искомый фрагмент: введем «</w:t>
      </w:r>
      <w:r w:rsidR="00706BA3" w:rsidRPr="00706BA3">
        <w:t>не установлен гарантийный срок</w:t>
      </w:r>
      <w:r>
        <w:t>» и нажмем кнопку «Поиск». Мы попадем к статье 1</w:t>
      </w:r>
      <w:r w:rsidR="00706BA3">
        <w:t>9</w:t>
      </w:r>
      <w:r>
        <w:t xml:space="preserve"> «</w:t>
      </w:r>
      <w:r w:rsidR="00706BA3" w:rsidRPr="00706BA3">
        <w:t>Сроки предъявления потребителем требований в отношении недостатков товара</w:t>
      </w:r>
      <w:r>
        <w:t>».</w:t>
      </w:r>
    </w:p>
    <w:p w:rsidR="00C30A7D" w:rsidRPr="009F7E40" w:rsidRDefault="00C30A7D" w:rsidP="00C30A7D">
      <w:pPr>
        <w:pStyle w:val="afd"/>
      </w:pPr>
      <w:r>
        <w:t>Изучив статью 1</w:t>
      </w:r>
      <w:r w:rsidR="00706BA3">
        <w:t>9</w:t>
      </w:r>
      <w:r>
        <w:t>, мы выяснили, что «</w:t>
      </w:r>
      <w:r w:rsidR="00706BA3">
        <w:t>п</w:t>
      </w:r>
      <w:r w:rsidR="00706BA3" w:rsidRPr="00706BA3">
        <w:t>отребитель вправе предъявить предусмотренные статьей 18 настоящего Закона требования к продавцу (изготовителю, уполномоченной организации или уполномоченному индивидуальному предпринимателю, импортеру) в отношении недостатков товара, если они обнаружены в течение гарантийного срока или срока годности.</w:t>
      </w:r>
      <w:r w:rsidR="00706BA3">
        <w:t xml:space="preserve"> </w:t>
      </w:r>
      <w:r w:rsidR="00706BA3" w:rsidRPr="00706BA3">
        <w:t xml:space="preserve">В </w:t>
      </w:r>
      <w:r w:rsidR="00706BA3" w:rsidRPr="00706BA3">
        <w:lastRenderedPageBreak/>
        <w:t>отношении товаров, на которые гарантийные сроки или сроки годности не установлены, потребитель вправе предъявить указанные требования, если недостатки товаров обнаружены в разумный срок, но в пределах двух лет со дня передачи их потребителю, если более длительные сроки не установлены законом или договором</w:t>
      </w:r>
      <w:r>
        <w:t>»</w:t>
      </w:r>
      <w:r w:rsidRPr="009F7E40">
        <w:t>.</w:t>
      </w:r>
    </w:p>
    <w:p w:rsidR="00CA5802" w:rsidRDefault="00CA5802" w:rsidP="00CA5802">
      <w:pPr>
        <w:pStyle w:val="2"/>
      </w:pPr>
      <w:bookmarkStart w:id="18" w:name="_Toc431723592"/>
      <w:r>
        <w:t xml:space="preserve">Пример </w:t>
      </w:r>
      <w:r>
        <w:rPr>
          <w:lang w:val="en-US"/>
        </w:rPr>
        <w:t>2</w:t>
      </w:r>
      <w:r>
        <w:t>.12</w:t>
      </w:r>
      <w:bookmarkEnd w:id="18"/>
    </w:p>
    <w:p w:rsidR="00CA5802" w:rsidRDefault="00CA5802" w:rsidP="00CA5802">
      <w:pPr>
        <w:pStyle w:val="afd"/>
      </w:pPr>
      <w:r>
        <w:t>На общем собрании собственников помещений многоквартирного дома выяснилось, что представители двух подъездов многоквартирного дома предлагают в качестве управляющей домом организации две разные компании. Выясните, возможно ли, чтобы подъезды управлялись разными управляющими организациями?</w:t>
      </w:r>
    </w:p>
    <w:p w:rsidR="00CA5802" w:rsidRDefault="00CA5802" w:rsidP="00CA5802">
      <w:pPr>
        <w:pStyle w:val="afd"/>
        <w:rPr>
          <w:b/>
        </w:rPr>
      </w:pPr>
      <w:r w:rsidRPr="00CB7D98">
        <w:rPr>
          <w:b/>
        </w:rPr>
        <w:t>Решение:</w:t>
      </w:r>
    </w:p>
    <w:p w:rsidR="00CA5802" w:rsidRDefault="00CA5802" w:rsidP="00CA5802">
      <w:pPr>
        <w:pStyle w:val="afd"/>
      </w:pPr>
      <w:r w:rsidRPr="00005F58">
        <w:t xml:space="preserve">Нажмем кнопку Панели Быстрого доступа и щелкнем по ссылке на </w:t>
      </w:r>
      <w:r w:rsidR="00DF1D67">
        <w:t>Кодексы, далее выберем Жилищный кодекс</w:t>
      </w:r>
      <w:r w:rsidRPr="00005F58">
        <w:t>.</w:t>
      </w:r>
    </w:p>
    <w:p w:rsidR="00CA5802" w:rsidRDefault="00CA5802" w:rsidP="00CA5802">
      <w:pPr>
        <w:pStyle w:val="afd"/>
      </w:pPr>
      <w:r>
        <w:t>В строке поиска введем «</w:t>
      </w:r>
      <w:r w:rsidR="00DF1D67">
        <w:t>д</w:t>
      </w:r>
      <w:r w:rsidR="00DF1D67" w:rsidRPr="00DF1D67">
        <w:t>оговор управления многоквартирным домом</w:t>
      </w:r>
      <w:r>
        <w:t xml:space="preserve">» и нажмем кнопку «Поиск». Мы попадем к статье </w:t>
      </w:r>
      <w:r w:rsidR="00DF1D67" w:rsidRPr="00DF1D67">
        <w:t xml:space="preserve">162. </w:t>
      </w:r>
      <w:r w:rsidR="00DF1D67">
        <w:t>«</w:t>
      </w:r>
      <w:r w:rsidR="00DF1D67" w:rsidRPr="00DF1D67">
        <w:t>Договор управления многоквартирным домом</w:t>
      </w:r>
      <w:r w:rsidR="00DF1D67">
        <w:t>»</w:t>
      </w:r>
      <w:r>
        <w:t>.</w:t>
      </w:r>
    </w:p>
    <w:p w:rsidR="00592073" w:rsidRPr="00005F58" w:rsidRDefault="00CA5802" w:rsidP="00CA5802">
      <w:pPr>
        <w:pStyle w:val="afd"/>
      </w:pPr>
      <w:r>
        <w:t>Изучив статью 1</w:t>
      </w:r>
      <w:r w:rsidR="00DF1D67">
        <w:t>62</w:t>
      </w:r>
      <w:r>
        <w:t>, мы выяснили, что «</w:t>
      </w:r>
      <w:r w:rsidR="00DF1D67">
        <w:t>д</w:t>
      </w:r>
      <w:r w:rsidR="00DF1D67" w:rsidRPr="00DF1D67">
        <w:t>оговор управления многоквартирным домом заключается с управляющей организацией, которой предоставлена лицензия на осуществление деятельности по управлению многоквартирными домами в соответствии с требованиями настоящего Кодекса, в письменной форме или в электронной форме с использованием системы путем составления одного документа, подписанного сторонами. При выборе управляющей организации общим собранием собственников помещений в многоквартирном доме с каждым собственником помещения в таком доме заключается договор управления на условиях, указанных в решении данного общего собрания. При этом собственники помещений в данном доме, обладающие более чем пятьюдесятью процентами голосов от общего числа голосов собственников помещений в данном доме, выступают в качестве одной стороны заключаемого договора</w:t>
      </w:r>
      <w:r w:rsidR="00DF1D67">
        <w:t xml:space="preserve">. </w:t>
      </w:r>
      <w:proofErr w:type="gramStart"/>
      <w:r w:rsidR="00DF1D67">
        <w:t xml:space="preserve">Согласно части 2 этой </w:t>
      </w:r>
      <w:r w:rsidR="00DF1D67">
        <w:lastRenderedPageBreak/>
        <w:t>же статьи – «</w:t>
      </w:r>
      <w:r w:rsidR="00DF1D67" w:rsidRPr="00DF1D67">
        <w:t>По договору управления многоквартирным домом одна сторона (управляющая организация) по заданию другой стороны (собственников помещений в многоквартирном доме, органов управления товарищества собственников жилья, органов управления жилищного кооператива или органов управления иного специализированного потребительского кооператива, лица, указанного в пункте 6 части 2 статьи 153 настоящего Кодекса, либо в случае, предусмотренном частью 14 статьи 161 настоящего</w:t>
      </w:r>
      <w:proofErr w:type="gramEnd"/>
      <w:r w:rsidR="00DF1D67" w:rsidRPr="00DF1D67">
        <w:t xml:space="preserve"> </w:t>
      </w:r>
      <w:proofErr w:type="gramStart"/>
      <w:r w:rsidR="00DF1D67" w:rsidRPr="00DF1D67">
        <w:t>Кодекса, застройщика) в течение согласованного срока за плату обязуется выполнять работы и (или) оказывать услуги по управлению многоквартирным домом, оказывать услуги и выполнять работы по надлежащему содержанию и ремонту общего имущества в таком доме, предоставлять коммунальные услуги собственникам помещений в таком доме и пользующимся помещениями в этом доме лицам, осуществлять иную направленную на достижение целей управления многоквартирным домом деятельность</w:t>
      </w:r>
      <w:r>
        <w:t>»</w:t>
      </w:r>
      <w:r w:rsidRPr="009F7E40">
        <w:t>.</w:t>
      </w:r>
      <w:proofErr w:type="gramEnd"/>
    </w:p>
    <w:p w:rsidR="00592073" w:rsidRDefault="00DF1D67" w:rsidP="00890FDD">
      <w:pPr>
        <w:pStyle w:val="afd"/>
      </w:pPr>
      <w:r>
        <w:t>Следовательно</w:t>
      </w:r>
      <w:r w:rsidR="000C4480">
        <w:t>,</w:t>
      </w:r>
      <w:r>
        <w:t xml:space="preserve"> ситуация</w:t>
      </w:r>
      <w:r w:rsidR="000C4480">
        <w:t>,</w:t>
      </w:r>
      <w:r>
        <w:t xml:space="preserve"> когда подъезды управля</w:t>
      </w:r>
      <w:r w:rsidR="000C4480">
        <w:t>ются</w:t>
      </w:r>
      <w:r>
        <w:t xml:space="preserve"> разными управляющими организациями</w:t>
      </w:r>
      <w:r w:rsidR="000C4480">
        <w:t>, невозможна.</w:t>
      </w:r>
    </w:p>
    <w:p w:rsidR="009F4237" w:rsidRDefault="009F4237" w:rsidP="009F4237">
      <w:pPr>
        <w:pStyle w:val="2"/>
      </w:pPr>
      <w:bookmarkStart w:id="19" w:name="_Toc431723593"/>
      <w:r>
        <w:t xml:space="preserve">Пример </w:t>
      </w:r>
      <w:r>
        <w:rPr>
          <w:lang w:val="en-US"/>
        </w:rPr>
        <w:t>2</w:t>
      </w:r>
      <w:r>
        <w:t>.13</w:t>
      </w:r>
      <w:bookmarkEnd w:id="19"/>
    </w:p>
    <w:p w:rsidR="009F4237" w:rsidRDefault="009F4237" w:rsidP="009F4237">
      <w:pPr>
        <w:pStyle w:val="afd"/>
      </w:pPr>
      <w:r>
        <w:t>Вы собрались с друзьями отметить день рождения в квартире в Москве. Включили громко музыку, но в 22:30 вам в дверь позвонили соседи и попросили убавить громкость, так как они уже легли спать, а также сказали, что, если вы не прекратите, они вызовут полицию. Выясните, какое наказание предусмотрено за нарушение тишины в ночное время в г. Москве. Уточните, что такое «административный штраф»?</w:t>
      </w:r>
    </w:p>
    <w:p w:rsidR="009F4237" w:rsidRDefault="009F4237" w:rsidP="009F4237">
      <w:pPr>
        <w:pStyle w:val="afd"/>
        <w:rPr>
          <w:b/>
        </w:rPr>
      </w:pPr>
      <w:r w:rsidRPr="00CB7D98">
        <w:rPr>
          <w:b/>
        </w:rPr>
        <w:t>Решение:</w:t>
      </w:r>
    </w:p>
    <w:p w:rsidR="009F4237" w:rsidRPr="009F4237" w:rsidRDefault="009F4237" w:rsidP="009F4237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Законодательство, в строке поиска введем «</w:t>
      </w:r>
      <w:r w:rsidRPr="009F4237">
        <w:t>нарушение тишины в ночное время в г. Москве</w:t>
      </w:r>
      <w:r>
        <w:t xml:space="preserve">» и нажмем кнопку «Поиск». </w:t>
      </w:r>
      <w:r w:rsidRPr="009F4237">
        <w:t>В полученном списке искомых документов выберем первый – «</w:t>
      </w:r>
      <w:r>
        <w:t>Закон г. Москвы от 12.07.2002 № 42 (ред. от 21.11.2007) «О соблюдении покоя граждан и тишины в ночное время в городе Москве</w:t>
      </w:r>
      <w:r w:rsidRPr="009F4237">
        <w:t>»</w:t>
      </w:r>
      <w:r>
        <w:t>»</w:t>
      </w:r>
      <w:r w:rsidRPr="009F4237">
        <w:t xml:space="preserve">, как наиболее соответствующий нашему запросу. Перейдем к тексту закона и в строке </w:t>
      </w:r>
      <w:r w:rsidRPr="009F4237">
        <w:lastRenderedPageBreak/>
        <w:t>поиска конкретизируем искомый фрагмент: введем «</w:t>
      </w:r>
      <w:r>
        <w:t>нарушение покоя</w:t>
      </w:r>
      <w:r w:rsidRPr="009F4237">
        <w:t xml:space="preserve">» и нажмем кнопку «Поиск». Мы попадем к статье </w:t>
      </w:r>
      <w:r>
        <w:t>3</w:t>
      </w:r>
      <w:r w:rsidRPr="009F4237">
        <w:t xml:space="preserve"> «Административная ответственность за нарушение покоя граждан и тишины».</w:t>
      </w:r>
    </w:p>
    <w:p w:rsidR="009F4237" w:rsidRPr="009F4237" w:rsidRDefault="009F4237" w:rsidP="009F4237">
      <w:pPr>
        <w:pStyle w:val="afd"/>
      </w:pPr>
      <w:r>
        <w:t>Изучив статью 3, мы выяснили, что «н</w:t>
      </w:r>
      <w:r w:rsidRPr="009F4237">
        <w:t>арушение покоя граждан и тишины в ночное время в городе Москве влечет административную ответственность в соответствии с Кодексом города Москвы об административных право</w:t>
      </w:r>
      <w:r w:rsidR="00922220">
        <w:t>нарушениях, которая предусматривает следующие административные наказания – предупреждение, административный штраф, административный арест и т.д.</w:t>
      </w:r>
    </w:p>
    <w:p w:rsidR="00922220" w:rsidRDefault="009E15DF" w:rsidP="00922220">
      <w:pPr>
        <w:pStyle w:val="afd"/>
      </w:pPr>
      <w:r>
        <w:t>Теперь, вернувшись в главное меню поисковой системы и выбрав подраздел «Кодексы», уточним понятие «административный ш</w:t>
      </w:r>
      <w:r w:rsidR="00922220">
        <w:t>траф»</w:t>
      </w:r>
      <w:r>
        <w:t xml:space="preserve"> в «Кодексе об административных нарушениях» - </w:t>
      </w:r>
      <w:r w:rsidR="00922220">
        <w:t>«а</w:t>
      </w:r>
      <w:r w:rsidR="00922220" w:rsidRPr="00922220">
        <w:t>дминистративный штраф является денежным взысканием, выражается в рублях и устанавливается для граждан в размере, не превышающем пяти тысяч рублей</w:t>
      </w:r>
      <w:r w:rsidR="00922220">
        <w:t>»</w:t>
      </w:r>
      <w:r w:rsidR="00922220" w:rsidRPr="00922220">
        <w:t>, а в случаях, предусмотренных</w:t>
      </w:r>
      <w:r w:rsidR="00922220">
        <w:t xml:space="preserve"> в части 1 статьи 3.5 Административного кодекса, и выше.</w:t>
      </w:r>
    </w:p>
    <w:p w:rsidR="00922220" w:rsidRDefault="00922220" w:rsidP="00922220">
      <w:pPr>
        <w:pStyle w:val="2"/>
      </w:pPr>
      <w:bookmarkStart w:id="20" w:name="_Toc431723594"/>
      <w:r>
        <w:t xml:space="preserve">Пример </w:t>
      </w:r>
      <w:r>
        <w:rPr>
          <w:lang w:val="en-US"/>
        </w:rPr>
        <w:t>2</w:t>
      </w:r>
      <w:r>
        <w:t>.14</w:t>
      </w:r>
      <w:bookmarkEnd w:id="20"/>
    </w:p>
    <w:p w:rsidR="00922220" w:rsidRDefault="00922220" w:rsidP="00922220">
      <w:pPr>
        <w:pStyle w:val="afd"/>
      </w:pPr>
      <w:r>
        <w:t>Гражданин Н. приобрел сотовый телефон, в котором возникли неполадки в течение гарантийного срока. Телефон был доставлен в сервисный центр, где длительное время находился для диагностики и ремонта, т.е. не эксплуатировался. Выясните, возможно ли продление гарантийного срока на телефон после устранения неполадок?</w:t>
      </w:r>
    </w:p>
    <w:p w:rsidR="00922220" w:rsidRDefault="00922220" w:rsidP="00922220">
      <w:pPr>
        <w:pStyle w:val="afd"/>
        <w:rPr>
          <w:b/>
        </w:rPr>
      </w:pPr>
      <w:r w:rsidRPr="00CB7D98">
        <w:rPr>
          <w:b/>
        </w:rPr>
        <w:t>Решение:</w:t>
      </w:r>
    </w:p>
    <w:p w:rsidR="00922220" w:rsidRDefault="00922220" w:rsidP="00922220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Законодательство</w:t>
      </w:r>
      <w:r w:rsidRPr="00005F58">
        <w:t>.</w:t>
      </w:r>
    </w:p>
    <w:p w:rsidR="00922220" w:rsidRDefault="00922220" w:rsidP="00922220">
      <w:pPr>
        <w:pStyle w:val="afd"/>
      </w:pPr>
      <w:r>
        <w:t>В строке поиска введем «о</w:t>
      </w:r>
      <w:r w:rsidRPr="009F7E40">
        <w:t xml:space="preserve"> защите прав потребителей</w:t>
      </w:r>
      <w:r>
        <w:t>» и нажмем кнопку «Поиск». В полученном списке искомых документов выберем первый – «Закон РФ от 07.02.1992 № 2300-1 (ред. от 13.07.2015) «О защите прав потребителей»», как наиболее соответствующий нашему запросу. Перейдем к тексту закона и в строке поиска конкретизируем искомый фрагмент: введем «</w:t>
      </w:r>
      <w:r w:rsidRPr="00922220">
        <w:t>продление гарантийного срока</w:t>
      </w:r>
      <w:r>
        <w:t xml:space="preserve">» и нажмем кнопку «Поиск». Мы попадем к </w:t>
      </w:r>
      <w:r w:rsidR="005559F3">
        <w:t xml:space="preserve">части 3 </w:t>
      </w:r>
      <w:r>
        <w:t>стать</w:t>
      </w:r>
      <w:r w:rsidR="005559F3">
        <w:t>и</w:t>
      </w:r>
      <w:r>
        <w:t xml:space="preserve"> </w:t>
      </w:r>
      <w:r w:rsidR="005559F3">
        <w:t>20</w:t>
      </w:r>
      <w:r>
        <w:t xml:space="preserve"> «</w:t>
      </w:r>
      <w:r w:rsidR="005559F3" w:rsidRPr="005559F3">
        <w:t xml:space="preserve">Устранение </w:t>
      </w:r>
      <w:r w:rsidR="005559F3" w:rsidRPr="005559F3">
        <w:lastRenderedPageBreak/>
        <w:t>недостатков товара изготовителем (продавцом, уполномоченной организацией или уполномоченным индивидуальным предпринимателем, импортером)</w:t>
      </w:r>
      <w:r>
        <w:t>».</w:t>
      </w:r>
    </w:p>
    <w:p w:rsidR="00922220" w:rsidRPr="009F7E40" w:rsidRDefault="00922220" w:rsidP="00922220">
      <w:pPr>
        <w:pStyle w:val="afd"/>
      </w:pPr>
      <w:r>
        <w:t xml:space="preserve">Изучив </w:t>
      </w:r>
      <w:r w:rsidR="005559F3">
        <w:t xml:space="preserve">часть 3 </w:t>
      </w:r>
      <w:r>
        <w:t>стать</w:t>
      </w:r>
      <w:r w:rsidR="005559F3">
        <w:t>и</w:t>
      </w:r>
      <w:r>
        <w:t xml:space="preserve"> </w:t>
      </w:r>
      <w:r w:rsidR="005559F3">
        <w:t>20</w:t>
      </w:r>
      <w:r>
        <w:t>, мы выяснили, что «</w:t>
      </w:r>
      <w:r w:rsidR="009777A1">
        <w:t>в</w:t>
      </w:r>
      <w:r w:rsidR="005559F3" w:rsidRPr="005559F3">
        <w:t xml:space="preserve"> случае устранения недостатков товара гарантийный срок на него продлевается на период, в течение которого товар не использовался. Указанный период исчисляется со дня обращения потребителя с требованием об устранении недостатков товара до дня выдачи его по окончании ремонта</w:t>
      </w:r>
      <w:r>
        <w:t>»</w:t>
      </w:r>
      <w:r w:rsidRPr="009F7E40">
        <w:t>.</w:t>
      </w:r>
    </w:p>
    <w:p w:rsidR="00C42852" w:rsidRDefault="00C42852" w:rsidP="00C42852">
      <w:pPr>
        <w:pStyle w:val="2"/>
      </w:pPr>
      <w:bookmarkStart w:id="21" w:name="_Toc431723595"/>
      <w:r>
        <w:t>Пример 2.15</w:t>
      </w:r>
      <w:bookmarkEnd w:id="21"/>
    </w:p>
    <w:p w:rsidR="00C42852" w:rsidRDefault="00C42852" w:rsidP="00C42852">
      <w:pPr>
        <w:pStyle w:val="afd"/>
      </w:pPr>
      <w:r>
        <w:t>Гражданин Антонов хочет заключить брак с гражданкой Ивановой-Штраус и объединить с ней фамилии, чтобы и у нее, и у него была общая тройная фамилия. Выясните, возможно ли это?</w:t>
      </w:r>
    </w:p>
    <w:p w:rsidR="00C42852" w:rsidRDefault="00C42852" w:rsidP="00C42852">
      <w:pPr>
        <w:pStyle w:val="afd"/>
        <w:rPr>
          <w:b/>
        </w:rPr>
      </w:pPr>
      <w:r w:rsidRPr="00CB7D98">
        <w:rPr>
          <w:b/>
        </w:rPr>
        <w:t>Решение:</w:t>
      </w:r>
    </w:p>
    <w:p w:rsidR="00C42852" w:rsidRDefault="00C42852" w:rsidP="00C42852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Семейный</w:t>
      </w:r>
      <w:r w:rsidRPr="00005F58">
        <w:t xml:space="preserve"> кодекс РФ.</w:t>
      </w:r>
    </w:p>
    <w:p w:rsidR="00C42852" w:rsidRDefault="00C42852" w:rsidP="00C42852">
      <w:pPr>
        <w:pStyle w:val="afd"/>
      </w:pPr>
      <w:r>
        <w:t>В строке поиска над текстом кодекса зададим: «</w:t>
      </w:r>
      <w:r w:rsidRPr="00C42852">
        <w:t>выбор фамилии</w:t>
      </w:r>
      <w:r>
        <w:t>» и нажмем кнопку «Поиск». Мы попадем на фрагмент текста с</w:t>
      </w:r>
      <w:r w:rsidRPr="00005F58">
        <w:t>тать</w:t>
      </w:r>
      <w:r>
        <w:t>и</w:t>
      </w:r>
      <w:r w:rsidRPr="00005F58">
        <w:t xml:space="preserve"> </w:t>
      </w:r>
      <w:r>
        <w:t>32</w:t>
      </w:r>
      <w:r w:rsidRPr="00C94BC1">
        <w:t xml:space="preserve"> </w:t>
      </w:r>
      <w:r>
        <w:t>«</w:t>
      </w:r>
      <w:r w:rsidRPr="00C42852">
        <w:t>Право выбора супругами фамилии</w:t>
      </w:r>
      <w:r>
        <w:t>».</w:t>
      </w:r>
    </w:p>
    <w:p w:rsidR="00C42852" w:rsidRDefault="00C42852" w:rsidP="00C42852">
      <w:pPr>
        <w:pStyle w:val="afd"/>
      </w:pPr>
      <w:r>
        <w:t>Изучив статью 32, мы выяснили, что «супруги по своему желанию выбирают при заключении брака фамилию одного из них в качестве общей фамилии, либо каждый из супругов сохраняет свою добрачную фамилию, либо, если иное не предусмотрено законами субъектов Российской Федерации, присоединяет к своей фамилии фамилию другого супруга».</w:t>
      </w:r>
    </w:p>
    <w:p w:rsidR="00C42852" w:rsidRPr="009F4237" w:rsidRDefault="00C42852" w:rsidP="00C42852">
      <w:pPr>
        <w:pStyle w:val="afd"/>
      </w:pPr>
      <w:r>
        <w:t>«Соединение фамилий не допускается, если добрачная фамилия хотя бы одного из супругов является двойной».</w:t>
      </w:r>
    </w:p>
    <w:p w:rsidR="00C42852" w:rsidRPr="00151435" w:rsidRDefault="00C42852" w:rsidP="00C42852">
      <w:pPr>
        <w:pStyle w:val="afd"/>
      </w:pPr>
      <w:r>
        <w:t>Следовательно, для данного случая объединение фамилий супругов невозможно.</w:t>
      </w:r>
    </w:p>
    <w:p w:rsidR="00C226E6" w:rsidRDefault="00C226E6" w:rsidP="00C226E6">
      <w:pPr>
        <w:pStyle w:val="2"/>
      </w:pPr>
      <w:bookmarkStart w:id="22" w:name="_Toc431723596"/>
      <w:r>
        <w:t xml:space="preserve">Пример </w:t>
      </w:r>
      <w:r>
        <w:rPr>
          <w:lang w:val="en-US"/>
        </w:rPr>
        <w:t>2</w:t>
      </w:r>
      <w:r>
        <w:t>.16</w:t>
      </w:r>
      <w:bookmarkEnd w:id="22"/>
    </w:p>
    <w:p w:rsidR="00C226E6" w:rsidRDefault="00C226E6" w:rsidP="00C226E6">
      <w:pPr>
        <w:pStyle w:val="afd"/>
      </w:pPr>
      <w:r>
        <w:t>2.16. Выясните, какие периоды включаются в трудовой стаж для назначения пенсии?</w:t>
      </w:r>
    </w:p>
    <w:p w:rsidR="00C226E6" w:rsidRDefault="00C226E6" w:rsidP="00C226E6">
      <w:pPr>
        <w:pStyle w:val="afd"/>
        <w:rPr>
          <w:b/>
        </w:rPr>
      </w:pPr>
      <w:r w:rsidRPr="00CB7D98">
        <w:rPr>
          <w:b/>
        </w:rPr>
        <w:lastRenderedPageBreak/>
        <w:t>Решение:</w:t>
      </w:r>
    </w:p>
    <w:p w:rsidR="00C226E6" w:rsidRDefault="00C226E6" w:rsidP="00C226E6">
      <w:pPr>
        <w:pStyle w:val="afd"/>
      </w:pPr>
      <w:r w:rsidRPr="00005F58">
        <w:t xml:space="preserve">Нажмем кнопку Панели Быстрого доступа и щелкнем по ссылке на </w:t>
      </w:r>
      <w:r>
        <w:t>Законодательство</w:t>
      </w:r>
      <w:r w:rsidRPr="00005F58">
        <w:t>.</w:t>
      </w:r>
    </w:p>
    <w:p w:rsidR="00C226E6" w:rsidRDefault="00C226E6" w:rsidP="00C226E6">
      <w:pPr>
        <w:pStyle w:val="afd"/>
      </w:pPr>
      <w:r>
        <w:t>В строке поиска введем «о трудовых пенсиях» и нажмем кнопку «Поиск». В полученном списке искомых документов выберем первый – «Федеральный закон от 17.12.2001 № 173-ФЗ (ред. от 28.12.2013, с изм. от 04.06,2014) «О трудовых пенсиях в Российской Федерации»», как наиболее соответствующий нашему запросу. Перейдем к тексту закона и в строке поиска конкретизируем искомый фрагмент: введем «</w:t>
      </w:r>
      <w:r w:rsidRPr="00C226E6">
        <w:t>трудовой стаж для назначения пенсии</w:t>
      </w:r>
      <w:r>
        <w:t xml:space="preserve">» и нажмем кнопку «Поиск». Мы попадем к Главе </w:t>
      </w:r>
      <w:r>
        <w:rPr>
          <w:lang w:val="en-US"/>
        </w:rPr>
        <w:t>III</w:t>
      </w:r>
      <w:r>
        <w:t xml:space="preserve"> «Страховой стаж».</w:t>
      </w:r>
    </w:p>
    <w:p w:rsidR="00C226E6" w:rsidRDefault="00C226E6" w:rsidP="00C226E6">
      <w:pPr>
        <w:pStyle w:val="afd"/>
      </w:pPr>
      <w:r>
        <w:t xml:space="preserve">Изучив главу </w:t>
      </w:r>
      <w:r>
        <w:rPr>
          <w:lang w:val="en-US"/>
        </w:rPr>
        <w:t>III</w:t>
      </w:r>
      <w:r>
        <w:t>, мы выяснили, что в</w:t>
      </w:r>
      <w:r w:rsidRPr="00C226E6">
        <w:t xml:space="preserve"> страховой стаж включаются</w:t>
      </w:r>
      <w:r>
        <w:t xml:space="preserve">: </w:t>
      </w:r>
    </w:p>
    <w:p w:rsidR="00922220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C226E6">
        <w:t>периоды работы и (или) иной деятельности, которые выполнялись на территории Российской Федерации лицами, указанными в части первой статьи 3 настоящего Федерального закона, при условии, что за эти периоды уплачивались страховые взносы в Пенсионный фонд Российской Федерации</w:t>
      </w:r>
      <w:r>
        <w:t>»;</w:t>
      </w:r>
    </w:p>
    <w:p w:rsidR="00C226E6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proofErr w:type="gramStart"/>
      <w:r>
        <w:t>п</w:t>
      </w:r>
      <w:r w:rsidRPr="00C226E6">
        <w:t>ериоды работы и (или) иной деятельности, которые выполнялись лицами, указанными в части первой статьи 3 настоящего Федерального закона, за пределами территории Российской Федерации, включаются в страховой стаж в случаях, предусмотренных законодательством Российской Федерации или международными договорами Российской Федерации, либо в случае уплаты страховых взносов в Пенсионный фонд Российской Федерации в соответствии со статьей 29 Федерального закона "Об обязательном пенсионном страховании</w:t>
      </w:r>
      <w:proofErr w:type="gramEnd"/>
      <w:r w:rsidRPr="00C226E6">
        <w:t xml:space="preserve"> в Российской Федерации</w:t>
      </w:r>
      <w:r w:rsidR="00E27598">
        <w:t>»</w:t>
      </w:r>
      <w:r>
        <w:t>;</w:t>
      </w:r>
    </w:p>
    <w:p w:rsidR="00C226E6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C226E6">
        <w:t>период прохождения военной службы, а также другой приравненной к ней службы, предусмотренной Законом Российской Федерации "О пенсионном обеспечении лиц, проходивших военную службу, службу в органах внутренних дел, Государственной противопожарной службе, органах по контролю за оборотом наркотических средств и психотропных веществ, учреждениях и органах уголовно-исполнительной системы, и их семей";</w:t>
      </w:r>
    </w:p>
    <w:p w:rsidR="00C226E6" w:rsidRPr="00C226E6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C226E6">
        <w:lastRenderedPageBreak/>
        <w:t>период получения пособия по обязательному социальному страхованию в период временной нетрудоспособности;</w:t>
      </w:r>
    </w:p>
    <w:p w:rsidR="00C226E6" w:rsidRPr="00C226E6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C226E6">
        <w:t>период ухода одного из родителей за каждым ребенком до достижения им возраста полутора лет, но не более четырех с половиной лет в общей сложности;</w:t>
      </w:r>
    </w:p>
    <w:p w:rsidR="00C226E6" w:rsidRPr="00C226E6" w:rsidRDefault="00C226E6" w:rsidP="00C226E6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C226E6">
        <w:t>период получения пособия по безработице, период участия в оплачиваемых общественных работах и период переезда или переселения по направлению государственной службы занятости в другую местность для трудоустройства;</w:t>
      </w:r>
    </w:p>
    <w:p w:rsidR="00041350" w:rsidRPr="00041350" w:rsidRDefault="00041350" w:rsidP="00041350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041350">
        <w:t>период содержания под стражей лиц, необоснованно привлеченных к уголовной ответственности, необоснованно репрессированных и впоследствии реабилитированных, и период отбывания наказания этими лицами в местах лишения свободы и ссылке;</w:t>
      </w:r>
    </w:p>
    <w:p w:rsidR="00041350" w:rsidRPr="00041350" w:rsidRDefault="00041350" w:rsidP="00041350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041350">
        <w:t>период ухода, осуществляемого трудоспособным лицом за инвалидом I группы, ребенком-инвалидом или за лицом, достигшим возраста 80 лет;</w:t>
      </w:r>
    </w:p>
    <w:p w:rsidR="00041350" w:rsidRPr="00041350" w:rsidRDefault="00041350" w:rsidP="00041350">
      <w:pPr>
        <w:pStyle w:val="afd"/>
        <w:numPr>
          <w:ilvl w:val="0"/>
          <w:numId w:val="13"/>
        </w:numPr>
        <w:tabs>
          <w:tab w:val="left" w:pos="993"/>
        </w:tabs>
        <w:ind w:left="0" w:firstLine="709"/>
      </w:pPr>
      <w:r w:rsidRPr="00041350">
        <w:t>период проживания супругов военнослужащих, проходящих военную службу по контракту, вместе с супругами в местностях, где они не могли трудиться в связи с отсутствием возможности трудоустройства, но не более пяти лет в общей сложности</w:t>
      </w:r>
      <w:r>
        <w:t xml:space="preserve"> и т.д.</w:t>
      </w:r>
    </w:p>
    <w:p w:rsidR="00A61810" w:rsidRDefault="00A61810" w:rsidP="00A61810">
      <w:pPr>
        <w:pStyle w:val="2"/>
      </w:pPr>
      <w:bookmarkStart w:id="23" w:name="_Toc431723597"/>
      <w:r>
        <w:t xml:space="preserve">Пример </w:t>
      </w:r>
      <w:r w:rsidR="00FA20E0">
        <w:t>2</w:t>
      </w:r>
      <w:r>
        <w:t>.</w:t>
      </w:r>
      <w:r w:rsidR="00FA20E0">
        <w:t>17</w:t>
      </w:r>
      <w:bookmarkEnd w:id="23"/>
    </w:p>
    <w:p w:rsidR="00A61810" w:rsidRDefault="00FA20E0" w:rsidP="00A61810">
      <w:pPr>
        <w:pStyle w:val="afd"/>
      </w:pPr>
      <w:r w:rsidRPr="00FA20E0">
        <w:t>Найдите обзор «Документ недели» за последнюю неделю</w:t>
      </w:r>
      <w:r>
        <w:t>.</w:t>
      </w:r>
    </w:p>
    <w:p w:rsidR="00A61810" w:rsidRDefault="00A61810" w:rsidP="00A61810">
      <w:pPr>
        <w:pStyle w:val="afd"/>
        <w:rPr>
          <w:b/>
        </w:rPr>
      </w:pPr>
      <w:r w:rsidRPr="00CB7D98">
        <w:rPr>
          <w:b/>
        </w:rPr>
        <w:t>Решение:</w:t>
      </w:r>
    </w:p>
    <w:p w:rsidR="00FA20E0" w:rsidRDefault="00FA20E0" w:rsidP="00FA20E0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Карточка поиска</w:t>
      </w:r>
      <w:r w:rsidRPr="00005F58">
        <w:t>.</w:t>
      </w:r>
    </w:p>
    <w:p w:rsidR="00FA20E0" w:rsidRDefault="00FA20E0" w:rsidP="00FA20E0">
      <w:pPr>
        <w:pStyle w:val="afd"/>
      </w:pPr>
      <w:r>
        <w:t xml:space="preserve">В карточке поиска заполним следующие поля: </w:t>
      </w:r>
    </w:p>
    <w:p w:rsidR="00FA20E0" w:rsidRDefault="00FA20E0" w:rsidP="00FA20E0">
      <w:pPr>
        <w:pStyle w:val="afd"/>
      </w:pPr>
      <w:r>
        <w:t>Вид документа – ОБЗОР;</w:t>
      </w:r>
    </w:p>
    <w:p w:rsidR="00FA20E0" w:rsidRDefault="00FA20E0" w:rsidP="00FA20E0">
      <w:pPr>
        <w:pStyle w:val="afd"/>
      </w:pPr>
      <w:r>
        <w:t xml:space="preserve">Дата – см. </w:t>
      </w:r>
      <w:r>
        <w:fldChar w:fldCharType="begin"/>
      </w:r>
      <w:r>
        <w:instrText xml:space="preserve"> REF _Ref431719580 \h </w:instrText>
      </w:r>
      <w:r>
        <w:fldChar w:fldCharType="separate"/>
      </w:r>
      <w:r w:rsidR="00E27598" w:rsidRPr="00FD33CE">
        <w:rPr>
          <w:szCs w:val="28"/>
        </w:rPr>
        <w:t xml:space="preserve">Рисунок </w:t>
      </w:r>
      <w:r w:rsidR="00E27598">
        <w:rPr>
          <w:noProof/>
          <w:szCs w:val="28"/>
        </w:rPr>
        <w:t>11</w:t>
      </w:r>
      <w:r w:rsidR="00E27598" w:rsidRPr="00FD33CE">
        <w:rPr>
          <w:szCs w:val="28"/>
        </w:rPr>
        <w:t xml:space="preserve">. </w:t>
      </w:r>
      <w:r w:rsidR="00E27598">
        <w:rPr>
          <w:szCs w:val="28"/>
        </w:rPr>
        <w:t>Заполнение поля Дата в Карточке поиска</w:t>
      </w:r>
      <w:r>
        <w:fldChar w:fldCharType="end"/>
      </w:r>
      <w:r>
        <w:t>;</w:t>
      </w:r>
    </w:p>
    <w:p w:rsidR="00FA20E0" w:rsidRDefault="00FA20E0" w:rsidP="00FA20E0">
      <w:pPr>
        <w:pStyle w:val="afd"/>
        <w:ind w:firstLine="0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5CCC8BE" wp14:editId="3C3DD64C">
            <wp:extent cx="1685290" cy="57340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573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0E0" w:rsidRDefault="00FA20E0" w:rsidP="00FA20E0">
      <w:pPr>
        <w:pStyle w:val="af8"/>
        <w:spacing w:before="60"/>
        <w:rPr>
          <w:sz w:val="28"/>
          <w:szCs w:val="28"/>
        </w:rPr>
      </w:pPr>
      <w:bookmarkStart w:id="24" w:name="_Ref431719580"/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11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Заполнение поля Дата в Карточке поиска</w:t>
      </w:r>
      <w:bookmarkEnd w:id="24"/>
    </w:p>
    <w:p w:rsidR="00FA20E0" w:rsidRDefault="00FA20E0" w:rsidP="00FA20E0">
      <w:pPr>
        <w:pStyle w:val="afd"/>
      </w:pPr>
      <w:r>
        <w:lastRenderedPageBreak/>
        <w:t>Нажав на кнопку «Построить список документов» мы получим список результатов поиска:</w:t>
      </w:r>
    </w:p>
    <w:p w:rsidR="00FA20E0" w:rsidRDefault="00FA20E0" w:rsidP="00FA20E0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1039882"/>
            <wp:effectExtent l="0" t="0" r="0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039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20E0" w:rsidRDefault="00FA20E0" w:rsidP="00FA20E0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12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Результаты поиска </w:t>
      </w:r>
      <w:r w:rsidRPr="00FA20E0">
        <w:rPr>
          <w:sz w:val="28"/>
          <w:szCs w:val="28"/>
        </w:rPr>
        <w:t>«Документ</w:t>
      </w:r>
      <w:r>
        <w:rPr>
          <w:sz w:val="28"/>
          <w:szCs w:val="28"/>
        </w:rPr>
        <w:t>а</w:t>
      </w:r>
      <w:r w:rsidRPr="00FA20E0">
        <w:rPr>
          <w:sz w:val="28"/>
          <w:szCs w:val="28"/>
        </w:rPr>
        <w:t xml:space="preserve"> недели» за последнюю неделю</w:t>
      </w:r>
    </w:p>
    <w:p w:rsidR="00FA20E0" w:rsidRDefault="00FA20E0" w:rsidP="00FA20E0">
      <w:pPr>
        <w:pStyle w:val="2"/>
      </w:pPr>
      <w:bookmarkStart w:id="25" w:name="_Toc431723598"/>
      <w:r>
        <w:t>Пример 2.18</w:t>
      </w:r>
      <w:bookmarkEnd w:id="25"/>
    </w:p>
    <w:p w:rsidR="00FA20E0" w:rsidRDefault="00FA20E0" w:rsidP="00FA20E0">
      <w:pPr>
        <w:pStyle w:val="afd"/>
      </w:pPr>
      <w:r>
        <w:t>Выясните, какой курс бразильского реала к российскому рублю установлен на текущий момент.</w:t>
      </w:r>
    </w:p>
    <w:p w:rsidR="00FA20E0" w:rsidRDefault="00FA20E0" w:rsidP="00FA20E0">
      <w:pPr>
        <w:pStyle w:val="afd"/>
        <w:rPr>
          <w:b/>
        </w:rPr>
      </w:pPr>
      <w:r w:rsidRPr="00CB7D98">
        <w:rPr>
          <w:b/>
        </w:rPr>
        <w:t>Решение:</w:t>
      </w:r>
    </w:p>
    <w:p w:rsidR="004260BC" w:rsidRDefault="00FA20E0" w:rsidP="004260BC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Справочная информация</w:t>
      </w:r>
      <w:r w:rsidRPr="00005F58">
        <w:t>.</w:t>
      </w:r>
      <w:r w:rsidR="004260BC">
        <w:t xml:space="preserve"> В появившемся списке выберем раздел «Курсы иностранных валют», затем – «Курсы иностранных валют в текущем году». Получим список результатов поиска:</w:t>
      </w:r>
    </w:p>
    <w:p w:rsidR="004260BC" w:rsidRDefault="004260BC" w:rsidP="004260BC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284027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84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0BC" w:rsidRDefault="004260BC" w:rsidP="004260BC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13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Курсы иностранных валют, установленные Центральным банком Российской Федерации в октябре 2015 года</w:t>
      </w:r>
    </w:p>
    <w:p w:rsidR="004260BC" w:rsidRDefault="004260BC" w:rsidP="004260BC">
      <w:r>
        <w:rPr>
          <w:noProof/>
        </w:rPr>
        <w:drawing>
          <wp:inline distT="0" distB="0" distL="0" distR="0">
            <wp:extent cx="6480175" cy="1406565"/>
            <wp:effectExtent l="0" t="0" r="0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140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0BC" w:rsidRDefault="004260BC" w:rsidP="004260BC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14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>
        <w:rPr>
          <w:sz w:val="28"/>
          <w:szCs w:val="28"/>
        </w:rPr>
        <w:t>Панель поиска информационной системы с результатом курса бразильского реала к российскому рублю</w:t>
      </w:r>
    </w:p>
    <w:p w:rsidR="004260BC" w:rsidRDefault="004260BC" w:rsidP="004260BC">
      <w:pPr>
        <w:pStyle w:val="2"/>
      </w:pPr>
      <w:bookmarkStart w:id="26" w:name="_Toc431723599"/>
      <w:r>
        <w:t>Пример 2.19</w:t>
      </w:r>
      <w:bookmarkEnd w:id="26"/>
    </w:p>
    <w:p w:rsidR="004260BC" w:rsidRDefault="004260BC" w:rsidP="004260BC">
      <w:pPr>
        <w:pStyle w:val="afd"/>
      </w:pPr>
      <w:r w:rsidRPr="004260BC">
        <w:t>Выясните, какие праздничн</w:t>
      </w:r>
      <w:r>
        <w:t>ые дни есть в сентябре?</w:t>
      </w:r>
    </w:p>
    <w:p w:rsidR="004260BC" w:rsidRDefault="004260BC" w:rsidP="004260BC">
      <w:pPr>
        <w:pStyle w:val="afd"/>
        <w:rPr>
          <w:b/>
        </w:rPr>
      </w:pPr>
      <w:r w:rsidRPr="00CB7D98">
        <w:rPr>
          <w:b/>
        </w:rPr>
        <w:t>Решение:</w:t>
      </w:r>
    </w:p>
    <w:p w:rsidR="004260BC" w:rsidRDefault="004260BC" w:rsidP="004260BC">
      <w:pPr>
        <w:pStyle w:val="afd"/>
      </w:pPr>
      <w:r w:rsidRPr="00005F58">
        <w:t xml:space="preserve">Нажмем кнопку Панели Быстрого доступа и щелкнем по ссылке </w:t>
      </w:r>
      <w:r>
        <w:t>Справочная информация</w:t>
      </w:r>
      <w:r w:rsidRPr="00005F58">
        <w:t>.</w:t>
      </w:r>
      <w:r>
        <w:t xml:space="preserve"> В появившемся списке выберем раздел «Календари», затем – </w:t>
      </w:r>
      <w:r>
        <w:lastRenderedPageBreak/>
        <w:t xml:space="preserve">«Праздничные дни». </w:t>
      </w:r>
      <w:r w:rsidR="001D7FB2">
        <w:t>Введя в панели поиска искомый фрагмент – «сентябрь», п</w:t>
      </w:r>
      <w:r>
        <w:t>олучим список результатов поиска:</w:t>
      </w:r>
    </w:p>
    <w:p w:rsidR="004260BC" w:rsidRDefault="001D7FB2" w:rsidP="004260BC">
      <w:pPr>
        <w:pStyle w:val="afd"/>
        <w:ind w:firstLine="0"/>
        <w:rPr>
          <w:b/>
        </w:rPr>
      </w:pPr>
      <w:r>
        <w:rPr>
          <w:b/>
          <w:noProof/>
        </w:rPr>
        <w:drawing>
          <wp:inline distT="0" distB="0" distL="0" distR="0">
            <wp:extent cx="6480175" cy="2647473"/>
            <wp:effectExtent l="0" t="0" r="0" b="63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2647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60BC" w:rsidRDefault="004260BC" w:rsidP="004260BC">
      <w:pPr>
        <w:pStyle w:val="af8"/>
        <w:spacing w:before="60"/>
        <w:rPr>
          <w:sz w:val="28"/>
          <w:szCs w:val="28"/>
        </w:rPr>
      </w:pPr>
      <w:r w:rsidRPr="00FD33CE">
        <w:rPr>
          <w:sz w:val="28"/>
          <w:szCs w:val="28"/>
        </w:rPr>
        <w:t xml:space="preserve">Рисунок 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SEQ Рисунок \* ARABIC </w:instrText>
      </w:r>
      <w:r>
        <w:rPr>
          <w:sz w:val="28"/>
          <w:szCs w:val="28"/>
        </w:rPr>
        <w:fldChar w:fldCharType="separate"/>
      </w:r>
      <w:r w:rsidR="00E27598">
        <w:rPr>
          <w:noProof/>
          <w:sz w:val="28"/>
          <w:szCs w:val="28"/>
        </w:rPr>
        <w:t>15</w:t>
      </w:r>
      <w:r>
        <w:rPr>
          <w:sz w:val="28"/>
          <w:szCs w:val="28"/>
        </w:rPr>
        <w:fldChar w:fldCharType="end"/>
      </w:r>
      <w:r w:rsidRPr="00FD33CE">
        <w:rPr>
          <w:sz w:val="28"/>
          <w:szCs w:val="28"/>
        </w:rPr>
        <w:t xml:space="preserve">. </w:t>
      </w:r>
      <w:r w:rsidR="001D7FB2" w:rsidRPr="001D7FB2">
        <w:rPr>
          <w:sz w:val="28"/>
          <w:szCs w:val="28"/>
        </w:rPr>
        <w:t>Панель поиска информационной системы с результатом</w:t>
      </w:r>
      <w:r w:rsidR="001D7FB2">
        <w:rPr>
          <w:sz w:val="28"/>
          <w:szCs w:val="28"/>
        </w:rPr>
        <w:t xml:space="preserve"> «праздничные дни в сентябре»</w:t>
      </w:r>
    </w:p>
    <w:p w:rsidR="004260BC" w:rsidRDefault="001D7FB2" w:rsidP="001D7FB2">
      <w:pPr>
        <w:pStyle w:val="afd"/>
      </w:pPr>
      <w:r>
        <w:t>В сентябре отмечают следующие праздники:</w:t>
      </w:r>
    </w:p>
    <w:tbl>
      <w:tblPr>
        <w:tblW w:w="10196" w:type="dxa"/>
        <w:tblInd w:w="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18"/>
        <w:gridCol w:w="6378"/>
      </w:tblGrid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1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знаний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2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Памятная дата России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окончания Второй мировой войны (1945 год)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2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Памятный день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российской гвардии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3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Памятная дата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России День солидарности в борьбе с терроризмом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4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специалиста по ядерному обеспечению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Первое воскресенье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работников нефтяной и газовой промышленности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8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воинской славы России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Бородинского сражения русской армии под командованием М.И.</w:t>
            </w:r>
            <w:r>
              <w:rPr>
                <w:sz w:val="24"/>
              </w:rPr>
              <w:t> </w:t>
            </w:r>
            <w:r w:rsidRPr="001D7FB2">
              <w:rPr>
                <w:sz w:val="24"/>
              </w:rPr>
              <w:t>Кутузова с французской армией (1812 год)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8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финансиста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Второе воскресенье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танкиста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11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воинской славы России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победы русской эскадры под командованием Ф.Ф.</w:t>
            </w:r>
            <w:r>
              <w:rPr>
                <w:sz w:val="24"/>
              </w:rPr>
              <w:t> </w:t>
            </w:r>
            <w:r w:rsidRPr="001D7FB2">
              <w:rPr>
                <w:sz w:val="24"/>
              </w:rPr>
              <w:t xml:space="preserve">Ушакова над турецкой эскадрой у мыса Тендра (1790 </w:t>
            </w:r>
            <w:r w:rsidRPr="001D7FB2">
              <w:rPr>
                <w:sz w:val="24"/>
              </w:rPr>
              <w:lastRenderedPageBreak/>
              <w:t>год)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lastRenderedPageBreak/>
              <w:t>13 сентября (в 256-й день года), если год високосный - 12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программиста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Третье воскресенье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работников леса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19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оружейника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21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воинской славы России</w:t>
            </w:r>
          </w:p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победы русских полков во главе с великим князем Дмитрием Донским над монголо-татарскими войсками в Куликовской битве (1380 год)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28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работника атомной промышленности</w:t>
            </w:r>
          </w:p>
        </w:tc>
      </w:tr>
      <w:tr w:rsidR="001D7FB2" w:rsidRPr="001D7FB2" w:rsidTr="001D7FB2">
        <w:tc>
          <w:tcPr>
            <w:tcW w:w="381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Последнее воскресенье сентября</w:t>
            </w:r>
          </w:p>
        </w:tc>
        <w:tc>
          <w:tcPr>
            <w:tcW w:w="6378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single" w:sz="8" w:space="0" w:color="000000"/>
            </w:tcBorders>
            <w:hideMark/>
          </w:tcPr>
          <w:p w:rsidR="001D7FB2" w:rsidRPr="001D7FB2" w:rsidRDefault="001D7FB2" w:rsidP="001D7FB2">
            <w:pPr>
              <w:spacing w:line="360" w:lineRule="auto"/>
              <w:rPr>
                <w:sz w:val="24"/>
              </w:rPr>
            </w:pPr>
            <w:r w:rsidRPr="001D7FB2">
              <w:rPr>
                <w:sz w:val="24"/>
              </w:rPr>
              <w:t>День машиностроителя</w:t>
            </w:r>
          </w:p>
        </w:tc>
      </w:tr>
    </w:tbl>
    <w:p w:rsidR="001D7FB2" w:rsidRPr="004260BC" w:rsidRDefault="001D7FB2" w:rsidP="001D7FB2">
      <w:pPr>
        <w:pStyle w:val="afd"/>
      </w:pPr>
    </w:p>
    <w:p w:rsidR="0025567F" w:rsidRDefault="0025567F" w:rsidP="0025567F">
      <w:pPr>
        <w:pStyle w:val="2"/>
      </w:pPr>
      <w:bookmarkStart w:id="27" w:name="_Toc431723600"/>
      <w:r>
        <w:t>Пример 2.20</w:t>
      </w:r>
      <w:bookmarkEnd w:id="27"/>
    </w:p>
    <w:p w:rsidR="0025567F" w:rsidRDefault="0025567F" w:rsidP="0025567F">
      <w:pPr>
        <w:pStyle w:val="afd"/>
      </w:pPr>
      <w:r w:rsidRPr="0025567F">
        <w:t>Найдите и заполните справку для покупки товаров в кредит.</w:t>
      </w:r>
    </w:p>
    <w:p w:rsidR="0025567F" w:rsidRDefault="0025567F" w:rsidP="0025567F">
      <w:pPr>
        <w:pStyle w:val="afd"/>
        <w:rPr>
          <w:b/>
        </w:rPr>
      </w:pPr>
      <w:r w:rsidRPr="00CB7D98">
        <w:rPr>
          <w:b/>
        </w:rPr>
        <w:t>Решение:</w:t>
      </w:r>
    </w:p>
    <w:p w:rsidR="0025567F" w:rsidRDefault="00085554" w:rsidP="00D50A9F">
      <w:pPr>
        <w:pStyle w:val="afd"/>
      </w:pPr>
      <w:r>
        <w:t>В строке поиска введем «</w:t>
      </w:r>
      <w:r w:rsidRPr="00085554">
        <w:t>справка для покупки товаров в кредит</w:t>
      </w:r>
      <w:r>
        <w:t>» и нажмем кнопку «Поиск». В полученном списке искомых документов выберем первый – «</w:t>
      </w:r>
      <w:r w:rsidR="00D50A9F">
        <w:t>Альбом унифицированных форм первичной учетной документации по учету торговых операций при продаже товаров в кредит и по учету торговых операций в комиссионной торговле» (формы утверждены Постановлением Госкомстата РФ от 25.12.1998 № 132). Справка для покупки товаров в кредит (форма № КР-1)</w:t>
      </w:r>
      <w:r>
        <w:t xml:space="preserve">», как наиболее соответствующий нашему запросу. </w:t>
      </w:r>
    </w:p>
    <w:p w:rsidR="000719D6" w:rsidRDefault="000719D6" w:rsidP="000719D6">
      <w:pPr>
        <w:pStyle w:val="2"/>
      </w:pPr>
      <w:bookmarkStart w:id="28" w:name="_Toc431723601"/>
      <w:r>
        <w:t>Пример 2.21</w:t>
      </w:r>
      <w:bookmarkEnd w:id="28"/>
    </w:p>
    <w:p w:rsidR="000719D6" w:rsidRPr="000719D6" w:rsidRDefault="000719D6" w:rsidP="000719D6">
      <w:pPr>
        <w:pStyle w:val="afd"/>
      </w:pPr>
      <w:r w:rsidRPr="000719D6">
        <w:t>Выясните, можно ли получить гранты на обучение за границей.</w:t>
      </w:r>
    </w:p>
    <w:p w:rsidR="000719D6" w:rsidRDefault="000719D6" w:rsidP="000719D6">
      <w:pPr>
        <w:pStyle w:val="afd"/>
      </w:pPr>
      <w:r w:rsidRPr="000719D6">
        <w:t>Попутно с помощью словаря финансовых и юридических терминов выясните,</w:t>
      </w:r>
      <w:r>
        <w:t xml:space="preserve"> </w:t>
      </w:r>
      <w:r w:rsidRPr="000719D6">
        <w:t>что такое гранты</w:t>
      </w:r>
      <w:r>
        <w:t>?</w:t>
      </w:r>
    </w:p>
    <w:p w:rsidR="000719D6" w:rsidRDefault="000719D6" w:rsidP="000719D6">
      <w:pPr>
        <w:pStyle w:val="afd"/>
        <w:rPr>
          <w:b/>
        </w:rPr>
      </w:pPr>
      <w:r w:rsidRPr="00CB7D98">
        <w:rPr>
          <w:b/>
        </w:rPr>
        <w:t>Решение:</w:t>
      </w:r>
    </w:p>
    <w:p w:rsidR="0011770B" w:rsidRDefault="0011770B" w:rsidP="000719D6">
      <w:pPr>
        <w:pStyle w:val="afd"/>
      </w:pPr>
      <w:r>
        <w:t xml:space="preserve">В меню поиска выберем раздел «Словарь терминов». В строке поиска введем «грант». </w:t>
      </w:r>
      <w:proofErr w:type="gramStart"/>
      <w:r>
        <w:t xml:space="preserve">Из результатов поиска видно, что гранты - </w:t>
      </w:r>
      <w:r w:rsidRPr="0011770B">
        <w:t xml:space="preserve">денежные и иные средства, передаваемые безвозмездно и безвозвратно гражданами и юридическими лицами, в </w:t>
      </w:r>
      <w:r w:rsidRPr="0011770B">
        <w:lastRenderedPageBreak/>
        <w:t>том числе иностранными гражданами и иностранными юридическими лицами, а также международными организациями, получившими право на предоставление грантов на территории Российской Федерации в установленном Правительством Российской Федерации порядке, на осуществление конкретных научных, научно-технических программ и проектов, инновационных проектов, проведение конкретных научных исследований</w:t>
      </w:r>
      <w:proofErr w:type="gramEnd"/>
      <w:r w:rsidRPr="0011770B">
        <w:t xml:space="preserve"> на условиях, предусмотренных </w:t>
      </w:r>
      <w:proofErr w:type="spellStart"/>
      <w:r w:rsidRPr="0011770B">
        <w:t>грантодателями</w:t>
      </w:r>
      <w:proofErr w:type="spellEnd"/>
      <w:r>
        <w:t>» (данная выдержка взята из Федерального закона от 23.08.1996 № 127-ФЗ (ред. от 13.07.2015) «О науке и государственной научно-технической политике»)</w:t>
      </w:r>
      <w:r w:rsidRPr="0011770B">
        <w:t>.</w:t>
      </w:r>
      <w:r>
        <w:t xml:space="preserve"> Перейдя по ссылке к редакции указанного закона </w:t>
      </w:r>
      <w:r w:rsidR="006478D8">
        <w:t>и изучив его, мы выяснили, что можно получать гранты для обучения за границей.</w:t>
      </w:r>
    </w:p>
    <w:p w:rsidR="006478D8" w:rsidRDefault="006478D8" w:rsidP="006478D8">
      <w:pPr>
        <w:pStyle w:val="2"/>
      </w:pPr>
      <w:bookmarkStart w:id="29" w:name="_Toc431723602"/>
      <w:r>
        <w:t>Пример 2.22</w:t>
      </w:r>
      <w:bookmarkEnd w:id="29"/>
    </w:p>
    <w:p w:rsidR="006478D8" w:rsidRDefault="006478D8" w:rsidP="006478D8">
      <w:pPr>
        <w:pStyle w:val="afd"/>
      </w:pPr>
      <w:r>
        <w:t>Выясните, какие документы нужны для получения социальной стипендии?</w:t>
      </w:r>
    </w:p>
    <w:p w:rsidR="006478D8" w:rsidRDefault="006478D8" w:rsidP="006478D8">
      <w:pPr>
        <w:pStyle w:val="afd"/>
        <w:rPr>
          <w:b/>
        </w:rPr>
      </w:pPr>
      <w:r w:rsidRPr="00CB7D98">
        <w:rPr>
          <w:b/>
        </w:rPr>
        <w:t>Решение:</w:t>
      </w:r>
    </w:p>
    <w:p w:rsidR="006478D8" w:rsidRDefault="006478D8" w:rsidP="006478D8">
      <w:pPr>
        <w:pStyle w:val="afd"/>
      </w:pPr>
      <w:r>
        <w:t xml:space="preserve">В меню поиска выберем раздел «Все документы». В строке поиска введем «социальные стипендии» и нажмем кнопку «Поиск». В полученном списке искомых документов выберем первый – «Федеральный закон от 29.12.2012 № 273-ФЗ (ред. от 13.07.2015) «Об образовании в Российской Федерации» (с изм. и доп., вступ. в силу с 24.07.2015), как наиболее соответствующий нашему запросу. Перейдем к тексту закона и в строке поиска конкретизируем искомый фрагмент: введем «социальная стипендия» и нажмем кнопку «Поиск». </w:t>
      </w:r>
      <w:proofErr w:type="gramStart"/>
      <w:r>
        <w:t>Мы попадем к с</w:t>
      </w:r>
      <w:r w:rsidRPr="006478D8">
        <w:t>тать</w:t>
      </w:r>
      <w:r>
        <w:t>е</w:t>
      </w:r>
      <w:r w:rsidRPr="006478D8">
        <w:t xml:space="preserve"> 36 </w:t>
      </w:r>
      <w:r>
        <w:t>«</w:t>
      </w:r>
      <w:r w:rsidRPr="006478D8">
        <w:t>Стипендии и другие денежные выплаты</w:t>
      </w:r>
      <w:r>
        <w:t>», в 3 части которой говорится, что «с</w:t>
      </w:r>
      <w:r w:rsidRPr="006478D8">
        <w:t>тудентам, обучающимся по очной форме обучения за счет бюджетных ассигнований федерального бюджета, назначается государственная академическая стипендия и (или) государственная социальная стипендия в порядке, установленном федеральным органом исполнительной власти, осуществляющим функции по выработке государственной политики и нормативно-правовому регулированию в сфере образования</w:t>
      </w:r>
      <w:r>
        <w:t>»</w:t>
      </w:r>
      <w:r w:rsidRPr="006478D8">
        <w:t>.</w:t>
      </w:r>
      <w:proofErr w:type="gramEnd"/>
      <w:r>
        <w:t xml:space="preserve"> </w:t>
      </w:r>
      <w:proofErr w:type="gramStart"/>
      <w:r>
        <w:t xml:space="preserve">Перейдя по ссылке к «Порядку назначения государственной академической стипендии и (или) государственной социальной стипендии студентам, обучающимся по очной форме обучения за счет бюджетных ассигнований федерального бюджета, государственной стипендии аспирантам, </w:t>
      </w:r>
      <w:r>
        <w:lastRenderedPageBreak/>
        <w:t>ординаторам, ассистентам-стажерам, обучающимся по очной форме обучения за счет бюджетных ассигнований федерального бюджета, выплаты стипендий слушателям подготовительных отделений федеральных государственных образовательных организаций высшего образования, обучающимся за счет бюджетных ассигнований федерального бюджета</w:t>
      </w:r>
      <w:proofErr w:type="gramEnd"/>
      <w:r>
        <w:t>»</w:t>
      </w:r>
      <w:r w:rsidR="0040132F">
        <w:t>, утвержденному приказом Министерства образования и науки Российской Федерации от 28 августа 2013 г. N 1000 и и</w:t>
      </w:r>
      <w:r>
        <w:t xml:space="preserve">зучив </w:t>
      </w:r>
      <w:r w:rsidR="0040132F">
        <w:t>его</w:t>
      </w:r>
      <w:r>
        <w:t xml:space="preserve">, мы выяснили, что </w:t>
      </w:r>
      <w:r w:rsidR="0040132F">
        <w:t>«г</w:t>
      </w:r>
      <w:r w:rsidR="0040132F" w:rsidRPr="0040132F">
        <w:t xml:space="preserve">осударственная социальная стипендия назначается обучающемуся </w:t>
      </w:r>
      <w:proofErr w:type="gramStart"/>
      <w:r w:rsidR="0040132F" w:rsidRPr="0040132F">
        <w:t>с даты представления</w:t>
      </w:r>
      <w:proofErr w:type="gramEnd"/>
      <w:r w:rsidR="0040132F" w:rsidRPr="0040132F">
        <w:t xml:space="preserve"> документа, подтверждающего соответствие одной из категорий граждан, указанных в пункте 7 настоящего Порядка</w:t>
      </w:r>
      <w:r w:rsidR="0040132F">
        <w:t>»</w:t>
      </w:r>
      <w:r w:rsidR="0040132F" w:rsidRPr="0040132F">
        <w:t>.</w:t>
      </w:r>
    </w:p>
    <w:p w:rsidR="00FA20E0" w:rsidRPr="00FA20E0" w:rsidRDefault="00FA20E0" w:rsidP="00FA20E0"/>
    <w:sectPr w:rsidR="00FA20E0" w:rsidRPr="00FA20E0" w:rsidSect="007778C9">
      <w:pgSz w:w="11906" w:h="16838" w:code="9"/>
      <w:pgMar w:top="1134" w:right="567" w:bottom="1134" w:left="1134" w:header="709" w:footer="709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6AD1" w:rsidRDefault="00726AD1" w:rsidP="00E57F42">
      <w:r>
        <w:separator/>
      </w:r>
    </w:p>
  </w:endnote>
  <w:endnote w:type="continuationSeparator" w:id="0">
    <w:p w:rsidR="00726AD1" w:rsidRDefault="00726AD1" w:rsidP="00E57F4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25494923"/>
      <w:docPartObj>
        <w:docPartGallery w:val="Page Numbers (Bottom of Page)"/>
        <w:docPartUnique/>
      </w:docPartObj>
    </w:sdtPr>
    <w:sdtEndPr/>
    <w:sdtContent>
      <w:p w:rsidR="00C226E6" w:rsidRDefault="00C226E6" w:rsidP="00E57F42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087C">
          <w:rPr>
            <w:noProof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6AD1" w:rsidRDefault="00726AD1" w:rsidP="00E57F42">
      <w:r>
        <w:separator/>
      </w:r>
    </w:p>
  </w:footnote>
  <w:footnote w:type="continuationSeparator" w:id="0">
    <w:p w:rsidR="00726AD1" w:rsidRDefault="00726AD1" w:rsidP="00E57F4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A326C"/>
    <w:multiLevelType w:val="multilevel"/>
    <w:tmpl w:val="989C22D0"/>
    <w:lvl w:ilvl="0">
      <w:start w:val="1"/>
      <w:numFmt w:val="decimal"/>
      <w:pStyle w:val="a"/>
      <w:isLgl/>
      <w:suff w:val="space"/>
      <w:lvlText w:val="%1."/>
      <w:lvlJc w:val="left"/>
      <w:pPr>
        <w:ind w:left="142" w:firstLine="567"/>
      </w:pPr>
      <w:rPr>
        <w:rFonts w:hint="default"/>
      </w:rPr>
    </w:lvl>
    <w:lvl w:ilvl="1">
      <w:start w:val="1"/>
      <w:numFmt w:val="decimal"/>
      <w:isLgl/>
      <w:suff w:val="space"/>
      <w:lvlText w:val="%1.%2"/>
      <w:lvlJc w:val="left"/>
      <w:pPr>
        <w:ind w:left="142" w:firstLine="567"/>
      </w:pPr>
      <w:rPr>
        <w:rFonts w:hint="default"/>
      </w:rPr>
    </w:lvl>
    <w:lvl w:ilvl="2">
      <w:start w:val="1"/>
      <w:numFmt w:val="decimal"/>
      <w:isLgl/>
      <w:suff w:val="space"/>
      <w:lvlText w:val="%1.%2.%3"/>
      <w:lvlJc w:val="left"/>
      <w:pPr>
        <w:ind w:left="142" w:firstLine="567"/>
      </w:pPr>
      <w:rPr>
        <w:rFonts w:hint="default"/>
      </w:rPr>
    </w:lvl>
    <w:lvl w:ilvl="3">
      <w:start w:val="1"/>
      <w:numFmt w:val="decimal"/>
      <w:isLgl/>
      <w:suff w:val="space"/>
      <w:lvlText w:val="%1.%2.%3.%4"/>
      <w:lvlJc w:val="left"/>
      <w:pPr>
        <w:ind w:left="142" w:firstLine="567"/>
      </w:pPr>
      <w:rPr>
        <w:rFonts w:hint="default"/>
      </w:rPr>
    </w:lvl>
    <w:lvl w:ilvl="4">
      <w:start w:val="1"/>
      <w:numFmt w:val="decimal"/>
      <w:isLgl/>
      <w:suff w:val="space"/>
      <w:lvlText w:val="%1.%2.%3.%4.%5"/>
      <w:lvlJc w:val="left"/>
      <w:pPr>
        <w:ind w:left="142" w:firstLine="567"/>
      </w:pPr>
      <w:rPr>
        <w:rFonts w:hint="default"/>
      </w:rPr>
    </w:lvl>
    <w:lvl w:ilvl="5">
      <w:start w:val="1"/>
      <w:numFmt w:val="decimal"/>
      <w:isLgl/>
      <w:suff w:val="space"/>
      <w:lvlText w:val="%1.%2.%3.%4.%5.%6"/>
      <w:lvlJc w:val="left"/>
      <w:pPr>
        <w:ind w:left="2410" w:firstLine="709"/>
      </w:pPr>
      <w:rPr>
        <w:rFonts w:hint="default"/>
      </w:rPr>
    </w:lvl>
    <w:lvl w:ilvl="6">
      <w:start w:val="1"/>
      <w:numFmt w:val="decimal"/>
      <w:isLgl/>
      <w:suff w:val="space"/>
      <w:lvlText w:val="%1.%2.%3.%4.%5.%6.%7"/>
      <w:lvlJc w:val="left"/>
      <w:pPr>
        <w:ind w:left="2410" w:firstLine="709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2410" w:firstLine="709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2410" w:firstLine="709"/>
      </w:pPr>
      <w:rPr>
        <w:rFonts w:hint="default"/>
      </w:rPr>
    </w:lvl>
  </w:abstractNum>
  <w:abstractNum w:abstractNumId="1">
    <w:nsid w:val="189A795C"/>
    <w:multiLevelType w:val="multilevel"/>
    <w:tmpl w:val="3D429C00"/>
    <w:lvl w:ilvl="0">
      <w:start w:val="1"/>
      <w:numFmt w:val="russianLower"/>
      <w:pStyle w:val="a0"/>
      <w:suff w:val="space"/>
      <w:lvlText w:val="%1)"/>
      <w:lvlJc w:val="left"/>
      <w:pPr>
        <w:ind w:left="567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u w:val="none"/>
        <w:vertAlign w:val="baseline"/>
        <w:em w:val="none"/>
      </w:rPr>
    </w:lvl>
    <w:lvl w:ilvl="1">
      <w:start w:val="1"/>
      <w:numFmt w:val="russianLower"/>
      <w:suff w:val="space"/>
      <w:lvlText w:val="%1.%2"/>
      <w:lvlJc w:val="left"/>
      <w:pPr>
        <w:ind w:left="567" w:firstLine="567"/>
      </w:pPr>
      <w:rPr>
        <w:rFonts w:ascii="Times New Roman" w:hAnsi="Times New Roman" w:hint="default"/>
        <w:b/>
        <w:i w:val="0"/>
        <w:spacing w:val="0"/>
        <w:w w:val="100"/>
        <w:position w:val="0"/>
        <w:sz w:val="28"/>
        <w:szCs w:val="28"/>
      </w:rPr>
    </w:lvl>
    <w:lvl w:ilvl="2">
      <w:start w:val="1"/>
      <w:numFmt w:val="decimal"/>
      <w:suff w:val="space"/>
      <w:lvlText w:val="%1.%2.%3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z w:val="26"/>
      </w:rPr>
    </w:lvl>
    <w:lvl w:ilvl="3">
      <w:start w:val="1"/>
      <w:numFmt w:val="decimal"/>
      <w:suff w:val="space"/>
      <w:lvlText w:val="%1.%2.%3.%4"/>
      <w:lvlJc w:val="left"/>
      <w:pPr>
        <w:ind w:left="567" w:firstLine="567"/>
      </w:pPr>
      <w:rPr>
        <w:rFonts w:ascii="Times New Roman" w:hAnsi="Times New Roman" w:hint="default"/>
        <w:b/>
        <w:i w:val="0"/>
        <w:color w:val="auto"/>
        <w:spacing w:val="0"/>
        <w:w w:val="100"/>
        <w:position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2142"/>
        </w:tabs>
        <w:ind w:left="2142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2286"/>
        </w:tabs>
        <w:ind w:left="2286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430"/>
        </w:tabs>
        <w:ind w:left="2430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574"/>
        </w:tabs>
        <w:ind w:left="2574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718"/>
        </w:tabs>
        <w:ind w:left="2718" w:hanging="1584"/>
      </w:pPr>
      <w:rPr>
        <w:rFonts w:hint="default"/>
      </w:rPr>
    </w:lvl>
  </w:abstractNum>
  <w:abstractNum w:abstractNumId="2">
    <w:nsid w:val="2C557F61"/>
    <w:multiLevelType w:val="hybridMultilevel"/>
    <w:tmpl w:val="6764E6CE"/>
    <w:lvl w:ilvl="0" w:tplc="DE74BD72">
      <w:start w:val="1"/>
      <w:numFmt w:val="decimal"/>
      <w:pStyle w:val="a1"/>
      <w:lvlText w:val="%1"/>
      <w:lvlJc w:val="left"/>
      <w:pPr>
        <w:tabs>
          <w:tab w:val="num" w:pos="340"/>
        </w:tabs>
        <w:ind w:left="0" w:firstLine="5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DE43529"/>
    <w:multiLevelType w:val="hybridMultilevel"/>
    <w:tmpl w:val="4C2EE5F0"/>
    <w:lvl w:ilvl="0" w:tplc="903CD05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D911A42"/>
    <w:multiLevelType w:val="multilevel"/>
    <w:tmpl w:val="F04AEDFE"/>
    <w:lvl w:ilvl="0">
      <w:start w:val="1"/>
      <w:numFmt w:val="decimal"/>
      <w:pStyle w:val="1"/>
      <w:suff w:val="space"/>
      <w:lvlText w:val="%1."/>
      <w:lvlJc w:val="left"/>
      <w:pPr>
        <w:ind w:left="142" w:firstLine="567"/>
      </w:pPr>
      <w:rPr>
        <w:rFonts w:hint="default"/>
      </w:rPr>
    </w:lvl>
    <w:lvl w:ilvl="1">
      <w:start w:val="1"/>
      <w:numFmt w:val="decimal"/>
      <w:pStyle w:val="2"/>
      <w:suff w:val="space"/>
      <w:lvlText w:val="%1.%2"/>
      <w:lvlJc w:val="left"/>
      <w:pPr>
        <w:ind w:left="142" w:firstLine="567"/>
      </w:pPr>
      <w:rPr>
        <w:rFonts w:hint="default"/>
      </w:rPr>
    </w:lvl>
    <w:lvl w:ilvl="2">
      <w:start w:val="1"/>
      <w:numFmt w:val="decimal"/>
      <w:pStyle w:val="3"/>
      <w:suff w:val="space"/>
      <w:lvlText w:val="%1.%2.%3"/>
      <w:lvlJc w:val="left"/>
      <w:pPr>
        <w:ind w:left="142" w:firstLine="567"/>
      </w:pPr>
      <w:rPr>
        <w:rFonts w:hint="default"/>
        <w:sz w:val="28"/>
        <w:szCs w:val="28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142" w:firstLine="567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142" w:firstLine="567"/>
      </w:pPr>
      <w:rPr>
        <w:rFonts w:hint="default"/>
      </w:rPr>
    </w:lvl>
    <w:lvl w:ilvl="5">
      <w:start w:val="1"/>
      <w:numFmt w:val="decimal"/>
      <w:pStyle w:val="6"/>
      <w:suff w:val="space"/>
      <w:lvlText w:val="%1.%2.%3.%4.%5.%6"/>
      <w:lvlJc w:val="left"/>
      <w:pPr>
        <w:ind w:left="142" w:firstLine="567"/>
      </w:pPr>
      <w:rPr>
        <w:rFonts w:hint="default"/>
      </w:rPr>
    </w:lvl>
    <w:lvl w:ilvl="6">
      <w:start w:val="1"/>
      <w:numFmt w:val="decimal"/>
      <w:pStyle w:val="7"/>
      <w:suff w:val="space"/>
      <w:lvlText w:val="%1.%2.%3.%4.%5.%6.%7"/>
      <w:lvlJc w:val="left"/>
      <w:pPr>
        <w:ind w:left="142" w:firstLine="567"/>
      </w:pPr>
      <w:rPr>
        <w:rFonts w:hint="default"/>
      </w:rPr>
    </w:lvl>
    <w:lvl w:ilvl="7">
      <w:start w:val="1"/>
      <w:numFmt w:val="decimal"/>
      <w:pStyle w:val="8"/>
      <w:suff w:val="space"/>
      <w:lvlText w:val="%1.%2.%3.%4.%5.%6.%7.%8"/>
      <w:lvlJc w:val="left"/>
      <w:pPr>
        <w:ind w:left="142" w:firstLine="567"/>
      </w:pPr>
      <w:rPr>
        <w:rFonts w:hint="default"/>
      </w:rPr>
    </w:lvl>
    <w:lvl w:ilvl="8">
      <w:start w:val="1"/>
      <w:numFmt w:val="decimal"/>
      <w:pStyle w:val="9"/>
      <w:suff w:val="space"/>
      <w:lvlText w:val="%1.%2.%3.%4.%5.%6.%7.%8.%9"/>
      <w:lvlJc w:val="left"/>
      <w:pPr>
        <w:ind w:left="142" w:firstLine="567"/>
      </w:pPr>
      <w:rPr>
        <w:rFonts w:hint="default"/>
      </w:rPr>
    </w:lvl>
  </w:abstractNum>
  <w:abstractNum w:abstractNumId="5">
    <w:nsid w:val="4F65195B"/>
    <w:multiLevelType w:val="multilevel"/>
    <w:tmpl w:val="16A8B17E"/>
    <w:lvl w:ilvl="0">
      <w:start w:val="1"/>
      <w:numFmt w:val="decimal"/>
      <w:pStyle w:val="10"/>
      <w:suff w:val="space"/>
      <w:lvlText w:val="%1)"/>
      <w:lvlJc w:val="left"/>
      <w:pPr>
        <w:ind w:left="0" w:firstLine="567"/>
      </w:pPr>
      <w:rPr>
        <w:rFonts w:hint="default"/>
      </w:rPr>
    </w:lvl>
    <w:lvl w:ilvl="1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2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3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4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5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6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  <w:lvl w:ilvl="7">
      <w:start w:val="1"/>
      <w:numFmt w:val="bullet"/>
      <w:suff w:val="space"/>
      <w:lvlText w:val="–"/>
      <w:lvlJc w:val="left"/>
      <w:pPr>
        <w:ind w:left="284" w:firstLine="567"/>
      </w:pPr>
      <w:rPr>
        <w:rFonts w:ascii="Times New Roman" w:hAnsi="Times New Roman" w:cs="Times New Roman" w:hint="default"/>
      </w:rPr>
    </w:lvl>
    <w:lvl w:ilvl="8">
      <w:start w:val="1"/>
      <w:numFmt w:val="bullet"/>
      <w:suff w:val="space"/>
      <w:lvlText w:val=""/>
      <w:lvlJc w:val="left"/>
      <w:pPr>
        <w:ind w:left="284" w:firstLine="567"/>
      </w:pPr>
      <w:rPr>
        <w:rFonts w:ascii="Symbol" w:hAnsi="Symbol" w:hint="default"/>
      </w:rPr>
    </w:lvl>
  </w:abstractNum>
  <w:abstractNum w:abstractNumId="6">
    <w:nsid w:val="62C44283"/>
    <w:multiLevelType w:val="multilevel"/>
    <w:tmpl w:val="6148A6A6"/>
    <w:lvl w:ilvl="0">
      <w:start w:val="1"/>
      <w:numFmt w:val="russianUpper"/>
      <w:pStyle w:val="a2"/>
      <w:suff w:val="space"/>
      <w:lvlText w:val="Приложение 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pStyle w:val="20"/>
      <w:suff w:val="space"/>
      <w:lvlText w:val="%1.%2"/>
      <w:lvlJc w:val="left"/>
      <w:pPr>
        <w:ind w:left="0" w:firstLine="567"/>
      </w:pPr>
      <w:rPr>
        <w:rFonts w:ascii="Times New Roman" w:hAnsi="Times New Roman" w:hint="default"/>
        <w:b/>
        <w:i w:val="0"/>
        <w:spacing w:val="0"/>
        <w:w w:val="100"/>
        <w:position w:val="0"/>
        <w:sz w:val="28"/>
      </w:rPr>
    </w:lvl>
    <w:lvl w:ilvl="2">
      <w:start w:val="1"/>
      <w:numFmt w:val="decimal"/>
      <w:pStyle w:val="30"/>
      <w:suff w:val="space"/>
      <w:lvlText w:val="%1.%2.%3"/>
      <w:lvlJc w:val="left"/>
      <w:pPr>
        <w:ind w:left="0" w:firstLine="567"/>
      </w:pPr>
      <w:rPr>
        <w:rFonts w:ascii="Times New Roman" w:hAnsi="Times New Roman" w:hint="default"/>
        <w:b/>
        <w:i w:val="0"/>
        <w:color w:val="auto"/>
        <w:sz w:val="26"/>
      </w:rPr>
    </w:lvl>
    <w:lvl w:ilvl="3">
      <w:start w:val="1"/>
      <w:numFmt w:val="decimal"/>
      <w:pStyle w:val="40"/>
      <w:suff w:val="space"/>
      <w:lvlText w:val="%1.%2.%3.%4"/>
      <w:lvlJc w:val="left"/>
      <w:pPr>
        <w:ind w:left="0" w:firstLine="567"/>
      </w:pPr>
      <w:rPr>
        <w:rFonts w:ascii="Times New Roman" w:hAnsi="Times New Roman" w:hint="default"/>
        <w:b/>
        <w:i w:val="0"/>
        <w:color w:val="auto"/>
        <w:spacing w:val="0"/>
        <w:w w:val="100"/>
        <w:position w:val="0"/>
        <w:sz w:val="24"/>
      </w:rPr>
    </w:lvl>
    <w:lvl w:ilvl="4">
      <w:start w:val="1"/>
      <w:numFmt w:val="decimal"/>
      <w:lvlText w:val="%1.%2.%3.%4.%5"/>
      <w:lvlJc w:val="left"/>
      <w:pPr>
        <w:tabs>
          <w:tab w:val="num" w:pos="1575"/>
        </w:tabs>
        <w:ind w:left="1575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719"/>
        </w:tabs>
        <w:ind w:left="1719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863"/>
        </w:tabs>
        <w:ind w:left="1863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007"/>
        </w:tabs>
        <w:ind w:left="200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51"/>
        </w:tabs>
        <w:ind w:left="2151" w:hanging="1584"/>
      </w:pPr>
      <w:rPr>
        <w:rFonts w:hint="default"/>
      </w:rPr>
    </w:lvl>
  </w:abstractNum>
  <w:abstractNum w:abstractNumId="7">
    <w:nsid w:val="7094408E"/>
    <w:multiLevelType w:val="hybridMultilevel"/>
    <w:tmpl w:val="7E562658"/>
    <w:lvl w:ilvl="0" w:tplc="68AE5CEA">
      <w:start w:val="1"/>
      <w:numFmt w:val="bullet"/>
      <w:pStyle w:val="a3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0CC008F"/>
    <w:multiLevelType w:val="multilevel"/>
    <w:tmpl w:val="C9B8229E"/>
    <w:lvl w:ilvl="0">
      <w:start w:val="1"/>
      <w:numFmt w:val="decimal"/>
      <w:suff w:val="space"/>
      <w:lvlText w:val="1.%1"/>
      <w:lvlJc w:val="left"/>
      <w:pPr>
        <w:ind w:left="927" w:hanging="360"/>
      </w:pPr>
      <w:rPr>
        <w:rFonts w:hint="default"/>
        <w:b w:val="0"/>
        <w:i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sz w:val="24"/>
        <w:szCs w:val="24"/>
        <w:u w:val="none"/>
        <w:vertAlign w:val="baseline"/>
        <w:em w:val="none"/>
      </w:rPr>
    </w:lvl>
    <w:lvl w:ilvl="1">
      <w:start w:val="1"/>
      <w:numFmt w:val="decimal"/>
      <w:pStyle w:val="a4"/>
      <w:suff w:val="space"/>
      <w:lvlText w:val="%1.%2"/>
      <w:lvlJc w:val="left"/>
      <w:pPr>
        <w:ind w:left="851" w:firstLine="0"/>
      </w:pPr>
      <w:rPr>
        <w:rFonts w:ascii="Times New Roman" w:hAnsi="Times New Roman" w:hint="default"/>
        <w:b/>
        <w:i w:val="0"/>
        <w:sz w:val="24"/>
        <w:szCs w:val="24"/>
      </w:rPr>
    </w:lvl>
    <w:lvl w:ilvl="2">
      <w:start w:val="1"/>
      <w:numFmt w:val="decimal"/>
      <w:suff w:val="space"/>
      <w:lvlText w:val="%1.%2.%3"/>
      <w:lvlJc w:val="left"/>
      <w:pPr>
        <w:ind w:left="567" w:firstLine="0"/>
      </w:pPr>
      <w:rPr>
        <w:rFonts w:ascii="Times New Roman" w:hAnsi="Times New Roman" w:hint="default"/>
        <w:b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tabs>
          <w:tab w:val="num" w:pos="141"/>
        </w:tabs>
        <w:ind w:left="141" w:firstLine="0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4">
      <w:start w:val="1"/>
      <w:numFmt w:val="decimal"/>
      <w:lvlText w:val="%1.%2.%3.%4.%5"/>
      <w:lvlJc w:val="left"/>
      <w:pPr>
        <w:tabs>
          <w:tab w:val="num" w:pos="141"/>
        </w:tabs>
        <w:ind w:left="141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1"/>
        </w:tabs>
        <w:ind w:left="141" w:firstLine="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1"/>
        </w:tabs>
        <w:ind w:left="141" w:firstLine="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1"/>
        </w:tabs>
        <w:ind w:left="141" w:firstLine="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1"/>
        </w:tabs>
        <w:ind w:left="141" w:firstLine="0"/>
      </w:pPr>
      <w:rPr>
        <w:rFonts w:hint="default"/>
      </w:rPr>
    </w:lvl>
  </w:abstractNum>
  <w:num w:numId="1">
    <w:abstractNumId w:val="6"/>
  </w:num>
  <w:num w:numId="2">
    <w:abstractNumId w:val="4"/>
  </w:num>
  <w:num w:numId="3">
    <w:abstractNumId w:val="5"/>
  </w:num>
  <w:num w:numId="4">
    <w:abstractNumId w:val="1"/>
  </w:num>
  <w:num w:numId="5">
    <w:abstractNumId w:val="0"/>
  </w:num>
  <w:num w:numId="6">
    <w:abstractNumId w:val="2"/>
  </w:num>
  <w:num w:numId="7">
    <w:abstractNumId w:val="8"/>
  </w:num>
  <w:num w:numId="8">
    <w:abstractNumId w:val="7"/>
  </w:num>
  <w:num w:numId="9">
    <w:abstractNumId w:val="4"/>
  </w:num>
  <w:num w:numId="10">
    <w:abstractNumId w:val="4"/>
  </w:num>
  <w:num w:numId="1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4"/>
  </w:num>
  <w:num w:numId="13">
    <w:abstractNumId w:val="3"/>
  </w:num>
  <w:num w:numId="1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</w:num>
  <w:num w:numId="1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</w:num>
  <w:num w:numId="1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5251"/>
    <w:rsid w:val="00002C0E"/>
    <w:rsid w:val="00005F58"/>
    <w:rsid w:val="0000703C"/>
    <w:rsid w:val="0000704B"/>
    <w:rsid w:val="0001034C"/>
    <w:rsid w:val="0001125A"/>
    <w:rsid w:val="00016A5C"/>
    <w:rsid w:val="00017523"/>
    <w:rsid w:val="00020C0F"/>
    <w:rsid w:val="00023B83"/>
    <w:rsid w:val="0002484C"/>
    <w:rsid w:val="00032B52"/>
    <w:rsid w:val="00041350"/>
    <w:rsid w:val="00044D2F"/>
    <w:rsid w:val="0005116E"/>
    <w:rsid w:val="0005244F"/>
    <w:rsid w:val="00056DE2"/>
    <w:rsid w:val="00062AA8"/>
    <w:rsid w:val="00070CCD"/>
    <w:rsid w:val="000719D6"/>
    <w:rsid w:val="0008375B"/>
    <w:rsid w:val="00085554"/>
    <w:rsid w:val="0008673D"/>
    <w:rsid w:val="00086CFB"/>
    <w:rsid w:val="00087C9D"/>
    <w:rsid w:val="000921BF"/>
    <w:rsid w:val="000A108B"/>
    <w:rsid w:val="000A2401"/>
    <w:rsid w:val="000A6FB9"/>
    <w:rsid w:val="000B0A61"/>
    <w:rsid w:val="000B1E99"/>
    <w:rsid w:val="000B2928"/>
    <w:rsid w:val="000B6FDC"/>
    <w:rsid w:val="000C2472"/>
    <w:rsid w:val="000C4480"/>
    <w:rsid w:val="000C4FA8"/>
    <w:rsid w:val="000C598B"/>
    <w:rsid w:val="000C7450"/>
    <w:rsid w:val="000D49B3"/>
    <w:rsid w:val="000D4EDC"/>
    <w:rsid w:val="000E7E45"/>
    <w:rsid w:val="000F3F7A"/>
    <w:rsid w:val="000F62A2"/>
    <w:rsid w:val="00100217"/>
    <w:rsid w:val="0010444E"/>
    <w:rsid w:val="00112407"/>
    <w:rsid w:val="00113A4A"/>
    <w:rsid w:val="00114203"/>
    <w:rsid w:val="0011770B"/>
    <w:rsid w:val="00121029"/>
    <w:rsid w:val="0013441C"/>
    <w:rsid w:val="00135116"/>
    <w:rsid w:val="0013614E"/>
    <w:rsid w:val="00140C7D"/>
    <w:rsid w:val="00145D40"/>
    <w:rsid w:val="001506FA"/>
    <w:rsid w:val="00151435"/>
    <w:rsid w:val="001553EB"/>
    <w:rsid w:val="00156E36"/>
    <w:rsid w:val="001614BB"/>
    <w:rsid w:val="00163929"/>
    <w:rsid w:val="00166DED"/>
    <w:rsid w:val="00171051"/>
    <w:rsid w:val="001769A1"/>
    <w:rsid w:val="001773F5"/>
    <w:rsid w:val="0018283E"/>
    <w:rsid w:val="00184507"/>
    <w:rsid w:val="001851AC"/>
    <w:rsid w:val="00195C04"/>
    <w:rsid w:val="00196B09"/>
    <w:rsid w:val="001A0014"/>
    <w:rsid w:val="001A1D29"/>
    <w:rsid w:val="001A2531"/>
    <w:rsid w:val="001B23E9"/>
    <w:rsid w:val="001B2822"/>
    <w:rsid w:val="001B4700"/>
    <w:rsid w:val="001B4983"/>
    <w:rsid w:val="001C09C1"/>
    <w:rsid w:val="001C2502"/>
    <w:rsid w:val="001D5A73"/>
    <w:rsid w:val="001D7FB2"/>
    <w:rsid w:val="001E1F89"/>
    <w:rsid w:val="001E2F2B"/>
    <w:rsid w:val="001F028C"/>
    <w:rsid w:val="001F0B04"/>
    <w:rsid w:val="001F0CA2"/>
    <w:rsid w:val="001F1EE9"/>
    <w:rsid w:val="001F3697"/>
    <w:rsid w:val="002051DD"/>
    <w:rsid w:val="0020689F"/>
    <w:rsid w:val="00216871"/>
    <w:rsid w:val="00216D68"/>
    <w:rsid w:val="00223309"/>
    <w:rsid w:val="0022541B"/>
    <w:rsid w:val="00227284"/>
    <w:rsid w:val="00230AC4"/>
    <w:rsid w:val="00241E8D"/>
    <w:rsid w:val="00242014"/>
    <w:rsid w:val="0024700D"/>
    <w:rsid w:val="00253AF6"/>
    <w:rsid w:val="0025418E"/>
    <w:rsid w:val="0025567F"/>
    <w:rsid w:val="00255E15"/>
    <w:rsid w:val="002629CB"/>
    <w:rsid w:val="00270999"/>
    <w:rsid w:val="002721EA"/>
    <w:rsid w:val="00273A31"/>
    <w:rsid w:val="00273B1F"/>
    <w:rsid w:val="0027683C"/>
    <w:rsid w:val="002824D1"/>
    <w:rsid w:val="00283062"/>
    <w:rsid w:val="00285320"/>
    <w:rsid w:val="0029384A"/>
    <w:rsid w:val="00297112"/>
    <w:rsid w:val="002A268A"/>
    <w:rsid w:val="002A4208"/>
    <w:rsid w:val="002B0578"/>
    <w:rsid w:val="002B1A6A"/>
    <w:rsid w:val="002B2653"/>
    <w:rsid w:val="002B2933"/>
    <w:rsid w:val="002B3C98"/>
    <w:rsid w:val="002B6EF2"/>
    <w:rsid w:val="002C1C9F"/>
    <w:rsid w:val="002C70C0"/>
    <w:rsid w:val="002D051E"/>
    <w:rsid w:val="002D6689"/>
    <w:rsid w:val="002D66BB"/>
    <w:rsid w:val="002D6F9B"/>
    <w:rsid w:val="002D79E0"/>
    <w:rsid w:val="002D7DFE"/>
    <w:rsid w:val="002E2377"/>
    <w:rsid w:val="002E3C7F"/>
    <w:rsid w:val="002E661C"/>
    <w:rsid w:val="002F78D7"/>
    <w:rsid w:val="00303E9A"/>
    <w:rsid w:val="0030577F"/>
    <w:rsid w:val="00306FA3"/>
    <w:rsid w:val="00313F73"/>
    <w:rsid w:val="00314FD4"/>
    <w:rsid w:val="00315251"/>
    <w:rsid w:val="003211C8"/>
    <w:rsid w:val="00325E0D"/>
    <w:rsid w:val="0032747A"/>
    <w:rsid w:val="003275F7"/>
    <w:rsid w:val="0033055D"/>
    <w:rsid w:val="00334B67"/>
    <w:rsid w:val="00336498"/>
    <w:rsid w:val="00336CB8"/>
    <w:rsid w:val="003407C9"/>
    <w:rsid w:val="00341305"/>
    <w:rsid w:val="00341D72"/>
    <w:rsid w:val="00341EEC"/>
    <w:rsid w:val="00347BDF"/>
    <w:rsid w:val="003512F0"/>
    <w:rsid w:val="00351366"/>
    <w:rsid w:val="00357AC6"/>
    <w:rsid w:val="00360F0D"/>
    <w:rsid w:val="00363B9D"/>
    <w:rsid w:val="003650E8"/>
    <w:rsid w:val="00367E87"/>
    <w:rsid w:val="003706D4"/>
    <w:rsid w:val="0037240E"/>
    <w:rsid w:val="00373E59"/>
    <w:rsid w:val="00375BE9"/>
    <w:rsid w:val="003811FD"/>
    <w:rsid w:val="0038246C"/>
    <w:rsid w:val="00383706"/>
    <w:rsid w:val="003877CA"/>
    <w:rsid w:val="0039355D"/>
    <w:rsid w:val="00393B09"/>
    <w:rsid w:val="003A2CCD"/>
    <w:rsid w:val="003A4351"/>
    <w:rsid w:val="003B3EE4"/>
    <w:rsid w:val="003B6424"/>
    <w:rsid w:val="003C308F"/>
    <w:rsid w:val="003C3236"/>
    <w:rsid w:val="003D068B"/>
    <w:rsid w:val="003D0D2F"/>
    <w:rsid w:val="003D12C1"/>
    <w:rsid w:val="003D350D"/>
    <w:rsid w:val="003D47B1"/>
    <w:rsid w:val="003D6359"/>
    <w:rsid w:val="003E31CF"/>
    <w:rsid w:val="003E393C"/>
    <w:rsid w:val="003F27AC"/>
    <w:rsid w:val="003F3970"/>
    <w:rsid w:val="003F6ADD"/>
    <w:rsid w:val="0040132F"/>
    <w:rsid w:val="00402E63"/>
    <w:rsid w:val="00407619"/>
    <w:rsid w:val="00410E4F"/>
    <w:rsid w:val="004114DE"/>
    <w:rsid w:val="00411675"/>
    <w:rsid w:val="00411F5C"/>
    <w:rsid w:val="00414622"/>
    <w:rsid w:val="00414829"/>
    <w:rsid w:val="00420D75"/>
    <w:rsid w:val="00421050"/>
    <w:rsid w:val="004234C5"/>
    <w:rsid w:val="004260BC"/>
    <w:rsid w:val="0042746F"/>
    <w:rsid w:val="00437830"/>
    <w:rsid w:val="00442C9B"/>
    <w:rsid w:val="00444248"/>
    <w:rsid w:val="004442AF"/>
    <w:rsid w:val="00444B8D"/>
    <w:rsid w:val="00445343"/>
    <w:rsid w:val="00451CC0"/>
    <w:rsid w:val="00452352"/>
    <w:rsid w:val="00453B6F"/>
    <w:rsid w:val="00455C3A"/>
    <w:rsid w:val="00462AEE"/>
    <w:rsid w:val="00466B5F"/>
    <w:rsid w:val="00467B04"/>
    <w:rsid w:val="0047193A"/>
    <w:rsid w:val="00475BCC"/>
    <w:rsid w:val="0048009E"/>
    <w:rsid w:val="004821E5"/>
    <w:rsid w:val="004854F2"/>
    <w:rsid w:val="00485DFA"/>
    <w:rsid w:val="00492A25"/>
    <w:rsid w:val="00494552"/>
    <w:rsid w:val="004A7B2E"/>
    <w:rsid w:val="004B08BB"/>
    <w:rsid w:val="004B24EF"/>
    <w:rsid w:val="004B7FAD"/>
    <w:rsid w:val="004C301E"/>
    <w:rsid w:val="004C45AD"/>
    <w:rsid w:val="004C6074"/>
    <w:rsid w:val="004C7D81"/>
    <w:rsid w:val="004D0160"/>
    <w:rsid w:val="004D46EA"/>
    <w:rsid w:val="004D521C"/>
    <w:rsid w:val="004E039B"/>
    <w:rsid w:val="004E263B"/>
    <w:rsid w:val="004E4097"/>
    <w:rsid w:val="00501C2B"/>
    <w:rsid w:val="00506224"/>
    <w:rsid w:val="005124AB"/>
    <w:rsid w:val="005136FB"/>
    <w:rsid w:val="00513771"/>
    <w:rsid w:val="00513EC9"/>
    <w:rsid w:val="00515CD6"/>
    <w:rsid w:val="00516E13"/>
    <w:rsid w:val="00531101"/>
    <w:rsid w:val="005312FD"/>
    <w:rsid w:val="005320A8"/>
    <w:rsid w:val="00532D85"/>
    <w:rsid w:val="00536FBF"/>
    <w:rsid w:val="00542050"/>
    <w:rsid w:val="005420EC"/>
    <w:rsid w:val="00542713"/>
    <w:rsid w:val="005534A2"/>
    <w:rsid w:val="00553DE4"/>
    <w:rsid w:val="005559F3"/>
    <w:rsid w:val="00556392"/>
    <w:rsid w:val="00557B63"/>
    <w:rsid w:val="00557C2B"/>
    <w:rsid w:val="0056038E"/>
    <w:rsid w:val="005638AE"/>
    <w:rsid w:val="00576171"/>
    <w:rsid w:val="0058031B"/>
    <w:rsid w:val="005819C6"/>
    <w:rsid w:val="00581D8E"/>
    <w:rsid w:val="00583AA0"/>
    <w:rsid w:val="00586A9B"/>
    <w:rsid w:val="00592073"/>
    <w:rsid w:val="005935C8"/>
    <w:rsid w:val="00594E8B"/>
    <w:rsid w:val="00594F42"/>
    <w:rsid w:val="005A038E"/>
    <w:rsid w:val="005A082A"/>
    <w:rsid w:val="005A2F13"/>
    <w:rsid w:val="005A43BB"/>
    <w:rsid w:val="005B377E"/>
    <w:rsid w:val="005B566F"/>
    <w:rsid w:val="005B640F"/>
    <w:rsid w:val="005B6862"/>
    <w:rsid w:val="005C0784"/>
    <w:rsid w:val="005C5976"/>
    <w:rsid w:val="005C7F8C"/>
    <w:rsid w:val="005D0E95"/>
    <w:rsid w:val="005D69F6"/>
    <w:rsid w:val="005D798F"/>
    <w:rsid w:val="005E02CA"/>
    <w:rsid w:val="005E158B"/>
    <w:rsid w:val="005E23FB"/>
    <w:rsid w:val="005E4189"/>
    <w:rsid w:val="005E7EC7"/>
    <w:rsid w:val="005F54BC"/>
    <w:rsid w:val="00600666"/>
    <w:rsid w:val="00603B28"/>
    <w:rsid w:val="00604076"/>
    <w:rsid w:val="00604D3A"/>
    <w:rsid w:val="00605A36"/>
    <w:rsid w:val="00623474"/>
    <w:rsid w:val="00624AB0"/>
    <w:rsid w:val="006269BA"/>
    <w:rsid w:val="00626CD9"/>
    <w:rsid w:val="00627F76"/>
    <w:rsid w:val="006365E2"/>
    <w:rsid w:val="0063664E"/>
    <w:rsid w:val="00637FB1"/>
    <w:rsid w:val="00640027"/>
    <w:rsid w:val="00644B44"/>
    <w:rsid w:val="006471C6"/>
    <w:rsid w:val="006478D8"/>
    <w:rsid w:val="0065139D"/>
    <w:rsid w:val="00654658"/>
    <w:rsid w:val="00660C56"/>
    <w:rsid w:val="00662D74"/>
    <w:rsid w:val="00667E41"/>
    <w:rsid w:val="00670DD3"/>
    <w:rsid w:val="006778DB"/>
    <w:rsid w:val="00686AD8"/>
    <w:rsid w:val="00691241"/>
    <w:rsid w:val="006A08DE"/>
    <w:rsid w:val="006A15E1"/>
    <w:rsid w:val="006A3087"/>
    <w:rsid w:val="006A4ADC"/>
    <w:rsid w:val="006B0256"/>
    <w:rsid w:val="006B0DE4"/>
    <w:rsid w:val="006B2284"/>
    <w:rsid w:val="006B4588"/>
    <w:rsid w:val="006C265A"/>
    <w:rsid w:val="006C783E"/>
    <w:rsid w:val="006D7359"/>
    <w:rsid w:val="006E2B48"/>
    <w:rsid w:val="006F0900"/>
    <w:rsid w:val="006F3283"/>
    <w:rsid w:val="0070649A"/>
    <w:rsid w:val="00706BA3"/>
    <w:rsid w:val="007076C2"/>
    <w:rsid w:val="00712901"/>
    <w:rsid w:val="00716754"/>
    <w:rsid w:val="0072047F"/>
    <w:rsid w:val="0072354C"/>
    <w:rsid w:val="00726848"/>
    <w:rsid w:val="00726AD1"/>
    <w:rsid w:val="0073203B"/>
    <w:rsid w:val="00733698"/>
    <w:rsid w:val="00736177"/>
    <w:rsid w:val="00742953"/>
    <w:rsid w:val="00743F5A"/>
    <w:rsid w:val="0074464B"/>
    <w:rsid w:val="0074717F"/>
    <w:rsid w:val="007571E6"/>
    <w:rsid w:val="00761344"/>
    <w:rsid w:val="00761DD4"/>
    <w:rsid w:val="007646B4"/>
    <w:rsid w:val="00765DBF"/>
    <w:rsid w:val="007675C5"/>
    <w:rsid w:val="00767B6D"/>
    <w:rsid w:val="0077078F"/>
    <w:rsid w:val="00773A91"/>
    <w:rsid w:val="00775486"/>
    <w:rsid w:val="007778C9"/>
    <w:rsid w:val="007809B6"/>
    <w:rsid w:val="00784095"/>
    <w:rsid w:val="007914EC"/>
    <w:rsid w:val="0079354E"/>
    <w:rsid w:val="00793A11"/>
    <w:rsid w:val="00793E23"/>
    <w:rsid w:val="007956E0"/>
    <w:rsid w:val="007A4B34"/>
    <w:rsid w:val="007A7718"/>
    <w:rsid w:val="007B71B9"/>
    <w:rsid w:val="007C0379"/>
    <w:rsid w:val="007C7D3D"/>
    <w:rsid w:val="007D0E25"/>
    <w:rsid w:val="007D494E"/>
    <w:rsid w:val="007E47B1"/>
    <w:rsid w:val="007E5EB1"/>
    <w:rsid w:val="007F19E8"/>
    <w:rsid w:val="007F2138"/>
    <w:rsid w:val="007F55F7"/>
    <w:rsid w:val="007F6636"/>
    <w:rsid w:val="008038B7"/>
    <w:rsid w:val="00804D80"/>
    <w:rsid w:val="00807E45"/>
    <w:rsid w:val="008138C3"/>
    <w:rsid w:val="00813F93"/>
    <w:rsid w:val="00826409"/>
    <w:rsid w:val="00830BEF"/>
    <w:rsid w:val="00833444"/>
    <w:rsid w:val="0083360F"/>
    <w:rsid w:val="008336AA"/>
    <w:rsid w:val="00835922"/>
    <w:rsid w:val="00835D2F"/>
    <w:rsid w:val="008370A7"/>
    <w:rsid w:val="00845AAC"/>
    <w:rsid w:val="008462D1"/>
    <w:rsid w:val="00850A29"/>
    <w:rsid w:val="00852AAD"/>
    <w:rsid w:val="00853075"/>
    <w:rsid w:val="00861F93"/>
    <w:rsid w:val="008654D5"/>
    <w:rsid w:val="008701D0"/>
    <w:rsid w:val="0087314A"/>
    <w:rsid w:val="008768FF"/>
    <w:rsid w:val="00877150"/>
    <w:rsid w:val="008810AB"/>
    <w:rsid w:val="008823F8"/>
    <w:rsid w:val="0088556F"/>
    <w:rsid w:val="008859D9"/>
    <w:rsid w:val="008877D6"/>
    <w:rsid w:val="00890FDD"/>
    <w:rsid w:val="00895D88"/>
    <w:rsid w:val="00895F1B"/>
    <w:rsid w:val="008A0210"/>
    <w:rsid w:val="008A1057"/>
    <w:rsid w:val="008B306F"/>
    <w:rsid w:val="008B33FA"/>
    <w:rsid w:val="008B3BBB"/>
    <w:rsid w:val="008B7EAD"/>
    <w:rsid w:val="008C6A7D"/>
    <w:rsid w:val="008C6A92"/>
    <w:rsid w:val="008D0724"/>
    <w:rsid w:val="008D243F"/>
    <w:rsid w:val="008D2DDF"/>
    <w:rsid w:val="008E183D"/>
    <w:rsid w:val="008E1F9B"/>
    <w:rsid w:val="008E2EA5"/>
    <w:rsid w:val="008F04AE"/>
    <w:rsid w:val="008F57CC"/>
    <w:rsid w:val="00901087"/>
    <w:rsid w:val="00906808"/>
    <w:rsid w:val="00906DE0"/>
    <w:rsid w:val="00910C1A"/>
    <w:rsid w:val="00917C1A"/>
    <w:rsid w:val="00922220"/>
    <w:rsid w:val="00927AFF"/>
    <w:rsid w:val="009319E1"/>
    <w:rsid w:val="00942356"/>
    <w:rsid w:val="00952436"/>
    <w:rsid w:val="00965260"/>
    <w:rsid w:val="00965B71"/>
    <w:rsid w:val="00966D98"/>
    <w:rsid w:val="00970811"/>
    <w:rsid w:val="00971085"/>
    <w:rsid w:val="0097132A"/>
    <w:rsid w:val="00975C1D"/>
    <w:rsid w:val="0097686F"/>
    <w:rsid w:val="009777A1"/>
    <w:rsid w:val="00983514"/>
    <w:rsid w:val="00983910"/>
    <w:rsid w:val="00984C79"/>
    <w:rsid w:val="0099393F"/>
    <w:rsid w:val="009A44D7"/>
    <w:rsid w:val="009A5002"/>
    <w:rsid w:val="009A6B06"/>
    <w:rsid w:val="009B0FD9"/>
    <w:rsid w:val="009B7624"/>
    <w:rsid w:val="009C02AA"/>
    <w:rsid w:val="009C0E6C"/>
    <w:rsid w:val="009C1343"/>
    <w:rsid w:val="009C16AD"/>
    <w:rsid w:val="009C4F6D"/>
    <w:rsid w:val="009D0755"/>
    <w:rsid w:val="009D2A6A"/>
    <w:rsid w:val="009D6140"/>
    <w:rsid w:val="009E03CF"/>
    <w:rsid w:val="009E15DF"/>
    <w:rsid w:val="009E48AA"/>
    <w:rsid w:val="009E75DE"/>
    <w:rsid w:val="009F163C"/>
    <w:rsid w:val="009F4237"/>
    <w:rsid w:val="009F4D9B"/>
    <w:rsid w:val="009F7E40"/>
    <w:rsid w:val="00A02722"/>
    <w:rsid w:val="00A06C7F"/>
    <w:rsid w:val="00A108D8"/>
    <w:rsid w:val="00A175A4"/>
    <w:rsid w:val="00A20044"/>
    <w:rsid w:val="00A244F3"/>
    <w:rsid w:val="00A27756"/>
    <w:rsid w:val="00A27888"/>
    <w:rsid w:val="00A33FEC"/>
    <w:rsid w:val="00A35D2B"/>
    <w:rsid w:val="00A36B0E"/>
    <w:rsid w:val="00A3716F"/>
    <w:rsid w:val="00A41EA4"/>
    <w:rsid w:val="00A43165"/>
    <w:rsid w:val="00A44346"/>
    <w:rsid w:val="00A55457"/>
    <w:rsid w:val="00A57048"/>
    <w:rsid w:val="00A61810"/>
    <w:rsid w:val="00A62593"/>
    <w:rsid w:val="00A6338C"/>
    <w:rsid w:val="00A66FCB"/>
    <w:rsid w:val="00A779FA"/>
    <w:rsid w:val="00A77E7E"/>
    <w:rsid w:val="00A80A43"/>
    <w:rsid w:val="00A84685"/>
    <w:rsid w:val="00A85A6B"/>
    <w:rsid w:val="00A872C8"/>
    <w:rsid w:val="00A91C45"/>
    <w:rsid w:val="00A92BCE"/>
    <w:rsid w:val="00A92F34"/>
    <w:rsid w:val="00AB34B4"/>
    <w:rsid w:val="00AB4A4F"/>
    <w:rsid w:val="00AB7170"/>
    <w:rsid w:val="00AC6615"/>
    <w:rsid w:val="00AD2668"/>
    <w:rsid w:val="00AD617C"/>
    <w:rsid w:val="00AD62CA"/>
    <w:rsid w:val="00AE138C"/>
    <w:rsid w:val="00AE286D"/>
    <w:rsid w:val="00AE2EAE"/>
    <w:rsid w:val="00AF01E0"/>
    <w:rsid w:val="00AF39FA"/>
    <w:rsid w:val="00AF42AB"/>
    <w:rsid w:val="00AF586D"/>
    <w:rsid w:val="00B01952"/>
    <w:rsid w:val="00B0334E"/>
    <w:rsid w:val="00B06CD9"/>
    <w:rsid w:val="00B10A5A"/>
    <w:rsid w:val="00B15569"/>
    <w:rsid w:val="00B20BB6"/>
    <w:rsid w:val="00B259BE"/>
    <w:rsid w:val="00B2605E"/>
    <w:rsid w:val="00B26B55"/>
    <w:rsid w:val="00B27621"/>
    <w:rsid w:val="00B31779"/>
    <w:rsid w:val="00B338CF"/>
    <w:rsid w:val="00B34BD6"/>
    <w:rsid w:val="00B418C2"/>
    <w:rsid w:val="00B43CFB"/>
    <w:rsid w:val="00B462FF"/>
    <w:rsid w:val="00B47FA0"/>
    <w:rsid w:val="00B51E7F"/>
    <w:rsid w:val="00B6027A"/>
    <w:rsid w:val="00B621DE"/>
    <w:rsid w:val="00B64089"/>
    <w:rsid w:val="00B66492"/>
    <w:rsid w:val="00B668DB"/>
    <w:rsid w:val="00B9038D"/>
    <w:rsid w:val="00B90EB3"/>
    <w:rsid w:val="00B92CD8"/>
    <w:rsid w:val="00B94265"/>
    <w:rsid w:val="00B94F8B"/>
    <w:rsid w:val="00B95B1F"/>
    <w:rsid w:val="00B974AC"/>
    <w:rsid w:val="00B97A1A"/>
    <w:rsid w:val="00BA2246"/>
    <w:rsid w:val="00BA2B85"/>
    <w:rsid w:val="00BA3E41"/>
    <w:rsid w:val="00BA4525"/>
    <w:rsid w:val="00BA453D"/>
    <w:rsid w:val="00BA5A1A"/>
    <w:rsid w:val="00BB0960"/>
    <w:rsid w:val="00BB0E89"/>
    <w:rsid w:val="00BB13C2"/>
    <w:rsid w:val="00BB546F"/>
    <w:rsid w:val="00BB69B9"/>
    <w:rsid w:val="00BB6D41"/>
    <w:rsid w:val="00BD326B"/>
    <w:rsid w:val="00BD354F"/>
    <w:rsid w:val="00BD56D3"/>
    <w:rsid w:val="00BE2B64"/>
    <w:rsid w:val="00BE647A"/>
    <w:rsid w:val="00BF4059"/>
    <w:rsid w:val="00BF52A0"/>
    <w:rsid w:val="00C00D0A"/>
    <w:rsid w:val="00C021A2"/>
    <w:rsid w:val="00C02C1B"/>
    <w:rsid w:val="00C06A9C"/>
    <w:rsid w:val="00C1314A"/>
    <w:rsid w:val="00C14A04"/>
    <w:rsid w:val="00C16AB1"/>
    <w:rsid w:val="00C174E3"/>
    <w:rsid w:val="00C2002B"/>
    <w:rsid w:val="00C205E1"/>
    <w:rsid w:val="00C21F17"/>
    <w:rsid w:val="00C226E6"/>
    <w:rsid w:val="00C2541A"/>
    <w:rsid w:val="00C27B0B"/>
    <w:rsid w:val="00C27F99"/>
    <w:rsid w:val="00C30A7D"/>
    <w:rsid w:val="00C318D4"/>
    <w:rsid w:val="00C32663"/>
    <w:rsid w:val="00C405E4"/>
    <w:rsid w:val="00C41895"/>
    <w:rsid w:val="00C42852"/>
    <w:rsid w:val="00C42C06"/>
    <w:rsid w:val="00C443C2"/>
    <w:rsid w:val="00C45397"/>
    <w:rsid w:val="00C47AA9"/>
    <w:rsid w:val="00C47FC9"/>
    <w:rsid w:val="00C5268A"/>
    <w:rsid w:val="00C55980"/>
    <w:rsid w:val="00C600F6"/>
    <w:rsid w:val="00C6326C"/>
    <w:rsid w:val="00C63B4E"/>
    <w:rsid w:val="00C63F4E"/>
    <w:rsid w:val="00C653B1"/>
    <w:rsid w:val="00C66399"/>
    <w:rsid w:val="00C75592"/>
    <w:rsid w:val="00C7718F"/>
    <w:rsid w:val="00C80E4B"/>
    <w:rsid w:val="00C82BB2"/>
    <w:rsid w:val="00C8743A"/>
    <w:rsid w:val="00C91AC5"/>
    <w:rsid w:val="00C94712"/>
    <w:rsid w:val="00C94BC1"/>
    <w:rsid w:val="00C95358"/>
    <w:rsid w:val="00CA0E79"/>
    <w:rsid w:val="00CA5802"/>
    <w:rsid w:val="00CA697B"/>
    <w:rsid w:val="00CB7058"/>
    <w:rsid w:val="00CB7D98"/>
    <w:rsid w:val="00CC0A03"/>
    <w:rsid w:val="00CC229D"/>
    <w:rsid w:val="00CC2B28"/>
    <w:rsid w:val="00CC39DB"/>
    <w:rsid w:val="00CD2667"/>
    <w:rsid w:val="00CD34A9"/>
    <w:rsid w:val="00CD3A86"/>
    <w:rsid w:val="00CD5EB6"/>
    <w:rsid w:val="00CD71FB"/>
    <w:rsid w:val="00CD75D4"/>
    <w:rsid w:val="00CE0763"/>
    <w:rsid w:val="00CE5D2F"/>
    <w:rsid w:val="00CF79A1"/>
    <w:rsid w:val="00D01890"/>
    <w:rsid w:val="00D01B46"/>
    <w:rsid w:val="00D02DCB"/>
    <w:rsid w:val="00D06D10"/>
    <w:rsid w:val="00D10090"/>
    <w:rsid w:val="00D151A9"/>
    <w:rsid w:val="00D26E53"/>
    <w:rsid w:val="00D2711C"/>
    <w:rsid w:val="00D2760F"/>
    <w:rsid w:val="00D27DB6"/>
    <w:rsid w:val="00D30DB2"/>
    <w:rsid w:val="00D31EA6"/>
    <w:rsid w:val="00D36273"/>
    <w:rsid w:val="00D410FE"/>
    <w:rsid w:val="00D50A9F"/>
    <w:rsid w:val="00D5139E"/>
    <w:rsid w:val="00D53BC7"/>
    <w:rsid w:val="00D5543F"/>
    <w:rsid w:val="00D6061E"/>
    <w:rsid w:val="00D63B8B"/>
    <w:rsid w:val="00D65F46"/>
    <w:rsid w:val="00D66DF2"/>
    <w:rsid w:val="00D67924"/>
    <w:rsid w:val="00D75799"/>
    <w:rsid w:val="00D75A43"/>
    <w:rsid w:val="00D776FD"/>
    <w:rsid w:val="00D77815"/>
    <w:rsid w:val="00D82096"/>
    <w:rsid w:val="00D836E4"/>
    <w:rsid w:val="00D851BF"/>
    <w:rsid w:val="00D9277D"/>
    <w:rsid w:val="00D954B1"/>
    <w:rsid w:val="00DA17AC"/>
    <w:rsid w:val="00DA4E89"/>
    <w:rsid w:val="00DA54B1"/>
    <w:rsid w:val="00DA7BA7"/>
    <w:rsid w:val="00DA7F8F"/>
    <w:rsid w:val="00DC0EEC"/>
    <w:rsid w:val="00DC2D66"/>
    <w:rsid w:val="00DC3179"/>
    <w:rsid w:val="00DC3F07"/>
    <w:rsid w:val="00DC6CCE"/>
    <w:rsid w:val="00DC6EFD"/>
    <w:rsid w:val="00DD04C1"/>
    <w:rsid w:val="00DD73B1"/>
    <w:rsid w:val="00DE1E1C"/>
    <w:rsid w:val="00DE3585"/>
    <w:rsid w:val="00DE3906"/>
    <w:rsid w:val="00DE4D3D"/>
    <w:rsid w:val="00DF074D"/>
    <w:rsid w:val="00DF1D67"/>
    <w:rsid w:val="00DF374E"/>
    <w:rsid w:val="00DF3C66"/>
    <w:rsid w:val="00DF71DF"/>
    <w:rsid w:val="00DF7444"/>
    <w:rsid w:val="00E0237C"/>
    <w:rsid w:val="00E0441F"/>
    <w:rsid w:val="00E10891"/>
    <w:rsid w:val="00E1089B"/>
    <w:rsid w:val="00E147BE"/>
    <w:rsid w:val="00E14C88"/>
    <w:rsid w:val="00E23642"/>
    <w:rsid w:val="00E27598"/>
    <w:rsid w:val="00E305D7"/>
    <w:rsid w:val="00E34112"/>
    <w:rsid w:val="00E362A2"/>
    <w:rsid w:val="00E41C9D"/>
    <w:rsid w:val="00E421CB"/>
    <w:rsid w:val="00E50F61"/>
    <w:rsid w:val="00E51397"/>
    <w:rsid w:val="00E524FB"/>
    <w:rsid w:val="00E57F42"/>
    <w:rsid w:val="00E61ABE"/>
    <w:rsid w:val="00E62509"/>
    <w:rsid w:val="00E637A7"/>
    <w:rsid w:val="00E74220"/>
    <w:rsid w:val="00E7764E"/>
    <w:rsid w:val="00E8163D"/>
    <w:rsid w:val="00E857BD"/>
    <w:rsid w:val="00E8605F"/>
    <w:rsid w:val="00EA33A5"/>
    <w:rsid w:val="00EA3AAD"/>
    <w:rsid w:val="00EA47F8"/>
    <w:rsid w:val="00EA4926"/>
    <w:rsid w:val="00EB43DD"/>
    <w:rsid w:val="00EB4FF7"/>
    <w:rsid w:val="00EB664A"/>
    <w:rsid w:val="00EB751A"/>
    <w:rsid w:val="00EC1821"/>
    <w:rsid w:val="00EC1A09"/>
    <w:rsid w:val="00EC2220"/>
    <w:rsid w:val="00EC5577"/>
    <w:rsid w:val="00ED3931"/>
    <w:rsid w:val="00EE38F9"/>
    <w:rsid w:val="00EE5220"/>
    <w:rsid w:val="00EF0CFA"/>
    <w:rsid w:val="00EF3A60"/>
    <w:rsid w:val="00EF403A"/>
    <w:rsid w:val="00EF5D55"/>
    <w:rsid w:val="00EF7917"/>
    <w:rsid w:val="00EF7F26"/>
    <w:rsid w:val="00F06C8A"/>
    <w:rsid w:val="00F15086"/>
    <w:rsid w:val="00F20BAC"/>
    <w:rsid w:val="00F22344"/>
    <w:rsid w:val="00F2282B"/>
    <w:rsid w:val="00F2666A"/>
    <w:rsid w:val="00F314CC"/>
    <w:rsid w:val="00F31B84"/>
    <w:rsid w:val="00F367CE"/>
    <w:rsid w:val="00F36CC1"/>
    <w:rsid w:val="00F402EE"/>
    <w:rsid w:val="00F44371"/>
    <w:rsid w:val="00F44F6E"/>
    <w:rsid w:val="00F470B8"/>
    <w:rsid w:val="00F553E5"/>
    <w:rsid w:val="00F564CF"/>
    <w:rsid w:val="00F6087C"/>
    <w:rsid w:val="00F60977"/>
    <w:rsid w:val="00F63ADF"/>
    <w:rsid w:val="00F66B98"/>
    <w:rsid w:val="00F6761A"/>
    <w:rsid w:val="00F709F3"/>
    <w:rsid w:val="00F72D0D"/>
    <w:rsid w:val="00F735F0"/>
    <w:rsid w:val="00F75325"/>
    <w:rsid w:val="00F768F6"/>
    <w:rsid w:val="00F77E07"/>
    <w:rsid w:val="00F91161"/>
    <w:rsid w:val="00F9147A"/>
    <w:rsid w:val="00FA06D7"/>
    <w:rsid w:val="00FA20E0"/>
    <w:rsid w:val="00FA21D5"/>
    <w:rsid w:val="00FA2731"/>
    <w:rsid w:val="00FA55BE"/>
    <w:rsid w:val="00FA7AAB"/>
    <w:rsid w:val="00FB2310"/>
    <w:rsid w:val="00FB5863"/>
    <w:rsid w:val="00FB76AF"/>
    <w:rsid w:val="00FC31AC"/>
    <w:rsid w:val="00FC4F6C"/>
    <w:rsid w:val="00FC6280"/>
    <w:rsid w:val="00FC6A43"/>
    <w:rsid w:val="00FD33CE"/>
    <w:rsid w:val="00FD35BD"/>
    <w:rsid w:val="00FD3C1B"/>
    <w:rsid w:val="00FD3CEC"/>
    <w:rsid w:val="00FD3FED"/>
    <w:rsid w:val="00FD4529"/>
    <w:rsid w:val="00FE08D9"/>
    <w:rsid w:val="00FF70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List" w:uiPriority="0"/>
    <w:lsdException w:name="Title" w:semiHidden="0" w:uiPriority="10" w:unhideWhenUsed="0" w:qFormat="1"/>
    <w:lsdException w:name="Default Paragraph Font" w:uiPriority="0"/>
    <w:lsdException w:name="Body Text" w:uiPriority="0"/>
    <w:lsdException w:name="Subtitle" w:semiHidden="0" w:uiPriority="11" w:unhideWhenUsed="0" w:qFormat="1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qFormat/>
    <w:rsid w:val="00467B04"/>
    <w:pPr>
      <w:spacing w:after="0" w:line="240" w:lineRule="auto"/>
    </w:pPr>
    <w:rPr>
      <w:rFonts w:ascii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5"/>
    <w:next w:val="a5"/>
    <w:link w:val="11"/>
    <w:qFormat/>
    <w:rsid w:val="00AB7170"/>
    <w:pPr>
      <w:keepNext/>
      <w:pageBreakBefore/>
      <w:numPr>
        <w:numId w:val="2"/>
      </w:numPr>
      <w:tabs>
        <w:tab w:val="left" w:pos="851"/>
      </w:tabs>
      <w:spacing w:before="240" w:after="120"/>
      <w:jc w:val="center"/>
      <w:outlineLvl w:val="0"/>
    </w:pPr>
    <w:rPr>
      <w:b/>
      <w:bCs/>
      <w:kern w:val="32"/>
      <w:szCs w:val="28"/>
    </w:rPr>
  </w:style>
  <w:style w:type="paragraph" w:styleId="2">
    <w:name w:val="heading 2"/>
    <w:basedOn w:val="a5"/>
    <w:next w:val="a5"/>
    <w:link w:val="21"/>
    <w:qFormat/>
    <w:rsid w:val="00AF39FA"/>
    <w:pPr>
      <w:keepNext/>
      <w:numPr>
        <w:ilvl w:val="1"/>
        <w:numId w:val="2"/>
      </w:numPr>
      <w:tabs>
        <w:tab w:val="left" w:pos="1134"/>
        <w:tab w:val="left" w:pos="1276"/>
      </w:tabs>
      <w:spacing w:before="180" w:after="60"/>
      <w:outlineLvl w:val="1"/>
    </w:pPr>
    <w:rPr>
      <w:b/>
      <w:bCs/>
      <w:iCs/>
      <w:szCs w:val="28"/>
    </w:rPr>
  </w:style>
  <w:style w:type="paragraph" w:styleId="3">
    <w:name w:val="heading 3"/>
    <w:basedOn w:val="a5"/>
    <w:next w:val="a5"/>
    <w:link w:val="31"/>
    <w:qFormat/>
    <w:rsid w:val="00B47FA0"/>
    <w:pPr>
      <w:keepNext/>
      <w:numPr>
        <w:ilvl w:val="2"/>
        <w:numId w:val="2"/>
      </w:numPr>
      <w:tabs>
        <w:tab w:val="left" w:pos="1276"/>
      </w:tabs>
      <w:spacing w:before="120" w:after="120"/>
      <w:outlineLvl w:val="2"/>
    </w:pPr>
    <w:rPr>
      <w:b/>
      <w:bCs/>
      <w:sz w:val="24"/>
      <w:szCs w:val="26"/>
    </w:rPr>
  </w:style>
  <w:style w:type="paragraph" w:styleId="4">
    <w:name w:val="heading 4"/>
    <w:basedOn w:val="a5"/>
    <w:next w:val="a5"/>
    <w:link w:val="41"/>
    <w:qFormat/>
    <w:rsid w:val="00B47FA0"/>
    <w:pPr>
      <w:keepNext/>
      <w:numPr>
        <w:ilvl w:val="3"/>
        <w:numId w:val="2"/>
      </w:numPr>
      <w:tabs>
        <w:tab w:val="left" w:pos="1418"/>
      </w:tabs>
      <w:spacing w:before="120"/>
      <w:outlineLvl w:val="3"/>
    </w:pPr>
    <w:rPr>
      <w:b/>
      <w:bCs/>
      <w:sz w:val="24"/>
    </w:rPr>
  </w:style>
  <w:style w:type="paragraph" w:styleId="5">
    <w:name w:val="heading 5"/>
    <w:basedOn w:val="a5"/>
    <w:next w:val="a5"/>
    <w:link w:val="50"/>
    <w:qFormat/>
    <w:rsid w:val="00B47FA0"/>
    <w:pPr>
      <w:numPr>
        <w:ilvl w:val="4"/>
        <w:numId w:val="2"/>
      </w:numPr>
      <w:tabs>
        <w:tab w:val="left" w:pos="1701"/>
      </w:tabs>
      <w:spacing w:before="240"/>
      <w:outlineLvl w:val="4"/>
    </w:pPr>
    <w:rPr>
      <w:b/>
      <w:bCs/>
      <w:iCs/>
      <w:sz w:val="24"/>
      <w:szCs w:val="22"/>
    </w:rPr>
  </w:style>
  <w:style w:type="paragraph" w:styleId="6">
    <w:name w:val="heading 6"/>
    <w:basedOn w:val="a5"/>
    <w:next w:val="a5"/>
    <w:link w:val="60"/>
    <w:qFormat/>
    <w:rsid w:val="00B47FA0"/>
    <w:pPr>
      <w:numPr>
        <w:ilvl w:val="5"/>
        <w:numId w:val="2"/>
      </w:numPr>
      <w:spacing w:before="240"/>
      <w:outlineLvl w:val="5"/>
    </w:pPr>
    <w:rPr>
      <w:b/>
      <w:bCs/>
      <w:sz w:val="24"/>
      <w:szCs w:val="22"/>
    </w:rPr>
  </w:style>
  <w:style w:type="paragraph" w:styleId="7">
    <w:name w:val="heading 7"/>
    <w:basedOn w:val="a5"/>
    <w:next w:val="a5"/>
    <w:link w:val="70"/>
    <w:qFormat/>
    <w:rsid w:val="00B47FA0"/>
    <w:pPr>
      <w:numPr>
        <w:ilvl w:val="6"/>
        <w:numId w:val="2"/>
      </w:numPr>
      <w:spacing w:before="240"/>
      <w:outlineLvl w:val="6"/>
    </w:pPr>
    <w:rPr>
      <w:sz w:val="24"/>
    </w:rPr>
  </w:style>
  <w:style w:type="paragraph" w:styleId="8">
    <w:name w:val="heading 8"/>
    <w:basedOn w:val="a5"/>
    <w:next w:val="a5"/>
    <w:link w:val="80"/>
    <w:qFormat/>
    <w:rsid w:val="00B47FA0"/>
    <w:pPr>
      <w:numPr>
        <w:ilvl w:val="7"/>
        <w:numId w:val="2"/>
      </w:numPr>
      <w:spacing w:before="240"/>
      <w:outlineLvl w:val="7"/>
    </w:pPr>
    <w:rPr>
      <w:i/>
      <w:iCs/>
      <w:sz w:val="24"/>
    </w:rPr>
  </w:style>
  <w:style w:type="paragraph" w:styleId="9">
    <w:name w:val="heading 9"/>
    <w:basedOn w:val="a5"/>
    <w:next w:val="a5"/>
    <w:link w:val="90"/>
    <w:qFormat/>
    <w:rsid w:val="00B47FA0"/>
    <w:pPr>
      <w:numPr>
        <w:ilvl w:val="8"/>
        <w:numId w:val="2"/>
      </w:numPr>
      <w:spacing w:before="240"/>
      <w:outlineLvl w:val="8"/>
    </w:pPr>
    <w:rPr>
      <w:rFonts w:cs="Arial"/>
      <w:sz w:val="24"/>
      <w:szCs w:val="22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1">
    <w:name w:val="Заголовок 1 Знак"/>
    <w:basedOn w:val="a6"/>
    <w:link w:val="1"/>
    <w:rsid w:val="00AB7170"/>
    <w:rPr>
      <w:rFonts w:ascii="Times New Roman" w:hAnsi="Times New Roman" w:cs="Times New Roman"/>
      <w:b/>
      <w:bCs/>
      <w:kern w:val="32"/>
      <w:sz w:val="28"/>
      <w:szCs w:val="28"/>
      <w:lang w:eastAsia="ru-RU"/>
    </w:rPr>
  </w:style>
  <w:style w:type="paragraph" w:customStyle="1" w:styleId="a9">
    <w:name w:val="Абзац"/>
    <w:basedOn w:val="a5"/>
    <w:link w:val="aa"/>
    <w:rsid w:val="00B47FA0"/>
    <w:pPr>
      <w:spacing w:before="120"/>
    </w:pPr>
    <w:rPr>
      <w:sz w:val="24"/>
    </w:rPr>
  </w:style>
  <w:style w:type="character" w:customStyle="1" w:styleId="aa">
    <w:name w:val="Абзац Знак"/>
    <w:basedOn w:val="a6"/>
    <w:link w:val="a9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b">
    <w:name w:val="Верх. колонт. нечет."/>
    <w:basedOn w:val="a5"/>
    <w:rsid w:val="00B47FA0"/>
    <w:pPr>
      <w:widowControl w:val="0"/>
      <w:spacing w:line="240" w:lineRule="exact"/>
      <w:jc w:val="center"/>
    </w:pPr>
    <w:rPr>
      <w:b/>
      <w:i/>
      <w:sz w:val="24"/>
      <w:szCs w:val="20"/>
    </w:rPr>
  </w:style>
  <w:style w:type="paragraph" w:customStyle="1" w:styleId="ac">
    <w:name w:val="Верх. колонт. четн."/>
    <w:basedOn w:val="a5"/>
    <w:rsid w:val="00B47FA0"/>
    <w:pPr>
      <w:widowControl w:val="0"/>
      <w:spacing w:line="240" w:lineRule="exact"/>
      <w:jc w:val="center"/>
    </w:pPr>
    <w:rPr>
      <w:b/>
      <w:i/>
      <w:sz w:val="24"/>
      <w:szCs w:val="20"/>
    </w:rPr>
  </w:style>
  <w:style w:type="paragraph" w:styleId="ad">
    <w:name w:val="header"/>
    <w:basedOn w:val="a5"/>
    <w:link w:val="ae"/>
    <w:rsid w:val="00B47FA0"/>
    <w:pPr>
      <w:tabs>
        <w:tab w:val="center" w:pos="4677"/>
        <w:tab w:val="right" w:pos="9355"/>
      </w:tabs>
      <w:jc w:val="center"/>
    </w:pPr>
    <w:rPr>
      <w:sz w:val="24"/>
    </w:rPr>
  </w:style>
  <w:style w:type="character" w:customStyle="1" w:styleId="ae">
    <w:name w:val="Верхний колонтитул Знак"/>
    <w:basedOn w:val="a6"/>
    <w:link w:val="ad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">
    <w:name w:val="Верхняя шапка"/>
    <w:basedOn w:val="a5"/>
    <w:rsid w:val="00B47FA0"/>
    <w:pPr>
      <w:jc w:val="center"/>
    </w:pPr>
    <w:rPr>
      <w:b/>
      <w:bCs/>
      <w:sz w:val="24"/>
      <w:szCs w:val="20"/>
    </w:rPr>
  </w:style>
  <w:style w:type="paragraph" w:customStyle="1" w:styleId="af0">
    <w:name w:val="Внимание"/>
    <w:basedOn w:val="a5"/>
    <w:rsid w:val="00B47FA0"/>
    <w:pPr>
      <w:spacing w:before="120"/>
      <w:ind w:firstLine="567"/>
    </w:pPr>
    <w:rPr>
      <w:b/>
      <w:bCs/>
      <w:sz w:val="24"/>
    </w:rPr>
  </w:style>
  <w:style w:type="paragraph" w:customStyle="1" w:styleId="af1">
    <w:name w:val="Внимание_Опасность"/>
    <w:basedOn w:val="af0"/>
    <w:rsid w:val="00B47FA0"/>
    <w:pPr>
      <w:keepLines/>
    </w:pPr>
    <w:rPr>
      <w:caps/>
    </w:rPr>
  </w:style>
  <w:style w:type="character" w:styleId="af2">
    <w:name w:val="Hyperlink"/>
    <w:basedOn w:val="a6"/>
    <w:uiPriority w:val="99"/>
    <w:rsid w:val="00B47FA0"/>
    <w:rPr>
      <w:color w:val="0000FF"/>
      <w:u w:val="single"/>
    </w:rPr>
  </w:style>
  <w:style w:type="paragraph" w:customStyle="1" w:styleId="af3">
    <w:name w:val="Год утверждения"/>
    <w:basedOn w:val="a5"/>
    <w:rsid w:val="00B47FA0"/>
    <w:pPr>
      <w:jc w:val="center"/>
    </w:pPr>
    <w:rPr>
      <w:b/>
      <w:sz w:val="24"/>
      <w:szCs w:val="28"/>
    </w:rPr>
  </w:style>
  <w:style w:type="paragraph" w:customStyle="1" w:styleId="af4">
    <w:name w:val="ЕСКД_название устройства"/>
    <w:basedOn w:val="a5"/>
    <w:rsid w:val="00B47FA0"/>
    <w:pPr>
      <w:spacing w:line="360" w:lineRule="auto"/>
      <w:jc w:val="center"/>
    </w:pPr>
    <w:rPr>
      <w:b/>
      <w:bCs/>
      <w:sz w:val="36"/>
      <w:szCs w:val="36"/>
    </w:rPr>
  </w:style>
  <w:style w:type="character" w:customStyle="1" w:styleId="21">
    <w:name w:val="Заголовок 2 Знак"/>
    <w:basedOn w:val="a6"/>
    <w:link w:val="2"/>
    <w:rsid w:val="00AF39FA"/>
    <w:rPr>
      <w:rFonts w:ascii="Times New Roman" w:hAnsi="Times New Roman" w:cs="Times New Roman"/>
      <w:b/>
      <w:bCs/>
      <w:iCs/>
      <w:sz w:val="28"/>
      <w:szCs w:val="28"/>
      <w:lang w:eastAsia="ru-RU"/>
    </w:rPr>
  </w:style>
  <w:style w:type="paragraph" w:customStyle="1" w:styleId="20">
    <w:name w:val="Заголовок 2_Приложения"/>
    <w:basedOn w:val="a5"/>
    <w:next w:val="a9"/>
    <w:rsid w:val="00B47FA0"/>
    <w:pPr>
      <w:numPr>
        <w:ilvl w:val="1"/>
        <w:numId w:val="1"/>
      </w:numPr>
      <w:spacing w:before="180"/>
    </w:pPr>
    <w:rPr>
      <w:b/>
      <w:sz w:val="24"/>
    </w:rPr>
  </w:style>
  <w:style w:type="character" w:customStyle="1" w:styleId="31">
    <w:name w:val="Заголовок 3 Знак"/>
    <w:basedOn w:val="a6"/>
    <w:link w:val="3"/>
    <w:rsid w:val="00B47FA0"/>
    <w:rPr>
      <w:rFonts w:ascii="Times New Roman" w:hAnsi="Times New Roman" w:cs="Times New Roman"/>
      <w:b/>
      <w:bCs/>
      <w:sz w:val="24"/>
      <w:szCs w:val="26"/>
      <w:lang w:eastAsia="ru-RU"/>
    </w:rPr>
  </w:style>
  <w:style w:type="paragraph" w:customStyle="1" w:styleId="30">
    <w:name w:val="Заголовок 3_Приложения"/>
    <w:basedOn w:val="a5"/>
    <w:next w:val="a9"/>
    <w:rsid w:val="00B47FA0"/>
    <w:pPr>
      <w:numPr>
        <w:ilvl w:val="2"/>
        <w:numId w:val="1"/>
      </w:numPr>
      <w:spacing w:before="120"/>
    </w:pPr>
    <w:rPr>
      <w:b/>
      <w:sz w:val="24"/>
    </w:rPr>
  </w:style>
  <w:style w:type="character" w:customStyle="1" w:styleId="41">
    <w:name w:val="Заголовок 4 Знак"/>
    <w:basedOn w:val="a6"/>
    <w:link w:val="4"/>
    <w:rsid w:val="00B47FA0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40">
    <w:name w:val="Заголовок 4_Приложения"/>
    <w:basedOn w:val="a5"/>
    <w:next w:val="a9"/>
    <w:rsid w:val="00B47FA0"/>
    <w:pPr>
      <w:numPr>
        <w:ilvl w:val="3"/>
        <w:numId w:val="1"/>
      </w:numPr>
      <w:spacing w:before="120" w:after="120"/>
    </w:pPr>
    <w:rPr>
      <w:b/>
      <w:sz w:val="24"/>
    </w:rPr>
  </w:style>
  <w:style w:type="character" w:customStyle="1" w:styleId="50">
    <w:name w:val="Заголовок 5 Знак"/>
    <w:basedOn w:val="a6"/>
    <w:link w:val="5"/>
    <w:rsid w:val="00B47FA0"/>
    <w:rPr>
      <w:rFonts w:ascii="Times New Roman" w:hAnsi="Times New Roman" w:cs="Times New Roman"/>
      <w:b/>
      <w:bCs/>
      <w:iCs/>
      <w:sz w:val="24"/>
      <w:lang w:eastAsia="ru-RU"/>
    </w:rPr>
  </w:style>
  <w:style w:type="character" w:customStyle="1" w:styleId="60">
    <w:name w:val="Заголовок 6 Знак"/>
    <w:basedOn w:val="a6"/>
    <w:link w:val="6"/>
    <w:rsid w:val="00B47FA0"/>
    <w:rPr>
      <w:rFonts w:ascii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6"/>
    <w:link w:val="7"/>
    <w:rsid w:val="00B47FA0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6"/>
    <w:link w:val="8"/>
    <w:rsid w:val="00B47FA0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6"/>
    <w:link w:val="9"/>
    <w:rsid w:val="00B47FA0"/>
    <w:rPr>
      <w:rFonts w:ascii="Times New Roman" w:hAnsi="Times New Roman" w:cs="Arial"/>
      <w:sz w:val="24"/>
      <w:lang w:eastAsia="ru-RU"/>
    </w:rPr>
  </w:style>
  <w:style w:type="paragraph" w:styleId="af5">
    <w:name w:val="toa heading"/>
    <w:basedOn w:val="a5"/>
    <w:next w:val="a5"/>
    <w:uiPriority w:val="99"/>
    <w:semiHidden/>
    <w:rsid w:val="00B47FA0"/>
    <w:pPr>
      <w:spacing w:before="40" w:after="20"/>
      <w:jc w:val="center"/>
    </w:pPr>
    <w:rPr>
      <w:b/>
      <w:sz w:val="22"/>
      <w:szCs w:val="20"/>
    </w:rPr>
  </w:style>
  <w:style w:type="character" w:styleId="af6">
    <w:name w:val="annotation reference"/>
    <w:basedOn w:val="a6"/>
    <w:semiHidden/>
    <w:rsid w:val="00B47FA0"/>
    <w:rPr>
      <w:sz w:val="16"/>
      <w:szCs w:val="16"/>
    </w:rPr>
  </w:style>
  <w:style w:type="paragraph" w:customStyle="1" w:styleId="af7">
    <w:name w:val="Лист согласования"/>
    <w:basedOn w:val="a5"/>
    <w:rsid w:val="00B47FA0"/>
    <w:pPr>
      <w:ind w:firstLine="851"/>
      <w:jc w:val="center"/>
    </w:pPr>
    <w:rPr>
      <w:b/>
      <w:bCs/>
      <w:sz w:val="24"/>
      <w:szCs w:val="20"/>
    </w:rPr>
  </w:style>
  <w:style w:type="paragraph" w:styleId="af8">
    <w:name w:val="caption"/>
    <w:basedOn w:val="a5"/>
    <w:next w:val="a5"/>
    <w:qFormat/>
    <w:rsid w:val="00B47FA0"/>
    <w:pPr>
      <w:spacing w:before="120" w:after="120"/>
      <w:jc w:val="center"/>
    </w:pPr>
    <w:rPr>
      <w:b/>
      <w:bCs/>
      <w:sz w:val="22"/>
      <w:szCs w:val="20"/>
    </w:rPr>
  </w:style>
  <w:style w:type="paragraph" w:customStyle="1" w:styleId="af9">
    <w:name w:val="Название таблицы"/>
    <w:basedOn w:val="af8"/>
    <w:rsid w:val="00B47FA0"/>
    <w:pPr>
      <w:keepNext/>
      <w:spacing w:after="0"/>
      <w:jc w:val="left"/>
    </w:pPr>
    <w:rPr>
      <w:sz w:val="24"/>
      <w:szCs w:val="22"/>
    </w:rPr>
  </w:style>
  <w:style w:type="paragraph" w:styleId="afa">
    <w:name w:val="footer"/>
    <w:basedOn w:val="a5"/>
    <w:link w:val="afb"/>
    <w:uiPriority w:val="99"/>
    <w:rsid w:val="00B47FA0"/>
    <w:pPr>
      <w:tabs>
        <w:tab w:val="center" w:pos="4677"/>
        <w:tab w:val="right" w:pos="9355"/>
      </w:tabs>
    </w:pPr>
    <w:rPr>
      <w:sz w:val="24"/>
    </w:rPr>
  </w:style>
  <w:style w:type="character" w:customStyle="1" w:styleId="afb">
    <w:name w:val="Нижний колонтитул Знак"/>
    <w:basedOn w:val="a6"/>
    <w:link w:val="afa"/>
    <w:uiPriority w:val="99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 1"/>
    <w:basedOn w:val="a5"/>
    <w:next w:val="a5"/>
    <w:semiHidden/>
    <w:rsid w:val="00B47FA0"/>
    <w:pPr>
      <w:spacing w:before="120"/>
      <w:jc w:val="both"/>
    </w:pPr>
    <w:rPr>
      <w:szCs w:val="20"/>
    </w:rPr>
  </w:style>
  <w:style w:type="paragraph" w:customStyle="1" w:styleId="afc">
    <w:name w:val="Обычный влево"/>
    <w:basedOn w:val="12"/>
    <w:rsid w:val="00B47FA0"/>
    <w:pPr>
      <w:spacing w:before="0"/>
      <w:jc w:val="left"/>
    </w:pPr>
  </w:style>
  <w:style w:type="paragraph" w:styleId="13">
    <w:name w:val="toc 1"/>
    <w:basedOn w:val="a5"/>
    <w:next w:val="a5"/>
    <w:uiPriority w:val="39"/>
    <w:rsid w:val="00B47FA0"/>
    <w:pPr>
      <w:spacing w:before="120" w:after="120"/>
    </w:pPr>
    <w:rPr>
      <w:b/>
      <w:bCs/>
      <w:caps/>
      <w:sz w:val="20"/>
      <w:szCs w:val="20"/>
    </w:rPr>
  </w:style>
  <w:style w:type="paragraph" w:styleId="22">
    <w:name w:val="toc 2"/>
    <w:basedOn w:val="a5"/>
    <w:next w:val="a5"/>
    <w:autoRedefine/>
    <w:uiPriority w:val="39"/>
    <w:rsid w:val="00B47FA0"/>
    <w:pPr>
      <w:ind w:left="240"/>
    </w:pPr>
    <w:rPr>
      <w:smallCaps/>
      <w:sz w:val="20"/>
      <w:szCs w:val="20"/>
    </w:rPr>
  </w:style>
  <w:style w:type="paragraph" w:styleId="32">
    <w:name w:val="toc 3"/>
    <w:basedOn w:val="a5"/>
    <w:next w:val="a5"/>
    <w:autoRedefine/>
    <w:uiPriority w:val="39"/>
    <w:rsid w:val="00B47FA0"/>
    <w:pPr>
      <w:ind w:left="480"/>
    </w:pPr>
    <w:rPr>
      <w:i/>
      <w:iCs/>
      <w:sz w:val="20"/>
      <w:szCs w:val="20"/>
    </w:rPr>
  </w:style>
  <w:style w:type="paragraph" w:styleId="42">
    <w:name w:val="toc 4"/>
    <w:basedOn w:val="a5"/>
    <w:next w:val="a5"/>
    <w:autoRedefine/>
    <w:semiHidden/>
    <w:rsid w:val="00B47FA0"/>
    <w:pPr>
      <w:ind w:left="720"/>
    </w:pPr>
    <w:rPr>
      <w:sz w:val="18"/>
      <w:szCs w:val="18"/>
    </w:rPr>
  </w:style>
  <w:style w:type="paragraph" w:styleId="51">
    <w:name w:val="toc 5"/>
    <w:basedOn w:val="a5"/>
    <w:next w:val="a5"/>
    <w:autoRedefine/>
    <w:semiHidden/>
    <w:rsid w:val="00B47FA0"/>
    <w:pPr>
      <w:ind w:left="960"/>
    </w:pPr>
    <w:rPr>
      <w:sz w:val="18"/>
      <w:szCs w:val="18"/>
    </w:rPr>
  </w:style>
  <w:style w:type="paragraph" w:styleId="61">
    <w:name w:val="toc 6"/>
    <w:basedOn w:val="a5"/>
    <w:next w:val="a5"/>
    <w:autoRedefine/>
    <w:semiHidden/>
    <w:rsid w:val="00B47FA0"/>
    <w:pPr>
      <w:ind w:left="1200"/>
    </w:pPr>
    <w:rPr>
      <w:sz w:val="18"/>
      <w:szCs w:val="18"/>
    </w:rPr>
  </w:style>
  <w:style w:type="paragraph" w:styleId="71">
    <w:name w:val="toc 7"/>
    <w:basedOn w:val="a5"/>
    <w:next w:val="a5"/>
    <w:autoRedefine/>
    <w:semiHidden/>
    <w:rsid w:val="00B47FA0"/>
    <w:pPr>
      <w:ind w:left="1440"/>
    </w:pPr>
    <w:rPr>
      <w:sz w:val="18"/>
      <w:szCs w:val="18"/>
    </w:rPr>
  </w:style>
  <w:style w:type="paragraph" w:styleId="81">
    <w:name w:val="toc 8"/>
    <w:basedOn w:val="a5"/>
    <w:next w:val="a5"/>
    <w:autoRedefine/>
    <w:semiHidden/>
    <w:rsid w:val="00B47FA0"/>
    <w:pPr>
      <w:ind w:left="1680"/>
    </w:pPr>
    <w:rPr>
      <w:sz w:val="18"/>
      <w:szCs w:val="18"/>
    </w:rPr>
  </w:style>
  <w:style w:type="paragraph" w:styleId="91">
    <w:name w:val="toc 9"/>
    <w:basedOn w:val="a5"/>
    <w:next w:val="a5"/>
    <w:autoRedefine/>
    <w:semiHidden/>
    <w:rsid w:val="00B47FA0"/>
    <w:pPr>
      <w:ind w:left="1920"/>
    </w:pPr>
    <w:rPr>
      <w:sz w:val="18"/>
      <w:szCs w:val="18"/>
    </w:rPr>
  </w:style>
  <w:style w:type="paragraph" w:styleId="afd">
    <w:name w:val="Body Text"/>
    <w:basedOn w:val="a5"/>
    <w:link w:val="afe"/>
    <w:rsid w:val="007E5EB1"/>
    <w:pPr>
      <w:numPr>
        <w:ilvl w:val="12"/>
      </w:numPr>
      <w:spacing w:after="60" w:line="360" w:lineRule="auto"/>
      <w:ind w:firstLine="709"/>
      <w:jc w:val="both"/>
    </w:pPr>
    <w:rPr>
      <w:szCs w:val="20"/>
    </w:rPr>
  </w:style>
  <w:style w:type="character" w:customStyle="1" w:styleId="afe">
    <w:name w:val="Основной текст Знак"/>
    <w:basedOn w:val="a6"/>
    <w:link w:val="afd"/>
    <w:rsid w:val="007E5EB1"/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2">
    <w:name w:val="Приложение"/>
    <w:basedOn w:val="a5"/>
    <w:next w:val="a5"/>
    <w:rsid w:val="00B47FA0"/>
    <w:pPr>
      <w:keepNext/>
      <w:pageBreakBefore/>
      <w:numPr>
        <w:numId w:val="1"/>
      </w:numPr>
      <w:spacing w:before="120" w:after="120"/>
      <w:jc w:val="center"/>
    </w:pPr>
    <w:rPr>
      <w:b/>
      <w:kern w:val="28"/>
      <w:szCs w:val="20"/>
    </w:rPr>
  </w:style>
  <w:style w:type="paragraph" w:customStyle="1" w:styleId="aff">
    <w:name w:val="Примечания"/>
    <w:basedOn w:val="a5"/>
    <w:link w:val="14"/>
    <w:rsid w:val="00B47FA0"/>
    <w:pPr>
      <w:spacing w:before="120"/>
      <w:ind w:firstLine="567"/>
      <w:jc w:val="both"/>
    </w:pPr>
    <w:rPr>
      <w:spacing w:val="80"/>
    </w:rPr>
  </w:style>
  <w:style w:type="character" w:customStyle="1" w:styleId="14">
    <w:name w:val="Примечания Знак1"/>
    <w:basedOn w:val="a6"/>
    <w:link w:val="aff"/>
    <w:rsid w:val="00B47FA0"/>
    <w:rPr>
      <w:rFonts w:ascii="Times New Roman" w:hAnsi="Times New Roman" w:cs="Times New Roman"/>
      <w:spacing w:val="80"/>
      <w:sz w:val="24"/>
      <w:szCs w:val="24"/>
      <w:lang w:eastAsia="ru-RU"/>
    </w:rPr>
  </w:style>
  <w:style w:type="character" w:styleId="aff0">
    <w:name w:val="FollowedHyperlink"/>
    <w:basedOn w:val="a6"/>
    <w:rsid w:val="00B47FA0"/>
    <w:rPr>
      <w:color w:val="800080"/>
      <w:u w:val="single"/>
    </w:rPr>
  </w:style>
  <w:style w:type="paragraph" w:customStyle="1" w:styleId="23">
    <w:name w:val="Пункт 2"/>
    <w:basedOn w:val="2"/>
    <w:rsid w:val="00B47FA0"/>
    <w:pPr>
      <w:keepNext w:val="0"/>
      <w:numPr>
        <w:ilvl w:val="0"/>
        <w:numId w:val="0"/>
      </w:numPr>
      <w:tabs>
        <w:tab w:val="clear" w:pos="1276"/>
      </w:tabs>
      <w:spacing w:before="120"/>
      <w:jc w:val="both"/>
    </w:pPr>
    <w:rPr>
      <w:b w:val="0"/>
      <w:szCs w:val="24"/>
    </w:rPr>
  </w:style>
  <w:style w:type="paragraph" w:customStyle="1" w:styleId="33">
    <w:name w:val="Пункт 3"/>
    <w:basedOn w:val="3"/>
    <w:rsid w:val="00B47FA0"/>
    <w:pPr>
      <w:keepNext w:val="0"/>
      <w:numPr>
        <w:ilvl w:val="0"/>
        <w:numId w:val="0"/>
      </w:numPr>
      <w:spacing w:after="60"/>
      <w:jc w:val="both"/>
    </w:pPr>
    <w:rPr>
      <w:b w:val="0"/>
      <w:szCs w:val="24"/>
    </w:rPr>
  </w:style>
  <w:style w:type="paragraph" w:customStyle="1" w:styleId="43">
    <w:name w:val="Пункт 4"/>
    <w:basedOn w:val="4"/>
    <w:rsid w:val="00B47FA0"/>
    <w:pPr>
      <w:keepNext w:val="0"/>
      <w:numPr>
        <w:ilvl w:val="0"/>
        <w:numId w:val="0"/>
      </w:numPr>
      <w:spacing w:after="60"/>
      <w:jc w:val="both"/>
    </w:pPr>
    <w:rPr>
      <w:b w:val="0"/>
    </w:rPr>
  </w:style>
  <w:style w:type="paragraph" w:customStyle="1" w:styleId="52">
    <w:name w:val="Пункт 5"/>
    <w:basedOn w:val="5"/>
    <w:link w:val="53"/>
    <w:rsid w:val="00B47FA0"/>
    <w:pPr>
      <w:numPr>
        <w:ilvl w:val="0"/>
        <w:numId w:val="0"/>
      </w:numPr>
      <w:spacing w:before="60" w:after="60"/>
    </w:pPr>
    <w:rPr>
      <w:b w:val="0"/>
      <w:szCs w:val="24"/>
    </w:rPr>
  </w:style>
  <w:style w:type="character" w:customStyle="1" w:styleId="53">
    <w:name w:val="Пункт 5 Знак"/>
    <w:basedOn w:val="a6"/>
    <w:link w:val="52"/>
    <w:rsid w:val="00B47FA0"/>
    <w:rPr>
      <w:rFonts w:ascii="Times New Roman" w:hAnsi="Times New Roman" w:cs="Times New Roman"/>
      <w:bCs/>
      <w:iCs/>
      <w:sz w:val="24"/>
      <w:szCs w:val="24"/>
      <w:lang w:eastAsia="ru-RU"/>
    </w:rPr>
  </w:style>
  <w:style w:type="table" w:styleId="aff1">
    <w:name w:val="Table Grid"/>
    <w:basedOn w:val="a7"/>
    <w:rsid w:val="00B47FA0"/>
    <w:pPr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2">
    <w:name w:val="Содержание"/>
    <w:basedOn w:val="a5"/>
    <w:rsid w:val="00B47FA0"/>
    <w:pPr>
      <w:widowControl w:val="0"/>
      <w:spacing w:before="240" w:after="240"/>
      <w:jc w:val="center"/>
    </w:pPr>
    <w:rPr>
      <w:b/>
      <w:caps/>
      <w:szCs w:val="20"/>
    </w:rPr>
  </w:style>
  <w:style w:type="paragraph" w:styleId="a3">
    <w:name w:val="List"/>
    <w:basedOn w:val="a5"/>
    <w:link w:val="aff3"/>
    <w:rsid w:val="005819C6"/>
    <w:pPr>
      <w:numPr>
        <w:numId w:val="8"/>
      </w:numPr>
      <w:spacing w:after="60" w:line="360" w:lineRule="auto"/>
      <w:jc w:val="both"/>
    </w:pPr>
    <w:rPr>
      <w:snapToGrid w:val="0"/>
    </w:rPr>
  </w:style>
  <w:style w:type="character" w:customStyle="1" w:styleId="aff3">
    <w:name w:val="Список Знак"/>
    <w:basedOn w:val="a6"/>
    <w:link w:val="a3"/>
    <w:rsid w:val="005819C6"/>
    <w:rPr>
      <w:rFonts w:ascii="Times New Roman" w:hAnsi="Times New Roman" w:cs="Times New Roman"/>
      <w:snapToGrid w:val="0"/>
      <w:sz w:val="28"/>
      <w:szCs w:val="24"/>
      <w:lang w:eastAsia="ru-RU"/>
    </w:rPr>
  </w:style>
  <w:style w:type="paragraph" w:customStyle="1" w:styleId="10">
    <w:name w:val="Список 1)"/>
    <w:basedOn w:val="a5"/>
    <w:rsid w:val="00B47FA0"/>
    <w:pPr>
      <w:numPr>
        <w:numId w:val="3"/>
      </w:numPr>
      <w:spacing w:after="60"/>
      <w:jc w:val="both"/>
    </w:pPr>
  </w:style>
  <w:style w:type="paragraph" w:customStyle="1" w:styleId="a0">
    <w:name w:val="Список а)"/>
    <w:basedOn w:val="a3"/>
    <w:rsid w:val="00B47FA0"/>
    <w:pPr>
      <w:numPr>
        <w:numId w:val="4"/>
      </w:numPr>
    </w:pPr>
  </w:style>
  <w:style w:type="paragraph" w:customStyle="1" w:styleId="a">
    <w:name w:val="Список нумерованный"/>
    <w:basedOn w:val="a5"/>
    <w:rsid w:val="00B47FA0"/>
    <w:pPr>
      <w:numPr>
        <w:numId w:val="5"/>
      </w:numPr>
      <w:spacing w:before="120"/>
      <w:jc w:val="both"/>
    </w:pPr>
  </w:style>
  <w:style w:type="paragraph" w:styleId="aff4">
    <w:name w:val="Document Map"/>
    <w:basedOn w:val="a5"/>
    <w:link w:val="aff5"/>
    <w:semiHidden/>
    <w:rsid w:val="00B47FA0"/>
    <w:pPr>
      <w:widowControl w:val="0"/>
      <w:shd w:val="clear" w:color="auto" w:fill="000080"/>
      <w:suppressAutoHyphens/>
      <w:jc w:val="both"/>
    </w:pPr>
    <w:rPr>
      <w:rFonts w:ascii="Tahoma" w:hAnsi="Tahoma"/>
      <w:szCs w:val="20"/>
    </w:rPr>
  </w:style>
  <w:style w:type="character" w:customStyle="1" w:styleId="aff5">
    <w:name w:val="Схема документа Знак"/>
    <w:basedOn w:val="a6"/>
    <w:link w:val="aff4"/>
    <w:semiHidden/>
    <w:rsid w:val="00B47FA0"/>
    <w:rPr>
      <w:rFonts w:ascii="Tahoma" w:hAnsi="Tahoma" w:cs="Times New Roman"/>
      <w:sz w:val="24"/>
      <w:szCs w:val="20"/>
      <w:shd w:val="clear" w:color="auto" w:fill="000080"/>
      <w:lang w:eastAsia="ru-RU"/>
    </w:rPr>
  </w:style>
  <w:style w:type="paragraph" w:customStyle="1" w:styleId="aff6">
    <w:name w:val="Табличный"/>
    <w:basedOn w:val="a5"/>
    <w:rsid w:val="00B47FA0"/>
    <w:pPr>
      <w:keepNext/>
      <w:widowControl w:val="0"/>
      <w:spacing w:before="60" w:after="60"/>
      <w:jc w:val="center"/>
    </w:pPr>
    <w:rPr>
      <w:b/>
      <w:sz w:val="22"/>
      <w:szCs w:val="20"/>
    </w:rPr>
  </w:style>
  <w:style w:type="paragraph" w:customStyle="1" w:styleId="aff7">
    <w:name w:val="Табличный_заголовки"/>
    <w:basedOn w:val="a5"/>
    <w:rsid w:val="00B47FA0"/>
    <w:pPr>
      <w:keepNext/>
      <w:keepLines/>
      <w:jc w:val="center"/>
    </w:pPr>
    <w:rPr>
      <w:b/>
      <w:sz w:val="22"/>
      <w:szCs w:val="22"/>
    </w:rPr>
  </w:style>
  <w:style w:type="paragraph" w:customStyle="1" w:styleId="a1">
    <w:name w:val="Табличный_нумерованный"/>
    <w:basedOn w:val="a5"/>
    <w:link w:val="aff8"/>
    <w:rsid w:val="00B47FA0"/>
    <w:pPr>
      <w:numPr>
        <w:numId w:val="6"/>
      </w:numPr>
    </w:pPr>
    <w:rPr>
      <w:sz w:val="22"/>
      <w:szCs w:val="22"/>
    </w:rPr>
  </w:style>
  <w:style w:type="character" w:customStyle="1" w:styleId="aff8">
    <w:name w:val="Табличный_нумерованный Знак"/>
    <w:basedOn w:val="a6"/>
    <w:link w:val="a1"/>
    <w:rsid w:val="00B47FA0"/>
    <w:rPr>
      <w:rFonts w:ascii="Times New Roman" w:hAnsi="Times New Roman" w:cs="Times New Roman"/>
      <w:lang w:eastAsia="ru-RU"/>
    </w:rPr>
  </w:style>
  <w:style w:type="paragraph" w:customStyle="1" w:styleId="aff9">
    <w:name w:val="Табличный_слева"/>
    <w:basedOn w:val="a5"/>
    <w:rsid w:val="00B47FA0"/>
    <w:rPr>
      <w:sz w:val="22"/>
      <w:szCs w:val="22"/>
    </w:rPr>
  </w:style>
  <w:style w:type="paragraph" w:customStyle="1" w:styleId="affa">
    <w:name w:val="Табличный_по ширине"/>
    <w:basedOn w:val="aff9"/>
    <w:rsid w:val="00B47FA0"/>
    <w:pPr>
      <w:jc w:val="both"/>
    </w:pPr>
  </w:style>
  <w:style w:type="paragraph" w:customStyle="1" w:styleId="affb">
    <w:name w:val="Табличный_центр"/>
    <w:basedOn w:val="a5"/>
    <w:rsid w:val="00B47FA0"/>
    <w:pPr>
      <w:jc w:val="center"/>
    </w:pPr>
    <w:rPr>
      <w:sz w:val="22"/>
      <w:szCs w:val="22"/>
    </w:rPr>
  </w:style>
  <w:style w:type="paragraph" w:styleId="affc">
    <w:name w:val="Balloon Text"/>
    <w:basedOn w:val="a5"/>
    <w:link w:val="affd"/>
    <w:semiHidden/>
    <w:rsid w:val="00B47FA0"/>
    <w:pPr>
      <w:widowControl w:val="0"/>
      <w:suppressAutoHyphens/>
      <w:jc w:val="both"/>
    </w:pPr>
    <w:rPr>
      <w:rFonts w:ascii="Tahoma" w:hAnsi="Tahoma" w:cs="Courier New"/>
      <w:sz w:val="16"/>
      <w:szCs w:val="16"/>
    </w:rPr>
  </w:style>
  <w:style w:type="character" w:customStyle="1" w:styleId="affd">
    <w:name w:val="Текст выноски Знак"/>
    <w:basedOn w:val="a6"/>
    <w:link w:val="affc"/>
    <w:semiHidden/>
    <w:rsid w:val="00B47FA0"/>
    <w:rPr>
      <w:rFonts w:ascii="Tahoma" w:hAnsi="Tahoma" w:cs="Courier New"/>
      <w:sz w:val="16"/>
      <w:szCs w:val="16"/>
      <w:lang w:eastAsia="ru-RU"/>
    </w:rPr>
  </w:style>
  <w:style w:type="paragraph" w:styleId="affe">
    <w:name w:val="annotation text"/>
    <w:basedOn w:val="a5"/>
    <w:link w:val="afff"/>
    <w:semiHidden/>
    <w:rsid w:val="00B47FA0"/>
    <w:rPr>
      <w:sz w:val="20"/>
      <w:szCs w:val="20"/>
    </w:rPr>
  </w:style>
  <w:style w:type="character" w:customStyle="1" w:styleId="afff">
    <w:name w:val="Текст примечания Знак"/>
    <w:basedOn w:val="a6"/>
    <w:link w:val="affe"/>
    <w:semiHidden/>
    <w:rsid w:val="00B47FA0"/>
    <w:rPr>
      <w:rFonts w:ascii="Times New Roman" w:hAnsi="Times New Roman" w:cs="Times New Roman"/>
      <w:sz w:val="20"/>
      <w:szCs w:val="20"/>
      <w:lang w:eastAsia="ru-RU"/>
    </w:rPr>
  </w:style>
  <w:style w:type="paragraph" w:styleId="afff0">
    <w:name w:val="annotation subject"/>
    <w:basedOn w:val="affe"/>
    <w:next w:val="affe"/>
    <w:link w:val="afff1"/>
    <w:semiHidden/>
    <w:rsid w:val="00B47FA0"/>
    <w:pPr>
      <w:ind w:firstLine="284"/>
      <w:jc w:val="both"/>
    </w:pPr>
    <w:rPr>
      <w:b/>
      <w:bCs/>
    </w:rPr>
  </w:style>
  <w:style w:type="character" w:customStyle="1" w:styleId="afff1">
    <w:name w:val="Тема примечания Знак"/>
    <w:basedOn w:val="afff"/>
    <w:link w:val="afff0"/>
    <w:semiHidden/>
    <w:rsid w:val="00B47FA0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customStyle="1" w:styleId="a4">
    <w:name w:val="Требования"/>
    <w:basedOn w:val="23"/>
    <w:rsid w:val="00B47FA0"/>
    <w:pPr>
      <w:numPr>
        <w:ilvl w:val="1"/>
        <w:numId w:val="7"/>
      </w:numPr>
      <w:tabs>
        <w:tab w:val="clear" w:pos="1134"/>
      </w:tabs>
    </w:pPr>
    <w:rPr>
      <w:i/>
    </w:rPr>
  </w:style>
  <w:style w:type="paragraph" w:customStyle="1" w:styleId="afff2">
    <w:name w:val="Утверждаю"/>
    <w:basedOn w:val="a5"/>
    <w:rsid w:val="00B47FA0"/>
  </w:style>
  <w:style w:type="paragraph" w:styleId="afff3">
    <w:name w:val="Block Text"/>
    <w:basedOn w:val="a5"/>
    <w:rsid w:val="00B47FA0"/>
    <w:pPr>
      <w:widowControl w:val="0"/>
      <w:shd w:val="clear" w:color="auto" w:fill="FFFFFF"/>
      <w:suppressAutoHyphens/>
      <w:spacing w:line="312" w:lineRule="auto"/>
      <w:ind w:left="11" w:right="28" w:firstLine="680"/>
      <w:jc w:val="both"/>
    </w:pPr>
    <w:rPr>
      <w:b/>
      <w:szCs w:val="20"/>
    </w:rPr>
  </w:style>
  <w:style w:type="paragraph" w:customStyle="1" w:styleId="afff4">
    <w:name w:val="Шапка таблицы"/>
    <w:basedOn w:val="a5"/>
    <w:rsid w:val="00B47FA0"/>
    <w:pPr>
      <w:jc w:val="center"/>
    </w:pPr>
    <w:rPr>
      <w:b/>
      <w:szCs w:val="20"/>
    </w:rPr>
  </w:style>
  <w:style w:type="paragraph" w:customStyle="1" w:styleId="afff5">
    <w:name w:val="Обычный по центру"/>
    <w:basedOn w:val="a5"/>
    <w:qFormat/>
    <w:rsid w:val="00C318D4"/>
    <w:pPr>
      <w:jc w:val="center"/>
    </w:pPr>
  </w:style>
  <w:style w:type="paragraph" w:customStyle="1" w:styleId="afff6">
    <w:name w:val="Обычный по центру жирный"/>
    <w:basedOn w:val="afff5"/>
    <w:qFormat/>
    <w:rsid w:val="00C318D4"/>
    <w:rPr>
      <w:b/>
    </w:rPr>
  </w:style>
  <w:style w:type="paragraph" w:styleId="afff7">
    <w:name w:val="TOC Heading"/>
    <w:basedOn w:val="1"/>
    <w:next w:val="a5"/>
    <w:uiPriority w:val="39"/>
    <w:unhideWhenUsed/>
    <w:qFormat/>
    <w:rsid w:val="00B668DB"/>
    <w:pPr>
      <w:keepLines/>
      <w:pageBreakBefore w:val="0"/>
      <w:numPr>
        <w:numId w:val="0"/>
      </w:numPr>
      <w:tabs>
        <w:tab w:val="clear" w:pos="851"/>
      </w:tabs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/>
      <w:color w:val="365F91" w:themeColor="accent1" w:themeShade="BF"/>
      <w:kern w:val="0"/>
    </w:rPr>
  </w:style>
  <w:style w:type="paragraph" w:styleId="afff8">
    <w:name w:val="footnote text"/>
    <w:basedOn w:val="a5"/>
    <w:link w:val="afff9"/>
    <w:uiPriority w:val="99"/>
    <w:semiHidden/>
    <w:unhideWhenUsed/>
    <w:rsid w:val="00C205E1"/>
    <w:rPr>
      <w:sz w:val="20"/>
      <w:szCs w:val="20"/>
    </w:rPr>
  </w:style>
  <w:style w:type="character" w:customStyle="1" w:styleId="afff9">
    <w:name w:val="Текст сноски Знак"/>
    <w:basedOn w:val="a6"/>
    <w:link w:val="afff8"/>
    <w:uiPriority w:val="99"/>
    <w:semiHidden/>
    <w:rsid w:val="00C205E1"/>
    <w:rPr>
      <w:rFonts w:ascii="Times New Roman" w:hAnsi="Times New Roman" w:cs="Times New Roman"/>
      <w:sz w:val="20"/>
      <w:szCs w:val="20"/>
      <w:lang w:eastAsia="ru-RU"/>
    </w:rPr>
  </w:style>
  <w:style w:type="character" w:styleId="afffa">
    <w:name w:val="footnote reference"/>
    <w:basedOn w:val="a6"/>
    <w:uiPriority w:val="99"/>
    <w:semiHidden/>
    <w:unhideWhenUsed/>
    <w:rsid w:val="00C205E1"/>
    <w:rPr>
      <w:vertAlign w:val="superscript"/>
    </w:rPr>
  </w:style>
  <w:style w:type="paragraph" w:styleId="afffb">
    <w:name w:val="endnote text"/>
    <w:basedOn w:val="a5"/>
    <w:link w:val="afffc"/>
    <w:uiPriority w:val="99"/>
    <w:semiHidden/>
    <w:unhideWhenUsed/>
    <w:rsid w:val="00C205E1"/>
    <w:rPr>
      <w:sz w:val="20"/>
      <w:szCs w:val="20"/>
    </w:rPr>
  </w:style>
  <w:style w:type="character" w:customStyle="1" w:styleId="afffc">
    <w:name w:val="Текст концевой сноски Знак"/>
    <w:basedOn w:val="a6"/>
    <w:link w:val="afffb"/>
    <w:uiPriority w:val="99"/>
    <w:semiHidden/>
    <w:rsid w:val="00C205E1"/>
    <w:rPr>
      <w:rFonts w:ascii="Times New Roman" w:hAnsi="Times New Roman" w:cs="Times New Roman"/>
      <w:sz w:val="20"/>
      <w:szCs w:val="20"/>
      <w:lang w:eastAsia="ru-RU"/>
    </w:rPr>
  </w:style>
  <w:style w:type="character" w:styleId="afffd">
    <w:name w:val="endnote reference"/>
    <w:basedOn w:val="a6"/>
    <w:uiPriority w:val="99"/>
    <w:semiHidden/>
    <w:unhideWhenUsed/>
    <w:rsid w:val="00C205E1"/>
    <w:rPr>
      <w:vertAlign w:val="superscript"/>
    </w:rPr>
  </w:style>
  <w:style w:type="paragraph" w:styleId="afffe">
    <w:name w:val="table of authorities"/>
    <w:basedOn w:val="a5"/>
    <w:next w:val="a5"/>
    <w:uiPriority w:val="99"/>
    <w:semiHidden/>
    <w:unhideWhenUsed/>
    <w:rsid w:val="00C205E1"/>
    <w:pPr>
      <w:ind w:left="280" w:hanging="280"/>
    </w:pPr>
  </w:style>
  <w:style w:type="paragraph" w:styleId="affff">
    <w:name w:val="Bibliography"/>
    <w:basedOn w:val="a5"/>
    <w:next w:val="a5"/>
    <w:uiPriority w:val="37"/>
    <w:unhideWhenUsed/>
    <w:rsid w:val="006B0256"/>
  </w:style>
  <w:style w:type="character" w:styleId="affff0">
    <w:name w:val="Placeholder Text"/>
    <w:basedOn w:val="a6"/>
    <w:uiPriority w:val="99"/>
    <w:semiHidden/>
    <w:rsid w:val="00F367CE"/>
    <w:rPr>
      <w:color w:val="808080"/>
    </w:rPr>
  </w:style>
  <w:style w:type="paragraph" w:styleId="affff1">
    <w:name w:val="Normal (Web)"/>
    <w:basedOn w:val="a5"/>
    <w:uiPriority w:val="99"/>
    <w:semiHidden/>
    <w:unhideWhenUsed/>
    <w:rsid w:val="00A02722"/>
    <w:pPr>
      <w:spacing w:before="100" w:beforeAutospacing="1" w:after="100" w:afterAutospacing="1"/>
    </w:pPr>
    <w:rPr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Times New Roman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caption" w:uiPriority="0" w:qFormat="1"/>
    <w:lsdException w:name="annotation reference" w:uiPriority="0"/>
    <w:lsdException w:name="List" w:uiPriority="0"/>
    <w:lsdException w:name="Title" w:semiHidden="0" w:uiPriority="10" w:unhideWhenUsed="0" w:qFormat="1"/>
    <w:lsdException w:name="Default Paragraph Font" w:uiPriority="0"/>
    <w:lsdException w:name="Body Text" w:uiPriority="0"/>
    <w:lsdException w:name="Subtitle" w:semiHidden="0" w:uiPriority="11" w:unhideWhenUsed="0" w:qFormat="1"/>
    <w:lsdException w:name="Block Text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No Lis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5">
    <w:name w:val="Normal"/>
    <w:qFormat/>
    <w:rsid w:val="00467B04"/>
    <w:pPr>
      <w:spacing w:after="0" w:line="240" w:lineRule="auto"/>
    </w:pPr>
    <w:rPr>
      <w:rFonts w:ascii="Times New Roman" w:hAnsi="Times New Roman" w:cs="Times New Roman"/>
      <w:sz w:val="28"/>
      <w:szCs w:val="24"/>
      <w:lang w:eastAsia="ru-RU"/>
    </w:rPr>
  </w:style>
  <w:style w:type="paragraph" w:styleId="1">
    <w:name w:val="heading 1"/>
    <w:basedOn w:val="a5"/>
    <w:next w:val="a5"/>
    <w:link w:val="11"/>
    <w:qFormat/>
    <w:rsid w:val="00AB7170"/>
    <w:pPr>
      <w:keepNext/>
      <w:pageBreakBefore/>
      <w:numPr>
        <w:numId w:val="2"/>
      </w:numPr>
      <w:tabs>
        <w:tab w:val="left" w:pos="851"/>
      </w:tabs>
      <w:spacing w:before="240" w:after="120"/>
      <w:jc w:val="center"/>
      <w:outlineLvl w:val="0"/>
    </w:pPr>
    <w:rPr>
      <w:b/>
      <w:bCs/>
      <w:kern w:val="32"/>
      <w:szCs w:val="28"/>
    </w:rPr>
  </w:style>
  <w:style w:type="paragraph" w:styleId="2">
    <w:name w:val="heading 2"/>
    <w:basedOn w:val="a5"/>
    <w:next w:val="a5"/>
    <w:link w:val="21"/>
    <w:qFormat/>
    <w:rsid w:val="00AF39FA"/>
    <w:pPr>
      <w:keepNext/>
      <w:numPr>
        <w:ilvl w:val="1"/>
        <w:numId w:val="2"/>
      </w:numPr>
      <w:tabs>
        <w:tab w:val="left" w:pos="1134"/>
        <w:tab w:val="left" w:pos="1276"/>
      </w:tabs>
      <w:spacing w:before="180" w:after="60"/>
      <w:outlineLvl w:val="1"/>
    </w:pPr>
    <w:rPr>
      <w:b/>
      <w:bCs/>
      <w:iCs/>
      <w:szCs w:val="28"/>
    </w:rPr>
  </w:style>
  <w:style w:type="paragraph" w:styleId="3">
    <w:name w:val="heading 3"/>
    <w:basedOn w:val="a5"/>
    <w:next w:val="a5"/>
    <w:link w:val="31"/>
    <w:qFormat/>
    <w:rsid w:val="00B47FA0"/>
    <w:pPr>
      <w:keepNext/>
      <w:numPr>
        <w:ilvl w:val="2"/>
        <w:numId w:val="2"/>
      </w:numPr>
      <w:tabs>
        <w:tab w:val="left" w:pos="1276"/>
      </w:tabs>
      <w:spacing w:before="120" w:after="120"/>
      <w:outlineLvl w:val="2"/>
    </w:pPr>
    <w:rPr>
      <w:b/>
      <w:bCs/>
      <w:sz w:val="24"/>
      <w:szCs w:val="26"/>
    </w:rPr>
  </w:style>
  <w:style w:type="paragraph" w:styleId="4">
    <w:name w:val="heading 4"/>
    <w:basedOn w:val="a5"/>
    <w:next w:val="a5"/>
    <w:link w:val="41"/>
    <w:qFormat/>
    <w:rsid w:val="00B47FA0"/>
    <w:pPr>
      <w:keepNext/>
      <w:numPr>
        <w:ilvl w:val="3"/>
        <w:numId w:val="2"/>
      </w:numPr>
      <w:tabs>
        <w:tab w:val="left" w:pos="1418"/>
      </w:tabs>
      <w:spacing w:before="120"/>
      <w:outlineLvl w:val="3"/>
    </w:pPr>
    <w:rPr>
      <w:b/>
      <w:bCs/>
      <w:sz w:val="24"/>
    </w:rPr>
  </w:style>
  <w:style w:type="paragraph" w:styleId="5">
    <w:name w:val="heading 5"/>
    <w:basedOn w:val="a5"/>
    <w:next w:val="a5"/>
    <w:link w:val="50"/>
    <w:qFormat/>
    <w:rsid w:val="00B47FA0"/>
    <w:pPr>
      <w:numPr>
        <w:ilvl w:val="4"/>
        <w:numId w:val="2"/>
      </w:numPr>
      <w:tabs>
        <w:tab w:val="left" w:pos="1701"/>
      </w:tabs>
      <w:spacing w:before="240"/>
      <w:outlineLvl w:val="4"/>
    </w:pPr>
    <w:rPr>
      <w:b/>
      <w:bCs/>
      <w:iCs/>
      <w:sz w:val="24"/>
      <w:szCs w:val="22"/>
    </w:rPr>
  </w:style>
  <w:style w:type="paragraph" w:styleId="6">
    <w:name w:val="heading 6"/>
    <w:basedOn w:val="a5"/>
    <w:next w:val="a5"/>
    <w:link w:val="60"/>
    <w:qFormat/>
    <w:rsid w:val="00B47FA0"/>
    <w:pPr>
      <w:numPr>
        <w:ilvl w:val="5"/>
        <w:numId w:val="2"/>
      </w:numPr>
      <w:spacing w:before="240"/>
      <w:outlineLvl w:val="5"/>
    </w:pPr>
    <w:rPr>
      <w:b/>
      <w:bCs/>
      <w:sz w:val="24"/>
      <w:szCs w:val="22"/>
    </w:rPr>
  </w:style>
  <w:style w:type="paragraph" w:styleId="7">
    <w:name w:val="heading 7"/>
    <w:basedOn w:val="a5"/>
    <w:next w:val="a5"/>
    <w:link w:val="70"/>
    <w:qFormat/>
    <w:rsid w:val="00B47FA0"/>
    <w:pPr>
      <w:numPr>
        <w:ilvl w:val="6"/>
        <w:numId w:val="2"/>
      </w:numPr>
      <w:spacing w:before="240"/>
      <w:outlineLvl w:val="6"/>
    </w:pPr>
    <w:rPr>
      <w:sz w:val="24"/>
    </w:rPr>
  </w:style>
  <w:style w:type="paragraph" w:styleId="8">
    <w:name w:val="heading 8"/>
    <w:basedOn w:val="a5"/>
    <w:next w:val="a5"/>
    <w:link w:val="80"/>
    <w:qFormat/>
    <w:rsid w:val="00B47FA0"/>
    <w:pPr>
      <w:numPr>
        <w:ilvl w:val="7"/>
        <w:numId w:val="2"/>
      </w:numPr>
      <w:spacing w:before="240"/>
      <w:outlineLvl w:val="7"/>
    </w:pPr>
    <w:rPr>
      <w:i/>
      <w:iCs/>
      <w:sz w:val="24"/>
    </w:rPr>
  </w:style>
  <w:style w:type="paragraph" w:styleId="9">
    <w:name w:val="heading 9"/>
    <w:basedOn w:val="a5"/>
    <w:next w:val="a5"/>
    <w:link w:val="90"/>
    <w:qFormat/>
    <w:rsid w:val="00B47FA0"/>
    <w:pPr>
      <w:numPr>
        <w:ilvl w:val="8"/>
        <w:numId w:val="2"/>
      </w:numPr>
      <w:spacing w:before="240"/>
      <w:outlineLvl w:val="8"/>
    </w:pPr>
    <w:rPr>
      <w:rFonts w:cs="Arial"/>
      <w:sz w:val="24"/>
      <w:szCs w:val="22"/>
    </w:rPr>
  </w:style>
  <w:style w:type="character" w:default="1" w:styleId="a6">
    <w:name w:val="Default Paragraph Font"/>
    <w:uiPriority w:val="1"/>
    <w:semiHidden/>
    <w:unhideWhenUsed/>
  </w:style>
  <w:style w:type="table" w:default="1" w:styleId="a7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8">
    <w:name w:val="No List"/>
    <w:uiPriority w:val="99"/>
    <w:semiHidden/>
    <w:unhideWhenUsed/>
  </w:style>
  <w:style w:type="character" w:customStyle="1" w:styleId="11">
    <w:name w:val="Заголовок 1 Знак"/>
    <w:basedOn w:val="a6"/>
    <w:link w:val="1"/>
    <w:rsid w:val="00AB7170"/>
    <w:rPr>
      <w:rFonts w:ascii="Times New Roman" w:hAnsi="Times New Roman" w:cs="Times New Roman"/>
      <w:b/>
      <w:bCs/>
      <w:kern w:val="32"/>
      <w:sz w:val="28"/>
      <w:szCs w:val="28"/>
      <w:lang w:eastAsia="ru-RU"/>
    </w:rPr>
  </w:style>
  <w:style w:type="paragraph" w:customStyle="1" w:styleId="a9">
    <w:name w:val="Абзац"/>
    <w:basedOn w:val="a5"/>
    <w:link w:val="aa"/>
    <w:rsid w:val="00B47FA0"/>
    <w:pPr>
      <w:spacing w:before="120"/>
    </w:pPr>
    <w:rPr>
      <w:sz w:val="24"/>
    </w:rPr>
  </w:style>
  <w:style w:type="character" w:customStyle="1" w:styleId="aa">
    <w:name w:val="Абзац Знак"/>
    <w:basedOn w:val="a6"/>
    <w:link w:val="a9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b">
    <w:name w:val="Верх. колонт. нечет."/>
    <w:basedOn w:val="a5"/>
    <w:rsid w:val="00B47FA0"/>
    <w:pPr>
      <w:widowControl w:val="0"/>
      <w:spacing w:line="240" w:lineRule="exact"/>
      <w:jc w:val="center"/>
    </w:pPr>
    <w:rPr>
      <w:b/>
      <w:i/>
      <w:sz w:val="24"/>
      <w:szCs w:val="20"/>
    </w:rPr>
  </w:style>
  <w:style w:type="paragraph" w:customStyle="1" w:styleId="ac">
    <w:name w:val="Верх. колонт. четн."/>
    <w:basedOn w:val="a5"/>
    <w:rsid w:val="00B47FA0"/>
    <w:pPr>
      <w:widowControl w:val="0"/>
      <w:spacing w:line="240" w:lineRule="exact"/>
      <w:jc w:val="center"/>
    </w:pPr>
    <w:rPr>
      <w:b/>
      <w:i/>
      <w:sz w:val="24"/>
      <w:szCs w:val="20"/>
    </w:rPr>
  </w:style>
  <w:style w:type="paragraph" w:styleId="ad">
    <w:name w:val="header"/>
    <w:basedOn w:val="a5"/>
    <w:link w:val="ae"/>
    <w:rsid w:val="00B47FA0"/>
    <w:pPr>
      <w:tabs>
        <w:tab w:val="center" w:pos="4677"/>
        <w:tab w:val="right" w:pos="9355"/>
      </w:tabs>
      <w:jc w:val="center"/>
    </w:pPr>
    <w:rPr>
      <w:sz w:val="24"/>
    </w:rPr>
  </w:style>
  <w:style w:type="character" w:customStyle="1" w:styleId="ae">
    <w:name w:val="Верхний колонтитул Знак"/>
    <w:basedOn w:val="a6"/>
    <w:link w:val="ad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f">
    <w:name w:val="Верхняя шапка"/>
    <w:basedOn w:val="a5"/>
    <w:rsid w:val="00B47FA0"/>
    <w:pPr>
      <w:jc w:val="center"/>
    </w:pPr>
    <w:rPr>
      <w:b/>
      <w:bCs/>
      <w:sz w:val="24"/>
      <w:szCs w:val="20"/>
    </w:rPr>
  </w:style>
  <w:style w:type="paragraph" w:customStyle="1" w:styleId="af0">
    <w:name w:val="Внимание"/>
    <w:basedOn w:val="a5"/>
    <w:rsid w:val="00B47FA0"/>
    <w:pPr>
      <w:spacing w:before="120"/>
      <w:ind w:firstLine="567"/>
    </w:pPr>
    <w:rPr>
      <w:b/>
      <w:bCs/>
      <w:sz w:val="24"/>
    </w:rPr>
  </w:style>
  <w:style w:type="paragraph" w:customStyle="1" w:styleId="af1">
    <w:name w:val="Внимание_Опасность"/>
    <w:basedOn w:val="af0"/>
    <w:rsid w:val="00B47FA0"/>
    <w:pPr>
      <w:keepLines/>
    </w:pPr>
    <w:rPr>
      <w:caps/>
    </w:rPr>
  </w:style>
  <w:style w:type="character" w:styleId="af2">
    <w:name w:val="Hyperlink"/>
    <w:basedOn w:val="a6"/>
    <w:uiPriority w:val="99"/>
    <w:rsid w:val="00B47FA0"/>
    <w:rPr>
      <w:color w:val="0000FF"/>
      <w:u w:val="single"/>
    </w:rPr>
  </w:style>
  <w:style w:type="paragraph" w:customStyle="1" w:styleId="af3">
    <w:name w:val="Год утверждения"/>
    <w:basedOn w:val="a5"/>
    <w:rsid w:val="00B47FA0"/>
    <w:pPr>
      <w:jc w:val="center"/>
    </w:pPr>
    <w:rPr>
      <w:b/>
      <w:sz w:val="24"/>
      <w:szCs w:val="28"/>
    </w:rPr>
  </w:style>
  <w:style w:type="paragraph" w:customStyle="1" w:styleId="af4">
    <w:name w:val="ЕСКД_название устройства"/>
    <w:basedOn w:val="a5"/>
    <w:rsid w:val="00B47FA0"/>
    <w:pPr>
      <w:spacing w:line="360" w:lineRule="auto"/>
      <w:jc w:val="center"/>
    </w:pPr>
    <w:rPr>
      <w:b/>
      <w:bCs/>
      <w:sz w:val="36"/>
      <w:szCs w:val="36"/>
    </w:rPr>
  </w:style>
  <w:style w:type="character" w:customStyle="1" w:styleId="21">
    <w:name w:val="Заголовок 2 Знак"/>
    <w:basedOn w:val="a6"/>
    <w:link w:val="2"/>
    <w:rsid w:val="00AF39FA"/>
    <w:rPr>
      <w:rFonts w:ascii="Times New Roman" w:hAnsi="Times New Roman" w:cs="Times New Roman"/>
      <w:b/>
      <w:bCs/>
      <w:iCs/>
      <w:sz w:val="28"/>
      <w:szCs w:val="28"/>
      <w:lang w:eastAsia="ru-RU"/>
    </w:rPr>
  </w:style>
  <w:style w:type="paragraph" w:customStyle="1" w:styleId="20">
    <w:name w:val="Заголовок 2_Приложения"/>
    <w:basedOn w:val="a5"/>
    <w:next w:val="a9"/>
    <w:rsid w:val="00B47FA0"/>
    <w:pPr>
      <w:numPr>
        <w:ilvl w:val="1"/>
        <w:numId w:val="1"/>
      </w:numPr>
      <w:spacing w:before="180"/>
    </w:pPr>
    <w:rPr>
      <w:b/>
      <w:sz w:val="24"/>
    </w:rPr>
  </w:style>
  <w:style w:type="character" w:customStyle="1" w:styleId="31">
    <w:name w:val="Заголовок 3 Знак"/>
    <w:basedOn w:val="a6"/>
    <w:link w:val="3"/>
    <w:rsid w:val="00B47FA0"/>
    <w:rPr>
      <w:rFonts w:ascii="Times New Roman" w:hAnsi="Times New Roman" w:cs="Times New Roman"/>
      <w:b/>
      <w:bCs/>
      <w:sz w:val="24"/>
      <w:szCs w:val="26"/>
      <w:lang w:eastAsia="ru-RU"/>
    </w:rPr>
  </w:style>
  <w:style w:type="paragraph" w:customStyle="1" w:styleId="30">
    <w:name w:val="Заголовок 3_Приложения"/>
    <w:basedOn w:val="a5"/>
    <w:next w:val="a9"/>
    <w:rsid w:val="00B47FA0"/>
    <w:pPr>
      <w:numPr>
        <w:ilvl w:val="2"/>
        <w:numId w:val="1"/>
      </w:numPr>
      <w:spacing w:before="120"/>
    </w:pPr>
    <w:rPr>
      <w:b/>
      <w:sz w:val="24"/>
    </w:rPr>
  </w:style>
  <w:style w:type="character" w:customStyle="1" w:styleId="41">
    <w:name w:val="Заголовок 4 Знак"/>
    <w:basedOn w:val="a6"/>
    <w:link w:val="4"/>
    <w:rsid w:val="00B47FA0"/>
    <w:rPr>
      <w:rFonts w:ascii="Times New Roman" w:hAnsi="Times New Roman" w:cs="Times New Roman"/>
      <w:b/>
      <w:bCs/>
      <w:sz w:val="24"/>
      <w:szCs w:val="24"/>
      <w:lang w:eastAsia="ru-RU"/>
    </w:rPr>
  </w:style>
  <w:style w:type="paragraph" w:customStyle="1" w:styleId="40">
    <w:name w:val="Заголовок 4_Приложения"/>
    <w:basedOn w:val="a5"/>
    <w:next w:val="a9"/>
    <w:rsid w:val="00B47FA0"/>
    <w:pPr>
      <w:numPr>
        <w:ilvl w:val="3"/>
        <w:numId w:val="1"/>
      </w:numPr>
      <w:spacing w:before="120" w:after="120"/>
    </w:pPr>
    <w:rPr>
      <w:b/>
      <w:sz w:val="24"/>
    </w:rPr>
  </w:style>
  <w:style w:type="character" w:customStyle="1" w:styleId="50">
    <w:name w:val="Заголовок 5 Знак"/>
    <w:basedOn w:val="a6"/>
    <w:link w:val="5"/>
    <w:rsid w:val="00B47FA0"/>
    <w:rPr>
      <w:rFonts w:ascii="Times New Roman" w:hAnsi="Times New Roman" w:cs="Times New Roman"/>
      <w:b/>
      <w:bCs/>
      <w:iCs/>
      <w:sz w:val="24"/>
      <w:lang w:eastAsia="ru-RU"/>
    </w:rPr>
  </w:style>
  <w:style w:type="character" w:customStyle="1" w:styleId="60">
    <w:name w:val="Заголовок 6 Знак"/>
    <w:basedOn w:val="a6"/>
    <w:link w:val="6"/>
    <w:rsid w:val="00B47FA0"/>
    <w:rPr>
      <w:rFonts w:ascii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6"/>
    <w:link w:val="7"/>
    <w:rsid w:val="00B47FA0"/>
    <w:rPr>
      <w:rFonts w:ascii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basedOn w:val="a6"/>
    <w:link w:val="8"/>
    <w:rsid w:val="00B47FA0"/>
    <w:rPr>
      <w:rFonts w:ascii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6"/>
    <w:link w:val="9"/>
    <w:rsid w:val="00B47FA0"/>
    <w:rPr>
      <w:rFonts w:ascii="Times New Roman" w:hAnsi="Times New Roman" w:cs="Arial"/>
      <w:sz w:val="24"/>
      <w:lang w:eastAsia="ru-RU"/>
    </w:rPr>
  </w:style>
  <w:style w:type="paragraph" w:styleId="af5">
    <w:name w:val="toa heading"/>
    <w:basedOn w:val="a5"/>
    <w:next w:val="a5"/>
    <w:uiPriority w:val="99"/>
    <w:semiHidden/>
    <w:rsid w:val="00B47FA0"/>
    <w:pPr>
      <w:spacing w:before="40" w:after="20"/>
      <w:jc w:val="center"/>
    </w:pPr>
    <w:rPr>
      <w:b/>
      <w:sz w:val="22"/>
      <w:szCs w:val="20"/>
    </w:rPr>
  </w:style>
  <w:style w:type="character" w:styleId="af6">
    <w:name w:val="annotation reference"/>
    <w:basedOn w:val="a6"/>
    <w:semiHidden/>
    <w:rsid w:val="00B47FA0"/>
    <w:rPr>
      <w:sz w:val="16"/>
      <w:szCs w:val="16"/>
    </w:rPr>
  </w:style>
  <w:style w:type="paragraph" w:customStyle="1" w:styleId="af7">
    <w:name w:val="Лист согласования"/>
    <w:basedOn w:val="a5"/>
    <w:rsid w:val="00B47FA0"/>
    <w:pPr>
      <w:ind w:firstLine="851"/>
      <w:jc w:val="center"/>
    </w:pPr>
    <w:rPr>
      <w:b/>
      <w:bCs/>
      <w:sz w:val="24"/>
      <w:szCs w:val="20"/>
    </w:rPr>
  </w:style>
  <w:style w:type="paragraph" w:styleId="af8">
    <w:name w:val="caption"/>
    <w:basedOn w:val="a5"/>
    <w:next w:val="a5"/>
    <w:qFormat/>
    <w:rsid w:val="00B47FA0"/>
    <w:pPr>
      <w:spacing w:before="120" w:after="120"/>
      <w:jc w:val="center"/>
    </w:pPr>
    <w:rPr>
      <w:b/>
      <w:bCs/>
      <w:sz w:val="22"/>
      <w:szCs w:val="20"/>
    </w:rPr>
  </w:style>
  <w:style w:type="paragraph" w:customStyle="1" w:styleId="af9">
    <w:name w:val="Название таблицы"/>
    <w:basedOn w:val="af8"/>
    <w:rsid w:val="00B47FA0"/>
    <w:pPr>
      <w:keepNext/>
      <w:spacing w:after="0"/>
      <w:jc w:val="left"/>
    </w:pPr>
    <w:rPr>
      <w:sz w:val="24"/>
      <w:szCs w:val="22"/>
    </w:rPr>
  </w:style>
  <w:style w:type="paragraph" w:styleId="afa">
    <w:name w:val="footer"/>
    <w:basedOn w:val="a5"/>
    <w:link w:val="afb"/>
    <w:uiPriority w:val="99"/>
    <w:rsid w:val="00B47FA0"/>
    <w:pPr>
      <w:tabs>
        <w:tab w:val="center" w:pos="4677"/>
        <w:tab w:val="right" w:pos="9355"/>
      </w:tabs>
    </w:pPr>
    <w:rPr>
      <w:sz w:val="24"/>
    </w:rPr>
  </w:style>
  <w:style w:type="character" w:customStyle="1" w:styleId="afb">
    <w:name w:val="Нижний колонтитул Знак"/>
    <w:basedOn w:val="a6"/>
    <w:link w:val="afa"/>
    <w:uiPriority w:val="99"/>
    <w:rsid w:val="00B47FA0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12">
    <w:name w:val="Обычный 1"/>
    <w:basedOn w:val="a5"/>
    <w:next w:val="a5"/>
    <w:semiHidden/>
    <w:rsid w:val="00B47FA0"/>
    <w:pPr>
      <w:spacing w:before="120"/>
      <w:jc w:val="both"/>
    </w:pPr>
    <w:rPr>
      <w:szCs w:val="20"/>
    </w:rPr>
  </w:style>
  <w:style w:type="paragraph" w:customStyle="1" w:styleId="afc">
    <w:name w:val="Обычный влево"/>
    <w:basedOn w:val="12"/>
    <w:rsid w:val="00B47FA0"/>
    <w:pPr>
      <w:spacing w:before="0"/>
      <w:jc w:val="left"/>
    </w:pPr>
  </w:style>
  <w:style w:type="paragraph" w:styleId="13">
    <w:name w:val="toc 1"/>
    <w:basedOn w:val="a5"/>
    <w:next w:val="a5"/>
    <w:uiPriority w:val="39"/>
    <w:rsid w:val="00B47FA0"/>
    <w:pPr>
      <w:spacing w:before="120" w:after="120"/>
    </w:pPr>
    <w:rPr>
      <w:b/>
      <w:bCs/>
      <w:caps/>
      <w:sz w:val="20"/>
      <w:szCs w:val="20"/>
    </w:rPr>
  </w:style>
  <w:style w:type="paragraph" w:styleId="22">
    <w:name w:val="toc 2"/>
    <w:basedOn w:val="a5"/>
    <w:next w:val="a5"/>
    <w:autoRedefine/>
    <w:uiPriority w:val="39"/>
    <w:rsid w:val="00B47FA0"/>
    <w:pPr>
      <w:ind w:left="240"/>
    </w:pPr>
    <w:rPr>
      <w:smallCaps/>
      <w:sz w:val="20"/>
      <w:szCs w:val="20"/>
    </w:rPr>
  </w:style>
  <w:style w:type="paragraph" w:styleId="32">
    <w:name w:val="toc 3"/>
    <w:basedOn w:val="a5"/>
    <w:next w:val="a5"/>
    <w:autoRedefine/>
    <w:uiPriority w:val="39"/>
    <w:rsid w:val="00B47FA0"/>
    <w:pPr>
      <w:ind w:left="480"/>
    </w:pPr>
    <w:rPr>
      <w:i/>
      <w:iCs/>
      <w:sz w:val="20"/>
      <w:szCs w:val="20"/>
    </w:rPr>
  </w:style>
  <w:style w:type="paragraph" w:styleId="42">
    <w:name w:val="toc 4"/>
    <w:basedOn w:val="a5"/>
    <w:next w:val="a5"/>
    <w:autoRedefine/>
    <w:semiHidden/>
    <w:rsid w:val="00B47FA0"/>
    <w:pPr>
      <w:ind w:left="720"/>
    </w:pPr>
    <w:rPr>
      <w:sz w:val="18"/>
      <w:szCs w:val="18"/>
    </w:rPr>
  </w:style>
  <w:style w:type="paragraph" w:styleId="51">
    <w:name w:val="toc 5"/>
    <w:basedOn w:val="a5"/>
    <w:next w:val="a5"/>
    <w:autoRedefine/>
    <w:semiHidden/>
    <w:rsid w:val="00B47FA0"/>
    <w:pPr>
      <w:ind w:left="960"/>
    </w:pPr>
    <w:rPr>
      <w:sz w:val="18"/>
      <w:szCs w:val="18"/>
    </w:rPr>
  </w:style>
  <w:style w:type="paragraph" w:styleId="61">
    <w:name w:val="toc 6"/>
    <w:basedOn w:val="a5"/>
    <w:next w:val="a5"/>
    <w:autoRedefine/>
    <w:semiHidden/>
    <w:rsid w:val="00B47FA0"/>
    <w:pPr>
      <w:ind w:left="1200"/>
    </w:pPr>
    <w:rPr>
      <w:sz w:val="18"/>
      <w:szCs w:val="18"/>
    </w:rPr>
  </w:style>
  <w:style w:type="paragraph" w:styleId="71">
    <w:name w:val="toc 7"/>
    <w:basedOn w:val="a5"/>
    <w:next w:val="a5"/>
    <w:autoRedefine/>
    <w:semiHidden/>
    <w:rsid w:val="00B47FA0"/>
    <w:pPr>
      <w:ind w:left="1440"/>
    </w:pPr>
    <w:rPr>
      <w:sz w:val="18"/>
      <w:szCs w:val="18"/>
    </w:rPr>
  </w:style>
  <w:style w:type="paragraph" w:styleId="81">
    <w:name w:val="toc 8"/>
    <w:basedOn w:val="a5"/>
    <w:next w:val="a5"/>
    <w:autoRedefine/>
    <w:semiHidden/>
    <w:rsid w:val="00B47FA0"/>
    <w:pPr>
      <w:ind w:left="1680"/>
    </w:pPr>
    <w:rPr>
      <w:sz w:val="18"/>
      <w:szCs w:val="18"/>
    </w:rPr>
  </w:style>
  <w:style w:type="paragraph" w:styleId="91">
    <w:name w:val="toc 9"/>
    <w:basedOn w:val="a5"/>
    <w:next w:val="a5"/>
    <w:autoRedefine/>
    <w:semiHidden/>
    <w:rsid w:val="00B47FA0"/>
    <w:pPr>
      <w:ind w:left="1920"/>
    </w:pPr>
    <w:rPr>
      <w:sz w:val="18"/>
      <w:szCs w:val="18"/>
    </w:rPr>
  </w:style>
  <w:style w:type="paragraph" w:styleId="afd">
    <w:name w:val="Body Text"/>
    <w:basedOn w:val="a5"/>
    <w:link w:val="afe"/>
    <w:rsid w:val="007E5EB1"/>
    <w:pPr>
      <w:numPr>
        <w:ilvl w:val="12"/>
      </w:numPr>
      <w:spacing w:after="60" w:line="360" w:lineRule="auto"/>
      <w:ind w:firstLine="709"/>
      <w:jc w:val="both"/>
    </w:pPr>
    <w:rPr>
      <w:szCs w:val="20"/>
    </w:rPr>
  </w:style>
  <w:style w:type="character" w:customStyle="1" w:styleId="afe">
    <w:name w:val="Основной текст Знак"/>
    <w:basedOn w:val="a6"/>
    <w:link w:val="afd"/>
    <w:rsid w:val="007E5EB1"/>
    <w:rPr>
      <w:rFonts w:ascii="Times New Roman" w:hAnsi="Times New Roman" w:cs="Times New Roman"/>
      <w:sz w:val="28"/>
      <w:szCs w:val="20"/>
      <w:lang w:eastAsia="ru-RU"/>
    </w:rPr>
  </w:style>
  <w:style w:type="paragraph" w:customStyle="1" w:styleId="a2">
    <w:name w:val="Приложение"/>
    <w:basedOn w:val="a5"/>
    <w:next w:val="a5"/>
    <w:rsid w:val="00B47FA0"/>
    <w:pPr>
      <w:keepNext/>
      <w:pageBreakBefore/>
      <w:numPr>
        <w:numId w:val="1"/>
      </w:numPr>
      <w:spacing w:before="120" w:after="120"/>
      <w:jc w:val="center"/>
    </w:pPr>
    <w:rPr>
      <w:b/>
      <w:kern w:val="28"/>
      <w:szCs w:val="20"/>
    </w:rPr>
  </w:style>
  <w:style w:type="paragraph" w:customStyle="1" w:styleId="aff">
    <w:name w:val="Примечания"/>
    <w:basedOn w:val="a5"/>
    <w:link w:val="14"/>
    <w:rsid w:val="00B47FA0"/>
    <w:pPr>
      <w:spacing w:before="120"/>
      <w:ind w:firstLine="567"/>
      <w:jc w:val="both"/>
    </w:pPr>
    <w:rPr>
      <w:spacing w:val="80"/>
    </w:rPr>
  </w:style>
  <w:style w:type="character" w:customStyle="1" w:styleId="14">
    <w:name w:val="Примечания Знак1"/>
    <w:basedOn w:val="a6"/>
    <w:link w:val="aff"/>
    <w:rsid w:val="00B47FA0"/>
    <w:rPr>
      <w:rFonts w:ascii="Times New Roman" w:hAnsi="Times New Roman" w:cs="Times New Roman"/>
      <w:spacing w:val="80"/>
      <w:sz w:val="24"/>
      <w:szCs w:val="24"/>
      <w:lang w:eastAsia="ru-RU"/>
    </w:rPr>
  </w:style>
  <w:style w:type="character" w:styleId="aff0">
    <w:name w:val="FollowedHyperlink"/>
    <w:basedOn w:val="a6"/>
    <w:rsid w:val="00B47FA0"/>
    <w:rPr>
      <w:color w:val="800080"/>
      <w:u w:val="single"/>
    </w:rPr>
  </w:style>
  <w:style w:type="paragraph" w:customStyle="1" w:styleId="23">
    <w:name w:val="Пункт 2"/>
    <w:basedOn w:val="2"/>
    <w:rsid w:val="00B47FA0"/>
    <w:pPr>
      <w:keepNext w:val="0"/>
      <w:numPr>
        <w:ilvl w:val="0"/>
        <w:numId w:val="0"/>
      </w:numPr>
      <w:tabs>
        <w:tab w:val="clear" w:pos="1276"/>
      </w:tabs>
      <w:spacing w:before="120"/>
      <w:jc w:val="both"/>
    </w:pPr>
    <w:rPr>
      <w:b w:val="0"/>
      <w:szCs w:val="24"/>
    </w:rPr>
  </w:style>
  <w:style w:type="paragraph" w:customStyle="1" w:styleId="33">
    <w:name w:val="Пункт 3"/>
    <w:basedOn w:val="3"/>
    <w:rsid w:val="00B47FA0"/>
    <w:pPr>
      <w:keepNext w:val="0"/>
      <w:numPr>
        <w:ilvl w:val="0"/>
        <w:numId w:val="0"/>
      </w:numPr>
      <w:spacing w:after="60"/>
      <w:jc w:val="both"/>
    </w:pPr>
    <w:rPr>
      <w:b w:val="0"/>
      <w:szCs w:val="24"/>
    </w:rPr>
  </w:style>
  <w:style w:type="paragraph" w:customStyle="1" w:styleId="43">
    <w:name w:val="Пункт 4"/>
    <w:basedOn w:val="4"/>
    <w:rsid w:val="00B47FA0"/>
    <w:pPr>
      <w:keepNext w:val="0"/>
      <w:numPr>
        <w:ilvl w:val="0"/>
        <w:numId w:val="0"/>
      </w:numPr>
      <w:spacing w:after="60"/>
      <w:jc w:val="both"/>
    </w:pPr>
    <w:rPr>
      <w:b w:val="0"/>
    </w:rPr>
  </w:style>
  <w:style w:type="paragraph" w:customStyle="1" w:styleId="52">
    <w:name w:val="Пункт 5"/>
    <w:basedOn w:val="5"/>
    <w:link w:val="53"/>
    <w:rsid w:val="00B47FA0"/>
    <w:pPr>
      <w:numPr>
        <w:ilvl w:val="0"/>
        <w:numId w:val="0"/>
      </w:numPr>
      <w:spacing w:before="60" w:after="60"/>
    </w:pPr>
    <w:rPr>
      <w:b w:val="0"/>
      <w:szCs w:val="24"/>
    </w:rPr>
  </w:style>
  <w:style w:type="character" w:customStyle="1" w:styleId="53">
    <w:name w:val="Пункт 5 Знак"/>
    <w:basedOn w:val="a6"/>
    <w:link w:val="52"/>
    <w:rsid w:val="00B47FA0"/>
    <w:rPr>
      <w:rFonts w:ascii="Times New Roman" w:hAnsi="Times New Roman" w:cs="Times New Roman"/>
      <w:bCs/>
      <w:iCs/>
      <w:sz w:val="24"/>
      <w:szCs w:val="24"/>
      <w:lang w:eastAsia="ru-RU"/>
    </w:rPr>
  </w:style>
  <w:style w:type="table" w:styleId="aff1">
    <w:name w:val="Table Grid"/>
    <w:basedOn w:val="a7"/>
    <w:rsid w:val="00B47FA0"/>
    <w:pPr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2">
    <w:name w:val="Содержание"/>
    <w:basedOn w:val="a5"/>
    <w:rsid w:val="00B47FA0"/>
    <w:pPr>
      <w:widowControl w:val="0"/>
      <w:spacing w:before="240" w:after="240"/>
      <w:jc w:val="center"/>
    </w:pPr>
    <w:rPr>
      <w:b/>
      <w:caps/>
      <w:szCs w:val="20"/>
    </w:rPr>
  </w:style>
  <w:style w:type="paragraph" w:styleId="a3">
    <w:name w:val="List"/>
    <w:basedOn w:val="a5"/>
    <w:link w:val="aff3"/>
    <w:rsid w:val="005819C6"/>
    <w:pPr>
      <w:numPr>
        <w:numId w:val="8"/>
      </w:numPr>
      <w:spacing w:after="60" w:line="360" w:lineRule="auto"/>
      <w:jc w:val="both"/>
    </w:pPr>
    <w:rPr>
      <w:snapToGrid w:val="0"/>
    </w:rPr>
  </w:style>
  <w:style w:type="character" w:customStyle="1" w:styleId="aff3">
    <w:name w:val="Список Знак"/>
    <w:basedOn w:val="a6"/>
    <w:link w:val="a3"/>
    <w:rsid w:val="005819C6"/>
    <w:rPr>
      <w:rFonts w:ascii="Times New Roman" w:hAnsi="Times New Roman" w:cs="Times New Roman"/>
      <w:snapToGrid w:val="0"/>
      <w:sz w:val="28"/>
      <w:szCs w:val="24"/>
      <w:lang w:eastAsia="ru-RU"/>
    </w:rPr>
  </w:style>
  <w:style w:type="paragraph" w:customStyle="1" w:styleId="10">
    <w:name w:val="Список 1)"/>
    <w:basedOn w:val="a5"/>
    <w:rsid w:val="00B47FA0"/>
    <w:pPr>
      <w:numPr>
        <w:numId w:val="3"/>
      </w:numPr>
      <w:spacing w:after="60"/>
      <w:jc w:val="both"/>
    </w:pPr>
  </w:style>
  <w:style w:type="paragraph" w:customStyle="1" w:styleId="a0">
    <w:name w:val="Список а)"/>
    <w:basedOn w:val="a3"/>
    <w:rsid w:val="00B47FA0"/>
    <w:pPr>
      <w:numPr>
        <w:numId w:val="4"/>
      </w:numPr>
    </w:pPr>
  </w:style>
  <w:style w:type="paragraph" w:customStyle="1" w:styleId="a">
    <w:name w:val="Список нумерованный"/>
    <w:basedOn w:val="a5"/>
    <w:rsid w:val="00B47FA0"/>
    <w:pPr>
      <w:numPr>
        <w:numId w:val="5"/>
      </w:numPr>
      <w:spacing w:before="120"/>
      <w:jc w:val="both"/>
    </w:pPr>
  </w:style>
  <w:style w:type="paragraph" w:styleId="aff4">
    <w:name w:val="Document Map"/>
    <w:basedOn w:val="a5"/>
    <w:link w:val="aff5"/>
    <w:semiHidden/>
    <w:rsid w:val="00B47FA0"/>
    <w:pPr>
      <w:widowControl w:val="0"/>
      <w:shd w:val="clear" w:color="auto" w:fill="000080"/>
      <w:suppressAutoHyphens/>
      <w:jc w:val="both"/>
    </w:pPr>
    <w:rPr>
      <w:rFonts w:ascii="Tahoma" w:hAnsi="Tahoma"/>
      <w:szCs w:val="20"/>
    </w:rPr>
  </w:style>
  <w:style w:type="character" w:customStyle="1" w:styleId="aff5">
    <w:name w:val="Схема документа Знак"/>
    <w:basedOn w:val="a6"/>
    <w:link w:val="aff4"/>
    <w:semiHidden/>
    <w:rsid w:val="00B47FA0"/>
    <w:rPr>
      <w:rFonts w:ascii="Tahoma" w:hAnsi="Tahoma" w:cs="Times New Roman"/>
      <w:sz w:val="24"/>
      <w:szCs w:val="20"/>
      <w:shd w:val="clear" w:color="auto" w:fill="000080"/>
      <w:lang w:eastAsia="ru-RU"/>
    </w:rPr>
  </w:style>
  <w:style w:type="paragraph" w:customStyle="1" w:styleId="aff6">
    <w:name w:val="Табличный"/>
    <w:basedOn w:val="a5"/>
    <w:rsid w:val="00B47FA0"/>
    <w:pPr>
      <w:keepNext/>
      <w:widowControl w:val="0"/>
      <w:spacing w:before="60" w:after="60"/>
      <w:jc w:val="center"/>
    </w:pPr>
    <w:rPr>
      <w:b/>
      <w:sz w:val="22"/>
      <w:szCs w:val="20"/>
    </w:rPr>
  </w:style>
  <w:style w:type="paragraph" w:customStyle="1" w:styleId="aff7">
    <w:name w:val="Табличный_заголовки"/>
    <w:basedOn w:val="a5"/>
    <w:rsid w:val="00B47FA0"/>
    <w:pPr>
      <w:keepNext/>
      <w:keepLines/>
      <w:jc w:val="center"/>
    </w:pPr>
    <w:rPr>
      <w:b/>
      <w:sz w:val="22"/>
      <w:szCs w:val="22"/>
    </w:rPr>
  </w:style>
  <w:style w:type="paragraph" w:customStyle="1" w:styleId="a1">
    <w:name w:val="Табличный_нумерованный"/>
    <w:basedOn w:val="a5"/>
    <w:link w:val="aff8"/>
    <w:rsid w:val="00B47FA0"/>
    <w:pPr>
      <w:numPr>
        <w:numId w:val="6"/>
      </w:numPr>
    </w:pPr>
    <w:rPr>
      <w:sz w:val="22"/>
      <w:szCs w:val="22"/>
    </w:rPr>
  </w:style>
  <w:style w:type="character" w:customStyle="1" w:styleId="aff8">
    <w:name w:val="Табличный_нумерованный Знак"/>
    <w:basedOn w:val="a6"/>
    <w:link w:val="a1"/>
    <w:rsid w:val="00B47FA0"/>
    <w:rPr>
      <w:rFonts w:ascii="Times New Roman" w:hAnsi="Times New Roman" w:cs="Times New Roman"/>
      <w:lang w:eastAsia="ru-RU"/>
    </w:rPr>
  </w:style>
  <w:style w:type="paragraph" w:customStyle="1" w:styleId="aff9">
    <w:name w:val="Табличный_слева"/>
    <w:basedOn w:val="a5"/>
    <w:rsid w:val="00B47FA0"/>
    <w:rPr>
      <w:sz w:val="22"/>
      <w:szCs w:val="22"/>
    </w:rPr>
  </w:style>
  <w:style w:type="paragraph" w:customStyle="1" w:styleId="affa">
    <w:name w:val="Табличный_по ширине"/>
    <w:basedOn w:val="aff9"/>
    <w:rsid w:val="00B47FA0"/>
    <w:pPr>
      <w:jc w:val="both"/>
    </w:pPr>
  </w:style>
  <w:style w:type="paragraph" w:customStyle="1" w:styleId="affb">
    <w:name w:val="Табличный_центр"/>
    <w:basedOn w:val="a5"/>
    <w:rsid w:val="00B47FA0"/>
    <w:pPr>
      <w:jc w:val="center"/>
    </w:pPr>
    <w:rPr>
      <w:sz w:val="22"/>
      <w:szCs w:val="22"/>
    </w:rPr>
  </w:style>
  <w:style w:type="paragraph" w:styleId="affc">
    <w:name w:val="Balloon Text"/>
    <w:basedOn w:val="a5"/>
    <w:link w:val="affd"/>
    <w:semiHidden/>
    <w:rsid w:val="00B47FA0"/>
    <w:pPr>
      <w:widowControl w:val="0"/>
      <w:suppressAutoHyphens/>
      <w:jc w:val="both"/>
    </w:pPr>
    <w:rPr>
      <w:rFonts w:ascii="Tahoma" w:hAnsi="Tahoma" w:cs="Courier New"/>
      <w:sz w:val="16"/>
      <w:szCs w:val="16"/>
    </w:rPr>
  </w:style>
  <w:style w:type="character" w:customStyle="1" w:styleId="affd">
    <w:name w:val="Текст выноски Знак"/>
    <w:basedOn w:val="a6"/>
    <w:link w:val="affc"/>
    <w:semiHidden/>
    <w:rsid w:val="00B47FA0"/>
    <w:rPr>
      <w:rFonts w:ascii="Tahoma" w:hAnsi="Tahoma" w:cs="Courier New"/>
      <w:sz w:val="16"/>
      <w:szCs w:val="16"/>
      <w:lang w:eastAsia="ru-RU"/>
    </w:rPr>
  </w:style>
  <w:style w:type="paragraph" w:styleId="affe">
    <w:name w:val="annotation text"/>
    <w:basedOn w:val="a5"/>
    <w:link w:val="afff"/>
    <w:semiHidden/>
    <w:rsid w:val="00B47FA0"/>
    <w:rPr>
      <w:sz w:val="20"/>
      <w:szCs w:val="20"/>
    </w:rPr>
  </w:style>
  <w:style w:type="character" w:customStyle="1" w:styleId="afff">
    <w:name w:val="Текст примечания Знак"/>
    <w:basedOn w:val="a6"/>
    <w:link w:val="affe"/>
    <w:semiHidden/>
    <w:rsid w:val="00B47FA0"/>
    <w:rPr>
      <w:rFonts w:ascii="Times New Roman" w:hAnsi="Times New Roman" w:cs="Times New Roman"/>
      <w:sz w:val="20"/>
      <w:szCs w:val="20"/>
      <w:lang w:eastAsia="ru-RU"/>
    </w:rPr>
  </w:style>
  <w:style w:type="paragraph" w:styleId="afff0">
    <w:name w:val="annotation subject"/>
    <w:basedOn w:val="affe"/>
    <w:next w:val="affe"/>
    <w:link w:val="afff1"/>
    <w:semiHidden/>
    <w:rsid w:val="00B47FA0"/>
    <w:pPr>
      <w:ind w:firstLine="284"/>
      <w:jc w:val="both"/>
    </w:pPr>
    <w:rPr>
      <w:b/>
      <w:bCs/>
    </w:rPr>
  </w:style>
  <w:style w:type="character" w:customStyle="1" w:styleId="afff1">
    <w:name w:val="Тема примечания Знак"/>
    <w:basedOn w:val="afff"/>
    <w:link w:val="afff0"/>
    <w:semiHidden/>
    <w:rsid w:val="00B47FA0"/>
    <w:rPr>
      <w:rFonts w:ascii="Times New Roman" w:hAnsi="Times New Roman" w:cs="Times New Roman"/>
      <w:b/>
      <w:bCs/>
      <w:sz w:val="20"/>
      <w:szCs w:val="20"/>
      <w:lang w:eastAsia="ru-RU"/>
    </w:rPr>
  </w:style>
  <w:style w:type="paragraph" w:customStyle="1" w:styleId="a4">
    <w:name w:val="Требования"/>
    <w:basedOn w:val="23"/>
    <w:rsid w:val="00B47FA0"/>
    <w:pPr>
      <w:numPr>
        <w:ilvl w:val="1"/>
        <w:numId w:val="7"/>
      </w:numPr>
      <w:tabs>
        <w:tab w:val="clear" w:pos="1134"/>
      </w:tabs>
    </w:pPr>
    <w:rPr>
      <w:i/>
    </w:rPr>
  </w:style>
  <w:style w:type="paragraph" w:customStyle="1" w:styleId="afff2">
    <w:name w:val="Утверждаю"/>
    <w:basedOn w:val="a5"/>
    <w:rsid w:val="00B47FA0"/>
  </w:style>
  <w:style w:type="paragraph" w:styleId="afff3">
    <w:name w:val="Block Text"/>
    <w:basedOn w:val="a5"/>
    <w:rsid w:val="00B47FA0"/>
    <w:pPr>
      <w:widowControl w:val="0"/>
      <w:shd w:val="clear" w:color="auto" w:fill="FFFFFF"/>
      <w:suppressAutoHyphens/>
      <w:spacing w:line="312" w:lineRule="auto"/>
      <w:ind w:left="11" w:right="28" w:firstLine="680"/>
      <w:jc w:val="both"/>
    </w:pPr>
    <w:rPr>
      <w:b/>
      <w:szCs w:val="20"/>
    </w:rPr>
  </w:style>
  <w:style w:type="paragraph" w:customStyle="1" w:styleId="afff4">
    <w:name w:val="Шапка таблицы"/>
    <w:basedOn w:val="a5"/>
    <w:rsid w:val="00B47FA0"/>
    <w:pPr>
      <w:jc w:val="center"/>
    </w:pPr>
    <w:rPr>
      <w:b/>
      <w:szCs w:val="20"/>
    </w:rPr>
  </w:style>
  <w:style w:type="paragraph" w:customStyle="1" w:styleId="afff5">
    <w:name w:val="Обычный по центру"/>
    <w:basedOn w:val="a5"/>
    <w:qFormat/>
    <w:rsid w:val="00C318D4"/>
    <w:pPr>
      <w:jc w:val="center"/>
    </w:pPr>
  </w:style>
  <w:style w:type="paragraph" w:customStyle="1" w:styleId="afff6">
    <w:name w:val="Обычный по центру жирный"/>
    <w:basedOn w:val="afff5"/>
    <w:qFormat/>
    <w:rsid w:val="00C318D4"/>
    <w:rPr>
      <w:b/>
    </w:rPr>
  </w:style>
  <w:style w:type="paragraph" w:styleId="afff7">
    <w:name w:val="TOC Heading"/>
    <w:basedOn w:val="1"/>
    <w:next w:val="a5"/>
    <w:uiPriority w:val="39"/>
    <w:unhideWhenUsed/>
    <w:qFormat/>
    <w:rsid w:val="00B668DB"/>
    <w:pPr>
      <w:keepLines/>
      <w:pageBreakBefore w:val="0"/>
      <w:numPr>
        <w:numId w:val="0"/>
      </w:numPr>
      <w:tabs>
        <w:tab w:val="clear" w:pos="851"/>
      </w:tabs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aps/>
      <w:color w:val="365F91" w:themeColor="accent1" w:themeShade="BF"/>
      <w:kern w:val="0"/>
    </w:rPr>
  </w:style>
  <w:style w:type="paragraph" w:styleId="afff8">
    <w:name w:val="footnote text"/>
    <w:basedOn w:val="a5"/>
    <w:link w:val="afff9"/>
    <w:uiPriority w:val="99"/>
    <w:semiHidden/>
    <w:unhideWhenUsed/>
    <w:rsid w:val="00C205E1"/>
    <w:rPr>
      <w:sz w:val="20"/>
      <w:szCs w:val="20"/>
    </w:rPr>
  </w:style>
  <w:style w:type="character" w:customStyle="1" w:styleId="afff9">
    <w:name w:val="Текст сноски Знак"/>
    <w:basedOn w:val="a6"/>
    <w:link w:val="afff8"/>
    <w:uiPriority w:val="99"/>
    <w:semiHidden/>
    <w:rsid w:val="00C205E1"/>
    <w:rPr>
      <w:rFonts w:ascii="Times New Roman" w:hAnsi="Times New Roman" w:cs="Times New Roman"/>
      <w:sz w:val="20"/>
      <w:szCs w:val="20"/>
      <w:lang w:eastAsia="ru-RU"/>
    </w:rPr>
  </w:style>
  <w:style w:type="character" w:styleId="afffa">
    <w:name w:val="footnote reference"/>
    <w:basedOn w:val="a6"/>
    <w:uiPriority w:val="99"/>
    <w:semiHidden/>
    <w:unhideWhenUsed/>
    <w:rsid w:val="00C205E1"/>
    <w:rPr>
      <w:vertAlign w:val="superscript"/>
    </w:rPr>
  </w:style>
  <w:style w:type="paragraph" w:styleId="afffb">
    <w:name w:val="endnote text"/>
    <w:basedOn w:val="a5"/>
    <w:link w:val="afffc"/>
    <w:uiPriority w:val="99"/>
    <w:semiHidden/>
    <w:unhideWhenUsed/>
    <w:rsid w:val="00C205E1"/>
    <w:rPr>
      <w:sz w:val="20"/>
      <w:szCs w:val="20"/>
    </w:rPr>
  </w:style>
  <w:style w:type="character" w:customStyle="1" w:styleId="afffc">
    <w:name w:val="Текст концевой сноски Знак"/>
    <w:basedOn w:val="a6"/>
    <w:link w:val="afffb"/>
    <w:uiPriority w:val="99"/>
    <w:semiHidden/>
    <w:rsid w:val="00C205E1"/>
    <w:rPr>
      <w:rFonts w:ascii="Times New Roman" w:hAnsi="Times New Roman" w:cs="Times New Roman"/>
      <w:sz w:val="20"/>
      <w:szCs w:val="20"/>
      <w:lang w:eastAsia="ru-RU"/>
    </w:rPr>
  </w:style>
  <w:style w:type="character" w:styleId="afffd">
    <w:name w:val="endnote reference"/>
    <w:basedOn w:val="a6"/>
    <w:uiPriority w:val="99"/>
    <w:semiHidden/>
    <w:unhideWhenUsed/>
    <w:rsid w:val="00C205E1"/>
    <w:rPr>
      <w:vertAlign w:val="superscript"/>
    </w:rPr>
  </w:style>
  <w:style w:type="paragraph" w:styleId="afffe">
    <w:name w:val="table of authorities"/>
    <w:basedOn w:val="a5"/>
    <w:next w:val="a5"/>
    <w:uiPriority w:val="99"/>
    <w:semiHidden/>
    <w:unhideWhenUsed/>
    <w:rsid w:val="00C205E1"/>
    <w:pPr>
      <w:ind w:left="280" w:hanging="280"/>
    </w:pPr>
  </w:style>
  <w:style w:type="paragraph" w:styleId="affff">
    <w:name w:val="Bibliography"/>
    <w:basedOn w:val="a5"/>
    <w:next w:val="a5"/>
    <w:uiPriority w:val="37"/>
    <w:unhideWhenUsed/>
    <w:rsid w:val="006B0256"/>
  </w:style>
  <w:style w:type="character" w:styleId="affff0">
    <w:name w:val="Placeholder Text"/>
    <w:basedOn w:val="a6"/>
    <w:uiPriority w:val="99"/>
    <w:semiHidden/>
    <w:rsid w:val="00F367CE"/>
    <w:rPr>
      <w:color w:val="808080"/>
    </w:rPr>
  </w:style>
  <w:style w:type="paragraph" w:styleId="affff1">
    <w:name w:val="Normal (Web)"/>
    <w:basedOn w:val="a5"/>
    <w:uiPriority w:val="99"/>
    <w:semiHidden/>
    <w:unhideWhenUsed/>
    <w:rsid w:val="00A02722"/>
    <w:pPr>
      <w:spacing w:before="100" w:beforeAutospacing="1" w:after="100" w:afterAutospacing="1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339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88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2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71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5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61130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05874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17483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249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103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72056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1609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37889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03206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90029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44949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18560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32812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0998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129746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69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40123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88785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49230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562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79377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64089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24743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787662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0678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949828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72351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70120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50838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56231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490381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3962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1649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7086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90252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63850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731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159430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1860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0563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14603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88457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11242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979369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400776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89554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95955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659017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170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27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6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6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477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60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37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4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57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8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9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92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2.emf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image" Target="media/image8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image" Target="media/image15.emf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23" Type="http://schemas.openxmlformats.org/officeDocument/2006/relationships/image" Target="media/image14.emf"/><Relationship Id="rId10" Type="http://schemas.openxmlformats.org/officeDocument/2006/relationships/image" Target="media/image1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footer" Target="footer1.xml"/><Relationship Id="rId14" Type="http://schemas.openxmlformats.org/officeDocument/2006/relationships/image" Target="media/image5.emf"/><Relationship Id="rId22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>
  <b:Source>
    <b:Tag>Иго05</b:Tag>
    <b:SourceType>Book</b:SourceType>
    <b:Guid>{B20210A5-7FA6-4BE5-A0B3-703D580F3FE9}</b:Guid>
    <b:Year>2005</b:Year>
    <b:Title>Инвестиции: учеб. пособие / под ред. д-ра экон. наук, проф. В.А. Слепова</b:Title>
    <b:City>М.</b:City>
    <b:Publisher>Экономистъ</b:Publisher>
    <b:Pages>478</b:Pages>
    <b:Author>
      <b:Author>
        <b:NameList>
          <b:Person>
            <b:Last>Игонина</b:Last>
            <b:Middle>Л.</b:Middle>
            <b:First>Л.</b:First>
          </b:Person>
        </b:NameList>
      </b:Author>
    </b:Author>
    <b:RefOrder>1</b:RefOrder>
  </b:Source>
  <b:Source>
    <b:Tag>Bes14</b:Tag>
    <b:SourceType>InternetSite</b:SourceType>
    <b:Guid>{AC498383-840C-4659-96AB-E631EBF35C39}</b:Guid>
    <b:Year>2014</b:Year>
    <b:LCID>ru-RU</b:LCID>
    <b:InternetSiteTitle>Besteconomics</b:InternetSiteTitle>
    <b:YearAccessed>2015</b:YearAccessed>
    <b:MonthAccessed>05</b:MonthAccessed>
    <b:DayAccessed>03</b:DayAccessed>
    <b:URL>http://toronet.ru/investicionnaya-deyatelnost-bankov.html</b:URL>
    <b:RefOrder>2</b:RefOrder>
  </b:Source>
  <b:Source>
    <b:Tag>Инв15</b:Tag>
    <b:SourceType>DocumentFromInternetSite</b:SourceType>
    <b:Guid>{3E3B4AF0-BB42-41C7-BCAC-AAF87C1D882A}</b:Guid>
    <b:LCID>ru-RU</b:LCID>
    <b:InternetSiteTitle>Банки, деньги, инвестиции, бизнес</b:InternetSiteTitle>
    <b:Year>2015</b:Year>
    <b:YearAccessed>2015</b:YearAccessed>
    <b:MonthAccessed>05</b:MonthAccessed>
    <b:DayAccessed>10</b:DayAccessed>
    <b:URL>http://www.bankmib.ru/1132</b:URL>
    <b:Title>Инвестиционный портфель: понятие и типы</b:Title>
    <b:RefOrder>3</b:RefOrder>
  </b:Source>
  <b:Source>
    <b:Tag>Инв14</b:Tag>
    <b:SourceType>DocumentFromInternetSite</b:SourceType>
    <b:Guid>{4ECA1D13-625E-4110-990F-44191CAC3ACE}</b:Guid>
    <b:LCID>ru-RU</b:LCID>
    <b:Title>Инвестиционная политика банка. Формирование портфеля ценных бумаг.</b:Title>
    <b:InternetSiteTitle>Энциклопедия Экономиста</b:InternetSiteTitle>
    <b:Year>2014</b:Year>
    <b:YearAccessed>2015</b:YearAccessed>
    <b:MonthAccessed>04</b:MonthAccessed>
    <b:DayAccessed>29</b:DayAccessed>
    <b:URL>http://www.grandars.ru/student/bankovskoe-delo/investicionnye-operacii.html</b:URL>
    <b:RefOrder>4</b:RefOrder>
  </b:Source>
  <b:Source>
    <b:Tag>Поп15</b:Tag>
    <b:SourceType>DocumentFromInternetSite</b:SourceType>
    <b:Guid>{0B12E1A3-5BEB-4FAE-8447-5F9A55EC17DF}</b:Guid>
    <b:Title>Активизация инвестиционной деятельности - залог экономического роста</b:Title>
    <b:InternetSiteTitle>Центральный банк Российской Федерации</b:InternetSiteTitle>
    <b:Year>2015</b:Year>
    <b:YearAccessed>2015</b:YearAccessed>
    <b:MonthAccessed>05</b:MonthAccessed>
    <b:DayAccessed>10</b:DayAccessed>
    <b:URL>http://www.cbr.ru/publ/MoneyAndCredit/popov_04_15.pdf</b:URL>
    <b:Author>
      <b:Author>
        <b:NameList>
          <b:Person>
            <b:Last>Попов</b:Last>
            <b:Middle>П.</b:Middle>
            <b:First>Г.</b:First>
          </b:Person>
        </b:NameList>
      </b:Author>
    </b:Author>
    <b:LCID>ru-RU</b:LCID>
    <b:RefOrder>5</b:RefOrder>
  </b:Source>
  <b:Source>
    <b:Tag>Фед15</b:Tag>
    <b:SourceType>DocumentFromInternetSite</b:SourceType>
    <b:Guid>{728394BB-1EAE-464C-B08D-A145AFDA93B4}</b:Guid>
    <b:LCID>ru-RU</b:LCID>
    <b:Title>Федеральный закон "О банках и банковской деятельности" от 02.12.1990 №395-1 (ред. от 20.04.2015)</b:Title>
    <b:InternetSiteTitle>КонсультантПлюс</b:InternetSiteTitle>
    <b:Year>2015</b:Year>
    <b:YearAccessed>2015</b:YearAccessed>
    <b:MonthAccessed>04</b:MonthAccessed>
    <b:DayAccessed>30</b:DayAccessed>
    <b:URL>http://www.consultant.ru/popular/bank/</b:URL>
    <b:RefOrder>6</b:RefOrder>
  </b:Source>
  <b:Source>
    <b:Tag>Буз04</b:Tag>
    <b:SourceType>Book</b:SourceType>
    <b:Guid>{3FD7D522-919A-4226-B988-72C8E354E772}</b:Guid>
    <b:Title>Коммерческая оценка инвестиций / под ред. Есипова В.Е.</b:Title>
    <b:Year>2004</b:Year>
    <b:City>СПб.</b:City>
    <b:Publisher>Питер</b:Publisher>
    <b:Pages>432</b:Pages>
    <b:Author>
      <b:Author>
        <b:NameList>
          <b:Person>
            <b:Last>Бузова</b:Last>
            <b:Middle>А.</b:Middle>
            <b:First>И.</b:First>
          </b:Person>
          <b:Person>
            <b:Last>Маховикова</b:Last>
            <b:Middle>А.</b:Middle>
            <b:First>Г.</b:First>
          </b:Person>
          <b:Person>
            <b:Last>Терехова</b:Last>
            <b:Middle>В.</b:Middle>
            <b:First>В.</b:First>
          </b:Person>
        </b:NameList>
      </b:Author>
    </b:Author>
    <b:LCID>ru-RU</b:LCID>
    <b:RefOrder>7</b:RefOrder>
  </b:Source>
  <b:Source>
    <b:Tag>Фед13</b:Tag>
    <b:SourceType>DocumentFromInternetSite</b:SourceType>
    <b:Guid>{FC553FDD-C2D1-44EE-9667-3CBD606D0273}</b:Guid>
    <b:Title>Федеральный закон от 25 февраля 1999 г. № 39-ФЗ "Об инвестиционной деятельности в Российской Федерации, осуществляемой в форме капитальных вложений"</b:Title>
    <b:Year>2013</b:Year>
    <b:InternetSiteTitle>КонсультантПлюс</b:InternetSiteTitle>
    <b:YearAccessed>2015</b:YearAccessed>
    <b:MonthAccessed>05</b:MonthAccessed>
    <b:DayAccessed>03</b:DayAccessed>
    <b:URL>http://base.garant.ru/12114699/1/#block_111</b:URL>
    <b:LCID>ru-RU</b:LCID>
    <b:RefOrder>8</b:RefOrder>
  </b:Source>
  <b:Source>
    <b:Tag>Рын06</b:Tag>
    <b:SourceType>Book</b:SourceType>
    <b:Guid>{FEF501EF-F70D-4A64-8B3C-8990B35DFAC5}</b:Guid>
    <b:LCID>ru-RU</b:LCID>
    <b:Title>Рынок ценных бумаг и биржевое дело: Учебник для вузов / Под ред. проф. О.И. Дегтяревой, проф. Н.М. Коршунова, проф. Е.Ф. Жукова</b:Title>
    <b:Year>2006</b:Year>
    <b:City>М.</b:City>
    <b:Publisher>ЮНИТИ-ДАНА</b:Publisher>
    <b:Pages>501</b:Pages>
    <b:RefOrder>9</b:RefOrder>
  </b:Source>
  <b:Source>
    <b:Tag>Бан14</b:Tag>
    <b:SourceType>InternetSite</b:SourceType>
    <b:Guid>{A23D95F7-9879-464B-88CD-3556C16CD665}</b:Guid>
    <b:LCID>ru-RU</b:LCID>
    <b:Year>2014</b:Year>
    <b:InternetSiteTitle>Банки, деньги, инвестиции, бизнес</b:InternetSiteTitle>
    <b:YearAccessed>2015</b:YearAccessed>
    <b:MonthAccessed>05</b:MonthAccessed>
    <b:DayAccessed>11</b:DayAccessed>
    <b:URL>http://www.bankmib.ru/1046</b:URL>
    <b:RefOrder>10</b:RefOrder>
  </b:Source>
  <b:Source>
    <b:Tag>Нар12</b:Tag>
    <b:SourceType>Book</b:SourceType>
    <b:Guid>{9BB95E4C-87D0-4A36-9AEF-DF361D5D8AD8}</b:Guid>
    <b:Year>2012</b:Year>
    <b:Title>Инвестиционный менеджмент (в схемах, таблицах и рисунках) </b:Title>
    <b:City>СПб</b:City>
    <b:Publisher>СПбГУЭФ</b:Publisher>
    <b:Pages>79</b:Pages>
    <b:Author>
      <b:Author>
        <b:NameList>
          <b:Person>
            <b:Last>Нарышкин</b:Last>
            <b:Middle>Е.</b:Middle>
            <b:First>С.</b:First>
          </b:Person>
        </b:NameList>
      </b:Author>
    </b:Author>
    <b:LCID>ru-RU</b:LCID>
    <b:RefOrder>11</b:RefOrder>
  </b:Source>
  <b:Source>
    <b:Tag>Клю15</b:Tag>
    <b:SourceType>DocumentFromInternetSite</b:SourceType>
    <b:Guid>{1A5BF985-0DD4-4EEF-AA8C-0EF65D0A41DB}</b:Guid>
    <b:Title>Ключевая ставка, установленная Банком России</b:Title>
    <b:InternetSiteTitle>КонсультантПлюс</b:InternetSiteTitle>
    <b:Year>2015</b:Year>
    <b:YearAccessed>2015</b:YearAccessed>
    <b:MonthAccessed>05</b:MonthAccessed>
    <b:DayAccessed>17</b:DayAccessed>
    <b:URL>http://www.consultant.ru/document/cons_doc_law_12453/?frame=1#p269</b:URL>
    <b:LCID>ru-RU</b:LCID>
    <b:RefOrder>12</b:RefOrder>
  </b:Source>
  <b:Source>
    <b:Tag>Дин15</b:Tag>
    <b:SourceType>DocumentFromInternetSite</b:SourceType>
    <b:Guid>{2733D12E-D141-4908-8E08-28D9627B3994}</b:Guid>
    <b:LCID>ru-RU</b:LCID>
    <b:Title>Динамика курса Доллара США</b:Title>
    <b:InternetSiteTitle>banki.ru</b:InternetSiteTitle>
    <b:Year>2015</b:Year>
    <b:YearAccessed>2015</b:YearAccessed>
    <b:MonthAccessed>05</b:MonthAccessed>
    <b:DayAccessed>17</b:DayAccessed>
    <b:URL>http://www.banki.ru/products/currency/usd/</b:URL>
    <b:RefOrder>13</b:RefOrder>
  </b:Source>
  <b:Source>
    <b:Tag>Ста15</b:Tag>
    <b:SourceType>DocumentFromInternetSite</b:SourceType>
    <b:Guid>{0D9B7664-BA11-482C-A451-19B169DE25AD}</b:Guid>
    <b:Title>Ставка рефинансирования ЦБ РФ на сегодня и за все годы (с 1992 по 2015 год)</b:Title>
    <b:InternetSiteTitle>Банкирша.com</b:InternetSiteTitle>
    <b:Year>2015</b:Year>
    <b:YearAccessed>2015</b:YearAccessed>
    <b:MonthAccessed>05</b:MonthAccessed>
    <b:DayAccessed>14</b:DayAccessed>
    <b:URL>http://bankirsha.com/all-rates-of-refunding-of-the-central-bank-with-1992.html</b:URL>
    <b:LCID>ru-RU</b:LCID>
    <b:RefOrder>14</b:RefOrder>
  </b:Source>
  <b:Source>
    <b:Tag>Дин151</b:Tag>
    <b:SourceType>DocumentFromInternetSite</b:SourceType>
    <b:Guid>{62CD325E-B3F3-4706-BF2D-D947C274797C}</b:Guid>
    <b:Title>Динамика цен на нефть</b:Title>
    <b:InternetSiteTitle>Яндекс котировки</b:InternetSiteTitle>
    <b:Year>2015</b:Year>
    <b:YearAccessed>2015</b:YearAccessed>
    <b:MonthAccessed>05</b:MonthAccessed>
    <b:DayAccessed>15</b:DayAccessed>
    <b:URL>https://news.yandex.ru/quotes/1006.html</b:URL>
    <b:LCID>ru-RU</b:LCID>
    <b:RefOrder>15</b:RefOrder>
  </b:Source>
  <b:Source>
    <b:Tag>Уро15</b:Tag>
    <b:SourceType>DocumentFromInternetSite</b:SourceType>
    <b:Guid>{5BF8AF94-8060-4A1C-ABC3-C247067E1E3F}</b:Guid>
    <b:LCID>ru-RU</b:LCID>
    <b:Title>Уровень Инфляции в Российской Федерации</b:Title>
    <b:InternetSiteTitle>Инфляция в России</b:InternetSiteTitle>
    <b:Year>2015</b:Year>
    <b:YearAccessed>2015</b:YearAccessed>
    <b:MonthAccessed>05</b:MonthAccessed>
    <b:DayAccessed>15</b:DayAccessed>
    <b:URL>http://xn----ctbjnaatncev9av3a8f8b.xn--p1ai/%D1%82%D0%B0%D0%B1%D0%BB%D0%B8%D1%86%D0%B0_%D0%B8%D0%BD%D1%84%D0%BB%D1%8F%D1%86%D0%B8%D0%B8.aspx</b:URL>
    <b:RefOrder>16</b:RefOrder>
  </b:Source>
  <b:Source>
    <b:Tag>ЭКС15</b:Tag>
    <b:SourceType>DocumentFromInternetSite</b:SourceType>
    <b:Guid>{ADA378EE-C2B3-4A86-801D-4AEA616F952B}</b:Guid>
    <b:LCID>ru-RU</b:LCID>
    <b:Title>ЭКСПРЕСС-ВЫПУСК. Обзор банковского сектора Российской Федерации (интернет-версия). Аналитические показатели. №151</b:Title>
    <b:InternetSiteTitle>Банк России</b:InternetSiteTitle>
    <b:Year>2015</b:Year>
    <b:YearAccessed>2015</b:YearAccessed>
    <b:MonthAccessed>05</b:MonthAccessed>
    <b:DayAccessed>16</b:DayAccessed>
    <b:URL>http://www.cbr.ru/analytics/bank_system/obs_ex.pdf</b:URL>
    <b:RefOrder>17</b:RefOrder>
  </b:Source>
  <b:Source>
    <b:Tag>Рей15</b:Tag>
    <b:SourceType>DocumentFromInternetSite</b:SourceType>
    <b:Guid>{D453E886-0C77-49CF-A298-CA6A8164383B}</b:Guid>
    <b:LCID>ru-RU</b:LCID>
    <b:Title>Рейтинг (рэнкинг) российских банков по ключевым показателям деятельности рассчитывается по методике Banki.ru с использованием отчетности кредитных организаций РФ, публикуемой на сайте Банка России. Вложения в акции.</b:Title>
    <b:InternetSiteTitle>banki.ru</b:InternetSiteTitle>
    <b:Year>2015</b:Year>
    <b:YearAccessed>2015</b:YearAccessed>
    <b:MonthAccessed>05</b:MonthAccessed>
    <b:DayAccessed>17</b:DayAccessed>
    <b:URL>http://www.banki.ru/banks/ratings/?PROPERTY_ID=130&amp;REGION_ID=0&amp;sort_param=rating&amp;sort_order=ASC&amp;date1=2015-04-01&amp;date2=2015-01-01&amp;IS_SHOW_GROUP=0</b:URL>
    <b:RefOrder>18</b:RefOrder>
  </b:Source>
</b:Sources>
</file>

<file path=customXml/itemProps1.xml><?xml version="1.0" encoding="utf-8"?>
<ds:datastoreItem xmlns:ds="http://schemas.openxmlformats.org/officeDocument/2006/customXml" ds:itemID="{EAF42199-3582-412C-BA8B-A303A50B77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21</Pages>
  <Words>4339</Words>
  <Characters>24737</Characters>
  <Application>Microsoft Office Word</Application>
  <DocSecurity>0</DocSecurity>
  <Lines>206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UralSOFT</Company>
  <LinksUpToDate>false</LinksUpToDate>
  <CharactersWithSpaces>29018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Яковенко Евгений Павлович</dc:creator>
  <cp:lastModifiedBy>Vladimir</cp:lastModifiedBy>
  <cp:revision>3</cp:revision>
  <cp:lastPrinted>2014-12-29T07:10:00Z</cp:lastPrinted>
  <dcterms:created xsi:type="dcterms:W3CDTF">2015-10-04T09:08:00Z</dcterms:created>
  <dcterms:modified xsi:type="dcterms:W3CDTF">2016-01-11T11:02:00Z</dcterms:modified>
</cp:coreProperties>
</file>