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47B2" w:rsidRDefault="007A47B2" w:rsidP="007A47B2">
      <w:pPr>
        <w:numPr>
          <w:ilvl w:val="0"/>
          <w:numId w:val="1"/>
        </w:numPr>
        <w:spacing w:after="200" w:line="276" w:lineRule="auto"/>
        <w:contextualSpacing/>
        <w:jc w:val="center"/>
        <w:rPr>
          <w:sz w:val="28"/>
          <w:szCs w:val="28"/>
        </w:rPr>
      </w:pPr>
      <w:r>
        <w:rPr>
          <w:sz w:val="28"/>
          <w:szCs w:val="28"/>
        </w:rPr>
        <w:t>Федеральное государственное образовательное бюджетное учреждение</w:t>
      </w:r>
    </w:p>
    <w:p w:rsidR="007A47B2" w:rsidRDefault="007A47B2" w:rsidP="007A47B2">
      <w:pPr>
        <w:numPr>
          <w:ilvl w:val="0"/>
          <w:numId w:val="1"/>
        </w:numPr>
        <w:spacing w:after="200" w:line="276" w:lineRule="auto"/>
        <w:contextualSpacing/>
        <w:jc w:val="center"/>
        <w:rPr>
          <w:sz w:val="28"/>
          <w:szCs w:val="28"/>
        </w:rPr>
      </w:pPr>
      <w:r>
        <w:rPr>
          <w:sz w:val="28"/>
          <w:szCs w:val="28"/>
        </w:rPr>
        <w:t>высшего профессионального образования</w:t>
      </w:r>
    </w:p>
    <w:p w:rsidR="007A47B2" w:rsidRDefault="007A47B2" w:rsidP="007A47B2">
      <w:pPr>
        <w:numPr>
          <w:ilvl w:val="0"/>
          <w:numId w:val="1"/>
        </w:numPr>
        <w:spacing w:after="200" w:line="276" w:lineRule="auto"/>
        <w:contextualSpacing/>
        <w:jc w:val="center"/>
        <w:rPr>
          <w:sz w:val="28"/>
          <w:szCs w:val="28"/>
        </w:rPr>
      </w:pPr>
      <w:r>
        <w:rPr>
          <w:sz w:val="28"/>
          <w:szCs w:val="28"/>
        </w:rPr>
        <w:t xml:space="preserve">«ФИНАНСОВЫЙ УНИВЕРСИТЕТ ПРИ ПРАВИТЕЛЬСТВЕ </w:t>
      </w:r>
    </w:p>
    <w:p w:rsidR="007A47B2" w:rsidRDefault="007A47B2" w:rsidP="007A47B2">
      <w:pPr>
        <w:numPr>
          <w:ilvl w:val="0"/>
          <w:numId w:val="1"/>
        </w:numPr>
        <w:spacing w:after="200" w:line="276" w:lineRule="auto"/>
        <w:contextualSpacing/>
        <w:jc w:val="center"/>
        <w:rPr>
          <w:sz w:val="28"/>
          <w:szCs w:val="28"/>
        </w:rPr>
      </w:pPr>
      <w:r>
        <w:rPr>
          <w:sz w:val="28"/>
          <w:szCs w:val="28"/>
        </w:rPr>
        <w:t>РОССИЙСКОЙ ФЕДЕРАЦИИ»</w:t>
      </w:r>
    </w:p>
    <w:p w:rsidR="007A47B2" w:rsidRDefault="007A47B2" w:rsidP="007A47B2">
      <w:pPr>
        <w:rPr>
          <w:sz w:val="28"/>
          <w:szCs w:val="28"/>
        </w:rPr>
      </w:pPr>
      <w:r>
        <w:rPr>
          <w:sz w:val="28"/>
          <w:szCs w:val="28"/>
          <w:lang w:val="en-US"/>
        </w:rPr>
        <w:t xml:space="preserve">                                              </w:t>
      </w:r>
      <w:r>
        <w:rPr>
          <w:sz w:val="28"/>
          <w:szCs w:val="28"/>
        </w:rPr>
        <w:t>(Финансовый университет)</w:t>
      </w:r>
    </w:p>
    <w:p w:rsidR="007A47B2" w:rsidRDefault="007A47B2" w:rsidP="007A47B2">
      <w:pPr>
        <w:rPr>
          <w:sz w:val="28"/>
          <w:szCs w:val="28"/>
          <w:lang w:val="en-US"/>
        </w:rPr>
      </w:pPr>
      <w:r>
        <w:rPr>
          <w:sz w:val="28"/>
          <w:szCs w:val="28"/>
          <w:lang w:val="en-US"/>
        </w:rPr>
        <w:t xml:space="preserve">                                                     </w:t>
      </w:r>
      <w:r>
        <w:rPr>
          <w:sz w:val="28"/>
          <w:szCs w:val="28"/>
        </w:rPr>
        <w:t>Уфимский филиал</w:t>
      </w:r>
    </w:p>
    <w:p w:rsidR="007A47B2" w:rsidRDefault="007A47B2" w:rsidP="007A47B2">
      <w:pPr>
        <w:numPr>
          <w:ilvl w:val="0"/>
          <w:numId w:val="1"/>
        </w:numPr>
        <w:spacing w:after="200" w:line="276" w:lineRule="auto"/>
      </w:pPr>
    </w:p>
    <w:p w:rsidR="007A47B2" w:rsidRDefault="007A47B2" w:rsidP="007A47B2">
      <w:pPr>
        <w:pStyle w:val="210"/>
        <w:shd w:val="clear" w:color="auto" w:fill="auto"/>
        <w:spacing w:after="0" w:line="250" w:lineRule="exact"/>
        <w:rPr>
          <w:b w:val="0"/>
          <w:bCs w:val="0"/>
          <w:sz w:val="32"/>
          <w:szCs w:val="32"/>
        </w:rPr>
      </w:pPr>
    </w:p>
    <w:p w:rsidR="007A47B2" w:rsidRDefault="007A47B2" w:rsidP="007A47B2">
      <w:pPr>
        <w:pStyle w:val="210"/>
        <w:shd w:val="clear" w:color="auto" w:fill="auto"/>
        <w:spacing w:after="0" w:line="250" w:lineRule="exact"/>
        <w:rPr>
          <w:b w:val="0"/>
          <w:bCs w:val="0"/>
          <w:sz w:val="32"/>
          <w:szCs w:val="32"/>
        </w:rPr>
      </w:pPr>
    </w:p>
    <w:p w:rsidR="007A47B2" w:rsidRDefault="007A47B2" w:rsidP="007A47B2">
      <w:pPr>
        <w:pStyle w:val="210"/>
        <w:shd w:val="clear" w:color="auto" w:fill="auto"/>
        <w:spacing w:after="0" w:line="250" w:lineRule="exact"/>
        <w:jc w:val="left"/>
        <w:rPr>
          <w:b w:val="0"/>
          <w:bCs w:val="0"/>
          <w:sz w:val="32"/>
          <w:szCs w:val="32"/>
          <w:lang w:val="en-US"/>
        </w:rPr>
      </w:pPr>
    </w:p>
    <w:p w:rsidR="007A47B2" w:rsidRDefault="007A47B2" w:rsidP="007A47B2">
      <w:pPr>
        <w:pStyle w:val="210"/>
        <w:shd w:val="clear" w:color="auto" w:fill="auto"/>
        <w:spacing w:after="0" w:line="250" w:lineRule="exact"/>
        <w:jc w:val="left"/>
        <w:rPr>
          <w:b w:val="0"/>
          <w:bCs w:val="0"/>
          <w:sz w:val="32"/>
          <w:szCs w:val="32"/>
          <w:lang w:val="en-US"/>
        </w:rPr>
      </w:pPr>
    </w:p>
    <w:p w:rsidR="007A47B2" w:rsidRDefault="007A47B2" w:rsidP="007A47B2">
      <w:pPr>
        <w:pStyle w:val="210"/>
        <w:shd w:val="clear" w:color="auto" w:fill="auto"/>
        <w:spacing w:after="0" w:line="250" w:lineRule="exact"/>
        <w:rPr>
          <w:b w:val="0"/>
          <w:bCs w:val="0"/>
          <w:sz w:val="32"/>
          <w:szCs w:val="32"/>
        </w:rPr>
      </w:pPr>
    </w:p>
    <w:p w:rsidR="007A47B2" w:rsidRDefault="007A47B2" w:rsidP="007A47B2">
      <w:pPr>
        <w:pStyle w:val="210"/>
        <w:shd w:val="clear" w:color="auto" w:fill="auto"/>
        <w:spacing w:after="0" w:line="250" w:lineRule="exact"/>
        <w:rPr>
          <w:b w:val="0"/>
          <w:sz w:val="32"/>
          <w:szCs w:val="32"/>
        </w:rPr>
      </w:pPr>
    </w:p>
    <w:p w:rsidR="007A47B2" w:rsidRDefault="007A47B2" w:rsidP="007A47B2">
      <w:pPr>
        <w:pStyle w:val="210"/>
        <w:shd w:val="clear" w:color="auto" w:fill="auto"/>
        <w:spacing w:after="0" w:line="250" w:lineRule="exact"/>
        <w:rPr>
          <w:b w:val="0"/>
          <w:bCs w:val="0"/>
          <w:sz w:val="32"/>
          <w:szCs w:val="32"/>
          <w:shd w:val="clear" w:color="auto" w:fill="FFFFFF"/>
        </w:rPr>
      </w:pPr>
      <w:r>
        <w:rPr>
          <w:b w:val="0"/>
          <w:sz w:val="32"/>
          <w:szCs w:val="32"/>
        </w:rPr>
        <w:t>Кафедра «</w:t>
      </w:r>
      <w:r>
        <w:rPr>
          <w:rStyle w:val="22"/>
          <w:rFonts w:cstheme="minorBidi"/>
          <w:sz w:val="32"/>
          <w:szCs w:val="32"/>
        </w:rPr>
        <w:t>Бухгалтерского учета,  аудита, статистики</w:t>
      </w:r>
      <w:r>
        <w:rPr>
          <w:b w:val="0"/>
          <w:sz w:val="32"/>
          <w:szCs w:val="32"/>
        </w:rPr>
        <w:t>»</w:t>
      </w:r>
    </w:p>
    <w:p w:rsidR="007A47B2" w:rsidRDefault="007A47B2" w:rsidP="007A47B2">
      <w:pPr>
        <w:numPr>
          <w:ilvl w:val="0"/>
          <w:numId w:val="2"/>
        </w:numPr>
        <w:spacing w:after="200" w:line="276" w:lineRule="auto"/>
        <w:rPr>
          <w:sz w:val="32"/>
          <w:szCs w:val="32"/>
        </w:rPr>
      </w:pPr>
    </w:p>
    <w:p w:rsidR="007A47B2" w:rsidRDefault="007A47B2" w:rsidP="007A47B2">
      <w:pPr>
        <w:spacing w:after="200" w:line="276" w:lineRule="auto"/>
        <w:jc w:val="center"/>
        <w:rPr>
          <w:sz w:val="32"/>
          <w:szCs w:val="32"/>
        </w:rPr>
      </w:pPr>
    </w:p>
    <w:p w:rsidR="007A47B2" w:rsidRPr="007A47B2" w:rsidRDefault="007A47B2" w:rsidP="007A47B2">
      <w:pPr>
        <w:spacing w:after="200" w:line="276" w:lineRule="auto"/>
        <w:jc w:val="center"/>
        <w:rPr>
          <w:sz w:val="32"/>
          <w:szCs w:val="32"/>
        </w:rPr>
      </w:pPr>
      <w:r w:rsidRPr="007A47B2">
        <w:rPr>
          <w:sz w:val="28"/>
          <w:szCs w:val="28"/>
        </w:rPr>
        <w:t>Контрольная работа</w:t>
      </w:r>
      <w:r w:rsidRPr="007A47B2">
        <w:rPr>
          <w:sz w:val="28"/>
          <w:szCs w:val="28"/>
          <w:u w:val="single"/>
        </w:rPr>
        <w:t>: № 1</w:t>
      </w:r>
    </w:p>
    <w:p w:rsidR="007A47B2" w:rsidRPr="007A47B2" w:rsidRDefault="007A47B2" w:rsidP="007A47B2">
      <w:pPr>
        <w:jc w:val="center"/>
        <w:rPr>
          <w:sz w:val="32"/>
          <w:szCs w:val="32"/>
          <w:u w:val="single"/>
        </w:rPr>
      </w:pPr>
      <w:r>
        <w:rPr>
          <w:sz w:val="28"/>
          <w:szCs w:val="28"/>
        </w:rPr>
        <w:t>По дисциплине</w:t>
      </w:r>
      <w:r w:rsidRPr="007A47B2">
        <w:rPr>
          <w:color w:val="000000" w:themeColor="text1"/>
          <w:sz w:val="28"/>
          <w:szCs w:val="28"/>
          <w:u w:val="single"/>
        </w:rPr>
        <w:t>: «</w:t>
      </w:r>
      <w:r w:rsidRPr="007A47B2">
        <w:rPr>
          <w:color w:val="000000" w:themeColor="text1"/>
          <w:sz w:val="32"/>
          <w:szCs w:val="32"/>
          <w:u w:val="single"/>
        </w:rPr>
        <w:t>Бухгалтерская финансовая отчетност</w:t>
      </w:r>
      <w:r w:rsidRPr="007A47B2">
        <w:rPr>
          <w:sz w:val="32"/>
          <w:szCs w:val="32"/>
          <w:u w:val="single"/>
        </w:rPr>
        <w:t>ь</w:t>
      </w:r>
      <w:r w:rsidRPr="007A47B2">
        <w:rPr>
          <w:sz w:val="28"/>
          <w:szCs w:val="28"/>
          <w:u w:val="single"/>
          <w:lang w:bidi="en-US"/>
        </w:rPr>
        <w:t>»</w:t>
      </w:r>
    </w:p>
    <w:p w:rsidR="007A47B2" w:rsidRDefault="007A47B2" w:rsidP="007A47B2">
      <w:pPr>
        <w:numPr>
          <w:ilvl w:val="0"/>
          <w:numId w:val="1"/>
        </w:numPr>
        <w:spacing w:after="200" w:line="276" w:lineRule="auto"/>
        <w:jc w:val="center"/>
        <w:rPr>
          <w:sz w:val="28"/>
          <w:szCs w:val="28"/>
          <w:u w:val="single"/>
        </w:rPr>
      </w:pPr>
    </w:p>
    <w:p w:rsidR="007A47B2" w:rsidRPr="007A47B2" w:rsidRDefault="007A47B2" w:rsidP="007A47B2">
      <w:pPr>
        <w:spacing w:line="360" w:lineRule="auto"/>
        <w:ind w:right="573"/>
        <w:jc w:val="center"/>
        <w:rPr>
          <w:sz w:val="28"/>
          <w:szCs w:val="28"/>
          <w:u w:val="single"/>
        </w:rPr>
      </w:pPr>
      <w:r>
        <w:rPr>
          <w:sz w:val="32"/>
          <w:szCs w:val="32"/>
        </w:rPr>
        <w:t>Тема</w:t>
      </w:r>
      <w:r w:rsidRPr="007A47B2">
        <w:rPr>
          <w:sz w:val="28"/>
          <w:szCs w:val="28"/>
          <w:u w:val="single"/>
        </w:rPr>
        <w:t>: Учетная политика организации и ее влияние на формирование показате</w:t>
      </w:r>
      <w:r w:rsidRPr="007A47B2">
        <w:rPr>
          <w:sz w:val="28"/>
          <w:szCs w:val="28"/>
          <w:u w:val="single"/>
        </w:rPr>
        <w:softHyphen/>
        <w:t>лей бухгалтерской отчетности</w:t>
      </w:r>
      <w:r>
        <w:rPr>
          <w:sz w:val="28"/>
          <w:szCs w:val="28"/>
          <w:u w:val="single"/>
        </w:rPr>
        <w:t>.</w:t>
      </w:r>
    </w:p>
    <w:p w:rsidR="007A47B2" w:rsidRDefault="007A47B2" w:rsidP="007A47B2">
      <w:pPr>
        <w:spacing w:line="360" w:lineRule="auto"/>
        <w:jc w:val="center"/>
        <w:rPr>
          <w:sz w:val="32"/>
          <w:szCs w:val="32"/>
        </w:rPr>
      </w:pPr>
    </w:p>
    <w:p w:rsidR="007A47B2" w:rsidRDefault="007A47B2" w:rsidP="007A47B2">
      <w:pPr>
        <w:jc w:val="center"/>
        <w:rPr>
          <w:sz w:val="24"/>
          <w:szCs w:val="32"/>
        </w:rPr>
      </w:pPr>
    </w:p>
    <w:p w:rsidR="007A47B2" w:rsidRDefault="007A47B2" w:rsidP="007A47B2">
      <w:pPr>
        <w:spacing w:after="200" w:line="276" w:lineRule="auto"/>
        <w:rPr>
          <w:sz w:val="32"/>
          <w:szCs w:val="32"/>
          <w:u w:val="single"/>
        </w:rPr>
      </w:pPr>
    </w:p>
    <w:p w:rsidR="007A47B2" w:rsidRDefault="007A47B2" w:rsidP="007A47B2">
      <w:pPr>
        <w:spacing w:after="200" w:line="276" w:lineRule="auto"/>
        <w:rPr>
          <w:sz w:val="32"/>
          <w:szCs w:val="32"/>
          <w:u w:val="single"/>
        </w:rPr>
      </w:pPr>
    </w:p>
    <w:p w:rsidR="007A47B2" w:rsidRPr="007A47B2" w:rsidRDefault="007A47B2" w:rsidP="007A47B2">
      <w:pPr>
        <w:spacing w:after="200" w:line="276" w:lineRule="auto"/>
        <w:jc w:val="right"/>
        <w:rPr>
          <w:sz w:val="32"/>
          <w:szCs w:val="32"/>
        </w:rPr>
      </w:pPr>
      <w:r>
        <w:t xml:space="preserve"> </w:t>
      </w:r>
      <w:r w:rsidRPr="007A47B2">
        <w:rPr>
          <w:sz w:val="28"/>
          <w:szCs w:val="28"/>
        </w:rPr>
        <w:t>Выполнил:</w:t>
      </w:r>
    </w:p>
    <w:p w:rsidR="007A47B2" w:rsidRDefault="007A47B2" w:rsidP="007A47B2">
      <w:pPr>
        <w:numPr>
          <w:ilvl w:val="0"/>
          <w:numId w:val="3"/>
        </w:numPr>
        <w:spacing w:after="200" w:line="276" w:lineRule="auto"/>
        <w:contextualSpacing/>
        <w:jc w:val="right"/>
        <w:rPr>
          <w:sz w:val="28"/>
          <w:szCs w:val="28"/>
        </w:rPr>
      </w:pPr>
      <w:r>
        <w:rPr>
          <w:sz w:val="28"/>
          <w:szCs w:val="28"/>
        </w:rPr>
        <w:t xml:space="preserve">                                  Студент</w:t>
      </w:r>
      <w:r>
        <w:rPr>
          <w:sz w:val="28"/>
          <w:szCs w:val="28"/>
          <w:u w:val="single"/>
        </w:rPr>
        <w:t>: Скоц Светлана Георгиевна</w:t>
      </w:r>
    </w:p>
    <w:p w:rsidR="007A47B2" w:rsidRDefault="007A47B2" w:rsidP="007A47B2">
      <w:pPr>
        <w:numPr>
          <w:ilvl w:val="0"/>
          <w:numId w:val="3"/>
        </w:numPr>
        <w:spacing w:after="200" w:line="276" w:lineRule="auto"/>
        <w:contextualSpacing/>
        <w:jc w:val="right"/>
      </w:pPr>
      <w:r>
        <w:t xml:space="preserve">(ФИО)                                                                                                                                                                                                                                         </w:t>
      </w:r>
      <w:r>
        <w:rPr>
          <w:sz w:val="28"/>
          <w:szCs w:val="28"/>
        </w:rPr>
        <w:t xml:space="preserve"> Факультет</w:t>
      </w:r>
      <w:r>
        <w:rPr>
          <w:sz w:val="28"/>
          <w:szCs w:val="28"/>
          <w:u w:val="single"/>
        </w:rPr>
        <w:t>:  Заочный факультет экономики</w:t>
      </w:r>
    </w:p>
    <w:p w:rsidR="007A47B2" w:rsidRDefault="007A47B2" w:rsidP="007A47B2">
      <w:pPr>
        <w:numPr>
          <w:ilvl w:val="0"/>
          <w:numId w:val="3"/>
        </w:numPr>
        <w:spacing w:after="200" w:line="276" w:lineRule="auto"/>
        <w:jc w:val="right"/>
      </w:pPr>
      <w:r>
        <w:rPr>
          <w:sz w:val="28"/>
          <w:szCs w:val="28"/>
        </w:rPr>
        <w:t>Курс</w:t>
      </w:r>
      <w:r>
        <w:rPr>
          <w:sz w:val="28"/>
          <w:szCs w:val="28"/>
          <w:u w:val="single"/>
        </w:rPr>
        <w:t xml:space="preserve">:   4    </w:t>
      </w:r>
      <w:r>
        <w:rPr>
          <w:sz w:val="28"/>
          <w:szCs w:val="28"/>
        </w:rPr>
        <w:t>№ группы</w:t>
      </w:r>
      <w:r>
        <w:rPr>
          <w:sz w:val="28"/>
          <w:szCs w:val="28"/>
          <w:u w:val="single"/>
        </w:rPr>
        <w:t>:      14БЭБ</w:t>
      </w:r>
    </w:p>
    <w:p w:rsidR="007A47B2" w:rsidRDefault="007A47B2" w:rsidP="007A47B2">
      <w:pPr>
        <w:numPr>
          <w:ilvl w:val="0"/>
          <w:numId w:val="3"/>
        </w:numPr>
        <w:spacing w:after="200" w:line="276" w:lineRule="auto"/>
        <w:jc w:val="right"/>
        <w:rPr>
          <w:sz w:val="28"/>
          <w:szCs w:val="28"/>
        </w:rPr>
      </w:pPr>
      <w:r>
        <w:rPr>
          <w:sz w:val="28"/>
          <w:szCs w:val="28"/>
        </w:rPr>
        <w:t>Зачетная книжка</w:t>
      </w:r>
      <w:r>
        <w:rPr>
          <w:sz w:val="28"/>
          <w:szCs w:val="28"/>
          <w:u w:val="single"/>
        </w:rPr>
        <w:t>:  № 100.28/120148</w:t>
      </w:r>
    </w:p>
    <w:p w:rsidR="007A47B2" w:rsidRPr="00824A17" w:rsidRDefault="007A47B2" w:rsidP="007A47B2">
      <w:pPr>
        <w:numPr>
          <w:ilvl w:val="0"/>
          <w:numId w:val="3"/>
        </w:numPr>
        <w:spacing w:after="200" w:line="276" w:lineRule="auto"/>
        <w:contextualSpacing/>
        <w:jc w:val="right"/>
        <w:rPr>
          <w:color w:val="000000"/>
          <w:sz w:val="28"/>
          <w:szCs w:val="28"/>
          <w:u w:val="single"/>
        </w:rPr>
      </w:pPr>
      <w:r>
        <w:rPr>
          <w:sz w:val="28"/>
          <w:szCs w:val="28"/>
        </w:rPr>
        <w:t>Преподаватель</w:t>
      </w:r>
      <w:r w:rsidRPr="00824A17">
        <w:rPr>
          <w:sz w:val="28"/>
          <w:szCs w:val="28"/>
          <w:u w:val="single"/>
        </w:rPr>
        <w:t>:</w:t>
      </w:r>
      <w:r w:rsidRPr="00824A17">
        <w:rPr>
          <w:color w:val="000000"/>
          <w:sz w:val="28"/>
          <w:szCs w:val="28"/>
          <w:u w:val="single"/>
        </w:rPr>
        <w:t xml:space="preserve"> </w:t>
      </w:r>
      <w:r w:rsidRPr="00824A17">
        <w:rPr>
          <w:bCs/>
          <w:color w:val="333333"/>
          <w:sz w:val="28"/>
          <w:szCs w:val="28"/>
          <w:u w:val="single"/>
          <w:shd w:val="clear" w:color="auto" w:fill="FFFFFF"/>
        </w:rPr>
        <w:t>​</w:t>
      </w:r>
      <w:r w:rsidRPr="00824A17">
        <w:rPr>
          <w:color w:val="000000"/>
          <w:sz w:val="28"/>
          <w:szCs w:val="28"/>
          <w:u w:val="single"/>
          <w:shd w:val="clear" w:color="auto" w:fill="FFFFFF"/>
        </w:rPr>
        <w:t xml:space="preserve"> </w:t>
      </w:r>
      <w:r w:rsidR="00824A17" w:rsidRPr="00824A17">
        <w:rPr>
          <w:color w:val="000000"/>
          <w:sz w:val="28"/>
          <w:szCs w:val="28"/>
          <w:u w:val="single"/>
        </w:rPr>
        <w:t>Галиева Р.В.</w:t>
      </w:r>
    </w:p>
    <w:p w:rsidR="007A47B2" w:rsidRDefault="007A47B2" w:rsidP="007A47B2">
      <w:pPr>
        <w:numPr>
          <w:ilvl w:val="0"/>
          <w:numId w:val="3"/>
        </w:numPr>
        <w:spacing w:after="200" w:line="276" w:lineRule="auto"/>
        <w:contextualSpacing/>
        <w:jc w:val="right"/>
        <w:rPr>
          <w:u w:val="single"/>
        </w:rPr>
      </w:pPr>
      <w:r>
        <w:t>(ФИО)</w:t>
      </w:r>
    </w:p>
    <w:p w:rsidR="007A47B2" w:rsidRDefault="007A47B2" w:rsidP="007A47B2">
      <w:pPr>
        <w:numPr>
          <w:ilvl w:val="0"/>
          <w:numId w:val="3"/>
        </w:numPr>
        <w:spacing w:after="200" w:line="276" w:lineRule="auto"/>
        <w:jc w:val="right"/>
      </w:pPr>
    </w:p>
    <w:p w:rsidR="007A47B2" w:rsidRPr="007A47B2" w:rsidRDefault="00DC6326" w:rsidP="007A47B2">
      <w:pPr>
        <w:numPr>
          <w:ilvl w:val="0"/>
          <w:numId w:val="3"/>
        </w:numPr>
        <w:spacing w:after="200" w:line="276" w:lineRule="auto"/>
        <w:jc w:val="center"/>
        <w:rPr>
          <w:sz w:val="28"/>
          <w:szCs w:val="28"/>
        </w:rPr>
      </w:pPr>
      <w:r w:rsidRPr="00DC6326">
        <w:pict>
          <v:rect id="_x0000_s1026" style="position:absolute;left:0;text-align:left;margin-left:458.7pt;margin-top:30.9pt;width:15pt;height:24.75pt;z-index:251657216" strokecolor="white"/>
        </w:pict>
      </w:r>
      <w:r w:rsidRPr="00DC6326">
        <w:pict>
          <v:rect id="Прямоугольник 3" o:spid="_x0000_s1027" style="position:absolute;left:0;text-align:left;margin-left:427.2pt;margin-top:22.9pt;width:66pt;height:34.5pt;z-index:25165824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" strokecolor="white" strokeweight="2pt"/>
        </w:pict>
      </w:r>
      <w:r w:rsidR="007A47B2" w:rsidRPr="007A47B2">
        <w:rPr>
          <w:sz w:val="28"/>
          <w:szCs w:val="28"/>
        </w:rPr>
        <w:t>Уфа 2015</w:t>
      </w:r>
    </w:p>
    <w:p w:rsidR="00371A36" w:rsidRDefault="007A47B2" w:rsidP="00824A17">
      <w:pPr>
        <w:jc w:val="center"/>
        <w:rPr>
          <w:sz w:val="28"/>
          <w:szCs w:val="28"/>
        </w:rPr>
      </w:pPr>
      <w:r w:rsidRPr="00824A17">
        <w:rPr>
          <w:sz w:val="28"/>
          <w:szCs w:val="28"/>
        </w:rPr>
        <w:lastRenderedPageBreak/>
        <w:t>Содержание</w:t>
      </w:r>
    </w:p>
    <w:p w:rsidR="00F41C52" w:rsidRPr="00F41C52" w:rsidRDefault="00F41C52" w:rsidP="00F41C52">
      <w:pPr>
        <w:spacing w:line="360" w:lineRule="auto"/>
        <w:contextualSpacing/>
        <w:rPr>
          <w:sz w:val="28"/>
          <w:szCs w:val="28"/>
        </w:rPr>
      </w:pPr>
      <w:r w:rsidRPr="00F41C52">
        <w:rPr>
          <w:sz w:val="28"/>
          <w:szCs w:val="28"/>
        </w:rPr>
        <w:t>Ведение…………………………………………………………………………….2</w:t>
      </w:r>
    </w:p>
    <w:p w:rsidR="00F41C52" w:rsidRPr="00F41C52" w:rsidRDefault="00F41C52" w:rsidP="00F41C52">
      <w:pPr>
        <w:shd w:val="clear" w:color="auto" w:fill="FFFFFF"/>
        <w:spacing w:after="285" w:line="360" w:lineRule="auto"/>
        <w:contextualSpacing/>
        <w:jc w:val="both"/>
        <w:outlineLvl w:val="1"/>
        <w:rPr>
          <w:bCs/>
          <w:color w:val="000000"/>
          <w:sz w:val="28"/>
          <w:szCs w:val="28"/>
        </w:rPr>
      </w:pPr>
      <w:r w:rsidRPr="00F41C52">
        <w:rPr>
          <w:bCs/>
          <w:color w:val="000000"/>
          <w:sz w:val="28"/>
          <w:szCs w:val="28"/>
        </w:rPr>
        <w:t>1. Понятие учетной полит</w:t>
      </w:r>
      <w:r w:rsidRPr="00F41C52">
        <w:rPr>
          <w:bCs/>
          <w:color w:val="000000"/>
          <w:sz w:val="28"/>
          <w:szCs w:val="28"/>
        </w:rPr>
        <w:t>и</w:t>
      </w:r>
      <w:r w:rsidRPr="00F41C52">
        <w:rPr>
          <w:bCs/>
          <w:color w:val="000000"/>
          <w:sz w:val="28"/>
          <w:szCs w:val="28"/>
        </w:rPr>
        <w:t>ки</w:t>
      </w:r>
      <w:r w:rsidR="00BA010E">
        <w:rPr>
          <w:bCs/>
          <w:color w:val="000000"/>
          <w:sz w:val="28"/>
          <w:szCs w:val="28"/>
        </w:rPr>
        <w:t>…………………………………………………….4</w:t>
      </w:r>
    </w:p>
    <w:p w:rsidR="00F41C52" w:rsidRPr="00F41C52" w:rsidRDefault="00F41C52" w:rsidP="00F41C52">
      <w:pPr>
        <w:shd w:val="clear" w:color="auto" w:fill="FFFFFF"/>
        <w:spacing w:after="285" w:line="360" w:lineRule="auto"/>
        <w:contextualSpacing/>
        <w:jc w:val="both"/>
        <w:outlineLvl w:val="1"/>
        <w:rPr>
          <w:sz w:val="28"/>
          <w:szCs w:val="28"/>
        </w:rPr>
      </w:pPr>
      <w:r w:rsidRPr="00F41C52">
        <w:rPr>
          <w:sz w:val="28"/>
          <w:szCs w:val="28"/>
        </w:rPr>
        <w:t>2. Нормативная база по созданию учетной политики в РФ</w:t>
      </w:r>
      <w:r w:rsidR="00BA010E">
        <w:rPr>
          <w:sz w:val="28"/>
          <w:szCs w:val="28"/>
        </w:rPr>
        <w:t>……………………6</w:t>
      </w:r>
    </w:p>
    <w:p w:rsidR="00F41C52" w:rsidRPr="00F41C52" w:rsidRDefault="00F41C52" w:rsidP="00F41C52">
      <w:pPr>
        <w:shd w:val="clear" w:color="auto" w:fill="FFFFFF"/>
        <w:spacing w:after="285" w:line="360" w:lineRule="auto"/>
        <w:contextualSpacing/>
        <w:jc w:val="both"/>
        <w:outlineLvl w:val="1"/>
        <w:rPr>
          <w:color w:val="000000" w:themeColor="text1"/>
          <w:sz w:val="28"/>
          <w:szCs w:val="28"/>
        </w:rPr>
      </w:pPr>
      <w:r w:rsidRPr="00F41C52">
        <w:rPr>
          <w:color w:val="000000" w:themeColor="text1"/>
          <w:sz w:val="28"/>
          <w:szCs w:val="28"/>
        </w:rPr>
        <w:t>3 Общие положения по формированию учетной полит</w:t>
      </w:r>
      <w:r w:rsidRPr="00F41C52">
        <w:rPr>
          <w:color w:val="000000" w:themeColor="text1"/>
          <w:sz w:val="28"/>
          <w:szCs w:val="28"/>
        </w:rPr>
        <w:t>и</w:t>
      </w:r>
      <w:r w:rsidRPr="00F41C52">
        <w:rPr>
          <w:color w:val="000000" w:themeColor="text1"/>
          <w:sz w:val="28"/>
          <w:szCs w:val="28"/>
        </w:rPr>
        <w:t>ки</w:t>
      </w:r>
      <w:r w:rsidR="00BA010E">
        <w:rPr>
          <w:color w:val="000000" w:themeColor="text1"/>
          <w:sz w:val="28"/>
          <w:szCs w:val="28"/>
        </w:rPr>
        <w:t>…………………..10</w:t>
      </w:r>
    </w:p>
    <w:p w:rsidR="00F41C52" w:rsidRPr="00F41C52" w:rsidRDefault="00F41C52" w:rsidP="00F41C52">
      <w:pPr>
        <w:spacing w:line="360" w:lineRule="auto"/>
        <w:jc w:val="both"/>
        <w:rPr>
          <w:bCs/>
          <w:sz w:val="28"/>
          <w:szCs w:val="28"/>
        </w:rPr>
      </w:pPr>
      <w:r w:rsidRPr="00F41C52">
        <w:rPr>
          <w:bCs/>
          <w:sz w:val="28"/>
          <w:szCs w:val="28"/>
        </w:rPr>
        <w:t>4 Бухгалтерская отчетность и ее взаимосвязь с учетной полит</w:t>
      </w:r>
      <w:r w:rsidRPr="00F41C52">
        <w:rPr>
          <w:bCs/>
          <w:sz w:val="28"/>
          <w:szCs w:val="28"/>
        </w:rPr>
        <w:t>и</w:t>
      </w:r>
      <w:r w:rsidRPr="00F41C52">
        <w:rPr>
          <w:bCs/>
          <w:sz w:val="28"/>
          <w:szCs w:val="28"/>
        </w:rPr>
        <w:t>кой</w:t>
      </w:r>
      <w:r w:rsidR="00BA010E">
        <w:rPr>
          <w:bCs/>
          <w:sz w:val="28"/>
          <w:szCs w:val="28"/>
        </w:rPr>
        <w:t>………...16</w:t>
      </w:r>
    </w:p>
    <w:p w:rsidR="00F41C52" w:rsidRPr="00F41C52" w:rsidRDefault="00F41C52" w:rsidP="00F41C52">
      <w:pPr>
        <w:shd w:val="clear" w:color="auto" w:fill="FFFFFF"/>
        <w:spacing w:after="285" w:line="360" w:lineRule="auto"/>
        <w:contextualSpacing/>
        <w:jc w:val="both"/>
        <w:outlineLvl w:val="1"/>
        <w:rPr>
          <w:sz w:val="28"/>
          <w:szCs w:val="28"/>
        </w:rPr>
      </w:pPr>
      <w:r w:rsidRPr="00F41C52">
        <w:rPr>
          <w:sz w:val="28"/>
          <w:szCs w:val="28"/>
        </w:rPr>
        <w:t>Заключ</w:t>
      </w:r>
      <w:r w:rsidRPr="00F41C52">
        <w:rPr>
          <w:sz w:val="28"/>
          <w:szCs w:val="28"/>
        </w:rPr>
        <w:t>е</w:t>
      </w:r>
      <w:r w:rsidRPr="00F41C52">
        <w:rPr>
          <w:sz w:val="28"/>
          <w:szCs w:val="28"/>
        </w:rPr>
        <w:t>ние</w:t>
      </w:r>
      <w:r w:rsidR="00BA010E">
        <w:rPr>
          <w:sz w:val="28"/>
          <w:szCs w:val="28"/>
        </w:rPr>
        <w:t>……………………………………………………………………….19</w:t>
      </w:r>
    </w:p>
    <w:p w:rsidR="00450906" w:rsidRDefault="00F41C52" w:rsidP="00450906">
      <w:pPr>
        <w:shd w:val="clear" w:color="auto" w:fill="FFFFFF"/>
        <w:spacing w:after="285" w:line="360" w:lineRule="auto"/>
        <w:contextualSpacing/>
        <w:jc w:val="both"/>
        <w:outlineLvl w:val="1"/>
        <w:rPr>
          <w:sz w:val="28"/>
          <w:szCs w:val="28"/>
        </w:rPr>
      </w:pPr>
      <w:r w:rsidRPr="00F41C52">
        <w:rPr>
          <w:sz w:val="28"/>
          <w:szCs w:val="28"/>
        </w:rPr>
        <w:t>Список используемой литературы</w:t>
      </w:r>
      <w:r w:rsidR="00BA010E">
        <w:rPr>
          <w:sz w:val="28"/>
          <w:szCs w:val="28"/>
        </w:rPr>
        <w:t>……………………………………………..20</w:t>
      </w:r>
    </w:p>
    <w:p w:rsidR="00450906" w:rsidRPr="00450906" w:rsidRDefault="00450906" w:rsidP="00450906">
      <w:pPr>
        <w:shd w:val="clear" w:color="auto" w:fill="FFFFFF"/>
        <w:spacing w:after="285" w:line="360" w:lineRule="auto"/>
        <w:contextualSpacing/>
        <w:jc w:val="both"/>
        <w:outlineLvl w:val="1"/>
        <w:rPr>
          <w:sz w:val="28"/>
          <w:szCs w:val="28"/>
        </w:rPr>
      </w:pPr>
      <w:r w:rsidRPr="00450906">
        <w:rPr>
          <w:sz w:val="28"/>
          <w:szCs w:val="28"/>
        </w:rPr>
        <w:t>Учетная политика ООО "Сласт</w:t>
      </w:r>
      <w:r w:rsidRPr="00450906">
        <w:rPr>
          <w:sz w:val="28"/>
          <w:szCs w:val="28"/>
        </w:rPr>
        <w:t>е</w:t>
      </w:r>
      <w:r w:rsidRPr="00450906">
        <w:rPr>
          <w:sz w:val="28"/>
          <w:szCs w:val="28"/>
        </w:rPr>
        <w:t>на"</w:t>
      </w:r>
      <w:r w:rsidR="00BA010E">
        <w:rPr>
          <w:sz w:val="28"/>
          <w:szCs w:val="28"/>
        </w:rPr>
        <w:t>…………………………………………….21</w:t>
      </w:r>
    </w:p>
    <w:p w:rsidR="00F41C52" w:rsidRPr="00450906" w:rsidRDefault="00F41C52" w:rsidP="00F41C52">
      <w:pPr>
        <w:shd w:val="clear" w:color="auto" w:fill="FFFFFF"/>
        <w:spacing w:after="285" w:line="360" w:lineRule="auto"/>
        <w:contextualSpacing/>
        <w:jc w:val="both"/>
        <w:outlineLvl w:val="1"/>
        <w:rPr>
          <w:sz w:val="28"/>
          <w:szCs w:val="28"/>
        </w:rPr>
      </w:pPr>
      <w:r w:rsidRPr="00450906">
        <w:rPr>
          <w:sz w:val="28"/>
          <w:szCs w:val="28"/>
        </w:rPr>
        <w:t>Приложение</w:t>
      </w:r>
      <w:r w:rsidR="00BA010E">
        <w:rPr>
          <w:sz w:val="28"/>
          <w:szCs w:val="28"/>
        </w:rPr>
        <w:t xml:space="preserve"> </w:t>
      </w:r>
      <w:r w:rsidRPr="00450906">
        <w:rPr>
          <w:sz w:val="28"/>
          <w:szCs w:val="28"/>
        </w:rPr>
        <w:t>1</w:t>
      </w:r>
      <w:r w:rsidR="00BA010E">
        <w:rPr>
          <w:sz w:val="28"/>
          <w:szCs w:val="28"/>
        </w:rPr>
        <w:t>…………………………………………………………………….22</w:t>
      </w:r>
    </w:p>
    <w:p w:rsidR="00F41C52" w:rsidRPr="00F41C52" w:rsidRDefault="00F41C52" w:rsidP="00F41C52">
      <w:pPr>
        <w:shd w:val="clear" w:color="auto" w:fill="FFFFFF"/>
        <w:spacing w:after="285" w:line="360" w:lineRule="auto"/>
        <w:contextualSpacing/>
        <w:jc w:val="both"/>
        <w:outlineLvl w:val="1"/>
        <w:rPr>
          <w:sz w:val="28"/>
          <w:szCs w:val="28"/>
        </w:rPr>
      </w:pPr>
      <w:r w:rsidRPr="00F41C52">
        <w:rPr>
          <w:sz w:val="28"/>
          <w:szCs w:val="28"/>
        </w:rPr>
        <w:t>Приложение 2</w:t>
      </w:r>
      <w:r w:rsidR="00BA010E">
        <w:rPr>
          <w:sz w:val="28"/>
          <w:szCs w:val="28"/>
        </w:rPr>
        <w:t>…………………………………………………………………….35</w:t>
      </w:r>
    </w:p>
    <w:p w:rsidR="00F41C52" w:rsidRPr="00F41C52" w:rsidRDefault="00F41C52" w:rsidP="00F41C52">
      <w:pPr>
        <w:shd w:val="clear" w:color="auto" w:fill="FFFFFF"/>
        <w:spacing w:after="285" w:line="360" w:lineRule="auto"/>
        <w:contextualSpacing/>
        <w:jc w:val="both"/>
        <w:outlineLvl w:val="1"/>
        <w:rPr>
          <w:bCs/>
          <w:color w:val="000000"/>
          <w:sz w:val="28"/>
          <w:szCs w:val="28"/>
        </w:rPr>
      </w:pPr>
    </w:p>
    <w:p w:rsidR="00F41C52" w:rsidRPr="00EB15D7" w:rsidRDefault="00F41C52" w:rsidP="00F41C52">
      <w:pPr>
        <w:shd w:val="clear" w:color="auto" w:fill="FFFFFF"/>
        <w:spacing w:after="285" w:line="360" w:lineRule="auto"/>
        <w:contextualSpacing/>
        <w:jc w:val="both"/>
        <w:outlineLvl w:val="1"/>
        <w:rPr>
          <w:b/>
          <w:bCs/>
          <w:color w:val="000000"/>
          <w:sz w:val="28"/>
          <w:szCs w:val="28"/>
        </w:rPr>
      </w:pPr>
    </w:p>
    <w:p w:rsidR="00F41C52" w:rsidRDefault="00F41C52" w:rsidP="00F41C52">
      <w:pPr>
        <w:rPr>
          <w:sz w:val="28"/>
          <w:szCs w:val="28"/>
        </w:rPr>
      </w:pPr>
    </w:p>
    <w:p w:rsidR="00F41C52" w:rsidRPr="00824A17" w:rsidRDefault="00F41C52" w:rsidP="00F41C52">
      <w:pPr>
        <w:rPr>
          <w:sz w:val="28"/>
          <w:szCs w:val="28"/>
        </w:rPr>
      </w:pPr>
    </w:p>
    <w:p w:rsidR="007A47B2" w:rsidRDefault="007A47B2"/>
    <w:p w:rsidR="007A47B2" w:rsidRDefault="007A47B2"/>
    <w:p w:rsidR="007A47B2" w:rsidRDefault="007A47B2"/>
    <w:p w:rsidR="007A47B2" w:rsidRDefault="007A47B2"/>
    <w:p w:rsidR="007A47B2" w:rsidRDefault="007A47B2"/>
    <w:p w:rsidR="007A47B2" w:rsidRDefault="007A47B2"/>
    <w:p w:rsidR="007A47B2" w:rsidRDefault="007A47B2"/>
    <w:p w:rsidR="007A47B2" w:rsidRDefault="007A47B2"/>
    <w:p w:rsidR="007A47B2" w:rsidRDefault="007A47B2"/>
    <w:p w:rsidR="007A47B2" w:rsidRDefault="007A47B2"/>
    <w:p w:rsidR="007A47B2" w:rsidRDefault="007A47B2"/>
    <w:p w:rsidR="007A47B2" w:rsidRDefault="007A47B2"/>
    <w:p w:rsidR="007A47B2" w:rsidRDefault="007A47B2"/>
    <w:p w:rsidR="007A47B2" w:rsidRDefault="007A47B2"/>
    <w:p w:rsidR="007A47B2" w:rsidRDefault="007A47B2"/>
    <w:p w:rsidR="007A47B2" w:rsidRDefault="007A47B2"/>
    <w:p w:rsidR="007A47B2" w:rsidRDefault="007A47B2"/>
    <w:p w:rsidR="007A47B2" w:rsidRDefault="007A47B2"/>
    <w:p w:rsidR="007A47B2" w:rsidRDefault="007A47B2"/>
    <w:p w:rsidR="007A47B2" w:rsidRDefault="007A47B2"/>
    <w:p w:rsidR="007A47B2" w:rsidRDefault="007A47B2"/>
    <w:p w:rsidR="007A47B2" w:rsidRDefault="007A47B2"/>
    <w:p w:rsidR="007A47B2" w:rsidRDefault="007A47B2"/>
    <w:p w:rsidR="007A47B2" w:rsidRDefault="007A47B2"/>
    <w:p w:rsidR="007A47B2" w:rsidRDefault="007A47B2"/>
    <w:p w:rsidR="007A47B2" w:rsidRDefault="007A47B2"/>
    <w:p w:rsidR="007A47B2" w:rsidRDefault="007A47B2"/>
    <w:p w:rsidR="007A47B2" w:rsidRDefault="007A47B2"/>
    <w:p w:rsidR="007A47B2" w:rsidRDefault="007A47B2"/>
    <w:p w:rsidR="007A47B2" w:rsidRDefault="007A47B2"/>
    <w:p w:rsidR="007A47B2" w:rsidRDefault="007A47B2"/>
    <w:p w:rsidR="007A47B2" w:rsidRDefault="007A47B2"/>
    <w:p w:rsidR="00450906" w:rsidRDefault="00450906" w:rsidP="00450906">
      <w:pPr>
        <w:pStyle w:val="3"/>
        <w:spacing w:line="360" w:lineRule="auto"/>
        <w:ind w:left="0"/>
        <w:rPr>
          <w:sz w:val="20"/>
          <w:szCs w:val="20"/>
        </w:rPr>
      </w:pPr>
    </w:p>
    <w:p w:rsidR="00E4029D" w:rsidRPr="00E4029D" w:rsidRDefault="00F41C52" w:rsidP="00450906">
      <w:pPr>
        <w:pStyle w:val="3"/>
        <w:spacing w:line="360" w:lineRule="auto"/>
        <w:ind w:left="0"/>
        <w:jc w:val="center"/>
        <w:rPr>
          <w:b/>
          <w:sz w:val="28"/>
          <w:szCs w:val="28"/>
        </w:rPr>
      </w:pPr>
      <w:r>
        <w:rPr>
          <w:b/>
          <w:sz w:val="28"/>
          <w:szCs w:val="28"/>
        </w:rPr>
        <w:lastRenderedPageBreak/>
        <w:t>Введение</w:t>
      </w:r>
    </w:p>
    <w:p w:rsidR="00E4029D" w:rsidRPr="00E4029D" w:rsidRDefault="00E4029D" w:rsidP="00E4029D">
      <w:pPr>
        <w:pStyle w:val="a5"/>
        <w:spacing w:line="360" w:lineRule="auto"/>
        <w:ind w:left="0" w:firstLine="709"/>
        <w:jc w:val="both"/>
        <w:rPr>
          <w:sz w:val="28"/>
          <w:szCs w:val="28"/>
        </w:rPr>
      </w:pPr>
      <w:r w:rsidRPr="00E4029D">
        <w:rPr>
          <w:sz w:val="28"/>
          <w:szCs w:val="28"/>
        </w:rPr>
        <w:t xml:space="preserve">  Экономический смысл учетной политики организации сводится к обеспечению формирования и отражения в учете оптимальных финансовых результатов ее деятельности. Финансово - хозяйственная ситуация на пре</w:t>
      </w:r>
      <w:r w:rsidRPr="00E4029D">
        <w:rPr>
          <w:sz w:val="28"/>
          <w:szCs w:val="28"/>
        </w:rPr>
        <w:t>д</w:t>
      </w:r>
      <w:r w:rsidRPr="00E4029D">
        <w:rPr>
          <w:sz w:val="28"/>
          <w:szCs w:val="28"/>
        </w:rPr>
        <w:t>приятии может быть представлена по-разному: без нарушения правил и принципов учета, но путем выделения одних ее сторон и нивелирования др</w:t>
      </w:r>
      <w:r w:rsidRPr="00E4029D">
        <w:rPr>
          <w:sz w:val="28"/>
          <w:szCs w:val="28"/>
        </w:rPr>
        <w:t>у</w:t>
      </w:r>
      <w:r w:rsidRPr="00E4029D">
        <w:rPr>
          <w:sz w:val="28"/>
          <w:szCs w:val="28"/>
        </w:rPr>
        <w:t>гих. С разделением налогового, финансового и управленческого учета име</w:t>
      </w:r>
      <w:r w:rsidRPr="00E4029D">
        <w:rPr>
          <w:sz w:val="28"/>
          <w:szCs w:val="28"/>
        </w:rPr>
        <w:t>н</w:t>
      </w:r>
      <w:r w:rsidRPr="00E4029D">
        <w:rPr>
          <w:sz w:val="28"/>
          <w:szCs w:val="28"/>
        </w:rPr>
        <w:t xml:space="preserve">но эти возможности учетной политики выходят на первый план. </w:t>
      </w:r>
    </w:p>
    <w:p w:rsidR="00E4029D" w:rsidRPr="00E4029D" w:rsidRDefault="00E4029D" w:rsidP="00E4029D">
      <w:pPr>
        <w:pStyle w:val="a5"/>
        <w:spacing w:line="360" w:lineRule="auto"/>
        <w:ind w:left="0" w:firstLine="709"/>
        <w:jc w:val="both"/>
        <w:rPr>
          <w:sz w:val="28"/>
          <w:szCs w:val="28"/>
        </w:rPr>
      </w:pPr>
      <w:r w:rsidRPr="00E4029D">
        <w:rPr>
          <w:sz w:val="28"/>
          <w:szCs w:val="28"/>
        </w:rPr>
        <w:t>В современных условиях в зависимости от целей, поставленных м</w:t>
      </w:r>
      <w:r w:rsidRPr="00E4029D">
        <w:rPr>
          <w:sz w:val="28"/>
          <w:szCs w:val="28"/>
        </w:rPr>
        <w:t>е</w:t>
      </w:r>
      <w:r w:rsidRPr="00E4029D">
        <w:rPr>
          <w:sz w:val="28"/>
          <w:szCs w:val="28"/>
        </w:rPr>
        <w:t>неджерами фирмы, величина формируемого финансового результата может варьироваться в сторону как увеличения, так и уменьшения. Сроки включ</w:t>
      </w:r>
      <w:r w:rsidRPr="00E4029D">
        <w:rPr>
          <w:sz w:val="28"/>
          <w:szCs w:val="28"/>
        </w:rPr>
        <w:t>е</w:t>
      </w:r>
      <w:r w:rsidRPr="00E4029D">
        <w:rPr>
          <w:sz w:val="28"/>
          <w:szCs w:val="28"/>
        </w:rPr>
        <w:t>ния затрат в себестоимость, подходы к определению величины отдельных статей затрат, формирование фондов и резервов за счет источников, вкл</w:t>
      </w:r>
      <w:r w:rsidRPr="00E4029D">
        <w:rPr>
          <w:sz w:val="28"/>
          <w:szCs w:val="28"/>
        </w:rPr>
        <w:t>ю</w:t>
      </w:r>
      <w:r w:rsidRPr="00E4029D">
        <w:rPr>
          <w:sz w:val="28"/>
          <w:szCs w:val="28"/>
        </w:rPr>
        <w:t>чаемых в себестоимость, могут существенно занизить потенциальный ф</w:t>
      </w:r>
      <w:r w:rsidRPr="00E4029D">
        <w:rPr>
          <w:sz w:val="28"/>
          <w:szCs w:val="28"/>
        </w:rPr>
        <w:t>и</w:t>
      </w:r>
      <w:r w:rsidRPr="00E4029D">
        <w:rPr>
          <w:sz w:val="28"/>
          <w:szCs w:val="28"/>
        </w:rPr>
        <w:t xml:space="preserve">нансовый результат, подлежащий распределению между собственниками. Это может послужить целям пополнения средств на развитие предприятия. </w:t>
      </w:r>
    </w:p>
    <w:p w:rsidR="00E4029D" w:rsidRPr="00E4029D" w:rsidRDefault="00E4029D" w:rsidP="00E4029D">
      <w:pPr>
        <w:pStyle w:val="a5"/>
        <w:spacing w:line="360" w:lineRule="auto"/>
        <w:ind w:left="0" w:firstLine="709"/>
        <w:jc w:val="both"/>
        <w:rPr>
          <w:sz w:val="28"/>
          <w:szCs w:val="28"/>
        </w:rPr>
      </w:pPr>
      <w:r w:rsidRPr="00E4029D">
        <w:rPr>
          <w:sz w:val="28"/>
          <w:szCs w:val="28"/>
        </w:rPr>
        <w:t>В то же время, действуя в аналогичной ситуации, но выбрав иной вар</w:t>
      </w:r>
      <w:r w:rsidRPr="00E4029D">
        <w:rPr>
          <w:sz w:val="28"/>
          <w:szCs w:val="28"/>
        </w:rPr>
        <w:t>и</w:t>
      </w:r>
      <w:r w:rsidRPr="00E4029D">
        <w:rPr>
          <w:sz w:val="28"/>
          <w:szCs w:val="28"/>
        </w:rPr>
        <w:t>ант учетной политики, можно добиться обратного эффекта, если, например, приоритетным в данном периоде является привлечение инвесторов, получ</w:t>
      </w:r>
      <w:r w:rsidRPr="00E4029D">
        <w:rPr>
          <w:sz w:val="28"/>
          <w:szCs w:val="28"/>
        </w:rPr>
        <w:t>е</w:t>
      </w:r>
      <w:r w:rsidRPr="00E4029D">
        <w:rPr>
          <w:sz w:val="28"/>
          <w:szCs w:val="28"/>
        </w:rPr>
        <w:t xml:space="preserve">ние кредитов и т.п. </w:t>
      </w:r>
    </w:p>
    <w:p w:rsidR="00E4029D" w:rsidRPr="00E4029D" w:rsidRDefault="00E4029D" w:rsidP="00E4029D">
      <w:pPr>
        <w:pStyle w:val="a5"/>
        <w:spacing w:line="360" w:lineRule="auto"/>
        <w:ind w:left="0" w:firstLine="709"/>
        <w:jc w:val="both"/>
        <w:rPr>
          <w:sz w:val="28"/>
          <w:szCs w:val="28"/>
        </w:rPr>
      </w:pPr>
      <w:r w:rsidRPr="00E4029D">
        <w:rPr>
          <w:sz w:val="28"/>
          <w:szCs w:val="28"/>
        </w:rPr>
        <w:t>Таким образом, умело составленная учетная политика является одним из важнейших инструментов управления деятельностью фирмы и достиж</w:t>
      </w:r>
      <w:r w:rsidRPr="00E4029D">
        <w:rPr>
          <w:sz w:val="28"/>
          <w:szCs w:val="28"/>
        </w:rPr>
        <w:t>е</w:t>
      </w:r>
      <w:r w:rsidRPr="00E4029D">
        <w:rPr>
          <w:sz w:val="28"/>
          <w:szCs w:val="28"/>
        </w:rPr>
        <w:t>ния поставленных целей менеджмента. Именно этим и определяется акт</w:t>
      </w:r>
      <w:r w:rsidRPr="00E4029D">
        <w:rPr>
          <w:sz w:val="28"/>
          <w:szCs w:val="28"/>
        </w:rPr>
        <w:t>у</w:t>
      </w:r>
      <w:r w:rsidRPr="00E4029D">
        <w:rPr>
          <w:sz w:val="28"/>
          <w:szCs w:val="28"/>
        </w:rPr>
        <w:t>альность данной работы.</w:t>
      </w:r>
    </w:p>
    <w:p w:rsidR="00E4029D" w:rsidRPr="00E4029D" w:rsidRDefault="00E4029D" w:rsidP="00E4029D">
      <w:pPr>
        <w:pStyle w:val="a5"/>
        <w:spacing w:line="360" w:lineRule="auto"/>
        <w:ind w:left="0" w:firstLine="709"/>
        <w:jc w:val="both"/>
        <w:rPr>
          <w:sz w:val="28"/>
          <w:szCs w:val="28"/>
        </w:rPr>
      </w:pPr>
      <w:r w:rsidRPr="00E4029D">
        <w:rPr>
          <w:sz w:val="28"/>
          <w:szCs w:val="28"/>
        </w:rPr>
        <w:t>Кроме того, грамотно составленная учетная политика должна помочь бухгалтерам, экономистам, аналитикам фирмы, которые не могут по каким-либо причинам оперативно связаться напрямую со своими руководителями (например, работают в отдаленных филиалах), уяснить общую стратегию о</w:t>
      </w:r>
      <w:r w:rsidRPr="00E4029D">
        <w:rPr>
          <w:sz w:val="28"/>
          <w:szCs w:val="28"/>
        </w:rPr>
        <w:t>р</w:t>
      </w:r>
      <w:r w:rsidRPr="00E4029D">
        <w:rPr>
          <w:sz w:val="28"/>
          <w:szCs w:val="28"/>
        </w:rPr>
        <w:t xml:space="preserve">ганизации и ведения налогового и бухгалтерского учета в компании в целом и на их участках работы в частности. Положения учетной политики должны </w:t>
      </w:r>
      <w:r w:rsidRPr="00E4029D">
        <w:rPr>
          <w:sz w:val="28"/>
          <w:szCs w:val="28"/>
        </w:rPr>
        <w:lastRenderedPageBreak/>
        <w:t>помочь им избежать ошибок и противоречий в отражении учетных и отче</w:t>
      </w:r>
      <w:r w:rsidRPr="00E4029D">
        <w:rPr>
          <w:sz w:val="28"/>
          <w:szCs w:val="28"/>
        </w:rPr>
        <w:t>т</w:t>
      </w:r>
      <w:r w:rsidRPr="00E4029D">
        <w:rPr>
          <w:sz w:val="28"/>
          <w:szCs w:val="28"/>
        </w:rPr>
        <w:t xml:space="preserve">ных данных, пронизать все уровни управления организацией корпоративным духом. </w:t>
      </w:r>
    </w:p>
    <w:p w:rsidR="00E4029D" w:rsidRDefault="00E4029D" w:rsidP="00E4029D">
      <w:pPr>
        <w:pStyle w:val="a5"/>
        <w:spacing w:line="360" w:lineRule="auto"/>
        <w:ind w:left="0" w:firstLine="709"/>
        <w:jc w:val="both"/>
        <w:rPr>
          <w:sz w:val="28"/>
          <w:szCs w:val="28"/>
        </w:rPr>
      </w:pPr>
      <w:r w:rsidRPr="00E4029D">
        <w:rPr>
          <w:sz w:val="28"/>
          <w:szCs w:val="28"/>
        </w:rPr>
        <w:t>Универсального решения для всех (или хотя бы большинства) орган</w:t>
      </w:r>
      <w:r w:rsidRPr="00E4029D">
        <w:rPr>
          <w:sz w:val="28"/>
          <w:szCs w:val="28"/>
        </w:rPr>
        <w:t>и</w:t>
      </w:r>
      <w:r w:rsidRPr="00E4029D">
        <w:rPr>
          <w:sz w:val="28"/>
          <w:szCs w:val="28"/>
        </w:rPr>
        <w:t>заций в области формирования и раскрытия эффективной учетной политики не существует. Ежегодно, как уже отмечалось выше, требуется производить всесторонний анализ действующих положений учетной политики. Однако нормативное регулирование этих вопросов остается единым для всех орган</w:t>
      </w:r>
      <w:r w:rsidRPr="00E4029D">
        <w:rPr>
          <w:sz w:val="28"/>
          <w:szCs w:val="28"/>
        </w:rPr>
        <w:t>и</w:t>
      </w:r>
      <w:r w:rsidRPr="00E4029D">
        <w:rPr>
          <w:sz w:val="28"/>
          <w:szCs w:val="28"/>
        </w:rPr>
        <w:t xml:space="preserve">заций, являющихся юридическими лицами по законодательству Российской Федерации (кроме кредитных организаций и бюджетных учреждений). </w:t>
      </w:r>
    </w:p>
    <w:p w:rsidR="00E4029D" w:rsidRPr="00E4029D" w:rsidRDefault="00E4029D" w:rsidP="00E4029D">
      <w:pPr>
        <w:pStyle w:val="a5"/>
        <w:spacing w:line="360" w:lineRule="auto"/>
        <w:ind w:left="0" w:firstLine="709"/>
        <w:jc w:val="both"/>
        <w:rPr>
          <w:sz w:val="28"/>
          <w:szCs w:val="28"/>
        </w:rPr>
      </w:pPr>
      <w:r w:rsidRPr="00E4029D">
        <w:rPr>
          <w:sz w:val="28"/>
          <w:szCs w:val="28"/>
        </w:rPr>
        <w:t>Целью данной работы является изучение сущности, структуры и ос</w:t>
      </w:r>
      <w:r w:rsidRPr="00E4029D">
        <w:rPr>
          <w:sz w:val="28"/>
          <w:szCs w:val="28"/>
        </w:rPr>
        <w:t>о</w:t>
      </w:r>
      <w:r w:rsidRPr="00E4029D">
        <w:rPr>
          <w:sz w:val="28"/>
          <w:szCs w:val="28"/>
        </w:rPr>
        <w:t>бенностей формирования учетной политики на предприятии, а также выя</w:t>
      </w:r>
      <w:r w:rsidRPr="00E4029D">
        <w:rPr>
          <w:sz w:val="28"/>
          <w:szCs w:val="28"/>
        </w:rPr>
        <w:t>в</w:t>
      </w:r>
      <w:r w:rsidRPr="00E4029D">
        <w:rPr>
          <w:sz w:val="28"/>
          <w:szCs w:val="28"/>
        </w:rPr>
        <w:t>ление ее роли при формировании бухгалтерской отчетности. Объектами и</w:t>
      </w:r>
      <w:r w:rsidRPr="00E4029D">
        <w:rPr>
          <w:sz w:val="28"/>
          <w:szCs w:val="28"/>
        </w:rPr>
        <w:t>с</w:t>
      </w:r>
      <w:r w:rsidRPr="00E4029D">
        <w:rPr>
          <w:sz w:val="28"/>
          <w:szCs w:val="28"/>
        </w:rPr>
        <w:t>следования служат основные аспекты формирования и использования уче</w:t>
      </w:r>
      <w:r w:rsidRPr="00E4029D">
        <w:rPr>
          <w:sz w:val="28"/>
          <w:szCs w:val="28"/>
        </w:rPr>
        <w:t>т</w:t>
      </w:r>
      <w:r w:rsidRPr="00E4029D">
        <w:rPr>
          <w:sz w:val="28"/>
          <w:szCs w:val="28"/>
        </w:rPr>
        <w:t>ной политики на предприятии. В связи с этим были поставлены задачи по изучению понятия учетной политики, принципов ее формирования, элеме</w:t>
      </w:r>
      <w:r w:rsidRPr="00E4029D">
        <w:rPr>
          <w:sz w:val="28"/>
          <w:szCs w:val="28"/>
        </w:rPr>
        <w:t>н</w:t>
      </w:r>
      <w:r w:rsidRPr="00E4029D">
        <w:rPr>
          <w:sz w:val="28"/>
          <w:szCs w:val="28"/>
        </w:rPr>
        <w:t>тов, порядка и причин изменения, влияния на бухгалтерскую отчетность предприятия.</w:t>
      </w:r>
    </w:p>
    <w:p w:rsidR="007A47B2" w:rsidRPr="00E4029D" w:rsidRDefault="007A47B2" w:rsidP="00E4029D">
      <w:pPr>
        <w:spacing w:line="360" w:lineRule="auto"/>
        <w:ind w:firstLine="709"/>
        <w:rPr>
          <w:sz w:val="28"/>
          <w:szCs w:val="28"/>
        </w:rPr>
      </w:pPr>
    </w:p>
    <w:p w:rsidR="007A47B2" w:rsidRPr="00E4029D" w:rsidRDefault="007A47B2" w:rsidP="00E4029D">
      <w:pPr>
        <w:spacing w:line="360" w:lineRule="auto"/>
        <w:ind w:firstLine="709"/>
        <w:rPr>
          <w:sz w:val="28"/>
          <w:szCs w:val="28"/>
        </w:rPr>
      </w:pPr>
    </w:p>
    <w:p w:rsidR="007A47B2" w:rsidRPr="00E4029D" w:rsidRDefault="007A47B2" w:rsidP="00E4029D">
      <w:pPr>
        <w:spacing w:line="360" w:lineRule="auto"/>
        <w:ind w:firstLine="709"/>
        <w:rPr>
          <w:sz w:val="28"/>
          <w:szCs w:val="28"/>
        </w:rPr>
      </w:pPr>
    </w:p>
    <w:p w:rsidR="007A47B2" w:rsidRPr="00E4029D" w:rsidRDefault="007A47B2" w:rsidP="00E4029D">
      <w:pPr>
        <w:spacing w:line="360" w:lineRule="auto"/>
        <w:ind w:firstLine="709"/>
        <w:rPr>
          <w:sz w:val="28"/>
          <w:szCs w:val="28"/>
        </w:rPr>
      </w:pPr>
    </w:p>
    <w:p w:rsidR="007A47B2" w:rsidRPr="00E4029D" w:rsidRDefault="007A47B2" w:rsidP="00E4029D">
      <w:pPr>
        <w:spacing w:line="360" w:lineRule="auto"/>
        <w:ind w:firstLine="709"/>
        <w:rPr>
          <w:sz w:val="28"/>
          <w:szCs w:val="28"/>
        </w:rPr>
      </w:pPr>
    </w:p>
    <w:p w:rsidR="007A47B2" w:rsidRPr="00E4029D" w:rsidRDefault="007A47B2" w:rsidP="00E4029D">
      <w:pPr>
        <w:spacing w:line="360" w:lineRule="auto"/>
        <w:ind w:firstLine="709"/>
        <w:rPr>
          <w:sz w:val="28"/>
          <w:szCs w:val="28"/>
        </w:rPr>
      </w:pPr>
    </w:p>
    <w:p w:rsidR="007A47B2" w:rsidRDefault="007A47B2"/>
    <w:p w:rsidR="007A47B2" w:rsidRDefault="007A47B2"/>
    <w:p w:rsidR="007A47B2" w:rsidRDefault="007A47B2"/>
    <w:p w:rsidR="007A47B2" w:rsidRDefault="007A47B2"/>
    <w:p w:rsidR="007A47B2" w:rsidRDefault="007A47B2"/>
    <w:p w:rsidR="007A47B2" w:rsidRDefault="007A47B2"/>
    <w:p w:rsidR="007A47B2" w:rsidRDefault="007A47B2"/>
    <w:p w:rsidR="007A47B2" w:rsidRDefault="007A47B2"/>
    <w:p w:rsidR="00824A17" w:rsidRDefault="00824A17" w:rsidP="00824A17">
      <w:pPr>
        <w:shd w:val="clear" w:color="auto" w:fill="FFFFFF"/>
        <w:spacing w:after="285" w:line="360" w:lineRule="auto"/>
        <w:contextualSpacing/>
        <w:outlineLvl w:val="1"/>
        <w:rPr>
          <w:color w:val="000000" w:themeColor="text1"/>
          <w:sz w:val="28"/>
          <w:szCs w:val="28"/>
        </w:rPr>
      </w:pPr>
    </w:p>
    <w:p w:rsidR="00F41C52" w:rsidRDefault="00F41C52" w:rsidP="00774339">
      <w:pPr>
        <w:shd w:val="clear" w:color="auto" w:fill="FFFFFF"/>
        <w:spacing w:after="285" w:line="360" w:lineRule="auto"/>
        <w:ind w:firstLine="709"/>
        <w:contextualSpacing/>
        <w:jc w:val="both"/>
        <w:outlineLvl w:val="1"/>
        <w:rPr>
          <w:b/>
          <w:bCs/>
          <w:color w:val="000000"/>
          <w:sz w:val="28"/>
          <w:szCs w:val="28"/>
        </w:rPr>
      </w:pPr>
    </w:p>
    <w:p w:rsidR="00EB15D7" w:rsidRPr="00EB15D7" w:rsidRDefault="00EB15D7" w:rsidP="00774339">
      <w:pPr>
        <w:shd w:val="clear" w:color="auto" w:fill="FFFFFF"/>
        <w:spacing w:after="285" w:line="360" w:lineRule="auto"/>
        <w:ind w:firstLine="709"/>
        <w:contextualSpacing/>
        <w:jc w:val="both"/>
        <w:outlineLvl w:val="1"/>
        <w:rPr>
          <w:b/>
          <w:bCs/>
          <w:color w:val="000000"/>
          <w:sz w:val="28"/>
          <w:szCs w:val="28"/>
        </w:rPr>
      </w:pPr>
      <w:r>
        <w:rPr>
          <w:b/>
          <w:bCs/>
          <w:color w:val="000000"/>
          <w:sz w:val="28"/>
          <w:szCs w:val="28"/>
        </w:rPr>
        <w:lastRenderedPageBreak/>
        <w:t xml:space="preserve">1. </w:t>
      </w:r>
      <w:r w:rsidRPr="00EB15D7">
        <w:rPr>
          <w:b/>
          <w:bCs/>
          <w:color w:val="000000"/>
          <w:sz w:val="28"/>
          <w:szCs w:val="28"/>
        </w:rPr>
        <w:t>Понятие учетной политики</w:t>
      </w:r>
    </w:p>
    <w:p w:rsidR="00774339" w:rsidRDefault="00E4029D" w:rsidP="00774339">
      <w:pPr>
        <w:shd w:val="clear" w:color="auto" w:fill="FFFFFF"/>
        <w:spacing w:after="285" w:line="360" w:lineRule="auto"/>
        <w:ind w:firstLine="709"/>
        <w:contextualSpacing/>
        <w:jc w:val="both"/>
        <w:outlineLvl w:val="1"/>
        <w:rPr>
          <w:color w:val="000000" w:themeColor="text1"/>
          <w:sz w:val="28"/>
          <w:szCs w:val="28"/>
        </w:rPr>
      </w:pPr>
      <w:r w:rsidRPr="00EB15D7">
        <w:rPr>
          <w:color w:val="000000" w:themeColor="text1"/>
          <w:sz w:val="28"/>
          <w:szCs w:val="28"/>
        </w:rPr>
        <w:t>Учетная политика (</w:t>
      </w:r>
      <w:r w:rsidRPr="00EB15D7">
        <w:rPr>
          <w:i/>
          <w:iCs/>
          <w:color w:val="000000" w:themeColor="text1"/>
          <w:sz w:val="28"/>
          <w:szCs w:val="28"/>
          <w:bdr w:val="none" w:sz="0" w:space="0" w:color="auto" w:frame="1"/>
        </w:rPr>
        <w:t>англ.</w:t>
      </w:r>
      <w:r w:rsidRPr="00EB15D7">
        <w:rPr>
          <w:rStyle w:val="apple-converted-space"/>
          <w:color w:val="000000" w:themeColor="text1"/>
          <w:sz w:val="28"/>
          <w:szCs w:val="28"/>
        </w:rPr>
        <w:t> </w:t>
      </w:r>
      <w:r w:rsidRPr="00EB15D7">
        <w:rPr>
          <w:bCs/>
          <w:color w:val="000000" w:themeColor="text1"/>
          <w:sz w:val="28"/>
          <w:szCs w:val="28"/>
          <w:bdr w:val="none" w:sz="0" w:space="0" w:color="auto" w:frame="1"/>
        </w:rPr>
        <w:t>accounting policy</w:t>
      </w:r>
      <w:r w:rsidRPr="00EB15D7">
        <w:rPr>
          <w:color w:val="000000" w:themeColor="text1"/>
          <w:sz w:val="28"/>
          <w:szCs w:val="28"/>
        </w:rPr>
        <w:t>) — в соответствии с  закон</w:t>
      </w:r>
      <w:r w:rsidRPr="00EB15D7">
        <w:rPr>
          <w:color w:val="000000" w:themeColor="text1"/>
          <w:sz w:val="28"/>
          <w:szCs w:val="28"/>
        </w:rPr>
        <w:t>о</w:t>
      </w:r>
      <w:r w:rsidRPr="00EB15D7">
        <w:rPr>
          <w:color w:val="000000" w:themeColor="text1"/>
          <w:sz w:val="28"/>
          <w:szCs w:val="28"/>
        </w:rPr>
        <w:t>дательством РФ о бухгалтерском учете принятая организацией совокупность способов ведения бухгалтерского учета — первичного наблюдения, стоим</w:t>
      </w:r>
      <w:r w:rsidRPr="00EB15D7">
        <w:rPr>
          <w:color w:val="000000" w:themeColor="text1"/>
          <w:sz w:val="28"/>
          <w:szCs w:val="28"/>
        </w:rPr>
        <w:t>о</w:t>
      </w:r>
      <w:r w:rsidRPr="00EB15D7">
        <w:rPr>
          <w:color w:val="000000" w:themeColor="text1"/>
          <w:sz w:val="28"/>
          <w:szCs w:val="28"/>
        </w:rPr>
        <w:t>стного измерения, текущей группировки и итогового обобщения фактов х</w:t>
      </w:r>
      <w:r w:rsidRPr="00EB15D7">
        <w:rPr>
          <w:color w:val="000000" w:themeColor="text1"/>
          <w:sz w:val="28"/>
          <w:szCs w:val="28"/>
        </w:rPr>
        <w:t>о</w:t>
      </w:r>
      <w:r w:rsidRPr="00EB15D7">
        <w:rPr>
          <w:color w:val="000000" w:themeColor="text1"/>
          <w:sz w:val="28"/>
          <w:szCs w:val="28"/>
        </w:rPr>
        <w:t xml:space="preserve">зяйственной деятельности. </w:t>
      </w:r>
    </w:p>
    <w:p w:rsidR="00262EBD" w:rsidRDefault="00E4029D" w:rsidP="00774339">
      <w:pPr>
        <w:shd w:val="clear" w:color="auto" w:fill="FFFFFF"/>
        <w:spacing w:after="285" w:line="360" w:lineRule="auto"/>
        <w:ind w:firstLine="709"/>
        <w:contextualSpacing/>
        <w:jc w:val="both"/>
        <w:outlineLvl w:val="1"/>
        <w:rPr>
          <w:color w:val="000000" w:themeColor="text1"/>
          <w:sz w:val="28"/>
          <w:szCs w:val="28"/>
        </w:rPr>
      </w:pPr>
      <w:r w:rsidRPr="00EB15D7">
        <w:rPr>
          <w:color w:val="000000" w:themeColor="text1"/>
          <w:sz w:val="28"/>
          <w:szCs w:val="28"/>
        </w:rPr>
        <w:t>К способам ведения бухгалтерского учета относятся способы групп</w:t>
      </w:r>
      <w:r w:rsidRPr="00EB15D7">
        <w:rPr>
          <w:color w:val="000000" w:themeColor="text1"/>
          <w:sz w:val="28"/>
          <w:szCs w:val="28"/>
        </w:rPr>
        <w:t>и</w:t>
      </w:r>
      <w:r w:rsidRPr="00EB15D7">
        <w:rPr>
          <w:color w:val="000000" w:themeColor="text1"/>
          <w:sz w:val="28"/>
          <w:szCs w:val="28"/>
        </w:rPr>
        <w:t>ровки и оценки фактов хозяйственной деятельности, погашения стоимости активов, организации документооборота, инвентаризации, способы примен</w:t>
      </w:r>
      <w:r w:rsidRPr="00EB15D7">
        <w:rPr>
          <w:color w:val="000000" w:themeColor="text1"/>
          <w:sz w:val="28"/>
          <w:szCs w:val="28"/>
        </w:rPr>
        <w:t>е</w:t>
      </w:r>
      <w:r w:rsidRPr="00EB15D7">
        <w:rPr>
          <w:color w:val="000000" w:themeColor="text1"/>
          <w:sz w:val="28"/>
          <w:szCs w:val="28"/>
        </w:rPr>
        <w:t>ния счетов бухгалтерского учета, системы регистров бухгалтерского учета, обработки информации и др. способы и приемы. Учетная политика организ</w:t>
      </w:r>
      <w:r w:rsidRPr="00EB15D7">
        <w:rPr>
          <w:color w:val="000000" w:themeColor="text1"/>
          <w:sz w:val="28"/>
          <w:szCs w:val="28"/>
        </w:rPr>
        <w:t>а</w:t>
      </w:r>
      <w:r w:rsidRPr="00EB15D7">
        <w:rPr>
          <w:color w:val="000000" w:themeColor="text1"/>
          <w:sz w:val="28"/>
          <w:szCs w:val="28"/>
        </w:rPr>
        <w:t>ции формируется главным бухгалтером (бухгалтером) организации на основе</w:t>
      </w:r>
      <w:r w:rsidRPr="00EB15D7">
        <w:rPr>
          <w:rStyle w:val="apple-converted-space"/>
          <w:color w:val="000000" w:themeColor="text1"/>
          <w:sz w:val="28"/>
          <w:szCs w:val="28"/>
        </w:rPr>
        <w:t> </w:t>
      </w:r>
      <w:hyperlink r:id="rId8" w:history="1">
        <w:r w:rsidRPr="00EB15D7">
          <w:rPr>
            <w:rStyle w:val="a7"/>
            <w:color w:val="000000" w:themeColor="text1"/>
            <w:sz w:val="28"/>
            <w:szCs w:val="28"/>
            <w:u w:val="none"/>
            <w:bdr w:val="none" w:sz="0" w:space="0" w:color="auto" w:frame="1"/>
          </w:rPr>
          <w:t>Положения по бухгалтерскому учету «Учетная политика организ</w:t>
        </w:r>
        <w:r w:rsidRPr="00EB15D7">
          <w:rPr>
            <w:rStyle w:val="a7"/>
            <w:color w:val="000000" w:themeColor="text1"/>
            <w:sz w:val="28"/>
            <w:szCs w:val="28"/>
            <w:u w:val="none"/>
            <w:bdr w:val="none" w:sz="0" w:space="0" w:color="auto" w:frame="1"/>
          </w:rPr>
          <w:t>а</w:t>
        </w:r>
        <w:r w:rsidRPr="00EB15D7">
          <w:rPr>
            <w:rStyle w:val="a7"/>
            <w:color w:val="000000" w:themeColor="text1"/>
            <w:sz w:val="28"/>
            <w:szCs w:val="28"/>
            <w:u w:val="none"/>
            <w:bdr w:val="none" w:sz="0" w:space="0" w:color="auto" w:frame="1"/>
          </w:rPr>
          <w:t>ции»</w:t>
        </w:r>
        <w:r w:rsidRPr="00EB15D7">
          <w:rPr>
            <w:rStyle w:val="apple-converted-space"/>
            <w:color w:val="000000" w:themeColor="text1"/>
            <w:sz w:val="28"/>
            <w:szCs w:val="28"/>
            <w:bdr w:val="none" w:sz="0" w:space="0" w:color="auto" w:frame="1"/>
          </w:rPr>
          <w:t> </w:t>
        </w:r>
        <w:r w:rsidR="008B5558">
          <w:rPr>
            <w:rStyle w:val="a7"/>
            <w:color w:val="000000" w:themeColor="text1"/>
            <w:sz w:val="28"/>
            <w:szCs w:val="28"/>
            <w:u w:val="none"/>
            <w:bdr w:val="none" w:sz="0" w:space="0" w:color="auto" w:frame="1"/>
          </w:rPr>
          <w:t>ПБУ 1/200</w:t>
        </w:r>
        <w:r w:rsidRPr="00EB15D7">
          <w:rPr>
            <w:rStyle w:val="a7"/>
            <w:color w:val="000000" w:themeColor="text1"/>
            <w:sz w:val="28"/>
            <w:szCs w:val="28"/>
            <w:u w:val="none"/>
            <w:bdr w:val="none" w:sz="0" w:space="0" w:color="auto" w:frame="1"/>
          </w:rPr>
          <w:t>8</w:t>
        </w:r>
      </w:hyperlink>
      <w:r w:rsidRPr="00EB15D7">
        <w:rPr>
          <w:color w:val="000000" w:themeColor="text1"/>
          <w:sz w:val="28"/>
          <w:szCs w:val="28"/>
        </w:rPr>
        <w:t>, в котором урегулированы также вопросы раскрытия и изменения учетной политики.</w:t>
      </w:r>
    </w:p>
    <w:p w:rsidR="004C1DCE" w:rsidRDefault="00262EBD" w:rsidP="00774339">
      <w:pPr>
        <w:shd w:val="clear" w:color="auto" w:fill="FFFFFF"/>
        <w:spacing w:after="285" w:line="360" w:lineRule="auto"/>
        <w:ind w:firstLine="709"/>
        <w:contextualSpacing/>
        <w:jc w:val="both"/>
        <w:outlineLvl w:val="1"/>
        <w:rPr>
          <w:color w:val="000000" w:themeColor="text1"/>
          <w:sz w:val="28"/>
          <w:szCs w:val="28"/>
        </w:rPr>
      </w:pPr>
      <w:r w:rsidRPr="00262EBD">
        <w:rPr>
          <w:color w:val="000000" w:themeColor="text1"/>
          <w:sz w:val="28"/>
          <w:szCs w:val="28"/>
        </w:rPr>
        <w:t>Вначале напомним, что с 1 января 2013 г. основным нормативным д</w:t>
      </w:r>
      <w:r w:rsidRPr="00262EBD">
        <w:rPr>
          <w:color w:val="000000" w:themeColor="text1"/>
          <w:sz w:val="28"/>
          <w:szCs w:val="28"/>
        </w:rPr>
        <w:t>о</w:t>
      </w:r>
      <w:r w:rsidRPr="00262EBD">
        <w:rPr>
          <w:color w:val="000000" w:themeColor="text1"/>
          <w:sz w:val="28"/>
          <w:szCs w:val="28"/>
        </w:rPr>
        <w:t xml:space="preserve">кументом в сфере бухгалтерского учета выступает Федеральный </w:t>
      </w:r>
      <w:hyperlink r:id="rId9" w:tooltip="Федеральный закон от 06.12.2011 N 402-ФЗ (ред. от 28.12.2013) &quot;О бухгалтерском учете&quot;------------ Недействующая редакция{КонсультантПлюс}" w:history="1">
        <w:r w:rsidRPr="00262EBD">
          <w:rPr>
            <w:color w:val="000000" w:themeColor="text1"/>
            <w:sz w:val="28"/>
            <w:szCs w:val="28"/>
          </w:rPr>
          <w:t>закон</w:t>
        </w:r>
      </w:hyperlink>
      <w:r w:rsidRPr="00262EBD">
        <w:rPr>
          <w:color w:val="000000" w:themeColor="text1"/>
          <w:sz w:val="28"/>
          <w:szCs w:val="28"/>
        </w:rPr>
        <w:t xml:space="preserve"> от 6 декабря 2011 г. N 402-ФЗ "О бухгалтерском учете" (далее - Закон N 402-ФЗ)</w:t>
      </w:r>
      <w:r w:rsidR="004C1DCE">
        <w:rPr>
          <w:color w:val="000000" w:themeColor="text1"/>
          <w:sz w:val="28"/>
          <w:szCs w:val="28"/>
        </w:rPr>
        <w:t>.</w:t>
      </w:r>
    </w:p>
    <w:p w:rsidR="00503F5E" w:rsidRPr="00BA010E" w:rsidRDefault="004C1DCE" w:rsidP="00774339">
      <w:pPr>
        <w:shd w:val="clear" w:color="auto" w:fill="FFFFFF"/>
        <w:spacing w:after="285" w:line="360" w:lineRule="auto"/>
        <w:ind w:firstLine="709"/>
        <w:contextualSpacing/>
        <w:jc w:val="both"/>
        <w:outlineLvl w:val="1"/>
        <w:rPr>
          <w:color w:val="000000" w:themeColor="text1"/>
          <w:sz w:val="28"/>
          <w:szCs w:val="28"/>
        </w:rPr>
      </w:pPr>
      <w:r w:rsidRPr="00503F5E">
        <w:rPr>
          <w:color w:val="000000" w:themeColor="text1"/>
          <w:sz w:val="28"/>
          <w:szCs w:val="28"/>
        </w:rPr>
        <w:t xml:space="preserve">В силу </w:t>
      </w:r>
      <w:hyperlink r:id="rId10" w:tooltip="Федеральный закон от 06.12.2011 N 402-ФЗ (ред. от 28.12.2013) &quot;О бухгалтерском учете&quot;------------ Недействующая редакция{КонсультантПлюс}" w:history="1">
        <w:r w:rsidRPr="00503F5E">
          <w:rPr>
            <w:color w:val="000000" w:themeColor="text1"/>
            <w:sz w:val="28"/>
            <w:szCs w:val="28"/>
          </w:rPr>
          <w:t>ст. 8</w:t>
        </w:r>
      </w:hyperlink>
      <w:r w:rsidRPr="00503F5E">
        <w:rPr>
          <w:color w:val="000000" w:themeColor="text1"/>
          <w:sz w:val="28"/>
          <w:szCs w:val="28"/>
        </w:rPr>
        <w:t xml:space="preserve"> Закона N 402-ФЗ организация самостоятельно формирует свою учетную политику, руководствуясь при этом законодательством Ро</w:t>
      </w:r>
      <w:r w:rsidRPr="00503F5E">
        <w:rPr>
          <w:color w:val="000000" w:themeColor="text1"/>
          <w:sz w:val="28"/>
          <w:szCs w:val="28"/>
        </w:rPr>
        <w:t>с</w:t>
      </w:r>
      <w:r w:rsidRPr="00503F5E">
        <w:rPr>
          <w:color w:val="000000" w:themeColor="text1"/>
          <w:sz w:val="28"/>
          <w:szCs w:val="28"/>
        </w:rPr>
        <w:t>сийской Федерации о бухгалтерском учете, федеральными и отраслевыми стандартами.</w:t>
      </w:r>
      <w:r w:rsidR="00BA010E" w:rsidRPr="00BA010E">
        <w:rPr>
          <w:color w:val="000000" w:themeColor="text1"/>
          <w:sz w:val="28"/>
          <w:szCs w:val="28"/>
        </w:rPr>
        <w:t>[1]</w:t>
      </w:r>
    </w:p>
    <w:p w:rsidR="00503F5E" w:rsidRPr="00503F5E" w:rsidRDefault="00503F5E" w:rsidP="00774339">
      <w:pPr>
        <w:shd w:val="clear" w:color="auto" w:fill="FFFFFF"/>
        <w:spacing w:after="285" w:line="360" w:lineRule="auto"/>
        <w:ind w:firstLine="709"/>
        <w:contextualSpacing/>
        <w:jc w:val="both"/>
        <w:outlineLvl w:val="1"/>
        <w:rPr>
          <w:rFonts w:ascii="Arial" w:hAnsi="Arial" w:cs="Arial"/>
          <w:color w:val="000000"/>
          <w:sz w:val="28"/>
          <w:szCs w:val="28"/>
        </w:rPr>
      </w:pPr>
      <w:r w:rsidRPr="00503F5E">
        <w:rPr>
          <w:color w:val="000000" w:themeColor="text1"/>
          <w:sz w:val="28"/>
          <w:szCs w:val="28"/>
          <w:shd w:val="clear" w:color="auto" w:fill="FFFFFF"/>
        </w:rPr>
        <w:t>Разработать и принять учетную политику для целей бухучета должна каждая организация, которая ведет бухучет, независимо от организационно-правовой формы и формы собственности (</w:t>
      </w:r>
      <w:hyperlink r:id="rId11" w:history="1">
        <w:r w:rsidRPr="00503F5E">
          <w:rPr>
            <w:rStyle w:val="a7"/>
            <w:color w:val="000000" w:themeColor="text1"/>
            <w:sz w:val="28"/>
            <w:szCs w:val="28"/>
            <w:u w:val="none"/>
          </w:rPr>
          <w:t>п. 1–3 ПБУ 1/2008</w:t>
        </w:r>
      </w:hyperlink>
      <w:r w:rsidRPr="00503F5E">
        <w:rPr>
          <w:color w:val="000000" w:themeColor="text1"/>
          <w:sz w:val="28"/>
          <w:szCs w:val="28"/>
          <w:shd w:val="clear" w:color="auto" w:fill="FFFFFF"/>
        </w:rPr>
        <w:t>). Применять п</w:t>
      </w:r>
      <w:r w:rsidRPr="00503F5E">
        <w:rPr>
          <w:color w:val="000000" w:themeColor="text1"/>
          <w:sz w:val="28"/>
          <w:szCs w:val="28"/>
          <w:shd w:val="clear" w:color="auto" w:fill="FFFFFF"/>
        </w:rPr>
        <w:t>о</w:t>
      </w:r>
      <w:r w:rsidRPr="00503F5E">
        <w:rPr>
          <w:color w:val="000000" w:themeColor="text1"/>
          <w:sz w:val="28"/>
          <w:szCs w:val="28"/>
          <w:shd w:val="clear" w:color="auto" w:fill="FFFFFF"/>
        </w:rPr>
        <w:t>ложения этого документа должны все подразделения организации, включая территориально отдаленные и те, у которых есть отдельный баланс (</w:t>
      </w:r>
      <w:hyperlink r:id="rId12" w:history="1">
        <w:r w:rsidRPr="00503F5E">
          <w:rPr>
            <w:rStyle w:val="a7"/>
            <w:color w:val="000000" w:themeColor="text1"/>
            <w:sz w:val="28"/>
            <w:szCs w:val="28"/>
            <w:u w:val="none"/>
          </w:rPr>
          <w:t>п. 9 ПБУ 1/2008</w:t>
        </w:r>
      </w:hyperlink>
      <w:r w:rsidRPr="00503F5E">
        <w:rPr>
          <w:color w:val="000000" w:themeColor="text1"/>
          <w:sz w:val="28"/>
          <w:szCs w:val="28"/>
          <w:shd w:val="clear" w:color="auto" w:fill="FFFFFF"/>
        </w:rPr>
        <w:t>).</w:t>
      </w:r>
      <w:r w:rsidRPr="00503F5E">
        <w:rPr>
          <w:rFonts w:ascii="Arial" w:hAnsi="Arial" w:cs="Arial"/>
          <w:color w:val="000000"/>
          <w:sz w:val="28"/>
          <w:szCs w:val="28"/>
        </w:rPr>
        <w:t xml:space="preserve"> </w:t>
      </w:r>
    </w:p>
    <w:p w:rsidR="00503F5E" w:rsidRPr="00503F5E" w:rsidRDefault="00503F5E" w:rsidP="00774339">
      <w:pPr>
        <w:shd w:val="clear" w:color="auto" w:fill="FFFFFF"/>
        <w:spacing w:after="285" w:line="360" w:lineRule="auto"/>
        <w:ind w:firstLine="709"/>
        <w:contextualSpacing/>
        <w:jc w:val="both"/>
        <w:outlineLvl w:val="1"/>
        <w:rPr>
          <w:sz w:val="28"/>
          <w:szCs w:val="28"/>
        </w:rPr>
      </w:pPr>
      <w:r w:rsidRPr="00503F5E">
        <w:rPr>
          <w:color w:val="000000"/>
          <w:sz w:val="28"/>
          <w:szCs w:val="28"/>
        </w:rPr>
        <w:t>Учетная политика на 2015 год (на 2016 год) должна включать в себя, в частности:</w:t>
      </w:r>
    </w:p>
    <w:p w:rsidR="00503F5E" w:rsidRPr="00503F5E" w:rsidRDefault="00503F5E" w:rsidP="00774339">
      <w:pPr>
        <w:numPr>
          <w:ilvl w:val="0"/>
          <w:numId w:val="8"/>
        </w:numPr>
        <w:spacing w:before="100" w:beforeAutospacing="1" w:after="100" w:afterAutospacing="1" w:line="360" w:lineRule="auto"/>
        <w:ind w:left="0" w:firstLine="709"/>
        <w:jc w:val="both"/>
        <w:rPr>
          <w:color w:val="000000"/>
          <w:sz w:val="28"/>
          <w:szCs w:val="28"/>
        </w:rPr>
      </w:pPr>
      <w:r w:rsidRPr="00503F5E">
        <w:rPr>
          <w:color w:val="000000"/>
          <w:sz w:val="28"/>
          <w:szCs w:val="28"/>
        </w:rPr>
        <w:lastRenderedPageBreak/>
        <w:t>рабочий план счетов;</w:t>
      </w:r>
    </w:p>
    <w:p w:rsidR="00503F5E" w:rsidRPr="00503F5E" w:rsidRDefault="00503F5E" w:rsidP="00503F5E">
      <w:pPr>
        <w:numPr>
          <w:ilvl w:val="0"/>
          <w:numId w:val="8"/>
        </w:numPr>
        <w:spacing w:before="100" w:beforeAutospacing="1" w:after="100" w:afterAutospacing="1" w:line="360" w:lineRule="auto"/>
        <w:ind w:left="0" w:firstLine="709"/>
        <w:rPr>
          <w:color w:val="000000"/>
          <w:sz w:val="28"/>
          <w:szCs w:val="28"/>
        </w:rPr>
      </w:pPr>
      <w:r w:rsidRPr="00503F5E">
        <w:rPr>
          <w:color w:val="000000"/>
          <w:sz w:val="28"/>
          <w:szCs w:val="28"/>
        </w:rPr>
        <w:t>формы первичных документов;</w:t>
      </w:r>
    </w:p>
    <w:p w:rsidR="00503F5E" w:rsidRPr="00503F5E" w:rsidRDefault="00503F5E" w:rsidP="00503F5E">
      <w:pPr>
        <w:numPr>
          <w:ilvl w:val="0"/>
          <w:numId w:val="8"/>
        </w:numPr>
        <w:spacing w:before="100" w:beforeAutospacing="1" w:after="100" w:afterAutospacing="1" w:line="360" w:lineRule="auto"/>
        <w:ind w:left="0" w:firstLine="709"/>
        <w:rPr>
          <w:color w:val="000000"/>
          <w:sz w:val="28"/>
          <w:szCs w:val="28"/>
        </w:rPr>
      </w:pPr>
      <w:r w:rsidRPr="00503F5E">
        <w:rPr>
          <w:color w:val="000000"/>
          <w:sz w:val="28"/>
          <w:szCs w:val="28"/>
        </w:rPr>
        <w:t>регистры бухучета;</w:t>
      </w:r>
    </w:p>
    <w:p w:rsidR="00503F5E" w:rsidRPr="00503F5E" w:rsidRDefault="00503F5E" w:rsidP="00503F5E">
      <w:pPr>
        <w:numPr>
          <w:ilvl w:val="0"/>
          <w:numId w:val="8"/>
        </w:numPr>
        <w:spacing w:before="100" w:beforeAutospacing="1" w:after="100" w:afterAutospacing="1" w:line="360" w:lineRule="auto"/>
        <w:ind w:left="0" w:firstLine="709"/>
        <w:rPr>
          <w:color w:val="000000"/>
          <w:sz w:val="28"/>
          <w:szCs w:val="28"/>
        </w:rPr>
      </w:pPr>
      <w:r w:rsidRPr="00503F5E">
        <w:rPr>
          <w:color w:val="000000"/>
          <w:sz w:val="28"/>
          <w:szCs w:val="28"/>
        </w:rPr>
        <w:t>формы документов для внутренней бухгалтерской отчетности (если организация планирует ее составлять);</w:t>
      </w:r>
    </w:p>
    <w:p w:rsidR="00503F5E" w:rsidRPr="00503F5E" w:rsidRDefault="00503F5E" w:rsidP="00503F5E">
      <w:pPr>
        <w:numPr>
          <w:ilvl w:val="0"/>
          <w:numId w:val="8"/>
        </w:numPr>
        <w:spacing w:before="100" w:beforeAutospacing="1" w:after="100" w:afterAutospacing="1" w:line="360" w:lineRule="auto"/>
        <w:ind w:left="0" w:firstLine="709"/>
        <w:rPr>
          <w:color w:val="000000"/>
          <w:sz w:val="28"/>
          <w:szCs w:val="28"/>
        </w:rPr>
      </w:pPr>
      <w:r w:rsidRPr="00503F5E">
        <w:rPr>
          <w:color w:val="000000"/>
          <w:sz w:val="28"/>
          <w:szCs w:val="28"/>
        </w:rPr>
        <w:t>порядок проведения инвентаризации;</w:t>
      </w:r>
    </w:p>
    <w:p w:rsidR="00503F5E" w:rsidRPr="00503F5E" w:rsidRDefault="00503F5E" w:rsidP="00503F5E">
      <w:pPr>
        <w:numPr>
          <w:ilvl w:val="0"/>
          <w:numId w:val="8"/>
        </w:numPr>
        <w:spacing w:before="100" w:beforeAutospacing="1" w:after="100" w:afterAutospacing="1" w:line="360" w:lineRule="auto"/>
        <w:ind w:left="0" w:firstLine="709"/>
        <w:rPr>
          <w:color w:val="000000"/>
          <w:sz w:val="28"/>
          <w:szCs w:val="28"/>
        </w:rPr>
      </w:pPr>
      <w:r w:rsidRPr="00503F5E">
        <w:rPr>
          <w:color w:val="000000"/>
          <w:sz w:val="28"/>
          <w:szCs w:val="28"/>
        </w:rPr>
        <w:t>методы оценки активов и обязательств;</w:t>
      </w:r>
    </w:p>
    <w:p w:rsidR="00503F5E" w:rsidRPr="00503F5E" w:rsidRDefault="00503F5E" w:rsidP="00503F5E">
      <w:pPr>
        <w:numPr>
          <w:ilvl w:val="0"/>
          <w:numId w:val="8"/>
        </w:numPr>
        <w:spacing w:before="100" w:beforeAutospacing="1" w:after="100" w:afterAutospacing="1" w:line="360" w:lineRule="auto"/>
        <w:ind w:left="0" w:firstLine="709"/>
        <w:rPr>
          <w:color w:val="000000"/>
          <w:sz w:val="28"/>
          <w:szCs w:val="28"/>
        </w:rPr>
      </w:pPr>
      <w:r w:rsidRPr="00503F5E">
        <w:rPr>
          <w:color w:val="000000"/>
          <w:sz w:val="28"/>
          <w:szCs w:val="28"/>
        </w:rPr>
        <w:t>порядок документооборота, технологию обработки учетной и</w:t>
      </w:r>
      <w:r w:rsidRPr="00503F5E">
        <w:rPr>
          <w:color w:val="000000"/>
          <w:sz w:val="28"/>
          <w:szCs w:val="28"/>
        </w:rPr>
        <w:t>н</w:t>
      </w:r>
      <w:r w:rsidRPr="00503F5E">
        <w:rPr>
          <w:color w:val="000000"/>
          <w:sz w:val="28"/>
          <w:szCs w:val="28"/>
        </w:rPr>
        <w:t>формации;</w:t>
      </w:r>
    </w:p>
    <w:p w:rsidR="00503F5E" w:rsidRPr="00503F5E" w:rsidRDefault="00503F5E" w:rsidP="00503F5E">
      <w:pPr>
        <w:numPr>
          <w:ilvl w:val="0"/>
          <w:numId w:val="8"/>
        </w:numPr>
        <w:spacing w:before="100" w:beforeAutospacing="1" w:after="100" w:afterAutospacing="1" w:line="360" w:lineRule="auto"/>
        <w:ind w:left="0" w:firstLine="709"/>
        <w:rPr>
          <w:color w:val="000000"/>
          <w:sz w:val="28"/>
          <w:szCs w:val="28"/>
        </w:rPr>
      </w:pPr>
      <w:r w:rsidRPr="00503F5E">
        <w:rPr>
          <w:color w:val="000000"/>
          <w:sz w:val="28"/>
          <w:szCs w:val="28"/>
        </w:rPr>
        <w:t>порядок контроля за хозяйственными операциями;</w:t>
      </w:r>
    </w:p>
    <w:p w:rsidR="00A37E39" w:rsidRDefault="00503F5E" w:rsidP="00A37E39">
      <w:pPr>
        <w:numPr>
          <w:ilvl w:val="0"/>
          <w:numId w:val="8"/>
        </w:numPr>
        <w:spacing w:before="100" w:beforeAutospacing="1" w:after="100" w:afterAutospacing="1" w:line="360" w:lineRule="auto"/>
        <w:ind w:left="0" w:firstLine="709"/>
        <w:rPr>
          <w:color w:val="000000"/>
          <w:sz w:val="28"/>
          <w:szCs w:val="28"/>
        </w:rPr>
      </w:pPr>
      <w:r w:rsidRPr="00503F5E">
        <w:rPr>
          <w:color w:val="000000"/>
          <w:sz w:val="28"/>
          <w:szCs w:val="28"/>
        </w:rPr>
        <w:t>другие элементы и принципы, влияющие на организацию бухуч</w:t>
      </w:r>
      <w:r w:rsidRPr="00503F5E">
        <w:rPr>
          <w:color w:val="000000"/>
          <w:sz w:val="28"/>
          <w:szCs w:val="28"/>
        </w:rPr>
        <w:t>е</w:t>
      </w:r>
      <w:r w:rsidRPr="00503F5E">
        <w:rPr>
          <w:color w:val="000000"/>
          <w:sz w:val="28"/>
          <w:szCs w:val="28"/>
        </w:rPr>
        <w:t>та.</w:t>
      </w:r>
    </w:p>
    <w:p w:rsidR="00EB15D7" w:rsidRPr="00BA010E" w:rsidRDefault="00E4029D" w:rsidP="00A37E39">
      <w:pPr>
        <w:spacing w:before="100" w:beforeAutospacing="1" w:after="100" w:afterAutospacing="1" w:line="360" w:lineRule="auto"/>
        <w:ind w:firstLine="709"/>
        <w:rPr>
          <w:color w:val="000000" w:themeColor="text1"/>
          <w:sz w:val="28"/>
          <w:szCs w:val="28"/>
        </w:rPr>
      </w:pPr>
      <w:r w:rsidRPr="00A37E39">
        <w:rPr>
          <w:color w:val="000000" w:themeColor="text1"/>
          <w:sz w:val="28"/>
          <w:szCs w:val="28"/>
        </w:rPr>
        <w:t>Согласно</w:t>
      </w:r>
      <w:r w:rsidRPr="00A37E39">
        <w:rPr>
          <w:rStyle w:val="apple-converted-space"/>
          <w:color w:val="000000" w:themeColor="text1"/>
          <w:sz w:val="28"/>
          <w:szCs w:val="28"/>
        </w:rPr>
        <w:t> </w:t>
      </w:r>
      <w:r w:rsidRPr="00A37E39">
        <w:rPr>
          <w:color w:val="000000" w:themeColor="text1"/>
          <w:sz w:val="28"/>
          <w:szCs w:val="28"/>
        </w:rPr>
        <w:t xml:space="preserve">ст. </w:t>
      </w:r>
      <w:r w:rsidR="00262EBD" w:rsidRPr="00A37E39">
        <w:rPr>
          <w:color w:val="000000" w:themeColor="text1"/>
          <w:sz w:val="28"/>
          <w:szCs w:val="28"/>
        </w:rPr>
        <w:t>8</w:t>
      </w:r>
      <w:r w:rsidRPr="00A37E39">
        <w:rPr>
          <w:rStyle w:val="apple-converted-space"/>
          <w:color w:val="000000" w:themeColor="text1"/>
          <w:sz w:val="28"/>
          <w:szCs w:val="28"/>
        </w:rPr>
        <w:t> </w:t>
      </w:r>
      <w:r w:rsidR="00262EBD" w:rsidRPr="00A37E39">
        <w:rPr>
          <w:color w:val="000000" w:themeColor="text1"/>
          <w:sz w:val="28"/>
          <w:szCs w:val="28"/>
        </w:rPr>
        <w:t>Закон N 402-ФЗ</w:t>
      </w:r>
      <w:r w:rsidRPr="00A37E39">
        <w:rPr>
          <w:rStyle w:val="apple-converted-space"/>
          <w:color w:val="000000" w:themeColor="text1"/>
          <w:sz w:val="28"/>
          <w:szCs w:val="28"/>
        </w:rPr>
        <w:t> </w:t>
      </w:r>
      <w:r w:rsidRPr="00A37E39">
        <w:rPr>
          <w:color w:val="000000" w:themeColor="text1"/>
          <w:sz w:val="28"/>
          <w:szCs w:val="28"/>
        </w:rPr>
        <w:t>принятая организацией учетная полит</w:t>
      </w:r>
      <w:r w:rsidRPr="00A37E39">
        <w:rPr>
          <w:color w:val="000000" w:themeColor="text1"/>
          <w:sz w:val="28"/>
          <w:szCs w:val="28"/>
        </w:rPr>
        <w:t>и</w:t>
      </w:r>
      <w:r w:rsidRPr="00A37E39">
        <w:rPr>
          <w:color w:val="000000" w:themeColor="text1"/>
          <w:sz w:val="28"/>
          <w:szCs w:val="28"/>
        </w:rPr>
        <w:t>ка утверждается приказом или распоряжением лица, ответственного за</w:t>
      </w:r>
      <w:r w:rsidR="00262EBD" w:rsidRPr="00A37E39">
        <w:rPr>
          <w:color w:val="000000" w:themeColor="text1"/>
          <w:sz w:val="28"/>
          <w:szCs w:val="28"/>
        </w:rPr>
        <w:t xml:space="preserve"> </w:t>
      </w:r>
      <w:r w:rsidRPr="00A37E39">
        <w:rPr>
          <w:color w:val="000000" w:themeColor="text1"/>
          <w:sz w:val="28"/>
          <w:szCs w:val="28"/>
        </w:rPr>
        <w:t> орг</w:t>
      </w:r>
      <w:r w:rsidRPr="00A37E39">
        <w:rPr>
          <w:color w:val="000000" w:themeColor="text1"/>
          <w:sz w:val="28"/>
          <w:szCs w:val="28"/>
        </w:rPr>
        <w:t>а</w:t>
      </w:r>
      <w:r w:rsidRPr="00A37E39">
        <w:rPr>
          <w:color w:val="000000" w:themeColor="text1"/>
          <w:sz w:val="28"/>
          <w:szCs w:val="28"/>
        </w:rPr>
        <w:t>низацию и состояние бухгалтерского учета.</w:t>
      </w:r>
      <w:r w:rsidR="00BA010E" w:rsidRPr="00BA010E">
        <w:rPr>
          <w:color w:val="000000" w:themeColor="text1"/>
          <w:sz w:val="28"/>
          <w:szCs w:val="28"/>
        </w:rPr>
        <w:t>[2]</w:t>
      </w:r>
    </w:p>
    <w:p w:rsidR="00A37E39" w:rsidRDefault="00A37E39" w:rsidP="00A37E39">
      <w:pPr>
        <w:spacing w:before="100" w:beforeAutospacing="1" w:after="100" w:afterAutospacing="1" w:line="360" w:lineRule="auto"/>
        <w:ind w:firstLine="709"/>
        <w:rPr>
          <w:color w:val="000000" w:themeColor="text1"/>
          <w:sz w:val="28"/>
          <w:szCs w:val="28"/>
        </w:rPr>
      </w:pPr>
    </w:p>
    <w:p w:rsidR="00A37E39" w:rsidRDefault="00A37E39" w:rsidP="00A37E39">
      <w:pPr>
        <w:spacing w:before="100" w:beforeAutospacing="1" w:after="100" w:afterAutospacing="1" w:line="360" w:lineRule="auto"/>
        <w:ind w:firstLine="709"/>
        <w:rPr>
          <w:color w:val="000000" w:themeColor="text1"/>
          <w:sz w:val="28"/>
          <w:szCs w:val="28"/>
        </w:rPr>
      </w:pPr>
    </w:p>
    <w:p w:rsidR="00A37E39" w:rsidRDefault="00A37E39" w:rsidP="00A37E39">
      <w:pPr>
        <w:spacing w:before="100" w:beforeAutospacing="1" w:after="100" w:afterAutospacing="1" w:line="360" w:lineRule="auto"/>
        <w:ind w:firstLine="709"/>
        <w:rPr>
          <w:color w:val="000000" w:themeColor="text1"/>
          <w:sz w:val="28"/>
          <w:szCs w:val="28"/>
        </w:rPr>
      </w:pPr>
    </w:p>
    <w:p w:rsidR="00A37E39" w:rsidRDefault="00A37E39" w:rsidP="00A37E39">
      <w:pPr>
        <w:spacing w:before="100" w:beforeAutospacing="1" w:after="100" w:afterAutospacing="1" w:line="360" w:lineRule="auto"/>
        <w:ind w:firstLine="709"/>
        <w:rPr>
          <w:color w:val="000000" w:themeColor="text1"/>
          <w:sz w:val="28"/>
          <w:szCs w:val="28"/>
        </w:rPr>
      </w:pPr>
    </w:p>
    <w:p w:rsidR="00A37E39" w:rsidRDefault="00A37E39" w:rsidP="00A37E39">
      <w:pPr>
        <w:spacing w:before="100" w:beforeAutospacing="1" w:after="100" w:afterAutospacing="1" w:line="360" w:lineRule="auto"/>
        <w:ind w:firstLine="709"/>
        <w:rPr>
          <w:color w:val="000000" w:themeColor="text1"/>
          <w:sz w:val="28"/>
          <w:szCs w:val="28"/>
        </w:rPr>
      </w:pPr>
    </w:p>
    <w:p w:rsidR="00A37E39" w:rsidRDefault="00A37E39" w:rsidP="00A37E39">
      <w:pPr>
        <w:spacing w:before="100" w:beforeAutospacing="1" w:after="100" w:afterAutospacing="1" w:line="360" w:lineRule="auto"/>
        <w:ind w:firstLine="709"/>
        <w:rPr>
          <w:color w:val="000000" w:themeColor="text1"/>
          <w:sz w:val="28"/>
          <w:szCs w:val="28"/>
        </w:rPr>
      </w:pPr>
    </w:p>
    <w:p w:rsidR="00A37E39" w:rsidRDefault="00A37E39" w:rsidP="00A37E39">
      <w:pPr>
        <w:spacing w:before="100" w:beforeAutospacing="1" w:after="100" w:afterAutospacing="1" w:line="360" w:lineRule="auto"/>
        <w:ind w:firstLine="709"/>
        <w:rPr>
          <w:color w:val="000000" w:themeColor="text1"/>
          <w:sz w:val="28"/>
          <w:szCs w:val="28"/>
        </w:rPr>
      </w:pPr>
    </w:p>
    <w:p w:rsidR="00A37E39" w:rsidRPr="00A37E39" w:rsidRDefault="00A37E39" w:rsidP="00A37E39">
      <w:pPr>
        <w:spacing w:before="100" w:beforeAutospacing="1" w:after="100" w:afterAutospacing="1" w:line="360" w:lineRule="auto"/>
        <w:ind w:firstLine="709"/>
        <w:rPr>
          <w:color w:val="000000"/>
          <w:sz w:val="28"/>
          <w:szCs w:val="28"/>
        </w:rPr>
      </w:pPr>
    </w:p>
    <w:p w:rsidR="00774339" w:rsidRDefault="00774339" w:rsidP="00A37E39">
      <w:pPr>
        <w:pStyle w:val="2"/>
        <w:ind w:firstLine="360"/>
        <w:rPr>
          <w:b w:val="0"/>
          <w:color w:val="000000"/>
          <w:sz w:val="28"/>
          <w:szCs w:val="28"/>
        </w:rPr>
      </w:pPr>
    </w:p>
    <w:p w:rsidR="00A37E39" w:rsidRPr="00A37E39" w:rsidRDefault="00A37E39" w:rsidP="00F41C52">
      <w:pPr>
        <w:pStyle w:val="2"/>
        <w:ind w:firstLine="709"/>
        <w:rPr>
          <w:sz w:val="28"/>
          <w:szCs w:val="28"/>
        </w:rPr>
      </w:pPr>
      <w:r w:rsidRPr="00A37E39">
        <w:rPr>
          <w:sz w:val="28"/>
          <w:szCs w:val="28"/>
        </w:rPr>
        <w:lastRenderedPageBreak/>
        <w:t>2. Нормативная база по созданию учетной политики в РФ</w:t>
      </w:r>
    </w:p>
    <w:p w:rsidR="00A37E39" w:rsidRDefault="00A37E39" w:rsidP="00516B0C">
      <w:pPr>
        <w:pStyle w:val="a6"/>
        <w:shd w:val="clear" w:color="auto" w:fill="FFFFFF"/>
        <w:spacing w:before="240" w:beforeAutospacing="0" w:after="240" w:afterAutospacing="0" w:line="360" w:lineRule="auto"/>
        <w:ind w:firstLine="709"/>
        <w:contextualSpacing/>
        <w:jc w:val="both"/>
        <w:rPr>
          <w:color w:val="000000" w:themeColor="text1"/>
          <w:sz w:val="28"/>
          <w:szCs w:val="28"/>
        </w:rPr>
      </w:pPr>
      <w:r w:rsidRPr="00A37E39">
        <w:rPr>
          <w:color w:val="000000" w:themeColor="text1"/>
          <w:sz w:val="28"/>
          <w:szCs w:val="28"/>
        </w:rPr>
        <w:t>В России сложилась четырехуровневая система нормативного регул</w:t>
      </w:r>
      <w:r w:rsidRPr="00A37E39">
        <w:rPr>
          <w:color w:val="000000" w:themeColor="text1"/>
          <w:sz w:val="28"/>
          <w:szCs w:val="28"/>
        </w:rPr>
        <w:t>и</w:t>
      </w:r>
      <w:r w:rsidRPr="00A37E39">
        <w:rPr>
          <w:color w:val="000000" w:themeColor="text1"/>
          <w:sz w:val="28"/>
          <w:szCs w:val="28"/>
        </w:rPr>
        <w:t>рования бухгалтерского учета:</w:t>
      </w:r>
    </w:p>
    <w:p w:rsidR="00A37E39" w:rsidRPr="00A37E39" w:rsidRDefault="00A37E39" w:rsidP="00516B0C">
      <w:pPr>
        <w:pStyle w:val="a6"/>
        <w:shd w:val="clear" w:color="auto" w:fill="FFFFFF"/>
        <w:spacing w:before="240" w:beforeAutospacing="0" w:after="240" w:afterAutospacing="0" w:line="360" w:lineRule="auto"/>
        <w:ind w:firstLine="709"/>
        <w:contextualSpacing/>
        <w:jc w:val="both"/>
        <w:rPr>
          <w:color w:val="000000" w:themeColor="text1"/>
          <w:sz w:val="28"/>
          <w:szCs w:val="28"/>
        </w:rPr>
      </w:pPr>
      <w:r w:rsidRPr="00A37E39">
        <w:rPr>
          <w:color w:val="000000" w:themeColor="text1"/>
          <w:sz w:val="28"/>
          <w:szCs w:val="28"/>
        </w:rPr>
        <w:t>• первый уровень – Закон «О бухгалтерском учете», другие федерал</w:t>
      </w:r>
      <w:r w:rsidRPr="00A37E39">
        <w:rPr>
          <w:color w:val="000000" w:themeColor="text1"/>
          <w:sz w:val="28"/>
          <w:szCs w:val="28"/>
        </w:rPr>
        <w:t>ь</w:t>
      </w:r>
      <w:r w:rsidRPr="00A37E39">
        <w:rPr>
          <w:color w:val="000000" w:themeColor="text1"/>
          <w:sz w:val="28"/>
          <w:szCs w:val="28"/>
        </w:rPr>
        <w:t>ные законы, указы Президента РФ и постановления Правительства РФ по в</w:t>
      </w:r>
      <w:r w:rsidRPr="00A37E39">
        <w:rPr>
          <w:color w:val="000000" w:themeColor="text1"/>
          <w:sz w:val="28"/>
          <w:szCs w:val="28"/>
        </w:rPr>
        <w:t>о</w:t>
      </w:r>
      <w:r w:rsidRPr="00A37E39">
        <w:rPr>
          <w:color w:val="000000" w:themeColor="text1"/>
          <w:sz w:val="28"/>
          <w:szCs w:val="28"/>
        </w:rPr>
        <w:t>просам бухгалтерского учета;</w:t>
      </w:r>
    </w:p>
    <w:p w:rsidR="00A37E39" w:rsidRPr="00A37E39" w:rsidRDefault="00A37E39" w:rsidP="00516B0C">
      <w:pPr>
        <w:pStyle w:val="a6"/>
        <w:shd w:val="clear" w:color="auto" w:fill="FFFFFF"/>
        <w:spacing w:before="240" w:beforeAutospacing="0" w:after="240" w:afterAutospacing="0" w:line="360" w:lineRule="auto"/>
        <w:ind w:firstLine="709"/>
        <w:contextualSpacing/>
        <w:jc w:val="both"/>
        <w:rPr>
          <w:color w:val="000000" w:themeColor="text1"/>
          <w:sz w:val="28"/>
          <w:szCs w:val="28"/>
        </w:rPr>
      </w:pPr>
      <w:r w:rsidRPr="00A37E39">
        <w:rPr>
          <w:color w:val="000000" w:themeColor="text1"/>
          <w:sz w:val="28"/>
          <w:szCs w:val="28"/>
        </w:rPr>
        <w:t>• второй уровень – Положения по бухгалтерскому учету;</w:t>
      </w:r>
    </w:p>
    <w:p w:rsidR="00A37E39" w:rsidRPr="00A37E39" w:rsidRDefault="00A37E39" w:rsidP="00516B0C">
      <w:pPr>
        <w:pStyle w:val="a6"/>
        <w:shd w:val="clear" w:color="auto" w:fill="FFFFFF"/>
        <w:spacing w:before="240" w:beforeAutospacing="0" w:after="240" w:afterAutospacing="0" w:line="360" w:lineRule="auto"/>
        <w:ind w:firstLine="709"/>
        <w:contextualSpacing/>
        <w:jc w:val="both"/>
        <w:rPr>
          <w:color w:val="000000" w:themeColor="text1"/>
          <w:sz w:val="28"/>
          <w:szCs w:val="28"/>
        </w:rPr>
      </w:pPr>
      <w:r w:rsidRPr="00A37E39">
        <w:rPr>
          <w:color w:val="000000" w:themeColor="text1"/>
          <w:sz w:val="28"/>
          <w:szCs w:val="28"/>
        </w:rPr>
        <w:t>• третий уровень – методические указания, инструкции, рекомендации и иные аналогичные им документы Минфина России;</w:t>
      </w:r>
    </w:p>
    <w:p w:rsidR="00A37E39" w:rsidRPr="00A37E39" w:rsidRDefault="00A37E39" w:rsidP="00516B0C">
      <w:pPr>
        <w:pStyle w:val="a6"/>
        <w:shd w:val="clear" w:color="auto" w:fill="FFFFFF"/>
        <w:spacing w:before="240" w:beforeAutospacing="0" w:after="240" w:afterAutospacing="0" w:line="360" w:lineRule="auto"/>
        <w:ind w:firstLine="709"/>
        <w:contextualSpacing/>
        <w:jc w:val="both"/>
        <w:rPr>
          <w:color w:val="000000" w:themeColor="text1"/>
          <w:sz w:val="28"/>
          <w:szCs w:val="28"/>
        </w:rPr>
      </w:pPr>
      <w:r w:rsidRPr="00A37E39">
        <w:rPr>
          <w:color w:val="000000" w:themeColor="text1"/>
          <w:sz w:val="28"/>
          <w:szCs w:val="28"/>
        </w:rPr>
        <w:t>• четвертый уровень – внутренние документы конкретной организации.</w:t>
      </w:r>
    </w:p>
    <w:p w:rsidR="00A37E39" w:rsidRPr="00A37E39" w:rsidRDefault="00A37E39" w:rsidP="00516B0C">
      <w:pPr>
        <w:pStyle w:val="a6"/>
        <w:shd w:val="clear" w:color="auto" w:fill="FFFFFF"/>
        <w:spacing w:before="240" w:beforeAutospacing="0" w:after="240" w:afterAutospacing="0" w:line="360" w:lineRule="auto"/>
        <w:ind w:firstLine="709"/>
        <w:contextualSpacing/>
        <w:jc w:val="both"/>
        <w:rPr>
          <w:color w:val="000000" w:themeColor="text1"/>
          <w:sz w:val="28"/>
          <w:szCs w:val="28"/>
        </w:rPr>
      </w:pPr>
      <w:r w:rsidRPr="00A37E39">
        <w:rPr>
          <w:color w:val="000000" w:themeColor="text1"/>
          <w:sz w:val="28"/>
          <w:szCs w:val="28"/>
        </w:rPr>
        <w:t>Первые три уровня системы – прерогатива государства.</w:t>
      </w:r>
    </w:p>
    <w:p w:rsidR="00A37E39" w:rsidRPr="00BA010E" w:rsidRDefault="00A37E39" w:rsidP="00516B0C">
      <w:pPr>
        <w:pStyle w:val="a6"/>
        <w:shd w:val="clear" w:color="auto" w:fill="FFFFFF"/>
        <w:spacing w:before="240" w:beforeAutospacing="0" w:after="240" w:afterAutospacing="0" w:line="360" w:lineRule="auto"/>
        <w:ind w:firstLine="709"/>
        <w:contextualSpacing/>
        <w:jc w:val="both"/>
        <w:rPr>
          <w:color w:val="000000" w:themeColor="text1"/>
          <w:sz w:val="28"/>
          <w:szCs w:val="28"/>
        </w:rPr>
      </w:pPr>
      <w:r w:rsidRPr="00A37E39">
        <w:rPr>
          <w:color w:val="000000" w:themeColor="text1"/>
          <w:sz w:val="28"/>
          <w:szCs w:val="28"/>
        </w:rPr>
        <w:t>Четвертый уровень формирует организация исходя из специфики св</w:t>
      </w:r>
      <w:r w:rsidRPr="00A37E39">
        <w:rPr>
          <w:color w:val="000000" w:themeColor="text1"/>
          <w:sz w:val="28"/>
          <w:szCs w:val="28"/>
        </w:rPr>
        <w:t>о</w:t>
      </w:r>
      <w:r w:rsidRPr="00A37E39">
        <w:rPr>
          <w:color w:val="000000" w:themeColor="text1"/>
          <w:sz w:val="28"/>
          <w:szCs w:val="28"/>
        </w:rPr>
        <w:t>его хозяйствования.</w:t>
      </w:r>
      <w:r w:rsidR="00BA010E" w:rsidRPr="00BA010E">
        <w:rPr>
          <w:color w:val="000000" w:themeColor="text1"/>
          <w:sz w:val="28"/>
          <w:szCs w:val="28"/>
        </w:rPr>
        <w:t>[7]</w:t>
      </w:r>
    </w:p>
    <w:p w:rsidR="00A37E39" w:rsidRPr="00A37E39" w:rsidRDefault="00A37E39" w:rsidP="00516B0C">
      <w:pPr>
        <w:pStyle w:val="a6"/>
        <w:shd w:val="clear" w:color="auto" w:fill="FFFFFF"/>
        <w:spacing w:before="240" w:beforeAutospacing="0" w:after="240" w:afterAutospacing="0" w:line="360" w:lineRule="auto"/>
        <w:ind w:firstLine="709"/>
        <w:contextualSpacing/>
        <w:jc w:val="both"/>
        <w:rPr>
          <w:color w:val="000000" w:themeColor="text1"/>
          <w:sz w:val="28"/>
          <w:szCs w:val="28"/>
          <w:shd w:val="clear" w:color="auto" w:fill="FFFFFF"/>
        </w:rPr>
      </w:pPr>
      <w:r w:rsidRPr="00A37E39">
        <w:rPr>
          <w:color w:val="000000" w:themeColor="text1"/>
          <w:sz w:val="28"/>
          <w:szCs w:val="28"/>
          <w:shd w:val="clear" w:color="auto" w:fill="FFFFFF"/>
        </w:rPr>
        <w:t>В качестве основного документа четвертого уровня нормативные д</w:t>
      </w:r>
      <w:r w:rsidRPr="00A37E39">
        <w:rPr>
          <w:color w:val="000000" w:themeColor="text1"/>
          <w:sz w:val="28"/>
          <w:szCs w:val="28"/>
          <w:shd w:val="clear" w:color="auto" w:fill="FFFFFF"/>
        </w:rPr>
        <w:t>о</w:t>
      </w:r>
      <w:r w:rsidRPr="00A37E39">
        <w:rPr>
          <w:color w:val="000000" w:themeColor="text1"/>
          <w:sz w:val="28"/>
          <w:szCs w:val="28"/>
          <w:shd w:val="clear" w:color="auto" w:fill="FFFFFF"/>
        </w:rPr>
        <w:t>кументы рассматривают учетную политику организации.</w:t>
      </w:r>
    </w:p>
    <w:p w:rsidR="00A37E39" w:rsidRPr="00A37E39" w:rsidRDefault="00824A17" w:rsidP="00516B0C">
      <w:pPr>
        <w:pStyle w:val="a6"/>
        <w:shd w:val="clear" w:color="auto" w:fill="FFFFFF"/>
        <w:spacing w:before="240" w:beforeAutospacing="0" w:after="240" w:afterAutospacing="0" w:line="360" w:lineRule="auto"/>
        <w:ind w:firstLine="709"/>
        <w:contextualSpacing/>
        <w:jc w:val="both"/>
        <w:rPr>
          <w:color w:val="000000" w:themeColor="text1"/>
          <w:sz w:val="28"/>
          <w:szCs w:val="28"/>
        </w:rPr>
      </w:pPr>
      <w:r>
        <w:rPr>
          <w:color w:val="000000" w:themeColor="text1"/>
          <w:sz w:val="28"/>
          <w:szCs w:val="28"/>
        </w:rPr>
        <w:t>Положение ПБУ 1/2008</w:t>
      </w:r>
      <w:r w:rsidR="00A37E39" w:rsidRPr="00A37E39">
        <w:rPr>
          <w:color w:val="000000" w:themeColor="text1"/>
          <w:sz w:val="28"/>
          <w:szCs w:val="28"/>
        </w:rPr>
        <w:t xml:space="preserve"> «Учетная политика организации» (утв. Прик</w:t>
      </w:r>
      <w:r w:rsidR="00A37E39" w:rsidRPr="00A37E39">
        <w:rPr>
          <w:color w:val="000000" w:themeColor="text1"/>
          <w:sz w:val="28"/>
          <w:szCs w:val="28"/>
        </w:rPr>
        <w:t>а</w:t>
      </w:r>
      <w:r w:rsidR="00A37E39" w:rsidRPr="00A37E39">
        <w:rPr>
          <w:color w:val="000000" w:themeColor="text1"/>
          <w:sz w:val="28"/>
          <w:szCs w:val="28"/>
        </w:rPr>
        <w:t>зом Мин</w:t>
      </w:r>
      <w:r>
        <w:rPr>
          <w:color w:val="000000" w:themeColor="text1"/>
          <w:sz w:val="28"/>
          <w:szCs w:val="28"/>
        </w:rPr>
        <w:t xml:space="preserve">фина России от </w:t>
      </w:r>
      <w:r w:rsidR="00A37E39" w:rsidRPr="00A37E39">
        <w:rPr>
          <w:color w:val="000000" w:themeColor="text1"/>
          <w:sz w:val="28"/>
          <w:szCs w:val="28"/>
        </w:rPr>
        <w:t>.</w:t>
      </w:r>
      <w:r>
        <w:rPr>
          <w:color w:val="000000" w:themeColor="text1"/>
          <w:sz w:val="28"/>
          <w:szCs w:val="28"/>
        </w:rPr>
        <w:t>06.10.200</w:t>
      </w:r>
      <w:r w:rsidR="00A37E39" w:rsidRPr="00A37E39">
        <w:rPr>
          <w:color w:val="000000" w:themeColor="text1"/>
          <w:sz w:val="28"/>
          <w:szCs w:val="28"/>
        </w:rPr>
        <w:t xml:space="preserve">8 № </w:t>
      </w:r>
      <w:r>
        <w:rPr>
          <w:color w:val="000000" w:themeColor="text1"/>
          <w:sz w:val="28"/>
          <w:szCs w:val="28"/>
        </w:rPr>
        <w:t>106</w:t>
      </w:r>
      <w:r w:rsidR="00A37E39" w:rsidRPr="00A37E39">
        <w:rPr>
          <w:color w:val="000000" w:themeColor="text1"/>
          <w:sz w:val="28"/>
          <w:szCs w:val="28"/>
        </w:rPr>
        <w:t>н) – основополагающий нормати</w:t>
      </w:r>
      <w:r w:rsidR="00A37E39" w:rsidRPr="00A37E39">
        <w:rPr>
          <w:color w:val="000000" w:themeColor="text1"/>
          <w:sz w:val="28"/>
          <w:szCs w:val="28"/>
        </w:rPr>
        <w:t>в</w:t>
      </w:r>
      <w:r w:rsidR="00A37E39" w:rsidRPr="00A37E39">
        <w:rPr>
          <w:color w:val="000000" w:themeColor="text1"/>
          <w:sz w:val="28"/>
          <w:szCs w:val="28"/>
        </w:rPr>
        <w:t>ный документ, которым следует руководствоваться организации при форм</w:t>
      </w:r>
      <w:r w:rsidR="00A37E39" w:rsidRPr="00A37E39">
        <w:rPr>
          <w:color w:val="000000" w:themeColor="text1"/>
          <w:sz w:val="28"/>
          <w:szCs w:val="28"/>
        </w:rPr>
        <w:t>и</w:t>
      </w:r>
      <w:r w:rsidR="00A37E39" w:rsidRPr="00A37E39">
        <w:rPr>
          <w:color w:val="000000" w:themeColor="text1"/>
          <w:sz w:val="28"/>
          <w:szCs w:val="28"/>
        </w:rPr>
        <w:t>ровании и раскрытии учетной политики.</w:t>
      </w:r>
    </w:p>
    <w:p w:rsidR="00A37E39" w:rsidRPr="00A37E39" w:rsidRDefault="00A37E39" w:rsidP="00516B0C">
      <w:pPr>
        <w:pStyle w:val="a6"/>
        <w:shd w:val="clear" w:color="auto" w:fill="FFFFFF"/>
        <w:spacing w:before="240" w:beforeAutospacing="0" w:after="240" w:afterAutospacing="0" w:line="360" w:lineRule="auto"/>
        <w:ind w:firstLine="709"/>
        <w:contextualSpacing/>
        <w:jc w:val="both"/>
        <w:rPr>
          <w:color w:val="000000" w:themeColor="text1"/>
          <w:sz w:val="28"/>
          <w:szCs w:val="28"/>
        </w:rPr>
      </w:pPr>
      <w:r w:rsidRPr="00A37E39">
        <w:rPr>
          <w:color w:val="000000" w:themeColor="text1"/>
          <w:sz w:val="28"/>
          <w:szCs w:val="28"/>
        </w:rPr>
        <w:t>Положение включает четыре раздела:</w:t>
      </w:r>
    </w:p>
    <w:p w:rsidR="00A37E39" w:rsidRPr="00A37E39" w:rsidRDefault="00A37E39" w:rsidP="00516B0C">
      <w:pPr>
        <w:pStyle w:val="a6"/>
        <w:shd w:val="clear" w:color="auto" w:fill="FFFFFF"/>
        <w:spacing w:before="240" w:beforeAutospacing="0" w:after="240" w:afterAutospacing="0" w:line="360" w:lineRule="auto"/>
        <w:ind w:firstLine="709"/>
        <w:contextualSpacing/>
        <w:jc w:val="both"/>
        <w:rPr>
          <w:color w:val="000000" w:themeColor="text1"/>
          <w:sz w:val="28"/>
          <w:szCs w:val="28"/>
        </w:rPr>
      </w:pPr>
      <w:r w:rsidRPr="00A37E39">
        <w:rPr>
          <w:color w:val="000000" w:themeColor="text1"/>
          <w:sz w:val="28"/>
          <w:szCs w:val="28"/>
        </w:rPr>
        <w:t>I. Общие положения;</w:t>
      </w:r>
    </w:p>
    <w:p w:rsidR="00A37E39" w:rsidRPr="00A37E39" w:rsidRDefault="00A37E39" w:rsidP="00516B0C">
      <w:pPr>
        <w:pStyle w:val="a6"/>
        <w:shd w:val="clear" w:color="auto" w:fill="FFFFFF"/>
        <w:spacing w:before="240" w:beforeAutospacing="0" w:after="240" w:afterAutospacing="0" w:line="360" w:lineRule="auto"/>
        <w:ind w:firstLine="709"/>
        <w:contextualSpacing/>
        <w:jc w:val="both"/>
        <w:rPr>
          <w:color w:val="000000" w:themeColor="text1"/>
          <w:sz w:val="28"/>
          <w:szCs w:val="28"/>
        </w:rPr>
      </w:pPr>
      <w:r w:rsidRPr="00A37E39">
        <w:rPr>
          <w:color w:val="000000" w:themeColor="text1"/>
          <w:sz w:val="28"/>
          <w:szCs w:val="28"/>
        </w:rPr>
        <w:t>II. Формирование учетной политики;</w:t>
      </w:r>
    </w:p>
    <w:p w:rsidR="00A37E39" w:rsidRPr="00A37E39" w:rsidRDefault="00A37E39" w:rsidP="00516B0C">
      <w:pPr>
        <w:pStyle w:val="a6"/>
        <w:shd w:val="clear" w:color="auto" w:fill="FFFFFF"/>
        <w:spacing w:before="240" w:beforeAutospacing="0" w:after="240" w:afterAutospacing="0" w:line="360" w:lineRule="auto"/>
        <w:ind w:firstLine="709"/>
        <w:contextualSpacing/>
        <w:jc w:val="both"/>
        <w:rPr>
          <w:color w:val="000000" w:themeColor="text1"/>
          <w:sz w:val="28"/>
          <w:szCs w:val="28"/>
        </w:rPr>
      </w:pPr>
      <w:r w:rsidRPr="00A37E39">
        <w:rPr>
          <w:color w:val="000000" w:themeColor="text1"/>
          <w:sz w:val="28"/>
          <w:szCs w:val="28"/>
        </w:rPr>
        <w:t>III. Раскрытие учетной политики;</w:t>
      </w:r>
    </w:p>
    <w:p w:rsidR="00B32B27" w:rsidRDefault="00A37E39" w:rsidP="00516B0C">
      <w:pPr>
        <w:pStyle w:val="a6"/>
        <w:shd w:val="clear" w:color="auto" w:fill="FFFFFF"/>
        <w:spacing w:before="240" w:beforeAutospacing="0" w:after="240" w:afterAutospacing="0" w:line="360" w:lineRule="auto"/>
        <w:ind w:firstLine="709"/>
        <w:contextualSpacing/>
        <w:jc w:val="both"/>
        <w:rPr>
          <w:color w:val="000000" w:themeColor="text1"/>
          <w:sz w:val="28"/>
          <w:szCs w:val="28"/>
        </w:rPr>
      </w:pPr>
      <w:r w:rsidRPr="00A37E39">
        <w:rPr>
          <w:color w:val="000000" w:themeColor="text1"/>
          <w:sz w:val="28"/>
          <w:szCs w:val="28"/>
        </w:rPr>
        <w:t>IV. Изменение учетной политики.</w:t>
      </w:r>
    </w:p>
    <w:p w:rsidR="00262EBD" w:rsidRPr="00262EBD" w:rsidRDefault="00262EBD" w:rsidP="00516B0C">
      <w:pPr>
        <w:pStyle w:val="a6"/>
        <w:shd w:val="clear" w:color="auto" w:fill="FFFFFF"/>
        <w:spacing w:before="240" w:beforeAutospacing="0" w:after="240" w:afterAutospacing="0" w:line="360" w:lineRule="auto"/>
        <w:ind w:firstLine="709"/>
        <w:contextualSpacing/>
        <w:jc w:val="both"/>
        <w:rPr>
          <w:color w:val="000000" w:themeColor="text1"/>
          <w:sz w:val="28"/>
          <w:szCs w:val="28"/>
        </w:rPr>
      </w:pPr>
      <w:r w:rsidRPr="00262EBD">
        <w:rPr>
          <w:color w:val="000000" w:themeColor="text1"/>
          <w:sz w:val="28"/>
          <w:szCs w:val="28"/>
          <w:shd w:val="clear" w:color="auto" w:fill="FFFFFF"/>
        </w:rPr>
        <w:t>Учетная политика организации формируется главным бухгалтером или иным лицом, на которое в соответствии с законодательством Российской Ф</w:t>
      </w:r>
      <w:r w:rsidRPr="00262EBD">
        <w:rPr>
          <w:color w:val="000000" w:themeColor="text1"/>
          <w:sz w:val="28"/>
          <w:szCs w:val="28"/>
          <w:shd w:val="clear" w:color="auto" w:fill="FFFFFF"/>
        </w:rPr>
        <w:t>е</w:t>
      </w:r>
      <w:r w:rsidRPr="00262EBD">
        <w:rPr>
          <w:color w:val="000000" w:themeColor="text1"/>
          <w:sz w:val="28"/>
          <w:szCs w:val="28"/>
          <w:shd w:val="clear" w:color="auto" w:fill="FFFFFF"/>
        </w:rPr>
        <w:t>дерации возложено ведение бухгалтерского учета организации, на основе н</w:t>
      </w:r>
      <w:r w:rsidRPr="00262EBD">
        <w:rPr>
          <w:color w:val="000000" w:themeColor="text1"/>
          <w:sz w:val="28"/>
          <w:szCs w:val="28"/>
          <w:shd w:val="clear" w:color="auto" w:fill="FFFFFF"/>
        </w:rPr>
        <w:t>а</w:t>
      </w:r>
      <w:r w:rsidRPr="00262EBD">
        <w:rPr>
          <w:color w:val="000000" w:themeColor="text1"/>
          <w:sz w:val="28"/>
          <w:szCs w:val="28"/>
          <w:shd w:val="clear" w:color="auto" w:fill="FFFFFF"/>
        </w:rPr>
        <w:t>стоящего Положения и утверждается руководителем организации. При этом утверждаются:</w:t>
      </w:r>
    </w:p>
    <w:p w:rsidR="00262EBD" w:rsidRPr="00262EBD" w:rsidRDefault="00262EBD" w:rsidP="00516B0C">
      <w:pPr>
        <w:numPr>
          <w:ilvl w:val="0"/>
          <w:numId w:val="5"/>
        </w:numPr>
        <w:shd w:val="clear" w:color="auto" w:fill="FFFFFF"/>
        <w:spacing w:before="100" w:beforeAutospacing="1" w:after="100" w:afterAutospacing="1" w:line="360" w:lineRule="auto"/>
        <w:ind w:left="0" w:firstLine="709"/>
        <w:contextualSpacing/>
        <w:jc w:val="both"/>
        <w:rPr>
          <w:color w:val="000000" w:themeColor="text1"/>
          <w:sz w:val="28"/>
          <w:szCs w:val="28"/>
        </w:rPr>
      </w:pPr>
      <w:r w:rsidRPr="00262EBD">
        <w:rPr>
          <w:color w:val="000000" w:themeColor="text1"/>
          <w:sz w:val="28"/>
          <w:szCs w:val="28"/>
        </w:rPr>
        <w:lastRenderedPageBreak/>
        <w:t>рабочий план счетов бухгалтерского учета, содержащий синтет</w:t>
      </w:r>
      <w:r w:rsidRPr="00262EBD">
        <w:rPr>
          <w:color w:val="000000" w:themeColor="text1"/>
          <w:sz w:val="28"/>
          <w:szCs w:val="28"/>
        </w:rPr>
        <w:t>и</w:t>
      </w:r>
      <w:r w:rsidRPr="00262EBD">
        <w:rPr>
          <w:color w:val="000000" w:themeColor="text1"/>
          <w:sz w:val="28"/>
          <w:szCs w:val="28"/>
        </w:rPr>
        <w:t>ческие и аналитические счета, необходимые для ведения бухгалтерского уч</w:t>
      </w:r>
      <w:r w:rsidRPr="00262EBD">
        <w:rPr>
          <w:color w:val="000000" w:themeColor="text1"/>
          <w:sz w:val="28"/>
          <w:szCs w:val="28"/>
        </w:rPr>
        <w:t>е</w:t>
      </w:r>
      <w:r w:rsidRPr="00262EBD">
        <w:rPr>
          <w:color w:val="000000" w:themeColor="text1"/>
          <w:sz w:val="28"/>
          <w:szCs w:val="28"/>
        </w:rPr>
        <w:t>та в соответствии с требованиями своевременности и полноты учета и отче</w:t>
      </w:r>
      <w:r w:rsidRPr="00262EBD">
        <w:rPr>
          <w:color w:val="000000" w:themeColor="text1"/>
          <w:sz w:val="28"/>
          <w:szCs w:val="28"/>
        </w:rPr>
        <w:t>т</w:t>
      </w:r>
      <w:r w:rsidRPr="00262EBD">
        <w:rPr>
          <w:color w:val="000000" w:themeColor="text1"/>
          <w:sz w:val="28"/>
          <w:szCs w:val="28"/>
        </w:rPr>
        <w:t>ности;</w:t>
      </w:r>
    </w:p>
    <w:p w:rsidR="00262EBD" w:rsidRPr="00262EBD" w:rsidRDefault="00262EBD" w:rsidP="00516B0C">
      <w:pPr>
        <w:numPr>
          <w:ilvl w:val="0"/>
          <w:numId w:val="5"/>
        </w:numPr>
        <w:shd w:val="clear" w:color="auto" w:fill="FFFFFF"/>
        <w:spacing w:before="100" w:beforeAutospacing="1" w:after="100" w:afterAutospacing="1" w:line="360" w:lineRule="auto"/>
        <w:ind w:left="0" w:firstLine="709"/>
        <w:contextualSpacing/>
        <w:jc w:val="both"/>
        <w:rPr>
          <w:color w:val="000000" w:themeColor="text1"/>
          <w:sz w:val="28"/>
          <w:szCs w:val="28"/>
        </w:rPr>
      </w:pPr>
      <w:r w:rsidRPr="00262EBD">
        <w:rPr>
          <w:color w:val="000000" w:themeColor="text1"/>
          <w:sz w:val="28"/>
          <w:szCs w:val="28"/>
        </w:rPr>
        <w:t>формы первичных учетных документов, регистров бухгалтерск</w:t>
      </w:r>
      <w:r w:rsidRPr="00262EBD">
        <w:rPr>
          <w:color w:val="000000" w:themeColor="text1"/>
          <w:sz w:val="28"/>
          <w:szCs w:val="28"/>
        </w:rPr>
        <w:t>о</w:t>
      </w:r>
      <w:r w:rsidRPr="00262EBD">
        <w:rPr>
          <w:color w:val="000000" w:themeColor="text1"/>
          <w:sz w:val="28"/>
          <w:szCs w:val="28"/>
        </w:rPr>
        <w:t>го учета, а также документов для внутренней бухгалтерской отчетности;</w:t>
      </w:r>
    </w:p>
    <w:p w:rsidR="00262EBD" w:rsidRPr="00262EBD" w:rsidRDefault="00262EBD" w:rsidP="00516B0C">
      <w:pPr>
        <w:numPr>
          <w:ilvl w:val="0"/>
          <w:numId w:val="5"/>
        </w:numPr>
        <w:shd w:val="clear" w:color="auto" w:fill="FFFFFF"/>
        <w:spacing w:before="100" w:beforeAutospacing="1" w:after="100" w:afterAutospacing="1" w:line="360" w:lineRule="auto"/>
        <w:ind w:left="0" w:firstLine="709"/>
        <w:contextualSpacing/>
        <w:jc w:val="both"/>
        <w:rPr>
          <w:color w:val="000000" w:themeColor="text1"/>
          <w:sz w:val="28"/>
          <w:szCs w:val="28"/>
        </w:rPr>
      </w:pPr>
      <w:r w:rsidRPr="00262EBD">
        <w:rPr>
          <w:color w:val="000000" w:themeColor="text1"/>
          <w:sz w:val="28"/>
          <w:szCs w:val="28"/>
        </w:rPr>
        <w:t>порядок проведения инвентаризации активов и обязательств о</w:t>
      </w:r>
      <w:r w:rsidRPr="00262EBD">
        <w:rPr>
          <w:color w:val="000000" w:themeColor="text1"/>
          <w:sz w:val="28"/>
          <w:szCs w:val="28"/>
        </w:rPr>
        <w:t>р</w:t>
      </w:r>
      <w:r w:rsidRPr="00262EBD">
        <w:rPr>
          <w:color w:val="000000" w:themeColor="text1"/>
          <w:sz w:val="28"/>
          <w:szCs w:val="28"/>
        </w:rPr>
        <w:t>ганизации;</w:t>
      </w:r>
    </w:p>
    <w:p w:rsidR="00262EBD" w:rsidRPr="00262EBD" w:rsidRDefault="00262EBD" w:rsidP="00516B0C">
      <w:pPr>
        <w:numPr>
          <w:ilvl w:val="0"/>
          <w:numId w:val="5"/>
        </w:numPr>
        <w:shd w:val="clear" w:color="auto" w:fill="FFFFFF"/>
        <w:spacing w:before="100" w:beforeAutospacing="1" w:after="100" w:afterAutospacing="1" w:line="360" w:lineRule="auto"/>
        <w:ind w:left="0" w:firstLine="709"/>
        <w:contextualSpacing/>
        <w:jc w:val="both"/>
        <w:rPr>
          <w:color w:val="000000" w:themeColor="text1"/>
          <w:sz w:val="28"/>
          <w:szCs w:val="28"/>
        </w:rPr>
      </w:pPr>
      <w:r w:rsidRPr="00262EBD">
        <w:rPr>
          <w:color w:val="000000" w:themeColor="text1"/>
          <w:sz w:val="28"/>
          <w:szCs w:val="28"/>
        </w:rPr>
        <w:t>способы оценки активов и обязательств;</w:t>
      </w:r>
    </w:p>
    <w:p w:rsidR="00262EBD" w:rsidRPr="00262EBD" w:rsidRDefault="00262EBD" w:rsidP="00516B0C">
      <w:pPr>
        <w:numPr>
          <w:ilvl w:val="0"/>
          <w:numId w:val="5"/>
        </w:numPr>
        <w:shd w:val="clear" w:color="auto" w:fill="FFFFFF"/>
        <w:spacing w:before="100" w:beforeAutospacing="1" w:after="100" w:afterAutospacing="1" w:line="360" w:lineRule="auto"/>
        <w:ind w:left="0" w:firstLine="709"/>
        <w:contextualSpacing/>
        <w:jc w:val="both"/>
        <w:rPr>
          <w:color w:val="000000" w:themeColor="text1"/>
          <w:sz w:val="28"/>
          <w:szCs w:val="28"/>
        </w:rPr>
      </w:pPr>
      <w:r w:rsidRPr="00262EBD">
        <w:rPr>
          <w:color w:val="000000" w:themeColor="text1"/>
          <w:sz w:val="28"/>
          <w:szCs w:val="28"/>
        </w:rPr>
        <w:t>правила документооборота и технология обработки учетной и</w:t>
      </w:r>
      <w:r w:rsidRPr="00262EBD">
        <w:rPr>
          <w:color w:val="000000" w:themeColor="text1"/>
          <w:sz w:val="28"/>
          <w:szCs w:val="28"/>
        </w:rPr>
        <w:t>н</w:t>
      </w:r>
      <w:r w:rsidRPr="00262EBD">
        <w:rPr>
          <w:color w:val="000000" w:themeColor="text1"/>
          <w:sz w:val="28"/>
          <w:szCs w:val="28"/>
        </w:rPr>
        <w:t>формации;</w:t>
      </w:r>
    </w:p>
    <w:p w:rsidR="00262EBD" w:rsidRPr="00262EBD" w:rsidRDefault="00262EBD" w:rsidP="00516B0C">
      <w:pPr>
        <w:numPr>
          <w:ilvl w:val="0"/>
          <w:numId w:val="5"/>
        </w:numPr>
        <w:shd w:val="clear" w:color="auto" w:fill="FFFFFF"/>
        <w:spacing w:before="100" w:beforeAutospacing="1" w:after="100" w:afterAutospacing="1" w:line="360" w:lineRule="auto"/>
        <w:ind w:left="0" w:firstLine="709"/>
        <w:contextualSpacing/>
        <w:jc w:val="both"/>
        <w:rPr>
          <w:color w:val="000000" w:themeColor="text1"/>
          <w:sz w:val="28"/>
          <w:szCs w:val="28"/>
        </w:rPr>
      </w:pPr>
      <w:r w:rsidRPr="00262EBD">
        <w:rPr>
          <w:color w:val="000000" w:themeColor="text1"/>
          <w:sz w:val="28"/>
          <w:szCs w:val="28"/>
        </w:rPr>
        <w:t>порядок контроля за хозяйственными операциями;</w:t>
      </w:r>
    </w:p>
    <w:p w:rsidR="00E21DC8" w:rsidRDefault="00262EBD" w:rsidP="00E21DC8">
      <w:pPr>
        <w:numPr>
          <w:ilvl w:val="0"/>
          <w:numId w:val="5"/>
        </w:numPr>
        <w:shd w:val="clear" w:color="auto" w:fill="FFFFFF"/>
        <w:spacing w:before="100" w:beforeAutospacing="1" w:after="100" w:afterAutospacing="1" w:line="360" w:lineRule="auto"/>
        <w:ind w:left="0" w:firstLine="709"/>
        <w:contextualSpacing/>
        <w:jc w:val="both"/>
        <w:rPr>
          <w:color w:val="000000" w:themeColor="text1"/>
          <w:sz w:val="28"/>
          <w:szCs w:val="28"/>
        </w:rPr>
      </w:pPr>
      <w:r w:rsidRPr="00262EBD">
        <w:rPr>
          <w:color w:val="000000" w:themeColor="text1"/>
          <w:sz w:val="28"/>
          <w:szCs w:val="28"/>
        </w:rPr>
        <w:t>другие решения, необходимые для организации бухгалтерского учета.</w:t>
      </w:r>
    </w:p>
    <w:p w:rsidR="00E21DC8" w:rsidRPr="00E21DC8" w:rsidRDefault="00E21DC8" w:rsidP="00E21DC8">
      <w:pPr>
        <w:shd w:val="clear" w:color="auto" w:fill="FFFFFF"/>
        <w:spacing w:before="100" w:beforeAutospacing="1" w:after="100" w:afterAutospacing="1" w:line="360" w:lineRule="auto"/>
        <w:ind w:left="709"/>
        <w:contextualSpacing/>
        <w:jc w:val="both"/>
        <w:rPr>
          <w:color w:val="000000" w:themeColor="text1"/>
          <w:sz w:val="28"/>
          <w:szCs w:val="28"/>
        </w:rPr>
      </w:pPr>
      <w:r w:rsidRPr="00E21DC8">
        <w:rPr>
          <w:color w:val="000000"/>
          <w:sz w:val="28"/>
          <w:szCs w:val="28"/>
        </w:rPr>
        <w:t xml:space="preserve">В качестве функций учетной политики ПБУ 1/2008 (п. 6) выделяет </w:t>
      </w:r>
    </w:p>
    <w:p w:rsidR="00E21DC8" w:rsidRPr="00E21DC8" w:rsidRDefault="00E21DC8" w:rsidP="00E21DC8">
      <w:pPr>
        <w:shd w:val="clear" w:color="auto" w:fill="FFFFFF"/>
        <w:spacing w:before="100" w:beforeAutospacing="1" w:after="100" w:afterAutospacing="1" w:line="360" w:lineRule="auto"/>
        <w:contextualSpacing/>
        <w:jc w:val="both"/>
        <w:rPr>
          <w:color w:val="000000" w:themeColor="text1"/>
          <w:sz w:val="28"/>
          <w:szCs w:val="28"/>
        </w:rPr>
      </w:pPr>
      <w:r w:rsidRPr="00E21DC8">
        <w:rPr>
          <w:color w:val="000000"/>
          <w:sz w:val="28"/>
          <w:szCs w:val="28"/>
        </w:rPr>
        <w:t>обеспечение:</w:t>
      </w:r>
    </w:p>
    <w:p w:rsidR="004C1DCE" w:rsidRPr="004C1DCE" w:rsidRDefault="004C1DCE" w:rsidP="00516B0C">
      <w:pPr>
        <w:numPr>
          <w:ilvl w:val="0"/>
          <w:numId w:val="7"/>
        </w:numPr>
        <w:shd w:val="clear" w:color="auto" w:fill="FFFFFF"/>
        <w:spacing w:before="100" w:beforeAutospacing="1" w:after="100" w:afterAutospacing="1" w:line="360" w:lineRule="auto"/>
        <w:ind w:left="0" w:firstLine="709"/>
        <w:contextualSpacing/>
        <w:jc w:val="both"/>
        <w:rPr>
          <w:color w:val="000000" w:themeColor="text1"/>
          <w:sz w:val="28"/>
          <w:szCs w:val="28"/>
        </w:rPr>
      </w:pPr>
      <w:r w:rsidRPr="004C1DCE">
        <w:rPr>
          <w:color w:val="000000" w:themeColor="text1"/>
          <w:sz w:val="28"/>
          <w:szCs w:val="28"/>
        </w:rPr>
        <w:t>полноту отражения в бухгалтерском учете всех фактов хозяйс</w:t>
      </w:r>
      <w:r w:rsidRPr="004C1DCE">
        <w:rPr>
          <w:color w:val="000000" w:themeColor="text1"/>
          <w:sz w:val="28"/>
          <w:szCs w:val="28"/>
        </w:rPr>
        <w:t>т</w:t>
      </w:r>
      <w:r w:rsidRPr="004C1DCE">
        <w:rPr>
          <w:color w:val="000000" w:themeColor="text1"/>
          <w:sz w:val="28"/>
          <w:szCs w:val="28"/>
        </w:rPr>
        <w:t>венной деятельности (требование полноты);</w:t>
      </w:r>
    </w:p>
    <w:p w:rsidR="004C1DCE" w:rsidRPr="004C1DCE" w:rsidRDefault="004C1DCE" w:rsidP="00516B0C">
      <w:pPr>
        <w:numPr>
          <w:ilvl w:val="0"/>
          <w:numId w:val="7"/>
        </w:numPr>
        <w:shd w:val="clear" w:color="auto" w:fill="FFFFFF"/>
        <w:spacing w:before="100" w:beforeAutospacing="1" w:after="100" w:afterAutospacing="1" w:line="360" w:lineRule="auto"/>
        <w:ind w:left="0" w:firstLine="709"/>
        <w:contextualSpacing/>
        <w:jc w:val="both"/>
        <w:rPr>
          <w:color w:val="000000" w:themeColor="text1"/>
          <w:sz w:val="28"/>
          <w:szCs w:val="28"/>
        </w:rPr>
      </w:pPr>
      <w:r w:rsidRPr="004C1DCE">
        <w:rPr>
          <w:color w:val="000000" w:themeColor="text1"/>
          <w:sz w:val="28"/>
          <w:szCs w:val="28"/>
        </w:rPr>
        <w:t>своевременное отражение фактов хозяйственной деятельности в бухгалтерском учете и бухгалтерской отчетности (требование своевременн</w:t>
      </w:r>
      <w:r w:rsidRPr="004C1DCE">
        <w:rPr>
          <w:color w:val="000000" w:themeColor="text1"/>
          <w:sz w:val="28"/>
          <w:szCs w:val="28"/>
        </w:rPr>
        <w:t>о</w:t>
      </w:r>
      <w:r w:rsidRPr="004C1DCE">
        <w:rPr>
          <w:color w:val="000000" w:themeColor="text1"/>
          <w:sz w:val="28"/>
          <w:szCs w:val="28"/>
        </w:rPr>
        <w:t>сти);</w:t>
      </w:r>
    </w:p>
    <w:p w:rsidR="004C1DCE" w:rsidRPr="004C1DCE" w:rsidRDefault="004C1DCE" w:rsidP="00516B0C">
      <w:pPr>
        <w:numPr>
          <w:ilvl w:val="0"/>
          <w:numId w:val="7"/>
        </w:numPr>
        <w:shd w:val="clear" w:color="auto" w:fill="FFFFFF"/>
        <w:spacing w:before="100" w:beforeAutospacing="1" w:after="100" w:afterAutospacing="1" w:line="360" w:lineRule="auto"/>
        <w:ind w:left="0" w:firstLine="709"/>
        <w:contextualSpacing/>
        <w:jc w:val="both"/>
        <w:rPr>
          <w:color w:val="000000" w:themeColor="text1"/>
          <w:sz w:val="28"/>
          <w:szCs w:val="28"/>
        </w:rPr>
      </w:pPr>
      <w:r w:rsidRPr="004C1DCE">
        <w:rPr>
          <w:color w:val="000000" w:themeColor="text1"/>
          <w:sz w:val="28"/>
          <w:szCs w:val="28"/>
        </w:rPr>
        <w:t>большую готовность к признанию в бухгалтерском учете расх</w:t>
      </w:r>
      <w:r w:rsidRPr="004C1DCE">
        <w:rPr>
          <w:color w:val="000000" w:themeColor="text1"/>
          <w:sz w:val="28"/>
          <w:szCs w:val="28"/>
        </w:rPr>
        <w:t>о</w:t>
      </w:r>
      <w:r w:rsidRPr="004C1DCE">
        <w:rPr>
          <w:color w:val="000000" w:themeColor="text1"/>
          <w:sz w:val="28"/>
          <w:szCs w:val="28"/>
        </w:rPr>
        <w:t>дов и обязательств, чем возможных доходов и активов, не допуская создания скрытых резервов (требование осмотрительности);</w:t>
      </w:r>
    </w:p>
    <w:p w:rsidR="004C1DCE" w:rsidRPr="004C1DCE" w:rsidRDefault="004C1DCE" w:rsidP="00516B0C">
      <w:pPr>
        <w:numPr>
          <w:ilvl w:val="0"/>
          <w:numId w:val="7"/>
        </w:numPr>
        <w:shd w:val="clear" w:color="auto" w:fill="FFFFFF"/>
        <w:spacing w:before="100" w:beforeAutospacing="1" w:after="100" w:afterAutospacing="1" w:line="360" w:lineRule="auto"/>
        <w:ind w:left="0" w:firstLine="709"/>
        <w:contextualSpacing/>
        <w:jc w:val="both"/>
        <w:rPr>
          <w:color w:val="000000" w:themeColor="text1"/>
          <w:sz w:val="28"/>
          <w:szCs w:val="28"/>
        </w:rPr>
      </w:pPr>
      <w:r w:rsidRPr="004C1DCE">
        <w:rPr>
          <w:color w:val="000000" w:themeColor="text1"/>
          <w:sz w:val="28"/>
          <w:szCs w:val="28"/>
        </w:rPr>
        <w:t>отражение в бухгалтерском учете фактов хозяйственной деятел</w:t>
      </w:r>
      <w:r w:rsidRPr="004C1DCE">
        <w:rPr>
          <w:color w:val="000000" w:themeColor="text1"/>
          <w:sz w:val="28"/>
          <w:szCs w:val="28"/>
        </w:rPr>
        <w:t>ь</w:t>
      </w:r>
      <w:r w:rsidRPr="004C1DCE">
        <w:rPr>
          <w:color w:val="000000" w:themeColor="text1"/>
          <w:sz w:val="28"/>
          <w:szCs w:val="28"/>
        </w:rPr>
        <w:t>ности исходя не столько из их правовой формы, сколько из их экономическ</w:t>
      </w:r>
      <w:r w:rsidRPr="004C1DCE">
        <w:rPr>
          <w:color w:val="000000" w:themeColor="text1"/>
          <w:sz w:val="28"/>
          <w:szCs w:val="28"/>
        </w:rPr>
        <w:t>о</w:t>
      </w:r>
      <w:r w:rsidRPr="004C1DCE">
        <w:rPr>
          <w:color w:val="000000" w:themeColor="text1"/>
          <w:sz w:val="28"/>
          <w:szCs w:val="28"/>
        </w:rPr>
        <w:t>го содержания и условий хозяйствования (требование приоритета содерж</w:t>
      </w:r>
      <w:r w:rsidRPr="004C1DCE">
        <w:rPr>
          <w:color w:val="000000" w:themeColor="text1"/>
          <w:sz w:val="28"/>
          <w:szCs w:val="28"/>
        </w:rPr>
        <w:t>а</w:t>
      </w:r>
      <w:r w:rsidRPr="004C1DCE">
        <w:rPr>
          <w:color w:val="000000" w:themeColor="text1"/>
          <w:sz w:val="28"/>
          <w:szCs w:val="28"/>
        </w:rPr>
        <w:t>ния перед формой);</w:t>
      </w:r>
    </w:p>
    <w:p w:rsidR="004C1DCE" w:rsidRPr="004C1DCE" w:rsidRDefault="004C1DCE" w:rsidP="00516B0C">
      <w:pPr>
        <w:numPr>
          <w:ilvl w:val="0"/>
          <w:numId w:val="7"/>
        </w:numPr>
        <w:shd w:val="clear" w:color="auto" w:fill="FFFFFF"/>
        <w:spacing w:before="100" w:beforeAutospacing="1" w:after="100" w:afterAutospacing="1" w:line="360" w:lineRule="auto"/>
        <w:ind w:left="0" w:firstLine="709"/>
        <w:contextualSpacing/>
        <w:jc w:val="both"/>
        <w:rPr>
          <w:color w:val="000000" w:themeColor="text1"/>
          <w:sz w:val="28"/>
          <w:szCs w:val="28"/>
        </w:rPr>
      </w:pPr>
      <w:r w:rsidRPr="004C1DCE">
        <w:rPr>
          <w:color w:val="000000" w:themeColor="text1"/>
          <w:sz w:val="28"/>
          <w:szCs w:val="28"/>
        </w:rPr>
        <w:lastRenderedPageBreak/>
        <w:t>тождество данных аналитического учета оборотам и остаткам по счетам синтетического учета на последний календарный день каждого мес</w:t>
      </w:r>
      <w:r w:rsidRPr="004C1DCE">
        <w:rPr>
          <w:color w:val="000000" w:themeColor="text1"/>
          <w:sz w:val="28"/>
          <w:szCs w:val="28"/>
        </w:rPr>
        <w:t>я</w:t>
      </w:r>
      <w:r w:rsidRPr="004C1DCE">
        <w:rPr>
          <w:color w:val="000000" w:themeColor="text1"/>
          <w:sz w:val="28"/>
          <w:szCs w:val="28"/>
        </w:rPr>
        <w:t>ца (требование непротиворечивости);</w:t>
      </w:r>
    </w:p>
    <w:p w:rsidR="00E21DC8" w:rsidRDefault="004C1DCE" w:rsidP="00E21DC8">
      <w:pPr>
        <w:numPr>
          <w:ilvl w:val="0"/>
          <w:numId w:val="7"/>
        </w:numPr>
        <w:shd w:val="clear" w:color="auto" w:fill="FFFFFF"/>
        <w:spacing w:before="100" w:beforeAutospacing="1" w:after="100" w:afterAutospacing="1" w:line="360" w:lineRule="auto"/>
        <w:ind w:left="0" w:firstLine="709"/>
        <w:contextualSpacing/>
        <w:jc w:val="both"/>
        <w:rPr>
          <w:color w:val="000000" w:themeColor="text1"/>
          <w:sz w:val="28"/>
          <w:szCs w:val="28"/>
        </w:rPr>
      </w:pPr>
      <w:r w:rsidRPr="004C1DCE">
        <w:rPr>
          <w:color w:val="000000" w:themeColor="text1"/>
          <w:sz w:val="28"/>
          <w:szCs w:val="28"/>
        </w:rPr>
        <w:t>рациональное ведение бухгалтерского учета, исходя из условий хозяйствования и величины организации (требование рациональности).</w:t>
      </w:r>
      <w:r w:rsidR="00BA010E" w:rsidRPr="00BA010E">
        <w:rPr>
          <w:color w:val="000000" w:themeColor="text1"/>
          <w:sz w:val="28"/>
          <w:szCs w:val="28"/>
        </w:rPr>
        <w:t>[2]</w:t>
      </w:r>
    </w:p>
    <w:p w:rsidR="00E21DC8" w:rsidRDefault="00E21DC8" w:rsidP="00E21DC8">
      <w:pPr>
        <w:shd w:val="clear" w:color="auto" w:fill="FFFFFF"/>
        <w:spacing w:before="100" w:beforeAutospacing="1" w:after="100" w:afterAutospacing="1" w:line="360" w:lineRule="auto"/>
        <w:ind w:left="709"/>
        <w:contextualSpacing/>
        <w:jc w:val="both"/>
        <w:rPr>
          <w:color w:val="000000" w:themeColor="text1"/>
          <w:sz w:val="28"/>
          <w:szCs w:val="28"/>
        </w:rPr>
      </w:pPr>
      <w:r w:rsidRPr="00E21DC8">
        <w:rPr>
          <w:sz w:val="28"/>
          <w:szCs w:val="28"/>
        </w:rPr>
        <w:t>Назначение учетной политики:</w:t>
      </w:r>
    </w:p>
    <w:p w:rsidR="00E21DC8" w:rsidRDefault="00E21DC8" w:rsidP="00E21DC8">
      <w:pPr>
        <w:shd w:val="clear" w:color="auto" w:fill="FFFFFF"/>
        <w:spacing w:before="100" w:beforeAutospacing="1" w:after="100" w:afterAutospacing="1" w:line="360" w:lineRule="auto"/>
        <w:contextualSpacing/>
        <w:jc w:val="both"/>
        <w:rPr>
          <w:sz w:val="28"/>
          <w:szCs w:val="28"/>
        </w:rPr>
      </w:pPr>
      <w:r w:rsidRPr="00E21DC8">
        <w:rPr>
          <w:sz w:val="28"/>
          <w:szCs w:val="28"/>
        </w:rPr>
        <w:t>целью разработки учетной политики яв</w:t>
      </w:r>
      <w:r>
        <w:rPr>
          <w:sz w:val="28"/>
          <w:szCs w:val="28"/>
        </w:rPr>
        <w:t xml:space="preserve">ляется создание комплекса </w:t>
      </w:r>
      <w:r w:rsidRPr="00E21DC8">
        <w:rPr>
          <w:sz w:val="28"/>
          <w:szCs w:val="28"/>
        </w:rPr>
        <w:t>взаимосв</w:t>
      </w:r>
      <w:r w:rsidRPr="00E21DC8">
        <w:rPr>
          <w:sz w:val="28"/>
          <w:szCs w:val="28"/>
        </w:rPr>
        <w:t>я</w:t>
      </w:r>
      <w:r w:rsidRPr="00E21DC8">
        <w:rPr>
          <w:sz w:val="28"/>
          <w:szCs w:val="28"/>
        </w:rPr>
        <w:t>занных между собой документов, обеспечивающих единство методики при организации и ведении бухгалтерского, налогового и управленческого учета на предприятиях, повышение качества и достоверности всех видов отчетн</w:t>
      </w:r>
      <w:r w:rsidRPr="00E21DC8">
        <w:rPr>
          <w:sz w:val="28"/>
          <w:szCs w:val="28"/>
        </w:rPr>
        <w:t>о</w:t>
      </w:r>
      <w:r w:rsidRPr="00E21DC8">
        <w:rPr>
          <w:sz w:val="28"/>
          <w:szCs w:val="28"/>
        </w:rPr>
        <w:t>сти, предоставление полезной и оперативной информации руководству для принятия обоснованных управленческих решений</w:t>
      </w:r>
      <w:r w:rsidR="00385B28">
        <w:rPr>
          <w:sz w:val="28"/>
          <w:szCs w:val="28"/>
        </w:rPr>
        <w:t>.</w:t>
      </w:r>
    </w:p>
    <w:p w:rsidR="00E21DC8" w:rsidRDefault="00E21DC8" w:rsidP="00E21DC8">
      <w:pPr>
        <w:shd w:val="clear" w:color="auto" w:fill="FFFFFF"/>
        <w:spacing w:before="100" w:beforeAutospacing="1" w:after="100" w:afterAutospacing="1" w:line="360" w:lineRule="auto"/>
        <w:ind w:firstLine="709"/>
        <w:contextualSpacing/>
        <w:jc w:val="both"/>
        <w:rPr>
          <w:color w:val="000000"/>
          <w:sz w:val="28"/>
          <w:szCs w:val="28"/>
        </w:rPr>
      </w:pPr>
      <w:r w:rsidRPr="00E21DC8">
        <w:rPr>
          <w:color w:val="000000"/>
          <w:sz w:val="28"/>
          <w:szCs w:val="28"/>
        </w:rPr>
        <w:t>Являясь документом для внутреннего использования и практическим руководством для всех сотрудников бухгалтерии, учетная политика имеет большое значение и для внешних пользователей (заинтересованных органов, лиц). В частности, при принятии решений арбитражные суды ориентируются на способы учета, закрепленные в учетной политике.</w:t>
      </w:r>
    </w:p>
    <w:p w:rsidR="00E21DC8" w:rsidRDefault="00E21DC8" w:rsidP="00E21DC8">
      <w:pPr>
        <w:shd w:val="clear" w:color="auto" w:fill="FFFFFF"/>
        <w:spacing w:before="100" w:beforeAutospacing="1" w:after="100" w:afterAutospacing="1" w:line="360" w:lineRule="auto"/>
        <w:ind w:firstLine="709"/>
        <w:contextualSpacing/>
        <w:jc w:val="both"/>
        <w:rPr>
          <w:sz w:val="28"/>
          <w:szCs w:val="28"/>
        </w:rPr>
      </w:pPr>
      <w:r w:rsidRPr="00E21DC8">
        <w:rPr>
          <w:sz w:val="28"/>
          <w:szCs w:val="28"/>
        </w:rPr>
        <w:t>С помощью учетной политики осуществляется:</w:t>
      </w:r>
    </w:p>
    <w:p w:rsidR="00E21DC8" w:rsidRDefault="00E21DC8" w:rsidP="00E21DC8">
      <w:pPr>
        <w:shd w:val="clear" w:color="auto" w:fill="FFFFFF"/>
        <w:spacing w:before="100" w:beforeAutospacing="1" w:after="100" w:afterAutospacing="1" w:line="360" w:lineRule="auto"/>
        <w:ind w:firstLine="709"/>
        <w:contextualSpacing/>
        <w:jc w:val="both"/>
        <w:rPr>
          <w:sz w:val="28"/>
          <w:szCs w:val="28"/>
        </w:rPr>
      </w:pPr>
      <w:r>
        <w:rPr>
          <w:sz w:val="28"/>
          <w:szCs w:val="28"/>
        </w:rPr>
        <w:t xml:space="preserve">- </w:t>
      </w:r>
      <w:r w:rsidRPr="00E21DC8">
        <w:rPr>
          <w:sz w:val="28"/>
          <w:szCs w:val="28"/>
        </w:rPr>
        <w:t>либерализация системы бухгалтерского учета;</w:t>
      </w:r>
    </w:p>
    <w:p w:rsidR="00E21DC8" w:rsidRDefault="00E21DC8" w:rsidP="00E21DC8">
      <w:pPr>
        <w:shd w:val="clear" w:color="auto" w:fill="FFFFFF"/>
        <w:spacing w:before="100" w:beforeAutospacing="1" w:after="100" w:afterAutospacing="1" w:line="360" w:lineRule="auto"/>
        <w:ind w:firstLine="709"/>
        <w:contextualSpacing/>
        <w:jc w:val="both"/>
        <w:rPr>
          <w:sz w:val="28"/>
          <w:szCs w:val="28"/>
        </w:rPr>
      </w:pPr>
      <w:r>
        <w:rPr>
          <w:sz w:val="28"/>
          <w:szCs w:val="28"/>
        </w:rPr>
        <w:t>-</w:t>
      </w:r>
      <w:r w:rsidRPr="00E21DC8">
        <w:rPr>
          <w:sz w:val="28"/>
          <w:szCs w:val="28"/>
        </w:rPr>
        <w:t xml:space="preserve"> совершенствование нормативной системы регулирования бухгалте</w:t>
      </w:r>
      <w:r w:rsidRPr="00E21DC8">
        <w:rPr>
          <w:sz w:val="28"/>
          <w:szCs w:val="28"/>
        </w:rPr>
        <w:t>р</w:t>
      </w:r>
      <w:r w:rsidRPr="00E21DC8">
        <w:rPr>
          <w:sz w:val="28"/>
          <w:szCs w:val="28"/>
        </w:rPr>
        <w:t>ского учета и бухгалтерской отчетности;</w:t>
      </w:r>
    </w:p>
    <w:p w:rsidR="00E21DC8" w:rsidRPr="00E21DC8" w:rsidRDefault="00E21DC8" w:rsidP="00E21DC8">
      <w:pPr>
        <w:shd w:val="clear" w:color="auto" w:fill="FFFFFF"/>
        <w:spacing w:before="100" w:beforeAutospacing="1" w:after="100" w:afterAutospacing="1" w:line="360" w:lineRule="auto"/>
        <w:ind w:firstLine="709"/>
        <w:contextualSpacing/>
        <w:jc w:val="both"/>
        <w:rPr>
          <w:color w:val="000000" w:themeColor="text1"/>
          <w:sz w:val="28"/>
          <w:szCs w:val="28"/>
        </w:rPr>
      </w:pPr>
      <w:r>
        <w:rPr>
          <w:sz w:val="28"/>
          <w:szCs w:val="28"/>
        </w:rPr>
        <w:t xml:space="preserve">- </w:t>
      </w:r>
      <w:r w:rsidRPr="00E21DC8">
        <w:rPr>
          <w:sz w:val="28"/>
          <w:szCs w:val="28"/>
        </w:rPr>
        <w:t>разрешение противоречий действующего законодательства в реализ</w:t>
      </w:r>
      <w:r w:rsidRPr="00E21DC8">
        <w:rPr>
          <w:sz w:val="28"/>
          <w:szCs w:val="28"/>
        </w:rPr>
        <w:t>а</w:t>
      </w:r>
      <w:r w:rsidRPr="00E21DC8">
        <w:rPr>
          <w:sz w:val="28"/>
          <w:szCs w:val="28"/>
        </w:rPr>
        <w:t>ции ме</w:t>
      </w:r>
      <w:r w:rsidR="002D263C">
        <w:rPr>
          <w:sz w:val="28"/>
          <w:szCs w:val="28"/>
        </w:rPr>
        <w:t>роприятий, предусмотренных п</w:t>
      </w:r>
      <w:r w:rsidRPr="00E21DC8">
        <w:rPr>
          <w:sz w:val="28"/>
          <w:szCs w:val="28"/>
        </w:rPr>
        <w:t>рограммой реформирования бухга</w:t>
      </w:r>
      <w:r w:rsidRPr="00E21DC8">
        <w:rPr>
          <w:sz w:val="28"/>
          <w:szCs w:val="28"/>
        </w:rPr>
        <w:t>л</w:t>
      </w:r>
      <w:r w:rsidRPr="00E21DC8">
        <w:rPr>
          <w:sz w:val="28"/>
          <w:szCs w:val="28"/>
        </w:rPr>
        <w:t>терского учета в соответствии с международными стандартами.</w:t>
      </w:r>
    </w:p>
    <w:p w:rsidR="000C3DF4" w:rsidRPr="00BA010E" w:rsidRDefault="000C3DF4" w:rsidP="00516B0C">
      <w:pPr>
        <w:shd w:val="clear" w:color="auto" w:fill="FFFFFF"/>
        <w:spacing w:before="100" w:beforeAutospacing="1" w:after="100" w:afterAutospacing="1" w:line="360" w:lineRule="auto"/>
        <w:ind w:firstLine="709"/>
        <w:contextualSpacing/>
        <w:jc w:val="both"/>
        <w:rPr>
          <w:color w:val="000000" w:themeColor="text1"/>
          <w:sz w:val="28"/>
          <w:szCs w:val="28"/>
        </w:rPr>
      </w:pPr>
      <w:r w:rsidRPr="000C3DF4">
        <w:rPr>
          <w:color w:val="000000" w:themeColor="text1"/>
          <w:sz w:val="28"/>
          <w:szCs w:val="28"/>
          <w:shd w:val="clear" w:color="auto" w:fill="FFFFFF"/>
        </w:rPr>
        <w:t>Способы ведения бухгалтерского учета, избранные организацией при формировании учетной политики, применяются с первого января года, сл</w:t>
      </w:r>
      <w:r w:rsidRPr="000C3DF4">
        <w:rPr>
          <w:color w:val="000000" w:themeColor="text1"/>
          <w:sz w:val="28"/>
          <w:szCs w:val="28"/>
          <w:shd w:val="clear" w:color="auto" w:fill="FFFFFF"/>
        </w:rPr>
        <w:t>е</w:t>
      </w:r>
      <w:r w:rsidRPr="000C3DF4">
        <w:rPr>
          <w:color w:val="000000" w:themeColor="text1"/>
          <w:sz w:val="28"/>
          <w:szCs w:val="28"/>
          <w:shd w:val="clear" w:color="auto" w:fill="FFFFFF"/>
        </w:rPr>
        <w:t>дующего за годом утверждения соответствующего организационно распор</w:t>
      </w:r>
      <w:r w:rsidRPr="000C3DF4">
        <w:rPr>
          <w:color w:val="000000" w:themeColor="text1"/>
          <w:sz w:val="28"/>
          <w:szCs w:val="28"/>
          <w:shd w:val="clear" w:color="auto" w:fill="FFFFFF"/>
        </w:rPr>
        <w:t>я</w:t>
      </w:r>
      <w:r w:rsidR="00E21DC8">
        <w:rPr>
          <w:color w:val="000000" w:themeColor="text1"/>
          <w:sz w:val="28"/>
          <w:szCs w:val="28"/>
          <w:shd w:val="clear" w:color="auto" w:fill="FFFFFF"/>
        </w:rPr>
        <w:t>дительного документа. П</w:t>
      </w:r>
      <w:r w:rsidRPr="000C3DF4">
        <w:rPr>
          <w:color w:val="000000" w:themeColor="text1"/>
          <w:sz w:val="28"/>
          <w:szCs w:val="28"/>
          <w:shd w:val="clear" w:color="auto" w:fill="FFFFFF"/>
        </w:rPr>
        <w:t>ри этом они применяются всеми филиалами, пре</w:t>
      </w:r>
      <w:r w:rsidRPr="000C3DF4">
        <w:rPr>
          <w:color w:val="000000" w:themeColor="text1"/>
          <w:sz w:val="28"/>
          <w:szCs w:val="28"/>
          <w:shd w:val="clear" w:color="auto" w:fill="FFFFFF"/>
        </w:rPr>
        <w:t>д</w:t>
      </w:r>
      <w:r w:rsidRPr="000C3DF4">
        <w:rPr>
          <w:color w:val="000000" w:themeColor="text1"/>
          <w:sz w:val="28"/>
          <w:szCs w:val="28"/>
          <w:shd w:val="clear" w:color="auto" w:fill="FFFFFF"/>
        </w:rPr>
        <w:t>ставительствами и иными подразделениями организации (включая выделе</w:t>
      </w:r>
      <w:r w:rsidRPr="000C3DF4">
        <w:rPr>
          <w:color w:val="000000" w:themeColor="text1"/>
          <w:sz w:val="28"/>
          <w:szCs w:val="28"/>
          <w:shd w:val="clear" w:color="auto" w:fill="FFFFFF"/>
        </w:rPr>
        <w:t>н</w:t>
      </w:r>
      <w:r w:rsidRPr="000C3DF4">
        <w:rPr>
          <w:color w:val="000000" w:themeColor="text1"/>
          <w:sz w:val="28"/>
          <w:szCs w:val="28"/>
          <w:shd w:val="clear" w:color="auto" w:fill="FFFFFF"/>
        </w:rPr>
        <w:t>ные на отдельный баланс), независимо от их места нахождения. Вновь со</w:t>
      </w:r>
      <w:r w:rsidRPr="000C3DF4">
        <w:rPr>
          <w:color w:val="000000" w:themeColor="text1"/>
          <w:sz w:val="28"/>
          <w:szCs w:val="28"/>
          <w:shd w:val="clear" w:color="auto" w:fill="FFFFFF"/>
        </w:rPr>
        <w:t>з</w:t>
      </w:r>
      <w:r w:rsidRPr="000C3DF4">
        <w:rPr>
          <w:color w:val="000000" w:themeColor="text1"/>
          <w:sz w:val="28"/>
          <w:szCs w:val="28"/>
          <w:shd w:val="clear" w:color="auto" w:fill="FFFFFF"/>
        </w:rPr>
        <w:lastRenderedPageBreak/>
        <w:t>данная организация, организация, возникшая в результате реорганизации, оформляет избранную учетную полит</w:t>
      </w:r>
      <w:r w:rsidR="002D263C">
        <w:rPr>
          <w:color w:val="000000" w:themeColor="text1"/>
          <w:sz w:val="28"/>
          <w:szCs w:val="28"/>
          <w:shd w:val="clear" w:color="auto" w:fill="FFFFFF"/>
        </w:rPr>
        <w:t>ику в соответствии с настоящим п</w:t>
      </w:r>
      <w:r w:rsidRPr="000C3DF4">
        <w:rPr>
          <w:color w:val="000000" w:themeColor="text1"/>
          <w:sz w:val="28"/>
          <w:szCs w:val="28"/>
          <w:shd w:val="clear" w:color="auto" w:fill="FFFFFF"/>
        </w:rPr>
        <w:t>ол</w:t>
      </w:r>
      <w:r w:rsidRPr="000C3DF4">
        <w:rPr>
          <w:color w:val="000000" w:themeColor="text1"/>
          <w:sz w:val="28"/>
          <w:szCs w:val="28"/>
          <w:shd w:val="clear" w:color="auto" w:fill="FFFFFF"/>
        </w:rPr>
        <w:t>о</w:t>
      </w:r>
      <w:r w:rsidRPr="000C3DF4">
        <w:rPr>
          <w:color w:val="000000" w:themeColor="text1"/>
          <w:sz w:val="28"/>
          <w:szCs w:val="28"/>
          <w:shd w:val="clear" w:color="auto" w:fill="FFFFFF"/>
        </w:rPr>
        <w:t>жением не позднее 90 дней со дня государственной регистрации юридич</w:t>
      </w:r>
      <w:r w:rsidRPr="000C3DF4">
        <w:rPr>
          <w:color w:val="000000" w:themeColor="text1"/>
          <w:sz w:val="28"/>
          <w:szCs w:val="28"/>
          <w:shd w:val="clear" w:color="auto" w:fill="FFFFFF"/>
        </w:rPr>
        <w:t>е</w:t>
      </w:r>
      <w:r w:rsidRPr="000C3DF4">
        <w:rPr>
          <w:color w:val="000000" w:themeColor="text1"/>
          <w:sz w:val="28"/>
          <w:szCs w:val="28"/>
          <w:shd w:val="clear" w:color="auto" w:fill="FFFFFF"/>
        </w:rPr>
        <w:t>ского лица. Принятая вновь созданной организацией учетная политика сч</w:t>
      </w:r>
      <w:r w:rsidRPr="000C3DF4">
        <w:rPr>
          <w:color w:val="000000" w:themeColor="text1"/>
          <w:sz w:val="28"/>
          <w:szCs w:val="28"/>
          <w:shd w:val="clear" w:color="auto" w:fill="FFFFFF"/>
        </w:rPr>
        <w:t>и</w:t>
      </w:r>
      <w:r w:rsidRPr="000C3DF4">
        <w:rPr>
          <w:color w:val="000000" w:themeColor="text1"/>
          <w:sz w:val="28"/>
          <w:szCs w:val="28"/>
          <w:shd w:val="clear" w:color="auto" w:fill="FFFFFF"/>
        </w:rPr>
        <w:t>тается применяемой со дня государственной регистрации юридического л</w:t>
      </w:r>
      <w:r w:rsidRPr="000C3DF4">
        <w:rPr>
          <w:color w:val="000000" w:themeColor="text1"/>
          <w:sz w:val="28"/>
          <w:szCs w:val="28"/>
          <w:shd w:val="clear" w:color="auto" w:fill="FFFFFF"/>
        </w:rPr>
        <w:t>и</w:t>
      </w:r>
      <w:r w:rsidRPr="000C3DF4">
        <w:rPr>
          <w:color w:val="000000" w:themeColor="text1"/>
          <w:sz w:val="28"/>
          <w:szCs w:val="28"/>
          <w:shd w:val="clear" w:color="auto" w:fill="FFFFFF"/>
        </w:rPr>
        <w:t>ца.</w:t>
      </w:r>
      <w:r w:rsidR="00BA010E" w:rsidRPr="00BA010E">
        <w:rPr>
          <w:color w:val="000000" w:themeColor="text1"/>
          <w:sz w:val="28"/>
          <w:szCs w:val="28"/>
          <w:shd w:val="clear" w:color="auto" w:fill="FFFFFF"/>
        </w:rPr>
        <w:t>[5]</w:t>
      </w:r>
    </w:p>
    <w:p w:rsidR="004C1DCE" w:rsidRPr="00262EBD" w:rsidRDefault="004C1DCE" w:rsidP="000C3DF4">
      <w:pPr>
        <w:shd w:val="clear" w:color="auto" w:fill="FFFFFF"/>
        <w:spacing w:before="100" w:beforeAutospacing="1" w:after="100" w:afterAutospacing="1" w:line="360" w:lineRule="auto"/>
        <w:ind w:firstLine="709"/>
        <w:rPr>
          <w:color w:val="000000" w:themeColor="text1"/>
          <w:sz w:val="28"/>
          <w:szCs w:val="28"/>
        </w:rPr>
      </w:pPr>
    </w:p>
    <w:p w:rsidR="007A47B2" w:rsidRPr="000C3DF4" w:rsidRDefault="007A47B2" w:rsidP="000C3DF4">
      <w:pPr>
        <w:spacing w:line="360" w:lineRule="auto"/>
        <w:ind w:firstLine="709"/>
        <w:rPr>
          <w:color w:val="000000" w:themeColor="text1"/>
          <w:sz w:val="28"/>
          <w:szCs w:val="28"/>
        </w:rPr>
      </w:pPr>
    </w:p>
    <w:p w:rsidR="007A47B2" w:rsidRPr="000C3DF4" w:rsidRDefault="007A47B2" w:rsidP="000C3DF4">
      <w:pPr>
        <w:spacing w:line="360" w:lineRule="auto"/>
        <w:ind w:firstLine="709"/>
        <w:rPr>
          <w:color w:val="000000" w:themeColor="text1"/>
          <w:sz w:val="28"/>
          <w:szCs w:val="28"/>
        </w:rPr>
      </w:pPr>
    </w:p>
    <w:p w:rsidR="007A47B2" w:rsidRPr="00EB15D7" w:rsidRDefault="007A47B2" w:rsidP="004C1DCE">
      <w:pPr>
        <w:spacing w:line="360" w:lineRule="auto"/>
        <w:ind w:firstLine="709"/>
        <w:rPr>
          <w:sz w:val="28"/>
          <w:szCs w:val="28"/>
        </w:rPr>
      </w:pPr>
    </w:p>
    <w:p w:rsidR="007A47B2" w:rsidRPr="00EB15D7" w:rsidRDefault="007A47B2" w:rsidP="00EB15D7">
      <w:pPr>
        <w:spacing w:line="360" w:lineRule="auto"/>
        <w:ind w:firstLine="709"/>
        <w:rPr>
          <w:sz w:val="28"/>
          <w:szCs w:val="28"/>
        </w:rPr>
      </w:pPr>
    </w:p>
    <w:p w:rsidR="007A47B2" w:rsidRPr="00EB15D7" w:rsidRDefault="007A47B2" w:rsidP="00EB15D7">
      <w:pPr>
        <w:spacing w:line="360" w:lineRule="auto"/>
        <w:ind w:firstLine="709"/>
        <w:rPr>
          <w:sz w:val="28"/>
          <w:szCs w:val="28"/>
        </w:rPr>
      </w:pPr>
    </w:p>
    <w:p w:rsidR="007A47B2" w:rsidRDefault="007A47B2"/>
    <w:p w:rsidR="007A47B2" w:rsidRDefault="007A47B2"/>
    <w:p w:rsidR="007A47B2" w:rsidRDefault="007A47B2"/>
    <w:p w:rsidR="007A47B2" w:rsidRDefault="007A47B2"/>
    <w:p w:rsidR="007A47B2" w:rsidRDefault="007A47B2"/>
    <w:p w:rsidR="007A47B2" w:rsidRDefault="007A47B2"/>
    <w:p w:rsidR="007A47B2" w:rsidRDefault="007A47B2"/>
    <w:p w:rsidR="007A47B2" w:rsidRDefault="007A47B2"/>
    <w:p w:rsidR="007A47B2" w:rsidRDefault="007A47B2"/>
    <w:p w:rsidR="007A47B2" w:rsidRDefault="007A47B2"/>
    <w:p w:rsidR="007A47B2" w:rsidRDefault="007A47B2"/>
    <w:p w:rsidR="00824A17" w:rsidRDefault="00824A17" w:rsidP="000C3DF4">
      <w:pPr>
        <w:pStyle w:val="2"/>
        <w:ind w:firstLine="360"/>
        <w:jc w:val="center"/>
        <w:rPr>
          <w:i/>
        </w:rPr>
      </w:pPr>
    </w:p>
    <w:p w:rsidR="00824A17" w:rsidRDefault="00824A17" w:rsidP="000C3DF4">
      <w:pPr>
        <w:pStyle w:val="2"/>
        <w:ind w:firstLine="360"/>
        <w:jc w:val="center"/>
        <w:rPr>
          <w:i/>
        </w:rPr>
      </w:pPr>
    </w:p>
    <w:p w:rsidR="00824A17" w:rsidRDefault="00824A17" w:rsidP="000C3DF4">
      <w:pPr>
        <w:pStyle w:val="2"/>
        <w:ind w:firstLine="360"/>
        <w:jc w:val="center"/>
        <w:rPr>
          <w:sz w:val="28"/>
          <w:szCs w:val="28"/>
        </w:rPr>
      </w:pPr>
    </w:p>
    <w:p w:rsidR="002D263C" w:rsidRDefault="002D263C" w:rsidP="00774339">
      <w:pPr>
        <w:pStyle w:val="2"/>
        <w:spacing w:line="360" w:lineRule="auto"/>
        <w:contextualSpacing/>
        <w:rPr>
          <w:color w:val="000000" w:themeColor="text1"/>
          <w:sz w:val="28"/>
          <w:szCs w:val="28"/>
        </w:rPr>
      </w:pPr>
    </w:p>
    <w:p w:rsidR="002D263C" w:rsidRDefault="002D263C" w:rsidP="00774339">
      <w:pPr>
        <w:pStyle w:val="2"/>
        <w:spacing w:line="360" w:lineRule="auto"/>
        <w:contextualSpacing/>
        <w:rPr>
          <w:color w:val="000000" w:themeColor="text1"/>
          <w:sz w:val="28"/>
          <w:szCs w:val="28"/>
        </w:rPr>
      </w:pPr>
    </w:p>
    <w:p w:rsidR="002D263C" w:rsidRDefault="002D263C" w:rsidP="00774339">
      <w:pPr>
        <w:pStyle w:val="2"/>
        <w:spacing w:line="360" w:lineRule="auto"/>
        <w:contextualSpacing/>
        <w:rPr>
          <w:color w:val="000000" w:themeColor="text1"/>
          <w:sz w:val="28"/>
          <w:szCs w:val="28"/>
        </w:rPr>
      </w:pPr>
    </w:p>
    <w:p w:rsidR="002D263C" w:rsidRDefault="002D263C" w:rsidP="00774339">
      <w:pPr>
        <w:pStyle w:val="2"/>
        <w:spacing w:line="360" w:lineRule="auto"/>
        <w:contextualSpacing/>
        <w:rPr>
          <w:color w:val="000000" w:themeColor="text1"/>
          <w:sz w:val="28"/>
          <w:szCs w:val="28"/>
        </w:rPr>
      </w:pPr>
    </w:p>
    <w:p w:rsidR="002D263C" w:rsidRDefault="002D263C" w:rsidP="00774339">
      <w:pPr>
        <w:pStyle w:val="2"/>
        <w:spacing w:line="360" w:lineRule="auto"/>
        <w:contextualSpacing/>
        <w:rPr>
          <w:color w:val="000000" w:themeColor="text1"/>
          <w:sz w:val="28"/>
          <w:szCs w:val="28"/>
        </w:rPr>
      </w:pPr>
    </w:p>
    <w:p w:rsidR="00385B28" w:rsidRDefault="00385B28" w:rsidP="00F41C52">
      <w:pPr>
        <w:pStyle w:val="2"/>
        <w:spacing w:line="360" w:lineRule="auto"/>
        <w:ind w:firstLine="709"/>
        <w:contextualSpacing/>
        <w:rPr>
          <w:color w:val="000000" w:themeColor="text1"/>
          <w:sz w:val="28"/>
          <w:szCs w:val="28"/>
        </w:rPr>
      </w:pPr>
    </w:p>
    <w:p w:rsidR="00385B28" w:rsidRDefault="00385B28" w:rsidP="00F41C52">
      <w:pPr>
        <w:pStyle w:val="2"/>
        <w:spacing w:line="360" w:lineRule="auto"/>
        <w:ind w:firstLine="709"/>
        <w:contextualSpacing/>
        <w:rPr>
          <w:color w:val="000000" w:themeColor="text1"/>
          <w:sz w:val="28"/>
          <w:szCs w:val="28"/>
        </w:rPr>
      </w:pPr>
    </w:p>
    <w:p w:rsidR="00824A17" w:rsidRDefault="00774339" w:rsidP="00F41C52">
      <w:pPr>
        <w:pStyle w:val="2"/>
        <w:spacing w:line="360" w:lineRule="auto"/>
        <w:ind w:firstLine="709"/>
        <w:contextualSpacing/>
        <w:rPr>
          <w:color w:val="000000" w:themeColor="text1"/>
          <w:sz w:val="28"/>
          <w:szCs w:val="28"/>
        </w:rPr>
      </w:pPr>
      <w:r>
        <w:rPr>
          <w:color w:val="000000" w:themeColor="text1"/>
          <w:sz w:val="28"/>
          <w:szCs w:val="28"/>
        </w:rPr>
        <w:lastRenderedPageBreak/>
        <w:t xml:space="preserve">3 </w:t>
      </w:r>
      <w:r w:rsidR="000C3DF4" w:rsidRPr="00824A17">
        <w:rPr>
          <w:color w:val="000000" w:themeColor="text1"/>
          <w:sz w:val="28"/>
          <w:szCs w:val="28"/>
        </w:rPr>
        <w:t>Общие положения по формированию учетной политики</w:t>
      </w:r>
    </w:p>
    <w:p w:rsidR="00774339" w:rsidRPr="00516B0C" w:rsidRDefault="000C3DF4" w:rsidP="00516B0C">
      <w:pPr>
        <w:pStyle w:val="2"/>
        <w:spacing w:line="360" w:lineRule="auto"/>
        <w:ind w:firstLine="709"/>
        <w:contextualSpacing/>
        <w:jc w:val="both"/>
        <w:rPr>
          <w:b w:val="0"/>
          <w:color w:val="000000" w:themeColor="text1"/>
          <w:sz w:val="28"/>
          <w:szCs w:val="28"/>
        </w:rPr>
      </w:pPr>
      <w:r w:rsidRPr="00516B0C">
        <w:rPr>
          <w:b w:val="0"/>
          <w:color w:val="000000" w:themeColor="text1"/>
          <w:sz w:val="28"/>
          <w:szCs w:val="28"/>
        </w:rPr>
        <w:t>Процесс формирования учетной политики состоит из следующих п</w:t>
      </w:r>
      <w:r w:rsidRPr="00516B0C">
        <w:rPr>
          <w:b w:val="0"/>
          <w:color w:val="000000" w:themeColor="text1"/>
          <w:sz w:val="28"/>
          <w:szCs w:val="28"/>
        </w:rPr>
        <w:t>о</w:t>
      </w:r>
      <w:r w:rsidRPr="00516B0C">
        <w:rPr>
          <w:b w:val="0"/>
          <w:color w:val="000000" w:themeColor="text1"/>
          <w:sz w:val="28"/>
          <w:szCs w:val="28"/>
        </w:rPr>
        <w:t xml:space="preserve">следовательных этапов: </w:t>
      </w:r>
    </w:p>
    <w:p w:rsidR="00774339" w:rsidRPr="00516B0C" w:rsidRDefault="00774339" w:rsidP="00516B0C">
      <w:pPr>
        <w:pStyle w:val="2"/>
        <w:spacing w:line="360" w:lineRule="auto"/>
        <w:ind w:firstLine="709"/>
        <w:contextualSpacing/>
        <w:jc w:val="both"/>
        <w:rPr>
          <w:b w:val="0"/>
          <w:color w:val="000000" w:themeColor="text1"/>
          <w:sz w:val="28"/>
          <w:szCs w:val="28"/>
        </w:rPr>
      </w:pPr>
      <w:r w:rsidRPr="00516B0C">
        <w:rPr>
          <w:b w:val="0"/>
          <w:color w:val="000000" w:themeColor="text1"/>
          <w:sz w:val="28"/>
          <w:szCs w:val="28"/>
        </w:rPr>
        <w:t xml:space="preserve">- </w:t>
      </w:r>
      <w:r w:rsidR="000C3DF4" w:rsidRPr="00516B0C">
        <w:rPr>
          <w:b w:val="0"/>
          <w:color w:val="000000" w:themeColor="text1"/>
          <w:sz w:val="28"/>
          <w:szCs w:val="28"/>
        </w:rPr>
        <w:t>определение объектов бухгалтерского учета, в отношении которых должна быть разработана учетная политика;</w:t>
      </w:r>
    </w:p>
    <w:p w:rsidR="00774339" w:rsidRPr="00516B0C" w:rsidRDefault="00774339" w:rsidP="00516B0C">
      <w:pPr>
        <w:pStyle w:val="2"/>
        <w:spacing w:line="360" w:lineRule="auto"/>
        <w:ind w:firstLine="709"/>
        <w:contextualSpacing/>
        <w:jc w:val="both"/>
        <w:rPr>
          <w:b w:val="0"/>
          <w:color w:val="000000" w:themeColor="text1"/>
          <w:sz w:val="28"/>
          <w:szCs w:val="28"/>
        </w:rPr>
      </w:pPr>
      <w:r w:rsidRPr="00516B0C">
        <w:rPr>
          <w:b w:val="0"/>
          <w:color w:val="000000" w:themeColor="text1"/>
          <w:sz w:val="28"/>
          <w:szCs w:val="28"/>
        </w:rPr>
        <w:t xml:space="preserve">- </w:t>
      </w:r>
      <w:r w:rsidR="000C3DF4" w:rsidRPr="00516B0C">
        <w:rPr>
          <w:b w:val="0"/>
          <w:color w:val="000000" w:themeColor="text1"/>
          <w:sz w:val="28"/>
          <w:szCs w:val="28"/>
        </w:rPr>
        <w:t xml:space="preserve">выявление, анализ, оценка и ранжирование факторов, под влиянием которых производится выбор способов ведения бухгалтерского учета; </w:t>
      </w:r>
    </w:p>
    <w:p w:rsidR="00774339" w:rsidRPr="00516B0C" w:rsidRDefault="00774339" w:rsidP="00516B0C">
      <w:pPr>
        <w:pStyle w:val="2"/>
        <w:spacing w:line="360" w:lineRule="auto"/>
        <w:ind w:firstLine="709"/>
        <w:contextualSpacing/>
        <w:jc w:val="both"/>
        <w:rPr>
          <w:b w:val="0"/>
          <w:color w:val="000000" w:themeColor="text1"/>
          <w:sz w:val="28"/>
          <w:szCs w:val="28"/>
        </w:rPr>
      </w:pPr>
      <w:r w:rsidRPr="00516B0C">
        <w:rPr>
          <w:b w:val="0"/>
          <w:color w:val="000000" w:themeColor="text1"/>
          <w:sz w:val="28"/>
          <w:szCs w:val="28"/>
        </w:rPr>
        <w:t>-</w:t>
      </w:r>
      <w:r w:rsidR="000C3DF4" w:rsidRPr="00516B0C">
        <w:rPr>
          <w:b w:val="0"/>
          <w:color w:val="000000" w:themeColor="text1"/>
          <w:sz w:val="28"/>
          <w:szCs w:val="28"/>
        </w:rPr>
        <w:t>выбор и обоснование исходных положений построения учетной пол</w:t>
      </w:r>
      <w:r w:rsidR="000C3DF4" w:rsidRPr="00516B0C">
        <w:rPr>
          <w:b w:val="0"/>
          <w:color w:val="000000" w:themeColor="text1"/>
          <w:sz w:val="28"/>
          <w:szCs w:val="28"/>
        </w:rPr>
        <w:t>и</w:t>
      </w:r>
      <w:r w:rsidR="000C3DF4" w:rsidRPr="00516B0C">
        <w:rPr>
          <w:b w:val="0"/>
          <w:color w:val="000000" w:themeColor="text1"/>
          <w:sz w:val="28"/>
          <w:szCs w:val="28"/>
        </w:rPr>
        <w:t>тики;</w:t>
      </w:r>
    </w:p>
    <w:p w:rsidR="00774339" w:rsidRPr="00516B0C" w:rsidRDefault="00774339" w:rsidP="00516B0C">
      <w:pPr>
        <w:pStyle w:val="2"/>
        <w:spacing w:line="360" w:lineRule="auto"/>
        <w:ind w:firstLine="709"/>
        <w:contextualSpacing/>
        <w:jc w:val="both"/>
        <w:rPr>
          <w:b w:val="0"/>
          <w:color w:val="000000" w:themeColor="text1"/>
          <w:sz w:val="28"/>
          <w:szCs w:val="28"/>
        </w:rPr>
      </w:pPr>
      <w:r w:rsidRPr="00516B0C">
        <w:rPr>
          <w:b w:val="0"/>
          <w:color w:val="000000" w:themeColor="text1"/>
          <w:sz w:val="28"/>
          <w:szCs w:val="28"/>
        </w:rPr>
        <w:t>-</w:t>
      </w:r>
      <w:r w:rsidR="000C3DF4" w:rsidRPr="00516B0C">
        <w:rPr>
          <w:b w:val="0"/>
          <w:color w:val="000000" w:themeColor="text1"/>
          <w:sz w:val="28"/>
          <w:szCs w:val="28"/>
        </w:rPr>
        <w:t>идентификация потенциально пригодных для применения предпр</w:t>
      </w:r>
      <w:r w:rsidR="000C3DF4" w:rsidRPr="00516B0C">
        <w:rPr>
          <w:b w:val="0"/>
          <w:color w:val="000000" w:themeColor="text1"/>
          <w:sz w:val="28"/>
          <w:szCs w:val="28"/>
        </w:rPr>
        <w:t>и</w:t>
      </w:r>
      <w:r w:rsidR="000C3DF4" w:rsidRPr="00516B0C">
        <w:rPr>
          <w:b w:val="0"/>
          <w:color w:val="000000" w:themeColor="text1"/>
          <w:sz w:val="28"/>
          <w:szCs w:val="28"/>
        </w:rPr>
        <w:t>ятием способов ведения бухгалтерского учета по каждому приему метода учета и для каждого объекта учета;</w:t>
      </w:r>
    </w:p>
    <w:p w:rsidR="00774339" w:rsidRPr="00516B0C" w:rsidRDefault="00774339" w:rsidP="00516B0C">
      <w:pPr>
        <w:pStyle w:val="2"/>
        <w:spacing w:line="360" w:lineRule="auto"/>
        <w:ind w:firstLine="709"/>
        <w:contextualSpacing/>
        <w:jc w:val="both"/>
        <w:rPr>
          <w:b w:val="0"/>
          <w:color w:val="000000" w:themeColor="text1"/>
          <w:sz w:val="28"/>
          <w:szCs w:val="28"/>
        </w:rPr>
      </w:pPr>
      <w:r w:rsidRPr="00516B0C">
        <w:rPr>
          <w:b w:val="0"/>
          <w:color w:val="000000" w:themeColor="text1"/>
          <w:sz w:val="28"/>
          <w:szCs w:val="28"/>
        </w:rPr>
        <w:t>-</w:t>
      </w:r>
      <w:r w:rsidR="000C3DF4" w:rsidRPr="00516B0C">
        <w:rPr>
          <w:b w:val="0"/>
          <w:color w:val="000000" w:themeColor="text1"/>
          <w:sz w:val="28"/>
          <w:szCs w:val="28"/>
        </w:rPr>
        <w:t>отбор способов ведения бухгалтерского учета, пригодных для прим</w:t>
      </w:r>
      <w:r w:rsidR="000C3DF4" w:rsidRPr="00516B0C">
        <w:rPr>
          <w:b w:val="0"/>
          <w:color w:val="000000" w:themeColor="text1"/>
          <w:sz w:val="28"/>
          <w:szCs w:val="28"/>
        </w:rPr>
        <w:t>е</w:t>
      </w:r>
      <w:r w:rsidR="000C3DF4" w:rsidRPr="00516B0C">
        <w:rPr>
          <w:b w:val="0"/>
          <w:color w:val="000000" w:themeColor="text1"/>
          <w:sz w:val="28"/>
          <w:szCs w:val="28"/>
        </w:rPr>
        <w:t>нения предприятием;</w:t>
      </w:r>
    </w:p>
    <w:p w:rsidR="00774339" w:rsidRPr="00516B0C" w:rsidRDefault="00774339" w:rsidP="00516B0C">
      <w:pPr>
        <w:pStyle w:val="2"/>
        <w:spacing w:line="360" w:lineRule="auto"/>
        <w:ind w:firstLine="709"/>
        <w:contextualSpacing/>
        <w:jc w:val="both"/>
        <w:rPr>
          <w:b w:val="0"/>
          <w:color w:val="000000" w:themeColor="text1"/>
          <w:sz w:val="28"/>
          <w:szCs w:val="28"/>
        </w:rPr>
      </w:pPr>
      <w:r w:rsidRPr="00516B0C">
        <w:rPr>
          <w:b w:val="0"/>
          <w:color w:val="000000" w:themeColor="text1"/>
          <w:sz w:val="28"/>
          <w:szCs w:val="28"/>
        </w:rPr>
        <w:t>-</w:t>
      </w:r>
      <w:r w:rsidR="000C3DF4" w:rsidRPr="00516B0C">
        <w:rPr>
          <w:b w:val="0"/>
          <w:color w:val="000000" w:themeColor="text1"/>
          <w:sz w:val="28"/>
          <w:szCs w:val="28"/>
        </w:rPr>
        <w:t>оформление избранной учетной политики.</w:t>
      </w:r>
    </w:p>
    <w:p w:rsidR="00774339" w:rsidRPr="00516B0C" w:rsidRDefault="000C3DF4" w:rsidP="00516B0C">
      <w:pPr>
        <w:pStyle w:val="2"/>
        <w:spacing w:line="360" w:lineRule="auto"/>
        <w:ind w:firstLine="709"/>
        <w:contextualSpacing/>
        <w:jc w:val="both"/>
        <w:rPr>
          <w:b w:val="0"/>
          <w:color w:val="000000" w:themeColor="text1"/>
          <w:sz w:val="28"/>
          <w:szCs w:val="28"/>
        </w:rPr>
      </w:pPr>
      <w:r w:rsidRPr="00516B0C">
        <w:rPr>
          <w:b w:val="0"/>
          <w:color w:val="000000" w:themeColor="text1"/>
          <w:sz w:val="28"/>
          <w:szCs w:val="28"/>
        </w:rPr>
        <w:t xml:space="preserve">В этой последовательности каждый этап является строго необходимым; каждый предыдущий этап обеспечивает осуществление последующего. </w:t>
      </w:r>
    </w:p>
    <w:p w:rsidR="00774339" w:rsidRPr="00516B0C" w:rsidRDefault="000C3DF4" w:rsidP="00516B0C">
      <w:pPr>
        <w:pStyle w:val="2"/>
        <w:spacing w:line="360" w:lineRule="auto"/>
        <w:ind w:firstLine="709"/>
        <w:contextualSpacing/>
        <w:jc w:val="both"/>
        <w:rPr>
          <w:b w:val="0"/>
          <w:color w:val="000000" w:themeColor="text1"/>
          <w:sz w:val="28"/>
          <w:szCs w:val="28"/>
        </w:rPr>
      </w:pPr>
      <w:r w:rsidRPr="00516B0C">
        <w:rPr>
          <w:b w:val="0"/>
          <w:color w:val="000000" w:themeColor="text1"/>
          <w:sz w:val="28"/>
          <w:szCs w:val="28"/>
        </w:rPr>
        <w:t xml:space="preserve">На первом этапе устанавливается предмет учетной политики, так как конкретное предприятие имеет свою специфическую совокупность объектов бухгалтерского учета (фактов хозяйственной деятельности). </w:t>
      </w:r>
    </w:p>
    <w:p w:rsidR="00774339" w:rsidRPr="00516B0C" w:rsidRDefault="000C3DF4" w:rsidP="00516B0C">
      <w:pPr>
        <w:pStyle w:val="2"/>
        <w:spacing w:line="360" w:lineRule="auto"/>
        <w:ind w:firstLine="709"/>
        <w:contextualSpacing/>
        <w:jc w:val="both"/>
        <w:rPr>
          <w:b w:val="0"/>
          <w:color w:val="000000" w:themeColor="text1"/>
          <w:sz w:val="28"/>
          <w:szCs w:val="28"/>
        </w:rPr>
      </w:pPr>
      <w:r w:rsidRPr="00516B0C">
        <w:rPr>
          <w:b w:val="0"/>
          <w:color w:val="000000" w:themeColor="text1"/>
          <w:sz w:val="28"/>
          <w:szCs w:val="28"/>
        </w:rPr>
        <w:t>В зависимости от состава объектов учета на следующем этапе выявл</w:t>
      </w:r>
      <w:r w:rsidRPr="00516B0C">
        <w:rPr>
          <w:b w:val="0"/>
          <w:color w:val="000000" w:themeColor="text1"/>
          <w:sz w:val="28"/>
          <w:szCs w:val="28"/>
        </w:rPr>
        <w:t>я</w:t>
      </w:r>
      <w:r w:rsidRPr="00516B0C">
        <w:rPr>
          <w:b w:val="0"/>
          <w:color w:val="000000" w:themeColor="text1"/>
          <w:sz w:val="28"/>
          <w:szCs w:val="28"/>
        </w:rPr>
        <w:t xml:space="preserve">ются конкретные условия, явления и процессы, которые оказывают влияние на разработку учетной политики. </w:t>
      </w:r>
    </w:p>
    <w:p w:rsidR="00774339" w:rsidRPr="00516B0C" w:rsidRDefault="000C3DF4" w:rsidP="00516B0C">
      <w:pPr>
        <w:pStyle w:val="2"/>
        <w:spacing w:line="360" w:lineRule="auto"/>
        <w:ind w:firstLine="709"/>
        <w:contextualSpacing/>
        <w:jc w:val="both"/>
        <w:rPr>
          <w:b w:val="0"/>
          <w:color w:val="000000" w:themeColor="text1"/>
          <w:sz w:val="28"/>
          <w:szCs w:val="28"/>
        </w:rPr>
      </w:pPr>
      <w:r w:rsidRPr="00516B0C">
        <w:rPr>
          <w:b w:val="0"/>
          <w:color w:val="000000" w:themeColor="text1"/>
          <w:sz w:val="28"/>
          <w:szCs w:val="28"/>
        </w:rPr>
        <w:t>Третий этап формирования подразумевает анализ общепризнанных д</w:t>
      </w:r>
      <w:r w:rsidRPr="00516B0C">
        <w:rPr>
          <w:b w:val="0"/>
          <w:color w:val="000000" w:themeColor="text1"/>
          <w:sz w:val="28"/>
          <w:szCs w:val="28"/>
        </w:rPr>
        <w:t>о</w:t>
      </w:r>
      <w:r w:rsidRPr="00516B0C">
        <w:rPr>
          <w:b w:val="0"/>
          <w:color w:val="000000" w:themeColor="text1"/>
          <w:sz w:val="28"/>
          <w:szCs w:val="28"/>
        </w:rPr>
        <w:t>пущений в построении учетной политики с точки зрения выявленной на пр</w:t>
      </w:r>
      <w:r w:rsidRPr="00516B0C">
        <w:rPr>
          <w:b w:val="0"/>
          <w:color w:val="000000" w:themeColor="text1"/>
          <w:sz w:val="28"/>
          <w:szCs w:val="28"/>
        </w:rPr>
        <w:t>е</w:t>
      </w:r>
      <w:r w:rsidRPr="00516B0C">
        <w:rPr>
          <w:b w:val="0"/>
          <w:color w:val="000000" w:themeColor="text1"/>
          <w:sz w:val="28"/>
          <w:szCs w:val="28"/>
        </w:rPr>
        <w:t xml:space="preserve">дыдущем этапе совокупности факторов; при их адекватности эти допущения закладываются в основу учетной политики. </w:t>
      </w:r>
    </w:p>
    <w:p w:rsidR="00774339" w:rsidRPr="00516B0C" w:rsidRDefault="000C3DF4" w:rsidP="00516B0C">
      <w:pPr>
        <w:pStyle w:val="2"/>
        <w:spacing w:line="360" w:lineRule="auto"/>
        <w:ind w:firstLine="709"/>
        <w:contextualSpacing/>
        <w:jc w:val="both"/>
        <w:rPr>
          <w:b w:val="0"/>
          <w:color w:val="000000" w:themeColor="text1"/>
          <w:sz w:val="28"/>
          <w:szCs w:val="28"/>
        </w:rPr>
      </w:pPr>
      <w:r w:rsidRPr="00516B0C">
        <w:rPr>
          <w:b w:val="0"/>
          <w:color w:val="000000" w:themeColor="text1"/>
          <w:sz w:val="28"/>
          <w:szCs w:val="28"/>
        </w:rPr>
        <w:t>Четвертый этап заключается в отборе потенциально пригодных к и</w:t>
      </w:r>
      <w:r w:rsidRPr="00516B0C">
        <w:rPr>
          <w:b w:val="0"/>
          <w:color w:val="000000" w:themeColor="text1"/>
          <w:sz w:val="28"/>
          <w:szCs w:val="28"/>
        </w:rPr>
        <w:t>с</w:t>
      </w:r>
      <w:r w:rsidRPr="00516B0C">
        <w:rPr>
          <w:b w:val="0"/>
          <w:color w:val="000000" w:themeColor="text1"/>
          <w:sz w:val="28"/>
          <w:szCs w:val="28"/>
        </w:rPr>
        <w:t xml:space="preserve">пользованию предприятием способов ведения бухгалтерского учета: отбор ведется из всего множества теоретически возможных способов, исходя из </w:t>
      </w:r>
      <w:r w:rsidRPr="00516B0C">
        <w:rPr>
          <w:b w:val="0"/>
          <w:color w:val="000000" w:themeColor="text1"/>
          <w:sz w:val="28"/>
          <w:szCs w:val="28"/>
        </w:rPr>
        <w:lastRenderedPageBreak/>
        <w:t xml:space="preserve">принятых на предыдущем этапе допущений и выявленных на втором этапе факторов выбора. </w:t>
      </w:r>
    </w:p>
    <w:p w:rsidR="00516B0C" w:rsidRPr="00516B0C" w:rsidRDefault="000C3DF4" w:rsidP="00516B0C">
      <w:pPr>
        <w:pStyle w:val="2"/>
        <w:spacing w:line="360" w:lineRule="auto"/>
        <w:ind w:firstLine="709"/>
        <w:contextualSpacing/>
        <w:jc w:val="both"/>
        <w:rPr>
          <w:b w:val="0"/>
          <w:color w:val="000000" w:themeColor="text1"/>
          <w:sz w:val="28"/>
          <w:szCs w:val="28"/>
        </w:rPr>
      </w:pPr>
      <w:r w:rsidRPr="00516B0C">
        <w:rPr>
          <w:b w:val="0"/>
          <w:color w:val="000000" w:themeColor="text1"/>
          <w:sz w:val="28"/>
          <w:szCs w:val="28"/>
        </w:rPr>
        <w:t>Следующий этап состоит непосредственно в выборе  способов  ведения  учета для  данного  конкретного предприятия; выбор производится посредс</w:t>
      </w:r>
      <w:r w:rsidRPr="00516B0C">
        <w:rPr>
          <w:b w:val="0"/>
          <w:color w:val="000000" w:themeColor="text1"/>
          <w:sz w:val="28"/>
          <w:szCs w:val="28"/>
        </w:rPr>
        <w:t>т</w:t>
      </w:r>
      <w:r w:rsidRPr="00516B0C">
        <w:rPr>
          <w:b w:val="0"/>
          <w:color w:val="000000" w:themeColor="text1"/>
          <w:sz w:val="28"/>
          <w:szCs w:val="28"/>
        </w:rPr>
        <w:t xml:space="preserve">вом проверки каждого способа, отобранного на предыдущем этапе, системой соответствующих критериев. </w:t>
      </w:r>
    </w:p>
    <w:p w:rsidR="00516B0C" w:rsidRPr="00516B0C" w:rsidRDefault="000C3DF4" w:rsidP="00516B0C">
      <w:pPr>
        <w:pStyle w:val="2"/>
        <w:spacing w:line="360" w:lineRule="auto"/>
        <w:ind w:firstLine="709"/>
        <w:contextualSpacing/>
        <w:jc w:val="both"/>
        <w:rPr>
          <w:b w:val="0"/>
          <w:color w:val="000000" w:themeColor="text1"/>
          <w:sz w:val="28"/>
          <w:szCs w:val="28"/>
        </w:rPr>
      </w:pPr>
      <w:r w:rsidRPr="00516B0C">
        <w:rPr>
          <w:b w:val="0"/>
          <w:color w:val="000000" w:themeColor="text1"/>
          <w:sz w:val="28"/>
          <w:szCs w:val="28"/>
        </w:rPr>
        <w:t>На заключительном этапе избранная учетная политика получает соо</w:t>
      </w:r>
      <w:r w:rsidRPr="00516B0C">
        <w:rPr>
          <w:b w:val="0"/>
          <w:color w:val="000000" w:themeColor="text1"/>
          <w:sz w:val="28"/>
          <w:szCs w:val="28"/>
        </w:rPr>
        <w:t>т</w:t>
      </w:r>
      <w:r w:rsidRPr="00516B0C">
        <w:rPr>
          <w:b w:val="0"/>
          <w:color w:val="000000" w:themeColor="text1"/>
          <w:sz w:val="28"/>
          <w:szCs w:val="28"/>
        </w:rPr>
        <w:t>ветствующее оформление, с тем, чтобы она  удовлетворяла формальным тр</w:t>
      </w:r>
      <w:r w:rsidRPr="00516B0C">
        <w:rPr>
          <w:b w:val="0"/>
          <w:color w:val="000000" w:themeColor="text1"/>
          <w:sz w:val="28"/>
          <w:szCs w:val="28"/>
        </w:rPr>
        <w:t>е</w:t>
      </w:r>
      <w:r w:rsidRPr="00516B0C">
        <w:rPr>
          <w:b w:val="0"/>
          <w:color w:val="000000" w:themeColor="text1"/>
          <w:sz w:val="28"/>
          <w:szCs w:val="28"/>
        </w:rPr>
        <w:t xml:space="preserve">бованиям к ней. </w:t>
      </w:r>
    </w:p>
    <w:p w:rsidR="00516B0C" w:rsidRPr="00516B0C" w:rsidRDefault="000C3DF4" w:rsidP="00516B0C">
      <w:pPr>
        <w:pStyle w:val="2"/>
        <w:spacing w:line="360" w:lineRule="auto"/>
        <w:ind w:firstLine="709"/>
        <w:contextualSpacing/>
        <w:jc w:val="both"/>
        <w:rPr>
          <w:b w:val="0"/>
          <w:color w:val="000000" w:themeColor="text1"/>
          <w:sz w:val="28"/>
          <w:szCs w:val="28"/>
        </w:rPr>
      </w:pPr>
      <w:r w:rsidRPr="00516B0C">
        <w:rPr>
          <w:b w:val="0"/>
          <w:color w:val="000000" w:themeColor="text1"/>
          <w:sz w:val="28"/>
          <w:szCs w:val="28"/>
        </w:rPr>
        <w:t>Учетная политика представляет собой письменный документ, соде</w:t>
      </w:r>
      <w:r w:rsidRPr="00516B0C">
        <w:rPr>
          <w:b w:val="0"/>
          <w:color w:val="000000" w:themeColor="text1"/>
          <w:sz w:val="28"/>
          <w:szCs w:val="28"/>
        </w:rPr>
        <w:t>р</w:t>
      </w:r>
      <w:r w:rsidRPr="00516B0C">
        <w:rPr>
          <w:b w:val="0"/>
          <w:color w:val="000000" w:themeColor="text1"/>
          <w:sz w:val="28"/>
          <w:szCs w:val="28"/>
        </w:rPr>
        <w:t>жащий организационно-технические и методические основы организации бухгалтерского учета в организации и в обязательном порядке раскрыва</w:t>
      </w:r>
      <w:r w:rsidRPr="00516B0C">
        <w:rPr>
          <w:b w:val="0"/>
          <w:color w:val="000000" w:themeColor="text1"/>
          <w:sz w:val="28"/>
          <w:szCs w:val="28"/>
        </w:rPr>
        <w:t>ю</w:t>
      </w:r>
      <w:r w:rsidRPr="00516B0C">
        <w:rPr>
          <w:b w:val="0"/>
          <w:color w:val="000000" w:themeColor="text1"/>
          <w:sz w:val="28"/>
          <w:szCs w:val="28"/>
        </w:rPr>
        <w:t>щий каждый из обязательных элементов учетной политики, предусмотре</w:t>
      </w:r>
      <w:r w:rsidRPr="00516B0C">
        <w:rPr>
          <w:b w:val="0"/>
          <w:color w:val="000000" w:themeColor="text1"/>
          <w:sz w:val="28"/>
          <w:szCs w:val="28"/>
        </w:rPr>
        <w:t>н</w:t>
      </w:r>
      <w:r w:rsidRPr="00516B0C">
        <w:rPr>
          <w:b w:val="0"/>
          <w:color w:val="000000" w:themeColor="text1"/>
          <w:sz w:val="28"/>
          <w:szCs w:val="28"/>
        </w:rPr>
        <w:t>ный действующим законодательством.</w:t>
      </w:r>
    </w:p>
    <w:p w:rsidR="00516B0C" w:rsidRPr="00516B0C" w:rsidRDefault="000C3DF4" w:rsidP="00516B0C">
      <w:pPr>
        <w:pStyle w:val="2"/>
        <w:spacing w:line="360" w:lineRule="auto"/>
        <w:ind w:firstLine="709"/>
        <w:contextualSpacing/>
        <w:jc w:val="both"/>
        <w:rPr>
          <w:b w:val="0"/>
          <w:color w:val="000000" w:themeColor="text1"/>
          <w:sz w:val="28"/>
          <w:szCs w:val="28"/>
        </w:rPr>
      </w:pPr>
      <w:r w:rsidRPr="00516B0C">
        <w:rPr>
          <w:b w:val="0"/>
          <w:color w:val="000000" w:themeColor="text1"/>
          <w:sz w:val="28"/>
          <w:szCs w:val="28"/>
        </w:rPr>
        <w:t>Знание налогового законодательства позволяет грамотно подойти к решению данного вопроса. Для того чтобы разумно подойти к расчету пре</w:t>
      </w:r>
      <w:r w:rsidRPr="00516B0C">
        <w:rPr>
          <w:b w:val="0"/>
          <w:color w:val="000000" w:themeColor="text1"/>
          <w:sz w:val="28"/>
          <w:szCs w:val="28"/>
        </w:rPr>
        <w:t>д</w:t>
      </w:r>
      <w:r w:rsidRPr="00516B0C">
        <w:rPr>
          <w:b w:val="0"/>
          <w:color w:val="000000" w:themeColor="text1"/>
          <w:sz w:val="28"/>
          <w:szCs w:val="28"/>
        </w:rPr>
        <w:t>полагаемых налогов следует с помощью учетной политики создать модель минимизации налогов, приемлемую для конкретной организации.</w:t>
      </w:r>
    </w:p>
    <w:p w:rsidR="00516B0C" w:rsidRPr="00516B0C" w:rsidRDefault="000C3DF4" w:rsidP="00516B0C">
      <w:pPr>
        <w:pStyle w:val="2"/>
        <w:spacing w:line="360" w:lineRule="auto"/>
        <w:ind w:firstLine="709"/>
        <w:contextualSpacing/>
        <w:jc w:val="both"/>
        <w:rPr>
          <w:b w:val="0"/>
          <w:color w:val="000000" w:themeColor="text1"/>
          <w:sz w:val="28"/>
          <w:szCs w:val="28"/>
        </w:rPr>
      </w:pPr>
      <w:r w:rsidRPr="00516B0C">
        <w:rPr>
          <w:b w:val="0"/>
          <w:color w:val="000000" w:themeColor="text1"/>
          <w:sz w:val="28"/>
          <w:szCs w:val="28"/>
        </w:rPr>
        <w:t>При разработке учетной политики предстоит решить следующие зад</w:t>
      </w:r>
      <w:r w:rsidRPr="00516B0C">
        <w:rPr>
          <w:b w:val="0"/>
          <w:color w:val="000000" w:themeColor="text1"/>
          <w:sz w:val="28"/>
          <w:szCs w:val="28"/>
        </w:rPr>
        <w:t>а</w:t>
      </w:r>
      <w:r w:rsidRPr="00516B0C">
        <w:rPr>
          <w:b w:val="0"/>
          <w:color w:val="000000" w:themeColor="text1"/>
          <w:sz w:val="28"/>
          <w:szCs w:val="28"/>
        </w:rPr>
        <w:t>чи:</w:t>
      </w:r>
    </w:p>
    <w:p w:rsidR="00516B0C" w:rsidRPr="00516B0C" w:rsidRDefault="00516B0C" w:rsidP="00516B0C">
      <w:pPr>
        <w:pStyle w:val="2"/>
        <w:spacing w:line="360" w:lineRule="auto"/>
        <w:ind w:firstLine="709"/>
        <w:contextualSpacing/>
        <w:jc w:val="both"/>
        <w:rPr>
          <w:b w:val="0"/>
          <w:color w:val="000000" w:themeColor="text1"/>
          <w:sz w:val="28"/>
          <w:szCs w:val="28"/>
        </w:rPr>
      </w:pPr>
      <w:r w:rsidRPr="00516B0C">
        <w:rPr>
          <w:b w:val="0"/>
          <w:color w:val="000000" w:themeColor="text1"/>
          <w:sz w:val="28"/>
          <w:szCs w:val="28"/>
        </w:rPr>
        <w:t xml:space="preserve">1 </w:t>
      </w:r>
      <w:r w:rsidR="000C3DF4" w:rsidRPr="00516B0C">
        <w:rPr>
          <w:b w:val="0"/>
          <w:color w:val="000000" w:themeColor="text1"/>
          <w:sz w:val="28"/>
          <w:szCs w:val="28"/>
        </w:rPr>
        <w:t>сделать бухгалтерский учет прозрачным и доступным в понимании, позволяющим осуществить анализ хозяйственной деятельности предприятия;</w:t>
      </w:r>
    </w:p>
    <w:p w:rsidR="00516B0C" w:rsidRPr="00516B0C" w:rsidRDefault="00516B0C" w:rsidP="00516B0C">
      <w:pPr>
        <w:pStyle w:val="2"/>
        <w:spacing w:line="360" w:lineRule="auto"/>
        <w:ind w:firstLine="709"/>
        <w:contextualSpacing/>
        <w:jc w:val="both"/>
        <w:rPr>
          <w:b w:val="0"/>
          <w:color w:val="000000" w:themeColor="text1"/>
          <w:sz w:val="28"/>
          <w:szCs w:val="28"/>
        </w:rPr>
      </w:pPr>
      <w:r w:rsidRPr="00516B0C">
        <w:rPr>
          <w:b w:val="0"/>
          <w:color w:val="000000" w:themeColor="text1"/>
          <w:sz w:val="28"/>
          <w:szCs w:val="28"/>
        </w:rPr>
        <w:t xml:space="preserve">2 </w:t>
      </w:r>
      <w:r w:rsidR="000C3DF4" w:rsidRPr="00516B0C">
        <w:rPr>
          <w:b w:val="0"/>
          <w:color w:val="000000" w:themeColor="text1"/>
          <w:sz w:val="28"/>
          <w:szCs w:val="28"/>
        </w:rPr>
        <w:t>создать оптимальную систему налогового учета;</w:t>
      </w:r>
    </w:p>
    <w:p w:rsidR="00516B0C" w:rsidRPr="00516B0C" w:rsidRDefault="00516B0C" w:rsidP="00516B0C">
      <w:pPr>
        <w:pStyle w:val="2"/>
        <w:spacing w:line="360" w:lineRule="auto"/>
        <w:ind w:firstLine="709"/>
        <w:contextualSpacing/>
        <w:jc w:val="both"/>
        <w:rPr>
          <w:b w:val="0"/>
          <w:color w:val="000000" w:themeColor="text1"/>
          <w:sz w:val="28"/>
          <w:szCs w:val="28"/>
        </w:rPr>
      </w:pPr>
      <w:r w:rsidRPr="00516B0C">
        <w:rPr>
          <w:b w:val="0"/>
          <w:color w:val="000000" w:themeColor="text1"/>
          <w:sz w:val="28"/>
          <w:szCs w:val="28"/>
        </w:rPr>
        <w:t xml:space="preserve">3 </w:t>
      </w:r>
      <w:r w:rsidR="000C3DF4" w:rsidRPr="00516B0C">
        <w:rPr>
          <w:b w:val="0"/>
          <w:color w:val="000000" w:themeColor="text1"/>
          <w:sz w:val="28"/>
          <w:szCs w:val="28"/>
        </w:rPr>
        <w:t>предусмотреть определенные направления минимизации налогов, не противоречащие действующему законодательству;</w:t>
      </w:r>
    </w:p>
    <w:p w:rsidR="00516B0C" w:rsidRPr="00BA010E" w:rsidRDefault="00516B0C" w:rsidP="00516B0C">
      <w:pPr>
        <w:pStyle w:val="2"/>
        <w:spacing w:line="360" w:lineRule="auto"/>
        <w:ind w:firstLine="709"/>
        <w:contextualSpacing/>
        <w:jc w:val="both"/>
        <w:rPr>
          <w:b w:val="0"/>
          <w:color w:val="000000" w:themeColor="text1"/>
          <w:sz w:val="28"/>
          <w:szCs w:val="28"/>
        </w:rPr>
      </w:pPr>
      <w:r w:rsidRPr="00516B0C">
        <w:rPr>
          <w:b w:val="0"/>
          <w:color w:val="000000" w:themeColor="text1"/>
          <w:sz w:val="28"/>
          <w:szCs w:val="28"/>
        </w:rPr>
        <w:t xml:space="preserve">4 </w:t>
      </w:r>
      <w:r w:rsidR="000C3DF4" w:rsidRPr="00516B0C">
        <w:rPr>
          <w:b w:val="0"/>
          <w:color w:val="000000" w:themeColor="text1"/>
          <w:sz w:val="28"/>
          <w:szCs w:val="28"/>
        </w:rPr>
        <w:t>создать систему организации бухгалтерской службы, которая спосо</w:t>
      </w:r>
      <w:r w:rsidR="000C3DF4" w:rsidRPr="00516B0C">
        <w:rPr>
          <w:b w:val="0"/>
          <w:color w:val="000000" w:themeColor="text1"/>
          <w:sz w:val="28"/>
          <w:szCs w:val="28"/>
        </w:rPr>
        <w:t>б</w:t>
      </w:r>
      <w:r w:rsidR="000C3DF4" w:rsidRPr="00516B0C">
        <w:rPr>
          <w:b w:val="0"/>
          <w:color w:val="000000" w:themeColor="text1"/>
          <w:sz w:val="28"/>
          <w:szCs w:val="28"/>
        </w:rPr>
        <w:t>ствовала бы своевременному и четкому документообороту и учету информ</w:t>
      </w:r>
      <w:r w:rsidR="000C3DF4" w:rsidRPr="00516B0C">
        <w:rPr>
          <w:b w:val="0"/>
          <w:color w:val="000000" w:themeColor="text1"/>
          <w:sz w:val="28"/>
          <w:szCs w:val="28"/>
        </w:rPr>
        <w:t>а</w:t>
      </w:r>
      <w:r w:rsidR="000C3DF4" w:rsidRPr="00516B0C">
        <w:rPr>
          <w:b w:val="0"/>
          <w:color w:val="000000" w:themeColor="text1"/>
          <w:sz w:val="28"/>
          <w:szCs w:val="28"/>
        </w:rPr>
        <w:t>ции.</w:t>
      </w:r>
      <w:r w:rsidR="00BA010E" w:rsidRPr="00BA010E">
        <w:rPr>
          <w:b w:val="0"/>
          <w:color w:val="000000" w:themeColor="text1"/>
          <w:sz w:val="28"/>
          <w:szCs w:val="28"/>
        </w:rPr>
        <w:t>[6]</w:t>
      </w:r>
    </w:p>
    <w:p w:rsidR="00516B0C" w:rsidRPr="00516B0C" w:rsidRDefault="00516B0C" w:rsidP="00516B0C">
      <w:pPr>
        <w:pStyle w:val="2"/>
        <w:spacing w:line="360" w:lineRule="auto"/>
        <w:ind w:firstLine="709"/>
        <w:contextualSpacing/>
        <w:jc w:val="both"/>
        <w:rPr>
          <w:b w:val="0"/>
          <w:color w:val="000000" w:themeColor="text1"/>
          <w:sz w:val="28"/>
          <w:szCs w:val="28"/>
          <w:shd w:val="clear" w:color="auto" w:fill="FFFFFF"/>
        </w:rPr>
      </w:pPr>
    </w:p>
    <w:p w:rsidR="00516B0C" w:rsidRPr="00516B0C" w:rsidRDefault="000C3DF4" w:rsidP="00516B0C">
      <w:pPr>
        <w:pStyle w:val="2"/>
        <w:spacing w:line="360" w:lineRule="auto"/>
        <w:ind w:firstLine="709"/>
        <w:contextualSpacing/>
        <w:jc w:val="both"/>
        <w:rPr>
          <w:b w:val="0"/>
          <w:color w:val="000000" w:themeColor="text1"/>
          <w:sz w:val="28"/>
          <w:szCs w:val="28"/>
          <w:shd w:val="clear" w:color="auto" w:fill="FFFFFF"/>
        </w:rPr>
      </w:pPr>
      <w:r w:rsidRPr="00516B0C">
        <w:rPr>
          <w:b w:val="0"/>
          <w:color w:val="000000" w:themeColor="text1"/>
          <w:sz w:val="28"/>
          <w:szCs w:val="28"/>
          <w:shd w:val="clear" w:color="auto" w:fill="FFFFFF"/>
        </w:rPr>
        <w:lastRenderedPageBreak/>
        <w:t>Учетная политика на 2015 год (на 2016 год):</w:t>
      </w:r>
      <w:r w:rsidRPr="00516B0C">
        <w:rPr>
          <w:b w:val="0"/>
          <w:color w:val="000000" w:themeColor="text1"/>
          <w:sz w:val="28"/>
          <w:szCs w:val="28"/>
        </w:rPr>
        <w:t xml:space="preserve"> </w:t>
      </w:r>
      <w:r w:rsidRPr="00516B0C">
        <w:rPr>
          <w:b w:val="0"/>
          <w:color w:val="000000" w:themeColor="text1"/>
          <w:sz w:val="28"/>
          <w:szCs w:val="28"/>
          <w:shd w:val="clear" w:color="auto" w:fill="FFFFFF"/>
        </w:rPr>
        <w:t>какие положения нужно учесть</w:t>
      </w:r>
    </w:p>
    <w:p w:rsidR="00516B0C" w:rsidRPr="00516B0C" w:rsidRDefault="005B2C90" w:rsidP="00D40968">
      <w:pPr>
        <w:pStyle w:val="2"/>
        <w:spacing w:line="360" w:lineRule="auto"/>
        <w:ind w:firstLine="709"/>
        <w:contextualSpacing/>
        <w:jc w:val="both"/>
        <w:rPr>
          <w:b w:val="0"/>
          <w:color w:val="000000" w:themeColor="text1"/>
          <w:sz w:val="28"/>
          <w:szCs w:val="28"/>
          <w:shd w:val="clear" w:color="auto" w:fill="FFFFFF"/>
        </w:rPr>
      </w:pPr>
      <w:r w:rsidRPr="00516B0C">
        <w:rPr>
          <w:b w:val="0"/>
          <w:color w:val="000000" w:themeColor="text1"/>
          <w:sz w:val="28"/>
          <w:szCs w:val="28"/>
          <w:shd w:val="clear" w:color="auto" w:fill="FFFFFF"/>
        </w:rPr>
        <w:t xml:space="preserve">1. </w:t>
      </w:r>
      <w:r w:rsidR="000C3DF4" w:rsidRPr="00516B0C">
        <w:rPr>
          <w:b w:val="0"/>
          <w:color w:val="000000" w:themeColor="text1"/>
          <w:sz w:val="28"/>
          <w:szCs w:val="28"/>
          <w:shd w:val="clear" w:color="auto" w:fill="FFFFFF"/>
        </w:rPr>
        <w:t>Бухгалтерская отчетность</w:t>
      </w:r>
    </w:p>
    <w:p w:rsidR="00D40968" w:rsidRDefault="000C3DF4" w:rsidP="00D40968">
      <w:pPr>
        <w:pStyle w:val="2"/>
        <w:spacing w:line="360" w:lineRule="auto"/>
        <w:ind w:firstLine="709"/>
        <w:contextualSpacing/>
        <w:jc w:val="both"/>
        <w:rPr>
          <w:b w:val="0"/>
          <w:color w:val="000000" w:themeColor="text1"/>
          <w:sz w:val="28"/>
          <w:szCs w:val="28"/>
          <w:shd w:val="clear" w:color="auto" w:fill="FFFFFF"/>
        </w:rPr>
      </w:pPr>
      <w:r w:rsidRPr="00516B0C">
        <w:rPr>
          <w:b w:val="0"/>
          <w:color w:val="000000" w:themeColor="text1"/>
          <w:sz w:val="28"/>
          <w:szCs w:val="28"/>
          <w:shd w:val="clear" w:color="auto" w:fill="FFFFFF"/>
        </w:rPr>
        <w:t>Предусмотрите правило, что вы формируете промежуточную отче</w:t>
      </w:r>
      <w:r w:rsidRPr="00516B0C">
        <w:rPr>
          <w:b w:val="0"/>
          <w:color w:val="000000" w:themeColor="text1"/>
          <w:sz w:val="28"/>
          <w:szCs w:val="28"/>
          <w:shd w:val="clear" w:color="auto" w:fill="FFFFFF"/>
        </w:rPr>
        <w:t>т</w:t>
      </w:r>
      <w:r w:rsidRPr="00516B0C">
        <w:rPr>
          <w:b w:val="0"/>
          <w:color w:val="000000" w:themeColor="text1"/>
          <w:sz w:val="28"/>
          <w:szCs w:val="28"/>
          <w:shd w:val="clear" w:color="auto" w:fill="FFFFFF"/>
        </w:rPr>
        <w:t>ность, когда того требуют закон, договор, учредительные документы или собственни</w:t>
      </w:r>
      <w:r w:rsidR="00516B0C">
        <w:rPr>
          <w:b w:val="0"/>
          <w:color w:val="000000" w:themeColor="text1"/>
          <w:sz w:val="28"/>
          <w:szCs w:val="28"/>
          <w:shd w:val="clear" w:color="auto" w:fill="FFFFFF"/>
        </w:rPr>
        <w:t xml:space="preserve">ки организации. Также </w:t>
      </w:r>
      <w:r w:rsidRPr="00516B0C">
        <w:rPr>
          <w:b w:val="0"/>
          <w:color w:val="000000" w:themeColor="text1"/>
          <w:sz w:val="28"/>
          <w:szCs w:val="28"/>
          <w:shd w:val="clear" w:color="auto" w:fill="FFFFFF"/>
        </w:rPr>
        <w:t>включите в учетную политику:</w:t>
      </w:r>
    </w:p>
    <w:p w:rsidR="00D40968" w:rsidRDefault="000C3DF4" w:rsidP="00D40968">
      <w:pPr>
        <w:pStyle w:val="2"/>
        <w:spacing w:line="360" w:lineRule="auto"/>
        <w:ind w:firstLine="709"/>
        <w:contextualSpacing/>
        <w:jc w:val="both"/>
        <w:rPr>
          <w:b w:val="0"/>
          <w:color w:val="000000" w:themeColor="text1"/>
          <w:sz w:val="28"/>
          <w:szCs w:val="28"/>
          <w:shd w:val="clear" w:color="auto" w:fill="FFFFFF"/>
        </w:rPr>
      </w:pPr>
      <w:r w:rsidRPr="00516B0C">
        <w:rPr>
          <w:b w:val="0"/>
          <w:color w:val="000000" w:themeColor="text1"/>
          <w:sz w:val="28"/>
          <w:szCs w:val="28"/>
          <w:shd w:val="clear" w:color="auto" w:fill="FFFFFF"/>
        </w:rPr>
        <w:t xml:space="preserve">– перечень форм бухгалтерской отчетности (у малых предприятий есть выбор, как формировать </w:t>
      </w:r>
      <w:r w:rsidR="00DE24B9" w:rsidRPr="00516B0C">
        <w:rPr>
          <w:b w:val="0"/>
          <w:color w:val="000000" w:themeColor="text1"/>
          <w:sz w:val="28"/>
          <w:szCs w:val="28"/>
          <w:shd w:val="clear" w:color="auto" w:fill="FFFFFF"/>
        </w:rPr>
        <w:t xml:space="preserve">бухгалтерская </w:t>
      </w:r>
      <w:r w:rsidRPr="00516B0C">
        <w:rPr>
          <w:b w:val="0"/>
          <w:color w:val="000000" w:themeColor="text1"/>
          <w:sz w:val="28"/>
          <w:szCs w:val="28"/>
          <w:shd w:val="clear" w:color="auto" w:fill="FFFFFF"/>
        </w:rPr>
        <w:t>отчетность; подробности – в ст</w:t>
      </w:r>
      <w:r w:rsidRPr="00516B0C">
        <w:rPr>
          <w:b w:val="0"/>
          <w:color w:val="000000" w:themeColor="text1"/>
          <w:sz w:val="28"/>
          <w:szCs w:val="28"/>
          <w:shd w:val="clear" w:color="auto" w:fill="FFFFFF"/>
        </w:rPr>
        <w:t>а</w:t>
      </w:r>
      <w:r w:rsidRPr="00516B0C">
        <w:rPr>
          <w:b w:val="0"/>
          <w:color w:val="000000" w:themeColor="text1"/>
          <w:sz w:val="28"/>
          <w:szCs w:val="28"/>
          <w:shd w:val="clear" w:color="auto" w:fill="FFFFFF"/>
        </w:rPr>
        <w:t>тье</w:t>
      </w:r>
      <w:r w:rsidRPr="00516B0C">
        <w:rPr>
          <w:rStyle w:val="apple-converted-space"/>
          <w:b w:val="0"/>
          <w:color w:val="000000" w:themeColor="text1"/>
          <w:sz w:val="28"/>
          <w:szCs w:val="28"/>
          <w:shd w:val="clear" w:color="auto" w:fill="FFFFFF"/>
        </w:rPr>
        <w:t> </w:t>
      </w:r>
      <w:hyperlink r:id="rId13" w:history="1">
        <w:r w:rsidR="00A978AF" w:rsidRPr="00516B0C">
          <w:rPr>
            <w:rStyle w:val="a7"/>
            <w:b w:val="0"/>
            <w:color w:val="000000" w:themeColor="text1"/>
            <w:sz w:val="28"/>
            <w:szCs w:val="28"/>
            <w:u w:val="none"/>
          </w:rPr>
          <w:t>к</w:t>
        </w:r>
        <w:r w:rsidRPr="00516B0C">
          <w:rPr>
            <w:rStyle w:val="a7"/>
            <w:b w:val="0"/>
            <w:color w:val="000000" w:themeColor="text1"/>
            <w:sz w:val="28"/>
            <w:szCs w:val="28"/>
            <w:u w:val="none"/>
          </w:rPr>
          <w:t>ак можно упростить бухучет на малом предприятии</w:t>
        </w:r>
      </w:hyperlink>
      <w:r w:rsidRPr="00516B0C">
        <w:rPr>
          <w:b w:val="0"/>
          <w:color w:val="000000" w:themeColor="text1"/>
          <w:sz w:val="28"/>
          <w:szCs w:val="28"/>
          <w:shd w:val="clear" w:color="auto" w:fill="FFFFFF"/>
        </w:rPr>
        <w:t>;</w:t>
      </w:r>
    </w:p>
    <w:p w:rsidR="00D40968" w:rsidRDefault="000C3DF4" w:rsidP="00D40968">
      <w:pPr>
        <w:pStyle w:val="2"/>
        <w:spacing w:line="360" w:lineRule="auto"/>
        <w:ind w:firstLine="709"/>
        <w:contextualSpacing/>
        <w:jc w:val="both"/>
        <w:rPr>
          <w:b w:val="0"/>
          <w:color w:val="000000" w:themeColor="text1"/>
          <w:sz w:val="28"/>
          <w:szCs w:val="28"/>
          <w:shd w:val="clear" w:color="auto" w:fill="FFFFFF"/>
        </w:rPr>
      </w:pPr>
      <w:r w:rsidRPr="00516B0C">
        <w:rPr>
          <w:b w:val="0"/>
          <w:color w:val="000000" w:themeColor="text1"/>
          <w:sz w:val="28"/>
          <w:szCs w:val="28"/>
          <w:shd w:val="clear" w:color="auto" w:fill="FFFFFF"/>
        </w:rPr>
        <w:t>– критерии существенности для отражения показателей;</w:t>
      </w:r>
    </w:p>
    <w:p w:rsidR="00D40968" w:rsidRDefault="000C3DF4" w:rsidP="00D40968">
      <w:pPr>
        <w:pStyle w:val="2"/>
        <w:spacing w:line="360" w:lineRule="auto"/>
        <w:ind w:firstLine="709"/>
        <w:contextualSpacing/>
        <w:jc w:val="both"/>
        <w:rPr>
          <w:b w:val="0"/>
          <w:color w:val="000000" w:themeColor="text1"/>
          <w:sz w:val="28"/>
          <w:szCs w:val="28"/>
          <w:shd w:val="clear" w:color="auto" w:fill="FFFFFF"/>
        </w:rPr>
      </w:pPr>
      <w:r w:rsidRPr="00516B0C">
        <w:rPr>
          <w:b w:val="0"/>
          <w:color w:val="000000" w:themeColor="text1"/>
          <w:sz w:val="28"/>
          <w:szCs w:val="28"/>
          <w:shd w:val="clear" w:color="auto" w:fill="FFFFFF"/>
        </w:rPr>
        <w:t>– детализацию показателей по статьям отчетов;</w:t>
      </w:r>
    </w:p>
    <w:p w:rsidR="00516B0C" w:rsidRPr="00516B0C" w:rsidRDefault="000C3DF4" w:rsidP="00D40968">
      <w:pPr>
        <w:pStyle w:val="2"/>
        <w:spacing w:line="360" w:lineRule="auto"/>
        <w:ind w:firstLine="709"/>
        <w:contextualSpacing/>
        <w:jc w:val="both"/>
        <w:rPr>
          <w:b w:val="0"/>
          <w:color w:val="000000" w:themeColor="text1"/>
          <w:sz w:val="28"/>
          <w:szCs w:val="28"/>
          <w:shd w:val="clear" w:color="auto" w:fill="FFFFFF"/>
        </w:rPr>
      </w:pPr>
      <w:r w:rsidRPr="00516B0C">
        <w:rPr>
          <w:b w:val="0"/>
          <w:color w:val="000000" w:themeColor="text1"/>
          <w:sz w:val="28"/>
          <w:szCs w:val="28"/>
          <w:shd w:val="clear" w:color="auto" w:fill="FFFFFF"/>
        </w:rPr>
        <w:t>– содержание пояснений к бухгалтерскому балансу и отчету о приб</w:t>
      </w:r>
      <w:r w:rsidRPr="00516B0C">
        <w:rPr>
          <w:b w:val="0"/>
          <w:color w:val="000000" w:themeColor="text1"/>
          <w:sz w:val="28"/>
          <w:szCs w:val="28"/>
          <w:shd w:val="clear" w:color="auto" w:fill="FFFFFF"/>
        </w:rPr>
        <w:t>ы</w:t>
      </w:r>
      <w:r w:rsidRPr="00516B0C">
        <w:rPr>
          <w:b w:val="0"/>
          <w:color w:val="000000" w:themeColor="text1"/>
          <w:sz w:val="28"/>
          <w:szCs w:val="28"/>
          <w:shd w:val="clear" w:color="auto" w:fill="FFFFFF"/>
        </w:rPr>
        <w:t>лях и убытках</w:t>
      </w:r>
    </w:p>
    <w:p w:rsidR="00516B0C" w:rsidRPr="00516B0C" w:rsidRDefault="005B2C90" w:rsidP="00D40968">
      <w:pPr>
        <w:pStyle w:val="2"/>
        <w:spacing w:line="360" w:lineRule="auto"/>
        <w:ind w:firstLine="709"/>
        <w:contextualSpacing/>
        <w:jc w:val="both"/>
        <w:rPr>
          <w:b w:val="0"/>
          <w:color w:val="000000" w:themeColor="text1"/>
          <w:sz w:val="28"/>
          <w:szCs w:val="28"/>
          <w:shd w:val="clear" w:color="auto" w:fill="FFFFFF"/>
        </w:rPr>
      </w:pPr>
      <w:r w:rsidRPr="00516B0C">
        <w:rPr>
          <w:b w:val="0"/>
          <w:color w:val="000000" w:themeColor="text1"/>
          <w:sz w:val="28"/>
          <w:szCs w:val="28"/>
          <w:shd w:val="clear" w:color="auto" w:fill="FFFFFF"/>
        </w:rPr>
        <w:t xml:space="preserve">2. </w:t>
      </w:r>
      <w:r w:rsidR="000C3DF4" w:rsidRPr="00516B0C">
        <w:rPr>
          <w:b w:val="0"/>
          <w:color w:val="000000" w:themeColor="text1"/>
          <w:sz w:val="28"/>
          <w:szCs w:val="28"/>
          <w:shd w:val="clear" w:color="auto" w:fill="FFFFFF"/>
        </w:rPr>
        <w:t>Формы первичных учетных документов</w:t>
      </w:r>
    </w:p>
    <w:p w:rsidR="00516B0C" w:rsidRPr="00516B0C" w:rsidRDefault="000C3DF4" w:rsidP="00D40968">
      <w:pPr>
        <w:pStyle w:val="2"/>
        <w:spacing w:line="360" w:lineRule="auto"/>
        <w:contextualSpacing/>
        <w:jc w:val="both"/>
        <w:rPr>
          <w:b w:val="0"/>
          <w:color w:val="000000" w:themeColor="text1"/>
          <w:sz w:val="28"/>
          <w:szCs w:val="28"/>
          <w:shd w:val="clear" w:color="auto" w:fill="FFFFFF"/>
        </w:rPr>
      </w:pPr>
      <w:r w:rsidRPr="00516B0C">
        <w:rPr>
          <w:b w:val="0"/>
          <w:color w:val="000000" w:themeColor="text1"/>
          <w:sz w:val="28"/>
          <w:szCs w:val="28"/>
          <w:shd w:val="clear" w:color="auto" w:fill="FFFFFF"/>
        </w:rPr>
        <w:t>Типовые формы можно просто перечислить и указать реквизиты нормати</w:t>
      </w:r>
      <w:r w:rsidRPr="00516B0C">
        <w:rPr>
          <w:b w:val="0"/>
          <w:color w:val="000000" w:themeColor="text1"/>
          <w:sz w:val="28"/>
          <w:szCs w:val="28"/>
          <w:shd w:val="clear" w:color="auto" w:fill="FFFFFF"/>
        </w:rPr>
        <w:t>в</w:t>
      </w:r>
      <w:r w:rsidRPr="00516B0C">
        <w:rPr>
          <w:b w:val="0"/>
          <w:color w:val="000000" w:themeColor="text1"/>
          <w:sz w:val="28"/>
          <w:szCs w:val="28"/>
          <w:shd w:val="clear" w:color="auto" w:fill="FFFFFF"/>
        </w:rPr>
        <w:t>ного акта, которыми они утверждены. Образцы самостоятельно разработа</w:t>
      </w:r>
      <w:r w:rsidRPr="00516B0C">
        <w:rPr>
          <w:b w:val="0"/>
          <w:color w:val="000000" w:themeColor="text1"/>
          <w:sz w:val="28"/>
          <w:szCs w:val="28"/>
          <w:shd w:val="clear" w:color="auto" w:fill="FFFFFF"/>
        </w:rPr>
        <w:t>н</w:t>
      </w:r>
      <w:r w:rsidRPr="00516B0C">
        <w:rPr>
          <w:b w:val="0"/>
          <w:color w:val="000000" w:themeColor="text1"/>
          <w:sz w:val="28"/>
          <w:szCs w:val="28"/>
          <w:shd w:val="clear" w:color="auto" w:fill="FFFFFF"/>
        </w:rPr>
        <w:t>ных форм необходимо привести целиком в приложении к учетной политике. Подробности – в статье</w:t>
      </w:r>
      <w:r w:rsidRPr="00516B0C">
        <w:rPr>
          <w:rStyle w:val="apple-converted-space"/>
          <w:b w:val="0"/>
          <w:color w:val="000000" w:themeColor="text1"/>
          <w:sz w:val="28"/>
          <w:szCs w:val="28"/>
          <w:shd w:val="clear" w:color="auto" w:fill="FFFFFF"/>
        </w:rPr>
        <w:t> </w:t>
      </w:r>
      <w:hyperlink r:id="rId14" w:history="1">
        <w:r w:rsidRPr="00516B0C">
          <w:rPr>
            <w:rStyle w:val="a7"/>
            <w:b w:val="0"/>
            <w:color w:val="000000" w:themeColor="text1"/>
            <w:sz w:val="28"/>
            <w:szCs w:val="28"/>
            <w:u w:val="none"/>
          </w:rPr>
          <w:t>Готовые формулировки о первичке и счетах-фактурах для вашей учетной политики</w:t>
        </w:r>
      </w:hyperlink>
      <w:r w:rsidRPr="00516B0C">
        <w:rPr>
          <w:b w:val="0"/>
          <w:color w:val="000000" w:themeColor="text1"/>
          <w:sz w:val="28"/>
          <w:szCs w:val="28"/>
          <w:shd w:val="clear" w:color="auto" w:fill="FFFFFF"/>
        </w:rPr>
        <w:t>.</w:t>
      </w:r>
    </w:p>
    <w:p w:rsidR="00516B0C" w:rsidRPr="00516B0C" w:rsidRDefault="005B2C90" w:rsidP="00516B0C">
      <w:pPr>
        <w:pStyle w:val="2"/>
        <w:spacing w:line="360" w:lineRule="auto"/>
        <w:ind w:firstLine="709"/>
        <w:contextualSpacing/>
        <w:jc w:val="both"/>
        <w:rPr>
          <w:b w:val="0"/>
          <w:color w:val="000000" w:themeColor="text1"/>
          <w:sz w:val="28"/>
          <w:szCs w:val="28"/>
          <w:shd w:val="clear" w:color="auto" w:fill="FFFFFF"/>
        </w:rPr>
      </w:pPr>
      <w:r w:rsidRPr="00516B0C">
        <w:rPr>
          <w:b w:val="0"/>
          <w:color w:val="000000" w:themeColor="text1"/>
          <w:sz w:val="28"/>
          <w:szCs w:val="28"/>
        </w:rPr>
        <w:t xml:space="preserve">3. </w:t>
      </w:r>
      <w:r w:rsidR="000C3DF4" w:rsidRPr="00516B0C">
        <w:rPr>
          <w:b w:val="0"/>
          <w:color w:val="000000" w:themeColor="text1"/>
          <w:sz w:val="28"/>
          <w:szCs w:val="28"/>
          <w:shd w:val="clear" w:color="auto" w:fill="FFFFFF"/>
        </w:rPr>
        <w:t>Право подписи первичных документов и счетов-фактур</w:t>
      </w:r>
    </w:p>
    <w:p w:rsidR="00516B0C" w:rsidRPr="00516B0C" w:rsidRDefault="000C3DF4" w:rsidP="00516B0C">
      <w:pPr>
        <w:pStyle w:val="2"/>
        <w:spacing w:line="360" w:lineRule="auto"/>
        <w:contextualSpacing/>
        <w:jc w:val="both"/>
        <w:rPr>
          <w:b w:val="0"/>
          <w:color w:val="000000" w:themeColor="text1"/>
          <w:sz w:val="28"/>
          <w:szCs w:val="28"/>
          <w:shd w:val="clear" w:color="auto" w:fill="FFFFFF"/>
        </w:rPr>
      </w:pPr>
      <w:r w:rsidRPr="00516B0C">
        <w:rPr>
          <w:b w:val="0"/>
          <w:color w:val="000000" w:themeColor="text1"/>
          <w:sz w:val="28"/>
          <w:szCs w:val="28"/>
          <w:shd w:val="clear" w:color="auto" w:fill="FFFFFF"/>
        </w:rPr>
        <w:t>Приведите список сотрудников, уполномоченных подписывать документы. Впоследствии его можно будет скорректировать отдельным приказом рук</w:t>
      </w:r>
      <w:r w:rsidRPr="00516B0C">
        <w:rPr>
          <w:b w:val="0"/>
          <w:color w:val="000000" w:themeColor="text1"/>
          <w:sz w:val="28"/>
          <w:szCs w:val="28"/>
          <w:shd w:val="clear" w:color="auto" w:fill="FFFFFF"/>
        </w:rPr>
        <w:t>о</w:t>
      </w:r>
      <w:r w:rsidRPr="00516B0C">
        <w:rPr>
          <w:b w:val="0"/>
          <w:color w:val="000000" w:themeColor="text1"/>
          <w:sz w:val="28"/>
          <w:szCs w:val="28"/>
          <w:shd w:val="clear" w:color="auto" w:fill="FFFFFF"/>
        </w:rPr>
        <w:t>водителя организации. Если не прописывать этот пункт в учетной политике, то передать полномочия можно посредством доверенности</w:t>
      </w:r>
    </w:p>
    <w:p w:rsidR="00F00A4B" w:rsidRDefault="005B2C90" w:rsidP="00F00A4B">
      <w:pPr>
        <w:pStyle w:val="2"/>
        <w:spacing w:before="0" w:beforeAutospacing="0" w:after="0" w:afterAutospacing="0" w:line="360" w:lineRule="auto"/>
        <w:ind w:firstLine="709"/>
        <w:contextualSpacing/>
        <w:jc w:val="both"/>
        <w:rPr>
          <w:b w:val="0"/>
          <w:color w:val="000000" w:themeColor="text1"/>
          <w:sz w:val="28"/>
          <w:szCs w:val="28"/>
          <w:shd w:val="clear" w:color="auto" w:fill="FFFFFF"/>
        </w:rPr>
      </w:pPr>
      <w:r w:rsidRPr="00516B0C">
        <w:rPr>
          <w:b w:val="0"/>
          <w:color w:val="000000" w:themeColor="text1"/>
          <w:sz w:val="28"/>
          <w:szCs w:val="28"/>
        </w:rPr>
        <w:t xml:space="preserve">4. </w:t>
      </w:r>
      <w:r w:rsidR="000C3DF4" w:rsidRPr="00516B0C">
        <w:rPr>
          <w:b w:val="0"/>
          <w:color w:val="000000" w:themeColor="text1"/>
          <w:sz w:val="28"/>
          <w:szCs w:val="28"/>
          <w:shd w:val="clear" w:color="auto" w:fill="FFFFFF"/>
        </w:rPr>
        <w:t>Учет материально-производственных запасов, а также тары, готовой про</w:t>
      </w:r>
      <w:r w:rsidR="00516B0C">
        <w:rPr>
          <w:b w:val="0"/>
          <w:color w:val="000000" w:themeColor="text1"/>
          <w:sz w:val="28"/>
          <w:szCs w:val="28"/>
          <w:shd w:val="clear" w:color="auto" w:fill="FFFFFF"/>
        </w:rPr>
        <w:t xml:space="preserve">дукции </w:t>
      </w:r>
      <w:r w:rsidR="000C3DF4" w:rsidRPr="00516B0C">
        <w:rPr>
          <w:b w:val="0"/>
          <w:color w:val="000000" w:themeColor="text1"/>
          <w:sz w:val="28"/>
          <w:szCs w:val="28"/>
          <w:shd w:val="clear" w:color="auto" w:fill="FFFFFF"/>
        </w:rPr>
        <w:t>и</w:t>
      </w:r>
      <w:r w:rsidR="00D40968">
        <w:rPr>
          <w:b w:val="0"/>
          <w:color w:val="000000" w:themeColor="text1"/>
          <w:sz w:val="28"/>
          <w:szCs w:val="28"/>
          <w:shd w:val="clear" w:color="auto" w:fill="FFFFFF"/>
        </w:rPr>
        <w:t xml:space="preserve"> </w:t>
      </w:r>
      <w:r w:rsidR="000C3DF4" w:rsidRPr="00516B0C">
        <w:rPr>
          <w:b w:val="0"/>
          <w:color w:val="000000" w:themeColor="text1"/>
          <w:sz w:val="28"/>
          <w:szCs w:val="28"/>
          <w:shd w:val="clear" w:color="auto" w:fill="FFFFFF"/>
        </w:rPr>
        <w:t>товаров</w:t>
      </w:r>
    </w:p>
    <w:p w:rsidR="00F00A4B" w:rsidRDefault="000C3DF4" w:rsidP="00F00A4B">
      <w:pPr>
        <w:pStyle w:val="2"/>
        <w:spacing w:before="0" w:beforeAutospacing="0" w:after="0" w:afterAutospacing="0" w:line="360" w:lineRule="auto"/>
        <w:ind w:firstLine="709"/>
        <w:contextualSpacing/>
        <w:jc w:val="both"/>
        <w:rPr>
          <w:b w:val="0"/>
          <w:color w:val="000000" w:themeColor="text1"/>
          <w:sz w:val="28"/>
          <w:szCs w:val="28"/>
          <w:shd w:val="clear" w:color="auto" w:fill="FFFFFF"/>
        </w:rPr>
      </w:pPr>
      <w:r w:rsidRPr="00516B0C">
        <w:rPr>
          <w:b w:val="0"/>
          <w:color w:val="000000" w:themeColor="text1"/>
          <w:sz w:val="28"/>
          <w:szCs w:val="28"/>
          <w:shd w:val="clear" w:color="auto" w:fill="FFFFFF"/>
        </w:rPr>
        <w:t>1. Выберите единицу учета МПЗ. Это может быть номенклатурный н</w:t>
      </w:r>
      <w:r w:rsidRPr="00516B0C">
        <w:rPr>
          <w:b w:val="0"/>
          <w:color w:val="000000" w:themeColor="text1"/>
          <w:sz w:val="28"/>
          <w:szCs w:val="28"/>
          <w:shd w:val="clear" w:color="auto" w:fill="FFFFFF"/>
        </w:rPr>
        <w:t>о</w:t>
      </w:r>
      <w:r w:rsidRPr="00516B0C">
        <w:rPr>
          <w:b w:val="0"/>
          <w:color w:val="000000" w:themeColor="text1"/>
          <w:sz w:val="28"/>
          <w:szCs w:val="28"/>
          <w:shd w:val="clear" w:color="auto" w:fill="FFFFFF"/>
        </w:rPr>
        <w:t>мер, партия, однородная группа и т. п.</w:t>
      </w:r>
    </w:p>
    <w:p w:rsidR="00F00A4B" w:rsidRDefault="000C3DF4" w:rsidP="00F00A4B">
      <w:pPr>
        <w:pStyle w:val="2"/>
        <w:spacing w:before="0" w:beforeAutospacing="0" w:after="0" w:afterAutospacing="0" w:line="360" w:lineRule="auto"/>
        <w:ind w:firstLine="709"/>
        <w:contextualSpacing/>
        <w:jc w:val="both"/>
        <w:rPr>
          <w:b w:val="0"/>
          <w:color w:val="000000" w:themeColor="text1"/>
          <w:sz w:val="28"/>
          <w:szCs w:val="28"/>
          <w:shd w:val="clear" w:color="auto" w:fill="FFFFFF"/>
        </w:rPr>
      </w:pPr>
      <w:r w:rsidRPr="00516B0C">
        <w:rPr>
          <w:b w:val="0"/>
          <w:color w:val="000000" w:themeColor="text1"/>
          <w:sz w:val="28"/>
          <w:szCs w:val="28"/>
          <w:shd w:val="clear" w:color="auto" w:fill="FFFFFF"/>
        </w:rPr>
        <w:t>2. Укажите, как происходит оценка поступающих МПЗ: по фактич</w:t>
      </w:r>
      <w:r w:rsidRPr="00516B0C">
        <w:rPr>
          <w:b w:val="0"/>
          <w:color w:val="000000" w:themeColor="text1"/>
          <w:sz w:val="28"/>
          <w:szCs w:val="28"/>
          <w:shd w:val="clear" w:color="auto" w:fill="FFFFFF"/>
        </w:rPr>
        <w:t>е</w:t>
      </w:r>
      <w:r w:rsidRPr="00516B0C">
        <w:rPr>
          <w:b w:val="0"/>
          <w:color w:val="000000" w:themeColor="text1"/>
          <w:sz w:val="28"/>
          <w:szCs w:val="28"/>
          <w:shd w:val="clear" w:color="auto" w:fill="FFFFFF"/>
        </w:rPr>
        <w:t>ской себестоимости либо по учетным ценам.</w:t>
      </w:r>
    </w:p>
    <w:p w:rsidR="00F00A4B" w:rsidRDefault="000C3DF4" w:rsidP="00F00A4B">
      <w:pPr>
        <w:pStyle w:val="2"/>
        <w:spacing w:before="0" w:beforeAutospacing="0" w:after="0" w:afterAutospacing="0" w:line="360" w:lineRule="auto"/>
        <w:ind w:firstLine="709"/>
        <w:contextualSpacing/>
        <w:jc w:val="both"/>
        <w:rPr>
          <w:b w:val="0"/>
          <w:color w:val="000000" w:themeColor="text1"/>
          <w:sz w:val="28"/>
          <w:szCs w:val="28"/>
          <w:shd w:val="clear" w:color="auto" w:fill="FFFFFF"/>
        </w:rPr>
      </w:pPr>
      <w:r w:rsidRPr="00516B0C">
        <w:rPr>
          <w:b w:val="0"/>
          <w:color w:val="000000" w:themeColor="text1"/>
          <w:sz w:val="28"/>
          <w:szCs w:val="28"/>
          <w:shd w:val="clear" w:color="auto" w:fill="FFFFFF"/>
        </w:rPr>
        <w:lastRenderedPageBreak/>
        <w:t>3. Зафиксируйте метод оценки материалов, списываемых в производс</w:t>
      </w:r>
      <w:r w:rsidRPr="00516B0C">
        <w:rPr>
          <w:b w:val="0"/>
          <w:color w:val="000000" w:themeColor="text1"/>
          <w:sz w:val="28"/>
          <w:szCs w:val="28"/>
          <w:shd w:val="clear" w:color="auto" w:fill="FFFFFF"/>
        </w:rPr>
        <w:t>т</w:t>
      </w:r>
      <w:r w:rsidRPr="00516B0C">
        <w:rPr>
          <w:b w:val="0"/>
          <w:color w:val="000000" w:themeColor="text1"/>
          <w:sz w:val="28"/>
          <w:szCs w:val="28"/>
          <w:shd w:val="clear" w:color="auto" w:fill="FFFFFF"/>
        </w:rPr>
        <w:t>во:</w:t>
      </w:r>
    </w:p>
    <w:p w:rsidR="00D40968" w:rsidRDefault="000C3DF4" w:rsidP="00F00A4B">
      <w:pPr>
        <w:pStyle w:val="2"/>
        <w:spacing w:before="0" w:beforeAutospacing="0" w:after="0" w:afterAutospacing="0" w:line="360" w:lineRule="auto"/>
        <w:ind w:firstLine="709"/>
        <w:contextualSpacing/>
        <w:jc w:val="both"/>
        <w:rPr>
          <w:b w:val="0"/>
          <w:color w:val="000000" w:themeColor="text1"/>
          <w:sz w:val="28"/>
          <w:szCs w:val="28"/>
          <w:shd w:val="clear" w:color="auto" w:fill="FFFFFF"/>
        </w:rPr>
      </w:pPr>
      <w:r w:rsidRPr="00516B0C">
        <w:rPr>
          <w:b w:val="0"/>
          <w:color w:val="000000" w:themeColor="text1"/>
          <w:sz w:val="28"/>
          <w:szCs w:val="28"/>
          <w:shd w:val="clear" w:color="auto" w:fill="FFFFFF"/>
        </w:rPr>
        <w:t>– по себестоимости каждой единицы;</w:t>
      </w:r>
    </w:p>
    <w:p w:rsidR="00F00A4B" w:rsidRDefault="00D40968" w:rsidP="00F00A4B">
      <w:pPr>
        <w:pStyle w:val="2"/>
        <w:spacing w:before="0" w:beforeAutospacing="0" w:after="0" w:afterAutospacing="0" w:line="360" w:lineRule="auto"/>
        <w:ind w:firstLine="709"/>
        <w:contextualSpacing/>
        <w:jc w:val="both"/>
        <w:rPr>
          <w:b w:val="0"/>
          <w:color w:val="000000" w:themeColor="text1"/>
          <w:sz w:val="28"/>
          <w:szCs w:val="28"/>
          <w:shd w:val="clear" w:color="auto" w:fill="FFFFFF"/>
        </w:rPr>
      </w:pPr>
      <w:r>
        <w:rPr>
          <w:b w:val="0"/>
          <w:color w:val="000000" w:themeColor="text1"/>
          <w:sz w:val="28"/>
          <w:szCs w:val="28"/>
          <w:shd w:val="clear" w:color="auto" w:fill="FFFFFF"/>
        </w:rPr>
        <w:t>–</w:t>
      </w:r>
      <w:r w:rsidR="00F00A4B">
        <w:rPr>
          <w:b w:val="0"/>
          <w:color w:val="000000" w:themeColor="text1"/>
          <w:sz w:val="28"/>
          <w:szCs w:val="28"/>
          <w:shd w:val="clear" w:color="auto" w:fill="FFFFFF"/>
        </w:rPr>
        <w:t>по</w:t>
      </w:r>
      <w:r w:rsidR="00F00A4B" w:rsidRPr="00516B0C">
        <w:rPr>
          <w:b w:val="0"/>
          <w:color w:val="000000" w:themeColor="text1"/>
          <w:sz w:val="28"/>
          <w:szCs w:val="28"/>
          <w:shd w:val="clear" w:color="auto" w:fill="FFFFFF"/>
        </w:rPr>
        <w:t>следней</w:t>
      </w:r>
      <w:r w:rsidR="000C3DF4" w:rsidRPr="00516B0C">
        <w:rPr>
          <w:b w:val="0"/>
          <w:color w:val="000000" w:themeColor="text1"/>
          <w:sz w:val="28"/>
          <w:szCs w:val="28"/>
          <w:shd w:val="clear" w:color="auto" w:fill="FFFFFF"/>
        </w:rPr>
        <w:t xml:space="preserve"> себестоимости;</w:t>
      </w:r>
    </w:p>
    <w:p w:rsidR="00516B0C" w:rsidRPr="00516B0C" w:rsidRDefault="00D40968" w:rsidP="00F00A4B">
      <w:pPr>
        <w:pStyle w:val="2"/>
        <w:spacing w:before="0" w:beforeAutospacing="0" w:after="0" w:afterAutospacing="0" w:line="360" w:lineRule="auto"/>
        <w:ind w:firstLine="709"/>
        <w:contextualSpacing/>
        <w:jc w:val="both"/>
        <w:rPr>
          <w:b w:val="0"/>
          <w:color w:val="000000" w:themeColor="text1"/>
          <w:sz w:val="28"/>
          <w:szCs w:val="28"/>
          <w:shd w:val="clear" w:color="auto" w:fill="FFFFFF"/>
        </w:rPr>
      </w:pPr>
      <w:r>
        <w:rPr>
          <w:b w:val="0"/>
          <w:color w:val="000000" w:themeColor="text1"/>
          <w:sz w:val="28"/>
          <w:szCs w:val="28"/>
          <w:shd w:val="clear" w:color="auto" w:fill="FFFFFF"/>
        </w:rPr>
        <w:t>–</w:t>
      </w:r>
      <w:r w:rsidR="000C3DF4" w:rsidRPr="00516B0C">
        <w:rPr>
          <w:b w:val="0"/>
          <w:color w:val="000000" w:themeColor="text1"/>
          <w:sz w:val="28"/>
          <w:szCs w:val="28"/>
          <w:shd w:val="clear" w:color="auto" w:fill="FFFFFF"/>
        </w:rPr>
        <w:t>ФИФО</w:t>
      </w:r>
    </w:p>
    <w:p w:rsidR="00516B0C" w:rsidRPr="00516B0C" w:rsidRDefault="005B2C90" w:rsidP="00516B0C">
      <w:pPr>
        <w:pStyle w:val="2"/>
        <w:spacing w:line="360" w:lineRule="auto"/>
        <w:ind w:firstLine="709"/>
        <w:contextualSpacing/>
        <w:jc w:val="both"/>
        <w:rPr>
          <w:b w:val="0"/>
          <w:color w:val="000000" w:themeColor="text1"/>
          <w:sz w:val="28"/>
          <w:szCs w:val="28"/>
          <w:shd w:val="clear" w:color="auto" w:fill="FFFFFF"/>
        </w:rPr>
      </w:pPr>
      <w:r w:rsidRPr="00516B0C">
        <w:rPr>
          <w:b w:val="0"/>
          <w:color w:val="000000" w:themeColor="text1"/>
          <w:sz w:val="28"/>
          <w:szCs w:val="28"/>
        </w:rPr>
        <w:t xml:space="preserve">5. </w:t>
      </w:r>
      <w:r w:rsidR="000C3DF4" w:rsidRPr="00516B0C">
        <w:rPr>
          <w:b w:val="0"/>
          <w:color w:val="000000" w:themeColor="text1"/>
          <w:sz w:val="28"/>
          <w:szCs w:val="28"/>
          <w:shd w:val="clear" w:color="auto" w:fill="FFFFFF"/>
        </w:rPr>
        <w:t>Учет активов и обязательств, стоимость которых выражена в ин</w:t>
      </w:r>
      <w:r w:rsidR="000C3DF4" w:rsidRPr="00516B0C">
        <w:rPr>
          <w:b w:val="0"/>
          <w:color w:val="000000" w:themeColor="text1"/>
          <w:sz w:val="28"/>
          <w:szCs w:val="28"/>
          <w:shd w:val="clear" w:color="auto" w:fill="FFFFFF"/>
        </w:rPr>
        <w:t>о</w:t>
      </w:r>
      <w:r w:rsidR="000C3DF4" w:rsidRPr="00516B0C">
        <w:rPr>
          <w:b w:val="0"/>
          <w:color w:val="000000" w:themeColor="text1"/>
          <w:sz w:val="28"/>
          <w:szCs w:val="28"/>
          <w:shd w:val="clear" w:color="auto" w:fill="FFFFFF"/>
        </w:rPr>
        <w:t>странной валюте</w:t>
      </w:r>
    </w:p>
    <w:p w:rsidR="00D40968" w:rsidRDefault="000C3DF4" w:rsidP="00516B0C">
      <w:pPr>
        <w:pStyle w:val="2"/>
        <w:spacing w:line="360" w:lineRule="auto"/>
        <w:contextualSpacing/>
        <w:jc w:val="both"/>
        <w:rPr>
          <w:b w:val="0"/>
          <w:color w:val="000000" w:themeColor="text1"/>
          <w:sz w:val="28"/>
          <w:szCs w:val="28"/>
          <w:shd w:val="clear" w:color="auto" w:fill="FFFFFF"/>
        </w:rPr>
      </w:pPr>
      <w:r w:rsidRPr="00516B0C">
        <w:rPr>
          <w:b w:val="0"/>
          <w:color w:val="000000" w:themeColor="text1"/>
          <w:sz w:val="28"/>
          <w:szCs w:val="28"/>
          <w:shd w:val="clear" w:color="auto" w:fill="FFFFFF"/>
        </w:rPr>
        <w:t>Необходимо прописать дату определения курсовой разницы:</w:t>
      </w:r>
      <w:r w:rsidRPr="00516B0C">
        <w:rPr>
          <w:b w:val="0"/>
          <w:color w:val="000000" w:themeColor="text1"/>
          <w:sz w:val="28"/>
          <w:szCs w:val="28"/>
        </w:rPr>
        <w:br/>
      </w:r>
      <w:r w:rsidR="00D40968">
        <w:rPr>
          <w:b w:val="0"/>
          <w:color w:val="000000" w:themeColor="text1"/>
          <w:sz w:val="28"/>
          <w:szCs w:val="28"/>
          <w:shd w:val="clear" w:color="auto" w:fill="FFFFFF"/>
        </w:rPr>
        <w:t xml:space="preserve">– на </w:t>
      </w:r>
      <w:r w:rsidRPr="00516B0C">
        <w:rPr>
          <w:b w:val="0"/>
          <w:color w:val="000000" w:themeColor="text1"/>
          <w:sz w:val="28"/>
          <w:szCs w:val="28"/>
          <w:shd w:val="clear" w:color="auto" w:fill="FFFFFF"/>
        </w:rPr>
        <w:t>дату совершения операции, а также на отчетную дату;</w:t>
      </w:r>
    </w:p>
    <w:p w:rsidR="00D40968" w:rsidRDefault="000C3DF4" w:rsidP="00D40968">
      <w:pPr>
        <w:pStyle w:val="2"/>
        <w:spacing w:line="360" w:lineRule="auto"/>
        <w:contextualSpacing/>
        <w:jc w:val="both"/>
        <w:rPr>
          <w:b w:val="0"/>
          <w:color w:val="000000" w:themeColor="text1"/>
          <w:sz w:val="28"/>
          <w:szCs w:val="28"/>
          <w:shd w:val="clear" w:color="auto" w:fill="FFFFFF"/>
        </w:rPr>
      </w:pPr>
      <w:r w:rsidRPr="00516B0C">
        <w:rPr>
          <w:b w:val="0"/>
          <w:color w:val="000000" w:themeColor="text1"/>
          <w:sz w:val="28"/>
          <w:szCs w:val="28"/>
          <w:shd w:val="clear" w:color="auto" w:fill="FFFFFF"/>
        </w:rPr>
        <w:t>– на дату совершения операции, а также на отчетную дату и по мере измен</w:t>
      </w:r>
      <w:r w:rsidRPr="00516B0C">
        <w:rPr>
          <w:b w:val="0"/>
          <w:color w:val="000000" w:themeColor="text1"/>
          <w:sz w:val="28"/>
          <w:szCs w:val="28"/>
          <w:shd w:val="clear" w:color="auto" w:fill="FFFFFF"/>
        </w:rPr>
        <w:t>е</w:t>
      </w:r>
      <w:r w:rsidRPr="00516B0C">
        <w:rPr>
          <w:b w:val="0"/>
          <w:color w:val="000000" w:themeColor="text1"/>
          <w:sz w:val="28"/>
          <w:szCs w:val="28"/>
          <w:shd w:val="clear" w:color="auto" w:fill="FFFFFF"/>
        </w:rPr>
        <w:t>ния курсов иностранных валют</w:t>
      </w:r>
    </w:p>
    <w:p w:rsidR="00516B0C" w:rsidRPr="00516B0C" w:rsidRDefault="005B2C90" w:rsidP="00F00A4B">
      <w:pPr>
        <w:pStyle w:val="2"/>
        <w:spacing w:line="360" w:lineRule="auto"/>
        <w:ind w:firstLine="709"/>
        <w:contextualSpacing/>
        <w:jc w:val="both"/>
        <w:rPr>
          <w:b w:val="0"/>
          <w:color w:val="000000" w:themeColor="text1"/>
          <w:sz w:val="28"/>
          <w:szCs w:val="28"/>
          <w:shd w:val="clear" w:color="auto" w:fill="FFFFFF"/>
        </w:rPr>
      </w:pPr>
      <w:r w:rsidRPr="00516B0C">
        <w:rPr>
          <w:b w:val="0"/>
          <w:color w:val="000000" w:themeColor="text1"/>
          <w:sz w:val="28"/>
          <w:szCs w:val="28"/>
        </w:rPr>
        <w:t xml:space="preserve">6. </w:t>
      </w:r>
      <w:r w:rsidR="000C3DF4" w:rsidRPr="00516B0C">
        <w:rPr>
          <w:b w:val="0"/>
          <w:color w:val="000000" w:themeColor="text1"/>
          <w:sz w:val="28"/>
          <w:szCs w:val="28"/>
          <w:shd w:val="clear" w:color="auto" w:fill="FFFFFF"/>
        </w:rPr>
        <w:t>Доходы и расходы организации</w:t>
      </w:r>
    </w:p>
    <w:p w:rsidR="00F00A4B" w:rsidRDefault="000C3DF4" w:rsidP="00516B0C">
      <w:pPr>
        <w:pStyle w:val="2"/>
        <w:spacing w:line="360" w:lineRule="auto"/>
        <w:contextualSpacing/>
        <w:jc w:val="both"/>
        <w:rPr>
          <w:b w:val="0"/>
          <w:color w:val="000000" w:themeColor="text1"/>
          <w:sz w:val="28"/>
          <w:szCs w:val="28"/>
          <w:shd w:val="clear" w:color="auto" w:fill="FFFFFF"/>
        </w:rPr>
      </w:pPr>
      <w:r w:rsidRPr="00516B0C">
        <w:rPr>
          <w:b w:val="0"/>
          <w:color w:val="000000" w:themeColor="text1"/>
          <w:sz w:val="28"/>
          <w:szCs w:val="28"/>
          <w:shd w:val="clear" w:color="auto" w:fill="FFFFFF"/>
        </w:rPr>
        <w:t>1. Пропишите, как компания признает коммерческие (</w:t>
      </w:r>
      <w:hyperlink r:id="rId15" w:history="1">
        <w:r w:rsidRPr="00516B0C">
          <w:rPr>
            <w:rStyle w:val="a7"/>
            <w:b w:val="0"/>
            <w:color w:val="000000" w:themeColor="text1"/>
            <w:sz w:val="28"/>
            <w:szCs w:val="28"/>
            <w:u w:val="none"/>
          </w:rPr>
          <w:t>счет 44</w:t>
        </w:r>
      </w:hyperlink>
      <w:r w:rsidRPr="00516B0C">
        <w:rPr>
          <w:b w:val="0"/>
          <w:color w:val="000000" w:themeColor="text1"/>
          <w:sz w:val="28"/>
          <w:szCs w:val="28"/>
          <w:shd w:val="clear" w:color="auto" w:fill="FFFFFF"/>
        </w:rPr>
        <w:t>) и управленч</w:t>
      </w:r>
      <w:r w:rsidRPr="00516B0C">
        <w:rPr>
          <w:b w:val="0"/>
          <w:color w:val="000000" w:themeColor="text1"/>
          <w:sz w:val="28"/>
          <w:szCs w:val="28"/>
          <w:shd w:val="clear" w:color="auto" w:fill="FFFFFF"/>
        </w:rPr>
        <w:t>е</w:t>
      </w:r>
      <w:r w:rsidRPr="00516B0C">
        <w:rPr>
          <w:b w:val="0"/>
          <w:color w:val="000000" w:themeColor="text1"/>
          <w:sz w:val="28"/>
          <w:szCs w:val="28"/>
          <w:shd w:val="clear" w:color="auto" w:fill="FFFFFF"/>
        </w:rPr>
        <w:t>ские расходы (счет 26):</w:t>
      </w:r>
    </w:p>
    <w:p w:rsidR="00F00A4B" w:rsidRDefault="000C3DF4" w:rsidP="00516B0C">
      <w:pPr>
        <w:pStyle w:val="2"/>
        <w:spacing w:line="360" w:lineRule="auto"/>
        <w:contextualSpacing/>
        <w:jc w:val="both"/>
        <w:rPr>
          <w:b w:val="0"/>
          <w:color w:val="000000" w:themeColor="text1"/>
          <w:sz w:val="28"/>
          <w:szCs w:val="28"/>
          <w:shd w:val="clear" w:color="auto" w:fill="FFFFFF"/>
        </w:rPr>
      </w:pPr>
      <w:r w:rsidRPr="00516B0C">
        <w:rPr>
          <w:b w:val="0"/>
          <w:color w:val="000000" w:themeColor="text1"/>
          <w:sz w:val="28"/>
          <w:szCs w:val="28"/>
          <w:shd w:val="clear" w:color="auto" w:fill="FFFFFF"/>
        </w:rPr>
        <w:t>– полностью списывает в дебет</w:t>
      </w:r>
      <w:r w:rsidRPr="00516B0C">
        <w:rPr>
          <w:rStyle w:val="apple-converted-space"/>
          <w:b w:val="0"/>
          <w:color w:val="000000" w:themeColor="text1"/>
          <w:sz w:val="28"/>
          <w:szCs w:val="28"/>
        </w:rPr>
        <w:t> </w:t>
      </w:r>
      <w:hyperlink r:id="rId16" w:history="1">
        <w:r w:rsidRPr="00516B0C">
          <w:rPr>
            <w:rStyle w:val="a7"/>
            <w:b w:val="0"/>
            <w:color w:val="000000" w:themeColor="text1"/>
            <w:sz w:val="28"/>
            <w:szCs w:val="28"/>
            <w:u w:val="none"/>
          </w:rPr>
          <w:t>счета 90</w:t>
        </w:r>
      </w:hyperlink>
      <w:r w:rsidRPr="00516B0C">
        <w:rPr>
          <w:rStyle w:val="apple-converted-space"/>
          <w:b w:val="0"/>
          <w:color w:val="000000" w:themeColor="text1"/>
          <w:sz w:val="28"/>
          <w:szCs w:val="28"/>
        </w:rPr>
        <w:t> </w:t>
      </w:r>
      <w:r w:rsidRPr="00516B0C">
        <w:rPr>
          <w:b w:val="0"/>
          <w:color w:val="000000" w:themeColor="text1"/>
          <w:sz w:val="28"/>
          <w:szCs w:val="28"/>
          <w:shd w:val="clear" w:color="auto" w:fill="FFFFFF"/>
        </w:rPr>
        <w:t>"Продажи" в конце каждого отче</w:t>
      </w:r>
      <w:r w:rsidRPr="00516B0C">
        <w:rPr>
          <w:b w:val="0"/>
          <w:color w:val="000000" w:themeColor="text1"/>
          <w:sz w:val="28"/>
          <w:szCs w:val="28"/>
          <w:shd w:val="clear" w:color="auto" w:fill="FFFFFF"/>
        </w:rPr>
        <w:t>т</w:t>
      </w:r>
      <w:r w:rsidRPr="00516B0C">
        <w:rPr>
          <w:b w:val="0"/>
          <w:color w:val="000000" w:themeColor="text1"/>
          <w:sz w:val="28"/>
          <w:szCs w:val="28"/>
          <w:shd w:val="clear" w:color="auto" w:fill="FFFFFF"/>
        </w:rPr>
        <w:t>ного периода;</w:t>
      </w:r>
    </w:p>
    <w:p w:rsidR="00F00A4B" w:rsidRDefault="000C3DF4" w:rsidP="00516B0C">
      <w:pPr>
        <w:pStyle w:val="2"/>
        <w:spacing w:line="360" w:lineRule="auto"/>
        <w:contextualSpacing/>
        <w:jc w:val="both"/>
        <w:rPr>
          <w:b w:val="0"/>
          <w:color w:val="000000" w:themeColor="text1"/>
          <w:sz w:val="28"/>
          <w:szCs w:val="28"/>
          <w:shd w:val="clear" w:color="auto" w:fill="FFFFFF"/>
        </w:rPr>
      </w:pPr>
      <w:r w:rsidRPr="00516B0C">
        <w:rPr>
          <w:b w:val="0"/>
          <w:color w:val="000000" w:themeColor="text1"/>
          <w:sz w:val="28"/>
          <w:szCs w:val="28"/>
          <w:shd w:val="clear" w:color="auto" w:fill="FFFFFF"/>
        </w:rPr>
        <w:t>– распределяет между реализованной продукцией и остатками незаверше</w:t>
      </w:r>
      <w:r w:rsidRPr="00516B0C">
        <w:rPr>
          <w:b w:val="0"/>
          <w:color w:val="000000" w:themeColor="text1"/>
          <w:sz w:val="28"/>
          <w:szCs w:val="28"/>
          <w:shd w:val="clear" w:color="auto" w:fill="FFFFFF"/>
        </w:rPr>
        <w:t>н</w:t>
      </w:r>
      <w:r w:rsidRPr="00516B0C">
        <w:rPr>
          <w:b w:val="0"/>
          <w:color w:val="000000" w:themeColor="text1"/>
          <w:sz w:val="28"/>
          <w:szCs w:val="28"/>
          <w:shd w:val="clear" w:color="auto" w:fill="FFFFFF"/>
        </w:rPr>
        <w:t>ного производства.</w:t>
      </w:r>
    </w:p>
    <w:p w:rsidR="00F00A4B" w:rsidRDefault="000C3DF4" w:rsidP="00516B0C">
      <w:pPr>
        <w:pStyle w:val="2"/>
        <w:spacing w:line="360" w:lineRule="auto"/>
        <w:contextualSpacing/>
        <w:jc w:val="both"/>
        <w:rPr>
          <w:b w:val="0"/>
          <w:color w:val="000000" w:themeColor="text1"/>
          <w:sz w:val="28"/>
          <w:szCs w:val="28"/>
          <w:shd w:val="clear" w:color="auto" w:fill="FFFFFF"/>
        </w:rPr>
      </w:pPr>
      <w:r w:rsidRPr="00516B0C">
        <w:rPr>
          <w:b w:val="0"/>
          <w:color w:val="000000" w:themeColor="text1"/>
          <w:sz w:val="28"/>
          <w:szCs w:val="28"/>
          <w:shd w:val="clear" w:color="auto" w:fill="FFFFFF"/>
        </w:rPr>
        <w:t>2. Укажите порядок признания выручки от выполнения работ, оказания услуг и продажи продукции с длительным циклом изготовления (более 12 мес</w:t>
      </w:r>
      <w:r w:rsidRPr="00516B0C">
        <w:rPr>
          <w:b w:val="0"/>
          <w:color w:val="000000" w:themeColor="text1"/>
          <w:sz w:val="28"/>
          <w:szCs w:val="28"/>
          <w:shd w:val="clear" w:color="auto" w:fill="FFFFFF"/>
        </w:rPr>
        <w:t>я</w:t>
      </w:r>
      <w:r w:rsidRPr="00516B0C">
        <w:rPr>
          <w:b w:val="0"/>
          <w:color w:val="000000" w:themeColor="text1"/>
          <w:sz w:val="28"/>
          <w:szCs w:val="28"/>
          <w:shd w:val="clear" w:color="auto" w:fill="FFFFFF"/>
        </w:rPr>
        <w:t>цев):</w:t>
      </w:r>
    </w:p>
    <w:p w:rsidR="00F00A4B" w:rsidRDefault="000C3DF4" w:rsidP="00516B0C">
      <w:pPr>
        <w:pStyle w:val="2"/>
        <w:spacing w:line="360" w:lineRule="auto"/>
        <w:contextualSpacing/>
        <w:jc w:val="both"/>
        <w:rPr>
          <w:b w:val="0"/>
          <w:color w:val="000000" w:themeColor="text1"/>
          <w:sz w:val="28"/>
          <w:szCs w:val="28"/>
          <w:shd w:val="clear" w:color="auto" w:fill="FFFFFF"/>
        </w:rPr>
      </w:pPr>
      <w:r w:rsidRPr="00516B0C">
        <w:rPr>
          <w:b w:val="0"/>
          <w:color w:val="000000" w:themeColor="text1"/>
          <w:sz w:val="28"/>
          <w:szCs w:val="28"/>
          <w:shd w:val="clear" w:color="auto" w:fill="FFFFFF"/>
        </w:rPr>
        <w:t>– постепенно по мере выполнения работ, услуг, производства изделий (если можно определить степень готовности);</w:t>
      </w:r>
    </w:p>
    <w:p w:rsidR="00F00A4B" w:rsidRDefault="000C3DF4" w:rsidP="00516B0C">
      <w:pPr>
        <w:pStyle w:val="2"/>
        <w:spacing w:line="360" w:lineRule="auto"/>
        <w:contextualSpacing/>
        <w:jc w:val="both"/>
        <w:rPr>
          <w:b w:val="0"/>
          <w:color w:val="000000" w:themeColor="text1"/>
          <w:sz w:val="28"/>
          <w:szCs w:val="28"/>
          <w:shd w:val="clear" w:color="auto" w:fill="FFFFFF"/>
        </w:rPr>
      </w:pPr>
      <w:r w:rsidRPr="00516B0C">
        <w:rPr>
          <w:b w:val="0"/>
          <w:color w:val="000000" w:themeColor="text1"/>
          <w:sz w:val="28"/>
          <w:szCs w:val="28"/>
          <w:shd w:val="clear" w:color="auto" w:fill="FFFFFF"/>
        </w:rPr>
        <w:t>– по окончании работ, услуг, производства изделий в целом.</w:t>
      </w:r>
    </w:p>
    <w:p w:rsidR="00F00A4B" w:rsidRDefault="000C3DF4" w:rsidP="00516B0C">
      <w:pPr>
        <w:pStyle w:val="2"/>
        <w:spacing w:line="360" w:lineRule="auto"/>
        <w:contextualSpacing/>
        <w:jc w:val="both"/>
        <w:rPr>
          <w:b w:val="0"/>
          <w:color w:val="000000" w:themeColor="text1"/>
          <w:sz w:val="28"/>
          <w:szCs w:val="28"/>
          <w:shd w:val="clear" w:color="auto" w:fill="FFFFFF"/>
        </w:rPr>
      </w:pPr>
      <w:r w:rsidRPr="00516B0C">
        <w:rPr>
          <w:b w:val="0"/>
          <w:color w:val="000000" w:themeColor="text1"/>
          <w:sz w:val="28"/>
          <w:szCs w:val="28"/>
          <w:shd w:val="clear" w:color="auto" w:fill="FFFFFF"/>
        </w:rPr>
        <w:t>3. Предусмотрите, как происходит оценка незавершенного производства:</w:t>
      </w:r>
    </w:p>
    <w:p w:rsidR="00F00A4B" w:rsidRDefault="000C3DF4" w:rsidP="00516B0C">
      <w:pPr>
        <w:pStyle w:val="2"/>
        <w:spacing w:line="360" w:lineRule="auto"/>
        <w:contextualSpacing/>
        <w:jc w:val="both"/>
        <w:rPr>
          <w:b w:val="0"/>
          <w:color w:val="000000" w:themeColor="text1"/>
          <w:sz w:val="28"/>
          <w:szCs w:val="28"/>
          <w:shd w:val="clear" w:color="auto" w:fill="FFFFFF"/>
        </w:rPr>
      </w:pPr>
      <w:r w:rsidRPr="00516B0C">
        <w:rPr>
          <w:b w:val="0"/>
          <w:color w:val="000000" w:themeColor="text1"/>
          <w:sz w:val="28"/>
          <w:szCs w:val="28"/>
          <w:shd w:val="clear" w:color="auto" w:fill="FFFFFF"/>
        </w:rPr>
        <w:t>– по нормативной (плановой) производственной себестоимости;</w:t>
      </w:r>
    </w:p>
    <w:p w:rsidR="00F00A4B" w:rsidRDefault="000C3DF4" w:rsidP="00516B0C">
      <w:pPr>
        <w:pStyle w:val="2"/>
        <w:spacing w:line="360" w:lineRule="auto"/>
        <w:contextualSpacing/>
        <w:jc w:val="both"/>
        <w:rPr>
          <w:b w:val="0"/>
          <w:color w:val="000000" w:themeColor="text1"/>
          <w:sz w:val="28"/>
          <w:szCs w:val="28"/>
          <w:shd w:val="clear" w:color="auto" w:fill="FFFFFF"/>
        </w:rPr>
      </w:pPr>
      <w:r w:rsidRPr="00516B0C">
        <w:rPr>
          <w:b w:val="0"/>
          <w:color w:val="000000" w:themeColor="text1"/>
          <w:sz w:val="28"/>
          <w:szCs w:val="28"/>
          <w:shd w:val="clear" w:color="auto" w:fill="FFFFFF"/>
        </w:rPr>
        <w:t>– по фактической производственной себестоимости;</w:t>
      </w:r>
    </w:p>
    <w:p w:rsidR="00F00A4B" w:rsidRDefault="000C3DF4" w:rsidP="00516B0C">
      <w:pPr>
        <w:pStyle w:val="2"/>
        <w:spacing w:line="360" w:lineRule="auto"/>
        <w:contextualSpacing/>
        <w:jc w:val="both"/>
        <w:rPr>
          <w:b w:val="0"/>
          <w:color w:val="000000" w:themeColor="text1"/>
          <w:sz w:val="28"/>
          <w:szCs w:val="28"/>
          <w:shd w:val="clear" w:color="auto" w:fill="FFFFFF"/>
        </w:rPr>
      </w:pPr>
      <w:r w:rsidRPr="00516B0C">
        <w:rPr>
          <w:b w:val="0"/>
          <w:color w:val="000000" w:themeColor="text1"/>
          <w:sz w:val="28"/>
          <w:szCs w:val="28"/>
          <w:shd w:val="clear" w:color="auto" w:fill="FFFFFF"/>
        </w:rPr>
        <w:t>– по прямым статьям затрат;</w:t>
      </w:r>
    </w:p>
    <w:p w:rsidR="00516B0C" w:rsidRPr="00516B0C" w:rsidRDefault="000C3DF4" w:rsidP="00516B0C">
      <w:pPr>
        <w:pStyle w:val="2"/>
        <w:spacing w:line="360" w:lineRule="auto"/>
        <w:contextualSpacing/>
        <w:jc w:val="both"/>
        <w:rPr>
          <w:b w:val="0"/>
          <w:color w:val="000000" w:themeColor="text1"/>
          <w:sz w:val="28"/>
          <w:szCs w:val="28"/>
          <w:shd w:val="clear" w:color="auto" w:fill="FFFFFF"/>
        </w:rPr>
      </w:pPr>
      <w:r w:rsidRPr="00516B0C">
        <w:rPr>
          <w:b w:val="0"/>
          <w:color w:val="000000" w:themeColor="text1"/>
          <w:sz w:val="28"/>
          <w:szCs w:val="28"/>
          <w:shd w:val="clear" w:color="auto" w:fill="FFFFFF"/>
        </w:rPr>
        <w:t>– по стоимости сырья, материалов, полуфабрикатов</w:t>
      </w:r>
    </w:p>
    <w:p w:rsidR="00516B0C" w:rsidRPr="00516B0C" w:rsidRDefault="005B2C90" w:rsidP="00516B0C">
      <w:pPr>
        <w:pStyle w:val="2"/>
        <w:spacing w:line="360" w:lineRule="auto"/>
        <w:ind w:firstLine="709"/>
        <w:contextualSpacing/>
        <w:jc w:val="both"/>
        <w:rPr>
          <w:b w:val="0"/>
          <w:color w:val="000000" w:themeColor="text1"/>
          <w:sz w:val="28"/>
          <w:szCs w:val="28"/>
          <w:shd w:val="clear" w:color="auto" w:fill="FFFFFF"/>
        </w:rPr>
      </w:pPr>
      <w:r w:rsidRPr="00516B0C">
        <w:rPr>
          <w:b w:val="0"/>
          <w:color w:val="000000" w:themeColor="text1"/>
          <w:sz w:val="28"/>
          <w:szCs w:val="28"/>
          <w:shd w:val="clear" w:color="auto" w:fill="FFFFFF"/>
        </w:rPr>
        <w:t xml:space="preserve">7. </w:t>
      </w:r>
      <w:r w:rsidR="000C3DF4" w:rsidRPr="00516B0C">
        <w:rPr>
          <w:b w:val="0"/>
          <w:color w:val="000000" w:themeColor="text1"/>
          <w:sz w:val="28"/>
          <w:szCs w:val="28"/>
          <w:shd w:val="clear" w:color="auto" w:fill="FFFFFF"/>
        </w:rPr>
        <w:t>Учет расчетов по налогу на прибыль</w:t>
      </w:r>
    </w:p>
    <w:p w:rsidR="00F00A4B" w:rsidRDefault="000C3DF4" w:rsidP="00516B0C">
      <w:pPr>
        <w:pStyle w:val="2"/>
        <w:spacing w:line="360" w:lineRule="auto"/>
        <w:contextualSpacing/>
        <w:jc w:val="both"/>
        <w:rPr>
          <w:b w:val="0"/>
          <w:color w:val="000000" w:themeColor="text1"/>
          <w:sz w:val="28"/>
          <w:szCs w:val="28"/>
          <w:shd w:val="clear" w:color="auto" w:fill="FFFFFF"/>
        </w:rPr>
      </w:pPr>
      <w:r w:rsidRPr="00516B0C">
        <w:rPr>
          <w:b w:val="0"/>
          <w:color w:val="000000" w:themeColor="text1"/>
          <w:sz w:val="28"/>
          <w:szCs w:val="28"/>
          <w:shd w:val="clear" w:color="auto" w:fill="FFFFFF"/>
        </w:rPr>
        <w:lastRenderedPageBreak/>
        <w:t>Малым предприятиям надо прописать, применяют они</w:t>
      </w:r>
      <w:r w:rsidRPr="00516B0C">
        <w:rPr>
          <w:rStyle w:val="apple-converted-space"/>
          <w:b w:val="0"/>
          <w:color w:val="000000" w:themeColor="text1"/>
          <w:sz w:val="28"/>
          <w:szCs w:val="28"/>
          <w:shd w:val="clear" w:color="auto" w:fill="FFFFFF"/>
        </w:rPr>
        <w:t> </w:t>
      </w:r>
      <w:hyperlink r:id="rId17" w:history="1">
        <w:r w:rsidRPr="00516B0C">
          <w:rPr>
            <w:rStyle w:val="a7"/>
            <w:b w:val="0"/>
            <w:color w:val="000000" w:themeColor="text1"/>
            <w:sz w:val="28"/>
            <w:szCs w:val="28"/>
            <w:u w:val="none"/>
          </w:rPr>
          <w:t>ПБУ 18/02</w:t>
        </w:r>
      </w:hyperlink>
      <w:r w:rsidRPr="00516B0C">
        <w:rPr>
          <w:rStyle w:val="apple-converted-space"/>
          <w:b w:val="0"/>
          <w:color w:val="000000" w:themeColor="text1"/>
          <w:sz w:val="28"/>
          <w:szCs w:val="28"/>
          <w:shd w:val="clear" w:color="auto" w:fill="FFFFFF"/>
        </w:rPr>
        <w:t> </w:t>
      </w:r>
      <w:r w:rsidRPr="00516B0C">
        <w:rPr>
          <w:b w:val="0"/>
          <w:color w:val="000000" w:themeColor="text1"/>
          <w:sz w:val="28"/>
          <w:szCs w:val="28"/>
          <w:shd w:val="clear" w:color="auto" w:fill="FFFFFF"/>
        </w:rPr>
        <w:t>или нет. Также обязательно отразите в учетной политике, как компания определяет величину текущего налога на прибыль в отчете о финансовых результатах:</w:t>
      </w:r>
    </w:p>
    <w:p w:rsidR="00F00A4B" w:rsidRDefault="000C3DF4" w:rsidP="00516B0C">
      <w:pPr>
        <w:pStyle w:val="2"/>
        <w:spacing w:line="360" w:lineRule="auto"/>
        <w:contextualSpacing/>
        <w:jc w:val="both"/>
        <w:rPr>
          <w:b w:val="0"/>
          <w:color w:val="000000" w:themeColor="text1"/>
          <w:sz w:val="28"/>
          <w:szCs w:val="28"/>
          <w:shd w:val="clear" w:color="auto" w:fill="FFFFFF"/>
        </w:rPr>
      </w:pPr>
      <w:r w:rsidRPr="00516B0C">
        <w:rPr>
          <w:b w:val="0"/>
          <w:color w:val="000000" w:themeColor="text1"/>
          <w:sz w:val="28"/>
          <w:szCs w:val="28"/>
          <w:shd w:val="clear" w:color="auto" w:fill="FFFFFF"/>
        </w:rPr>
        <w:t>– на основе данных, сформированных в бухучете в соответствии с пункт</w:t>
      </w:r>
      <w:r w:rsidRPr="00516B0C">
        <w:rPr>
          <w:b w:val="0"/>
          <w:color w:val="000000" w:themeColor="text1"/>
          <w:sz w:val="28"/>
          <w:szCs w:val="28"/>
          <w:shd w:val="clear" w:color="auto" w:fill="FFFFFF"/>
        </w:rPr>
        <w:t>а</w:t>
      </w:r>
      <w:r w:rsidRPr="00516B0C">
        <w:rPr>
          <w:b w:val="0"/>
          <w:color w:val="000000" w:themeColor="text1"/>
          <w:sz w:val="28"/>
          <w:szCs w:val="28"/>
          <w:shd w:val="clear" w:color="auto" w:fill="FFFFFF"/>
        </w:rPr>
        <w:t>ми</w:t>
      </w:r>
      <w:r w:rsidRPr="00516B0C">
        <w:rPr>
          <w:rStyle w:val="apple-converted-space"/>
          <w:b w:val="0"/>
          <w:color w:val="000000" w:themeColor="text1"/>
          <w:sz w:val="28"/>
          <w:szCs w:val="28"/>
          <w:shd w:val="clear" w:color="auto" w:fill="FFFFFF"/>
        </w:rPr>
        <w:t> </w:t>
      </w:r>
      <w:hyperlink r:id="rId18" w:history="1">
        <w:r w:rsidRPr="00516B0C">
          <w:rPr>
            <w:rStyle w:val="a7"/>
            <w:b w:val="0"/>
            <w:color w:val="000000" w:themeColor="text1"/>
            <w:sz w:val="28"/>
            <w:szCs w:val="28"/>
            <w:u w:val="none"/>
          </w:rPr>
          <w:t>20</w:t>
        </w:r>
      </w:hyperlink>
      <w:r w:rsidRPr="00516B0C">
        <w:rPr>
          <w:rStyle w:val="apple-converted-space"/>
          <w:b w:val="0"/>
          <w:color w:val="000000" w:themeColor="text1"/>
          <w:sz w:val="28"/>
          <w:szCs w:val="28"/>
          <w:shd w:val="clear" w:color="auto" w:fill="FFFFFF"/>
        </w:rPr>
        <w:t> </w:t>
      </w:r>
      <w:r w:rsidRPr="00516B0C">
        <w:rPr>
          <w:b w:val="0"/>
          <w:color w:val="000000" w:themeColor="text1"/>
          <w:sz w:val="28"/>
          <w:szCs w:val="28"/>
          <w:shd w:val="clear" w:color="auto" w:fill="FFFFFF"/>
        </w:rPr>
        <w:t>и</w:t>
      </w:r>
      <w:r w:rsidRPr="00516B0C">
        <w:rPr>
          <w:rStyle w:val="apple-converted-space"/>
          <w:b w:val="0"/>
          <w:color w:val="000000" w:themeColor="text1"/>
          <w:sz w:val="28"/>
          <w:szCs w:val="28"/>
          <w:shd w:val="clear" w:color="auto" w:fill="FFFFFF"/>
        </w:rPr>
        <w:t> </w:t>
      </w:r>
      <w:hyperlink r:id="rId19" w:history="1">
        <w:r w:rsidRPr="00516B0C">
          <w:rPr>
            <w:rStyle w:val="a7"/>
            <w:b w:val="0"/>
            <w:color w:val="000000" w:themeColor="text1"/>
            <w:sz w:val="28"/>
            <w:szCs w:val="28"/>
            <w:u w:val="none"/>
          </w:rPr>
          <w:t>21</w:t>
        </w:r>
      </w:hyperlink>
      <w:r w:rsidRPr="00516B0C">
        <w:rPr>
          <w:rStyle w:val="apple-converted-space"/>
          <w:b w:val="0"/>
          <w:color w:val="000000" w:themeColor="text1"/>
          <w:sz w:val="28"/>
          <w:szCs w:val="28"/>
          <w:shd w:val="clear" w:color="auto" w:fill="FFFFFF"/>
        </w:rPr>
        <w:t> </w:t>
      </w:r>
      <w:r w:rsidRPr="00516B0C">
        <w:rPr>
          <w:b w:val="0"/>
          <w:color w:val="000000" w:themeColor="text1"/>
          <w:sz w:val="28"/>
          <w:szCs w:val="28"/>
          <w:shd w:val="clear" w:color="auto" w:fill="FFFFFF"/>
        </w:rPr>
        <w:t>ПБУ 18/02;</w:t>
      </w:r>
    </w:p>
    <w:p w:rsidR="00516B0C" w:rsidRPr="00516B0C" w:rsidRDefault="000C3DF4" w:rsidP="00516B0C">
      <w:pPr>
        <w:pStyle w:val="2"/>
        <w:spacing w:line="360" w:lineRule="auto"/>
        <w:contextualSpacing/>
        <w:jc w:val="both"/>
        <w:rPr>
          <w:b w:val="0"/>
          <w:color w:val="000000" w:themeColor="text1"/>
          <w:sz w:val="28"/>
          <w:szCs w:val="28"/>
          <w:shd w:val="clear" w:color="auto" w:fill="FFFFFF"/>
        </w:rPr>
      </w:pPr>
      <w:r w:rsidRPr="00516B0C">
        <w:rPr>
          <w:b w:val="0"/>
          <w:color w:val="000000" w:themeColor="text1"/>
          <w:sz w:val="28"/>
          <w:szCs w:val="28"/>
          <w:shd w:val="clear" w:color="auto" w:fill="FFFFFF"/>
        </w:rPr>
        <w:t>– на основе декларации по налогу на прибыль (показатель в строке 2410 о</w:t>
      </w:r>
      <w:r w:rsidRPr="00516B0C">
        <w:rPr>
          <w:b w:val="0"/>
          <w:color w:val="000000" w:themeColor="text1"/>
          <w:sz w:val="28"/>
          <w:szCs w:val="28"/>
          <w:shd w:val="clear" w:color="auto" w:fill="FFFFFF"/>
        </w:rPr>
        <w:t>т</w:t>
      </w:r>
      <w:r w:rsidRPr="00516B0C">
        <w:rPr>
          <w:b w:val="0"/>
          <w:color w:val="000000" w:themeColor="text1"/>
          <w:sz w:val="28"/>
          <w:szCs w:val="28"/>
          <w:shd w:val="clear" w:color="auto" w:fill="FFFFFF"/>
        </w:rPr>
        <w:t>чета должен быть равен величине из строки 180 листа 02 декларации)</w:t>
      </w:r>
    </w:p>
    <w:p w:rsidR="00516B0C" w:rsidRPr="00516B0C" w:rsidRDefault="005B2C90" w:rsidP="00516B0C">
      <w:pPr>
        <w:pStyle w:val="2"/>
        <w:spacing w:line="360" w:lineRule="auto"/>
        <w:ind w:firstLine="709"/>
        <w:contextualSpacing/>
        <w:jc w:val="both"/>
        <w:rPr>
          <w:b w:val="0"/>
          <w:color w:val="000000" w:themeColor="text1"/>
          <w:sz w:val="28"/>
          <w:szCs w:val="28"/>
          <w:shd w:val="clear" w:color="auto" w:fill="FFFFFF"/>
        </w:rPr>
      </w:pPr>
      <w:r w:rsidRPr="00516B0C">
        <w:rPr>
          <w:b w:val="0"/>
          <w:color w:val="000000" w:themeColor="text1"/>
          <w:sz w:val="28"/>
          <w:szCs w:val="28"/>
          <w:shd w:val="clear" w:color="auto" w:fill="FFFFFF"/>
        </w:rPr>
        <w:t xml:space="preserve">8. </w:t>
      </w:r>
      <w:r w:rsidR="000C3DF4" w:rsidRPr="00516B0C">
        <w:rPr>
          <w:b w:val="0"/>
          <w:color w:val="000000" w:themeColor="text1"/>
          <w:sz w:val="28"/>
          <w:szCs w:val="28"/>
          <w:shd w:val="clear" w:color="auto" w:fill="FFFFFF"/>
        </w:rPr>
        <w:t>Создание фондов и резервов</w:t>
      </w:r>
    </w:p>
    <w:p w:rsidR="00F00A4B" w:rsidRDefault="000C3DF4" w:rsidP="00516B0C">
      <w:pPr>
        <w:pStyle w:val="2"/>
        <w:spacing w:line="360" w:lineRule="auto"/>
        <w:contextualSpacing/>
        <w:jc w:val="both"/>
        <w:rPr>
          <w:b w:val="0"/>
          <w:color w:val="000000" w:themeColor="text1"/>
          <w:sz w:val="28"/>
          <w:szCs w:val="28"/>
          <w:shd w:val="clear" w:color="auto" w:fill="FFFFFF"/>
        </w:rPr>
      </w:pPr>
      <w:r w:rsidRPr="00516B0C">
        <w:rPr>
          <w:b w:val="0"/>
          <w:color w:val="000000" w:themeColor="text1"/>
          <w:sz w:val="28"/>
          <w:szCs w:val="28"/>
          <w:shd w:val="clear" w:color="auto" w:fill="FFFFFF"/>
        </w:rPr>
        <w:t>1. Пропишите порядок создания резерва по сомнительным долгам. Важно написать, как организация формирует и как часто его уточняет (ежемесячно или ежеквартально). Данный резерв должны создавать все компании, в том числе представители малого бизнеса.</w:t>
      </w:r>
    </w:p>
    <w:p w:rsidR="00F00A4B" w:rsidRDefault="000C3DF4" w:rsidP="00516B0C">
      <w:pPr>
        <w:pStyle w:val="2"/>
        <w:spacing w:line="360" w:lineRule="auto"/>
        <w:contextualSpacing/>
        <w:jc w:val="both"/>
        <w:rPr>
          <w:b w:val="0"/>
          <w:color w:val="000000" w:themeColor="text1"/>
          <w:sz w:val="28"/>
          <w:szCs w:val="28"/>
          <w:shd w:val="clear" w:color="auto" w:fill="FFFFFF"/>
        </w:rPr>
      </w:pPr>
      <w:r w:rsidRPr="00516B0C">
        <w:rPr>
          <w:b w:val="0"/>
          <w:color w:val="000000" w:themeColor="text1"/>
          <w:sz w:val="28"/>
          <w:szCs w:val="28"/>
          <w:shd w:val="clear" w:color="auto" w:fill="FFFFFF"/>
        </w:rPr>
        <w:t>2. Зафиксируйте, как компания ведет учет оценочных обязательств (на опл</w:t>
      </w:r>
      <w:r w:rsidRPr="00516B0C">
        <w:rPr>
          <w:b w:val="0"/>
          <w:color w:val="000000" w:themeColor="text1"/>
          <w:sz w:val="28"/>
          <w:szCs w:val="28"/>
          <w:shd w:val="clear" w:color="auto" w:fill="FFFFFF"/>
        </w:rPr>
        <w:t>а</w:t>
      </w:r>
      <w:r w:rsidRPr="00516B0C">
        <w:rPr>
          <w:b w:val="0"/>
          <w:color w:val="000000" w:themeColor="text1"/>
          <w:sz w:val="28"/>
          <w:szCs w:val="28"/>
          <w:shd w:val="clear" w:color="auto" w:fill="FFFFFF"/>
        </w:rPr>
        <w:t>ту отпусков, на гарантийный ремонт и пр.). Такие обязательства формируют согласно</w:t>
      </w:r>
      <w:r w:rsidRPr="00516B0C">
        <w:rPr>
          <w:rStyle w:val="apple-converted-space"/>
          <w:b w:val="0"/>
          <w:color w:val="000000" w:themeColor="text1"/>
          <w:sz w:val="28"/>
          <w:szCs w:val="28"/>
          <w:shd w:val="clear" w:color="auto" w:fill="FFFFFF"/>
        </w:rPr>
        <w:t> </w:t>
      </w:r>
      <w:hyperlink r:id="rId20" w:history="1">
        <w:r w:rsidRPr="00516B0C">
          <w:rPr>
            <w:rStyle w:val="a7"/>
            <w:b w:val="0"/>
            <w:color w:val="000000" w:themeColor="text1"/>
            <w:sz w:val="28"/>
            <w:szCs w:val="28"/>
            <w:u w:val="none"/>
          </w:rPr>
          <w:t>ПБУ 8/2010</w:t>
        </w:r>
      </w:hyperlink>
      <w:r w:rsidRPr="00516B0C">
        <w:rPr>
          <w:b w:val="0"/>
          <w:color w:val="000000" w:themeColor="text1"/>
          <w:sz w:val="28"/>
          <w:szCs w:val="28"/>
          <w:shd w:val="clear" w:color="auto" w:fill="FFFFFF"/>
        </w:rPr>
        <w:t>. Конкретный порядок создания надо закрепить в уче</w:t>
      </w:r>
      <w:r w:rsidRPr="00516B0C">
        <w:rPr>
          <w:b w:val="0"/>
          <w:color w:val="000000" w:themeColor="text1"/>
          <w:sz w:val="28"/>
          <w:szCs w:val="28"/>
          <w:shd w:val="clear" w:color="auto" w:fill="FFFFFF"/>
        </w:rPr>
        <w:t>т</w:t>
      </w:r>
      <w:r w:rsidRPr="00516B0C">
        <w:rPr>
          <w:b w:val="0"/>
          <w:color w:val="000000" w:themeColor="text1"/>
          <w:sz w:val="28"/>
          <w:szCs w:val="28"/>
          <w:shd w:val="clear" w:color="auto" w:fill="FFFFFF"/>
        </w:rPr>
        <w:t>ной политике. Малые предприятия могут не формировать оценочные обяз</w:t>
      </w:r>
      <w:r w:rsidRPr="00516B0C">
        <w:rPr>
          <w:b w:val="0"/>
          <w:color w:val="000000" w:themeColor="text1"/>
          <w:sz w:val="28"/>
          <w:szCs w:val="28"/>
          <w:shd w:val="clear" w:color="auto" w:fill="FFFFFF"/>
        </w:rPr>
        <w:t>а</w:t>
      </w:r>
      <w:r w:rsidRPr="00516B0C">
        <w:rPr>
          <w:b w:val="0"/>
          <w:color w:val="000000" w:themeColor="text1"/>
          <w:sz w:val="28"/>
          <w:szCs w:val="28"/>
          <w:shd w:val="clear" w:color="auto" w:fill="FFFFFF"/>
        </w:rPr>
        <w:t>тельства. Но только если малое предприятие не является эмитентом публи</w:t>
      </w:r>
      <w:r w:rsidRPr="00516B0C">
        <w:rPr>
          <w:b w:val="0"/>
          <w:color w:val="000000" w:themeColor="text1"/>
          <w:sz w:val="28"/>
          <w:szCs w:val="28"/>
          <w:shd w:val="clear" w:color="auto" w:fill="FFFFFF"/>
        </w:rPr>
        <w:t>ч</w:t>
      </w:r>
      <w:r w:rsidRPr="00516B0C">
        <w:rPr>
          <w:b w:val="0"/>
          <w:color w:val="000000" w:themeColor="text1"/>
          <w:sz w:val="28"/>
          <w:szCs w:val="28"/>
          <w:shd w:val="clear" w:color="auto" w:fill="FFFFFF"/>
        </w:rPr>
        <w:t>но размещаемых ценных бумаг.</w:t>
      </w:r>
    </w:p>
    <w:p w:rsidR="00516B0C" w:rsidRPr="00516B0C" w:rsidRDefault="000C3DF4" w:rsidP="00516B0C">
      <w:pPr>
        <w:pStyle w:val="2"/>
        <w:spacing w:line="360" w:lineRule="auto"/>
        <w:contextualSpacing/>
        <w:jc w:val="both"/>
        <w:rPr>
          <w:b w:val="0"/>
          <w:color w:val="000000" w:themeColor="text1"/>
          <w:sz w:val="28"/>
          <w:szCs w:val="28"/>
          <w:shd w:val="clear" w:color="auto" w:fill="FFFFFF"/>
        </w:rPr>
      </w:pPr>
      <w:r w:rsidRPr="00516B0C">
        <w:rPr>
          <w:b w:val="0"/>
          <w:color w:val="000000" w:themeColor="text1"/>
          <w:sz w:val="28"/>
          <w:szCs w:val="28"/>
          <w:shd w:val="clear" w:color="auto" w:fill="FFFFFF"/>
        </w:rPr>
        <w:t>3. Укажите, создает ООО резервный фонд или нет (данный фонд не является обязательным). Акционерные общества, в отличие от ООО, создавать такой фонд обязаны</w:t>
      </w:r>
    </w:p>
    <w:p w:rsidR="00516B0C" w:rsidRPr="00516B0C" w:rsidRDefault="005B2C90" w:rsidP="00F00A4B">
      <w:pPr>
        <w:pStyle w:val="2"/>
        <w:spacing w:line="360" w:lineRule="auto"/>
        <w:ind w:firstLine="709"/>
        <w:contextualSpacing/>
        <w:jc w:val="both"/>
        <w:rPr>
          <w:b w:val="0"/>
          <w:color w:val="000000" w:themeColor="text1"/>
          <w:sz w:val="28"/>
          <w:szCs w:val="28"/>
          <w:shd w:val="clear" w:color="auto" w:fill="FFFFFF"/>
        </w:rPr>
      </w:pPr>
      <w:r w:rsidRPr="00516B0C">
        <w:rPr>
          <w:b w:val="0"/>
          <w:color w:val="000000" w:themeColor="text1"/>
          <w:sz w:val="28"/>
          <w:szCs w:val="28"/>
        </w:rPr>
        <w:t xml:space="preserve">9. </w:t>
      </w:r>
      <w:r w:rsidR="000C3DF4" w:rsidRPr="00516B0C">
        <w:rPr>
          <w:b w:val="0"/>
          <w:color w:val="000000" w:themeColor="text1"/>
          <w:sz w:val="28"/>
          <w:szCs w:val="28"/>
          <w:shd w:val="clear" w:color="auto" w:fill="FFFFFF"/>
        </w:rPr>
        <w:t>Учет основных средств</w:t>
      </w:r>
    </w:p>
    <w:p w:rsidR="00F00A4B" w:rsidRDefault="00DE24B9" w:rsidP="00516B0C">
      <w:pPr>
        <w:pStyle w:val="2"/>
        <w:spacing w:before="0" w:beforeAutospacing="0" w:after="0" w:afterAutospacing="0" w:line="360" w:lineRule="auto"/>
        <w:contextualSpacing/>
        <w:jc w:val="both"/>
        <w:rPr>
          <w:b w:val="0"/>
          <w:color w:val="000000" w:themeColor="text1"/>
          <w:sz w:val="28"/>
          <w:szCs w:val="28"/>
          <w:shd w:val="clear" w:color="auto" w:fill="FFFFFF"/>
        </w:rPr>
      </w:pPr>
      <w:r w:rsidRPr="00516B0C">
        <w:rPr>
          <w:b w:val="0"/>
          <w:color w:val="000000" w:themeColor="text1"/>
          <w:sz w:val="28"/>
          <w:szCs w:val="28"/>
          <w:shd w:val="clear" w:color="auto" w:fill="FFFFFF"/>
        </w:rPr>
        <w:t>1. Укажите, как компания определяет срок полезного использования:</w:t>
      </w:r>
      <w:r w:rsidRPr="00516B0C">
        <w:rPr>
          <w:b w:val="0"/>
          <w:color w:val="000000" w:themeColor="text1"/>
          <w:sz w:val="28"/>
          <w:szCs w:val="28"/>
        </w:rPr>
        <w:br/>
      </w:r>
      <w:r w:rsidRPr="00516B0C">
        <w:rPr>
          <w:b w:val="0"/>
          <w:color w:val="000000" w:themeColor="text1"/>
          <w:sz w:val="28"/>
          <w:szCs w:val="28"/>
          <w:shd w:val="clear" w:color="auto" w:fill="FFFFFF"/>
        </w:rPr>
        <w:t>– по</w:t>
      </w:r>
      <w:r w:rsidRPr="00516B0C">
        <w:rPr>
          <w:rStyle w:val="apple-converted-space"/>
          <w:b w:val="0"/>
          <w:color w:val="000000" w:themeColor="text1"/>
          <w:sz w:val="28"/>
          <w:szCs w:val="28"/>
          <w:shd w:val="clear" w:color="auto" w:fill="FFFFFF"/>
        </w:rPr>
        <w:t> </w:t>
      </w:r>
      <w:hyperlink r:id="rId21" w:history="1">
        <w:r w:rsidRPr="00516B0C">
          <w:rPr>
            <w:rStyle w:val="a7"/>
            <w:b w:val="0"/>
            <w:color w:val="000000" w:themeColor="text1"/>
            <w:sz w:val="28"/>
            <w:szCs w:val="28"/>
            <w:u w:val="none"/>
          </w:rPr>
          <w:t>Классификации</w:t>
        </w:r>
      </w:hyperlink>
      <w:r w:rsidRPr="00516B0C">
        <w:rPr>
          <w:b w:val="0"/>
          <w:color w:val="000000" w:themeColor="text1"/>
          <w:sz w:val="28"/>
          <w:szCs w:val="28"/>
          <w:shd w:val="clear" w:color="auto" w:fill="FFFFFF"/>
        </w:rPr>
        <w:t>, утвержденной</w:t>
      </w:r>
      <w:r w:rsidRPr="00516B0C">
        <w:rPr>
          <w:rStyle w:val="apple-converted-space"/>
          <w:b w:val="0"/>
          <w:color w:val="000000" w:themeColor="text1"/>
          <w:sz w:val="28"/>
          <w:szCs w:val="28"/>
          <w:shd w:val="clear" w:color="auto" w:fill="FFFFFF"/>
        </w:rPr>
        <w:t> </w:t>
      </w:r>
      <w:hyperlink r:id="rId22" w:history="1">
        <w:r w:rsidRPr="00516B0C">
          <w:rPr>
            <w:rStyle w:val="a7"/>
            <w:b w:val="0"/>
            <w:color w:val="000000" w:themeColor="text1"/>
            <w:sz w:val="28"/>
            <w:szCs w:val="28"/>
            <w:u w:val="none"/>
          </w:rPr>
          <w:t>постановлением Правительства РФ от 1 января 2002 г. № 1</w:t>
        </w:r>
      </w:hyperlink>
      <w:r w:rsidRPr="00516B0C">
        <w:rPr>
          <w:rStyle w:val="apple-converted-space"/>
          <w:b w:val="0"/>
          <w:color w:val="000000" w:themeColor="text1"/>
          <w:sz w:val="28"/>
          <w:szCs w:val="28"/>
          <w:shd w:val="clear" w:color="auto" w:fill="FFFFFF"/>
        </w:rPr>
        <w:t> </w:t>
      </w:r>
      <w:r w:rsidRPr="00516B0C">
        <w:rPr>
          <w:b w:val="0"/>
          <w:color w:val="000000" w:themeColor="text1"/>
          <w:sz w:val="28"/>
          <w:szCs w:val="28"/>
          <w:shd w:val="clear" w:color="auto" w:fill="FFFFFF"/>
        </w:rPr>
        <w:t>;</w:t>
      </w:r>
    </w:p>
    <w:p w:rsidR="00F00A4B" w:rsidRDefault="00DE24B9" w:rsidP="00516B0C">
      <w:pPr>
        <w:pStyle w:val="2"/>
        <w:spacing w:before="0" w:beforeAutospacing="0" w:after="0" w:afterAutospacing="0" w:line="360" w:lineRule="auto"/>
        <w:contextualSpacing/>
        <w:jc w:val="both"/>
        <w:rPr>
          <w:b w:val="0"/>
          <w:color w:val="000000" w:themeColor="text1"/>
          <w:sz w:val="28"/>
          <w:szCs w:val="28"/>
          <w:shd w:val="clear" w:color="auto" w:fill="FFFFFF"/>
        </w:rPr>
      </w:pPr>
      <w:r w:rsidRPr="00516B0C">
        <w:rPr>
          <w:b w:val="0"/>
          <w:color w:val="000000" w:themeColor="text1"/>
          <w:sz w:val="28"/>
          <w:szCs w:val="28"/>
          <w:shd w:val="clear" w:color="auto" w:fill="FFFFFF"/>
        </w:rPr>
        <w:t>– самостоятельно (например, с учетом технической документации).</w:t>
      </w:r>
    </w:p>
    <w:p w:rsidR="00F00A4B" w:rsidRDefault="00516B0C" w:rsidP="00516B0C">
      <w:pPr>
        <w:pStyle w:val="2"/>
        <w:spacing w:before="0" w:beforeAutospacing="0" w:after="0" w:afterAutospacing="0" w:line="360" w:lineRule="auto"/>
        <w:contextualSpacing/>
        <w:jc w:val="both"/>
        <w:rPr>
          <w:b w:val="0"/>
          <w:color w:val="000000" w:themeColor="text1"/>
          <w:sz w:val="28"/>
          <w:szCs w:val="28"/>
          <w:shd w:val="clear" w:color="auto" w:fill="FFFFFF"/>
        </w:rPr>
      </w:pPr>
      <w:r>
        <w:rPr>
          <w:b w:val="0"/>
          <w:color w:val="000000" w:themeColor="text1"/>
          <w:sz w:val="28"/>
          <w:szCs w:val="28"/>
          <w:shd w:val="clear" w:color="auto" w:fill="FFFFFF"/>
        </w:rPr>
        <w:t xml:space="preserve">2. Зафиксируйте </w:t>
      </w:r>
      <w:r w:rsidR="00DE24B9" w:rsidRPr="00516B0C">
        <w:rPr>
          <w:b w:val="0"/>
          <w:color w:val="000000" w:themeColor="text1"/>
          <w:sz w:val="28"/>
          <w:szCs w:val="28"/>
          <w:shd w:val="clear" w:color="auto" w:fill="FFFFFF"/>
        </w:rPr>
        <w:t>способ начисления амортизации:</w:t>
      </w:r>
    </w:p>
    <w:p w:rsidR="00F00A4B" w:rsidRDefault="00516B0C" w:rsidP="00516B0C">
      <w:pPr>
        <w:pStyle w:val="2"/>
        <w:spacing w:before="0" w:beforeAutospacing="0" w:after="0" w:afterAutospacing="0" w:line="360" w:lineRule="auto"/>
        <w:contextualSpacing/>
        <w:jc w:val="both"/>
        <w:rPr>
          <w:b w:val="0"/>
          <w:color w:val="000000" w:themeColor="text1"/>
          <w:sz w:val="28"/>
          <w:szCs w:val="28"/>
          <w:shd w:val="clear" w:color="auto" w:fill="FFFFFF"/>
        </w:rPr>
      </w:pPr>
      <w:r>
        <w:rPr>
          <w:b w:val="0"/>
          <w:color w:val="000000" w:themeColor="text1"/>
          <w:sz w:val="28"/>
          <w:szCs w:val="28"/>
          <w:shd w:val="clear" w:color="auto" w:fill="FFFFFF"/>
        </w:rPr>
        <w:t xml:space="preserve">– </w:t>
      </w:r>
      <w:r w:rsidR="00DE24B9" w:rsidRPr="00516B0C">
        <w:rPr>
          <w:b w:val="0"/>
          <w:color w:val="000000" w:themeColor="text1"/>
          <w:sz w:val="28"/>
          <w:szCs w:val="28"/>
          <w:shd w:val="clear" w:color="auto" w:fill="FFFFFF"/>
        </w:rPr>
        <w:t>линейный;</w:t>
      </w:r>
    </w:p>
    <w:p w:rsidR="00F00A4B" w:rsidRDefault="00DE24B9" w:rsidP="00516B0C">
      <w:pPr>
        <w:pStyle w:val="2"/>
        <w:spacing w:before="0" w:beforeAutospacing="0" w:after="0" w:afterAutospacing="0" w:line="360" w:lineRule="auto"/>
        <w:contextualSpacing/>
        <w:jc w:val="both"/>
        <w:rPr>
          <w:b w:val="0"/>
          <w:color w:val="000000" w:themeColor="text1"/>
          <w:sz w:val="28"/>
          <w:szCs w:val="28"/>
          <w:shd w:val="clear" w:color="auto" w:fill="FFFFFF"/>
        </w:rPr>
      </w:pPr>
      <w:r w:rsidRPr="00516B0C">
        <w:rPr>
          <w:b w:val="0"/>
          <w:color w:val="000000" w:themeColor="text1"/>
          <w:sz w:val="28"/>
          <w:szCs w:val="28"/>
          <w:shd w:val="clear" w:color="auto" w:fill="FFFFFF"/>
        </w:rPr>
        <w:t>– уменьшаемого остатка;</w:t>
      </w:r>
    </w:p>
    <w:p w:rsidR="00F00A4B" w:rsidRDefault="00DE24B9" w:rsidP="00516B0C">
      <w:pPr>
        <w:pStyle w:val="2"/>
        <w:spacing w:before="0" w:beforeAutospacing="0" w:after="0" w:afterAutospacing="0" w:line="360" w:lineRule="auto"/>
        <w:contextualSpacing/>
        <w:jc w:val="both"/>
        <w:rPr>
          <w:b w:val="0"/>
          <w:color w:val="000000" w:themeColor="text1"/>
          <w:sz w:val="28"/>
          <w:szCs w:val="28"/>
          <w:shd w:val="clear" w:color="auto" w:fill="FFFFFF"/>
        </w:rPr>
      </w:pPr>
      <w:r w:rsidRPr="00516B0C">
        <w:rPr>
          <w:b w:val="0"/>
          <w:color w:val="000000" w:themeColor="text1"/>
          <w:sz w:val="28"/>
          <w:szCs w:val="28"/>
          <w:shd w:val="clear" w:color="auto" w:fill="FFFFFF"/>
        </w:rPr>
        <w:t>– списания стоимости по сумме чисел лет срока полезного использования;</w:t>
      </w:r>
    </w:p>
    <w:p w:rsidR="00F00A4B" w:rsidRDefault="00DE24B9" w:rsidP="00516B0C">
      <w:pPr>
        <w:pStyle w:val="2"/>
        <w:spacing w:before="0" w:beforeAutospacing="0" w:after="0" w:afterAutospacing="0" w:line="360" w:lineRule="auto"/>
        <w:contextualSpacing/>
        <w:jc w:val="both"/>
        <w:rPr>
          <w:b w:val="0"/>
          <w:color w:val="000000" w:themeColor="text1"/>
          <w:sz w:val="28"/>
          <w:szCs w:val="28"/>
          <w:shd w:val="clear" w:color="auto" w:fill="FFFFFF"/>
        </w:rPr>
      </w:pPr>
      <w:r w:rsidRPr="00516B0C">
        <w:rPr>
          <w:b w:val="0"/>
          <w:color w:val="000000" w:themeColor="text1"/>
          <w:sz w:val="28"/>
          <w:szCs w:val="28"/>
          <w:shd w:val="clear" w:color="auto" w:fill="FFFFFF"/>
        </w:rPr>
        <w:lastRenderedPageBreak/>
        <w:t>– списания пропорционально объему продукции (работ).</w:t>
      </w:r>
    </w:p>
    <w:p w:rsidR="00F00A4B" w:rsidRDefault="00DE24B9" w:rsidP="00516B0C">
      <w:pPr>
        <w:pStyle w:val="2"/>
        <w:spacing w:before="0" w:beforeAutospacing="0" w:after="0" w:afterAutospacing="0" w:line="360" w:lineRule="auto"/>
        <w:contextualSpacing/>
        <w:jc w:val="both"/>
        <w:rPr>
          <w:b w:val="0"/>
          <w:color w:val="000000" w:themeColor="text1"/>
          <w:sz w:val="28"/>
          <w:szCs w:val="28"/>
          <w:shd w:val="clear" w:color="auto" w:fill="FFFFFF"/>
        </w:rPr>
      </w:pPr>
      <w:r w:rsidRPr="00516B0C">
        <w:rPr>
          <w:b w:val="0"/>
          <w:color w:val="000000" w:themeColor="text1"/>
          <w:sz w:val="28"/>
          <w:szCs w:val="28"/>
          <w:shd w:val="clear" w:color="auto" w:fill="FFFFFF"/>
        </w:rPr>
        <w:t>3. Предусмотрите способ списания основных средств стоимостью не более 40 000 руб. за единицу:</w:t>
      </w:r>
    </w:p>
    <w:p w:rsidR="00F00A4B" w:rsidRDefault="00DE24B9" w:rsidP="00516B0C">
      <w:pPr>
        <w:pStyle w:val="2"/>
        <w:spacing w:before="0" w:beforeAutospacing="0" w:after="0" w:afterAutospacing="0" w:line="360" w:lineRule="auto"/>
        <w:contextualSpacing/>
        <w:jc w:val="both"/>
        <w:rPr>
          <w:b w:val="0"/>
          <w:color w:val="000000" w:themeColor="text1"/>
          <w:sz w:val="28"/>
          <w:szCs w:val="28"/>
          <w:shd w:val="clear" w:color="auto" w:fill="FFFFFF"/>
        </w:rPr>
      </w:pPr>
      <w:r w:rsidRPr="00516B0C">
        <w:rPr>
          <w:b w:val="0"/>
          <w:color w:val="000000" w:themeColor="text1"/>
          <w:sz w:val="28"/>
          <w:szCs w:val="28"/>
          <w:shd w:val="clear" w:color="auto" w:fill="FFFFFF"/>
        </w:rPr>
        <w:t>– через амортизацию;</w:t>
      </w:r>
    </w:p>
    <w:p w:rsidR="00F00A4B" w:rsidRDefault="00DE24B9" w:rsidP="00516B0C">
      <w:pPr>
        <w:pStyle w:val="2"/>
        <w:spacing w:before="0" w:beforeAutospacing="0" w:after="0" w:afterAutospacing="0" w:line="360" w:lineRule="auto"/>
        <w:contextualSpacing/>
        <w:jc w:val="both"/>
        <w:rPr>
          <w:b w:val="0"/>
          <w:color w:val="000000" w:themeColor="text1"/>
          <w:sz w:val="28"/>
          <w:szCs w:val="28"/>
          <w:shd w:val="clear" w:color="auto" w:fill="FFFFFF"/>
        </w:rPr>
      </w:pPr>
      <w:r w:rsidRPr="00516B0C">
        <w:rPr>
          <w:b w:val="0"/>
          <w:color w:val="000000" w:themeColor="text1"/>
          <w:sz w:val="28"/>
          <w:szCs w:val="28"/>
          <w:shd w:val="clear" w:color="auto" w:fill="FFFFFF"/>
        </w:rPr>
        <w:t>– единовременно, по мере отпуска в производство (передачи в эксплуат</w:t>
      </w:r>
      <w:r w:rsidRPr="00516B0C">
        <w:rPr>
          <w:b w:val="0"/>
          <w:color w:val="000000" w:themeColor="text1"/>
          <w:sz w:val="28"/>
          <w:szCs w:val="28"/>
          <w:shd w:val="clear" w:color="auto" w:fill="FFFFFF"/>
        </w:rPr>
        <w:t>а</w:t>
      </w:r>
      <w:r w:rsidRPr="00516B0C">
        <w:rPr>
          <w:b w:val="0"/>
          <w:color w:val="000000" w:themeColor="text1"/>
          <w:sz w:val="28"/>
          <w:szCs w:val="28"/>
          <w:shd w:val="clear" w:color="auto" w:fill="FFFFFF"/>
        </w:rPr>
        <w:t>цию).</w:t>
      </w:r>
    </w:p>
    <w:p w:rsidR="007A47B2" w:rsidRPr="00BA010E" w:rsidRDefault="00DE24B9" w:rsidP="00516B0C">
      <w:pPr>
        <w:pStyle w:val="2"/>
        <w:spacing w:before="0" w:beforeAutospacing="0" w:after="0" w:afterAutospacing="0" w:line="360" w:lineRule="auto"/>
        <w:contextualSpacing/>
        <w:jc w:val="both"/>
        <w:rPr>
          <w:b w:val="0"/>
          <w:color w:val="000000" w:themeColor="text1"/>
          <w:sz w:val="28"/>
          <w:szCs w:val="28"/>
          <w:shd w:val="clear" w:color="auto" w:fill="FFFFFF"/>
        </w:rPr>
      </w:pPr>
      <w:r w:rsidRPr="00516B0C">
        <w:rPr>
          <w:b w:val="0"/>
          <w:color w:val="000000" w:themeColor="text1"/>
          <w:sz w:val="28"/>
          <w:szCs w:val="28"/>
          <w:shd w:val="clear" w:color="auto" w:fill="FFFFFF"/>
        </w:rPr>
        <w:t>4. Укажите, проводит компания переоценку основных средств или нет. Если проводит, то обязательно нужно прописать метод переоценки (например, способ прямого пересчета)</w:t>
      </w:r>
      <w:r w:rsidR="00BA010E" w:rsidRPr="00BA010E">
        <w:rPr>
          <w:b w:val="0"/>
          <w:color w:val="000000" w:themeColor="text1"/>
          <w:sz w:val="28"/>
          <w:szCs w:val="28"/>
          <w:shd w:val="clear" w:color="auto" w:fill="FFFFFF"/>
        </w:rPr>
        <w:t>. [9]</w:t>
      </w:r>
    </w:p>
    <w:p w:rsidR="00991CFF" w:rsidRPr="00516B0C" w:rsidRDefault="00991CFF" w:rsidP="00516B0C">
      <w:pPr>
        <w:spacing w:line="360" w:lineRule="auto"/>
        <w:ind w:firstLine="709"/>
        <w:contextualSpacing/>
        <w:jc w:val="both"/>
        <w:rPr>
          <w:sz w:val="28"/>
          <w:szCs w:val="28"/>
        </w:rPr>
      </w:pPr>
    </w:p>
    <w:p w:rsidR="00991CFF" w:rsidRPr="00516B0C" w:rsidRDefault="00991CFF" w:rsidP="00516B0C">
      <w:pPr>
        <w:spacing w:line="360" w:lineRule="auto"/>
        <w:ind w:firstLine="709"/>
        <w:contextualSpacing/>
        <w:jc w:val="both"/>
        <w:rPr>
          <w:sz w:val="28"/>
          <w:szCs w:val="28"/>
        </w:rPr>
      </w:pPr>
    </w:p>
    <w:p w:rsidR="00991CFF" w:rsidRPr="00516B0C" w:rsidRDefault="00991CFF" w:rsidP="00516B0C">
      <w:pPr>
        <w:spacing w:line="360" w:lineRule="auto"/>
        <w:ind w:firstLine="709"/>
        <w:contextualSpacing/>
        <w:jc w:val="both"/>
        <w:rPr>
          <w:sz w:val="28"/>
          <w:szCs w:val="28"/>
        </w:rPr>
      </w:pPr>
    </w:p>
    <w:p w:rsidR="00991CFF" w:rsidRPr="00516B0C" w:rsidRDefault="00991CFF" w:rsidP="00516B0C">
      <w:pPr>
        <w:spacing w:line="360" w:lineRule="auto"/>
        <w:ind w:firstLine="709"/>
        <w:contextualSpacing/>
        <w:jc w:val="both"/>
        <w:rPr>
          <w:sz w:val="28"/>
          <w:szCs w:val="28"/>
        </w:rPr>
      </w:pPr>
    </w:p>
    <w:p w:rsidR="00991CFF" w:rsidRPr="00516B0C" w:rsidRDefault="00991CFF" w:rsidP="00516B0C">
      <w:pPr>
        <w:spacing w:line="360" w:lineRule="auto"/>
        <w:ind w:firstLine="709"/>
        <w:contextualSpacing/>
        <w:jc w:val="both"/>
        <w:rPr>
          <w:sz w:val="28"/>
          <w:szCs w:val="28"/>
        </w:rPr>
      </w:pPr>
    </w:p>
    <w:p w:rsidR="00991CFF" w:rsidRPr="00516B0C" w:rsidRDefault="00991CFF" w:rsidP="00516B0C">
      <w:pPr>
        <w:spacing w:line="360" w:lineRule="auto"/>
        <w:ind w:firstLine="709"/>
        <w:contextualSpacing/>
        <w:jc w:val="both"/>
        <w:rPr>
          <w:sz w:val="28"/>
          <w:szCs w:val="28"/>
        </w:rPr>
      </w:pPr>
    </w:p>
    <w:p w:rsidR="00991CFF" w:rsidRPr="00516B0C" w:rsidRDefault="00991CFF" w:rsidP="00516B0C">
      <w:pPr>
        <w:spacing w:line="360" w:lineRule="auto"/>
        <w:ind w:firstLine="709"/>
        <w:contextualSpacing/>
        <w:jc w:val="both"/>
        <w:rPr>
          <w:sz w:val="28"/>
          <w:szCs w:val="28"/>
        </w:rPr>
      </w:pPr>
    </w:p>
    <w:p w:rsidR="00991CFF" w:rsidRPr="00516B0C" w:rsidRDefault="00991CFF" w:rsidP="00516B0C">
      <w:pPr>
        <w:spacing w:line="360" w:lineRule="auto"/>
        <w:ind w:firstLine="709"/>
        <w:contextualSpacing/>
        <w:jc w:val="both"/>
        <w:rPr>
          <w:sz w:val="28"/>
          <w:szCs w:val="28"/>
        </w:rPr>
      </w:pPr>
    </w:p>
    <w:p w:rsidR="00991CFF" w:rsidRPr="00516B0C" w:rsidRDefault="00991CFF" w:rsidP="00516B0C">
      <w:pPr>
        <w:spacing w:line="360" w:lineRule="auto"/>
        <w:ind w:firstLine="709"/>
        <w:contextualSpacing/>
        <w:jc w:val="both"/>
        <w:rPr>
          <w:sz w:val="28"/>
          <w:szCs w:val="28"/>
        </w:rPr>
      </w:pPr>
    </w:p>
    <w:p w:rsidR="00991CFF" w:rsidRPr="00516B0C" w:rsidRDefault="00991CFF" w:rsidP="00516B0C">
      <w:pPr>
        <w:spacing w:line="360" w:lineRule="auto"/>
        <w:ind w:firstLine="709"/>
        <w:contextualSpacing/>
        <w:jc w:val="both"/>
        <w:rPr>
          <w:sz w:val="28"/>
          <w:szCs w:val="28"/>
        </w:rPr>
      </w:pPr>
    </w:p>
    <w:p w:rsidR="00991CFF" w:rsidRPr="00516B0C" w:rsidRDefault="00991CFF" w:rsidP="00516B0C">
      <w:pPr>
        <w:spacing w:line="360" w:lineRule="auto"/>
        <w:ind w:firstLine="709"/>
        <w:contextualSpacing/>
        <w:jc w:val="both"/>
        <w:rPr>
          <w:sz w:val="28"/>
          <w:szCs w:val="28"/>
        </w:rPr>
      </w:pPr>
    </w:p>
    <w:p w:rsidR="00991CFF" w:rsidRPr="00516B0C" w:rsidRDefault="00991CFF" w:rsidP="00516B0C">
      <w:pPr>
        <w:spacing w:line="360" w:lineRule="auto"/>
        <w:ind w:firstLine="709"/>
        <w:contextualSpacing/>
        <w:jc w:val="both"/>
        <w:rPr>
          <w:sz w:val="28"/>
          <w:szCs w:val="28"/>
        </w:rPr>
      </w:pPr>
    </w:p>
    <w:p w:rsidR="00991CFF" w:rsidRPr="00516B0C" w:rsidRDefault="00991CFF" w:rsidP="00516B0C">
      <w:pPr>
        <w:spacing w:line="360" w:lineRule="auto"/>
        <w:ind w:firstLine="709"/>
        <w:contextualSpacing/>
        <w:jc w:val="both"/>
        <w:rPr>
          <w:sz w:val="28"/>
          <w:szCs w:val="28"/>
        </w:rPr>
      </w:pPr>
    </w:p>
    <w:p w:rsidR="00991CFF" w:rsidRPr="00516B0C" w:rsidRDefault="00991CFF" w:rsidP="00516B0C">
      <w:pPr>
        <w:spacing w:line="360" w:lineRule="auto"/>
        <w:ind w:firstLine="709"/>
        <w:contextualSpacing/>
        <w:jc w:val="both"/>
        <w:rPr>
          <w:sz w:val="28"/>
          <w:szCs w:val="28"/>
        </w:rPr>
      </w:pPr>
    </w:p>
    <w:p w:rsidR="005B2C90" w:rsidRPr="00516B0C" w:rsidRDefault="005B2C90" w:rsidP="00516B0C">
      <w:pPr>
        <w:spacing w:line="360" w:lineRule="auto"/>
        <w:ind w:firstLine="180"/>
        <w:jc w:val="both"/>
        <w:rPr>
          <w:b/>
          <w:bCs/>
          <w:sz w:val="28"/>
          <w:szCs w:val="28"/>
        </w:rPr>
      </w:pPr>
    </w:p>
    <w:p w:rsidR="005B2C90" w:rsidRPr="00516B0C" w:rsidRDefault="005B2C90" w:rsidP="00516B0C">
      <w:pPr>
        <w:spacing w:line="360" w:lineRule="auto"/>
        <w:ind w:firstLine="180"/>
        <w:jc w:val="both"/>
        <w:rPr>
          <w:b/>
          <w:bCs/>
          <w:sz w:val="28"/>
          <w:szCs w:val="28"/>
        </w:rPr>
      </w:pPr>
    </w:p>
    <w:p w:rsidR="005B2C90" w:rsidRPr="00516B0C" w:rsidRDefault="005B2C90" w:rsidP="00516B0C">
      <w:pPr>
        <w:spacing w:line="360" w:lineRule="auto"/>
        <w:ind w:firstLine="180"/>
        <w:jc w:val="both"/>
        <w:rPr>
          <w:b/>
          <w:bCs/>
          <w:sz w:val="28"/>
          <w:szCs w:val="28"/>
        </w:rPr>
      </w:pPr>
    </w:p>
    <w:p w:rsidR="005B2C90" w:rsidRPr="00516B0C" w:rsidRDefault="005B2C90" w:rsidP="00516B0C">
      <w:pPr>
        <w:spacing w:line="360" w:lineRule="auto"/>
        <w:ind w:firstLine="180"/>
        <w:jc w:val="both"/>
        <w:rPr>
          <w:b/>
          <w:bCs/>
          <w:sz w:val="28"/>
          <w:szCs w:val="28"/>
        </w:rPr>
      </w:pPr>
    </w:p>
    <w:p w:rsidR="005B2C90" w:rsidRPr="00516B0C" w:rsidRDefault="005B2C90" w:rsidP="00516B0C">
      <w:pPr>
        <w:spacing w:line="360" w:lineRule="auto"/>
        <w:ind w:firstLine="180"/>
        <w:jc w:val="both"/>
        <w:rPr>
          <w:b/>
          <w:bCs/>
          <w:sz w:val="28"/>
          <w:szCs w:val="28"/>
        </w:rPr>
      </w:pPr>
    </w:p>
    <w:p w:rsidR="00516B0C" w:rsidRPr="00516B0C" w:rsidRDefault="00516B0C" w:rsidP="00516B0C">
      <w:pPr>
        <w:spacing w:line="360" w:lineRule="auto"/>
        <w:ind w:firstLine="180"/>
        <w:jc w:val="both"/>
        <w:rPr>
          <w:b/>
          <w:bCs/>
          <w:sz w:val="28"/>
          <w:szCs w:val="28"/>
        </w:rPr>
      </w:pPr>
    </w:p>
    <w:p w:rsidR="00F41C52" w:rsidRDefault="00F41C52" w:rsidP="00F41C52">
      <w:pPr>
        <w:spacing w:line="360" w:lineRule="auto"/>
        <w:jc w:val="both"/>
        <w:rPr>
          <w:b/>
          <w:bCs/>
          <w:sz w:val="28"/>
          <w:szCs w:val="28"/>
        </w:rPr>
      </w:pPr>
    </w:p>
    <w:p w:rsidR="00991CFF" w:rsidRPr="00516B0C" w:rsidRDefault="00F00A4B" w:rsidP="00F41C52">
      <w:pPr>
        <w:spacing w:line="360" w:lineRule="auto"/>
        <w:ind w:firstLine="709"/>
        <w:jc w:val="both"/>
        <w:rPr>
          <w:b/>
          <w:bCs/>
          <w:sz w:val="28"/>
          <w:szCs w:val="28"/>
        </w:rPr>
      </w:pPr>
      <w:r>
        <w:rPr>
          <w:b/>
          <w:bCs/>
          <w:sz w:val="28"/>
          <w:szCs w:val="28"/>
        </w:rPr>
        <w:lastRenderedPageBreak/>
        <w:t xml:space="preserve">4 </w:t>
      </w:r>
      <w:r w:rsidR="00991CFF" w:rsidRPr="00516B0C">
        <w:rPr>
          <w:b/>
          <w:bCs/>
          <w:sz w:val="28"/>
          <w:szCs w:val="28"/>
        </w:rPr>
        <w:t>Бухгалтерская отчетность и ее взаимосвязь с учетной политикой.</w:t>
      </w:r>
    </w:p>
    <w:p w:rsidR="00991CFF" w:rsidRPr="00516B0C" w:rsidRDefault="00991CFF" w:rsidP="00F41C52">
      <w:pPr>
        <w:shd w:val="clear" w:color="auto" w:fill="FFFFFF"/>
        <w:spacing w:before="34" w:line="360" w:lineRule="auto"/>
        <w:ind w:right="5" w:firstLine="709"/>
        <w:jc w:val="both"/>
        <w:rPr>
          <w:sz w:val="28"/>
          <w:szCs w:val="28"/>
        </w:rPr>
      </w:pPr>
      <w:r w:rsidRPr="00516B0C">
        <w:rPr>
          <w:iCs/>
          <w:color w:val="000000"/>
          <w:sz w:val="28"/>
          <w:szCs w:val="28"/>
        </w:rPr>
        <w:t xml:space="preserve">Бухгалтерская отчетность </w:t>
      </w:r>
      <w:r w:rsidRPr="00516B0C">
        <w:rPr>
          <w:color w:val="000000"/>
          <w:sz w:val="28"/>
          <w:szCs w:val="28"/>
        </w:rPr>
        <w:t>- единая система данных об иму</w:t>
      </w:r>
      <w:r w:rsidRPr="00516B0C">
        <w:rPr>
          <w:color w:val="000000"/>
          <w:sz w:val="28"/>
          <w:szCs w:val="28"/>
        </w:rPr>
        <w:softHyphen/>
      </w:r>
      <w:r w:rsidRPr="00516B0C">
        <w:rPr>
          <w:color w:val="000000"/>
          <w:spacing w:val="-6"/>
          <w:sz w:val="28"/>
          <w:szCs w:val="28"/>
        </w:rPr>
        <w:t>щественном и финансовом положении организации и о резуль</w:t>
      </w:r>
      <w:r w:rsidRPr="00516B0C">
        <w:rPr>
          <w:color w:val="000000"/>
          <w:spacing w:val="-6"/>
          <w:sz w:val="28"/>
          <w:szCs w:val="28"/>
        </w:rPr>
        <w:softHyphen/>
        <w:t>татах ее хозяйственной деятел</w:t>
      </w:r>
      <w:r w:rsidRPr="00516B0C">
        <w:rPr>
          <w:color w:val="000000"/>
          <w:spacing w:val="-6"/>
          <w:sz w:val="28"/>
          <w:szCs w:val="28"/>
        </w:rPr>
        <w:t>ь</w:t>
      </w:r>
      <w:r w:rsidRPr="00516B0C">
        <w:rPr>
          <w:color w:val="000000"/>
          <w:spacing w:val="-6"/>
          <w:sz w:val="28"/>
          <w:szCs w:val="28"/>
        </w:rPr>
        <w:t xml:space="preserve">ности, составляемая на основе </w:t>
      </w:r>
      <w:r w:rsidRPr="00516B0C">
        <w:rPr>
          <w:color w:val="000000"/>
          <w:spacing w:val="-4"/>
          <w:sz w:val="28"/>
          <w:szCs w:val="28"/>
        </w:rPr>
        <w:t>данных бухгалтерского учета по установленным формам.</w:t>
      </w:r>
    </w:p>
    <w:p w:rsidR="00991CFF" w:rsidRPr="00516B0C" w:rsidRDefault="00991CFF" w:rsidP="00F41C52">
      <w:pPr>
        <w:shd w:val="clear" w:color="auto" w:fill="FFFFFF"/>
        <w:spacing w:line="360" w:lineRule="auto"/>
        <w:ind w:firstLine="709"/>
        <w:jc w:val="both"/>
        <w:rPr>
          <w:sz w:val="28"/>
          <w:szCs w:val="28"/>
        </w:rPr>
      </w:pPr>
      <w:r w:rsidRPr="00516B0C">
        <w:rPr>
          <w:color w:val="000000"/>
          <w:spacing w:val="-4"/>
          <w:sz w:val="28"/>
          <w:szCs w:val="28"/>
        </w:rPr>
        <w:t xml:space="preserve">Бухгалтерская отчетность является завершающим этапом </w:t>
      </w:r>
      <w:r w:rsidRPr="00516B0C">
        <w:rPr>
          <w:color w:val="000000"/>
          <w:spacing w:val="-5"/>
          <w:sz w:val="28"/>
          <w:szCs w:val="28"/>
        </w:rPr>
        <w:t>учетного пр</w:t>
      </w:r>
      <w:r w:rsidRPr="00516B0C">
        <w:rPr>
          <w:color w:val="000000"/>
          <w:spacing w:val="-5"/>
          <w:sz w:val="28"/>
          <w:szCs w:val="28"/>
        </w:rPr>
        <w:t>о</w:t>
      </w:r>
      <w:r w:rsidRPr="00516B0C">
        <w:rPr>
          <w:color w:val="000000"/>
          <w:spacing w:val="-5"/>
          <w:sz w:val="28"/>
          <w:szCs w:val="28"/>
        </w:rPr>
        <w:t xml:space="preserve">цесса организации, позволяет определить общую </w:t>
      </w:r>
      <w:r w:rsidRPr="00516B0C">
        <w:rPr>
          <w:color w:val="000000"/>
          <w:spacing w:val="-2"/>
          <w:sz w:val="28"/>
          <w:szCs w:val="28"/>
        </w:rPr>
        <w:t>стоимость имущества орган</w:t>
      </w:r>
      <w:r w:rsidRPr="00516B0C">
        <w:rPr>
          <w:color w:val="000000"/>
          <w:spacing w:val="-2"/>
          <w:sz w:val="28"/>
          <w:szCs w:val="28"/>
        </w:rPr>
        <w:t>и</w:t>
      </w:r>
      <w:r w:rsidRPr="00516B0C">
        <w:rPr>
          <w:color w:val="000000"/>
          <w:spacing w:val="-2"/>
          <w:sz w:val="28"/>
          <w:szCs w:val="28"/>
        </w:rPr>
        <w:t xml:space="preserve">зации, стоимость основных и </w:t>
      </w:r>
      <w:r w:rsidRPr="00516B0C">
        <w:rPr>
          <w:color w:val="000000"/>
          <w:spacing w:val="-5"/>
          <w:sz w:val="28"/>
          <w:szCs w:val="28"/>
        </w:rPr>
        <w:t>оборотных средств, оценить ее кредитоспосо</w:t>
      </w:r>
      <w:r w:rsidRPr="00516B0C">
        <w:rPr>
          <w:color w:val="000000"/>
          <w:spacing w:val="-5"/>
          <w:sz w:val="28"/>
          <w:szCs w:val="28"/>
        </w:rPr>
        <w:t>б</w:t>
      </w:r>
      <w:r w:rsidRPr="00516B0C">
        <w:rPr>
          <w:color w:val="000000"/>
          <w:spacing w:val="-5"/>
          <w:sz w:val="28"/>
          <w:szCs w:val="28"/>
        </w:rPr>
        <w:t>ность и ликвид</w:t>
      </w:r>
      <w:r w:rsidRPr="00516B0C">
        <w:rPr>
          <w:color w:val="000000"/>
          <w:spacing w:val="-5"/>
          <w:sz w:val="28"/>
          <w:szCs w:val="28"/>
        </w:rPr>
        <w:softHyphen/>
      </w:r>
      <w:r w:rsidRPr="00516B0C">
        <w:rPr>
          <w:color w:val="000000"/>
          <w:spacing w:val="-4"/>
          <w:sz w:val="28"/>
          <w:szCs w:val="28"/>
        </w:rPr>
        <w:t>ность.</w:t>
      </w:r>
    </w:p>
    <w:p w:rsidR="00991CFF" w:rsidRPr="00516B0C" w:rsidRDefault="00991CFF" w:rsidP="00F41C52">
      <w:pPr>
        <w:shd w:val="clear" w:color="auto" w:fill="FFFFFF"/>
        <w:spacing w:line="360" w:lineRule="auto"/>
        <w:ind w:firstLine="709"/>
        <w:jc w:val="both"/>
        <w:rPr>
          <w:sz w:val="28"/>
          <w:szCs w:val="28"/>
        </w:rPr>
      </w:pPr>
      <w:r w:rsidRPr="00516B0C">
        <w:rPr>
          <w:iCs/>
          <w:color w:val="000000"/>
          <w:spacing w:val="-10"/>
          <w:sz w:val="28"/>
          <w:szCs w:val="28"/>
        </w:rPr>
        <w:t xml:space="preserve">Составные </w:t>
      </w:r>
      <w:r w:rsidRPr="00516B0C">
        <w:rPr>
          <w:color w:val="000000"/>
          <w:spacing w:val="-10"/>
          <w:sz w:val="28"/>
          <w:szCs w:val="28"/>
        </w:rPr>
        <w:t xml:space="preserve">части </w:t>
      </w:r>
      <w:r w:rsidRPr="00516B0C">
        <w:rPr>
          <w:iCs/>
          <w:color w:val="000000"/>
          <w:spacing w:val="-10"/>
          <w:sz w:val="28"/>
          <w:szCs w:val="28"/>
        </w:rPr>
        <w:t>бухгалтерской отчетности:</w:t>
      </w:r>
    </w:p>
    <w:p w:rsidR="00991CFF" w:rsidRPr="00516B0C" w:rsidRDefault="00991CFF" w:rsidP="00F41C52">
      <w:pPr>
        <w:widowControl w:val="0"/>
        <w:numPr>
          <w:ilvl w:val="0"/>
          <w:numId w:val="11"/>
        </w:numPr>
        <w:shd w:val="clear" w:color="auto" w:fill="FFFFFF"/>
        <w:tabs>
          <w:tab w:val="left" w:pos="264"/>
        </w:tabs>
        <w:autoSpaceDE w:val="0"/>
        <w:autoSpaceDN w:val="0"/>
        <w:adjustRightInd w:val="0"/>
        <w:spacing w:line="360" w:lineRule="auto"/>
        <w:ind w:firstLine="709"/>
        <w:jc w:val="both"/>
        <w:rPr>
          <w:color w:val="000000"/>
          <w:sz w:val="28"/>
          <w:szCs w:val="28"/>
        </w:rPr>
      </w:pPr>
      <w:r w:rsidRPr="00516B0C">
        <w:rPr>
          <w:color w:val="000000"/>
          <w:sz w:val="28"/>
          <w:szCs w:val="28"/>
        </w:rPr>
        <w:t xml:space="preserve">   бухгалтерский баланс - должен характеризовать финансо</w:t>
      </w:r>
      <w:r w:rsidRPr="00516B0C">
        <w:rPr>
          <w:color w:val="000000"/>
          <w:sz w:val="28"/>
          <w:szCs w:val="28"/>
        </w:rPr>
        <w:softHyphen/>
      </w:r>
      <w:r w:rsidRPr="00516B0C">
        <w:rPr>
          <w:color w:val="000000"/>
          <w:spacing w:val="-5"/>
          <w:sz w:val="28"/>
          <w:szCs w:val="28"/>
        </w:rPr>
        <w:t>вое полож</w:t>
      </w:r>
      <w:r w:rsidRPr="00516B0C">
        <w:rPr>
          <w:color w:val="000000"/>
          <w:spacing w:val="-5"/>
          <w:sz w:val="28"/>
          <w:szCs w:val="28"/>
        </w:rPr>
        <w:t>е</w:t>
      </w:r>
      <w:r w:rsidRPr="00516B0C">
        <w:rPr>
          <w:color w:val="000000"/>
          <w:spacing w:val="-5"/>
          <w:sz w:val="28"/>
          <w:szCs w:val="28"/>
        </w:rPr>
        <w:t>ние организации на отчетную дату; активы и обяза</w:t>
      </w:r>
      <w:r w:rsidRPr="00516B0C">
        <w:rPr>
          <w:color w:val="000000"/>
          <w:spacing w:val="-5"/>
          <w:sz w:val="28"/>
          <w:szCs w:val="28"/>
        </w:rPr>
        <w:softHyphen/>
      </w:r>
      <w:r w:rsidRPr="00516B0C">
        <w:rPr>
          <w:color w:val="000000"/>
          <w:spacing w:val="-6"/>
          <w:sz w:val="28"/>
          <w:szCs w:val="28"/>
        </w:rPr>
        <w:t>тельства должны предоста</w:t>
      </w:r>
      <w:r w:rsidRPr="00516B0C">
        <w:rPr>
          <w:color w:val="000000"/>
          <w:spacing w:val="-6"/>
          <w:sz w:val="28"/>
          <w:szCs w:val="28"/>
        </w:rPr>
        <w:t>в</w:t>
      </w:r>
      <w:r w:rsidRPr="00516B0C">
        <w:rPr>
          <w:color w:val="000000"/>
          <w:spacing w:val="-6"/>
          <w:sz w:val="28"/>
          <w:szCs w:val="28"/>
        </w:rPr>
        <w:t>ляться с подразделением в зависи</w:t>
      </w:r>
      <w:r w:rsidRPr="00516B0C">
        <w:rPr>
          <w:color w:val="000000"/>
          <w:spacing w:val="-6"/>
          <w:sz w:val="28"/>
          <w:szCs w:val="28"/>
        </w:rPr>
        <w:softHyphen/>
      </w:r>
      <w:r w:rsidRPr="00516B0C">
        <w:rPr>
          <w:color w:val="000000"/>
          <w:spacing w:val="-5"/>
          <w:sz w:val="28"/>
          <w:szCs w:val="28"/>
        </w:rPr>
        <w:t>мости от срока погашения на краткосрочные и долгосрочные;</w:t>
      </w:r>
    </w:p>
    <w:p w:rsidR="00991CFF" w:rsidRPr="00516B0C" w:rsidRDefault="00991CFF" w:rsidP="00F41C52">
      <w:pPr>
        <w:widowControl w:val="0"/>
        <w:numPr>
          <w:ilvl w:val="0"/>
          <w:numId w:val="11"/>
        </w:numPr>
        <w:shd w:val="clear" w:color="auto" w:fill="FFFFFF"/>
        <w:tabs>
          <w:tab w:val="left" w:pos="264"/>
        </w:tabs>
        <w:autoSpaceDE w:val="0"/>
        <w:autoSpaceDN w:val="0"/>
        <w:adjustRightInd w:val="0"/>
        <w:spacing w:line="360" w:lineRule="auto"/>
        <w:ind w:firstLine="709"/>
        <w:jc w:val="both"/>
        <w:rPr>
          <w:color w:val="000000"/>
          <w:sz w:val="28"/>
          <w:szCs w:val="28"/>
        </w:rPr>
      </w:pPr>
      <w:r w:rsidRPr="00516B0C">
        <w:rPr>
          <w:color w:val="000000"/>
          <w:sz w:val="28"/>
          <w:szCs w:val="28"/>
        </w:rPr>
        <w:t xml:space="preserve">   отчет о прибылях и убытках - должен характеризовать фи</w:t>
      </w:r>
      <w:r w:rsidRPr="00516B0C">
        <w:rPr>
          <w:color w:val="000000"/>
          <w:sz w:val="28"/>
          <w:szCs w:val="28"/>
        </w:rPr>
        <w:softHyphen/>
      </w:r>
      <w:r w:rsidRPr="00516B0C">
        <w:rPr>
          <w:color w:val="000000"/>
          <w:spacing w:val="-4"/>
          <w:sz w:val="28"/>
          <w:szCs w:val="28"/>
        </w:rPr>
        <w:t>нансовые результаты деятельности организации за отчетный период;</w:t>
      </w:r>
    </w:p>
    <w:p w:rsidR="00991CFF" w:rsidRPr="00516B0C" w:rsidRDefault="00991CFF" w:rsidP="00F41C52">
      <w:pPr>
        <w:widowControl w:val="0"/>
        <w:numPr>
          <w:ilvl w:val="0"/>
          <w:numId w:val="11"/>
        </w:numPr>
        <w:shd w:val="clear" w:color="auto" w:fill="FFFFFF"/>
        <w:tabs>
          <w:tab w:val="left" w:pos="264"/>
        </w:tabs>
        <w:autoSpaceDE w:val="0"/>
        <w:autoSpaceDN w:val="0"/>
        <w:adjustRightInd w:val="0"/>
        <w:spacing w:line="360" w:lineRule="auto"/>
        <w:ind w:firstLine="709"/>
        <w:jc w:val="both"/>
        <w:rPr>
          <w:color w:val="000000"/>
          <w:sz w:val="28"/>
          <w:szCs w:val="28"/>
        </w:rPr>
      </w:pPr>
      <w:r w:rsidRPr="00516B0C">
        <w:rPr>
          <w:color w:val="000000"/>
          <w:sz w:val="28"/>
          <w:szCs w:val="28"/>
        </w:rPr>
        <w:t xml:space="preserve">   пояснительная записка - содержится сообщение о фактах</w:t>
      </w:r>
      <w:r w:rsidRPr="00516B0C">
        <w:rPr>
          <w:color w:val="000000"/>
          <w:sz w:val="28"/>
          <w:szCs w:val="28"/>
        </w:rPr>
        <w:br/>
      </w:r>
      <w:r w:rsidRPr="00516B0C">
        <w:rPr>
          <w:color w:val="000000"/>
          <w:spacing w:val="-3"/>
          <w:sz w:val="28"/>
          <w:szCs w:val="28"/>
        </w:rPr>
        <w:t>неприменения правил бухгалтерского учета в случаях, когда</w:t>
      </w:r>
      <w:r w:rsidRPr="00516B0C">
        <w:rPr>
          <w:color w:val="000000"/>
          <w:spacing w:val="-3"/>
          <w:sz w:val="28"/>
          <w:szCs w:val="28"/>
        </w:rPr>
        <w:br/>
      </w:r>
      <w:r w:rsidRPr="00516B0C">
        <w:rPr>
          <w:color w:val="000000"/>
          <w:spacing w:val="-5"/>
          <w:sz w:val="28"/>
          <w:szCs w:val="28"/>
        </w:rPr>
        <w:t>они не позволяют достоверно отразить имущественное состо</w:t>
      </w:r>
      <w:r w:rsidRPr="00516B0C">
        <w:rPr>
          <w:color w:val="000000"/>
          <w:spacing w:val="-5"/>
          <w:sz w:val="28"/>
          <w:szCs w:val="28"/>
        </w:rPr>
        <w:softHyphen/>
      </w:r>
      <w:r w:rsidRPr="00516B0C">
        <w:rPr>
          <w:color w:val="000000"/>
          <w:spacing w:val="-4"/>
          <w:sz w:val="28"/>
          <w:szCs w:val="28"/>
        </w:rPr>
        <w:t>яние и финансовые результаты деятельности организации, с соответствующим обоснованием;</w:t>
      </w:r>
    </w:p>
    <w:p w:rsidR="00991CFF" w:rsidRPr="00516B0C" w:rsidRDefault="00991CFF" w:rsidP="00F41C52">
      <w:pPr>
        <w:widowControl w:val="0"/>
        <w:numPr>
          <w:ilvl w:val="0"/>
          <w:numId w:val="11"/>
        </w:numPr>
        <w:shd w:val="clear" w:color="auto" w:fill="FFFFFF"/>
        <w:tabs>
          <w:tab w:val="left" w:pos="264"/>
        </w:tabs>
        <w:autoSpaceDE w:val="0"/>
        <w:autoSpaceDN w:val="0"/>
        <w:adjustRightInd w:val="0"/>
        <w:spacing w:before="5" w:line="360" w:lineRule="auto"/>
        <w:ind w:firstLine="709"/>
        <w:jc w:val="both"/>
        <w:rPr>
          <w:color w:val="000000"/>
          <w:sz w:val="28"/>
          <w:szCs w:val="28"/>
        </w:rPr>
      </w:pPr>
      <w:r w:rsidRPr="00516B0C">
        <w:rPr>
          <w:color w:val="000000"/>
          <w:spacing w:val="-3"/>
          <w:sz w:val="28"/>
          <w:szCs w:val="28"/>
        </w:rPr>
        <w:t xml:space="preserve">    аудиторское заключение, подтверждающего достовер</w:t>
      </w:r>
      <w:r w:rsidRPr="00516B0C">
        <w:rPr>
          <w:color w:val="000000"/>
          <w:spacing w:val="-3"/>
          <w:sz w:val="28"/>
          <w:szCs w:val="28"/>
        </w:rPr>
        <w:softHyphen/>
      </w:r>
      <w:r w:rsidRPr="00516B0C">
        <w:rPr>
          <w:color w:val="000000"/>
          <w:spacing w:val="-5"/>
          <w:sz w:val="28"/>
          <w:szCs w:val="28"/>
        </w:rPr>
        <w:t>ность бухгалте</w:t>
      </w:r>
      <w:r w:rsidRPr="00516B0C">
        <w:rPr>
          <w:color w:val="000000"/>
          <w:spacing w:val="-5"/>
          <w:sz w:val="28"/>
          <w:szCs w:val="28"/>
        </w:rPr>
        <w:t>р</w:t>
      </w:r>
      <w:r w:rsidRPr="00516B0C">
        <w:rPr>
          <w:color w:val="000000"/>
          <w:spacing w:val="-5"/>
          <w:sz w:val="28"/>
          <w:szCs w:val="28"/>
        </w:rPr>
        <w:t>ской отчетности организации, если она в соот</w:t>
      </w:r>
      <w:r w:rsidRPr="00516B0C">
        <w:rPr>
          <w:color w:val="000000"/>
          <w:spacing w:val="-5"/>
          <w:sz w:val="28"/>
          <w:szCs w:val="28"/>
        </w:rPr>
        <w:softHyphen/>
      </w:r>
      <w:r w:rsidRPr="00516B0C">
        <w:rPr>
          <w:color w:val="000000"/>
          <w:spacing w:val="-4"/>
          <w:sz w:val="28"/>
          <w:szCs w:val="28"/>
        </w:rPr>
        <w:t>ветствие с законом подлежит об</w:t>
      </w:r>
      <w:r w:rsidRPr="00516B0C">
        <w:rPr>
          <w:color w:val="000000"/>
          <w:spacing w:val="-4"/>
          <w:sz w:val="28"/>
          <w:szCs w:val="28"/>
        </w:rPr>
        <w:t>я</w:t>
      </w:r>
      <w:r w:rsidRPr="00516B0C">
        <w:rPr>
          <w:color w:val="000000"/>
          <w:spacing w:val="-4"/>
          <w:sz w:val="28"/>
          <w:szCs w:val="28"/>
        </w:rPr>
        <w:t>зательному аудиту.</w:t>
      </w:r>
    </w:p>
    <w:p w:rsidR="00991CFF" w:rsidRPr="00516B0C" w:rsidRDefault="00991CFF" w:rsidP="00F41C52">
      <w:pPr>
        <w:shd w:val="clear" w:color="auto" w:fill="FFFFFF"/>
        <w:spacing w:before="5" w:line="360" w:lineRule="auto"/>
        <w:ind w:firstLine="709"/>
        <w:jc w:val="both"/>
        <w:rPr>
          <w:sz w:val="28"/>
          <w:szCs w:val="28"/>
        </w:rPr>
      </w:pPr>
      <w:r w:rsidRPr="00516B0C">
        <w:rPr>
          <w:iCs/>
          <w:color w:val="000000"/>
          <w:spacing w:val="-7"/>
          <w:sz w:val="28"/>
          <w:szCs w:val="28"/>
        </w:rPr>
        <w:t>Обязательной аудиторской проверке подлежат:</w:t>
      </w:r>
    </w:p>
    <w:p w:rsidR="00991CFF" w:rsidRPr="00516B0C" w:rsidRDefault="00991CFF" w:rsidP="00F41C52">
      <w:pPr>
        <w:widowControl w:val="0"/>
        <w:numPr>
          <w:ilvl w:val="0"/>
          <w:numId w:val="11"/>
        </w:numPr>
        <w:shd w:val="clear" w:color="auto" w:fill="FFFFFF"/>
        <w:tabs>
          <w:tab w:val="left" w:pos="264"/>
        </w:tabs>
        <w:autoSpaceDE w:val="0"/>
        <w:autoSpaceDN w:val="0"/>
        <w:adjustRightInd w:val="0"/>
        <w:spacing w:before="149" w:line="360" w:lineRule="auto"/>
        <w:ind w:firstLine="709"/>
        <w:jc w:val="both"/>
        <w:rPr>
          <w:color w:val="000000"/>
          <w:sz w:val="28"/>
          <w:szCs w:val="28"/>
        </w:rPr>
      </w:pPr>
      <w:r w:rsidRPr="00516B0C">
        <w:rPr>
          <w:color w:val="000000"/>
          <w:spacing w:val="-3"/>
          <w:sz w:val="28"/>
          <w:szCs w:val="28"/>
        </w:rPr>
        <w:t xml:space="preserve"> организации, имеющие форму открытого акционерного </w:t>
      </w:r>
      <w:r w:rsidRPr="00516B0C">
        <w:rPr>
          <w:color w:val="000000"/>
          <w:spacing w:val="-5"/>
          <w:sz w:val="28"/>
          <w:szCs w:val="28"/>
        </w:rPr>
        <w:t>общества;</w:t>
      </w:r>
    </w:p>
    <w:p w:rsidR="00991CFF" w:rsidRPr="00516B0C" w:rsidRDefault="00991CFF" w:rsidP="00F41C52">
      <w:pPr>
        <w:widowControl w:val="0"/>
        <w:numPr>
          <w:ilvl w:val="0"/>
          <w:numId w:val="11"/>
        </w:numPr>
        <w:shd w:val="clear" w:color="auto" w:fill="FFFFFF"/>
        <w:tabs>
          <w:tab w:val="left" w:pos="264"/>
        </w:tabs>
        <w:autoSpaceDE w:val="0"/>
        <w:autoSpaceDN w:val="0"/>
        <w:adjustRightInd w:val="0"/>
        <w:spacing w:before="5" w:line="360" w:lineRule="auto"/>
        <w:ind w:firstLine="709"/>
        <w:jc w:val="both"/>
        <w:rPr>
          <w:color w:val="000000"/>
          <w:sz w:val="28"/>
          <w:szCs w:val="28"/>
        </w:rPr>
      </w:pPr>
      <w:r w:rsidRPr="00516B0C">
        <w:rPr>
          <w:color w:val="000000"/>
          <w:spacing w:val="-4"/>
          <w:sz w:val="28"/>
          <w:szCs w:val="28"/>
        </w:rPr>
        <w:t xml:space="preserve"> банки и другие кредитные учреждения;</w:t>
      </w:r>
    </w:p>
    <w:p w:rsidR="00991CFF" w:rsidRPr="00516B0C" w:rsidRDefault="00991CFF" w:rsidP="00F41C52">
      <w:pPr>
        <w:widowControl w:val="0"/>
        <w:numPr>
          <w:ilvl w:val="0"/>
          <w:numId w:val="11"/>
        </w:numPr>
        <w:shd w:val="clear" w:color="auto" w:fill="FFFFFF"/>
        <w:tabs>
          <w:tab w:val="left" w:pos="264"/>
        </w:tabs>
        <w:autoSpaceDE w:val="0"/>
        <w:autoSpaceDN w:val="0"/>
        <w:adjustRightInd w:val="0"/>
        <w:spacing w:line="360" w:lineRule="auto"/>
        <w:ind w:firstLine="709"/>
        <w:jc w:val="both"/>
        <w:rPr>
          <w:color w:val="000000"/>
          <w:sz w:val="28"/>
          <w:szCs w:val="28"/>
        </w:rPr>
      </w:pPr>
      <w:r w:rsidRPr="00516B0C">
        <w:rPr>
          <w:color w:val="000000"/>
          <w:spacing w:val="-4"/>
          <w:sz w:val="28"/>
          <w:szCs w:val="28"/>
        </w:rPr>
        <w:t xml:space="preserve"> страховые организации и общества взаимного страхова</w:t>
      </w:r>
      <w:r w:rsidRPr="00516B0C">
        <w:rPr>
          <w:color w:val="000000"/>
          <w:spacing w:val="-4"/>
          <w:sz w:val="28"/>
          <w:szCs w:val="28"/>
        </w:rPr>
        <w:softHyphen/>
      </w:r>
      <w:r w:rsidRPr="00516B0C">
        <w:rPr>
          <w:color w:val="000000"/>
          <w:sz w:val="28"/>
          <w:szCs w:val="28"/>
        </w:rPr>
        <w:t xml:space="preserve">ния; </w:t>
      </w:r>
    </w:p>
    <w:p w:rsidR="00991CFF" w:rsidRPr="00516B0C" w:rsidRDefault="00991CFF" w:rsidP="00F41C52">
      <w:pPr>
        <w:widowControl w:val="0"/>
        <w:numPr>
          <w:ilvl w:val="0"/>
          <w:numId w:val="11"/>
        </w:numPr>
        <w:shd w:val="clear" w:color="auto" w:fill="FFFFFF"/>
        <w:tabs>
          <w:tab w:val="left" w:pos="264"/>
        </w:tabs>
        <w:autoSpaceDE w:val="0"/>
        <w:autoSpaceDN w:val="0"/>
        <w:adjustRightInd w:val="0"/>
        <w:spacing w:before="5" w:line="360" w:lineRule="auto"/>
        <w:ind w:firstLine="709"/>
        <w:jc w:val="both"/>
        <w:rPr>
          <w:color w:val="000000"/>
          <w:sz w:val="28"/>
          <w:szCs w:val="28"/>
        </w:rPr>
      </w:pPr>
      <w:r w:rsidRPr="00516B0C">
        <w:rPr>
          <w:color w:val="000000"/>
          <w:spacing w:val="-5"/>
          <w:sz w:val="28"/>
          <w:szCs w:val="28"/>
        </w:rPr>
        <w:t xml:space="preserve"> товарные и фондовые биржи;</w:t>
      </w:r>
    </w:p>
    <w:p w:rsidR="00991CFF" w:rsidRPr="00516B0C" w:rsidRDefault="00991CFF" w:rsidP="00F41C52">
      <w:pPr>
        <w:widowControl w:val="0"/>
        <w:numPr>
          <w:ilvl w:val="0"/>
          <w:numId w:val="11"/>
        </w:numPr>
        <w:shd w:val="clear" w:color="auto" w:fill="FFFFFF"/>
        <w:tabs>
          <w:tab w:val="left" w:pos="264"/>
        </w:tabs>
        <w:autoSpaceDE w:val="0"/>
        <w:autoSpaceDN w:val="0"/>
        <w:adjustRightInd w:val="0"/>
        <w:spacing w:before="5" w:line="360" w:lineRule="auto"/>
        <w:ind w:firstLine="709"/>
        <w:jc w:val="both"/>
        <w:rPr>
          <w:color w:val="000000"/>
          <w:sz w:val="28"/>
          <w:szCs w:val="28"/>
        </w:rPr>
      </w:pPr>
      <w:r w:rsidRPr="00516B0C">
        <w:rPr>
          <w:color w:val="000000"/>
          <w:spacing w:val="-5"/>
          <w:sz w:val="28"/>
          <w:szCs w:val="28"/>
        </w:rPr>
        <w:t xml:space="preserve"> инвестиционные, чековые фонды, холдинговые компании;</w:t>
      </w:r>
    </w:p>
    <w:p w:rsidR="00991CFF" w:rsidRPr="00516B0C" w:rsidRDefault="00991CFF" w:rsidP="00F41C52">
      <w:pPr>
        <w:widowControl w:val="0"/>
        <w:numPr>
          <w:ilvl w:val="0"/>
          <w:numId w:val="11"/>
        </w:numPr>
        <w:shd w:val="clear" w:color="auto" w:fill="FFFFFF"/>
        <w:tabs>
          <w:tab w:val="left" w:pos="264"/>
        </w:tabs>
        <w:autoSpaceDE w:val="0"/>
        <w:autoSpaceDN w:val="0"/>
        <w:adjustRightInd w:val="0"/>
        <w:spacing w:before="5" w:line="360" w:lineRule="auto"/>
        <w:ind w:firstLine="709"/>
        <w:jc w:val="both"/>
        <w:rPr>
          <w:color w:val="000000"/>
          <w:sz w:val="28"/>
          <w:szCs w:val="28"/>
        </w:rPr>
      </w:pPr>
      <w:r w:rsidRPr="00516B0C">
        <w:rPr>
          <w:color w:val="000000"/>
          <w:spacing w:val="-5"/>
          <w:sz w:val="28"/>
          <w:szCs w:val="28"/>
        </w:rPr>
        <w:lastRenderedPageBreak/>
        <w:t xml:space="preserve"> благотворительные фонды;</w:t>
      </w:r>
    </w:p>
    <w:p w:rsidR="00991CFF" w:rsidRPr="00516B0C" w:rsidRDefault="00991CFF" w:rsidP="00F41C52">
      <w:pPr>
        <w:widowControl w:val="0"/>
        <w:numPr>
          <w:ilvl w:val="0"/>
          <w:numId w:val="11"/>
        </w:numPr>
        <w:shd w:val="clear" w:color="auto" w:fill="FFFFFF"/>
        <w:tabs>
          <w:tab w:val="left" w:pos="264"/>
          <w:tab w:val="left" w:pos="2894"/>
        </w:tabs>
        <w:autoSpaceDE w:val="0"/>
        <w:autoSpaceDN w:val="0"/>
        <w:adjustRightInd w:val="0"/>
        <w:spacing w:line="360" w:lineRule="auto"/>
        <w:ind w:firstLine="709"/>
        <w:jc w:val="both"/>
        <w:rPr>
          <w:color w:val="000000"/>
          <w:sz w:val="28"/>
          <w:szCs w:val="28"/>
        </w:rPr>
      </w:pPr>
      <w:r w:rsidRPr="00516B0C">
        <w:rPr>
          <w:color w:val="000000"/>
          <w:spacing w:val="-7"/>
          <w:sz w:val="28"/>
          <w:szCs w:val="28"/>
        </w:rPr>
        <w:t xml:space="preserve"> внебюджетные фонды;</w:t>
      </w:r>
      <w:r w:rsidRPr="00516B0C">
        <w:rPr>
          <w:color w:val="000000"/>
          <w:sz w:val="28"/>
          <w:szCs w:val="28"/>
        </w:rPr>
        <w:tab/>
        <w:t>.</w:t>
      </w:r>
    </w:p>
    <w:p w:rsidR="00991CFF" w:rsidRPr="00516B0C" w:rsidRDefault="00991CFF" w:rsidP="00F41C52">
      <w:pPr>
        <w:widowControl w:val="0"/>
        <w:numPr>
          <w:ilvl w:val="0"/>
          <w:numId w:val="11"/>
        </w:numPr>
        <w:shd w:val="clear" w:color="auto" w:fill="FFFFFF"/>
        <w:tabs>
          <w:tab w:val="left" w:pos="264"/>
        </w:tabs>
        <w:autoSpaceDE w:val="0"/>
        <w:autoSpaceDN w:val="0"/>
        <w:adjustRightInd w:val="0"/>
        <w:spacing w:line="360" w:lineRule="auto"/>
        <w:ind w:firstLine="709"/>
        <w:jc w:val="both"/>
        <w:rPr>
          <w:color w:val="000000"/>
          <w:sz w:val="28"/>
          <w:szCs w:val="28"/>
        </w:rPr>
      </w:pPr>
      <w:r w:rsidRPr="00516B0C">
        <w:rPr>
          <w:color w:val="000000"/>
          <w:spacing w:val="-2"/>
          <w:sz w:val="28"/>
          <w:szCs w:val="28"/>
        </w:rPr>
        <w:t xml:space="preserve"> экономические субъекты, если в их уставном капитале </w:t>
      </w:r>
      <w:r w:rsidRPr="00516B0C">
        <w:rPr>
          <w:color w:val="000000"/>
          <w:spacing w:val="-4"/>
          <w:sz w:val="28"/>
          <w:szCs w:val="28"/>
        </w:rPr>
        <w:t>имеется доля, принадлежащая иностранным инвесторам;</w:t>
      </w:r>
    </w:p>
    <w:p w:rsidR="00991CFF" w:rsidRPr="00516B0C" w:rsidRDefault="00991CFF" w:rsidP="00F41C52">
      <w:pPr>
        <w:widowControl w:val="0"/>
        <w:numPr>
          <w:ilvl w:val="0"/>
          <w:numId w:val="11"/>
        </w:numPr>
        <w:shd w:val="clear" w:color="auto" w:fill="FFFFFF"/>
        <w:tabs>
          <w:tab w:val="left" w:pos="264"/>
        </w:tabs>
        <w:autoSpaceDE w:val="0"/>
        <w:autoSpaceDN w:val="0"/>
        <w:adjustRightInd w:val="0"/>
        <w:spacing w:before="5" w:line="360" w:lineRule="auto"/>
        <w:ind w:firstLine="709"/>
        <w:jc w:val="both"/>
        <w:rPr>
          <w:color w:val="000000"/>
          <w:sz w:val="28"/>
          <w:szCs w:val="28"/>
        </w:rPr>
      </w:pPr>
      <w:r w:rsidRPr="00516B0C">
        <w:rPr>
          <w:color w:val="000000"/>
          <w:spacing w:val="-5"/>
          <w:sz w:val="28"/>
          <w:szCs w:val="28"/>
        </w:rPr>
        <w:t xml:space="preserve"> экономические субъекты при объеме выручки от реализа</w:t>
      </w:r>
      <w:r w:rsidRPr="00516B0C">
        <w:rPr>
          <w:color w:val="000000"/>
          <w:spacing w:val="-5"/>
          <w:sz w:val="28"/>
          <w:szCs w:val="28"/>
        </w:rPr>
        <w:softHyphen/>
      </w:r>
      <w:r w:rsidRPr="00516B0C">
        <w:rPr>
          <w:color w:val="000000"/>
          <w:sz w:val="28"/>
          <w:szCs w:val="28"/>
        </w:rPr>
        <w:t xml:space="preserve">ции продукции (работ, услуг) за год, превышающего в 500 тыс. раз установленный законом размер МРОТ;    </w:t>
      </w:r>
    </w:p>
    <w:p w:rsidR="00991CFF" w:rsidRPr="00516B0C" w:rsidRDefault="00991CFF" w:rsidP="00F41C52">
      <w:pPr>
        <w:shd w:val="clear" w:color="auto" w:fill="FFFFFF"/>
        <w:tabs>
          <w:tab w:val="left" w:pos="307"/>
        </w:tabs>
        <w:spacing w:line="360" w:lineRule="auto"/>
        <w:ind w:firstLine="709"/>
        <w:jc w:val="both"/>
        <w:rPr>
          <w:color w:val="000000"/>
          <w:spacing w:val="-4"/>
          <w:sz w:val="28"/>
          <w:szCs w:val="28"/>
        </w:rPr>
      </w:pPr>
      <w:r w:rsidRPr="00516B0C">
        <w:rPr>
          <w:color w:val="000000"/>
          <w:sz w:val="28"/>
          <w:szCs w:val="28"/>
        </w:rPr>
        <w:t>-</w:t>
      </w:r>
      <w:r w:rsidRPr="00516B0C">
        <w:rPr>
          <w:color w:val="000000"/>
          <w:sz w:val="28"/>
          <w:szCs w:val="28"/>
        </w:rPr>
        <w:tab/>
      </w:r>
      <w:r w:rsidRPr="00516B0C">
        <w:rPr>
          <w:color w:val="000000"/>
          <w:spacing w:val="-4"/>
          <w:sz w:val="28"/>
          <w:szCs w:val="28"/>
        </w:rPr>
        <w:t>иные организации в случаях, установленных законом.</w:t>
      </w:r>
    </w:p>
    <w:p w:rsidR="00991CFF" w:rsidRPr="00516B0C" w:rsidRDefault="00991CFF" w:rsidP="00F41C52">
      <w:pPr>
        <w:spacing w:line="360" w:lineRule="auto"/>
        <w:ind w:firstLine="709"/>
        <w:jc w:val="both"/>
        <w:rPr>
          <w:sz w:val="28"/>
          <w:szCs w:val="28"/>
        </w:rPr>
      </w:pPr>
      <w:r w:rsidRPr="00516B0C">
        <w:rPr>
          <w:sz w:val="28"/>
          <w:szCs w:val="28"/>
        </w:rPr>
        <w:t xml:space="preserve">   Кроме того, в состав годовой бухгалтерской отчетности так</w:t>
      </w:r>
      <w:r w:rsidRPr="00516B0C">
        <w:rPr>
          <w:sz w:val="28"/>
          <w:szCs w:val="28"/>
        </w:rPr>
        <w:softHyphen/>
        <w:t xml:space="preserve"> же вкл</w:t>
      </w:r>
      <w:r w:rsidRPr="00516B0C">
        <w:rPr>
          <w:sz w:val="28"/>
          <w:szCs w:val="28"/>
        </w:rPr>
        <w:t>ю</w:t>
      </w:r>
      <w:r w:rsidRPr="00516B0C">
        <w:rPr>
          <w:sz w:val="28"/>
          <w:szCs w:val="28"/>
        </w:rPr>
        <w:t>чаются:</w:t>
      </w:r>
    </w:p>
    <w:p w:rsidR="00991CFF" w:rsidRPr="00516B0C" w:rsidRDefault="00991CFF" w:rsidP="00F41C52">
      <w:pPr>
        <w:spacing w:line="360" w:lineRule="auto"/>
        <w:ind w:firstLine="709"/>
        <w:jc w:val="both"/>
        <w:rPr>
          <w:sz w:val="28"/>
          <w:szCs w:val="28"/>
        </w:rPr>
      </w:pPr>
      <w:r w:rsidRPr="00516B0C">
        <w:rPr>
          <w:sz w:val="28"/>
          <w:szCs w:val="28"/>
        </w:rPr>
        <w:t>- отчет об изменениях капитала;</w:t>
      </w:r>
    </w:p>
    <w:p w:rsidR="00991CFF" w:rsidRPr="00516B0C" w:rsidRDefault="00991CFF" w:rsidP="00F41C52">
      <w:pPr>
        <w:spacing w:line="360" w:lineRule="auto"/>
        <w:ind w:firstLine="709"/>
        <w:jc w:val="both"/>
        <w:rPr>
          <w:sz w:val="28"/>
          <w:szCs w:val="28"/>
        </w:rPr>
      </w:pPr>
      <w:r w:rsidRPr="00516B0C">
        <w:rPr>
          <w:sz w:val="28"/>
          <w:szCs w:val="28"/>
        </w:rPr>
        <w:t>- отчет о движении денежных средств - должен характеризо</w:t>
      </w:r>
      <w:r w:rsidRPr="00516B0C">
        <w:rPr>
          <w:sz w:val="28"/>
          <w:szCs w:val="28"/>
        </w:rPr>
        <w:softHyphen/>
        <w:t>вать изм</w:t>
      </w:r>
      <w:r w:rsidRPr="00516B0C">
        <w:rPr>
          <w:sz w:val="28"/>
          <w:szCs w:val="28"/>
        </w:rPr>
        <w:t>е</w:t>
      </w:r>
      <w:r w:rsidRPr="00516B0C">
        <w:rPr>
          <w:sz w:val="28"/>
          <w:szCs w:val="28"/>
        </w:rPr>
        <w:t>нения в финансовом положении организаций в разре</w:t>
      </w:r>
      <w:r w:rsidRPr="00516B0C">
        <w:rPr>
          <w:sz w:val="28"/>
          <w:szCs w:val="28"/>
        </w:rPr>
        <w:softHyphen/>
        <w:t>зе текущей, инвестиц</w:t>
      </w:r>
      <w:r w:rsidRPr="00516B0C">
        <w:rPr>
          <w:sz w:val="28"/>
          <w:szCs w:val="28"/>
        </w:rPr>
        <w:t>и</w:t>
      </w:r>
      <w:r w:rsidRPr="00516B0C">
        <w:rPr>
          <w:sz w:val="28"/>
          <w:szCs w:val="28"/>
        </w:rPr>
        <w:t>онной и финансовой деятельности.</w:t>
      </w:r>
    </w:p>
    <w:p w:rsidR="00991CFF" w:rsidRPr="00516B0C" w:rsidRDefault="00991CFF" w:rsidP="00F41C52">
      <w:pPr>
        <w:spacing w:line="360" w:lineRule="auto"/>
        <w:ind w:firstLine="709"/>
        <w:jc w:val="both"/>
        <w:rPr>
          <w:sz w:val="28"/>
          <w:szCs w:val="28"/>
        </w:rPr>
      </w:pPr>
      <w:r w:rsidRPr="00516B0C">
        <w:rPr>
          <w:sz w:val="28"/>
          <w:szCs w:val="28"/>
        </w:rPr>
        <w:t>Бухгалтерская отчетность сопровождается письмом орга</w:t>
      </w:r>
      <w:r w:rsidRPr="00516B0C">
        <w:rPr>
          <w:sz w:val="28"/>
          <w:szCs w:val="28"/>
        </w:rPr>
        <w:softHyphen/>
        <w:t>низации, оформленным в установленном порядке и содержа</w:t>
      </w:r>
      <w:r w:rsidRPr="00516B0C">
        <w:rPr>
          <w:sz w:val="28"/>
          <w:szCs w:val="28"/>
        </w:rPr>
        <w:softHyphen/>
        <w:t>щим информацию о сост</w:t>
      </w:r>
      <w:r w:rsidRPr="00516B0C">
        <w:rPr>
          <w:sz w:val="28"/>
          <w:szCs w:val="28"/>
        </w:rPr>
        <w:t>а</w:t>
      </w:r>
      <w:r w:rsidRPr="00516B0C">
        <w:rPr>
          <w:sz w:val="28"/>
          <w:szCs w:val="28"/>
        </w:rPr>
        <w:t xml:space="preserve">ве предоставляемой бухгалтерской </w:t>
      </w:r>
      <w:r w:rsidRPr="00516B0C">
        <w:rPr>
          <w:spacing w:val="-5"/>
          <w:sz w:val="28"/>
          <w:szCs w:val="28"/>
        </w:rPr>
        <w:t>отчетности.</w:t>
      </w:r>
    </w:p>
    <w:p w:rsidR="00991CFF" w:rsidRPr="00516B0C" w:rsidRDefault="00991CFF" w:rsidP="00F41C52">
      <w:pPr>
        <w:spacing w:line="360" w:lineRule="auto"/>
        <w:ind w:firstLine="709"/>
        <w:jc w:val="both"/>
        <w:rPr>
          <w:sz w:val="28"/>
          <w:szCs w:val="28"/>
        </w:rPr>
      </w:pPr>
      <w:r w:rsidRPr="00516B0C">
        <w:rPr>
          <w:color w:val="000000"/>
          <w:sz w:val="28"/>
          <w:szCs w:val="28"/>
        </w:rPr>
        <w:t>Организация до</w:t>
      </w:r>
      <w:r w:rsidRPr="00516B0C">
        <w:rPr>
          <w:sz w:val="28"/>
          <w:szCs w:val="28"/>
        </w:rPr>
        <w:t>лжна раскрывать принятые при формировании учетной политики способы бухгалтерского учета, существенно влияющие на оценку и принятие решений заинтересованными пользователями бухгалтерской отче</w:t>
      </w:r>
      <w:r w:rsidRPr="00516B0C">
        <w:rPr>
          <w:sz w:val="28"/>
          <w:szCs w:val="28"/>
        </w:rPr>
        <w:t>т</w:t>
      </w:r>
      <w:r w:rsidRPr="00516B0C">
        <w:rPr>
          <w:sz w:val="28"/>
          <w:szCs w:val="28"/>
        </w:rPr>
        <w:t>ности.</w:t>
      </w:r>
    </w:p>
    <w:p w:rsidR="00991CFF" w:rsidRPr="00516B0C" w:rsidRDefault="00991CFF" w:rsidP="00F41C52">
      <w:pPr>
        <w:spacing w:line="360" w:lineRule="auto"/>
        <w:ind w:firstLine="709"/>
        <w:jc w:val="both"/>
        <w:rPr>
          <w:sz w:val="28"/>
          <w:szCs w:val="28"/>
        </w:rPr>
      </w:pPr>
      <w:r w:rsidRPr="00516B0C">
        <w:rPr>
          <w:sz w:val="28"/>
          <w:szCs w:val="28"/>
        </w:rPr>
        <w:t>Существенными признаются способы ведения бухгалтерского учета, без знания о применении которых заинтересованными пользователями бу</w:t>
      </w:r>
      <w:r w:rsidRPr="00516B0C">
        <w:rPr>
          <w:sz w:val="28"/>
          <w:szCs w:val="28"/>
        </w:rPr>
        <w:t>х</w:t>
      </w:r>
      <w:r w:rsidRPr="00516B0C">
        <w:rPr>
          <w:sz w:val="28"/>
          <w:szCs w:val="28"/>
        </w:rPr>
        <w:t>галтерской отчетности невозможна достоверная оценка финансового пол</w:t>
      </w:r>
      <w:r w:rsidRPr="00516B0C">
        <w:rPr>
          <w:sz w:val="28"/>
          <w:szCs w:val="28"/>
        </w:rPr>
        <w:t>о</w:t>
      </w:r>
      <w:r w:rsidRPr="00516B0C">
        <w:rPr>
          <w:sz w:val="28"/>
          <w:szCs w:val="28"/>
        </w:rPr>
        <w:t>жения, движения денежных средств или финансовых результатов деятельн</w:t>
      </w:r>
      <w:r w:rsidRPr="00516B0C">
        <w:rPr>
          <w:sz w:val="28"/>
          <w:szCs w:val="28"/>
        </w:rPr>
        <w:t>о</w:t>
      </w:r>
      <w:r w:rsidRPr="00516B0C">
        <w:rPr>
          <w:sz w:val="28"/>
          <w:szCs w:val="28"/>
        </w:rPr>
        <w:t>сти организации.</w:t>
      </w:r>
    </w:p>
    <w:p w:rsidR="00991CFF" w:rsidRPr="00516B0C" w:rsidRDefault="00991CFF" w:rsidP="00F41C52">
      <w:pPr>
        <w:spacing w:line="360" w:lineRule="auto"/>
        <w:ind w:firstLine="709"/>
        <w:jc w:val="both"/>
        <w:rPr>
          <w:sz w:val="28"/>
          <w:szCs w:val="28"/>
        </w:rPr>
      </w:pPr>
      <w:r w:rsidRPr="00516B0C">
        <w:rPr>
          <w:sz w:val="28"/>
          <w:szCs w:val="28"/>
        </w:rPr>
        <w:t>К способам ведения бухгалтерского учета, принятым при формиров</w:t>
      </w:r>
      <w:r w:rsidRPr="00516B0C">
        <w:rPr>
          <w:sz w:val="28"/>
          <w:szCs w:val="28"/>
        </w:rPr>
        <w:t>а</w:t>
      </w:r>
      <w:r w:rsidRPr="00516B0C">
        <w:rPr>
          <w:sz w:val="28"/>
          <w:szCs w:val="28"/>
        </w:rPr>
        <w:t>нии учетной политики организации и подлежащим раскрытию в бухгалте</w:t>
      </w:r>
      <w:r w:rsidRPr="00516B0C">
        <w:rPr>
          <w:sz w:val="28"/>
          <w:szCs w:val="28"/>
        </w:rPr>
        <w:t>р</w:t>
      </w:r>
      <w:r w:rsidRPr="00516B0C">
        <w:rPr>
          <w:sz w:val="28"/>
          <w:szCs w:val="28"/>
        </w:rPr>
        <w:t>ской отчетности, относятся способы амортизации основных средств, немат</w:t>
      </w:r>
      <w:r w:rsidRPr="00516B0C">
        <w:rPr>
          <w:sz w:val="28"/>
          <w:szCs w:val="28"/>
        </w:rPr>
        <w:t>е</w:t>
      </w:r>
      <w:r w:rsidRPr="00516B0C">
        <w:rPr>
          <w:sz w:val="28"/>
          <w:szCs w:val="28"/>
        </w:rPr>
        <w:t>риальных и иных активов, оценки производственных запасов, товаров, нез</w:t>
      </w:r>
      <w:r w:rsidRPr="00516B0C">
        <w:rPr>
          <w:sz w:val="28"/>
          <w:szCs w:val="28"/>
        </w:rPr>
        <w:t>а</w:t>
      </w:r>
      <w:r w:rsidRPr="00516B0C">
        <w:rPr>
          <w:sz w:val="28"/>
          <w:szCs w:val="28"/>
        </w:rPr>
        <w:lastRenderedPageBreak/>
        <w:t>вершенного производства и готовой продукции, признания прибыли от пр</w:t>
      </w:r>
      <w:r w:rsidRPr="00516B0C">
        <w:rPr>
          <w:sz w:val="28"/>
          <w:szCs w:val="28"/>
        </w:rPr>
        <w:t>о</w:t>
      </w:r>
      <w:r w:rsidRPr="00516B0C">
        <w:rPr>
          <w:sz w:val="28"/>
          <w:szCs w:val="28"/>
        </w:rPr>
        <w:t>дажи продукции, товаров, работ, услуг и другие способы.</w:t>
      </w:r>
    </w:p>
    <w:p w:rsidR="00991CFF" w:rsidRPr="00516B0C" w:rsidRDefault="00991CFF" w:rsidP="00F41C52">
      <w:pPr>
        <w:spacing w:line="360" w:lineRule="auto"/>
        <w:ind w:firstLine="709"/>
        <w:jc w:val="both"/>
        <w:rPr>
          <w:sz w:val="28"/>
          <w:szCs w:val="28"/>
        </w:rPr>
      </w:pPr>
      <w:r w:rsidRPr="00516B0C">
        <w:rPr>
          <w:sz w:val="28"/>
          <w:szCs w:val="28"/>
        </w:rPr>
        <w:t>В случае публикации бухгалтерской отчетности не в полном объеме информация об учетной политике подлежит раскрытию, как минимум, в ча</w:t>
      </w:r>
      <w:r w:rsidRPr="00516B0C">
        <w:rPr>
          <w:sz w:val="28"/>
          <w:szCs w:val="28"/>
        </w:rPr>
        <w:t>с</w:t>
      </w:r>
      <w:r w:rsidRPr="00516B0C">
        <w:rPr>
          <w:sz w:val="28"/>
          <w:szCs w:val="28"/>
        </w:rPr>
        <w:t>ти, непосредственно относящейся к опубликованным материалам.</w:t>
      </w:r>
    </w:p>
    <w:p w:rsidR="00991CFF" w:rsidRPr="00516B0C" w:rsidRDefault="00991CFF" w:rsidP="00F41C52">
      <w:pPr>
        <w:spacing w:line="360" w:lineRule="auto"/>
        <w:ind w:firstLine="709"/>
        <w:jc w:val="both"/>
        <w:rPr>
          <w:sz w:val="28"/>
          <w:szCs w:val="28"/>
        </w:rPr>
      </w:pPr>
      <w:r w:rsidRPr="00516B0C">
        <w:rPr>
          <w:sz w:val="28"/>
          <w:szCs w:val="28"/>
        </w:rPr>
        <w:t>Если при подготовке бухгалтерской отчетности имеется значительная неопределенность в отношении событий и условий, которые могут породить существенные сомнения в применимости допущения непрерывности де</w:t>
      </w:r>
      <w:r w:rsidRPr="00516B0C">
        <w:rPr>
          <w:sz w:val="28"/>
          <w:szCs w:val="28"/>
        </w:rPr>
        <w:t>я</w:t>
      </w:r>
      <w:r w:rsidRPr="00516B0C">
        <w:rPr>
          <w:sz w:val="28"/>
          <w:szCs w:val="28"/>
        </w:rPr>
        <w:t>тельности, то организация должна указать на такую неопределенность и о</w:t>
      </w:r>
      <w:r w:rsidRPr="00516B0C">
        <w:rPr>
          <w:sz w:val="28"/>
          <w:szCs w:val="28"/>
        </w:rPr>
        <w:t>д</w:t>
      </w:r>
      <w:r w:rsidRPr="00516B0C">
        <w:rPr>
          <w:sz w:val="28"/>
          <w:szCs w:val="28"/>
        </w:rPr>
        <w:t>нозначно описать, с чем она связана.</w:t>
      </w:r>
    </w:p>
    <w:p w:rsidR="00991CFF" w:rsidRPr="00516B0C" w:rsidRDefault="00991CFF" w:rsidP="00F41C52">
      <w:pPr>
        <w:spacing w:line="360" w:lineRule="auto"/>
        <w:ind w:firstLine="709"/>
        <w:jc w:val="both"/>
        <w:rPr>
          <w:sz w:val="28"/>
          <w:szCs w:val="28"/>
        </w:rPr>
      </w:pPr>
      <w:r w:rsidRPr="00516B0C">
        <w:rPr>
          <w:sz w:val="28"/>
          <w:szCs w:val="28"/>
        </w:rPr>
        <w:t>Существенные способы ведения бухгалтерского учета подлежат ра</w:t>
      </w:r>
      <w:r w:rsidRPr="00516B0C">
        <w:rPr>
          <w:sz w:val="28"/>
          <w:szCs w:val="28"/>
        </w:rPr>
        <w:t>с</w:t>
      </w:r>
      <w:r w:rsidRPr="00516B0C">
        <w:rPr>
          <w:sz w:val="28"/>
          <w:szCs w:val="28"/>
        </w:rPr>
        <w:t>крытию в пояснительной записке, входящей в состав бухгалтерской отчетн</w:t>
      </w:r>
      <w:r w:rsidRPr="00516B0C">
        <w:rPr>
          <w:sz w:val="28"/>
          <w:szCs w:val="28"/>
        </w:rPr>
        <w:t>о</w:t>
      </w:r>
      <w:r w:rsidRPr="00516B0C">
        <w:rPr>
          <w:sz w:val="28"/>
          <w:szCs w:val="28"/>
        </w:rPr>
        <w:t>сти организации за отчетный год.</w:t>
      </w:r>
    </w:p>
    <w:p w:rsidR="00991CFF" w:rsidRPr="00516B0C" w:rsidRDefault="00991CFF" w:rsidP="00F41C52">
      <w:pPr>
        <w:spacing w:line="360" w:lineRule="auto"/>
        <w:ind w:firstLine="709"/>
        <w:jc w:val="both"/>
        <w:rPr>
          <w:sz w:val="28"/>
          <w:szCs w:val="28"/>
        </w:rPr>
      </w:pPr>
      <w:r w:rsidRPr="00516B0C">
        <w:rPr>
          <w:sz w:val="28"/>
          <w:szCs w:val="28"/>
        </w:rPr>
        <w:t>Промежуточная бухгалтерская отчетность может не содержать инфо</w:t>
      </w:r>
      <w:r w:rsidRPr="00516B0C">
        <w:rPr>
          <w:sz w:val="28"/>
          <w:szCs w:val="28"/>
        </w:rPr>
        <w:t>р</w:t>
      </w:r>
      <w:r w:rsidRPr="00516B0C">
        <w:rPr>
          <w:sz w:val="28"/>
          <w:szCs w:val="28"/>
        </w:rPr>
        <w:t>мацию об учетной политике организации, если в последней не произошли изменения со времени составления годовой бухгалтерской отчетности за предшествующий год, раскрывшей учетную политику.</w:t>
      </w:r>
    </w:p>
    <w:p w:rsidR="00991CFF" w:rsidRDefault="00991CFF" w:rsidP="00F41C52">
      <w:pPr>
        <w:spacing w:line="360" w:lineRule="auto"/>
        <w:ind w:firstLine="709"/>
        <w:contextualSpacing/>
      </w:pPr>
    </w:p>
    <w:p w:rsidR="00991CFF" w:rsidRDefault="00991CFF" w:rsidP="00DE24B9">
      <w:pPr>
        <w:spacing w:line="360" w:lineRule="auto"/>
        <w:ind w:firstLine="709"/>
        <w:contextualSpacing/>
      </w:pPr>
    </w:p>
    <w:p w:rsidR="00991CFF" w:rsidRDefault="00991CFF" w:rsidP="00DE24B9">
      <w:pPr>
        <w:spacing w:line="360" w:lineRule="auto"/>
        <w:ind w:firstLine="709"/>
        <w:contextualSpacing/>
      </w:pPr>
    </w:p>
    <w:p w:rsidR="007A47B2" w:rsidRDefault="007A47B2"/>
    <w:p w:rsidR="007A47B2" w:rsidRDefault="007A47B2"/>
    <w:p w:rsidR="007A47B2" w:rsidRDefault="007A47B2"/>
    <w:p w:rsidR="007A47B2" w:rsidRDefault="007A47B2"/>
    <w:p w:rsidR="007A47B2" w:rsidRDefault="007A47B2"/>
    <w:p w:rsidR="007A47B2" w:rsidRDefault="007A47B2"/>
    <w:p w:rsidR="007A47B2" w:rsidRDefault="007A47B2"/>
    <w:p w:rsidR="007A47B2" w:rsidRDefault="007A47B2"/>
    <w:p w:rsidR="007A47B2" w:rsidRDefault="007A47B2"/>
    <w:p w:rsidR="007A47B2" w:rsidRDefault="007A47B2"/>
    <w:p w:rsidR="007A47B2" w:rsidRDefault="007A47B2"/>
    <w:p w:rsidR="007A47B2" w:rsidRDefault="007A47B2"/>
    <w:p w:rsidR="007A47B2" w:rsidRDefault="007A47B2"/>
    <w:p w:rsidR="007A47B2" w:rsidRDefault="007A47B2"/>
    <w:p w:rsidR="007A47B2" w:rsidRDefault="007A47B2"/>
    <w:p w:rsidR="007A47B2" w:rsidRDefault="007A47B2"/>
    <w:p w:rsidR="007A47B2" w:rsidRDefault="007A47B2"/>
    <w:p w:rsidR="007A47B2" w:rsidRDefault="007A47B2"/>
    <w:p w:rsidR="007A47B2" w:rsidRDefault="007A47B2"/>
    <w:p w:rsidR="007A47B2" w:rsidRDefault="007A47B2"/>
    <w:p w:rsidR="007A47B2" w:rsidRDefault="007A47B2"/>
    <w:p w:rsidR="007A47B2" w:rsidRDefault="007A47B2"/>
    <w:p w:rsidR="007A47B2" w:rsidRDefault="007A47B2"/>
    <w:p w:rsidR="0084786B" w:rsidRDefault="0084786B" w:rsidP="00BA010E">
      <w:pPr>
        <w:spacing w:line="360" w:lineRule="auto"/>
        <w:ind w:firstLine="709"/>
        <w:jc w:val="center"/>
        <w:rPr>
          <w:b/>
          <w:sz w:val="28"/>
          <w:szCs w:val="28"/>
        </w:rPr>
      </w:pPr>
      <w:r w:rsidRPr="00CA410D">
        <w:rPr>
          <w:b/>
          <w:sz w:val="28"/>
          <w:szCs w:val="28"/>
        </w:rPr>
        <w:lastRenderedPageBreak/>
        <w:t>Заключение</w:t>
      </w:r>
    </w:p>
    <w:p w:rsidR="0084786B" w:rsidRDefault="0084786B" w:rsidP="0084786B">
      <w:pPr>
        <w:spacing w:line="360" w:lineRule="auto"/>
        <w:ind w:firstLine="709"/>
        <w:jc w:val="both"/>
        <w:rPr>
          <w:color w:val="000000"/>
          <w:sz w:val="28"/>
          <w:szCs w:val="28"/>
        </w:rPr>
      </w:pPr>
      <w:r>
        <w:rPr>
          <w:color w:val="000000"/>
          <w:sz w:val="28"/>
          <w:szCs w:val="28"/>
        </w:rPr>
        <w:t>В курсовой работе рассмотрена тема «Учетная политика организации, принципы ее формирования и раскрытия».</w:t>
      </w:r>
    </w:p>
    <w:p w:rsidR="0084786B" w:rsidRPr="00E22ED7" w:rsidRDefault="0084786B" w:rsidP="0084786B">
      <w:pPr>
        <w:spacing w:line="360" w:lineRule="auto"/>
        <w:ind w:firstLine="709"/>
        <w:jc w:val="both"/>
        <w:rPr>
          <w:sz w:val="28"/>
          <w:szCs w:val="28"/>
        </w:rPr>
      </w:pPr>
      <w:r w:rsidRPr="00852452">
        <w:rPr>
          <w:sz w:val="28"/>
          <w:szCs w:val="28"/>
        </w:rPr>
        <w:t xml:space="preserve">Основное назначение учетной политики </w:t>
      </w:r>
      <w:r>
        <w:rPr>
          <w:sz w:val="28"/>
          <w:szCs w:val="28"/>
        </w:rPr>
        <w:t xml:space="preserve">предприятия </w:t>
      </w:r>
      <w:r w:rsidRPr="00852452">
        <w:rPr>
          <w:sz w:val="28"/>
          <w:szCs w:val="28"/>
        </w:rPr>
        <w:t>заключается в том, чтобы закрепить порядок организации и ведения бухгалтерского и нал</w:t>
      </w:r>
      <w:r w:rsidRPr="00852452">
        <w:rPr>
          <w:sz w:val="28"/>
          <w:szCs w:val="28"/>
        </w:rPr>
        <w:t>о</w:t>
      </w:r>
      <w:r w:rsidRPr="00852452">
        <w:rPr>
          <w:sz w:val="28"/>
          <w:szCs w:val="28"/>
        </w:rPr>
        <w:t xml:space="preserve">гового учета в целях оптимизации учетного процесса в целом по </w:t>
      </w:r>
      <w:r>
        <w:rPr>
          <w:sz w:val="28"/>
          <w:szCs w:val="28"/>
        </w:rPr>
        <w:t>предпр</w:t>
      </w:r>
      <w:r>
        <w:rPr>
          <w:sz w:val="28"/>
          <w:szCs w:val="28"/>
        </w:rPr>
        <w:t>и</w:t>
      </w:r>
      <w:r>
        <w:rPr>
          <w:sz w:val="28"/>
          <w:szCs w:val="28"/>
        </w:rPr>
        <w:t>ятию</w:t>
      </w:r>
      <w:r w:rsidRPr="00852452">
        <w:rPr>
          <w:sz w:val="28"/>
          <w:szCs w:val="28"/>
        </w:rPr>
        <w:t>, в т</w:t>
      </w:r>
      <w:r>
        <w:rPr>
          <w:sz w:val="28"/>
          <w:szCs w:val="28"/>
        </w:rPr>
        <w:t xml:space="preserve">.ч. </w:t>
      </w:r>
      <w:r w:rsidRPr="00852452">
        <w:rPr>
          <w:sz w:val="28"/>
          <w:szCs w:val="28"/>
        </w:rPr>
        <w:t xml:space="preserve">документально зафиксировать применяемые способы (методы), обеспечивая тем самым формирование полной и достоверной информации о деятельности </w:t>
      </w:r>
      <w:r>
        <w:rPr>
          <w:sz w:val="28"/>
          <w:szCs w:val="28"/>
        </w:rPr>
        <w:t>предприятия</w:t>
      </w:r>
      <w:r w:rsidRPr="00852452">
        <w:rPr>
          <w:sz w:val="28"/>
          <w:szCs w:val="28"/>
        </w:rPr>
        <w:t xml:space="preserve"> и его имущественном положении.</w:t>
      </w:r>
    </w:p>
    <w:p w:rsidR="0084786B" w:rsidRDefault="0084786B" w:rsidP="0084786B">
      <w:pPr>
        <w:spacing w:line="360" w:lineRule="auto"/>
        <w:ind w:firstLine="709"/>
        <w:jc w:val="both"/>
        <w:rPr>
          <w:sz w:val="28"/>
          <w:szCs w:val="28"/>
        </w:rPr>
      </w:pPr>
      <w:r w:rsidRPr="003E617B">
        <w:rPr>
          <w:sz w:val="28"/>
          <w:szCs w:val="28"/>
        </w:rPr>
        <w:t>С точки зрения содержания учетная политика — это не только набор внутренних стандартов бухгалтерского учета, которые должны быть увязаны с другими внутренними положениями. Она также должна отвечать общей бизнес-стратегии компании.</w:t>
      </w:r>
    </w:p>
    <w:p w:rsidR="0084786B" w:rsidRDefault="0084786B" w:rsidP="0084786B">
      <w:pPr>
        <w:spacing w:line="360" w:lineRule="auto"/>
        <w:ind w:firstLine="709"/>
        <w:jc w:val="both"/>
        <w:rPr>
          <w:sz w:val="28"/>
          <w:szCs w:val="28"/>
        </w:rPr>
      </w:pPr>
      <w:r>
        <w:rPr>
          <w:sz w:val="28"/>
          <w:szCs w:val="28"/>
        </w:rPr>
        <w:t>Р</w:t>
      </w:r>
      <w:r w:rsidRPr="00B5279B">
        <w:rPr>
          <w:sz w:val="28"/>
          <w:szCs w:val="28"/>
        </w:rPr>
        <w:t xml:space="preserve">азработка учетной политики на предстоящий финансовый год — </w:t>
      </w:r>
      <w:r w:rsidRPr="00AE6CCA">
        <w:rPr>
          <w:sz w:val="28"/>
          <w:szCs w:val="28"/>
        </w:rPr>
        <w:t>сложный многоступенчатый процесс, и относиться к нему сле</w:t>
      </w:r>
      <w:r>
        <w:rPr>
          <w:sz w:val="28"/>
          <w:szCs w:val="28"/>
        </w:rPr>
        <w:t>дует с большой ответственностью,</w:t>
      </w:r>
      <w:r w:rsidRPr="008B1840">
        <w:rPr>
          <w:sz w:val="28"/>
          <w:szCs w:val="28"/>
        </w:rPr>
        <w:t xml:space="preserve"> </w:t>
      </w:r>
      <w:r w:rsidRPr="005F7855">
        <w:rPr>
          <w:sz w:val="28"/>
          <w:szCs w:val="28"/>
        </w:rPr>
        <w:t>поскольку от принятых учетных оценок зависит финанс</w:t>
      </w:r>
      <w:r w:rsidRPr="005F7855">
        <w:rPr>
          <w:sz w:val="28"/>
          <w:szCs w:val="28"/>
        </w:rPr>
        <w:t>о</w:t>
      </w:r>
      <w:r w:rsidRPr="005F7855">
        <w:rPr>
          <w:sz w:val="28"/>
          <w:szCs w:val="28"/>
        </w:rPr>
        <w:t>вый результат предприятия</w:t>
      </w:r>
      <w:r>
        <w:rPr>
          <w:sz w:val="28"/>
          <w:szCs w:val="28"/>
        </w:rPr>
        <w:t>, ведь ему</w:t>
      </w:r>
      <w:r w:rsidRPr="005F7855">
        <w:rPr>
          <w:sz w:val="28"/>
          <w:szCs w:val="28"/>
        </w:rPr>
        <w:t xml:space="preserve"> не один год придется работать и уч</w:t>
      </w:r>
      <w:r w:rsidRPr="005F7855">
        <w:rPr>
          <w:sz w:val="28"/>
          <w:szCs w:val="28"/>
        </w:rPr>
        <w:t>и</w:t>
      </w:r>
      <w:r w:rsidRPr="005F7855">
        <w:rPr>
          <w:sz w:val="28"/>
          <w:szCs w:val="28"/>
        </w:rPr>
        <w:t>тывать свои активы и обязательства в соответствии с разработанной им уче</w:t>
      </w:r>
      <w:r w:rsidRPr="005F7855">
        <w:rPr>
          <w:sz w:val="28"/>
          <w:szCs w:val="28"/>
        </w:rPr>
        <w:t>т</w:t>
      </w:r>
      <w:r w:rsidRPr="005F7855">
        <w:rPr>
          <w:sz w:val="28"/>
          <w:szCs w:val="28"/>
        </w:rPr>
        <w:t>ной политикой. Это требует от предприятия более взвешенного подхода к разработке учетной политики, отвечающей специфике его работы</w:t>
      </w:r>
      <w:r>
        <w:rPr>
          <w:sz w:val="28"/>
          <w:szCs w:val="28"/>
        </w:rPr>
        <w:t>.</w:t>
      </w:r>
    </w:p>
    <w:p w:rsidR="0084786B" w:rsidRPr="005F7855" w:rsidRDefault="0084786B" w:rsidP="0084786B">
      <w:pPr>
        <w:spacing w:line="360" w:lineRule="auto"/>
        <w:ind w:firstLine="709"/>
        <w:jc w:val="both"/>
        <w:rPr>
          <w:sz w:val="28"/>
          <w:szCs w:val="28"/>
        </w:rPr>
      </w:pPr>
      <w:r>
        <w:rPr>
          <w:sz w:val="28"/>
          <w:szCs w:val="28"/>
        </w:rPr>
        <w:t xml:space="preserve">Поэтому день сегодняшний требует </w:t>
      </w:r>
      <w:r w:rsidRPr="005F7855">
        <w:rPr>
          <w:sz w:val="28"/>
          <w:szCs w:val="28"/>
        </w:rPr>
        <w:t>переосмыслени</w:t>
      </w:r>
      <w:r>
        <w:rPr>
          <w:sz w:val="28"/>
          <w:szCs w:val="28"/>
        </w:rPr>
        <w:t>я</w:t>
      </w:r>
      <w:r w:rsidRPr="005F7855">
        <w:rPr>
          <w:sz w:val="28"/>
          <w:szCs w:val="28"/>
        </w:rPr>
        <w:t xml:space="preserve"> роли учетной п</w:t>
      </w:r>
      <w:r w:rsidRPr="005F7855">
        <w:rPr>
          <w:sz w:val="28"/>
          <w:szCs w:val="28"/>
        </w:rPr>
        <w:t>о</w:t>
      </w:r>
      <w:r w:rsidRPr="005F7855">
        <w:rPr>
          <w:sz w:val="28"/>
          <w:szCs w:val="28"/>
        </w:rPr>
        <w:t>литики в процессе управления предприятием. Именно управленческая н</w:t>
      </w:r>
      <w:r w:rsidRPr="005F7855">
        <w:rPr>
          <w:sz w:val="28"/>
          <w:szCs w:val="28"/>
        </w:rPr>
        <w:t>а</w:t>
      </w:r>
      <w:r w:rsidRPr="005F7855">
        <w:rPr>
          <w:sz w:val="28"/>
          <w:szCs w:val="28"/>
        </w:rPr>
        <w:t>правленность учетной политики имеет смысл, поскольку в полной мере м</w:t>
      </w:r>
      <w:r w:rsidRPr="005F7855">
        <w:rPr>
          <w:sz w:val="28"/>
          <w:szCs w:val="28"/>
        </w:rPr>
        <w:t>о</w:t>
      </w:r>
      <w:r w:rsidRPr="005F7855">
        <w:rPr>
          <w:sz w:val="28"/>
          <w:szCs w:val="28"/>
        </w:rPr>
        <w:t>жет влиять на процессы хозяйствования.</w:t>
      </w:r>
    </w:p>
    <w:p w:rsidR="0084786B" w:rsidRDefault="0084786B" w:rsidP="0084786B">
      <w:pPr>
        <w:pStyle w:val="a6"/>
        <w:spacing w:before="0" w:beforeAutospacing="0" w:after="0" w:afterAutospacing="0" w:line="360" w:lineRule="auto"/>
        <w:ind w:firstLine="720"/>
        <w:jc w:val="both"/>
        <w:rPr>
          <w:sz w:val="28"/>
          <w:szCs w:val="28"/>
        </w:rPr>
      </w:pPr>
      <w:r w:rsidRPr="00901B65">
        <w:rPr>
          <w:sz w:val="28"/>
          <w:szCs w:val="28"/>
        </w:rPr>
        <w:t>Учетная политика организации является основным внутренним док</w:t>
      </w:r>
      <w:r w:rsidRPr="00901B65">
        <w:rPr>
          <w:sz w:val="28"/>
          <w:szCs w:val="28"/>
        </w:rPr>
        <w:t>у</w:t>
      </w:r>
      <w:r w:rsidRPr="00901B65">
        <w:rPr>
          <w:sz w:val="28"/>
          <w:szCs w:val="28"/>
        </w:rPr>
        <w:t xml:space="preserve">ментом, регулирующим все существенные элементы организации и ведения бухгалтерского учета. Поэтому необходимы глубокие </w:t>
      </w:r>
      <w:r w:rsidRPr="007D487A">
        <w:rPr>
          <w:sz w:val="28"/>
          <w:szCs w:val="28"/>
        </w:rPr>
        <w:t>знания о принципах разработки, утверждения и раскрытия учетной политики.</w:t>
      </w:r>
    </w:p>
    <w:p w:rsidR="007A47B2" w:rsidRDefault="007A47B2"/>
    <w:p w:rsidR="0084786B" w:rsidRDefault="0084786B"/>
    <w:p w:rsidR="0084786B" w:rsidRDefault="0084786B"/>
    <w:p w:rsidR="00450906" w:rsidRDefault="00450906" w:rsidP="00450906">
      <w:pPr>
        <w:pStyle w:val="ConsPlusNormal"/>
        <w:jc w:val="center"/>
        <w:rPr>
          <w:rFonts w:ascii="Times New Roman" w:eastAsia="Times New Roman" w:hAnsi="Times New Roman" w:cs="Times New Roman"/>
        </w:rPr>
      </w:pPr>
    </w:p>
    <w:p w:rsidR="00450906" w:rsidRPr="0077588C" w:rsidRDefault="00450906" w:rsidP="00450906">
      <w:pPr>
        <w:pStyle w:val="ConsPlusNormal"/>
        <w:spacing w:line="360" w:lineRule="auto"/>
        <w:jc w:val="center"/>
        <w:rPr>
          <w:rFonts w:ascii="Times New Roman" w:hAnsi="Times New Roman" w:cs="Times New Roman"/>
          <w:sz w:val="28"/>
          <w:szCs w:val="28"/>
        </w:rPr>
      </w:pPr>
      <w:r w:rsidRPr="0077588C">
        <w:rPr>
          <w:rFonts w:ascii="Times New Roman" w:hAnsi="Times New Roman" w:cs="Times New Roman"/>
          <w:sz w:val="28"/>
          <w:szCs w:val="28"/>
        </w:rPr>
        <w:lastRenderedPageBreak/>
        <w:t>Список используемой литературы</w:t>
      </w:r>
    </w:p>
    <w:p w:rsidR="00450906" w:rsidRPr="0077588C" w:rsidRDefault="00450906" w:rsidP="00450906">
      <w:pPr>
        <w:pStyle w:val="ConsPlusNormal"/>
        <w:spacing w:line="360" w:lineRule="auto"/>
        <w:rPr>
          <w:rFonts w:ascii="Times New Roman" w:hAnsi="Times New Roman" w:cs="Times New Roman"/>
          <w:sz w:val="28"/>
          <w:szCs w:val="28"/>
        </w:rPr>
      </w:pPr>
      <w:r w:rsidRPr="0077588C">
        <w:rPr>
          <w:rFonts w:ascii="Times New Roman" w:hAnsi="Times New Roman" w:cs="Times New Roman"/>
          <w:sz w:val="28"/>
          <w:szCs w:val="28"/>
        </w:rPr>
        <w:t>1. Федеральный закон «О бухгалтерском учете» № 402-ФЗ от 06.12.11г.</w:t>
      </w:r>
    </w:p>
    <w:p w:rsidR="00450906" w:rsidRDefault="00450906" w:rsidP="00450906">
      <w:pPr>
        <w:pStyle w:val="1"/>
        <w:widowControl w:val="0"/>
        <w:tabs>
          <w:tab w:val="left" w:pos="709"/>
        </w:tabs>
        <w:spacing w:after="0" w:line="360" w:lineRule="auto"/>
        <w:ind w:left="0"/>
        <w:jc w:val="both"/>
        <w:rPr>
          <w:rFonts w:ascii="Times New Roman" w:hAnsi="Times New Roman"/>
          <w:sz w:val="28"/>
          <w:szCs w:val="28"/>
        </w:rPr>
      </w:pPr>
      <w:r w:rsidRPr="0077588C">
        <w:rPr>
          <w:rFonts w:ascii="Times New Roman" w:hAnsi="Times New Roman"/>
          <w:sz w:val="28"/>
          <w:szCs w:val="28"/>
        </w:rPr>
        <w:t>2. ПБУ 1/08 «Учетная политика организаций».</w:t>
      </w:r>
    </w:p>
    <w:p w:rsidR="003A3D7A" w:rsidRPr="0077588C" w:rsidRDefault="003A3D7A" w:rsidP="00450906">
      <w:pPr>
        <w:pStyle w:val="1"/>
        <w:widowControl w:val="0"/>
        <w:tabs>
          <w:tab w:val="left" w:pos="709"/>
        </w:tabs>
        <w:spacing w:after="0" w:line="360" w:lineRule="auto"/>
        <w:ind w:left="0"/>
        <w:jc w:val="both"/>
        <w:rPr>
          <w:rFonts w:ascii="Times New Roman" w:hAnsi="Times New Roman"/>
          <w:sz w:val="28"/>
          <w:szCs w:val="28"/>
        </w:rPr>
      </w:pPr>
      <w:r>
        <w:rPr>
          <w:rFonts w:ascii="Times New Roman" w:hAnsi="Times New Roman"/>
          <w:sz w:val="28"/>
          <w:szCs w:val="28"/>
        </w:rPr>
        <w:t>3. ПБУ 4/99 «Бухгалтерская отчетность организации»</w:t>
      </w:r>
    </w:p>
    <w:p w:rsidR="008770C0" w:rsidRPr="0077588C" w:rsidRDefault="003A3D7A" w:rsidP="008770C0">
      <w:pPr>
        <w:pStyle w:val="1"/>
        <w:widowControl w:val="0"/>
        <w:tabs>
          <w:tab w:val="left" w:pos="709"/>
        </w:tabs>
        <w:spacing w:after="0" w:line="360" w:lineRule="auto"/>
        <w:ind w:left="0"/>
        <w:jc w:val="both"/>
        <w:rPr>
          <w:rFonts w:ascii="Times New Roman" w:hAnsi="Times New Roman"/>
          <w:sz w:val="28"/>
          <w:szCs w:val="28"/>
        </w:rPr>
      </w:pPr>
      <w:r>
        <w:rPr>
          <w:rFonts w:ascii="Times New Roman" w:hAnsi="Times New Roman"/>
          <w:sz w:val="28"/>
          <w:szCs w:val="28"/>
        </w:rPr>
        <w:t>4</w:t>
      </w:r>
      <w:r w:rsidR="008770C0" w:rsidRPr="0077588C">
        <w:rPr>
          <w:rFonts w:ascii="Times New Roman" w:hAnsi="Times New Roman"/>
          <w:sz w:val="28"/>
          <w:szCs w:val="28"/>
        </w:rPr>
        <w:t xml:space="preserve">. </w:t>
      </w:r>
      <w:r w:rsidR="00D30F19" w:rsidRPr="0077588C">
        <w:rPr>
          <w:rFonts w:ascii="Times New Roman" w:hAnsi="Times New Roman"/>
          <w:sz w:val="28"/>
          <w:szCs w:val="28"/>
        </w:rPr>
        <w:t>Бабаев Ю.А., Петров А.М., Макарова Л.Г. Бухгалтерский финансовый учет: Учебник для вузов / Под ред. проф. Ю.А. Бабаева. – 3-е изд., перераб. и доп. – М.: Вузовский учебник: ИНФРА-М, 2011. – 587с.</w:t>
      </w:r>
    </w:p>
    <w:p w:rsidR="00152A03" w:rsidRPr="0077588C" w:rsidRDefault="003A3D7A" w:rsidP="008770C0">
      <w:pPr>
        <w:pStyle w:val="1"/>
        <w:widowControl w:val="0"/>
        <w:tabs>
          <w:tab w:val="left" w:pos="709"/>
        </w:tabs>
        <w:spacing w:after="0" w:line="360" w:lineRule="auto"/>
        <w:ind w:left="0"/>
        <w:jc w:val="both"/>
        <w:rPr>
          <w:rFonts w:ascii="Times New Roman" w:hAnsi="Times New Roman"/>
          <w:sz w:val="28"/>
          <w:szCs w:val="28"/>
          <w:shd w:val="clear" w:color="auto" w:fill="FFFFFF"/>
        </w:rPr>
      </w:pPr>
      <w:r>
        <w:rPr>
          <w:rFonts w:ascii="Times New Roman" w:hAnsi="Times New Roman"/>
          <w:sz w:val="28"/>
          <w:szCs w:val="28"/>
          <w:shd w:val="clear" w:color="auto" w:fill="FFFFFF"/>
        </w:rPr>
        <w:t>5</w:t>
      </w:r>
      <w:r w:rsidR="00385B28" w:rsidRPr="0077588C">
        <w:rPr>
          <w:rFonts w:ascii="Times New Roman" w:hAnsi="Times New Roman"/>
          <w:sz w:val="28"/>
          <w:szCs w:val="28"/>
          <w:shd w:val="clear" w:color="auto" w:fill="FFFFFF"/>
        </w:rPr>
        <w:t xml:space="preserve">. </w:t>
      </w:r>
      <w:r w:rsidR="00152A03" w:rsidRPr="0077588C">
        <w:rPr>
          <w:rFonts w:ascii="Times New Roman" w:hAnsi="Times New Roman"/>
          <w:sz w:val="28"/>
          <w:szCs w:val="28"/>
          <w:shd w:val="clear" w:color="auto" w:fill="FFFFFF"/>
        </w:rPr>
        <w:t>Бухгалтерская (финансовая) отчетность коммерческих предприятий: Уче</w:t>
      </w:r>
      <w:r w:rsidR="00152A03" w:rsidRPr="0077588C">
        <w:rPr>
          <w:rFonts w:ascii="Times New Roman" w:hAnsi="Times New Roman"/>
          <w:sz w:val="28"/>
          <w:szCs w:val="28"/>
          <w:shd w:val="clear" w:color="auto" w:fill="FFFFFF"/>
        </w:rPr>
        <w:t>б</w:t>
      </w:r>
      <w:r w:rsidR="00152A03" w:rsidRPr="0077588C">
        <w:rPr>
          <w:rFonts w:ascii="Times New Roman" w:hAnsi="Times New Roman"/>
          <w:sz w:val="28"/>
          <w:szCs w:val="28"/>
          <w:shd w:val="clear" w:color="auto" w:fill="FFFFFF"/>
        </w:rPr>
        <w:t>ное пособие / М.В. Беспалов, И.Т. Абдукаримов. - М.: НИЦ ИНФРА-М, 2013. - 192 с.</w:t>
      </w:r>
    </w:p>
    <w:p w:rsidR="00385B28" w:rsidRPr="0077588C" w:rsidRDefault="003A3D7A" w:rsidP="008770C0">
      <w:pPr>
        <w:pStyle w:val="1"/>
        <w:widowControl w:val="0"/>
        <w:tabs>
          <w:tab w:val="left" w:pos="709"/>
        </w:tabs>
        <w:spacing w:after="0" w:line="360" w:lineRule="auto"/>
        <w:ind w:left="0"/>
        <w:jc w:val="both"/>
        <w:rPr>
          <w:rFonts w:ascii="Times New Roman" w:hAnsi="Times New Roman"/>
          <w:sz w:val="28"/>
          <w:szCs w:val="28"/>
          <w:shd w:val="clear" w:color="auto" w:fill="FFFFFF"/>
        </w:rPr>
      </w:pPr>
      <w:r>
        <w:rPr>
          <w:rFonts w:ascii="Times New Roman" w:hAnsi="Times New Roman"/>
          <w:sz w:val="28"/>
          <w:szCs w:val="28"/>
          <w:shd w:val="clear" w:color="auto" w:fill="FFFFFF"/>
        </w:rPr>
        <w:t>6</w:t>
      </w:r>
      <w:r w:rsidR="00385B28" w:rsidRPr="0077588C">
        <w:rPr>
          <w:rFonts w:ascii="Times New Roman" w:hAnsi="Times New Roman"/>
          <w:sz w:val="28"/>
          <w:szCs w:val="28"/>
          <w:shd w:val="clear" w:color="auto" w:fill="FFFFFF"/>
        </w:rPr>
        <w:t xml:space="preserve">. Бухгалтерская (финансовая) отчетность: Учебное пособие / Ю.И.Сигидов, Е.А.Оксанич, </w:t>
      </w:r>
      <w:r>
        <w:rPr>
          <w:rFonts w:ascii="Times New Roman" w:hAnsi="Times New Roman"/>
          <w:sz w:val="28"/>
          <w:szCs w:val="28"/>
          <w:shd w:val="clear" w:color="auto" w:fill="FFFFFF"/>
        </w:rPr>
        <w:t xml:space="preserve"> </w:t>
      </w:r>
      <w:r w:rsidR="00385B28" w:rsidRPr="0077588C">
        <w:rPr>
          <w:rFonts w:ascii="Times New Roman" w:hAnsi="Times New Roman"/>
          <w:sz w:val="28"/>
          <w:szCs w:val="28"/>
          <w:shd w:val="clear" w:color="auto" w:fill="FFFFFF"/>
        </w:rPr>
        <w:t>М.С.Рыбянцева; Под ред.</w:t>
      </w:r>
      <w:r>
        <w:rPr>
          <w:rFonts w:ascii="Times New Roman" w:hAnsi="Times New Roman"/>
          <w:sz w:val="28"/>
          <w:szCs w:val="28"/>
          <w:shd w:val="clear" w:color="auto" w:fill="FFFFFF"/>
        </w:rPr>
        <w:t xml:space="preserve"> </w:t>
      </w:r>
      <w:r w:rsidR="00385B28" w:rsidRPr="0077588C">
        <w:rPr>
          <w:rFonts w:ascii="Times New Roman" w:hAnsi="Times New Roman"/>
          <w:sz w:val="28"/>
          <w:szCs w:val="28"/>
          <w:shd w:val="clear" w:color="auto" w:fill="FFFFFF"/>
        </w:rPr>
        <w:t xml:space="preserve"> Ю.И.Сигидова, А.И.Трубилина. - М.: НИЦ ИНФРА-М,2014-366с.</w:t>
      </w:r>
    </w:p>
    <w:p w:rsidR="0077588C" w:rsidRPr="0077588C" w:rsidRDefault="003A3D7A" w:rsidP="008770C0">
      <w:pPr>
        <w:pStyle w:val="1"/>
        <w:widowControl w:val="0"/>
        <w:tabs>
          <w:tab w:val="left" w:pos="709"/>
        </w:tabs>
        <w:spacing w:after="0" w:line="360" w:lineRule="auto"/>
        <w:ind w:left="0"/>
        <w:jc w:val="both"/>
        <w:rPr>
          <w:rFonts w:ascii="Times New Roman" w:hAnsi="Times New Roman"/>
          <w:sz w:val="28"/>
          <w:szCs w:val="28"/>
          <w:shd w:val="clear" w:color="auto" w:fill="FFFFFF"/>
        </w:rPr>
      </w:pPr>
      <w:r>
        <w:rPr>
          <w:rFonts w:ascii="Times New Roman" w:hAnsi="Times New Roman"/>
          <w:sz w:val="28"/>
          <w:szCs w:val="28"/>
          <w:shd w:val="clear" w:color="auto" w:fill="FFFFFF"/>
        </w:rPr>
        <w:t>7</w:t>
      </w:r>
      <w:r w:rsidR="0077588C" w:rsidRPr="0077588C">
        <w:rPr>
          <w:rFonts w:ascii="Times New Roman" w:hAnsi="Times New Roman"/>
          <w:sz w:val="28"/>
          <w:szCs w:val="28"/>
          <w:shd w:val="clear" w:color="auto" w:fill="FFFFFF"/>
        </w:rPr>
        <w:t>. Бухгалтерская (финансовая) отчетность: Учебное пособие / Н.Н. Бондина, И.А. Бондин, Т.В. Зу</w:t>
      </w:r>
      <w:r w:rsidR="0077588C" w:rsidRPr="0077588C">
        <w:rPr>
          <w:rFonts w:ascii="Times New Roman" w:hAnsi="Times New Roman"/>
          <w:sz w:val="28"/>
          <w:szCs w:val="28"/>
          <w:shd w:val="clear" w:color="auto" w:fill="FFFFFF"/>
        </w:rPr>
        <w:t>б</w:t>
      </w:r>
      <w:r w:rsidR="0077588C" w:rsidRPr="0077588C">
        <w:rPr>
          <w:rFonts w:ascii="Times New Roman" w:hAnsi="Times New Roman"/>
          <w:sz w:val="28"/>
          <w:szCs w:val="28"/>
          <w:shd w:val="clear" w:color="auto" w:fill="FFFFFF"/>
        </w:rPr>
        <w:t>кова, И.В. Павлова. - М.: НИЦ ИНФРА-М, 2014. - 256 с</w:t>
      </w:r>
    </w:p>
    <w:p w:rsidR="0077588C" w:rsidRPr="0077588C" w:rsidRDefault="003A3D7A" w:rsidP="008770C0">
      <w:pPr>
        <w:pStyle w:val="1"/>
        <w:widowControl w:val="0"/>
        <w:tabs>
          <w:tab w:val="left" w:pos="709"/>
        </w:tabs>
        <w:spacing w:after="0" w:line="360" w:lineRule="auto"/>
        <w:ind w:left="0"/>
        <w:jc w:val="both"/>
        <w:rPr>
          <w:rFonts w:ascii="Times New Roman" w:hAnsi="Times New Roman"/>
          <w:sz w:val="28"/>
          <w:szCs w:val="28"/>
        </w:rPr>
      </w:pPr>
      <w:r>
        <w:rPr>
          <w:rFonts w:ascii="Times New Roman" w:hAnsi="Times New Roman"/>
          <w:sz w:val="28"/>
          <w:szCs w:val="28"/>
          <w:shd w:val="clear" w:color="auto" w:fill="FFFFFF"/>
        </w:rPr>
        <w:t>8</w:t>
      </w:r>
      <w:r w:rsidR="0077588C" w:rsidRPr="0077588C">
        <w:rPr>
          <w:rFonts w:ascii="Times New Roman" w:hAnsi="Times New Roman"/>
          <w:sz w:val="28"/>
          <w:szCs w:val="28"/>
          <w:shd w:val="clear" w:color="auto" w:fill="FFFFFF"/>
        </w:rPr>
        <w:t>. Теория бухгалтерского учета: Учебник / В.И. Щербакова. - М.: ИД Ф</w:t>
      </w:r>
      <w:r w:rsidR="0077588C" w:rsidRPr="0077588C">
        <w:rPr>
          <w:rFonts w:ascii="Times New Roman" w:hAnsi="Times New Roman"/>
          <w:sz w:val="28"/>
          <w:szCs w:val="28"/>
          <w:shd w:val="clear" w:color="auto" w:fill="FFFFFF"/>
        </w:rPr>
        <w:t>О</w:t>
      </w:r>
      <w:r w:rsidR="0077588C" w:rsidRPr="0077588C">
        <w:rPr>
          <w:rFonts w:ascii="Times New Roman" w:hAnsi="Times New Roman"/>
          <w:sz w:val="28"/>
          <w:szCs w:val="28"/>
          <w:shd w:val="clear" w:color="auto" w:fill="FFFFFF"/>
        </w:rPr>
        <w:t>РУМ: НИЦ Инфра-М, 2013. - 352 с.</w:t>
      </w:r>
    </w:p>
    <w:p w:rsidR="008770C0" w:rsidRPr="0077588C" w:rsidRDefault="003A3D7A" w:rsidP="008770C0">
      <w:pPr>
        <w:pStyle w:val="1"/>
        <w:widowControl w:val="0"/>
        <w:tabs>
          <w:tab w:val="left" w:pos="709"/>
        </w:tabs>
        <w:spacing w:after="0" w:line="360" w:lineRule="auto"/>
        <w:ind w:left="0"/>
        <w:jc w:val="both"/>
        <w:rPr>
          <w:rFonts w:ascii="Times New Roman" w:hAnsi="Times New Roman"/>
          <w:sz w:val="28"/>
          <w:szCs w:val="28"/>
        </w:rPr>
      </w:pPr>
      <w:r>
        <w:rPr>
          <w:rFonts w:ascii="Times New Roman" w:hAnsi="Times New Roman"/>
          <w:sz w:val="28"/>
          <w:szCs w:val="28"/>
        </w:rPr>
        <w:t>9</w:t>
      </w:r>
      <w:r w:rsidR="008770C0" w:rsidRPr="0077588C">
        <w:rPr>
          <w:rFonts w:ascii="Times New Roman" w:hAnsi="Times New Roman"/>
          <w:sz w:val="28"/>
          <w:szCs w:val="28"/>
        </w:rPr>
        <w:t>. Журнал «Помощник бухгалтера», 2012, № 11 (ноябрь). Статья «Бухгалте</w:t>
      </w:r>
      <w:r w:rsidR="008770C0" w:rsidRPr="0077588C">
        <w:rPr>
          <w:rFonts w:ascii="Times New Roman" w:hAnsi="Times New Roman"/>
          <w:sz w:val="28"/>
          <w:szCs w:val="28"/>
        </w:rPr>
        <w:t>р</w:t>
      </w:r>
      <w:r w:rsidR="008770C0" w:rsidRPr="0077588C">
        <w:rPr>
          <w:rFonts w:ascii="Times New Roman" w:hAnsi="Times New Roman"/>
          <w:sz w:val="28"/>
          <w:szCs w:val="28"/>
        </w:rPr>
        <w:t xml:space="preserve">ская учетная политика – 2013». </w:t>
      </w:r>
    </w:p>
    <w:p w:rsidR="008770C0" w:rsidRPr="003A3D7A" w:rsidRDefault="003A3D7A" w:rsidP="00B24727">
      <w:pPr>
        <w:pStyle w:val="a3"/>
        <w:tabs>
          <w:tab w:val="left" w:pos="468"/>
        </w:tabs>
        <w:spacing w:line="360" w:lineRule="auto"/>
        <w:ind w:right="573"/>
        <w:rPr>
          <w:sz w:val="28"/>
          <w:szCs w:val="28"/>
        </w:rPr>
      </w:pPr>
      <w:r>
        <w:rPr>
          <w:sz w:val="28"/>
          <w:szCs w:val="28"/>
        </w:rPr>
        <w:t>10</w:t>
      </w:r>
      <w:r w:rsidR="000C74D2" w:rsidRPr="0077588C">
        <w:rPr>
          <w:sz w:val="28"/>
          <w:szCs w:val="28"/>
        </w:rPr>
        <w:t xml:space="preserve">. «Консультант Плюс»: </w:t>
      </w:r>
      <w:r w:rsidR="008770C0" w:rsidRPr="0077588C">
        <w:rPr>
          <w:sz w:val="28"/>
          <w:szCs w:val="28"/>
        </w:rPr>
        <w:t xml:space="preserve">[Официальный сайт]. — </w:t>
      </w:r>
      <w:r w:rsidR="008770C0" w:rsidRPr="0077588C">
        <w:rPr>
          <w:sz w:val="28"/>
          <w:szCs w:val="28"/>
          <w:lang w:val="en-US" w:eastAsia="en-US"/>
        </w:rPr>
        <w:t>URL</w:t>
      </w:r>
      <w:r w:rsidR="008770C0" w:rsidRPr="0077588C">
        <w:rPr>
          <w:sz w:val="28"/>
          <w:szCs w:val="28"/>
          <w:lang w:eastAsia="en-US"/>
        </w:rPr>
        <w:t xml:space="preserve">: </w:t>
      </w:r>
      <w:hyperlink r:id="rId23" w:history="1">
        <w:r w:rsidR="008770C0" w:rsidRPr="003A3D7A">
          <w:rPr>
            <w:rStyle w:val="a7"/>
            <w:color w:val="auto"/>
            <w:sz w:val="28"/>
            <w:szCs w:val="28"/>
            <w:u w:val="none"/>
            <w:lang w:val="en-US" w:eastAsia="en-US"/>
          </w:rPr>
          <w:t>http</w:t>
        </w:r>
        <w:r w:rsidR="008770C0" w:rsidRPr="003A3D7A">
          <w:rPr>
            <w:rStyle w:val="a7"/>
            <w:color w:val="auto"/>
            <w:sz w:val="28"/>
            <w:szCs w:val="28"/>
            <w:u w:val="none"/>
            <w:lang w:eastAsia="en-US"/>
          </w:rPr>
          <w:t>://</w:t>
        </w:r>
        <w:r w:rsidR="008770C0" w:rsidRPr="003A3D7A">
          <w:rPr>
            <w:rStyle w:val="a7"/>
            <w:color w:val="auto"/>
            <w:sz w:val="28"/>
            <w:szCs w:val="28"/>
            <w:u w:val="none"/>
            <w:lang w:val="en-US" w:eastAsia="en-US"/>
          </w:rPr>
          <w:t>www</w:t>
        </w:r>
        <w:r w:rsidR="008770C0" w:rsidRPr="003A3D7A">
          <w:rPr>
            <w:rStyle w:val="a7"/>
            <w:color w:val="auto"/>
            <w:sz w:val="28"/>
            <w:szCs w:val="28"/>
            <w:u w:val="none"/>
            <w:lang w:eastAsia="en-US"/>
          </w:rPr>
          <w:t>.</w:t>
        </w:r>
        <w:r w:rsidR="008770C0" w:rsidRPr="003A3D7A">
          <w:rPr>
            <w:rStyle w:val="a7"/>
            <w:color w:val="auto"/>
            <w:sz w:val="28"/>
            <w:szCs w:val="28"/>
            <w:u w:val="none"/>
            <w:lang w:val="en-US" w:eastAsia="en-US"/>
          </w:rPr>
          <w:t>consultant</w:t>
        </w:r>
        <w:r w:rsidR="008770C0" w:rsidRPr="003A3D7A">
          <w:rPr>
            <w:rStyle w:val="a7"/>
            <w:color w:val="auto"/>
            <w:sz w:val="28"/>
            <w:szCs w:val="28"/>
            <w:u w:val="none"/>
            <w:lang w:eastAsia="en-US"/>
          </w:rPr>
          <w:t>.</w:t>
        </w:r>
        <w:r w:rsidR="008770C0" w:rsidRPr="003A3D7A">
          <w:rPr>
            <w:rStyle w:val="a7"/>
            <w:color w:val="auto"/>
            <w:sz w:val="28"/>
            <w:szCs w:val="28"/>
            <w:u w:val="none"/>
            <w:lang w:val="en-US" w:eastAsia="en-US"/>
          </w:rPr>
          <w:t>ru</w:t>
        </w:r>
      </w:hyperlink>
      <w:r w:rsidR="008770C0" w:rsidRPr="003A3D7A">
        <w:rPr>
          <w:sz w:val="28"/>
          <w:szCs w:val="28"/>
          <w:lang w:eastAsia="en-US"/>
        </w:rPr>
        <w:t>.</w:t>
      </w:r>
    </w:p>
    <w:p w:rsidR="008770C0" w:rsidRPr="003A3D7A" w:rsidRDefault="0077588C" w:rsidP="00B24727">
      <w:pPr>
        <w:spacing w:line="360" w:lineRule="auto"/>
        <w:rPr>
          <w:sz w:val="28"/>
          <w:szCs w:val="28"/>
        </w:rPr>
      </w:pPr>
      <w:r w:rsidRPr="003A3D7A">
        <w:rPr>
          <w:sz w:val="28"/>
          <w:szCs w:val="28"/>
        </w:rPr>
        <w:t>1</w:t>
      </w:r>
      <w:r w:rsidR="003A3D7A">
        <w:rPr>
          <w:sz w:val="28"/>
          <w:szCs w:val="28"/>
        </w:rPr>
        <w:t>1</w:t>
      </w:r>
      <w:r w:rsidR="0028039F" w:rsidRPr="003A3D7A">
        <w:rPr>
          <w:sz w:val="28"/>
          <w:szCs w:val="28"/>
        </w:rPr>
        <w:t xml:space="preserve">. Главбух </w:t>
      </w:r>
      <w:r w:rsidR="00B24727" w:rsidRPr="003A3D7A">
        <w:rPr>
          <w:sz w:val="28"/>
          <w:szCs w:val="28"/>
        </w:rPr>
        <w:t xml:space="preserve"> ж</w:t>
      </w:r>
      <w:r w:rsidR="0028039F" w:rsidRPr="003A3D7A">
        <w:rPr>
          <w:sz w:val="28"/>
          <w:szCs w:val="28"/>
        </w:rPr>
        <w:t>урнал, справочная система и сервисы</w:t>
      </w:r>
      <w:r w:rsidR="00B24727" w:rsidRPr="003A3D7A">
        <w:rPr>
          <w:sz w:val="28"/>
          <w:szCs w:val="28"/>
        </w:rPr>
        <w:t xml:space="preserve"> </w:t>
      </w:r>
      <w:hyperlink r:id="rId24" w:history="1">
        <w:r w:rsidR="0028039F" w:rsidRPr="003A3D7A">
          <w:rPr>
            <w:rStyle w:val="a7"/>
            <w:color w:val="auto"/>
            <w:sz w:val="28"/>
            <w:szCs w:val="28"/>
            <w:u w:val="none"/>
          </w:rPr>
          <w:t>http://www.glavbukh.ru/</w:t>
        </w:r>
      </w:hyperlink>
    </w:p>
    <w:p w:rsidR="0028039F" w:rsidRPr="003A3D7A" w:rsidRDefault="0077588C" w:rsidP="00B24727">
      <w:pPr>
        <w:pStyle w:val="1"/>
        <w:widowControl w:val="0"/>
        <w:tabs>
          <w:tab w:val="left" w:pos="709"/>
        </w:tabs>
        <w:spacing w:after="0" w:line="360" w:lineRule="auto"/>
        <w:ind w:left="0"/>
        <w:jc w:val="both"/>
        <w:rPr>
          <w:rFonts w:ascii="Times New Roman" w:hAnsi="Times New Roman"/>
          <w:sz w:val="28"/>
          <w:szCs w:val="28"/>
        </w:rPr>
      </w:pPr>
      <w:r w:rsidRPr="003A3D7A">
        <w:rPr>
          <w:rFonts w:ascii="Times New Roman" w:hAnsi="Times New Roman"/>
          <w:sz w:val="28"/>
          <w:szCs w:val="28"/>
        </w:rPr>
        <w:t>1</w:t>
      </w:r>
      <w:r w:rsidR="003A3D7A">
        <w:rPr>
          <w:rFonts w:ascii="Times New Roman" w:hAnsi="Times New Roman"/>
          <w:sz w:val="28"/>
          <w:szCs w:val="28"/>
        </w:rPr>
        <w:t>2</w:t>
      </w:r>
      <w:r w:rsidR="0028039F" w:rsidRPr="003A3D7A">
        <w:rPr>
          <w:rFonts w:ascii="Times New Roman" w:hAnsi="Times New Roman"/>
          <w:sz w:val="28"/>
          <w:szCs w:val="28"/>
        </w:rPr>
        <w:t>. http://www.rnk.ru/</w:t>
      </w:r>
    </w:p>
    <w:p w:rsidR="00D30F19" w:rsidRPr="00E47A46" w:rsidRDefault="00D30F19" w:rsidP="00B24727">
      <w:pPr>
        <w:pStyle w:val="1"/>
        <w:widowControl w:val="0"/>
        <w:tabs>
          <w:tab w:val="left" w:pos="709"/>
        </w:tabs>
        <w:spacing w:after="0" w:line="360" w:lineRule="auto"/>
        <w:ind w:left="0"/>
        <w:jc w:val="both"/>
        <w:rPr>
          <w:rFonts w:ascii="Times New Roman" w:hAnsi="Times New Roman"/>
          <w:sz w:val="28"/>
          <w:szCs w:val="28"/>
        </w:rPr>
      </w:pPr>
    </w:p>
    <w:p w:rsidR="00450906" w:rsidRPr="00450906" w:rsidRDefault="00450906" w:rsidP="00450906">
      <w:pPr>
        <w:pStyle w:val="ConsPlusNormal"/>
        <w:spacing w:line="360" w:lineRule="auto"/>
        <w:rPr>
          <w:rFonts w:ascii="Times New Roman" w:hAnsi="Times New Roman" w:cs="Times New Roman"/>
          <w:sz w:val="28"/>
          <w:szCs w:val="28"/>
        </w:rPr>
      </w:pPr>
    </w:p>
    <w:p w:rsidR="00450906" w:rsidRPr="00450906" w:rsidRDefault="00450906" w:rsidP="00450906">
      <w:pPr>
        <w:pStyle w:val="ConsPlusNormal"/>
        <w:spacing w:line="360" w:lineRule="auto"/>
        <w:jc w:val="center"/>
        <w:rPr>
          <w:rFonts w:ascii="Times New Roman" w:hAnsi="Times New Roman" w:cs="Times New Roman"/>
          <w:sz w:val="28"/>
          <w:szCs w:val="28"/>
        </w:rPr>
      </w:pPr>
    </w:p>
    <w:p w:rsidR="00450906" w:rsidRDefault="00450906" w:rsidP="00450906">
      <w:pPr>
        <w:pStyle w:val="ConsPlusNormal"/>
        <w:spacing w:line="360" w:lineRule="auto"/>
        <w:jc w:val="right"/>
      </w:pPr>
    </w:p>
    <w:p w:rsidR="00450906" w:rsidRDefault="00450906" w:rsidP="002D263C">
      <w:pPr>
        <w:pStyle w:val="ConsPlusNormal"/>
        <w:jc w:val="right"/>
      </w:pPr>
    </w:p>
    <w:p w:rsidR="00450906" w:rsidRDefault="00450906" w:rsidP="002D263C">
      <w:pPr>
        <w:pStyle w:val="ConsPlusNormal"/>
        <w:jc w:val="right"/>
      </w:pPr>
    </w:p>
    <w:p w:rsidR="00450906" w:rsidRDefault="00450906" w:rsidP="002D263C">
      <w:pPr>
        <w:pStyle w:val="ConsPlusNormal"/>
        <w:jc w:val="right"/>
      </w:pPr>
    </w:p>
    <w:p w:rsidR="00450906" w:rsidRDefault="00450906" w:rsidP="002D263C">
      <w:pPr>
        <w:pStyle w:val="ConsPlusNormal"/>
        <w:jc w:val="right"/>
      </w:pPr>
    </w:p>
    <w:p w:rsidR="00450906" w:rsidRDefault="00450906" w:rsidP="002D263C">
      <w:pPr>
        <w:pStyle w:val="ConsPlusNormal"/>
        <w:jc w:val="right"/>
      </w:pPr>
    </w:p>
    <w:p w:rsidR="00BA010E" w:rsidRDefault="00BA010E" w:rsidP="00BA010E">
      <w:pPr>
        <w:pStyle w:val="ConsPlusNormal"/>
      </w:pPr>
    </w:p>
    <w:p w:rsidR="00BA010E" w:rsidRDefault="00BA010E" w:rsidP="00BA010E">
      <w:pPr>
        <w:pStyle w:val="ConsPlusNormal"/>
      </w:pPr>
    </w:p>
    <w:p w:rsidR="002D263C" w:rsidRDefault="002D263C" w:rsidP="00BA010E">
      <w:pPr>
        <w:pStyle w:val="ConsPlusNormal"/>
        <w:jc w:val="right"/>
      </w:pPr>
      <w:r>
        <w:lastRenderedPageBreak/>
        <w:t>Учетная политика ООО "Сластена"</w:t>
      </w:r>
    </w:p>
    <w:p w:rsidR="002D263C" w:rsidRDefault="002D263C" w:rsidP="002D263C">
      <w:pPr>
        <w:pStyle w:val="ConsPlusNormal"/>
        <w:jc w:val="right"/>
      </w:pPr>
      <w:r>
        <w:t>для целей бухгалтерского учета 2013 г.</w:t>
      </w:r>
    </w:p>
    <w:p w:rsidR="002D263C" w:rsidRDefault="002D263C" w:rsidP="002D263C">
      <w:pPr>
        <w:pStyle w:val="ConsPlusNormal"/>
        <w:jc w:val="center"/>
        <w:outlineLvl w:val="0"/>
        <w:rPr>
          <w:b/>
          <w:bCs/>
        </w:rPr>
      </w:pPr>
    </w:p>
    <w:p w:rsidR="002D263C" w:rsidRDefault="002D263C" w:rsidP="002D263C">
      <w:pPr>
        <w:pStyle w:val="ConsPlusNormal"/>
        <w:jc w:val="center"/>
        <w:outlineLvl w:val="0"/>
        <w:rPr>
          <w:b/>
          <w:bCs/>
        </w:rPr>
      </w:pPr>
    </w:p>
    <w:p w:rsidR="002D263C" w:rsidRDefault="002D263C" w:rsidP="002D263C">
      <w:pPr>
        <w:pStyle w:val="ConsPlusNormal"/>
        <w:jc w:val="center"/>
        <w:outlineLvl w:val="0"/>
      </w:pPr>
      <w:r>
        <w:rPr>
          <w:b/>
          <w:bCs/>
        </w:rPr>
        <w:t>Приказ от 28 декабря 2012 г. N 102</w:t>
      </w:r>
    </w:p>
    <w:p w:rsidR="002D263C" w:rsidRDefault="002D263C" w:rsidP="002D263C">
      <w:pPr>
        <w:pStyle w:val="ConsPlusNormal"/>
        <w:jc w:val="center"/>
        <w:rPr>
          <w:b/>
          <w:bCs/>
        </w:rPr>
      </w:pPr>
      <w:r>
        <w:rPr>
          <w:b/>
          <w:bCs/>
        </w:rPr>
        <w:t>об учетной политике ООО "Сластена"</w:t>
      </w:r>
    </w:p>
    <w:p w:rsidR="002D263C" w:rsidRDefault="002D263C" w:rsidP="002D263C">
      <w:pPr>
        <w:pStyle w:val="ConsPlusNormal"/>
        <w:ind w:firstLine="540"/>
        <w:jc w:val="both"/>
      </w:pPr>
      <w:r>
        <w:t>ООО "Сластена":</w:t>
      </w:r>
    </w:p>
    <w:p w:rsidR="002D263C" w:rsidRDefault="002D263C" w:rsidP="002D263C">
      <w:pPr>
        <w:pStyle w:val="ConsPlusNormal"/>
        <w:ind w:firstLine="540"/>
        <w:jc w:val="both"/>
      </w:pPr>
      <w:r>
        <w:t>- занимается производством кондитерских изделий;</w:t>
      </w:r>
    </w:p>
    <w:p w:rsidR="002D263C" w:rsidRDefault="002D263C" w:rsidP="002D263C">
      <w:pPr>
        <w:pStyle w:val="ConsPlusNormal"/>
        <w:ind w:firstLine="540"/>
        <w:jc w:val="both"/>
      </w:pPr>
      <w:r>
        <w:t>- имеет в собственности основные средства и нематериальные активы (фирменное наим</w:t>
      </w:r>
      <w:r>
        <w:t>е</w:t>
      </w:r>
      <w:r>
        <w:t>нование, товарные знаки). При этом не владеет исключительными правами на использование баз данных, ноу-хау, секретных формул или процессов, информацией в отношении коммерческого опыта;</w:t>
      </w:r>
    </w:p>
    <w:p w:rsidR="002D263C" w:rsidRDefault="002D263C" w:rsidP="002D263C">
      <w:pPr>
        <w:pStyle w:val="ConsPlusNormal"/>
        <w:ind w:firstLine="540"/>
        <w:jc w:val="both"/>
      </w:pPr>
      <w:r>
        <w:t>- осуществляет операции с ценными бумагами;</w:t>
      </w:r>
    </w:p>
    <w:p w:rsidR="002D263C" w:rsidRDefault="002D263C" w:rsidP="002D263C">
      <w:pPr>
        <w:pStyle w:val="ConsPlusNormal"/>
        <w:ind w:firstLine="540"/>
        <w:jc w:val="both"/>
      </w:pPr>
      <w:r>
        <w:t>- привлекает займы и кредиты;</w:t>
      </w:r>
    </w:p>
    <w:p w:rsidR="002D263C" w:rsidRDefault="002D263C" w:rsidP="002D263C">
      <w:pPr>
        <w:pStyle w:val="ConsPlusNormal"/>
        <w:ind w:firstLine="540"/>
        <w:jc w:val="both"/>
      </w:pPr>
      <w:r>
        <w:t>- предоставляет займы работникам и юридическим лицам;</w:t>
      </w:r>
    </w:p>
    <w:p w:rsidR="002D263C" w:rsidRDefault="002D263C" w:rsidP="002D263C">
      <w:pPr>
        <w:pStyle w:val="ConsPlusNormal"/>
        <w:ind w:firstLine="540"/>
        <w:jc w:val="both"/>
      </w:pPr>
      <w:r>
        <w:t>- получает бюджетные средства в виде субсидии;</w:t>
      </w:r>
    </w:p>
    <w:p w:rsidR="002D263C" w:rsidRDefault="002D263C" w:rsidP="002D263C">
      <w:pPr>
        <w:pStyle w:val="ConsPlusNormal"/>
        <w:ind w:firstLine="540"/>
        <w:jc w:val="both"/>
      </w:pPr>
      <w:r>
        <w:t>- осуществляет операции в иностранной валюте (в связи с импортом сырья и оборудования);</w:t>
      </w:r>
    </w:p>
    <w:p w:rsidR="002D263C" w:rsidRDefault="002D263C" w:rsidP="002D263C">
      <w:pPr>
        <w:pStyle w:val="ConsPlusNormal"/>
        <w:ind w:firstLine="540"/>
        <w:jc w:val="both"/>
      </w:pPr>
      <w:r>
        <w:t>- заключает договоры с покупателями, согласно которым цена устанавливается в иностра</w:t>
      </w:r>
      <w:r>
        <w:t>н</w:t>
      </w:r>
      <w:r>
        <w:t>ной валюте, а оплата производится в рублях РФ;</w:t>
      </w:r>
    </w:p>
    <w:p w:rsidR="002D263C" w:rsidRDefault="002D263C" w:rsidP="002D263C">
      <w:pPr>
        <w:pStyle w:val="ConsPlusNormal"/>
        <w:ind w:firstLine="540"/>
        <w:jc w:val="both"/>
      </w:pPr>
      <w:r>
        <w:t>- не имеет обособленных подразделений;</w:t>
      </w:r>
    </w:p>
    <w:p w:rsidR="002D263C" w:rsidRDefault="002D263C" w:rsidP="002D263C">
      <w:pPr>
        <w:pStyle w:val="ConsPlusNormal"/>
        <w:ind w:firstLine="540"/>
        <w:jc w:val="both"/>
      </w:pPr>
      <w:r>
        <w:t xml:space="preserve">- не является малым предприятием согласно Федеральному </w:t>
      </w:r>
      <w:hyperlink r:id="rId25" w:tooltip="Федеральный закон от 24.07.2007 N 209-ФЗ (ред. от 28.12.2013) &quot;О развитии малого и среднего предпринимательства в Российской Федерации&quot; (с изм. и доп., вступ. в силу с 01.07.2014)------------ Недействующая редакция{КонсультантПлюс}" w:history="1">
        <w:r>
          <w:rPr>
            <w:color w:val="0000FF"/>
          </w:rPr>
          <w:t>закону</w:t>
        </w:r>
      </w:hyperlink>
      <w:r>
        <w:t xml:space="preserve"> от 24.07.2007 N 209-ФЗ "О развитии малого и среднего предпринимательства в Российской Федерации";</w:t>
      </w:r>
    </w:p>
    <w:p w:rsidR="002D263C" w:rsidRDefault="002D263C" w:rsidP="002D263C">
      <w:pPr>
        <w:pStyle w:val="ConsPlusNormal"/>
        <w:ind w:firstLine="540"/>
        <w:jc w:val="both"/>
      </w:pPr>
      <w:r>
        <w:t>- не применяет упрощенные способы ведения бухгалтерского учета, включая упрощенную бухгалтерскую (финансовую) отчетность.</w:t>
      </w:r>
    </w:p>
    <w:p w:rsidR="002D263C" w:rsidRDefault="002D263C" w:rsidP="002D263C">
      <w:pPr>
        <w:pStyle w:val="ConsPlusNormal"/>
        <w:ind w:firstLine="540"/>
        <w:jc w:val="both"/>
      </w:pPr>
    </w:p>
    <w:p w:rsidR="002D263C" w:rsidRDefault="002D263C" w:rsidP="002D263C">
      <w:pPr>
        <w:pStyle w:val="ConsPlusNormal"/>
        <w:ind w:firstLine="540"/>
        <w:jc w:val="both"/>
      </w:pPr>
      <w:r>
        <w:t xml:space="preserve">В соответствии с Федеральным </w:t>
      </w:r>
      <w:hyperlink r:id="rId26" w:tooltip="Федеральный закон от 06.12.2011 N 402-ФЗ (ред. от 04.11.2014) &quot;О бухгалтерском учете&quot;{КонсультантПлюс}" w:history="1">
        <w:r>
          <w:rPr>
            <w:color w:val="0000FF"/>
          </w:rPr>
          <w:t>законом</w:t>
        </w:r>
      </w:hyperlink>
      <w:r>
        <w:t xml:space="preserve"> от 06.12.2011 N 402-ФЗ "О бухгалтерском учете", </w:t>
      </w:r>
      <w:hyperlink r:id="rId27" w:tooltip="Приказ Минфина России от 06.10.2008 N 106н (ред. от 18.12.2012) &quot;Об утверждении положений по бухгалтерскому учету&quot; (вместе с &quot;Положением по бухгалтерскому учету &quot;Учетная политика организации&quot; (ПБУ 1/2008)&quot;, &quot;Положением по бухгалтерскому учету &quot;Изменения оценоч" w:history="1">
        <w:r>
          <w:rPr>
            <w:color w:val="0000FF"/>
          </w:rPr>
          <w:t>Положением</w:t>
        </w:r>
      </w:hyperlink>
      <w:r>
        <w:t xml:space="preserve"> по бухгалтерскому учету "Учетная политика организации" (ПБУ 1/2008), утвержде</w:t>
      </w:r>
      <w:r>
        <w:t>н</w:t>
      </w:r>
      <w:r>
        <w:t xml:space="preserve">ным Приказом Минфина России от 06.10.2008 N 106н, частью второй Налогового </w:t>
      </w:r>
      <w:hyperlink r:id="rId28" w:tooltip="&quot;Налоговый кодекс Российской Федерации (часть вторая)&quot; от 05.08.2000 N 117-ФЗ (ред. от 29.12.2014)------------ Недействующая редакция{КонсультантПлюс}" w:history="1">
        <w:r>
          <w:rPr>
            <w:color w:val="0000FF"/>
          </w:rPr>
          <w:t>кодекса</w:t>
        </w:r>
      </w:hyperlink>
      <w:r>
        <w:t xml:space="preserve"> РФ, иными нормативными актами</w:t>
      </w:r>
    </w:p>
    <w:p w:rsidR="002D263C" w:rsidRDefault="002D263C" w:rsidP="002D263C">
      <w:pPr>
        <w:pStyle w:val="ConsPlusNormal"/>
        <w:ind w:firstLine="540"/>
        <w:jc w:val="both"/>
      </w:pPr>
      <w:r>
        <w:t>приказываю:</w:t>
      </w:r>
    </w:p>
    <w:p w:rsidR="002D263C" w:rsidRDefault="002D263C" w:rsidP="002D263C">
      <w:pPr>
        <w:pStyle w:val="ConsPlusNormal"/>
        <w:ind w:firstLine="540"/>
        <w:jc w:val="both"/>
      </w:pPr>
      <w:r>
        <w:t xml:space="preserve">1. Утвердить новую редакцию Учетной политики ООО "Сластена" для целей бухгалтерского учета, приведенную в </w:t>
      </w:r>
      <w:hyperlink w:anchor="Par41" w:tooltip="Учетная политика ООО &quot;Сластена&quot;" w:history="1">
        <w:r>
          <w:rPr>
            <w:color w:val="0000FF"/>
          </w:rPr>
          <w:t>Приложении N 1</w:t>
        </w:r>
      </w:hyperlink>
      <w:r>
        <w:t xml:space="preserve"> к настоящему Приказу.</w:t>
      </w:r>
    </w:p>
    <w:p w:rsidR="002D263C" w:rsidRDefault="002D263C" w:rsidP="002D263C">
      <w:pPr>
        <w:pStyle w:val="ConsPlusNormal"/>
        <w:ind w:firstLine="540"/>
        <w:jc w:val="both"/>
      </w:pPr>
      <w:r>
        <w:t>2. Утвердить новую редакцию Учетной политики ООО "Сластена" для целей налогооблож</w:t>
      </w:r>
      <w:r>
        <w:t>е</w:t>
      </w:r>
      <w:r>
        <w:t xml:space="preserve">ния, приведенную в </w:t>
      </w:r>
      <w:hyperlink w:anchor="Par1259" w:tooltip="Учетная политика ООО &quot;Сластена&quot;" w:history="1">
        <w:r>
          <w:rPr>
            <w:color w:val="0000FF"/>
          </w:rPr>
          <w:t>Приложении N 2</w:t>
        </w:r>
      </w:hyperlink>
      <w:r>
        <w:t xml:space="preserve"> к настоящему Приказу.</w:t>
      </w:r>
    </w:p>
    <w:p w:rsidR="002D263C" w:rsidRDefault="002D263C" w:rsidP="002D263C">
      <w:pPr>
        <w:pStyle w:val="ConsPlusNormal"/>
        <w:ind w:firstLine="540"/>
        <w:jc w:val="both"/>
      </w:pPr>
      <w:r>
        <w:t>3. Установить, что данные редакции учетной политики применяются с 1 января 2013 г.</w:t>
      </w:r>
    </w:p>
    <w:p w:rsidR="002D263C" w:rsidRDefault="002D263C" w:rsidP="002D263C">
      <w:pPr>
        <w:pStyle w:val="ConsPlusNormal"/>
        <w:ind w:firstLine="540"/>
        <w:jc w:val="both"/>
      </w:pPr>
      <w:r>
        <w:t>4. Контроль за исполнением настоящего Приказа возложить на главного бухгалтера ООО "Сластена".</w:t>
      </w:r>
    </w:p>
    <w:p w:rsidR="002D263C" w:rsidRDefault="002D263C" w:rsidP="002D263C">
      <w:pPr>
        <w:pStyle w:val="ConsPlusNormal"/>
        <w:ind w:firstLine="540"/>
        <w:jc w:val="both"/>
      </w:pPr>
    </w:p>
    <w:p w:rsidR="002D263C" w:rsidRDefault="002D263C" w:rsidP="002D263C">
      <w:pPr>
        <w:pStyle w:val="ConsPlusNonformat"/>
        <w:jc w:val="both"/>
      </w:pPr>
      <w:r>
        <w:t xml:space="preserve">                                        </w:t>
      </w:r>
      <w:r>
        <w:rPr>
          <w:i/>
          <w:iCs/>
        </w:rPr>
        <w:t>Потапов</w:t>
      </w:r>
    </w:p>
    <w:p w:rsidR="002D263C" w:rsidRDefault="002D263C" w:rsidP="002D263C">
      <w:pPr>
        <w:pStyle w:val="ConsPlusNonformat"/>
        <w:jc w:val="both"/>
      </w:pPr>
      <w:r>
        <w:t>Директор ООО "Сластена"               ----------               И.И. Потапов</w:t>
      </w:r>
    </w:p>
    <w:p w:rsidR="002D263C" w:rsidRDefault="002D263C" w:rsidP="002D263C">
      <w:pPr>
        <w:pStyle w:val="ConsPlusNormal"/>
        <w:ind w:firstLine="540"/>
        <w:jc w:val="both"/>
      </w:pPr>
    </w:p>
    <w:p w:rsidR="00F41C52" w:rsidRDefault="00F41C52" w:rsidP="002D263C">
      <w:pPr>
        <w:pStyle w:val="ConsPlusNormal"/>
        <w:jc w:val="right"/>
        <w:outlineLvl w:val="0"/>
      </w:pPr>
    </w:p>
    <w:p w:rsidR="00F41C52" w:rsidRDefault="00F41C52" w:rsidP="002D263C">
      <w:pPr>
        <w:pStyle w:val="ConsPlusNormal"/>
        <w:jc w:val="right"/>
        <w:outlineLvl w:val="0"/>
      </w:pPr>
    </w:p>
    <w:p w:rsidR="00F41C52" w:rsidRDefault="00F41C52" w:rsidP="002D263C">
      <w:pPr>
        <w:pStyle w:val="ConsPlusNormal"/>
        <w:jc w:val="right"/>
        <w:outlineLvl w:val="0"/>
      </w:pPr>
    </w:p>
    <w:p w:rsidR="00F41C52" w:rsidRDefault="00F41C52" w:rsidP="002D263C">
      <w:pPr>
        <w:pStyle w:val="ConsPlusNormal"/>
        <w:jc w:val="right"/>
        <w:outlineLvl w:val="0"/>
      </w:pPr>
    </w:p>
    <w:p w:rsidR="00F41C52" w:rsidRDefault="00F41C52" w:rsidP="002D263C">
      <w:pPr>
        <w:pStyle w:val="ConsPlusNormal"/>
        <w:jc w:val="right"/>
        <w:outlineLvl w:val="0"/>
      </w:pPr>
    </w:p>
    <w:p w:rsidR="00F41C52" w:rsidRDefault="00F41C52" w:rsidP="002D263C">
      <w:pPr>
        <w:pStyle w:val="ConsPlusNormal"/>
        <w:jc w:val="right"/>
        <w:outlineLvl w:val="0"/>
      </w:pPr>
    </w:p>
    <w:p w:rsidR="00F41C52" w:rsidRDefault="00F41C52" w:rsidP="002D263C">
      <w:pPr>
        <w:pStyle w:val="ConsPlusNormal"/>
        <w:jc w:val="right"/>
        <w:outlineLvl w:val="0"/>
      </w:pPr>
    </w:p>
    <w:p w:rsidR="00F41C52" w:rsidRDefault="00F41C52" w:rsidP="002D263C">
      <w:pPr>
        <w:pStyle w:val="ConsPlusNormal"/>
        <w:jc w:val="right"/>
        <w:outlineLvl w:val="0"/>
      </w:pPr>
    </w:p>
    <w:p w:rsidR="00F41C52" w:rsidRDefault="00F41C52" w:rsidP="002D263C">
      <w:pPr>
        <w:pStyle w:val="ConsPlusNormal"/>
        <w:jc w:val="right"/>
        <w:outlineLvl w:val="0"/>
      </w:pPr>
    </w:p>
    <w:p w:rsidR="00F41C52" w:rsidRDefault="00F41C52" w:rsidP="002D263C">
      <w:pPr>
        <w:pStyle w:val="ConsPlusNormal"/>
        <w:jc w:val="right"/>
        <w:outlineLvl w:val="0"/>
      </w:pPr>
    </w:p>
    <w:p w:rsidR="00F41C52" w:rsidRDefault="00F41C52" w:rsidP="002D263C">
      <w:pPr>
        <w:pStyle w:val="ConsPlusNormal"/>
        <w:jc w:val="right"/>
        <w:outlineLvl w:val="0"/>
      </w:pPr>
    </w:p>
    <w:p w:rsidR="00F41C52" w:rsidRDefault="00F41C52" w:rsidP="002D263C">
      <w:pPr>
        <w:pStyle w:val="ConsPlusNormal"/>
        <w:jc w:val="right"/>
        <w:outlineLvl w:val="0"/>
      </w:pPr>
    </w:p>
    <w:p w:rsidR="00F41C52" w:rsidRDefault="00F41C52" w:rsidP="002D263C">
      <w:pPr>
        <w:pStyle w:val="ConsPlusNormal"/>
        <w:jc w:val="right"/>
        <w:outlineLvl w:val="0"/>
      </w:pPr>
    </w:p>
    <w:p w:rsidR="00F41C52" w:rsidRDefault="00F41C52" w:rsidP="002D263C">
      <w:pPr>
        <w:pStyle w:val="ConsPlusNormal"/>
        <w:jc w:val="right"/>
        <w:outlineLvl w:val="0"/>
      </w:pPr>
    </w:p>
    <w:p w:rsidR="00F41C52" w:rsidRDefault="00F41C52" w:rsidP="002D263C">
      <w:pPr>
        <w:pStyle w:val="ConsPlusNormal"/>
        <w:jc w:val="right"/>
        <w:outlineLvl w:val="0"/>
      </w:pPr>
    </w:p>
    <w:p w:rsidR="00F41C52" w:rsidRDefault="00F41C52" w:rsidP="002D263C">
      <w:pPr>
        <w:pStyle w:val="ConsPlusNormal"/>
        <w:jc w:val="right"/>
        <w:outlineLvl w:val="0"/>
      </w:pPr>
    </w:p>
    <w:p w:rsidR="00F41C52" w:rsidRDefault="00F41C52" w:rsidP="002D263C">
      <w:pPr>
        <w:pStyle w:val="ConsPlusNormal"/>
        <w:jc w:val="right"/>
        <w:outlineLvl w:val="0"/>
      </w:pPr>
    </w:p>
    <w:p w:rsidR="00F41C52" w:rsidRDefault="00F41C52" w:rsidP="002D263C">
      <w:pPr>
        <w:pStyle w:val="ConsPlusNormal"/>
        <w:jc w:val="right"/>
        <w:outlineLvl w:val="0"/>
      </w:pPr>
    </w:p>
    <w:p w:rsidR="00F41C52" w:rsidRDefault="00F41C52" w:rsidP="002D263C">
      <w:pPr>
        <w:pStyle w:val="ConsPlusNormal"/>
        <w:jc w:val="right"/>
        <w:outlineLvl w:val="0"/>
      </w:pPr>
    </w:p>
    <w:p w:rsidR="00F41C52" w:rsidRDefault="00F41C52" w:rsidP="002D263C">
      <w:pPr>
        <w:pStyle w:val="ConsPlusNormal"/>
        <w:jc w:val="right"/>
        <w:outlineLvl w:val="0"/>
      </w:pPr>
    </w:p>
    <w:p w:rsidR="00F41C52" w:rsidRDefault="00F41C52" w:rsidP="002D263C">
      <w:pPr>
        <w:pStyle w:val="ConsPlusNormal"/>
        <w:jc w:val="right"/>
        <w:outlineLvl w:val="0"/>
      </w:pPr>
    </w:p>
    <w:p w:rsidR="00F41C52" w:rsidRDefault="00F41C52" w:rsidP="002D263C">
      <w:pPr>
        <w:pStyle w:val="ConsPlusNormal"/>
        <w:jc w:val="right"/>
        <w:outlineLvl w:val="0"/>
      </w:pPr>
    </w:p>
    <w:p w:rsidR="002D263C" w:rsidRDefault="002D263C" w:rsidP="002D263C">
      <w:pPr>
        <w:pStyle w:val="ConsPlusNormal"/>
        <w:jc w:val="right"/>
        <w:outlineLvl w:val="0"/>
      </w:pPr>
      <w:r>
        <w:lastRenderedPageBreak/>
        <w:t>Приложение N 1</w:t>
      </w:r>
    </w:p>
    <w:p w:rsidR="002D263C" w:rsidRDefault="002D263C" w:rsidP="002D263C">
      <w:pPr>
        <w:pStyle w:val="ConsPlusNormal"/>
        <w:jc w:val="right"/>
      </w:pPr>
      <w:r>
        <w:t>к Приказу от 28.12.2012 N 102</w:t>
      </w:r>
    </w:p>
    <w:p w:rsidR="002D263C" w:rsidRDefault="002D263C" w:rsidP="002D263C">
      <w:pPr>
        <w:pStyle w:val="ConsPlusNormal"/>
        <w:ind w:firstLine="540"/>
        <w:jc w:val="both"/>
      </w:pPr>
    </w:p>
    <w:p w:rsidR="002D263C" w:rsidRDefault="002D263C" w:rsidP="002D263C">
      <w:pPr>
        <w:pStyle w:val="ConsPlusNormal"/>
        <w:jc w:val="center"/>
      </w:pPr>
      <w:bookmarkStart w:id="0" w:name="Par41"/>
      <w:bookmarkEnd w:id="0"/>
      <w:r>
        <w:rPr>
          <w:b/>
          <w:bCs/>
        </w:rPr>
        <w:t>Учетная политика ООО "Сластена"</w:t>
      </w:r>
    </w:p>
    <w:p w:rsidR="002D263C" w:rsidRDefault="002D263C" w:rsidP="002D263C">
      <w:pPr>
        <w:pStyle w:val="ConsPlusNormal"/>
        <w:jc w:val="center"/>
      </w:pPr>
      <w:r>
        <w:rPr>
          <w:b/>
          <w:bCs/>
        </w:rPr>
        <w:t>для целей бухгалтерского учета</w:t>
      </w:r>
    </w:p>
    <w:p w:rsidR="002D263C" w:rsidRDefault="002D263C" w:rsidP="002D263C">
      <w:pPr>
        <w:pStyle w:val="ConsPlusNormal"/>
        <w:ind w:firstLine="540"/>
        <w:jc w:val="both"/>
      </w:pPr>
    </w:p>
    <w:p w:rsidR="002D263C" w:rsidRDefault="002D263C" w:rsidP="002D263C">
      <w:pPr>
        <w:pStyle w:val="ConsPlusNormal"/>
        <w:jc w:val="center"/>
        <w:outlineLvl w:val="1"/>
      </w:pPr>
      <w:r>
        <w:rPr>
          <w:b/>
          <w:bCs/>
        </w:rPr>
        <w:t>I. Организационная часть</w:t>
      </w:r>
    </w:p>
    <w:p w:rsidR="00F41C52" w:rsidRDefault="00F41C52" w:rsidP="00F41C52">
      <w:pPr>
        <w:pStyle w:val="ConsPlusNormal"/>
        <w:ind w:firstLine="540"/>
        <w:jc w:val="both"/>
      </w:pPr>
      <w:r>
        <w:t>Бухгалтерский учет осуществляется бухгалтерской службой как структурным подразделен</w:t>
      </w:r>
      <w:r>
        <w:t>и</w:t>
      </w:r>
      <w:r>
        <w:t>ем, возглавляемым главным бухгалтером.</w:t>
      </w:r>
    </w:p>
    <w:p w:rsidR="00F41C52" w:rsidRDefault="00F41C52" w:rsidP="00F41C52">
      <w:pPr>
        <w:pStyle w:val="ConsPlusNormal"/>
        <w:ind w:firstLine="540"/>
        <w:jc w:val="both"/>
      </w:pPr>
      <w:r>
        <w:t>Организация применяет автоматизированную форму учета. Учет ведется в программе X, применяются формы бухгалтерских регистров, предусмотренные данной программой. По заве</w:t>
      </w:r>
      <w:r>
        <w:t>р</w:t>
      </w:r>
      <w:r>
        <w:t>шении каждого квартала выводится на бумажный носитель главная книга, а также сводная об</w:t>
      </w:r>
      <w:r>
        <w:t>о</w:t>
      </w:r>
      <w:r>
        <w:t>ротно-сальдовая ведомость. Иные регистры бухгалтерского учета распечатываются по мере нео</w:t>
      </w:r>
      <w:r>
        <w:t>б</w:t>
      </w:r>
      <w:r>
        <w:t>ходимости (по запросу).</w:t>
      </w:r>
    </w:p>
    <w:p w:rsidR="00F41C52" w:rsidRDefault="00F41C52" w:rsidP="00F41C52">
      <w:pPr>
        <w:pStyle w:val="ConsPlusNormal"/>
        <w:ind w:firstLine="540"/>
        <w:jc w:val="both"/>
      </w:pPr>
      <w:r>
        <w:t xml:space="preserve">Рабочий план счетов приведен в </w:t>
      </w:r>
      <w:hyperlink w:anchor="Par561" w:tooltip="Рабочий план счетов" w:history="1">
        <w:r>
          <w:rPr>
            <w:color w:val="0000FF"/>
          </w:rPr>
          <w:t>Приложении N 1</w:t>
        </w:r>
      </w:hyperlink>
      <w:r>
        <w:t xml:space="preserve"> к настоящей Учетной политике.</w:t>
      </w:r>
    </w:p>
    <w:p w:rsidR="00F41C52" w:rsidRDefault="00F41C52" w:rsidP="00F41C52">
      <w:pPr>
        <w:pStyle w:val="ConsPlusNormal"/>
        <w:ind w:firstLine="540"/>
        <w:jc w:val="both"/>
      </w:pPr>
      <w:r>
        <w:t>Для оформления фактов хозяйственной жизни используются унифицированные формы пе</w:t>
      </w:r>
      <w:r>
        <w:t>р</w:t>
      </w:r>
      <w:r>
        <w:t>вичных учетных документов. При отсутствии унифицированных форм применяются формы док</w:t>
      </w:r>
      <w:r>
        <w:t>у</w:t>
      </w:r>
      <w:r>
        <w:t xml:space="preserve">ментов, содержащие обязательные реквизиты, указанные в </w:t>
      </w:r>
      <w:hyperlink r:id="rId29" w:tooltip="Федеральный закон от 06.12.2011 N 402-ФЗ (ред. от 04.11.2014) &quot;О бухгалтерском учете&quot;{КонсультантПлюс}" w:history="1">
        <w:r>
          <w:rPr>
            <w:color w:val="0000FF"/>
          </w:rPr>
          <w:t>ч. 2 ст. 9</w:t>
        </w:r>
      </w:hyperlink>
      <w:r>
        <w:t xml:space="preserve"> Федерального закона "О бу</w:t>
      </w:r>
      <w:r>
        <w:t>х</w:t>
      </w:r>
      <w:r>
        <w:t>галтерском учете".</w:t>
      </w:r>
    </w:p>
    <w:p w:rsidR="00F41C52" w:rsidRDefault="00F41C52" w:rsidP="00F41C52">
      <w:pPr>
        <w:pStyle w:val="ConsPlusNormal"/>
        <w:ind w:firstLine="540"/>
        <w:jc w:val="both"/>
      </w:pPr>
      <w:r>
        <w:t>Отдельными распорядительными документами устанавливаются:</w:t>
      </w:r>
    </w:p>
    <w:p w:rsidR="00F41C52" w:rsidRDefault="00F41C52" w:rsidP="00F41C52">
      <w:pPr>
        <w:pStyle w:val="ConsPlusNormal"/>
        <w:ind w:firstLine="540"/>
        <w:jc w:val="both"/>
      </w:pPr>
      <w:r>
        <w:t>- график документооборота и порядок архивирования бухгалтерской базы данных;</w:t>
      </w:r>
    </w:p>
    <w:p w:rsidR="00F41C52" w:rsidRDefault="00F41C52" w:rsidP="00F41C52">
      <w:pPr>
        <w:pStyle w:val="ConsPlusNormal"/>
        <w:ind w:firstLine="540"/>
        <w:jc w:val="both"/>
      </w:pPr>
      <w:r>
        <w:t>- порядок, периодичность и сроки проведения инвентаризации;</w:t>
      </w:r>
    </w:p>
    <w:p w:rsidR="00F41C52" w:rsidRDefault="00F41C52" w:rsidP="00F41C52">
      <w:pPr>
        <w:pStyle w:val="ConsPlusNormal"/>
        <w:ind w:firstLine="540"/>
        <w:jc w:val="both"/>
      </w:pPr>
      <w:r>
        <w:t>- перечень должностных лиц организации, имеющих доступ к данным бухгалтерского учета, и объемы предоставленных им прав.</w:t>
      </w:r>
    </w:p>
    <w:p w:rsidR="00F41C52" w:rsidRDefault="00F41C52" w:rsidP="00F41C52">
      <w:pPr>
        <w:pStyle w:val="ConsPlusNormal"/>
        <w:ind w:firstLine="540"/>
        <w:jc w:val="both"/>
      </w:pPr>
    </w:p>
    <w:p w:rsidR="00F41C52" w:rsidRDefault="00F41C52" w:rsidP="00F41C52">
      <w:pPr>
        <w:pStyle w:val="ConsPlusNormal"/>
        <w:jc w:val="center"/>
        <w:outlineLvl w:val="1"/>
      </w:pPr>
      <w:r>
        <w:rPr>
          <w:b/>
          <w:bCs/>
        </w:rPr>
        <w:t>II. Методическая часть</w:t>
      </w:r>
    </w:p>
    <w:p w:rsidR="00F41C52" w:rsidRDefault="00F41C52" w:rsidP="00F41C52">
      <w:pPr>
        <w:pStyle w:val="ConsPlusNormal"/>
        <w:ind w:firstLine="540"/>
        <w:jc w:val="both"/>
      </w:pPr>
    </w:p>
    <w:p w:rsidR="00F41C52" w:rsidRDefault="00F41C52" w:rsidP="00F41C52">
      <w:pPr>
        <w:pStyle w:val="ConsPlusNormal"/>
        <w:jc w:val="center"/>
      </w:pPr>
      <w:r>
        <w:rPr>
          <w:b/>
          <w:bCs/>
        </w:rPr>
        <w:t>Содержание</w:t>
      </w:r>
    </w:p>
    <w:p w:rsidR="00F41C52" w:rsidRDefault="00F41C52" w:rsidP="00F41C52">
      <w:pPr>
        <w:pStyle w:val="ConsPlusNormal"/>
        <w:ind w:firstLine="540"/>
        <w:jc w:val="both"/>
      </w:pPr>
    </w:p>
    <w:p w:rsidR="00F41C52" w:rsidRDefault="00DC6326" w:rsidP="00F41C52">
      <w:pPr>
        <w:pStyle w:val="ConsPlusNormal"/>
        <w:ind w:firstLine="540"/>
        <w:jc w:val="both"/>
      </w:pPr>
      <w:hyperlink w:anchor="Par77" w:tooltip="1. Основные средства" w:history="1">
        <w:r w:rsidR="00F41C52">
          <w:rPr>
            <w:color w:val="0000FF"/>
          </w:rPr>
          <w:t>1</w:t>
        </w:r>
      </w:hyperlink>
      <w:r w:rsidR="00F41C52">
        <w:t>. Основные средства</w:t>
      </w:r>
    </w:p>
    <w:p w:rsidR="00F41C52" w:rsidRDefault="00DC6326" w:rsidP="00F41C52">
      <w:pPr>
        <w:pStyle w:val="ConsPlusNormal"/>
        <w:ind w:firstLine="540"/>
        <w:jc w:val="both"/>
      </w:pPr>
      <w:hyperlink w:anchor="Par111" w:tooltip="2. Нематериальные активы" w:history="1">
        <w:r w:rsidR="00F41C52">
          <w:rPr>
            <w:color w:val="0000FF"/>
          </w:rPr>
          <w:t>2</w:t>
        </w:r>
      </w:hyperlink>
      <w:r w:rsidR="00F41C52">
        <w:t>. Нематериальные активы</w:t>
      </w:r>
    </w:p>
    <w:p w:rsidR="00F41C52" w:rsidRDefault="00DC6326" w:rsidP="00F41C52">
      <w:pPr>
        <w:pStyle w:val="ConsPlusNormal"/>
        <w:ind w:firstLine="540"/>
        <w:jc w:val="both"/>
      </w:pPr>
      <w:hyperlink w:anchor="Par141" w:tooltip="3. Расходы на научно-исследовательские," w:history="1">
        <w:r w:rsidR="00F41C52">
          <w:rPr>
            <w:color w:val="0000FF"/>
          </w:rPr>
          <w:t>3</w:t>
        </w:r>
      </w:hyperlink>
      <w:r w:rsidR="00F41C52">
        <w:t>. Расходы на научно-исследовательские, опытно-конструкторские и технологические работы</w:t>
      </w:r>
    </w:p>
    <w:p w:rsidR="00F41C52" w:rsidRDefault="00DC6326" w:rsidP="00F41C52">
      <w:pPr>
        <w:pStyle w:val="ConsPlusNormal"/>
        <w:ind w:firstLine="540"/>
        <w:jc w:val="both"/>
      </w:pPr>
      <w:hyperlink w:anchor="Par159" w:tooltip="4. Запасы" w:history="1">
        <w:r w:rsidR="00F41C52">
          <w:rPr>
            <w:color w:val="0000FF"/>
          </w:rPr>
          <w:t>4</w:t>
        </w:r>
      </w:hyperlink>
      <w:r w:rsidR="00F41C52">
        <w:t>. Запасы</w:t>
      </w:r>
    </w:p>
    <w:p w:rsidR="00F41C52" w:rsidRDefault="00DC6326" w:rsidP="00F41C52">
      <w:pPr>
        <w:pStyle w:val="ConsPlusNormal"/>
        <w:ind w:firstLine="540"/>
        <w:jc w:val="both"/>
      </w:pPr>
      <w:hyperlink w:anchor="Par161" w:tooltip="4.1. Сырье и материалы" w:history="1">
        <w:r w:rsidR="00F41C52">
          <w:rPr>
            <w:color w:val="0000FF"/>
          </w:rPr>
          <w:t>4.1</w:t>
        </w:r>
      </w:hyperlink>
      <w:r w:rsidR="00F41C52">
        <w:t>. Сырье и материалы</w:t>
      </w:r>
    </w:p>
    <w:p w:rsidR="00F41C52" w:rsidRDefault="00DC6326" w:rsidP="00F41C52">
      <w:pPr>
        <w:pStyle w:val="ConsPlusNormal"/>
        <w:ind w:firstLine="540"/>
        <w:jc w:val="both"/>
      </w:pPr>
      <w:hyperlink w:anchor="Par217" w:tooltip="4.2. Незавершенное производство" w:history="1">
        <w:r w:rsidR="00F41C52">
          <w:rPr>
            <w:color w:val="0000FF"/>
          </w:rPr>
          <w:t>4.2</w:t>
        </w:r>
      </w:hyperlink>
      <w:r w:rsidR="00F41C52">
        <w:t>. Незавершенное производство и полуфабрикаты собственного производства</w:t>
      </w:r>
    </w:p>
    <w:p w:rsidR="00F41C52" w:rsidRDefault="00DC6326" w:rsidP="00F41C52">
      <w:pPr>
        <w:pStyle w:val="ConsPlusNormal"/>
        <w:ind w:firstLine="540"/>
        <w:jc w:val="both"/>
      </w:pPr>
      <w:hyperlink w:anchor="Par232" w:tooltip="4.3. Готовая продукция" w:history="1">
        <w:r w:rsidR="00F41C52">
          <w:rPr>
            <w:color w:val="0000FF"/>
          </w:rPr>
          <w:t>4.3</w:t>
        </w:r>
      </w:hyperlink>
      <w:r w:rsidR="00F41C52">
        <w:t>. Готовая продукция</w:t>
      </w:r>
    </w:p>
    <w:p w:rsidR="00F41C52" w:rsidRDefault="00DC6326" w:rsidP="00F41C52">
      <w:pPr>
        <w:pStyle w:val="ConsPlusNormal"/>
        <w:ind w:firstLine="540"/>
        <w:jc w:val="both"/>
      </w:pPr>
      <w:hyperlink w:anchor="Par257" w:tooltip="4.4. Спецодежда" w:history="1">
        <w:r w:rsidR="00F41C52">
          <w:rPr>
            <w:color w:val="0000FF"/>
          </w:rPr>
          <w:t>4.4</w:t>
        </w:r>
      </w:hyperlink>
      <w:r w:rsidR="00F41C52">
        <w:t>. Спецодежда</w:t>
      </w:r>
    </w:p>
    <w:p w:rsidR="00F41C52" w:rsidRDefault="00DC6326" w:rsidP="00F41C52">
      <w:pPr>
        <w:pStyle w:val="ConsPlusNormal"/>
        <w:ind w:firstLine="540"/>
        <w:jc w:val="both"/>
      </w:pPr>
      <w:hyperlink w:anchor="Par275" w:tooltip="5. Финансовые вложения" w:history="1">
        <w:r w:rsidR="00F41C52">
          <w:rPr>
            <w:color w:val="0000FF"/>
          </w:rPr>
          <w:t>5</w:t>
        </w:r>
      </w:hyperlink>
      <w:r w:rsidR="00F41C52">
        <w:t>. Финансовые вложения</w:t>
      </w:r>
    </w:p>
    <w:p w:rsidR="00F41C52" w:rsidRDefault="00DC6326" w:rsidP="00F41C52">
      <w:pPr>
        <w:pStyle w:val="ConsPlusNormal"/>
        <w:ind w:firstLine="540"/>
        <w:jc w:val="both"/>
      </w:pPr>
      <w:hyperlink w:anchor="Par305" w:tooltip="6. Резерв по сомнительным долгам" w:history="1">
        <w:r w:rsidR="00F41C52">
          <w:rPr>
            <w:color w:val="0000FF"/>
          </w:rPr>
          <w:t>6</w:t>
        </w:r>
      </w:hyperlink>
      <w:r w:rsidR="00F41C52">
        <w:t>. Резерв по сомнительным долгам</w:t>
      </w:r>
    </w:p>
    <w:p w:rsidR="00F41C52" w:rsidRDefault="00DC6326" w:rsidP="00F41C52">
      <w:pPr>
        <w:pStyle w:val="ConsPlusNormal"/>
        <w:ind w:firstLine="540"/>
        <w:jc w:val="both"/>
      </w:pPr>
      <w:hyperlink w:anchor="Par354" w:tooltip="7. Займы и кредиты. Расходы по займам и кредитам" w:history="1">
        <w:r w:rsidR="00F41C52">
          <w:rPr>
            <w:color w:val="0000FF"/>
          </w:rPr>
          <w:t>7</w:t>
        </w:r>
      </w:hyperlink>
      <w:r w:rsidR="00F41C52">
        <w:t>. Займы и кредиты. Расходы по займам и кредитам</w:t>
      </w:r>
    </w:p>
    <w:p w:rsidR="00F41C52" w:rsidRDefault="00DC6326" w:rsidP="00F41C52">
      <w:pPr>
        <w:pStyle w:val="ConsPlusNormal"/>
        <w:ind w:firstLine="540"/>
        <w:jc w:val="both"/>
      </w:pPr>
      <w:hyperlink w:anchor="Par378" w:tooltip="8. Расчеты по налогу на прибыль" w:history="1">
        <w:r w:rsidR="00F41C52">
          <w:rPr>
            <w:color w:val="0000FF"/>
          </w:rPr>
          <w:t>8</w:t>
        </w:r>
      </w:hyperlink>
      <w:r w:rsidR="00F41C52">
        <w:t>. Расчеты по налогу на прибыль</w:t>
      </w:r>
    </w:p>
    <w:p w:rsidR="00F41C52" w:rsidRDefault="00DC6326" w:rsidP="00F41C52">
      <w:pPr>
        <w:pStyle w:val="ConsPlusNormal"/>
        <w:ind w:firstLine="540"/>
        <w:jc w:val="both"/>
      </w:pPr>
      <w:hyperlink w:anchor="Par397" w:tooltip="9. Оценочные обязательства (резервы на оплату отпусков)" w:history="1">
        <w:r w:rsidR="00F41C52">
          <w:rPr>
            <w:color w:val="0000FF"/>
          </w:rPr>
          <w:t>9</w:t>
        </w:r>
      </w:hyperlink>
      <w:r w:rsidR="00F41C52">
        <w:t>. Оценочные обязательства (резервы на оплату отпусков)</w:t>
      </w:r>
    </w:p>
    <w:p w:rsidR="00F41C52" w:rsidRDefault="00DC6326" w:rsidP="00F41C52">
      <w:pPr>
        <w:pStyle w:val="ConsPlusNormal"/>
        <w:ind w:firstLine="540"/>
        <w:jc w:val="both"/>
      </w:pPr>
      <w:hyperlink w:anchor="Par418" w:tooltip="10. Государственная помощь" w:history="1">
        <w:r w:rsidR="00F41C52">
          <w:rPr>
            <w:color w:val="0000FF"/>
          </w:rPr>
          <w:t>10</w:t>
        </w:r>
      </w:hyperlink>
      <w:r w:rsidR="00F41C52">
        <w:t>. Государственная помощь</w:t>
      </w:r>
    </w:p>
    <w:p w:rsidR="00F41C52" w:rsidRDefault="00DC6326" w:rsidP="00F41C52">
      <w:pPr>
        <w:pStyle w:val="ConsPlusNormal"/>
        <w:ind w:firstLine="540"/>
        <w:jc w:val="both"/>
      </w:pPr>
      <w:hyperlink w:anchor="Par425" w:tooltip="11. Доходы и расходы" w:history="1">
        <w:r w:rsidR="00F41C52">
          <w:rPr>
            <w:color w:val="0000FF"/>
          </w:rPr>
          <w:t>11</w:t>
        </w:r>
      </w:hyperlink>
      <w:r w:rsidR="00F41C52">
        <w:t>. Доходы и расходы</w:t>
      </w:r>
    </w:p>
    <w:p w:rsidR="00F41C52" w:rsidRDefault="00DC6326" w:rsidP="00F41C52">
      <w:pPr>
        <w:pStyle w:val="ConsPlusNormal"/>
        <w:ind w:firstLine="540"/>
        <w:jc w:val="both"/>
      </w:pPr>
      <w:hyperlink w:anchor="Par497" w:tooltip="12. Активы, обязательства, доходы, расходы," w:history="1">
        <w:r w:rsidR="00F41C52">
          <w:rPr>
            <w:color w:val="0000FF"/>
          </w:rPr>
          <w:t>12</w:t>
        </w:r>
      </w:hyperlink>
      <w:r w:rsidR="00F41C52">
        <w:t>. Активы, обязательства, доходы, расходы, выраженные в иностранной валюте</w:t>
      </w:r>
    </w:p>
    <w:p w:rsidR="00F41C52" w:rsidRDefault="00DC6326" w:rsidP="00F41C52">
      <w:pPr>
        <w:pStyle w:val="ConsPlusNormal"/>
        <w:ind w:firstLine="540"/>
        <w:jc w:val="both"/>
      </w:pPr>
      <w:hyperlink w:anchor="Par511" w:tooltip="13. Бухгалтерская отчетность" w:history="1">
        <w:r w:rsidR="00F41C52">
          <w:rPr>
            <w:color w:val="0000FF"/>
          </w:rPr>
          <w:t>13</w:t>
        </w:r>
      </w:hyperlink>
      <w:r w:rsidR="00F41C52">
        <w:t>. Бухгалтерская отчетность</w:t>
      </w:r>
    </w:p>
    <w:p w:rsidR="00F41C52" w:rsidRDefault="00F41C52" w:rsidP="00F41C52">
      <w:pPr>
        <w:pStyle w:val="ConsPlusNormal"/>
        <w:ind w:firstLine="540"/>
        <w:jc w:val="both"/>
      </w:pPr>
    </w:p>
    <w:p w:rsidR="00F41C52" w:rsidRDefault="00F41C52" w:rsidP="00F41C52">
      <w:pPr>
        <w:pStyle w:val="ConsPlusNormal"/>
        <w:jc w:val="center"/>
        <w:outlineLvl w:val="2"/>
      </w:pPr>
      <w:bookmarkStart w:id="1" w:name="Par77"/>
      <w:bookmarkEnd w:id="1"/>
      <w:r>
        <w:rPr>
          <w:b/>
          <w:bCs/>
        </w:rPr>
        <w:t>1. Основные средства</w:t>
      </w:r>
    </w:p>
    <w:p w:rsidR="00F41C52" w:rsidRDefault="00F41C52" w:rsidP="00F41C52">
      <w:pPr>
        <w:pStyle w:val="ConsPlusNormal"/>
        <w:ind w:firstLine="540"/>
        <w:jc w:val="both"/>
      </w:pPr>
    </w:p>
    <w:p w:rsidR="00F41C52" w:rsidRDefault="00F41C52" w:rsidP="00F41C52">
      <w:pPr>
        <w:pStyle w:val="ConsPlusNormal"/>
        <w:ind w:firstLine="540"/>
        <w:jc w:val="both"/>
      </w:pPr>
      <w:r>
        <w:rPr>
          <w:i/>
          <w:iCs/>
        </w:rPr>
        <w:t xml:space="preserve">Учет основных средств (ОС) ведется в соответствии с </w:t>
      </w:r>
      <w:hyperlink r:id="rId30" w:tooltip="Приказ Минфина РФ от 30.03.2001 N 26н (ред. от 24.12.2010) &quot;Об утверждении Положения по бухгалтерскому учету &quot;Учет основных средств&quot; ПБУ 6/01&quot; (Зарегистрировано в Минюсте РФ 28.04.2001 N 2689){КонсультантПлюс}" w:history="1">
        <w:r>
          <w:rPr>
            <w:i/>
            <w:iCs/>
            <w:color w:val="0000FF"/>
          </w:rPr>
          <w:t>Положением</w:t>
        </w:r>
      </w:hyperlink>
      <w:r>
        <w:rPr>
          <w:i/>
          <w:iCs/>
        </w:rPr>
        <w:t xml:space="preserve"> по бухгалтерскому учету "Учет основных средств" ПБУ 6/01, утвержденным Приказом Минфина России от 30.03.2001 N 26н, и Методическими </w:t>
      </w:r>
      <w:hyperlink r:id="rId31" w:tooltip="Приказ Минфина РФ от 13.10.2003 N 91н (ред. от 24.12.2010) &quot;Об утверждении Методических указаний по бухгалтерскому учету основных средств&quot; (Зарегистрировано в Минюсте РФ 21.11.2003 N 5252){КонсультантПлюс}" w:history="1">
        <w:r>
          <w:rPr>
            <w:i/>
            <w:iCs/>
            <w:color w:val="0000FF"/>
          </w:rPr>
          <w:t>указаниями</w:t>
        </w:r>
      </w:hyperlink>
      <w:r>
        <w:rPr>
          <w:i/>
          <w:iCs/>
        </w:rPr>
        <w:t xml:space="preserve"> по бухгалтерскому учету основных средств, утвержденными Приказом Минфина России от 13.10.2003 N 91н.</w:t>
      </w:r>
    </w:p>
    <w:p w:rsidR="00F41C52" w:rsidRDefault="00F41C52" w:rsidP="00F41C52">
      <w:pPr>
        <w:pStyle w:val="ConsPlusNormal"/>
        <w:ind w:firstLine="540"/>
        <w:jc w:val="both"/>
      </w:pPr>
    </w:p>
    <w:p w:rsidR="00F41C52" w:rsidRDefault="00F41C52" w:rsidP="00F41C52">
      <w:pPr>
        <w:pStyle w:val="ConsPlusNormal"/>
        <w:ind w:firstLine="540"/>
        <w:jc w:val="both"/>
      </w:pPr>
      <w:bookmarkStart w:id="2" w:name="Par81"/>
      <w:bookmarkEnd w:id="2"/>
      <w:r>
        <w:t>1.1. Активы, в отношении которых выполняются условия принятия их на учет в качестве ОС и стоимостью не более 40 000 руб. за единицу, отражаются в бухгалтерском учете и бухгалтерской отчетности в составе материально-производственных запасов. Порядок учета таких активов уст</w:t>
      </w:r>
      <w:r>
        <w:t>а</w:t>
      </w:r>
      <w:r>
        <w:t xml:space="preserve">новлен </w:t>
      </w:r>
      <w:hyperlink w:anchor="Par214" w:tooltip="4.1.10. В целях обеспечения сохранности активов, удовлетворяющих условиям п. 4 ПБУ 6/01, но учитываемых в составе материально-производственных запасов согласно п. 1.1 настоящей Учетной политики, организуется контроль за их движением с использованием забалансов" w:history="1">
        <w:r>
          <w:rPr>
            <w:color w:val="0000FF"/>
          </w:rPr>
          <w:t>п. 4.1.10</w:t>
        </w:r>
      </w:hyperlink>
      <w:r>
        <w:t xml:space="preserve"> настоящей Учетной политики.</w:t>
      </w:r>
    </w:p>
    <w:p w:rsidR="00F41C52" w:rsidRDefault="00F41C52" w:rsidP="00F41C52">
      <w:pPr>
        <w:pStyle w:val="ConsPlusNormal"/>
        <w:ind w:firstLine="540"/>
        <w:jc w:val="both"/>
      </w:pPr>
      <w:r>
        <w:rPr>
          <w:i/>
          <w:iCs/>
        </w:rPr>
        <w:t xml:space="preserve">(Основание: </w:t>
      </w:r>
      <w:hyperlink r:id="rId32" w:tooltip="Приказ Минфина РФ от 30.03.2001 N 26н (ред. от 24.12.2010) &quot;Об утверждении Положения по бухгалтерскому учету &quot;Учет основных средств&quot; ПБУ 6/01&quot; (Зарегистрировано в Минюсте РФ 28.04.2001 N 2689){КонсультантПлюс}" w:history="1">
        <w:r>
          <w:rPr>
            <w:i/>
            <w:iCs/>
            <w:color w:val="0000FF"/>
          </w:rPr>
          <w:t>абз. 4 п. 5</w:t>
        </w:r>
      </w:hyperlink>
      <w:r>
        <w:rPr>
          <w:i/>
          <w:iCs/>
        </w:rPr>
        <w:t xml:space="preserve"> ПБУ 6/01)</w:t>
      </w:r>
    </w:p>
    <w:p w:rsidR="00F41C52" w:rsidRDefault="00F41C52" w:rsidP="00F41C52">
      <w:pPr>
        <w:pStyle w:val="ConsPlusNormal"/>
        <w:ind w:firstLine="540"/>
        <w:jc w:val="both"/>
      </w:pPr>
    </w:p>
    <w:p w:rsidR="00F41C52" w:rsidRDefault="00F41C52" w:rsidP="00F41C52">
      <w:pPr>
        <w:pStyle w:val="ConsPlusNormal"/>
        <w:ind w:firstLine="540"/>
        <w:jc w:val="both"/>
      </w:pPr>
      <w:r>
        <w:t xml:space="preserve">1.2. Объект, удовлетворяющий условиям, указанным в </w:t>
      </w:r>
      <w:hyperlink r:id="rId33" w:tooltip="Приказ Минфина РФ от 30.03.2001 N 26н (ред. от 24.12.2010) &quot;Об утверждении Положения по бухгалтерскому учету &quot;Учет основных средств&quot; ПБУ 6/01&quot; (Зарегистрировано в Минюсте РФ 28.04.2001 N 2689){КонсультантПлюс}" w:history="1">
        <w:r>
          <w:rPr>
            <w:color w:val="0000FF"/>
          </w:rPr>
          <w:t>п. 4</w:t>
        </w:r>
      </w:hyperlink>
      <w:r>
        <w:t xml:space="preserve"> ПБУ 6/01, принимается к учету на счет 01 "Основные средства" вне зависимости от ввода в эксплуатацию и факта государственной регистрации права собственности на него.</w:t>
      </w:r>
    </w:p>
    <w:p w:rsidR="00F41C52" w:rsidRDefault="00F41C52" w:rsidP="00F41C52">
      <w:pPr>
        <w:pStyle w:val="ConsPlusNormal"/>
        <w:ind w:firstLine="540"/>
        <w:jc w:val="both"/>
      </w:pPr>
      <w:r>
        <w:rPr>
          <w:i/>
          <w:iCs/>
        </w:rPr>
        <w:lastRenderedPageBreak/>
        <w:t xml:space="preserve">(Основание: </w:t>
      </w:r>
      <w:hyperlink r:id="rId34" w:tooltip="Приказ Минфина РФ от 30.03.2001 N 26н (ред. от 24.12.2010) &quot;Об утверждении Положения по бухгалтерскому учету &quot;Учет основных средств&quot; ПБУ 6/01&quot; (Зарегистрировано в Минюсте РФ 28.04.2001 N 2689){КонсультантПлюс}" w:history="1">
        <w:r>
          <w:rPr>
            <w:i/>
            <w:iCs/>
            <w:color w:val="0000FF"/>
          </w:rPr>
          <w:t>п. 4</w:t>
        </w:r>
      </w:hyperlink>
      <w:r>
        <w:rPr>
          <w:i/>
          <w:iCs/>
        </w:rPr>
        <w:t xml:space="preserve"> ПБУ 6/01)</w:t>
      </w:r>
    </w:p>
    <w:p w:rsidR="00F41C52" w:rsidRDefault="00F41C52" w:rsidP="00F41C52">
      <w:pPr>
        <w:pStyle w:val="ConsPlusNormal"/>
        <w:ind w:firstLine="540"/>
        <w:jc w:val="both"/>
      </w:pPr>
    </w:p>
    <w:p w:rsidR="00F41C52" w:rsidRDefault="00F41C52" w:rsidP="00F41C52">
      <w:pPr>
        <w:pStyle w:val="ConsPlusNormal"/>
        <w:ind w:firstLine="540"/>
        <w:jc w:val="both"/>
      </w:pPr>
      <w:r>
        <w:t>1.3. В качестве инвентарного объекта учитывается объект ОС со всеми его приспособлени</w:t>
      </w:r>
      <w:r>
        <w:t>я</w:t>
      </w:r>
      <w:r>
        <w:t>ми и принадлежностями.</w:t>
      </w:r>
    </w:p>
    <w:p w:rsidR="00F41C52" w:rsidRDefault="00F41C52" w:rsidP="00F41C52">
      <w:pPr>
        <w:pStyle w:val="ConsPlusNormal"/>
        <w:ind w:firstLine="540"/>
        <w:jc w:val="both"/>
      </w:pPr>
      <w:r>
        <w:t>При наличии у одного объекта нескольких частей, сроки полезного использования которых существенно отличаются, каждая часть учитывается как самостоятельный инвентарный объект. Два срока полезного использования считаются существенно отличающимися, если разница между ними составляет не менее 20% от величины большего срока.</w:t>
      </w:r>
    </w:p>
    <w:p w:rsidR="00F41C52" w:rsidRDefault="00F41C52" w:rsidP="00F41C52">
      <w:pPr>
        <w:pStyle w:val="ConsPlusNormal"/>
        <w:ind w:firstLine="540"/>
        <w:jc w:val="both"/>
      </w:pPr>
      <w:r>
        <w:rPr>
          <w:i/>
          <w:iCs/>
        </w:rPr>
        <w:t xml:space="preserve">(Основание: </w:t>
      </w:r>
      <w:hyperlink r:id="rId35" w:tooltip="Приказ Минфина РФ от 30.03.2001 N 26н (ред. от 24.12.2010) &quot;Об утверждении Положения по бухгалтерскому учету &quot;Учет основных средств&quot; ПБУ 6/01&quot; (Зарегистрировано в Минюсте РФ 28.04.2001 N 2689){КонсультантПлюс}" w:history="1">
        <w:r>
          <w:rPr>
            <w:i/>
            <w:iCs/>
            <w:color w:val="0000FF"/>
          </w:rPr>
          <w:t>абз. 2 п. 6</w:t>
        </w:r>
      </w:hyperlink>
      <w:r>
        <w:rPr>
          <w:i/>
          <w:iCs/>
        </w:rPr>
        <w:t xml:space="preserve"> ПБУ 6/01)</w:t>
      </w:r>
    </w:p>
    <w:p w:rsidR="00F41C52" w:rsidRDefault="00F41C52" w:rsidP="00F41C52">
      <w:pPr>
        <w:pStyle w:val="ConsPlusNormal"/>
        <w:ind w:firstLine="540"/>
        <w:jc w:val="both"/>
      </w:pPr>
    </w:p>
    <w:p w:rsidR="00F41C52" w:rsidRDefault="00F41C52" w:rsidP="00F41C52">
      <w:pPr>
        <w:pStyle w:val="ConsPlusNormal"/>
        <w:ind w:firstLine="540"/>
        <w:jc w:val="both"/>
      </w:pPr>
      <w:r>
        <w:t>1.4. В учете выделяются следующие группы однородных объектов ОС:</w:t>
      </w:r>
    </w:p>
    <w:p w:rsidR="00F41C52" w:rsidRDefault="00F41C52" w:rsidP="00F41C52">
      <w:pPr>
        <w:pStyle w:val="ConsPlusNormal"/>
        <w:ind w:firstLine="540"/>
        <w:jc w:val="both"/>
      </w:pPr>
      <w:bookmarkStart w:id="3" w:name="Par92"/>
      <w:bookmarkEnd w:id="3"/>
      <w:r>
        <w:t>а) земельные участки;</w:t>
      </w:r>
    </w:p>
    <w:p w:rsidR="00F41C52" w:rsidRDefault="00F41C52" w:rsidP="00F41C52">
      <w:pPr>
        <w:pStyle w:val="ConsPlusNormal"/>
        <w:ind w:firstLine="540"/>
        <w:jc w:val="both"/>
      </w:pPr>
      <w:bookmarkStart w:id="4" w:name="Par93"/>
      <w:bookmarkEnd w:id="4"/>
      <w:r>
        <w:t>б) здания, строения, помещения;</w:t>
      </w:r>
    </w:p>
    <w:p w:rsidR="00F41C52" w:rsidRDefault="00F41C52" w:rsidP="00F41C52">
      <w:pPr>
        <w:pStyle w:val="ConsPlusNormal"/>
        <w:ind w:firstLine="540"/>
        <w:jc w:val="both"/>
      </w:pPr>
      <w:r>
        <w:t>в) производственное оборудование;</w:t>
      </w:r>
    </w:p>
    <w:p w:rsidR="00F41C52" w:rsidRDefault="00F41C52" w:rsidP="00F41C52">
      <w:pPr>
        <w:pStyle w:val="ConsPlusNormal"/>
        <w:ind w:firstLine="540"/>
        <w:jc w:val="both"/>
      </w:pPr>
      <w:r>
        <w:t>г) компьютерное и прочее офисное оборудование;</w:t>
      </w:r>
    </w:p>
    <w:p w:rsidR="00F41C52" w:rsidRDefault="00F41C52" w:rsidP="00F41C52">
      <w:pPr>
        <w:pStyle w:val="ConsPlusNormal"/>
        <w:ind w:firstLine="540"/>
        <w:jc w:val="both"/>
      </w:pPr>
      <w:r>
        <w:t>д) автомобили (легковые и грузовые).</w:t>
      </w:r>
    </w:p>
    <w:p w:rsidR="00F41C52" w:rsidRDefault="00F41C52" w:rsidP="00F41C52">
      <w:pPr>
        <w:pStyle w:val="ConsPlusNormal"/>
        <w:ind w:firstLine="540"/>
        <w:jc w:val="both"/>
      </w:pPr>
    </w:p>
    <w:p w:rsidR="00F41C52" w:rsidRDefault="00F41C52" w:rsidP="00F41C52">
      <w:pPr>
        <w:pStyle w:val="ConsPlusNormal"/>
        <w:ind w:firstLine="540"/>
        <w:jc w:val="both"/>
      </w:pPr>
      <w:r>
        <w:t xml:space="preserve">1.5. ОС, относящиеся к </w:t>
      </w:r>
      <w:hyperlink w:anchor="Par92" w:tooltip="а) земельные участки;" w:history="1">
        <w:r>
          <w:rPr>
            <w:color w:val="0000FF"/>
          </w:rPr>
          <w:t>группам "а"</w:t>
        </w:r>
      </w:hyperlink>
      <w:r>
        <w:t xml:space="preserve">, </w:t>
      </w:r>
      <w:hyperlink w:anchor="Par93" w:tooltip="б) здания, строения, помещения;" w:history="1">
        <w:r>
          <w:rPr>
            <w:color w:val="0000FF"/>
          </w:rPr>
          <w:t>"б"</w:t>
        </w:r>
      </w:hyperlink>
      <w:r>
        <w:t>, подлежат ежегодной (на конец отчетного года) пер</w:t>
      </w:r>
      <w:r>
        <w:t>е</w:t>
      </w:r>
      <w:r>
        <w:t>оценке по текущей (восстановительной) стоимости. Переоценка производится независимым пр</w:t>
      </w:r>
      <w:r>
        <w:t>о</w:t>
      </w:r>
      <w:r>
        <w:t>фессиональным оценщиком.</w:t>
      </w:r>
    </w:p>
    <w:p w:rsidR="00F41C52" w:rsidRDefault="00F41C52" w:rsidP="00F41C52">
      <w:pPr>
        <w:pStyle w:val="ConsPlusNormal"/>
        <w:ind w:firstLine="540"/>
        <w:jc w:val="both"/>
      </w:pPr>
      <w:r>
        <w:t>Переоценка ОС, относящихся к остальным группам, не производится.</w:t>
      </w:r>
    </w:p>
    <w:p w:rsidR="00F41C52" w:rsidRDefault="00F41C52" w:rsidP="00F41C52">
      <w:pPr>
        <w:pStyle w:val="ConsPlusNormal"/>
        <w:ind w:firstLine="540"/>
        <w:jc w:val="both"/>
      </w:pPr>
      <w:r>
        <w:rPr>
          <w:i/>
          <w:iCs/>
        </w:rPr>
        <w:t xml:space="preserve">(Основание: </w:t>
      </w:r>
      <w:hyperlink r:id="rId36" w:tooltip="Приказ Минфина РФ от 30.03.2001 N 26н (ред. от 24.12.2010) &quot;Об утверждении Положения по бухгалтерскому учету &quot;Учет основных средств&quot; ПБУ 6/01&quot; (Зарегистрировано в Минюсте РФ 28.04.2001 N 2689){КонсультантПлюс}" w:history="1">
        <w:r>
          <w:rPr>
            <w:i/>
            <w:iCs/>
            <w:color w:val="0000FF"/>
          </w:rPr>
          <w:t>п. 15</w:t>
        </w:r>
      </w:hyperlink>
      <w:r>
        <w:rPr>
          <w:i/>
          <w:iCs/>
        </w:rPr>
        <w:t xml:space="preserve"> ПБУ 6/01)</w:t>
      </w:r>
    </w:p>
    <w:p w:rsidR="00F41C52" w:rsidRDefault="00F41C52" w:rsidP="00F41C52">
      <w:pPr>
        <w:pStyle w:val="ConsPlusNormal"/>
        <w:ind w:firstLine="540"/>
        <w:jc w:val="both"/>
      </w:pPr>
    </w:p>
    <w:p w:rsidR="00F41C52" w:rsidRDefault="00F41C52" w:rsidP="00F41C52">
      <w:pPr>
        <w:pStyle w:val="ConsPlusNormal"/>
        <w:ind w:firstLine="540"/>
        <w:jc w:val="both"/>
      </w:pPr>
      <w:r>
        <w:t>1.6. Начисление амортизации по всем объектам ОС (кроме земельных участков) производи</w:t>
      </w:r>
      <w:r>
        <w:t>т</w:t>
      </w:r>
      <w:r>
        <w:t>ся линейным способом.</w:t>
      </w:r>
    </w:p>
    <w:p w:rsidR="00F41C52" w:rsidRDefault="00F41C52" w:rsidP="00F41C52">
      <w:pPr>
        <w:pStyle w:val="ConsPlusNormal"/>
        <w:ind w:firstLine="540"/>
        <w:jc w:val="both"/>
      </w:pPr>
      <w:r>
        <w:rPr>
          <w:i/>
          <w:iCs/>
        </w:rPr>
        <w:t xml:space="preserve">(Основание: </w:t>
      </w:r>
      <w:hyperlink r:id="rId37" w:tooltip="Приказ Минфина РФ от 30.03.2001 N 26н (ред. от 24.12.2010) &quot;Об утверждении Положения по бухгалтерскому учету &quot;Учет основных средств&quot; ПБУ 6/01&quot; (Зарегистрировано в Минюсте РФ 28.04.2001 N 2689){КонсультантПлюс}" w:history="1">
        <w:r>
          <w:rPr>
            <w:i/>
            <w:iCs/>
            <w:color w:val="0000FF"/>
          </w:rPr>
          <w:t>п. п. 17</w:t>
        </w:r>
      </w:hyperlink>
      <w:r>
        <w:rPr>
          <w:i/>
          <w:iCs/>
        </w:rPr>
        <w:t xml:space="preserve">, </w:t>
      </w:r>
      <w:hyperlink r:id="rId38" w:tooltip="Приказ Минфина РФ от 30.03.2001 N 26н (ред. от 24.12.2010) &quot;Об утверждении Положения по бухгалтерскому учету &quot;Учет основных средств&quot; ПБУ 6/01&quot; (Зарегистрировано в Минюсте РФ 28.04.2001 N 2689){КонсультантПлюс}" w:history="1">
        <w:r>
          <w:rPr>
            <w:i/>
            <w:iCs/>
            <w:color w:val="0000FF"/>
          </w:rPr>
          <w:t>18</w:t>
        </w:r>
      </w:hyperlink>
      <w:r>
        <w:rPr>
          <w:i/>
          <w:iCs/>
        </w:rPr>
        <w:t xml:space="preserve"> ПБУ 6/01)</w:t>
      </w:r>
    </w:p>
    <w:p w:rsidR="00F41C52" w:rsidRDefault="00F41C52" w:rsidP="00F41C52">
      <w:pPr>
        <w:pStyle w:val="ConsPlusNormal"/>
        <w:ind w:firstLine="540"/>
        <w:jc w:val="both"/>
      </w:pPr>
    </w:p>
    <w:p w:rsidR="00F41C52" w:rsidRDefault="00F41C52" w:rsidP="00F41C52">
      <w:pPr>
        <w:pStyle w:val="ConsPlusNormal"/>
        <w:ind w:firstLine="540"/>
        <w:jc w:val="both"/>
      </w:pPr>
      <w:r>
        <w:t>1.7. Срок полезного использования для приобретенных объектов ОС определяется комисс</w:t>
      </w:r>
      <w:r>
        <w:t>и</w:t>
      </w:r>
      <w:r>
        <w:t xml:space="preserve">ей, назначаемой приказом руководителя, с учетом </w:t>
      </w:r>
      <w:hyperlink r:id="rId39" w:tooltip="Постановление Правительства РФ от 01.01.2002 N 1 (ред. от 10.12.2010) &quot;О Классификации основных средств, включаемых в амортизационные группы&quot;------------ Недействующая редакция{КонсультантПлюс}" w:history="1">
        <w:r>
          <w:rPr>
            <w:color w:val="0000FF"/>
          </w:rPr>
          <w:t>Классификации</w:t>
        </w:r>
      </w:hyperlink>
      <w:r>
        <w:t xml:space="preserve"> основных средств, включаемых в амортизационные группы, утвержденной Постановлением Правительства РФ от 01.01.2002 N 1. Если объект невозможно отнести ни к одной из амортизационных групп, срок полезного использ</w:t>
      </w:r>
      <w:r>
        <w:t>о</w:t>
      </w:r>
      <w:r>
        <w:t>вания устанавливается комиссией исходя из технических характеристик объекта и ожидаемого срока его использования.</w:t>
      </w:r>
    </w:p>
    <w:p w:rsidR="00F41C52" w:rsidRDefault="00F41C52" w:rsidP="00F41C52">
      <w:pPr>
        <w:pStyle w:val="ConsPlusNormal"/>
        <w:ind w:firstLine="540"/>
        <w:jc w:val="both"/>
      </w:pPr>
      <w:r>
        <w:rPr>
          <w:i/>
          <w:iCs/>
        </w:rPr>
        <w:t xml:space="preserve">(Основание: </w:t>
      </w:r>
      <w:hyperlink r:id="rId40" w:tooltip="Приказ Минфина РФ от 30.03.2001 N 26н (ред. от 24.12.2010) &quot;Об утверждении Положения по бухгалтерскому учету &quot;Учет основных средств&quot; ПБУ 6/01&quot; (Зарегистрировано в Минюсте РФ 28.04.2001 N 2689){КонсультантПлюс}" w:history="1">
        <w:r>
          <w:rPr>
            <w:i/>
            <w:iCs/>
            <w:color w:val="0000FF"/>
          </w:rPr>
          <w:t>п. 20</w:t>
        </w:r>
      </w:hyperlink>
      <w:r>
        <w:rPr>
          <w:i/>
          <w:iCs/>
        </w:rPr>
        <w:t xml:space="preserve"> ПБУ 6/01, </w:t>
      </w:r>
      <w:hyperlink r:id="rId41" w:tooltip="Постановление Правительства РФ от 01.01.2002 N 1 (ред. от 10.12.2010) &quot;О Классификации основных средств, включаемых в амортизационные группы&quot;------------ Недействующая редакция{КонсультантПлюс}" w:history="1">
        <w:r>
          <w:rPr>
            <w:i/>
            <w:iCs/>
            <w:color w:val="0000FF"/>
          </w:rPr>
          <w:t>абз. 2 п. 1</w:t>
        </w:r>
      </w:hyperlink>
      <w:r>
        <w:rPr>
          <w:i/>
          <w:iCs/>
        </w:rPr>
        <w:t xml:space="preserve"> Постановления Правительства РФ от 01.01.2002 N 1)</w:t>
      </w:r>
    </w:p>
    <w:p w:rsidR="00F41C52" w:rsidRDefault="00F41C52" w:rsidP="00F41C52">
      <w:pPr>
        <w:pStyle w:val="ConsPlusNormal"/>
        <w:ind w:firstLine="540"/>
        <w:jc w:val="both"/>
      </w:pPr>
    </w:p>
    <w:p w:rsidR="00F41C52" w:rsidRDefault="00F41C52" w:rsidP="00F41C52">
      <w:pPr>
        <w:pStyle w:val="ConsPlusNormal"/>
        <w:ind w:firstLine="540"/>
        <w:jc w:val="both"/>
      </w:pPr>
      <w:r>
        <w:t>1.8. Затраты по ремонту (текущему и капитальному) основных средств включаются в расх</w:t>
      </w:r>
      <w:r>
        <w:t>о</w:t>
      </w:r>
      <w:r>
        <w:t>ды по обычным видам деятельности в отчетном периоде окончания ремонта.</w:t>
      </w:r>
    </w:p>
    <w:p w:rsidR="00F41C52" w:rsidRDefault="00F41C52" w:rsidP="00F41C52">
      <w:pPr>
        <w:pStyle w:val="ConsPlusNormal"/>
        <w:ind w:firstLine="540"/>
        <w:jc w:val="both"/>
      </w:pPr>
      <w:r>
        <w:rPr>
          <w:i/>
          <w:iCs/>
        </w:rPr>
        <w:t xml:space="preserve">(Основание: </w:t>
      </w:r>
      <w:hyperlink r:id="rId42" w:tooltip="Приказ Минфина РФ от 30.03.2001 N 26н (ред. от 24.12.2010) &quot;Об утверждении Положения по бухгалтерскому учету &quot;Учет основных средств&quot; ПБУ 6/01&quot; (Зарегистрировано в Минюсте РФ 28.04.2001 N 2689){КонсультантПлюс}" w:history="1">
        <w:r>
          <w:rPr>
            <w:i/>
            <w:iCs/>
            <w:color w:val="0000FF"/>
          </w:rPr>
          <w:t>п. 27</w:t>
        </w:r>
      </w:hyperlink>
      <w:r>
        <w:rPr>
          <w:i/>
          <w:iCs/>
        </w:rPr>
        <w:t xml:space="preserve"> ПБУ 6/01, </w:t>
      </w:r>
      <w:hyperlink r:id="rId43" w:tooltip="Приказ Минфина России от 06.05.1999 N 33н (ред. от 27.04.2012) &quot;Об утверждении Положения по бухгалтерскому учету &quot;Расходы организации&quot; ПБУ 10/99&quot; (Зарегистрировано в Минюсте России 31.05.1999 N 1790)------------ Недействующая редакция{КонсультантПлюс}" w:history="1">
        <w:r>
          <w:rPr>
            <w:i/>
            <w:iCs/>
            <w:color w:val="0000FF"/>
          </w:rPr>
          <w:t>п. п. 7</w:t>
        </w:r>
      </w:hyperlink>
      <w:r>
        <w:rPr>
          <w:i/>
          <w:iCs/>
        </w:rPr>
        <w:t xml:space="preserve">, </w:t>
      </w:r>
      <w:hyperlink r:id="rId44" w:tooltip="Приказ Минфина России от 06.05.1999 N 33н (ред. от 27.04.2012) &quot;Об утверждении Положения по бухгалтерскому учету &quot;Расходы организации&quot; ПБУ 10/99&quot; (Зарегистрировано в Минюсте России 31.05.1999 N 1790)------------ Недействующая редакция{КонсультантПлюс}" w:history="1">
        <w:r>
          <w:rPr>
            <w:i/>
            <w:iCs/>
            <w:color w:val="0000FF"/>
          </w:rPr>
          <w:t>16</w:t>
        </w:r>
      </w:hyperlink>
      <w:r>
        <w:rPr>
          <w:i/>
          <w:iCs/>
        </w:rPr>
        <w:t xml:space="preserve"> ПБУ 10/99)</w:t>
      </w:r>
    </w:p>
    <w:p w:rsidR="00F41C52" w:rsidRDefault="00F41C52" w:rsidP="00F41C52">
      <w:pPr>
        <w:pStyle w:val="ConsPlusNormal"/>
        <w:ind w:firstLine="540"/>
        <w:jc w:val="both"/>
      </w:pPr>
    </w:p>
    <w:p w:rsidR="00F41C52" w:rsidRDefault="00F41C52" w:rsidP="00F41C52">
      <w:pPr>
        <w:pStyle w:val="ConsPlusNormal"/>
        <w:jc w:val="center"/>
        <w:outlineLvl w:val="2"/>
      </w:pPr>
      <w:bookmarkStart w:id="5" w:name="Par111"/>
      <w:bookmarkEnd w:id="5"/>
      <w:r>
        <w:rPr>
          <w:b/>
          <w:bCs/>
        </w:rPr>
        <w:t>2. Нематериальные активы</w:t>
      </w:r>
    </w:p>
    <w:p w:rsidR="00F41C52" w:rsidRDefault="00F41C52" w:rsidP="00F41C52">
      <w:pPr>
        <w:pStyle w:val="ConsPlusNormal"/>
        <w:ind w:firstLine="540"/>
        <w:jc w:val="both"/>
      </w:pPr>
    </w:p>
    <w:p w:rsidR="00F41C52" w:rsidRDefault="00F41C52" w:rsidP="00F41C52">
      <w:pPr>
        <w:pStyle w:val="ConsPlusNormal"/>
        <w:ind w:firstLine="540"/>
        <w:jc w:val="both"/>
      </w:pPr>
      <w:r>
        <w:rPr>
          <w:i/>
          <w:iCs/>
        </w:rPr>
        <w:t xml:space="preserve">Учет нематериальных активов (НМА) ведется в соответствии с </w:t>
      </w:r>
      <w:hyperlink r:id="rId45" w:tooltip="Приказ Минфина РФ от 27.12.2007 N 153н (ред. от 24.12.2010) &quot;Об утверждении Положения по бухгалтерскому учету &quot;Учет нематериальных активов&quot; (ПБУ 14/2007)&quot; (Зарегистрировано в Минюсте РФ 23.01.2008 N 10975){КонсультантПлюс}" w:history="1">
        <w:r>
          <w:rPr>
            <w:i/>
            <w:iCs/>
            <w:color w:val="0000FF"/>
          </w:rPr>
          <w:t>Положением</w:t>
        </w:r>
      </w:hyperlink>
      <w:r>
        <w:rPr>
          <w:i/>
          <w:iCs/>
        </w:rPr>
        <w:t xml:space="preserve"> по бухга</w:t>
      </w:r>
      <w:r>
        <w:rPr>
          <w:i/>
          <w:iCs/>
        </w:rPr>
        <w:t>л</w:t>
      </w:r>
      <w:r>
        <w:rPr>
          <w:i/>
          <w:iCs/>
        </w:rPr>
        <w:t>терскому учету "Учет нематериальных активов" (ПБУ 14/2007), утвержденным Приказом Минфина России от 27.12.2007 N 153н.</w:t>
      </w:r>
    </w:p>
    <w:p w:rsidR="00F41C52" w:rsidRDefault="00F41C52" w:rsidP="00F41C52">
      <w:pPr>
        <w:pStyle w:val="ConsPlusNormal"/>
        <w:ind w:firstLine="540"/>
        <w:jc w:val="both"/>
      </w:pPr>
    </w:p>
    <w:p w:rsidR="00F41C52" w:rsidRDefault="00F41C52" w:rsidP="00F41C52">
      <w:pPr>
        <w:pStyle w:val="ConsPlusNormal"/>
        <w:ind w:firstLine="540"/>
        <w:jc w:val="both"/>
      </w:pPr>
      <w:r>
        <w:t>2.1. Объект считается НМА с неопределенным сроком полезного использования, если отсу</w:t>
      </w:r>
      <w:r>
        <w:t>т</w:t>
      </w:r>
      <w:r>
        <w:t>ствуют предсказуемые ограничения периода, на протяжении которого ожидается получение эк</w:t>
      </w:r>
      <w:r>
        <w:t>о</w:t>
      </w:r>
      <w:r>
        <w:t>номических выгод от использования данного актива.</w:t>
      </w:r>
    </w:p>
    <w:p w:rsidR="00F41C52" w:rsidRDefault="00F41C52" w:rsidP="00F41C52">
      <w:pPr>
        <w:pStyle w:val="ConsPlusNormal"/>
        <w:ind w:firstLine="540"/>
        <w:jc w:val="both"/>
      </w:pPr>
      <w:r>
        <w:t>Фирменное наименование является НМА с неопределенным сроком полезного использов</w:t>
      </w:r>
      <w:r>
        <w:t>а</w:t>
      </w:r>
      <w:r>
        <w:t>ния.</w:t>
      </w:r>
    </w:p>
    <w:p w:rsidR="00F41C52" w:rsidRDefault="00F41C52" w:rsidP="00F41C52">
      <w:pPr>
        <w:pStyle w:val="ConsPlusNormal"/>
        <w:ind w:firstLine="540"/>
        <w:jc w:val="both"/>
      </w:pPr>
      <w:r>
        <w:t>Программное обеспечение, созданное по заказам организации, относится к объектам НМА с определенным сроком полезного использования.</w:t>
      </w:r>
    </w:p>
    <w:p w:rsidR="00F41C52" w:rsidRDefault="00F41C52" w:rsidP="00F41C52">
      <w:pPr>
        <w:pStyle w:val="ConsPlusNormal"/>
        <w:ind w:firstLine="540"/>
        <w:jc w:val="both"/>
      </w:pPr>
      <w:r>
        <w:rPr>
          <w:i/>
          <w:iCs/>
        </w:rPr>
        <w:t xml:space="preserve">(Основание: </w:t>
      </w:r>
      <w:hyperlink r:id="rId46" w:tooltip="Приказ Минфина РФ от 27.12.2007 N 153н (ред. от 24.12.2010) &quot;Об утверждении Положения по бухгалтерскому учету &quot;Учет нематериальных активов&quot; (ПБУ 14/2007)&quot; (Зарегистрировано в Минюсте РФ 23.01.2008 N 10975){КонсультантПлюс}" w:history="1">
        <w:r>
          <w:rPr>
            <w:i/>
            <w:iCs/>
            <w:color w:val="0000FF"/>
          </w:rPr>
          <w:t>п. 25</w:t>
        </w:r>
      </w:hyperlink>
      <w:r>
        <w:rPr>
          <w:i/>
          <w:iCs/>
        </w:rPr>
        <w:t xml:space="preserve"> ПБУ 14/2007)</w:t>
      </w:r>
    </w:p>
    <w:p w:rsidR="00F41C52" w:rsidRDefault="00F41C52" w:rsidP="00F41C52">
      <w:pPr>
        <w:pStyle w:val="ConsPlusNormal"/>
        <w:ind w:firstLine="540"/>
        <w:jc w:val="both"/>
      </w:pPr>
    </w:p>
    <w:p w:rsidR="00F41C52" w:rsidRDefault="00F41C52" w:rsidP="00F41C52">
      <w:pPr>
        <w:pStyle w:val="ConsPlusNormal"/>
        <w:ind w:firstLine="540"/>
        <w:jc w:val="both"/>
      </w:pPr>
      <w:r>
        <w:t>2.2. При определении или уточнении срока полезного использования объекта НМА учитыв</w:t>
      </w:r>
      <w:r>
        <w:t>а</w:t>
      </w:r>
      <w:r>
        <w:t>ются следующие факторы:</w:t>
      </w:r>
    </w:p>
    <w:p w:rsidR="00F41C52" w:rsidRDefault="00F41C52" w:rsidP="00F41C52">
      <w:pPr>
        <w:pStyle w:val="ConsPlusNormal"/>
        <w:ind w:firstLine="540"/>
        <w:jc w:val="both"/>
      </w:pPr>
      <w:r>
        <w:t>- предполагаемый срок использования этого НМА организацией;</w:t>
      </w:r>
    </w:p>
    <w:p w:rsidR="00F41C52" w:rsidRDefault="00F41C52" w:rsidP="00F41C52">
      <w:pPr>
        <w:pStyle w:val="ConsPlusNormal"/>
        <w:ind w:firstLine="540"/>
        <w:jc w:val="both"/>
      </w:pPr>
      <w:r>
        <w:t>- срок действия прав организации на данный НМА;</w:t>
      </w:r>
    </w:p>
    <w:p w:rsidR="00F41C52" w:rsidRDefault="00F41C52" w:rsidP="00F41C52">
      <w:pPr>
        <w:pStyle w:val="ConsPlusNormal"/>
        <w:ind w:firstLine="540"/>
        <w:jc w:val="both"/>
      </w:pPr>
      <w:r>
        <w:t>- моральное (коммерческое) устаревание. Под моральным (коммерческим) устареванием п</w:t>
      </w:r>
      <w:r>
        <w:t>о</w:t>
      </w:r>
      <w:r>
        <w:t>нимается ситуация, когда появление более новых и совершенных НМА вынуждает организацию отказываться от применения старых, но еще пригодных к использованию объектов НМА;</w:t>
      </w:r>
    </w:p>
    <w:p w:rsidR="00F41C52" w:rsidRDefault="00F41C52" w:rsidP="00F41C52">
      <w:pPr>
        <w:pStyle w:val="ConsPlusNormal"/>
        <w:ind w:firstLine="540"/>
        <w:jc w:val="both"/>
      </w:pPr>
      <w:r>
        <w:t xml:space="preserve">- экономическая ситуация на рынке (в том числе предполагаемые действия реальных или </w:t>
      </w:r>
      <w:r>
        <w:lastRenderedPageBreak/>
        <w:t>потенциальных конкурентов);</w:t>
      </w:r>
    </w:p>
    <w:p w:rsidR="00F41C52" w:rsidRDefault="00F41C52" w:rsidP="00F41C52">
      <w:pPr>
        <w:pStyle w:val="ConsPlusNormal"/>
        <w:ind w:firstLine="540"/>
        <w:jc w:val="both"/>
      </w:pPr>
      <w:r>
        <w:t>- зависимость срока полезного использования данного НМА от срока полезного использов</w:t>
      </w:r>
      <w:r>
        <w:t>а</w:t>
      </w:r>
      <w:r>
        <w:t>ния других активов организации.</w:t>
      </w:r>
    </w:p>
    <w:p w:rsidR="00F41C52" w:rsidRDefault="00F41C52" w:rsidP="00F41C52">
      <w:pPr>
        <w:pStyle w:val="ConsPlusNormal"/>
        <w:ind w:firstLine="540"/>
        <w:jc w:val="both"/>
      </w:pPr>
      <w:r>
        <w:t>Срок полезного использования товарных знаков при их принятии к бухгалтерскому учету у</w:t>
      </w:r>
      <w:r>
        <w:t>с</w:t>
      </w:r>
      <w:r>
        <w:t>танавливается комиссией, назначаемой приказом руководителя, исходя из срока действия свид</w:t>
      </w:r>
      <w:r>
        <w:t>е</w:t>
      </w:r>
      <w:r>
        <w:t>тельства на товарный знак. Впоследствии срок полезного использования товарного знака может быть уточнен:</w:t>
      </w:r>
    </w:p>
    <w:p w:rsidR="00F41C52" w:rsidRDefault="00F41C52" w:rsidP="00F41C52">
      <w:pPr>
        <w:pStyle w:val="ConsPlusNormal"/>
        <w:ind w:firstLine="540"/>
        <w:jc w:val="both"/>
      </w:pPr>
      <w:r>
        <w:t>- уменьшен, если организация намерена прекратить его использование до истечения срока действия свидетельства на товарный знак;</w:t>
      </w:r>
    </w:p>
    <w:p w:rsidR="00F41C52" w:rsidRDefault="00F41C52" w:rsidP="00F41C52">
      <w:pPr>
        <w:pStyle w:val="ConsPlusNormal"/>
        <w:ind w:firstLine="540"/>
        <w:jc w:val="both"/>
      </w:pPr>
      <w:r>
        <w:t>- увеличен, если организация намерена продлить действие свидетельства на товарный знак.</w:t>
      </w:r>
    </w:p>
    <w:p w:rsidR="00F41C52" w:rsidRDefault="00F41C52" w:rsidP="00F41C52">
      <w:pPr>
        <w:pStyle w:val="ConsPlusNormal"/>
        <w:ind w:firstLine="540"/>
        <w:jc w:val="both"/>
      </w:pPr>
      <w:r>
        <w:rPr>
          <w:i/>
          <w:iCs/>
        </w:rPr>
        <w:t xml:space="preserve">(Основание: </w:t>
      </w:r>
      <w:hyperlink r:id="rId47" w:tooltip="Приказ Минфина РФ от 27.12.2007 N 153н (ред. от 24.12.2010) &quot;Об утверждении Положения по бухгалтерскому учету &quot;Учет нематериальных активов&quot; (ПБУ 14/2007)&quot; (Зарегистрировано в Минюсте РФ 23.01.2008 N 10975){КонсультантПлюс}" w:history="1">
        <w:r>
          <w:rPr>
            <w:i/>
            <w:iCs/>
            <w:color w:val="0000FF"/>
          </w:rPr>
          <w:t>п. п. 26</w:t>
        </w:r>
      </w:hyperlink>
      <w:r>
        <w:rPr>
          <w:i/>
          <w:iCs/>
        </w:rPr>
        <w:t xml:space="preserve">, </w:t>
      </w:r>
      <w:hyperlink r:id="rId48" w:tooltip="Приказ Минфина РФ от 27.12.2007 N 153н (ред. от 24.12.2010) &quot;Об утверждении Положения по бухгалтерскому учету &quot;Учет нематериальных активов&quot; (ПБУ 14/2007)&quot; (Зарегистрировано в Минюсте РФ 23.01.2008 N 10975){КонсультантПлюс}" w:history="1">
        <w:r>
          <w:rPr>
            <w:i/>
            <w:iCs/>
            <w:color w:val="0000FF"/>
          </w:rPr>
          <w:t>27</w:t>
        </w:r>
      </w:hyperlink>
      <w:r>
        <w:rPr>
          <w:i/>
          <w:iCs/>
        </w:rPr>
        <w:t xml:space="preserve"> ПБУ 14/2007)</w:t>
      </w:r>
    </w:p>
    <w:p w:rsidR="00F41C52" w:rsidRDefault="00F41C52" w:rsidP="00F41C52">
      <w:pPr>
        <w:pStyle w:val="ConsPlusNormal"/>
        <w:ind w:firstLine="540"/>
        <w:jc w:val="both"/>
      </w:pPr>
    </w:p>
    <w:p w:rsidR="00F41C52" w:rsidRDefault="00F41C52" w:rsidP="00F41C52">
      <w:pPr>
        <w:pStyle w:val="ConsPlusNormal"/>
        <w:ind w:firstLine="540"/>
        <w:jc w:val="both"/>
      </w:pPr>
      <w:r>
        <w:t>2.3. Выбор способа начисления амортизации по каждому объекту НМА производится инд</w:t>
      </w:r>
      <w:r>
        <w:t>и</w:t>
      </w:r>
      <w:r>
        <w:t>видуально исходя из расчета ожидаемого поступления будущих экономических выгод от использ</w:t>
      </w:r>
      <w:r>
        <w:t>о</w:t>
      </w:r>
      <w:r>
        <w:t>вания этого НМА. Если такой расчет невозможно осуществить достоверно, амортизация по объе</w:t>
      </w:r>
      <w:r>
        <w:t>к</w:t>
      </w:r>
      <w:r>
        <w:t>ту НМА начисляется линейным способом.</w:t>
      </w:r>
    </w:p>
    <w:p w:rsidR="00F41C52" w:rsidRDefault="00F41C52" w:rsidP="00F41C52">
      <w:pPr>
        <w:pStyle w:val="ConsPlusNormal"/>
        <w:ind w:firstLine="540"/>
        <w:jc w:val="both"/>
      </w:pPr>
      <w:r>
        <w:t>По тем же правилам способ амортизации каждого объекта НМА ежегодно проверяется на необходимость его уточнения.</w:t>
      </w:r>
    </w:p>
    <w:p w:rsidR="00F41C52" w:rsidRDefault="00F41C52" w:rsidP="00F41C52">
      <w:pPr>
        <w:pStyle w:val="ConsPlusNormal"/>
        <w:ind w:firstLine="540"/>
        <w:jc w:val="both"/>
      </w:pPr>
      <w:r>
        <w:rPr>
          <w:i/>
          <w:iCs/>
        </w:rPr>
        <w:t xml:space="preserve">(Основание: </w:t>
      </w:r>
      <w:hyperlink r:id="rId49" w:tooltip="Приказ Минфина РФ от 27.12.2007 N 153н (ред. от 24.12.2010) &quot;Об утверждении Положения по бухгалтерскому учету &quot;Учет нематериальных активов&quot; (ПБУ 14/2007)&quot; (Зарегистрировано в Минюсте РФ 23.01.2008 N 10975){КонсультантПлюс}" w:history="1">
        <w:r>
          <w:rPr>
            <w:i/>
            <w:iCs/>
            <w:color w:val="0000FF"/>
          </w:rPr>
          <w:t>п. п. 28</w:t>
        </w:r>
      </w:hyperlink>
      <w:r>
        <w:rPr>
          <w:i/>
          <w:iCs/>
        </w:rPr>
        <w:t xml:space="preserve">, </w:t>
      </w:r>
      <w:hyperlink r:id="rId50" w:tooltip="Приказ Минфина РФ от 27.12.2007 N 153н (ред. от 24.12.2010) &quot;Об утверждении Положения по бухгалтерскому учету &quot;Учет нематериальных активов&quot; (ПБУ 14/2007)&quot; (Зарегистрировано в Минюсте РФ 23.01.2008 N 10975){КонсультантПлюс}" w:history="1">
        <w:r>
          <w:rPr>
            <w:i/>
            <w:iCs/>
            <w:color w:val="0000FF"/>
          </w:rPr>
          <w:t>30</w:t>
        </w:r>
      </w:hyperlink>
      <w:r>
        <w:rPr>
          <w:i/>
          <w:iCs/>
        </w:rPr>
        <w:t xml:space="preserve"> ПБУ 14/2007)</w:t>
      </w:r>
    </w:p>
    <w:p w:rsidR="00F41C52" w:rsidRDefault="00F41C52" w:rsidP="00F41C52">
      <w:pPr>
        <w:pStyle w:val="ConsPlusNormal"/>
        <w:ind w:firstLine="540"/>
        <w:jc w:val="both"/>
      </w:pPr>
    </w:p>
    <w:p w:rsidR="00F41C52" w:rsidRDefault="00F41C52" w:rsidP="00F41C52">
      <w:pPr>
        <w:pStyle w:val="ConsPlusNormal"/>
        <w:ind w:firstLine="540"/>
        <w:jc w:val="both"/>
      </w:pPr>
      <w:r>
        <w:t>2.4. В случае уточнения срока полезного использования и (или) способа начисления аморт</w:t>
      </w:r>
      <w:r>
        <w:t>и</w:t>
      </w:r>
      <w:r>
        <w:t>зации имеет место изменение оценочных значений. Возникшие в связи с этим корректировки (н</w:t>
      </w:r>
      <w:r>
        <w:t>а</w:t>
      </w:r>
      <w:r>
        <w:t>числение амортизации исходя из нового срока полезного использования и способа начисления амортизации) отражаются в бухгалтерском учете перспективно.</w:t>
      </w:r>
    </w:p>
    <w:p w:rsidR="00F41C52" w:rsidRDefault="00F41C52" w:rsidP="00F41C52">
      <w:pPr>
        <w:pStyle w:val="ConsPlusNormal"/>
        <w:ind w:firstLine="540"/>
        <w:jc w:val="both"/>
      </w:pPr>
      <w:r>
        <w:rPr>
          <w:i/>
          <w:iCs/>
        </w:rPr>
        <w:t xml:space="preserve">(Основание: </w:t>
      </w:r>
      <w:hyperlink r:id="rId51" w:tooltip="Приказ Минфина РФ от 27.12.2007 N 153н (ред. от 24.12.2010) &quot;Об утверждении Положения по бухгалтерскому учету &quot;Учет нематериальных активов&quot; (ПБУ 14/2007)&quot; (Зарегистрировано в Минюсте РФ 23.01.2008 N 10975){КонсультантПлюс}" w:history="1">
        <w:r>
          <w:rPr>
            <w:i/>
            <w:iCs/>
            <w:color w:val="0000FF"/>
          </w:rPr>
          <w:t>п. п. 27</w:t>
        </w:r>
      </w:hyperlink>
      <w:r>
        <w:rPr>
          <w:i/>
          <w:iCs/>
        </w:rPr>
        <w:t xml:space="preserve">, </w:t>
      </w:r>
      <w:hyperlink r:id="rId52" w:tooltip="Приказ Минфина РФ от 27.12.2007 N 153н (ред. от 24.12.2010) &quot;Об утверждении Положения по бухгалтерскому учету &quot;Учет нематериальных активов&quot; (ПБУ 14/2007)&quot; (Зарегистрировано в Минюсте РФ 23.01.2008 N 10975){КонсультантПлюс}" w:history="1">
        <w:r>
          <w:rPr>
            <w:i/>
            <w:iCs/>
            <w:color w:val="0000FF"/>
          </w:rPr>
          <w:t>30</w:t>
        </w:r>
      </w:hyperlink>
      <w:r>
        <w:rPr>
          <w:i/>
          <w:iCs/>
        </w:rPr>
        <w:t xml:space="preserve"> ПБУ 14/2007, </w:t>
      </w:r>
      <w:hyperlink r:id="rId53" w:tooltip="Приказ Минфина России от 06.10.2008 N 106н (ред. от 18.12.2012) &quot;Об утверждении положений по бухгалтерскому учету&quot; (вместе с &quot;Положением по бухгалтерскому учету &quot;Учетная политика организации&quot; (ПБУ 1/2008)&quot;, &quot;Положением по бухгалтерскому учету &quot;Изменения оценоч" w:history="1">
        <w:r>
          <w:rPr>
            <w:i/>
            <w:iCs/>
            <w:color w:val="0000FF"/>
          </w:rPr>
          <w:t>п. 4</w:t>
        </w:r>
      </w:hyperlink>
      <w:r>
        <w:rPr>
          <w:i/>
          <w:iCs/>
        </w:rPr>
        <w:t xml:space="preserve"> Положения по бухгалтерскому учету "Изменения оценочных значений" (ПБУ 21/2008), утвержденного Приказом Минфина России от 06.10.2008 N 106н)</w:t>
      </w:r>
    </w:p>
    <w:p w:rsidR="00F41C52" w:rsidRDefault="00F41C52" w:rsidP="00F41C52">
      <w:pPr>
        <w:pStyle w:val="ConsPlusNormal"/>
        <w:ind w:firstLine="540"/>
        <w:jc w:val="both"/>
      </w:pPr>
    </w:p>
    <w:p w:rsidR="00F41C52" w:rsidRDefault="00F41C52" w:rsidP="00F41C52">
      <w:pPr>
        <w:pStyle w:val="ConsPlusNormal"/>
        <w:ind w:firstLine="540"/>
        <w:jc w:val="both"/>
      </w:pPr>
      <w:r>
        <w:t>2.5. Переоценка НМА и проверка их на обесценение не производятся.</w:t>
      </w:r>
    </w:p>
    <w:p w:rsidR="00F41C52" w:rsidRDefault="00F41C52" w:rsidP="00F41C52">
      <w:pPr>
        <w:pStyle w:val="ConsPlusNormal"/>
        <w:ind w:firstLine="540"/>
        <w:jc w:val="both"/>
      </w:pPr>
      <w:r>
        <w:rPr>
          <w:i/>
          <w:iCs/>
        </w:rPr>
        <w:t xml:space="preserve">(Основание: </w:t>
      </w:r>
      <w:hyperlink r:id="rId54" w:tooltip="Приказ Минфина РФ от 27.12.2007 N 153н (ред. от 24.12.2010) &quot;Об утверждении Положения по бухгалтерскому учету &quot;Учет нематериальных активов&quot; (ПБУ 14/2007)&quot; (Зарегистрировано в Минюсте РФ 23.01.2008 N 10975){КонсультантПлюс}" w:history="1">
        <w:r>
          <w:rPr>
            <w:i/>
            <w:iCs/>
            <w:color w:val="0000FF"/>
          </w:rPr>
          <w:t>п. п. 17</w:t>
        </w:r>
      </w:hyperlink>
      <w:r>
        <w:rPr>
          <w:i/>
          <w:iCs/>
        </w:rPr>
        <w:t xml:space="preserve">, </w:t>
      </w:r>
      <w:hyperlink r:id="rId55" w:tooltip="Приказ Минфина РФ от 27.12.2007 N 153н (ред. от 24.12.2010) &quot;Об утверждении Положения по бухгалтерскому учету &quot;Учет нематериальных активов&quot; (ПБУ 14/2007)&quot; (Зарегистрировано в Минюсте РФ 23.01.2008 N 10975){КонсультантПлюс}" w:history="1">
        <w:r>
          <w:rPr>
            <w:i/>
            <w:iCs/>
            <w:color w:val="0000FF"/>
          </w:rPr>
          <w:t>22</w:t>
        </w:r>
      </w:hyperlink>
      <w:r>
        <w:rPr>
          <w:i/>
          <w:iCs/>
        </w:rPr>
        <w:t xml:space="preserve"> ПБУ 14/2007)</w:t>
      </w:r>
    </w:p>
    <w:p w:rsidR="00F41C52" w:rsidRDefault="00F41C52" w:rsidP="00F41C52">
      <w:pPr>
        <w:pStyle w:val="ConsPlusNormal"/>
        <w:ind w:firstLine="540"/>
        <w:jc w:val="both"/>
      </w:pPr>
    </w:p>
    <w:p w:rsidR="00F41C52" w:rsidRDefault="00F41C52" w:rsidP="00F41C52">
      <w:pPr>
        <w:pStyle w:val="ConsPlusNormal"/>
        <w:jc w:val="center"/>
        <w:outlineLvl w:val="2"/>
      </w:pPr>
      <w:bookmarkStart w:id="6" w:name="Par141"/>
      <w:bookmarkStart w:id="7" w:name="Par159"/>
      <w:bookmarkEnd w:id="6"/>
      <w:bookmarkEnd w:id="7"/>
      <w:r>
        <w:rPr>
          <w:b/>
          <w:bCs/>
        </w:rPr>
        <w:t>4. Запасы</w:t>
      </w:r>
    </w:p>
    <w:p w:rsidR="00F41C52" w:rsidRDefault="00F41C52" w:rsidP="00F41C52">
      <w:pPr>
        <w:pStyle w:val="ConsPlusNormal"/>
        <w:ind w:firstLine="540"/>
        <w:jc w:val="both"/>
      </w:pPr>
    </w:p>
    <w:p w:rsidR="00F41C52" w:rsidRDefault="00F41C52" w:rsidP="00F41C52">
      <w:pPr>
        <w:pStyle w:val="ConsPlusNormal"/>
        <w:jc w:val="center"/>
        <w:outlineLvl w:val="3"/>
      </w:pPr>
      <w:bookmarkStart w:id="8" w:name="Par161"/>
      <w:bookmarkEnd w:id="8"/>
      <w:r>
        <w:rPr>
          <w:b/>
          <w:bCs/>
        </w:rPr>
        <w:t>4.1. Сырье и материалы</w:t>
      </w:r>
    </w:p>
    <w:p w:rsidR="00F41C52" w:rsidRDefault="00F41C52" w:rsidP="00F41C52">
      <w:pPr>
        <w:pStyle w:val="ConsPlusNormal"/>
        <w:ind w:firstLine="540"/>
        <w:jc w:val="both"/>
      </w:pPr>
    </w:p>
    <w:p w:rsidR="00F41C52" w:rsidRDefault="00F41C52" w:rsidP="00F41C52">
      <w:pPr>
        <w:pStyle w:val="ConsPlusNormal"/>
        <w:ind w:firstLine="540"/>
        <w:jc w:val="both"/>
      </w:pPr>
      <w:r>
        <w:rPr>
          <w:i/>
          <w:iCs/>
        </w:rPr>
        <w:t xml:space="preserve">Учет сырья и материалов (далее - материалы) ведется в соответствии с </w:t>
      </w:r>
      <w:hyperlink r:id="rId56" w:tooltip="Приказ Минфина РФ от 09.06.2001 N 44н (ред. от 25.10.2010) &quot;Об утверждении Положения по бухгалтерскому учету &quot;Учет материально-производственных запасов&quot; ПБУ 5/01&quot; (Зарегистрировано в Минюсте РФ 19.07.2001 N 2806){КонсультантПлюс}" w:history="1">
        <w:r>
          <w:rPr>
            <w:i/>
            <w:iCs/>
            <w:color w:val="0000FF"/>
          </w:rPr>
          <w:t>Положением</w:t>
        </w:r>
      </w:hyperlink>
      <w:r>
        <w:rPr>
          <w:i/>
          <w:iCs/>
        </w:rPr>
        <w:t xml:space="preserve"> по бухгалтерскому учету "Учет материально-производственных запасов" ПБУ 5/01, утве</w:t>
      </w:r>
      <w:r>
        <w:rPr>
          <w:i/>
          <w:iCs/>
        </w:rPr>
        <w:t>р</w:t>
      </w:r>
      <w:r>
        <w:rPr>
          <w:i/>
          <w:iCs/>
        </w:rPr>
        <w:t xml:space="preserve">жденным Приказом Минфина России от 09.06.2001 N 44н, Методическими </w:t>
      </w:r>
      <w:hyperlink r:id="rId57" w:tooltip="Приказ Минфина РФ от 28.12.2001 N 119н (ред. от 24.12.2010) &quot;Об утверждении Методических указаний по бухгалтерскому учету материально-производственных запасов&quot; (Зарегистрировано в Минюсте РФ 13.02.2002 N 3245){КонсультантПлюс}" w:history="1">
        <w:r>
          <w:rPr>
            <w:i/>
            <w:iCs/>
            <w:color w:val="0000FF"/>
          </w:rPr>
          <w:t>указаниями</w:t>
        </w:r>
      </w:hyperlink>
      <w:r>
        <w:rPr>
          <w:i/>
          <w:iCs/>
        </w:rPr>
        <w:t xml:space="preserve"> по бу</w:t>
      </w:r>
      <w:r>
        <w:rPr>
          <w:i/>
          <w:iCs/>
        </w:rPr>
        <w:t>х</w:t>
      </w:r>
      <w:r>
        <w:rPr>
          <w:i/>
          <w:iCs/>
        </w:rPr>
        <w:t>галтерскому учету материально-производственных запасов, утвержденными Приказом Ми</w:t>
      </w:r>
      <w:r>
        <w:rPr>
          <w:i/>
          <w:iCs/>
        </w:rPr>
        <w:t>н</w:t>
      </w:r>
      <w:r>
        <w:rPr>
          <w:i/>
          <w:iCs/>
        </w:rPr>
        <w:t>фина России от 28.12.2001 N 119н.</w:t>
      </w:r>
    </w:p>
    <w:p w:rsidR="00F41C52" w:rsidRDefault="00F41C52" w:rsidP="00F41C52">
      <w:pPr>
        <w:pStyle w:val="ConsPlusNormal"/>
        <w:ind w:firstLine="540"/>
        <w:jc w:val="both"/>
      </w:pPr>
    </w:p>
    <w:p w:rsidR="00F41C52" w:rsidRDefault="00F41C52" w:rsidP="00F41C52">
      <w:pPr>
        <w:pStyle w:val="ConsPlusNormal"/>
        <w:ind w:firstLine="540"/>
        <w:jc w:val="both"/>
      </w:pPr>
      <w:r>
        <w:t>4.1.1. Материалы принимаются к бухгалтерскому учету по фактической себестоимости. Фа</w:t>
      </w:r>
      <w:r>
        <w:t>к</w:t>
      </w:r>
      <w:r>
        <w:t>тической себестоимостью материалов, приобретенных за плату, признается сумма фактических затрат организации на приобретение, за исключением НДС.</w:t>
      </w:r>
    </w:p>
    <w:p w:rsidR="00F41C52" w:rsidRDefault="00F41C52" w:rsidP="00F41C52">
      <w:pPr>
        <w:pStyle w:val="ConsPlusNormal"/>
        <w:ind w:firstLine="540"/>
        <w:jc w:val="both"/>
      </w:pPr>
      <w:r>
        <w:t>К фактическим затратам на приобретение материалов относятся:</w:t>
      </w:r>
    </w:p>
    <w:p w:rsidR="00F41C52" w:rsidRDefault="00F41C52" w:rsidP="00F41C52">
      <w:pPr>
        <w:pStyle w:val="ConsPlusNormal"/>
        <w:ind w:firstLine="540"/>
        <w:jc w:val="both"/>
      </w:pPr>
      <w:r>
        <w:t>- суммы, уплачиваемые в соответствии с договором поставщику (продавцу);</w:t>
      </w:r>
    </w:p>
    <w:p w:rsidR="00F41C52" w:rsidRDefault="00F41C52" w:rsidP="00F41C52">
      <w:pPr>
        <w:pStyle w:val="ConsPlusNormal"/>
        <w:ind w:firstLine="540"/>
        <w:jc w:val="both"/>
      </w:pPr>
      <w:r>
        <w:t>- таможенные пошлины;</w:t>
      </w:r>
    </w:p>
    <w:p w:rsidR="00F41C52" w:rsidRDefault="00F41C52" w:rsidP="00F41C52">
      <w:pPr>
        <w:pStyle w:val="ConsPlusNormal"/>
        <w:ind w:firstLine="540"/>
        <w:jc w:val="both"/>
      </w:pPr>
      <w:r>
        <w:t>- невозмещаемые налоги, уплачиваемые в связи с приобретением материалов;</w:t>
      </w:r>
    </w:p>
    <w:p w:rsidR="00F41C52" w:rsidRDefault="00F41C52" w:rsidP="00F41C52">
      <w:pPr>
        <w:pStyle w:val="ConsPlusNormal"/>
        <w:ind w:firstLine="540"/>
        <w:jc w:val="both"/>
      </w:pPr>
      <w:r>
        <w:t>- затраты на заготовку и доставку материалов до места их использования, включая расходы на страхование (транспортно-заготовительные расходы (ТЗР));</w:t>
      </w:r>
    </w:p>
    <w:p w:rsidR="00F41C52" w:rsidRDefault="00F41C52" w:rsidP="00F41C52">
      <w:pPr>
        <w:pStyle w:val="ConsPlusNormal"/>
        <w:ind w:firstLine="540"/>
        <w:jc w:val="both"/>
      </w:pPr>
      <w:r>
        <w:t>- иные затраты, непосредственно связанные с приобретением материалов.</w:t>
      </w:r>
    </w:p>
    <w:p w:rsidR="00F41C52" w:rsidRDefault="00F41C52" w:rsidP="00F41C52">
      <w:pPr>
        <w:pStyle w:val="ConsPlusNormal"/>
        <w:ind w:firstLine="540"/>
        <w:jc w:val="both"/>
      </w:pPr>
      <w:r>
        <w:t>Под иными затратами, непосредственно связанными с приобретением материалов, поним</w:t>
      </w:r>
      <w:r>
        <w:t>а</w:t>
      </w:r>
      <w:r>
        <w:t>ются затраты, которые не были бы понесены организацией, если бы не приобретались соответс</w:t>
      </w:r>
      <w:r>
        <w:t>т</w:t>
      </w:r>
      <w:r>
        <w:t>вующие материалы.</w:t>
      </w:r>
    </w:p>
    <w:p w:rsidR="00F41C52" w:rsidRDefault="00F41C52" w:rsidP="00F41C52">
      <w:pPr>
        <w:pStyle w:val="ConsPlusNormal"/>
        <w:ind w:firstLine="540"/>
        <w:jc w:val="both"/>
      </w:pPr>
      <w:r>
        <w:rPr>
          <w:i/>
          <w:iCs/>
        </w:rPr>
        <w:t xml:space="preserve">(Основание: </w:t>
      </w:r>
      <w:hyperlink r:id="rId58" w:tooltip="Приказ Минфина РФ от 09.06.2001 N 44н (ред. от 25.10.2010) &quot;Об утверждении Положения по бухгалтерскому учету &quot;Учет материально-производственных запасов&quot; ПБУ 5/01&quot; (Зарегистрировано в Минюсте РФ 19.07.2001 N 2806){КонсультантПлюс}" w:history="1">
        <w:r>
          <w:rPr>
            <w:i/>
            <w:iCs/>
            <w:color w:val="0000FF"/>
          </w:rPr>
          <w:t>п. п. 5</w:t>
        </w:r>
      </w:hyperlink>
      <w:r>
        <w:rPr>
          <w:i/>
          <w:iCs/>
        </w:rPr>
        <w:t xml:space="preserve">, </w:t>
      </w:r>
      <w:hyperlink r:id="rId59" w:tooltip="Приказ Минфина РФ от 09.06.2001 N 44н (ред. от 25.10.2010) &quot;Об утверждении Положения по бухгалтерскому учету &quot;Учет материально-производственных запасов&quot; ПБУ 5/01&quot; (Зарегистрировано в Минюсте РФ 19.07.2001 N 2806){КонсультантПлюс}" w:history="1">
        <w:r>
          <w:rPr>
            <w:i/>
            <w:iCs/>
            <w:color w:val="0000FF"/>
          </w:rPr>
          <w:t>6</w:t>
        </w:r>
      </w:hyperlink>
      <w:r>
        <w:rPr>
          <w:i/>
          <w:iCs/>
        </w:rPr>
        <w:t xml:space="preserve"> ПБУ 5/01)</w:t>
      </w:r>
    </w:p>
    <w:p w:rsidR="00F41C52" w:rsidRDefault="00F41C52" w:rsidP="00F41C52">
      <w:pPr>
        <w:pStyle w:val="ConsPlusNormal"/>
        <w:ind w:firstLine="540"/>
        <w:jc w:val="both"/>
      </w:pPr>
    </w:p>
    <w:p w:rsidR="00F41C52" w:rsidRDefault="00F41C52" w:rsidP="00F41C52">
      <w:pPr>
        <w:pStyle w:val="ConsPlusNormal"/>
        <w:ind w:firstLine="540"/>
        <w:jc w:val="both"/>
      </w:pPr>
      <w:r>
        <w:t>ТЗР, понесенные при приобретении материалов, включаются в стоимость этих материалов. Если приобретается несколько видов материалов и невозможно непосредственно отнести ТЗР на приобретение конкретных материалов, такие расходы распределяются между материалами пр</w:t>
      </w:r>
      <w:r>
        <w:t>о</w:t>
      </w:r>
      <w:r>
        <w:t>порционально стоимости приобретенных материалов.</w:t>
      </w:r>
    </w:p>
    <w:p w:rsidR="00F41C52" w:rsidRDefault="00F41C52" w:rsidP="00F41C52">
      <w:pPr>
        <w:pStyle w:val="ConsPlusNormal"/>
        <w:ind w:firstLine="540"/>
        <w:jc w:val="both"/>
      </w:pPr>
    </w:p>
    <w:p w:rsidR="00F41C52" w:rsidRDefault="00F41C52" w:rsidP="00F41C52">
      <w:pPr>
        <w:pStyle w:val="ConsPlusNormal"/>
        <w:ind w:firstLine="540"/>
        <w:jc w:val="both"/>
      </w:pPr>
      <w:r>
        <w:t>4.1.2. Приобретение материалов отражается в бухгалтерском учете без использования сч</w:t>
      </w:r>
      <w:r>
        <w:t>е</w:t>
      </w:r>
      <w:r>
        <w:t>тов 15 "Заготовление и приобретение материальных ценностей" и 16 "Отклонение в стоимости м</w:t>
      </w:r>
      <w:r>
        <w:t>а</w:t>
      </w:r>
      <w:r>
        <w:lastRenderedPageBreak/>
        <w:t>териальных ценностей".</w:t>
      </w:r>
    </w:p>
    <w:p w:rsidR="00F41C52" w:rsidRDefault="00F41C52" w:rsidP="00F41C52">
      <w:pPr>
        <w:pStyle w:val="ConsPlusNormal"/>
        <w:ind w:firstLine="540"/>
        <w:jc w:val="both"/>
      </w:pPr>
    </w:p>
    <w:p w:rsidR="00F41C52" w:rsidRDefault="00F41C52" w:rsidP="00F41C52">
      <w:pPr>
        <w:pStyle w:val="ConsPlusNormal"/>
        <w:ind w:firstLine="540"/>
        <w:jc w:val="both"/>
      </w:pPr>
      <w:r>
        <w:t>4.1.3. Учет материалов ведется по каждому наименованию в количественном и суммовом выражении.</w:t>
      </w:r>
    </w:p>
    <w:p w:rsidR="00F41C52" w:rsidRDefault="00F41C52" w:rsidP="00F41C52">
      <w:pPr>
        <w:pStyle w:val="ConsPlusNormal"/>
        <w:ind w:firstLine="540"/>
        <w:jc w:val="both"/>
      </w:pPr>
      <w:r>
        <w:rPr>
          <w:i/>
          <w:iCs/>
        </w:rPr>
        <w:t xml:space="preserve">(Основание: </w:t>
      </w:r>
      <w:hyperlink r:id="rId60" w:tooltip="Приказ Минфина РФ от 28.12.2001 N 119н (ред. от 24.12.2010) &quot;Об утверждении Методических указаний по бухгалтерскому учету материально-производственных запасов&quot; (Зарегистрировано в Минюсте РФ 13.02.2002 N 3245){КонсультантПлюс}" w:history="1">
        <w:r>
          <w:rPr>
            <w:i/>
            <w:iCs/>
            <w:color w:val="0000FF"/>
          </w:rPr>
          <w:t>п. п. 137</w:t>
        </w:r>
      </w:hyperlink>
      <w:r>
        <w:rPr>
          <w:i/>
          <w:iCs/>
        </w:rPr>
        <w:t xml:space="preserve">, </w:t>
      </w:r>
      <w:hyperlink r:id="rId61" w:tooltip="Приказ Минфина РФ от 28.12.2001 N 119н (ред. от 24.12.2010) &quot;Об утверждении Методических указаний по бухгалтерскому учету материально-производственных запасов&quot; (Зарегистрировано в Минюсте РФ 13.02.2002 N 3245){КонсультантПлюс}" w:history="1">
        <w:r>
          <w:rPr>
            <w:i/>
            <w:iCs/>
            <w:color w:val="0000FF"/>
          </w:rPr>
          <w:t>168</w:t>
        </w:r>
      </w:hyperlink>
      <w:r>
        <w:rPr>
          <w:i/>
          <w:iCs/>
        </w:rPr>
        <w:t xml:space="preserve"> Методических указаний по бухгалтерскому учету материально-производственных запасов, утвержденных Приказом Минфина России от 28.12.2001 N 119н)</w:t>
      </w:r>
    </w:p>
    <w:p w:rsidR="00F41C52" w:rsidRDefault="00F41C52" w:rsidP="00F41C52">
      <w:pPr>
        <w:pStyle w:val="ConsPlusNormal"/>
        <w:ind w:firstLine="540"/>
        <w:jc w:val="both"/>
      </w:pPr>
    </w:p>
    <w:p w:rsidR="00F41C52" w:rsidRDefault="00F41C52" w:rsidP="00F41C52">
      <w:pPr>
        <w:pStyle w:val="ConsPlusNormal"/>
        <w:ind w:firstLine="540"/>
        <w:jc w:val="both"/>
      </w:pPr>
      <w:r>
        <w:t>4.1.4. Оценка материалов, отпущенных в производство (проданных, выбывших по иным о</w:t>
      </w:r>
      <w:r>
        <w:t>с</w:t>
      </w:r>
      <w:r>
        <w:t>нованиям), а также оставшихся на складе, производится по средней себестоимости. Среднее зн</w:t>
      </w:r>
      <w:r>
        <w:t>а</w:t>
      </w:r>
      <w:r>
        <w:t>чение себестоимости рассчитывается на конец каждого месяца.</w:t>
      </w:r>
    </w:p>
    <w:p w:rsidR="00F41C52" w:rsidRDefault="00DC6326" w:rsidP="00F41C52">
      <w:pPr>
        <w:pStyle w:val="ConsPlusNormal"/>
        <w:ind w:firstLine="540"/>
        <w:jc w:val="both"/>
      </w:pPr>
      <w:hyperlink w:anchor="Par994" w:tooltip="           I. Регистр списания запасов (по средней себестоимости)" w:history="1">
        <w:r w:rsidR="00F41C52">
          <w:rPr>
            <w:color w:val="0000FF"/>
          </w:rPr>
          <w:t>Форма</w:t>
        </w:r>
      </w:hyperlink>
      <w:r w:rsidR="00F41C52">
        <w:t xml:space="preserve"> регистра списания запасов (по средней себестоимости) приведена в Приложении N 2 к настоящей Учетной политике.</w:t>
      </w:r>
    </w:p>
    <w:p w:rsidR="00F41C52" w:rsidRDefault="00F41C52" w:rsidP="00F41C52">
      <w:pPr>
        <w:pStyle w:val="ConsPlusNormal"/>
        <w:ind w:firstLine="540"/>
        <w:jc w:val="both"/>
      </w:pPr>
      <w:r>
        <w:rPr>
          <w:i/>
          <w:iCs/>
        </w:rPr>
        <w:t xml:space="preserve">(Основание: </w:t>
      </w:r>
      <w:hyperlink r:id="rId62" w:tooltip="Приказ Минфина РФ от 09.06.2001 N 44н (ред. от 25.10.2010) &quot;Об утверждении Положения по бухгалтерскому учету &quot;Учет материально-производственных запасов&quot; ПБУ 5/01&quot; (Зарегистрировано в Минюсте РФ 19.07.2001 N 2806){КонсультантПлюс}" w:history="1">
        <w:r>
          <w:rPr>
            <w:i/>
            <w:iCs/>
            <w:color w:val="0000FF"/>
          </w:rPr>
          <w:t>п. 16</w:t>
        </w:r>
      </w:hyperlink>
      <w:r>
        <w:rPr>
          <w:i/>
          <w:iCs/>
        </w:rPr>
        <w:t xml:space="preserve"> ПБУ 5/01, </w:t>
      </w:r>
      <w:hyperlink r:id="rId63" w:tooltip="Приказ Минфина РФ от 28.12.2001 N 119н (ред. от 24.12.2010) &quot;Об утверждении Методических указаний по бухгалтерскому учету материально-производственных запасов&quot; (Зарегистрировано в Минюсте РФ 13.02.2002 N 3245){КонсультантПлюс}" w:history="1">
        <w:r>
          <w:rPr>
            <w:i/>
            <w:iCs/>
            <w:color w:val="0000FF"/>
          </w:rPr>
          <w:t>п. 78</w:t>
        </w:r>
      </w:hyperlink>
      <w:r>
        <w:rPr>
          <w:i/>
          <w:iCs/>
        </w:rPr>
        <w:t xml:space="preserve"> Методических указаний по бухгалтерскому учету мат</w:t>
      </w:r>
      <w:r>
        <w:rPr>
          <w:i/>
          <w:iCs/>
        </w:rPr>
        <w:t>е</w:t>
      </w:r>
      <w:r>
        <w:rPr>
          <w:i/>
          <w:iCs/>
        </w:rPr>
        <w:t>риально-производственных запасов)</w:t>
      </w:r>
    </w:p>
    <w:p w:rsidR="00F41C52" w:rsidRDefault="00F41C52" w:rsidP="00F41C52">
      <w:pPr>
        <w:pStyle w:val="ConsPlusNormal"/>
        <w:ind w:firstLine="540"/>
        <w:jc w:val="both"/>
      </w:pPr>
    </w:p>
    <w:p w:rsidR="00F41C52" w:rsidRDefault="00F41C52" w:rsidP="00F41C52">
      <w:pPr>
        <w:pStyle w:val="ConsPlusNormal"/>
        <w:ind w:firstLine="540"/>
        <w:jc w:val="both"/>
      </w:pPr>
      <w:r>
        <w:t>4.1.5. Горюче-смазочные материалы списываются ежемесячно в фактически израсходова</w:t>
      </w:r>
      <w:r>
        <w:t>н</w:t>
      </w:r>
      <w:r>
        <w:t>ном размере на основании путевых листов, составленных по форме, утвержденной Постановл</w:t>
      </w:r>
      <w:r>
        <w:t>е</w:t>
      </w:r>
      <w:r>
        <w:t>нием Госкомстата России от 28.11.1997 N 78.</w:t>
      </w:r>
    </w:p>
    <w:p w:rsidR="00F41C52" w:rsidRDefault="00F41C52" w:rsidP="00F41C52">
      <w:pPr>
        <w:pStyle w:val="ConsPlusNormal"/>
        <w:ind w:firstLine="540"/>
        <w:jc w:val="both"/>
      </w:pPr>
    </w:p>
    <w:p w:rsidR="00F41C52" w:rsidRDefault="00F41C52" w:rsidP="00F41C52">
      <w:pPr>
        <w:pStyle w:val="ConsPlusNormal"/>
        <w:ind w:firstLine="540"/>
        <w:jc w:val="both"/>
      </w:pPr>
      <w:r>
        <w:t>4.1.6. Многооборотная тара, используемая для хранения и транспортировки готовой проду</w:t>
      </w:r>
      <w:r>
        <w:t>к</w:t>
      </w:r>
      <w:r>
        <w:t>ции, учитывается на счете 10 "Материалы", субсчет 10-4 "Тара и тарные материалы", по залоговой цене.</w:t>
      </w:r>
    </w:p>
    <w:p w:rsidR="00F41C52" w:rsidRDefault="00F41C52" w:rsidP="00F41C52">
      <w:pPr>
        <w:pStyle w:val="ConsPlusNormal"/>
        <w:ind w:firstLine="540"/>
        <w:jc w:val="both"/>
      </w:pPr>
      <w:r>
        <w:t>По многооборотной таре, изготавливаемой тарным цехом организации, разница между фа</w:t>
      </w:r>
      <w:r>
        <w:t>к</w:t>
      </w:r>
      <w:r>
        <w:t>тической себестоимостью изготовления тары и ее залоговой ценой списывается со счета 23 "Вспомогательные производства" на счет 91 "Прочие доходы и расходы", субсчет 91-2 "Прочие расходы".</w:t>
      </w:r>
    </w:p>
    <w:p w:rsidR="00F41C52" w:rsidRDefault="00F41C52" w:rsidP="00F41C52">
      <w:pPr>
        <w:pStyle w:val="ConsPlusNormal"/>
        <w:ind w:firstLine="540"/>
        <w:jc w:val="both"/>
      </w:pPr>
      <w:r>
        <w:t>По многооборотной таре, приобретаемой у поставщиков, разница между фактическими ра</w:t>
      </w:r>
      <w:r>
        <w:t>с</w:t>
      </w:r>
      <w:r>
        <w:t>ходами по покупке тары и ее залоговой ценой списывается со счета 60 "Расчеты с поставщиками и подрядчиками" на счет 91, субсчет 91-2.</w:t>
      </w:r>
    </w:p>
    <w:p w:rsidR="00F41C52" w:rsidRDefault="00F41C52" w:rsidP="00F41C52">
      <w:pPr>
        <w:pStyle w:val="ConsPlusNormal"/>
        <w:ind w:firstLine="540"/>
        <w:jc w:val="both"/>
      </w:pPr>
      <w:r>
        <w:t>При отгрузке покупателю продукции многооборотной возвратной тары в бухгалтерском учете доходы и (или) расходы не признаются, а производится списание залоговой стоимости переданной тары со счета 10, субсчет 10-4, на счет учета расчетов с покупателем. Возврат тары покупателем продукции отражается обратной записью.</w:t>
      </w:r>
    </w:p>
    <w:p w:rsidR="00F41C52" w:rsidRDefault="00F41C52" w:rsidP="00F41C52">
      <w:pPr>
        <w:pStyle w:val="ConsPlusNormal"/>
        <w:ind w:firstLine="540"/>
        <w:jc w:val="both"/>
      </w:pPr>
      <w:r>
        <w:t>В случае невозврата покупателем продукции возвратной тары в установленный договором срок признаются прочий доход в размере полученного залога и прочий расход в размере залог</w:t>
      </w:r>
      <w:r>
        <w:t>о</w:t>
      </w:r>
      <w:r>
        <w:t>вой стоимости невозвращенной тары.</w:t>
      </w:r>
    </w:p>
    <w:p w:rsidR="00F41C52" w:rsidRDefault="00F41C52" w:rsidP="00F41C52">
      <w:pPr>
        <w:pStyle w:val="ConsPlusNormal"/>
        <w:ind w:firstLine="540"/>
        <w:jc w:val="both"/>
      </w:pPr>
      <w:r>
        <w:rPr>
          <w:i/>
          <w:iCs/>
        </w:rPr>
        <w:t xml:space="preserve">(Основание: </w:t>
      </w:r>
      <w:hyperlink r:id="rId64" w:tooltip="Приказ Минфина РФ от 28.12.2001 N 119н (ред. от 24.12.2010) &quot;Об утверждении Методических указаний по бухгалтерскому учету материально-производственных запасов&quot; (Зарегистрировано в Минюсте РФ 13.02.2002 N 3245){КонсультантПлюс}" w:history="1">
        <w:r>
          <w:rPr>
            <w:i/>
            <w:iCs/>
            <w:color w:val="0000FF"/>
          </w:rPr>
          <w:t>п. п. 166</w:t>
        </w:r>
      </w:hyperlink>
      <w:r>
        <w:rPr>
          <w:i/>
          <w:iCs/>
        </w:rPr>
        <w:t xml:space="preserve">, </w:t>
      </w:r>
      <w:hyperlink r:id="rId65" w:tooltip="Приказ Минфина РФ от 28.12.2001 N 119н (ред. от 24.12.2010) &quot;Об утверждении Методических указаний по бухгалтерскому учету материально-производственных запасов&quot; (Зарегистрировано в Минюсте РФ 13.02.2002 N 3245){КонсультантПлюс}" w:history="1">
        <w:r>
          <w:rPr>
            <w:i/>
            <w:iCs/>
            <w:color w:val="0000FF"/>
          </w:rPr>
          <w:t>182</w:t>
        </w:r>
      </w:hyperlink>
      <w:r>
        <w:rPr>
          <w:i/>
          <w:iCs/>
        </w:rPr>
        <w:t xml:space="preserve">, </w:t>
      </w:r>
      <w:hyperlink r:id="rId66" w:tooltip="Приказ Минфина РФ от 28.12.2001 N 119н (ред. от 24.12.2010) &quot;Об утверждении Методических указаний по бухгалтерскому учету материально-производственных запасов&quot; (Зарегистрировано в Минюсте РФ 13.02.2002 N 3245){КонсультантПлюс}" w:history="1">
        <w:r>
          <w:rPr>
            <w:i/>
            <w:iCs/>
            <w:color w:val="0000FF"/>
          </w:rPr>
          <w:t>184</w:t>
        </w:r>
      </w:hyperlink>
      <w:r>
        <w:rPr>
          <w:i/>
          <w:iCs/>
        </w:rPr>
        <w:t xml:space="preserve">, </w:t>
      </w:r>
      <w:hyperlink r:id="rId67" w:tooltip="Приказ Минфина РФ от 28.12.2001 N 119н (ред. от 24.12.2010) &quot;Об утверждении Методических указаний по бухгалтерскому учету материально-производственных запасов&quot; (Зарегистрировано в Минюсте РФ 13.02.2002 N 3245){КонсультантПлюс}" w:history="1">
        <w:r>
          <w:rPr>
            <w:i/>
            <w:iCs/>
            <w:color w:val="0000FF"/>
          </w:rPr>
          <w:t>185</w:t>
        </w:r>
      </w:hyperlink>
      <w:r>
        <w:rPr>
          <w:i/>
          <w:iCs/>
        </w:rPr>
        <w:t xml:space="preserve">, </w:t>
      </w:r>
      <w:hyperlink r:id="rId68" w:tooltip="Приказ Минфина РФ от 28.12.2001 N 119н (ред. от 24.12.2010) &quot;Об утверждении Методических указаний по бухгалтерскому учету материально-производственных запасов&quot; (Зарегистрировано в Минюсте РФ 13.02.2002 N 3245){КонсультантПлюс}" w:history="1">
        <w:r>
          <w:rPr>
            <w:i/>
            <w:iCs/>
            <w:color w:val="0000FF"/>
          </w:rPr>
          <w:t>пп. "б" п. 186</w:t>
        </w:r>
      </w:hyperlink>
      <w:r>
        <w:rPr>
          <w:i/>
          <w:iCs/>
        </w:rPr>
        <w:t xml:space="preserve"> Методических указаний по бухгалтерск</w:t>
      </w:r>
      <w:r>
        <w:rPr>
          <w:i/>
          <w:iCs/>
        </w:rPr>
        <w:t>о</w:t>
      </w:r>
      <w:r>
        <w:rPr>
          <w:i/>
          <w:iCs/>
        </w:rPr>
        <w:t xml:space="preserve">му учету материально-производственных запасов, </w:t>
      </w:r>
      <w:hyperlink r:id="rId69" w:tooltip="Приказ Минфина России от 06.05.1999 N 32н (ред. от 27.04.2012) &quot;Об утверждении Положения по бухгалтерскому учету &quot;Доходы организации&quot; ПБУ 9/99&quot; (Зарегистрировано в Минюсте России 31.05.1999 N 1791)------------ Недействующая редакция{КонсультантПлюс}" w:history="1">
        <w:r>
          <w:rPr>
            <w:i/>
            <w:iCs/>
            <w:color w:val="0000FF"/>
          </w:rPr>
          <w:t>п. 7</w:t>
        </w:r>
      </w:hyperlink>
      <w:r>
        <w:rPr>
          <w:i/>
          <w:iCs/>
        </w:rPr>
        <w:t xml:space="preserve"> ПБУ 9/99, </w:t>
      </w:r>
      <w:hyperlink r:id="rId70" w:tooltip="Приказ Минфина России от 06.05.1999 N 33н (ред. от 27.04.2012) &quot;Об утверждении Положения по бухгалтерскому учету &quot;Расходы организации&quot; ПБУ 10/99&quot; (Зарегистрировано в Минюсте России 31.05.1999 N 1790)------------ Недействующая редакция{КонсультантПлюс}" w:history="1">
        <w:r>
          <w:rPr>
            <w:i/>
            <w:iCs/>
            <w:color w:val="0000FF"/>
          </w:rPr>
          <w:t>п. 11</w:t>
        </w:r>
      </w:hyperlink>
      <w:r>
        <w:rPr>
          <w:i/>
          <w:iCs/>
        </w:rPr>
        <w:t xml:space="preserve"> ПБУ 10/99)</w:t>
      </w:r>
    </w:p>
    <w:p w:rsidR="00F41C52" w:rsidRDefault="00F41C52" w:rsidP="00F41C52">
      <w:pPr>
        <w:pStyle w:val="ConsPlusNormal"/>
        <w:ind w:firstLine="540"/>
        <w:jc w:val="both"/>
      </w:pPr>
    </w:p>
    <w:p w:rsidR="00F41C52" w:rsidRDefault="00F41C52" w:rsidP="00F41C52">
      <w:pPr>
        <w:pStyle w:val="ConsPlusNormal"/>
        <w:ind w:firstLine="540"/>
        <w:jc w:val="both"/>
      </w:pPr>
      <w:r>
        <w:t>4.1.7. Многооборотная тара, полученная от поставщиков при приобретении материалов, уч</w:t>
      </w:r>
      <w:r>
        <w:t>и</w:t>
      </w:r>
      <w:r>
        <w:t>тывается следующим образом:</w:t>
      </w:r>
    </w:p>
    <w:p w:rsidR="00F41C52" w:rsidRDefault="00F41C52" w:rsidP="00F41C52">
      <w:pPr>
        <w:pStyle w:val="ConsPlusNormal"/>
        <w:ind w:firstLine="540"/>
        <w:jc w:val="both"/>
      </w:pPr>
      <w:r>
        <w:t>- на счете 10, субсчет 10-4, обособленно в аналитическом учете учитывается по залоговой цене тара, подлежащая возврату поставщику, за которую уплачивался залог;</w:t>
      </w:r>
    </w:p>
    <w:p w:rsidR="00F41C52" w:rsidRDefault="00F41C52" w:rsidP="00F41C52">
      <w:pPr>
        <w:pStyle w:val="ConsPlusNormal"/>
        <w:ind w:firstLine="540"/>
        <w:jc w:val="both"/>
      </w:pPr>
      <w:r>
        <w:t>- на счете 10, субсчет 10-4, обособленно в аналитическом учете учитывается тара, не по</w:t>
      </w:r>
      <w:r>
        <w:t>д</w:t>
      </w:r>
      <w:r>
        <w:t>лежащая возврату, стоимость которой выделена в отгрузочных документах поставщика.</w:t>
      </w:r>
    </w:p>
    <w:p w:rsidR="00F41C52" w:rsidRDefault="00F41C52" w:rsidP="00F41C52">
      <w:pPr>
        <w:pStyle w:val="ConsPlusNormal"/>
        <w:ind w:firstLine="540"/>
        <w:jc w:val="both"/>
      </w:pPr>
      <w:r>
        <w:rPr>
          <w:i/>
          <w:iCs/>
        </w:rPr>
        <w:t xml:space="preserve">(Основание: </w:t>
      </w:r>
      <w:hyperlink r:id="rId71" w:tooltip="Приказ Минфина РФ от 28.12.2001 N 119н (ред. от 24.12.2010) &quot;Об утверждении Методических указаний по бухгалтерскому учету материально-производственных запасов&quot; (Зарегистрировано в Минюсте РФ 13.02.2002 N 3245){КонсультантПлюс}" w:history="1">
        <w:r>
          <w:rPr>
            <w:i/>
            <w:iCs/>
            <w:color w:val="0000FF"/>
          </w:rPr>
          <w:t>пп. "а" п. 178</w:t>
        </w:r>
      </w:hyperlink>
      <w:r>
        <w:rPr>
          <w:i/>
          <w:iCs/>
        </w:rPr>
        <w:t xml:space="preserve">, </w:t>
      </w:r>
      <w:hyperlink r:id="rId72" w:tooltip="Приказ Минфина РФ от 28.12.2001 N 119н (ред. от 24.12.2010) &quot;Об утверждении Методических указаний по бухгалтерскому учету материально-производственных запасов&quot; (Зарегистрировано в Минюсте РФ 13.02.2002 N 3245){КонсультантПлюс}" w:history="1">
        <w:r>
          <w:rPr>
            <w:i/>
            <w:iCs/>
            <w:color w:val="0000FF"/>
          </w:rPr>
          <w:t>п. 183</w:t>
        </w:r>
      </w:hyperlink>
      <w:r>
        <w:rPr>
          <w:i/>
          <w:iCs/>
        </w:rPr>
        <w:t xml:space="preserve"> Методических указаний по бухгалтерскому учету мат</w:t>
      </w:r>
      <w:r>
        <w:rPr>
          <w:i/>
          <w:iCs/>
        </w:rPr>
        <w:t>е</w:t>
      </w:r>
      <w:r>
        <w:rPr>
          <w:i/>
          <w:iCs/>
        </w:rPr>
        <w:t>риально-производственных запасов)</w:t>
      </w:r>
    </w:p>
    <w:p w:rsidR="00F41C52" w:rsidRDefault="00F41C52" w:rsidP="00F41C52">
      <w:pPr>
        <w:pStyle w:val="ConsPlusNormal"/>
        <w:ind w:firstLine="540"/>
        <w:jc w:val="both"/>
      </w:pPr>
    </w:p>
    <w:p w:rsidR="00F41C52" w:rsidRDefault="00F41C52" w:rsidP="00F41C52">
      <w:pPr>
        <w:pStyle w:val="ConsPlusNormal"/>
        <w:ind w:firstLine="540"/>
        <w:jc w:val="both"/>
      </w:pPr>
      <w:r>
        <w:t>4.1.8. Тара однократного использования (упаковка) учитывается на счете 10, субсчет 10-4, по фактической себестоимости.</w:t>
      </w:r>
    </w:p>
    <w:p w:rsidR="00F41C52" w:rsidRDefault="00F41C52" w:rsidP="00F41C52">
      <w:pPr>
        <w:pStyle w:val="ConsPlusNormal"/>
        <w:ind w:firstLine="540"/>
        <w:jc w:val="both"/>
      </w:pPr>
      <w:r>
        <w:t>Стоимость упаковки, используемой непосредственно в производственных цехах, где изг</w:t>
      </w:r>
      <w:r>
        <w:t>о</w:t>
      </w:r>
      <w:r>
        <w:t>тавливается продукция, включается в фактическую себестоимость готовой продукции (относится в дебет счета 20 "Основное производство").</w:t>
      </w:r>
    </w:p>
    <w:p w:rsidR="00F41C52" w:rsidRDefault="00F41C52" w:rsidP="00F41C52">
      <w:pPr>
        <w:pStyle w:val="ConsPlusNormal"/>
        <w:ind w:firstLine="540"/>
        <w:jc w:val="both"/>
      </w:pPr>
      <w:r>
        <w:t>Стоимость упаковки, используемой после принятия к учету готовой продукции и сдачи ее на склад готовой продукции, включается в коммерческие расходы (относится в дебет счета 44 "Ра</w:t>
      </w:r>
      <w:r>
        <w:t>с</w:t>
      </w:r>
      <w:r>
        <w:t>ходы на продажу").</w:t>
      </w:r>
    </w:p>
    <w:p w:rsidR="00F41C52" w:rsidRDefault="00F41C52" w:rsidP="00F41C52">
      <w:pPr>
        <w:pStyle w:val="ConsPlusNormal"/>
        <w:ind w:firstLine="540"/>
        <w:jc w:val="both"/>
      </w:pPr>
      <w:r>
        <w:rPr>
          <w:i/>
          <w:iCs/>
        </w:rPr>
        <w:t xml:space="preserve">(Основание: </w:t>
      </w:r>
      <w:hyperlink r:id="rId73" w:tooltip="Приказ Минфина РФ от 28.12.2001 N 119н (ред. от 24.12.2010) &quot;Об утверждении Методических указаний по бухгалтерскому учету материально-производственных запасов&quot; (Зарегистрировано в Минюсте РФ 13.02.2002 N 3245){КонсультантПлюс}" w:history="1">
        <w:r>
          <w:rPr>
            <w:i/>
            <w:iCs/>
            <w:color w:val="0000FF"/>
          </w:rPr>
          <w:t>п. 172</w:t>
        </w:r>
      </w:hyperlink>
      <w:r>
        <w:rPr>
          <w:i/>
          <w:iCs/>
        </w:rPr>
        <w:t xml:space="preserve"> Методических указаний по бухгалтерскому учету материально-производственных запасов)</w:t>
      </w:r>
    </w:p>
    <w:p w:rsidR="00F41C52" w:rsidRDefault="00F41C52" w:rsidP="00F41C52">
      <w:pPr>
        <w:pStyle w:val="ConsPlusNormal"/>
        <w:ind w:firstLine="540"/>
        <w:jc w:val="both"/>
      </w:pPr>
    </w:p>
    <w:p w:rsidR="00F41C52" w:rsidRDefault="00F41C52" w:rsidP="00F41C52">
      <w:pPr>
        <w:pStyle w:val="ConsPlusNormal"/>
        <w:ind w:firstLine="540"/>
        <w:jc w:val="both"/>
      </w:pPr>
      <w:r>
        <w:t>4.1.9. В случае снижения стоимости материалов (кроме многооборотной тары, учитываемой по залоговым ценам) создается резерв под снижение стоимости материальных ценностей. Сниж</w:t>
      </w:r>
      <w:r>
        <w:t>е</w:t>
      </w:r>
      <w:r>
        <w:t>ние стоимости материалов может произойти в следующих ситуациях:</w:t>
      </w:r>
    </w:p>
    <w:p w:rsidR="00F41C52" w:rsidRDefault="00F41C52" w:rsidP="00F41C52">
      <w:pPr>
        <w:pStyle w:val="ConsPlusNormal"/>
        <w:ind w:firstLine="540"/>
        <w:jc w:val="both"/>
      </w:pPr>
      <w:r>
        <w:t>- материалы морально устарели;</w:t>
      </w:r>
    </w:p>
    <w:p w:rsidR="00F41C52" w:rsidRDefault="00F41C52" w:rsidP="00F41C52">
      <w:pPr>
        <w:pStyle w:val="ConsPlusNormal"/>
        <w:ind w:firstLine="540"/>
        <w:jc w:val="both"/>
      </w:pPr>
      <w:r>
        <w:lastRenderedPageBreak/>
        <w:t>- материалы полностью или частично потеряли первоначальное качество;</w:t>
      </w:r>
    </w:p>
    <w:p w:rsidR="00F41C52" w:rsidRDefault="00F41C52" w:rsidP="00F41C52">
      <w:pPr>
        <w:pStyle w:val="ConsPlusNormal"/>
        <w:ind w:firstLine="540"/>
        <w:jc w:val="both"/>
      </w:pPr>
      <w:r>
        <w:t>- текущая рыночная стоимость материалов снизилась.</w:t>
      </w:r>
    </w:p>
    <w:p w:rsidR="00F41C52" w:rsidRDefault="00F41C52" w:rsidP="00F41C52">
      <w:pPr>
        <w:pStyle w:val="ConsPlusNormal"/>
        <w:ind w:firstLine="540"/>
        <w:jc w:val="both"/>
      </w:pPr>
      <w:r>
        <w:t>Резерв под снижение стоимости материальных ценностей создается по отдельным наим</w:t>
      </w:r>
      <w:r>
        <w:t>е</w:t>
      </w:r>
      <w:r>
        <w:t>нованиям материалов. Величина такого резерва определяется на отчетную дату как превышение себестоимости материалов над рыночными ценами и включается в прочие расходы организации.</w:t>
      </w:r>
    </w:p>
    <w:p w:rsidR="00F41C52" w:rsidRDefault="00F41C52" w:rsidP="00F41C52">
      <w:pPr>
        <w:pStyle w:val="ConsPlusNormal"/>
        <w:ind w:firstLine="540"/>
        <w:jc w:val="both"/>
      </w:pPr>
      <w:r>
        <w:t>Если впоследствии текущая рыночная стоимость материалов, под снижение стоимости кот</w:t>
      </w:r>
      <w:r>
        <w:t>о</w:t>
      </w:r>
      <w:r>
        <w:t>рых был создан резерв, увеличивается, то соответствующая часть резерва включается в прочие доходы организации.</w:t>
      </w:r>
    </w:p>
    <w:p w:rsidR="00F41C52" w:rsidRDefault="00F41C52" w:rsidP="00F41C52">
      <w:pPr>
        <w:pStyle w:val="ConsPlusNormal"/>
        <w:ind w:firstLine="540"/>
        <w:jc w:val="both"/>
      </w:pPr>
      <w:r>
        <w:t>Резерв под снижение стоимости материальных ценностей не создается по материалам, и</w:t>
      </w:r>
      <w:r>
        <w:t>с</w:t>
      </w:r>
      <w:r>
        <w:t>пользуемым при производстве готовой продукции, если на отчетную дату текущая рыночная сто</w:t>
      </w:r>
      <w:r>
        <w:t>и</w:t>
      </w:r>
      <w:r>
        <w:t>мость этой готовой продукции соответствует или превышает ее фактическую себестоимость.</w:t>
      </w:r>
    </w:p>
    <w:p w:rsidR="00F41C52" w:rsidRDefault="00F41C52" w:rsidP="00F41C52">
      <w:pPr>
        <w:pStyle w:val="ConsPlusNormal"/>
        <w:ind w:firstLine="540"/>
        <w:jc w:val="both"/>
      </w:pPr>
      <w:r>
        <w:rPr>
          <w:i/>
          <w:iCs/>
        </w:rPr>
        <w:t xml:space="preserve">(Основание: </w:t>
      </w:r>
      <w:hyperlink r:id="rId74" w:tooltip="Приказ Минфина РФ от 09.06.2001 N 44н (ред. от 25.10.2010) &quot;Об утверждении Положения по бухгалтерскому учету &quot;Учет материально-производственных запасов&quot; ПБУ 5/01&quot; (Зарегистрировано в Минюсте РФ 19.07.2001 N 2806){КонсультантПлюс}" w:history="1">
        <w:r>
          <w:rPr>
            <w:i/>
            <w:iCs/>
            <w:color w:val="0000FF"/>
          </w:rPr>
          <w:t>п. 25</w:t>
        </w:r>
      </w:hyperlink>
      <w:r>
        <w:rPr>
          <w:i/>
          <w:iCs/>
        </w:rPr>
        <w:t xml:space="preserve"> ПБУ 5/01, </w:t>
      </w:r>
      <w:hyperlink r:id="rId75" w:tooltip="Приказ Минфина РФ от 28.12.2001 N 119н (ред. от 24.12.2010) &quot;Об утверждении Методических указаний по бухгалтерскому учету материально-производственных запасов&quot; (Зарегистрировано в Минюсте РФ 13.02.2002 N 3245){КонсультантПлюс}" w:history="1">
        <w:r>
          <w:rPr>
            <w:i/>
            <w:iCs/>
            <w:color w:val="0000FF"/>
          </w:rPr>
          <w:t>п. 20</w:t>
        </w:r>
      </w:hyperlink>
      <w:r>
        <w:rPr>
          <w:i/>
          <w:iCs/>
        </w:rPr>
        <w:t xml:space="preserve"> Методических указаний по бухгалтерскому учету мат</w:t>
      </w:r>
      <w:r>
        <w:rPr>
          <w:i/>
          <w:iCs/>
        </w:rPr>
        <w:t>е</w:t>
      </w:r>
      <w:r>
        <w:rPr>
          <w:i/>
          <w:iCs/>
        </w:rPr>
        <w:t xml:space="preserve">риально-производственных запасов, </w:t>
      </w:r>
      <w:hyperlink r:id="rId76" w:tooltip="Приказ Минфина России от 06.10.2008 N 106н (ред. от 18.12.2012) &quot;Об утверждении положений по бухгалтерскому учету&quot; (вместе с &quot;Положением по бухгалтерскому учету &quot;Учетная политика организации&quot; (ПБУ 1/2008)&quot;, &quot;Положением по бухгалтерскому учету &quot;Изменения оценоч" w:history="1">
        <w:r>
          <w:rPr>
            <w:i/>
            <w:iCs/>
            <w:color w:val="0000FF"/>
          </w:rPr>
          <w:t>п. п. 3</w:t>
        </w:r>
      </w:hyperlink>
      <w:r>
        <w:rPr>
          <w:i/>
          <w:iCs/>
        </w:rPr>
        <w:t xml:space="preserve">, </w:t>
      </w:r>
      <w:hyperlink r:id="rId77" w:tooltip="Приказ Минфина России от 06.10.2008 N 106н (ред. от 18.12.2012) &quot;Об утверждении положений по бухгалтерскому учету&quot; (вместе с &quot;Положением по бухгалтерскому учету &quot;Учетная политика организации&quot; (ПБУ 1/2008)&quot;, &quot;Положением по бухгалтерскому учету &quot;Изменения оценоч" w:history="1">
        <w:r>
          <w:rPr>
            <w:i/>
            <w:iCs/>
            <w:color w:val="0000FF"/>
          </w:rPr>
          <w:t>4</w:t>
        </w:r>
      </w:hyperlink>
      <w:r>
        <w:rPr>
          <w:i/>
          <w:iCs/>
        </w:rPr>
        <w:t xml:space="preserve"> ПБУ 21/2008)</w:t>
      </w:r>
    </w:p>
    <w:p w:rsidR="00F41C52" w:rsidRDefault="00F41C52" w:rsidP="00F41C52">
      <w:pPr>
        <w:pStyle w:val="ConsPlusNormal"/>
        <w:ind w:firstLine="540"/>
        <w:jc w:val="both"/>
      </w:pPr>
    </w:p>
    <w:p w:rsidR="00F41C52" w:rsidRDefault="00F41C52" w:rsidP="00F41C52">
      <w:pPr>
        <w:pStyle w:val="ConsPlusNormal"/>
        <w:ind w:firstLine="540"/>
        <w:jc w:val="both"/>
      </w:pPr>
      <w:bookmarkStart w:id="9" w:name="Par214"/>
      <w:bookmarkEnd w:id="9"/>
      <w:r>
        <w:t xml:space="preserve">4.1.10. В целях обеспечения сохранности активов, удовлетворяющих условиям </w:t>
      </w:r>
      <w:hyperlink r:id="rId78" w:tooltip="Приказ Минфина РФ от 30.03.2001 N 26н (ред. от 24.12.2010) &quot;Об утверждении Положения по бухгалтерскому учету &quot;Учет основных средств&quot; ПБУ 6/01&quot; (Зарегистрировано в Минюсте РФ 28.04.2001 N 2689){КонсультантПлюс}" w:history="1">
        <w:r>
          <w:rPr>
            <w:color w:val="0000FF"/>
          </w:rPr>
          <w:t>п. 4</w:t>
        </w:r>
      </w:hyperlink>
      <w:r>
        <w:t xml:space="preserve"> ПБУ 6/01, но учитываемых в составе материально-производственных запасов согласно </w:t>
      </w:r>
      <w:hyperlink w:anchor="Par81" w:tooltip="1.1. Активы, в отношении которых выполняются условия принятия их на учет в качестве ОС и стоимостью не более 40 000 руб. за единицу, отражаются в бухгалтерском учете и бухгалтерской отчетности в составе материально-производственных запасов. Порядок учета таких" w:history="1">
        <w:r>
          <w:rPr>
            <w:color w:val="0000FF"/>
          </w:rPr>
          <w:t>п. 1.1</w:t>
        </w:r>
      </w:hyperlink>
      <w:r>
        <w:t xml:space="preserve"> настоящей Учетной политики, организуется контроль за их движением с использованием забалансового счета 013 "Имущество со сроком полезного использования свыше 12 месяцев и стоимостью не более установленного лимита, переданное в эксплуатацию".</w:t>
      </w:r>
    </w:p>
    <w:p w:rsidR="00F41C52" w:rsidRDefault="00F41C52" w:rsidP="00F41C52">
      <w:pPr>
        <w:pStyle w:val="ConsPlusNormal"/>
        <w:ind w:firstLine="540"/>
        <w:jc w:val="both"/>
      </w:pPr>
      <w:r>
        <w:rPr>
          <w:i/>
          <w:iCs/>
        </w:rPr>
        <w:t xml:space="preserve">(Основание: </w:t>
      </w:r>
      <w:hyperlink r:id="rId79" w:tooltip="Приказ Минфина РФ от 30.03.2001 N 26н (ред. от 24.12.2010) &quot;Об утверждении Положения по бухгалтерскому учету &quot;Учет основных средств&quot; ПБУ 6/01&quot; (Зарегистрировано в Минюсте РФ 28.04.2001 N 2689){КонсультантПлюс}" w:history="1">
        <w:r>
          <w:rPr>
            <w:i/>
            <w:iCs/>
            <w:color w:val="0000FF"/>
          </w:rPr>
          <w:t>п. 5</w:t>
        </w:r>
      </w:hyperlink>
      <w:r>
        <w:rPr>
          <w:i/>
          <w:iCs/>
        </w:rPr>
        <w:t xml:space="preserve"> ПБУ 6/01)</w:t>
      </w:r>
    </w:p>
    <w:p w:rsidR="00F41C52" w:rsidRDefault="00F41C52" w:rsidP="00F41C52">
      <w:pPr>
        <w:pStyle w:val="ConsPlusNormal"/>
        <w:ind w:firstLine="540"/>
        <w:jc w:val="both"/>
      </w:pPr>
    </w:p>
    <w:p w:rsidR="00F41C52" w:rsidRDefault="00F41C52" w:rsidP="00F41C52">
      <w:pPr>
        <w:pStyle w:val="ConsPlusNormal"/>
        <w:jc w:val="center"/>
        <w:outlineLvl w:val="3"/>
      </w:pPr>
      <w:bookmarkStart w:id="10" w:name="Par217"/>
      <w:bookmarkEnd w:id="10"/>
      <w:r>
        <w:rPr>
          <w:b/>
          <w:bCs/>
        </w:rPr>
        <w:t>4.2. Незавершенное производство</w:t>
      </w:r>
    </w:p>
    <w:p w:rsidR="00F41C52" w:rsidRDefault="00F41C52" w:rsidP="00F41C52">
      <w:pPr>
        <w:pStyle w:val="ConsPlusNormal"/>
        <w:jc w:val="center"/>
      </w:pPr>
      <w:r>
        <w:rPr>
          <w:b/>
          <w:bCs/>
        </w:rPr>
        <w:t>и полуфабрикаты собственного производства</w:t>
      </w:r>
    </w:p>
    <w:p w:rsidR="00F41C52" w:rsidRDefault="00F41C52" w:rsidP="00F41C52">
      <w:pPr>
        <w:pStyle w:val="ConsPlusNormal"/>
        <w:ind w:firstLine="540"/>
        <w:jc w:val="both"/>
      </w:pPr>
    </w:p>
    <w:p w:rsidR="00F41C52" w:rsidRDefault="00F41C52" w:rsidP="00F41C52">
      <w:pPr>
        <w:pStyle w:val="ConsPlusNormal"/>
        <w:ind w:firstLine="540"/>
        <w:jc w:val="both"/>
      </w:pPr>
      <w:r>
        <w:t>4.2.1. Незавершенное производство (НЗП), включая незавершенное вспомогательное прои</w:t>
      </w:r>
      <w:r>
        <w:t>з</w:t>
      </w:r>
      <w:r>
        <w:t>водство тарного цеха, на отчетную дату оценивается по неполной фактической производственной себестоимости (без учета общехозяйственных расходов).</w:t>
      </w:r>
    </w:p>
    <w:p w:rsidR="00F41C52" w:rsidRDefault="00F41C52" w:rsidP="00F41C52">
      <w:pPr>
        <w:pStyle w:val="ConsPlusNormal"/>
        <w:ind w:firstLine="540"/>
        <w:jc w:val="both"/>
      </w:pPr>
      <w:r>
        <w:t>Оценка НЗП осуществляется на основе данных инвентаризации. Инвентаризация НЗП пр</w:t>
      </w:r>
      <w:r>
        <w:t>о</w:t>
      </w:r>
      <w:r>
        <w:t>водится ежемесячно на последнее число месяца.</w:t>
      </w:r>
    </w:p>
    <w:p w:rsidR="00F41C52" w:rsidRDefault="00F41C52" w:rsidP="00F41C52">
      <w:pPr>
        <w:pStyle w:val="ConsPlusNormal"/>
        <w:ind w:firstLine="540"/>
        <w:jc w:val="both"/>
      </w:pPr>
      <w:r>
        <w:rPr>
          <w:i/>
          <w:iCs/>
        </w:rPr>
        <w:t xml:space="preserve">(Основание: </w:t>
      </w:r>
      <w:hyperlink r:id="rId80" w:tooltip="Приказ Минфина РФ от 29.07.1998 N 34н (ред. от 24.12.2010) &quot;Об утверждении Положения по ведению бухгалтерского учета и бухгалтерской отчетности в Российской Федерации&quot; (Зарегистрировано в Минюсте РФ 27.08.1998 N 1598){КонсультантПлюс}" w:history="1">
        <w:r>
          <w:rPr>
            <w:i/>
            <w:iCs/>
            <w:color w:val="0000FF"/>
          </w:rPr>
          <w:t>п. 64</w:t>
        </w:r>
      </w:hyperlink>
      <w:r>
        <w:rPr>
          <w:i/>
          <w:iCs/>
        </w:rPr>
        <w:t xml:space="preserve"> Положения по ведению бухгалтерского учета и бухгалтерской отче</w:t>
      </w:r>
      <w:r>
        <w:rPr>
          <w:i/>
          <w:iCs/>
        </w:rPr>
        <w:t>т</w:t>
      </w:r>
      <w:r>
        <w:rPr>
          <w:i/>
          <w:iCs/>
        </w:rPr>
        <w:t>ности в Российской Федерации, утвержденного Приказом Минфина России от 29.07.1998 N 34н)</w:t>
      </w:r>
    </w:p>
    <w:p w:rsidR="00F41C52" w:rsidRDefault="00F41C52" w:rsidP="00F41C52">
      <w:pPr>
        <w:pStyle w:val="ConsPlusNormal"/>
        <w:ind w:firstLine="540"/>
        <w:jc w:val="both"/>
      </w:pPr>
    </w:p>
    <w:p w:rsidR="00F41C52" w:rsidRDefault="00F41C52" w:rsidP="00F41C52">
      <w:pPr>
        <w:pStyle w:val="ConsPlusNormal"/>
        <w:ind w:firstLine="540"/>
        <w:jc w:val="both"/>
      </w:pPr>
      <w:r>
        <w:t>4.2.2. Учет полуфабрикатов собственного производства ведется по каждому наименованию в количественном и суммовом выражении с использованием счета 21 "Полуфабрикаты собственного производства" (полуфабрикатный метод учета производственных затрат).</w:t>
      </w:r>
    </w:p>
    <w:p w:rsidR="00F41C52" w:rsidRDefault="00F41C52" w:rsidP="00F41C52">
      <w:pPr>
        <w:pStyle w:val="ConsPlusNormal"/>
        <w:ind w:firstLine="540"/>
        <w:jc w:val="both"/>
      </w:pPr>
      <w:r>
        <w:rPr>
          <w:i/>
          <w:iCs/>
        </w:rPr>
        <w:t xml:space="preserve">(Основание: </w:t>
      </w:r>
      <w:hyperlink r:id="rId81" w:tooltip="Приказ Минфина РФ от 28.12.2001 N 119н (ред. от 24.12.2010) &quot;Об утверждении Методических указаний по бухгалтерскому учету материально-производственных запасов&quot; (Зарегистрировано в Минюсте РФ 13.02.2002 N 3245){КонсультантПлюс}" w:history="1">
        <w:r>
          <w:rPr>
            <w:i/>
            <w:iCs/>
            <w:color w:val="0000FF"/>
          </w:rPr>
          <w:t>абз. 2 п. 201</w:t>
        </w:r>
      </w:hyperlink>
      <w:r>
        <w:rPr>
          <w:i/>
          <w:iCs/>
        </w:rPr>
        <w:t xml:space="preserve">, </w:t>
      </w:r>
      <w:hyperlink r:id="rId82" w:tooltip="Приказ Минфина РФ от 28.12.2001 N 119н (ред. от 24.12.2010) &quot;Об утверждении Методических указаний по бухгалтерскому учету материально-производственных запасов&quot; (Зарегистрировано в Минюсте РФ 13.02.2002 N 3245){КонсультантПлюс}" w:history="1">
        <w:r>
          <w:rPr>
            <w:i/>
            <w:iCs/>
            <w:color w:val="0000FF"/>
          </w:rPr>
          <w:t>п. 202</w:t>
        </w:r>
      </w:hyperlink>
      <w:r>
        <w:rPr>
          <w:i/>
          <w:iCs/>
        </w:rPr>
        <w:t xml:space="preserve">, </w:t>
      </w:r>
      <w:hyperlink r:id="rId83" w:tooltip="Приказ Минфина РФ от 28.12.2001 N 119н (ред. от 24.12.2010) &quot;Об утверждении Методических указаний по бухгалтерскому учету материально-производственных запасов&quot; (Зарегистрировано в Минюсте РФ 13.02.2002 N 3245){КонсультантПлюс}" w:history="1">
        <w:r>
          <w:rPr>
            <w:i/>
            <w:iCs/>
            <w:color w:val="0000FF"/>
          </w:rPr>
          <w:t>абз. 3 п. 203</w:t>
        </w:r>
      </w:hyperlink>
      <w:r>
        <w:rPr>
          <w:i/>
          <w:iCs/>
        </w:rPr>
        <w:t xml:space="preserve"> Методических указаний по бухгалтерскому учету материально-производственных запасов, </w:t>
      </w:r>
      <w:hyperlink r:id="rId84" w:tooltip="Приказ Минфина России от 06.10.2008 N 106н (ред. от 18.12.2012) &quot;Об утверждении положений по бухгалтерскому учету&quot; (вместе с &quot;Положением по бухгалтерскому учету &quot;Учетная политика организации&quot; (ПБУ 1/2008)&quot;, &quot;Положением по бухгалтерскому учету &quot;Изменения оценоч" w:history="1">
        <w:r>
          <w:rPr>
            <w:i/>
            <w:iCs/>
            <w:color w:val="0000FF"/>
          </w:rPr>
          <w:t>п. 7</w:t>
        </w:r>
      </w:hyperlink>
      <w:r>
        <w:rPr>
          <w:i/>
          <w:iCs/>
        </w:rPr>
        <w:t xml:space="preserve"> ПБУ 1/2008)</w:t>
      </w:r>
    </w:p>
    <w:p w:rsidR="00F41C52" w:rsidRDefault="00F41C52" w:rsidP="00F41C52">
      <w:pPr>
        <w:pStyle w:val="ConsPlusNormal"/>
        <w:ind w:firstLine="540"/>
        <w:jc w:val="both"/>
      </w:pPr>
    </w:p>
    <w:p w:rsidR="00F41C52" w:rsidRDefault="00F41C52" w:rsidP="00F41C52">
      <w:pPr>
        <w:pStyle w:val="ConsPlusNormal"/>
        <w:ind w:firstLine="540"/>
        <w:jc w:val="both"/>
      </w:pPr>
      <w:r>
        <w:t>4.2.3. Полуфабрикаты собственного производства оцениваются на отчетную дату по непо</w:t>
      </w:r>
      <w:r>
        <w:t>л</w:t>
      </w:r>
      <w:r>
        <w:t>ной фактической производственной себестоимости (без учета общехозяйственных расходов).</w:t>
      </w:r>
    </w:p>
    <w:p w:rsidR="00F41C52" w:rsidRDefault="00F41C52" w:rsidP="00F41C52">
      <w:pPr>
        <w:pStyle w:val="ConsPlusNormal"/>
        <w:ind w:firstLine="540"/>
        <w:jc w:val="both"/>
      </w:pPr>
      <w:r>
        <w:rPr>
          <w:i/>
          <w:iCs/>
        </w:rPr>
        <w:t xml:space="preserve">(Основание: </w:t>
      </w:r>
      <w:hyperlink r:id="rId85" w:tooltip="Приказ Минфина РФ от 29.07.1998 N 34н (ред. от 24.12.2010) &quot;Об утверждении Положения по ведению бухгалтерского учета и бухгалтерской отчетности в Российской Федерации&quot; (Зарегистрировано в Минюсте РФ 27.08.1998 N 1598){КонсультантПлюс}" w:history="1">
        <w:r>
          <w:rPr>
            <w:i/>
            <w:iCs/>
            <w:color w:val="0000FF"/>
          </w:rPr>
          <w:t>п. 64</w:t>
        </w:r>
      </w:hyperlink>
      <w:r>
        <w:rPr>
          <w:i/>
          <w:iCs/>
        </w:rPr>
        <w:t xml:space="preserve"> Положения по ведению бухгалтерского учета и бухгалтерской отче</w:t>
      </w:r>
      <w:r>
        <w:rPr>
          <w:i/>
          <w:iCs/>
        </w:rPr>
        <w:t>т</w:t>
      </w:r>
      <w:r>
        <w:rPr>
          <w:i/>
          <w:iCs/>
        </w:rPr>
        <w:t xml:space="preserve">ности, </w:t>
      </w:r>
      <w:hyperlink r:id="rId86" w:tooltip="Приказ Минфина России от 06.10.2008 N 106н (ред. от 18.12.2012) &quot;Об утверждении положений по бухгалтерскому учету&quot; (вместе с &quot;Положением по бухгалтерскому учету &quot;Учетная политика организации&quot; (ПБУ 1/2008)&quot;, &quot;Положением по бухгалтерскому учету &quot;Изменения оценоч" w:history="1">
        <w:r>
          <w:rPr>
            <w:i/>
            <w:iCs/>
            <w:color w:val="0000FF"/>
          </w:rPr>
          <w:t>п. 7</w:t>
        </w:r>
      </w:hyperlink>
      <w:r>
        <w:rPr>
          <w:i/>
          <w:iCs/>
        </w:rPr>
        <w:t xml:space="preserve"> ПБУ 1/2008)</w:t>
      </w:r>
    </w:p>
    <w:p w:rsidR="00F41C52" w:rsidRDefault="00F41C52" w:rsidP="00F41C52">
      <w:pPr>
        <w:pStyle w:val="ConsPlusNormal"/>
        <w:ind w:firstLine="540"/>
        <w:jc w:val="both"/>
      </w:pPr>
    </w:p>
    <w:p w:rsidR="00F41C52" w:rsidRDefault="00F41C52" w:rsidP="00F41C52">
      <w:pPr>
        <w:pStyle w:val="ConsPlusNormal"/>
        <w:ind w:firstLine="540"/>
        <w:jc w:val="both"/>
      </w:pPr>
      <w:r>
        <w:t>4.2.4. Ведомость распределения затрат (суммы прямых затрат на производство конкретного вида продукции и затрат, предварительно учитываемых на счетах 23 "Вспомогательные произво</w:t>
      </w:r>
      <w:r>
        <w:t>д</w:t>
      </w:r>
      <w:r>
        <w:t>ства" (кроме затрат тарного цеха), 25 "Общепроизводственные расходы" и 28 "Брак в производс</w:t>
      </w:r>
      <w:r>
        <w:t>т</w:t>
      </w:r>
      <w:r>
        <w:t xml:space="preserve">ве") на остаток НЗП, выпуск готовой продукции и полуфабрикатов приведена в </w:t>
      </w:r>
      <w:hyperlink w:anchor="Par1219" w:tooltip="II. Ведомость распределения затрат &lt;*&gt; на остаток НЗП" w:history="1">
        <w:r>
          <w:rPr>
            <w:color w:val="0000FF"/>
          </w:rPr>
          <w:t>Приложении N 2</w:t>
        </w:r>
      </w:hyperlink>
      <w:r>
        <w:t xml:space="preserve"> к настоящей Учетной политике.</w:t>
      </w:r>
    </w:p>
    <w:p w:rsidR="00F41C52" w:rsidRDefault="00F41C52" w:rsidP="00F41C52">
      <w:pPr>
        <w:pStyle w:val="ConsPlusNormal"/>
        <w:ind w:firstLine="540"/>
        <w:jc w:val="both"/>
      </w:pPr>
    </w:p>
    <w:p w:rsidR="00F41C52" w:rsidRDefault="00F41C52" w:rsidP="00F41C52">
      <w:pPr>
        <w:pStyle w:val="ConsPlusNormal"/>
        <w:jc w:val="center"/>
        <w:outlineLvl w:val="3"/>
      </w:pPr>
      <w:bookmarkStart w:id="11" w:name="Par232"/>
      <w:bookmarkEnd w:id="11"/>
      <w:r>
        <w:rPr>
          <w:b/>
          <w:bCs/>
        </w:rPr>
        <w:t>4.3. Готовая продукция</w:t>
      </w:r>
    </w:p>
    <w:p w:rsidR="00F41C52" w:rsidRDefault="00F41C52" w:rsidP="00F41C52">
      <w:pPr>
        <w:pStyle w:val="ConsPlusNormal"/>
        <w:ind w:firstLine="540"/>
        <w:jc w:val="both"/>
      </w:pPr>
    </w:p>
    <w:p w:rsidR="00F41C52" w:rsidRDefault="00F41C52" w:rsidP="00F41C52">
      <w:pPr>
        <w:pStyle w:val="ConsPlusNormal"/>
        <w:ind w:firstLine="540"/>
        <w:jc w:val="both"/>
      </w:pPr>
      <w:r>
        <w:rPr>
          <w:i/>
          <w:iCs/>
        </w:rPr>
        <w:t xml:space="preserve">Учет готовой продукции ведется в соответствии с </w:t>
      </w:r>
      <w:hyperlink r:id="rId87" w:tooltip="Приказ Минфина РФ от 09.06.2001 N 44н (ред. от 25.10.2010) &quot;Об утверждении Положения по бухгалтерскому учету &quot;Учет материально-производственных запасов&quot; ПБУ 5/01&quot; (Зарегистрировано в Минюсте РФ 19.07.2001 N 2806){КонсультантПлюс}" w:history="1">
        <w:r>
          <w:rPr>
            <w:i/>
            <w:iCs/>
            <w:color w:val="0000FF"/>
          </w:rPr>
          <w:t>ПБУ 5/01</w:t>
        </w:r>
      </w:hyperlink>
      <w:r>
        <w:rPr>
          <w:i/>
          <w:iCs/>
        </w:rPr>
        <w:t xml:space="preserve">, Методическими </w:t>
      </w:r>
      <w:hyperlink r:id="rId88" w:tooltip="Приказ Минфина РФ от 28.12.2001 N 119н (ред. от 24.12.2010) &quot;Об утверждении Методических указаний по бухгалтерскому учету материально-производственных запасов&quot; (Зарегистрировано в Минюсте РФ 13.02.2002 N 3245){КонсультантПлюс}" w:history="1">
        <w:r>
          <w:rPr>
            <w:i/>
            <w:iCs/>
            <w:color w:val="0000FF"/>
          </w:rPr>
          <w:t>указаниями</w:t>
        </w:r>
      </w:hyperlink>
      <w:r>
        <w:rPr>
          <w:i/>
          <w:iCs/>
        </w:rPr>
        <w:t xml:space="preserve"> по бухгалтерскому учету материально-производственных запасов.</w:t>
      </w:r>
    </w:p>
    <w:p w:rsidR="00F41C52" w:rsidRDefault="00F41C52" w:rsidP="00F41C52">
      <w:pPr>
        <w:pStyle w:val="ConsPlusNormal"/>
        <w:ind w:firstLine="540"/>
        <w:jc w:val="both"/>
      </w:pPr>
    </w:p>
    <w:p w:rsidR="00F41C52" w:rsidRDefault="00F41C52" w:rsidP="00F41C52">
      <w:pPr>
        <w:pStyle w:val="ConsPlusNormal"/>
        <w:ind w:firstLine="540"/>
        <w:jc w:val="both"/>
      </w:pPr>
      <w:r>
        <w:t>4.3.1. Учет выпуска готовой продукции осуществляется без использования счета 40 "Выпуск готовой продукции".</w:t>
      </w:r>
    </w:p>
    <w:p w:rsidR="00F41C52" w:rsidRDefault="00F41C52" w:rsidP="00F41C52">
      <w:pPr>
        <w:pStyle w:val="ConsPlusNormal"/>
        <w:ind w:firstLine="540"/>
        <w:jc w:val="both"/>
      </w:pPr>
    </w:p>
    <w:p w:rsidR="00F41C52" w:rsidRDefault="00F41C52" w:rsidP="00F41C52">
      <w:pPr>
        <w:pStyle w:val="ConsPlusNormal"/>
        <w:ind w:firstLine="540"/>
        <w:jc w:val="both"/>
      </w:pPr>
      <w:r>
        <w:t>4.3.2. Учет готовой продукции ведется по каждому наименованию в количественном и су</w:t>
      </w:r>
      <w:r>
        <w:t>м</w:t>
      </w:r>
      <w:r>
        <w:t>мовом выражении.</w:t>
      </w:r>
    </w:p>
    <w:p w:rsidR="00F41C52" w:rsidRDefault="00F41C52" w:rsidP="00F41C52">
      <w:pPr>
        <w:pStyle w:val="ConsPlusNormal"/>
        <w:ind w:firstLine="540"/>
        <w:jc w:val="both"/>
      </w:pPr>
      <w:r>
        <w:rPr>
          <w:i/>
          <w:iCs/>
        </w:rPr>
        <w:t xml:space="preserve">(Основание: </w:t>
      </w:r>
      <w:hyperlink r:id="rId89" w:tooltip="Приказ Минфина РФ от 28.12.2001 N 119н (ред. от 24.12.2010) &quot;Об утверждении Методических указаний по бухгалтерскому учету материально-производственных запасов&quot; (Зарегистрировано в Минюсте РФ 13.02.2002 N 3245){КонсультантПлюс}" w:history="1">
        <w:r>
          <w:rPr>
            <w:i/>
            <w:iCs/>
            <w:color w:val="0000FF"/>
          </w:rPr>
          <w:t>абз. 2 п. 201</w:t>
        </w:r>
      </w:hyperlink>
      <w:r>
        <w:rPr>
          <w:i/>
          <w:iCs/>
        </w:rPr>
        <w:t xml:space="preserve">, </w:t>
      </w:r>
      <w:hyperlink r:id="rId90" w:tooltip="Приказ Минфина РФ от 28.12.2001 N 119н (ред. от 24.12.2010) &quot;Об утверждении Методических указаний по бухгалтерскому учету материально-производственных запасов&quot; (Зарегистрировано в Минюсте РФ 13.02.2002 N 3245){КонсультантПлюс}" w:history="1">
        <w:r>
          <w:rPr>
            <w:i/>
            <w:iCs/>
            <w:color w:val="0000FF"/>
          </w:rPr>
          <w:t>п. 202</w:t>
        </w:r>
      </w:hyperlink>
      <w:r>
        <w:rPr>
          <w:i/>
          <w:iCs/>
        </w:rPr>
        <w:t xml:space="preserve">, </w:t>
      </w:r>
      <w:hyperlink r:id="rId91" w:tooltip="Приказ Минфина РФ от 28.12.2001 N 119н (ред. от 24.12.2010) &quot;Об утверждении Методических указаний по бухгалтерскому учету материально-производственных запасов&quot; (Зарегистрировано в Минюсте РФ 13.02.2002 N 3245){КонсультантПлюс}" w:history="1">
        <w:r>
          <w:rPr>
            <w:i/>
            <w:iCs/>
            <w:color w:val="0000FF"/>
          </w:rPr>
          <w:t>абз. 3 п. 203</w:t>
        </w:r>
      </w:hyperlink>
      <w:r>
        <w:rPr>
          <w:i/>
          <w:iCs/>
        </w:rPr>
        <w:t xml:space="preserve"> Методических указаний по бухгалтерскому учету материально-производственных запасов)</w:t>
      </w:r>
    </w:p>
    <w:p w:rsidR="00F41C52" w:rsidRDefault="00F41C52" w:rsidP="00F41C52">
      <w:pPr>
        <w:pStyle w:val="ConsPlusNormal"/>
        <w:ind w:firstLine="540"/>
        <w:jc w:val="both"/>
      </w:pPr>
    </w:p>
    <w:p w:rsidR="00F41C52" w:rsidRDefault="00F41C52" w:rsidP="00F41C52">
      <w:pPr>
        <w:pStyle w:val="ConsPlusNormal"/>
        <w:ind w:firstLine="540"/>
        <w:jc w:val="both"/>
      </w:pPr>
      <w:r>
        <w:t>4.3.3. Готовая продукция учитывается по неполной фактической производственной себ</w:t>
      </w:r>
      <w:r>
        <w:t>е</w:t>
      </w:r>
      <w:r>
        <w:lastRenderedPageBreak/>
        <w:t>стоимости (без учета общехозяйственных расходов).</w:t>
      </w:r>
    </w:p>
    <w:p w:rsidR="00F41C52" w:rsidRDefault="00F41C52" w:rsidP="00F41C52">
      <w:pPr>
        <w:pStyle w:val="ConsPlusNormal"/>
        <w:ind w:firstLine="540"/>
        <w:jc w:val="both"/>
      </w:pPr>
      <w:r>
        <w:t xml:space="preserve">Ведомость распределения затрат (суммы прямых затрат на производство конкретного вида продукции и затрат, предварительно учитываемых на счетах 23 "Вспомогательные производства" (кроме затрат тарного цеха), 25 "Общепроизводственные расходы" и 28 "Брак в производстве") на остаток НЗП, выпуск готовой продукции и полуфабрикатов приведена в </w:t>
      </w:r>
      <w:hyperlink w:anchor="Par1219" w:tooltip="II. Ведомость распределения затрат &lt;*&gt; на остаток НЗП" w:history="1">
        <w:r>
          <w:rPr>
            <w:color w:val="0000FF"/>
          </w:rPr>
          <w:t>Приложении N 2</w:t>
        </w:r>
      </w:hyperlink>
      <w:r>
        <w:t xml:space="preserve"> к насто</w:t>
      </w:r>
      <w:r>
        <w:t>я</w:t>
      </w:r>
      <w:r>
        <w:t>щей Учетной политике.</w:t>
      </w:r>
    </w:p>
    <w:p w:rsidR="00F41C52" w:rsidRDefault="00F41C52" w:rsidP="00F41C52">
      <w:pPr>
        <w:pStyle w:val="ConsPlusNormal"/>
        <w:ind w:firstLine="540"/>
        <w:jc w:val="both"/>
      </w:pPr>
      <w:r>
        <w:rPr>
          <w:i/>
          <w:iCs/>
        </w:rPr>
        <w:t xml:space="preserve">(Основание: </w:t>
      </w:r>
      <w:hyperlink r:id="rId92" w:tooltip="Приказ Минфина РФ от 28.12.2001 N 119н (ред. от 24.12.2010) &quot;Об утверждении Методических указаний по бухгалтерскому учету материально-производственных запасов&quot; (Зарегистрировано в Минюсте РФ 13.02.2002 N 3245){КонсультантПлюс}" w:history="1">
        <w:r>
          <w:rPr>
            <w:i/>
            <w:iCs/>
            <w:color w:val="0000FF"/>
          </w:rPr>
          <w:t>п. 203</w:t>
        </w:r>
      </w:hyperlink>
      <w:r>
        <w:rPr>
          <w:i/>
          <w:iCs/>
        </w:rPr>
        <w:t xml:space="preserve"> Методических указаний по бухгалтерскому учету материально-производственных запасов, </w:t>
      </w:r>
      <w:hyperlink r:id="rId93" w:tooltip="Приказ Минфина России от 06.05.1999 N 33н (ред. от 27.04.2012) &quot;Об утверждении Положения по бухгалтерскому учету &quot;Расходы организации&quot; ПБУ 10/99&quot; (Зарегистрировано в Минюсте России 31.05.1999 N 1790)------------ Недействующая редакция{КонсультантПлюс}" w:history="1">
        <w:r>
          <w:rPr>
            <w:i/>
            <w:iCs/>
            <w:color w:val="0000FF"/>
          </w:rPr>
          <w:t>абз. 2 п. 9</w:t>
        </w:r>
      </w:hyperlink>
      <w:r>
        <w:rPr>
          <w:i/>
          <w:iCs/>
        </w:rPr>
        <w:t xml:space="preserve"> ПБУ 10/99)</w:t>
      </w:r>
    </w:p>
    <w:p w:rsidR="00F41C52" w:rsidRDefault="00F41C52" w:rsidP="00F41C52">
      <w:pPr>
        <w:pStyle w:val="ConsPlusNormal"/>
        <w:ind w:firstLine="540"/>
        <w:jc w:val="both"/>
      </w:pPr>
    </w:p>
    <w:p w:rsidR="00F41C52" w:rsidRDefault="00F41C52" w:rsidP="00F41C52">
      <w:pPr>
        <w:pStyle w:val="ConsPlusNormal"/>
        <w:ind w:firstLine="540"/>
        <w:jc w:val="both"/>
      </w:pPr>
      <w:r>
        <w:t>4.3.4. В целях оперативного учета движения готовой продукции применяются учетные цены. В качестве учетных цен применяется нормативная себестоимость, рассчитываемая экономистами организации на регулярной основе.</w:t>
      </w:r>
    </w:p>
    <w:p w:rsidR="00F41C52" w:rsidRDefault="00F41C52" w:rsidP="00F41C52">
      <w:pPr>
        <w:pStyle w:val="ConsPlusNormal"/>
        <w:ind w:firstLine="540"/>
        <w:jc w:val="both"/>
      </w:pPr>
      <w:r>
        <w:t>Пересчет остатков продукции в связи с изменением учетных цен не производится.</w:t>
      </w:r>
    </w:p>
    <w:p w:rsidR="00F41C52" w:rsidRDefault="00F41C52" w:rsidP="00F41C52">
      <w:pPr>
        <w:pStyle w:val="ConsPlusNormal"/>
        <w:ind w:firstLine="540"/>
        <w:jc w:val="both"/>
      </w:pPr>
      <w:r>
        <w:t>Разница между фактической производственной себестоимостью готовой продукции и ее стоимостью по учетным ценам учитывается на счете 43 "Готовая продукция", субсчет 43-2 "Откл</w:t>
      </w:r>
      <w:r>
        <w:t>о</w:t>
      </w:r>
      <w:r>
        <w:t>нения фактической производственной себестоимости готовой продукции от ее нормативной себ</w:t>
      </w:r>
      <w:r>
        <w:t>е</w:t>
      </w:r>
      <w:r>
        <w:t>стоимости". Отклонения учитываются в разрезе номенклатуры готовой продукции.</w:t>
      </w:r>
    </w:p>
    <w:p w:rsidR="00F41C52" w:rsidRDefault="00F41C52" w:rsidP="00F41C52">
      <w:pPr>
        <w:pStyle w:val="ConsPlusNormal"/>
        <w:ind w:firstLine="540"/>
        <w:jc w:val="both"/>
      </w:pPr>
      <w:r>
        <w:rPr>
          <w:i/>
          <w:iCs/>
        </w:rPr>
        <w:t xml:space="preserve">(Основание: </w:t>
      </w:r>
      <w:hyperlink r:id="rId94" w:tooltip="Приказ Минфина РФ от 28.12.2001 N 119н (ред. от 24.12.2010) &quot;Об утверждении Методических указаний по бухгалтерскому учету материально-производственных запасов&quot; (Зарегистрировано в Минюсте РФ 13.02.2002 N 3245){КонсультантПлюс}" w:history="1">
        <w:r>
          <w:rPr>
            <w:i/>
            <w:iCs/>
            <w:color w:val="0000FF"/>
          </w:rPr>
          <w:t>пп. "б" п. 204</w:t>
        </w:r>
      </w:hyperlink>
      <w:r>
        <w:rPr>
          <w:i/>
          <w:iCs/>
        </w:rPr>
        <w:t xml:space="preserve">, </w:t>
      </w:r>
      <w:hyperlink r:id="rId95" w:tooltip="Приказ Минфина РФ от 28.12.2001 N 119н (ред. от 24.12.2010) &quot;Об утверждении Методических указаний по бухгалтерскому учету материально-производственных запасов&quot; (Зарегистрировано в Минюсте РФ 13.02.2002 N 3245){КонсультантПлюс}" w:history="1">
        <w:r>
          <w:rPr>
            <w:i/>
            <w:iCs/>
            <w:color w:val="0000FF"/>
          </w:rPr>
          <w:t>п. п. 206</w:t>
        </w:r>
      </w:hyperlink>
      <w:r>
        <w:rPr>
          <w:i/>
          <w:iCs/>
        </w:rPr>
        <w:t xml:space="preserve">, </w:t>
      </w:r>
      <w:hyperlink r:id="rId96" w:tooltip="Приказ Минфина РФ от 28.12.2001 N 119н (ред. от 24.12.2010) &quot;Об утверждении Методических указаний по бухгалтерскому учету материально-производственных запасов&quot; (Зарегистрировано в Минюсте РФ 13.02.2002 N 3245){КонсультантПлюс}" w:history="1">
        <w:r>
          <w:rPr>
            <w:i/>
            <w:iCs/>
            <w:color w:val="0000FF"/>
          </w:rPr>
          <w:t>207</w:t>
        </w:r>
      </w:hyperlink>
      <w:r>
        <w:rPr>
          <w:i/>
          <w:iCs/>
        </w:rPr>
        <w:t xml:space="preserve"> Методических указаний по бухгалтерскому учету материально-производственных запасов)</w:t>
      </w:r>
    </w:p>
    <w:p w:rsidR="00F41C52" w:rsidRDefault="00F41C52" w:rsidP="00F41C52">
      <w:pPr>
        <w:pStyle w:val="ConsPlusNormal"/>
        <w:ind w:firstLine="540"/>
        <w:jc w:val="both"/>
      </w:pPr>
    </w:p>
    <w:p w:rsidR="00F41C52" w:rsidRDefault="00F41C52" w:rsidP="00F41C52">
      <w:pPr>
        <w:pStyle w:val="ConsPlusNormal"/>
        <w:ind w:firstLine="540"/>
        <w:jc w:val="both"/>
      </w:pPr>
      <w:r>
        <w:t>4.3.5. В случае снижения текущей рыночной стоимости готовой продукции создается резерв под снижение стоимости материальных ценностей. Резерв создается по отдельным наименован</w:t>
      </w:r>
      <w:r>
        <w:t>и</w:t>
      </w:r>
      <w:r>
        <w:t>ям готовой продукции. Величина такого резерва определяется на конец каждого отчетного пери</w:t>
      </w:r>
      <w:r>
        <w:t>о</w:t>
      </w:r>
      <w:r>
        <w:t>да как превышение фактической себестоимости готовой продукции над рыночной ценой.</w:t>
      </w:r>
    </w:p>
    <w:p w:rsidR="00F41C52" w:rsidRDefault="00F41C52" w:rsidP="00F41C52">
      <w:pPr>
        <w:pStyle w:val="ConsPlusNormal"/>
        <w:ind w:firstLine="540"/>
        <w:jc w:val="both"/>
      </w:pPr>
      <w:r>
        <w:t>В отношении готовой продукции, отгруженной покупателю и учитываемой на отчетную дату на счете 45 "Товары отгруженные":</w:t>
      </w:r>
    </w:p>
    <w:p w:rsidR="00F41C52" w:rsidRDefault="00F41C52" w:rsidP="00F41C52">
      <w:pPr>
        <w:pStyle w:val="ConsPlusNormal"/>
        <w:ind w:firstLine="540"/>
        <w:jc w:val="both"/>
      </w:pPr>
      <w:r>
        <w:t>- резерв не создается, если договором поставки с покупателем установлена цена, прев</w:t>
      </w:r>
      <w:r>
        <w:t>ы</w:t>
      </w:r>
      <w:r>
        <w:t>шающая (без учета НДС) фактическую себестоимость отгруженной готовой продукции;</w:t>
      </w:r>
    </w:p>
    <w:p w:rsidR="00F41C52" w:rsidRDefault="00F41C52" w:rsidP="00F41C52">
      <w:pPr>
        <w:pStyle w:val="ConsPlusNormal"/>
        <w:ind w:firstLine="540"/>
        <w:jc w:val="both"/>
      </w:pPr>
      <w:r>
        <w:t>- резерв создается, если договором поставки с покупателем установлена цена, которая (без учета НДС) меньше фактической себестоимости отгруженной готовой продукции. По такой отгр</w:t>
      </w:r>
      <w:r>
        <w:t>у</w:t>
      </w:r>
      <w:r>
        <w:t>женной готовой продукции резерв создается на разницу между ее фактической себестоимостью и договорной ценой (без учета НДС).</w:t>
      </w:r>
    </w:p>
    <w:p w:rsidR="00F41C52" w:rsidRDefault="00F41C52" w:rsidP="00F41C52">
      <w:pPr>
        <w:pStyle w:val="ConsPlusNormal"/>
        <w:ind w:firstLine="540"/>
        <w:jc w:val="both"/>
      </w:pPr>
      <w:r>
        <w:t>Если в период, следующий за отчетным, текущая рыночная стоимость готовой продукции, под снижение стоимости которой в отчетном периоде был создан резерв, увеличивается, то соо</w:t>
      </w:r>
      <w:r>
        <w:t>т</w:t>
      </w:r>
      <w:r>
        <w:t>ветствующая часть резерва включается в прочие доходы организации.</w:t>
      </w:r>
    </w:p>
    <w:p w:rsidR="00F41C52" w:rsidRDefault="00F41C52" w:rsidP="00F41C52">
      <w:pPr>
        <w:pStyle w:val="ConsPlusNormal"/>
        <w:ind w:firstLine="540"/>
        <w:jc w:val="both"/>
      </w:pPr>
      <w:r>
        <w:rPr>
          <w:i/>
          <w:iCs/>
        </w:rPr>
        <w:t xml:space="preserve">(Основание: </w:t>
      </w:r>
      <w:hyperlink r:id="rId97" w:tooltip="Приказ Минфина РФ от 09.06.2001 N 44н (ред. от 25.10.2010) &quot;Об утверждении Положения по бухгалтерскому учету &quot;Учет материально-производственных запасов&quot; ПБУ 5/01&quot; (Зарегистрировано в Минюсте РФ 19.07.2001 N 2806){КонсультантПлюс}" w:history="1">
        <w:r>
          <w:rPr>
            <w:i/>
            <w:iCs/>
            <w:color w:val="0000FF"/>
          </w:rPr>
          <w:t>п. 25</w:t>
        </w:r>
      </w:hyperlink>
      <w:r>
        <w:rPr>
          <w:i/>
          <w:iCs/>
        </w:rPr>
        <w:t xml:space="preserve"> ПБУ 5/01, </w:t>
      </w:r>
      <w:hyperlink r:id="rId98" w:tooltip="Приказ Минфина РФ от 28.12.2001 N 119н (ред. от 24.12.2010) &quot;Об утверждении Методических указаний по бухгалтерскому учету материально-производственных запасов&quot; (Зарегистрировано в Минюсте РФ 13.02.2002 N 3245){КонсультантПлюс}" w:history="1">
        <w:r>
          <w:rPr>
            <w:i/>
            <w:iCs/>
            <w:color w:val="0000FF"/>
          </w:rPr>
          <w:t>п. 20</w:t>
        </w:r>
      </w:hyperlink>
      <w:r>
        <w:rPr>
          <w:i/>
          <w:iCs/>
        </w:rPr>
        <w:t xml:space="preserve"> Методических указаний по бухгалтерскому учету мат</w:t>
      </w:r>
      <w:r>
        <w:rPr>
          <w:i/>
          <w:iCs/>
        </w:rPr>
        <w:t>е</w:t>
      </w:r>
      <w:r>
        <w:rPr>
          <w:i/>
          <w:iCs/>
        </w:rPr>
        <w:t xml:space="preserve">риально-производственных запасов, </w:t>
      </w:r>
      <w:hyperlink r:id="rId99" w:tooltip="Приказ Минфина России от 06.10.2008 N 106н (ред. от 18.12.2012) &quot;Об утверждении положений по бухгалтерскому учету&quot; (вместе с &quot;Положением по бухгалтерскому учету &quot;Учетная политика организации&quot; (ПБУ 1/2008)&quot;, &quot;Положением по бухгалтерскому учету &quot;Изменения оценоч" w:history="1">
        <w:r>
          <w:rPr>
            <w:i/>
            <w:iCs/>
            <w:color w:val="0000FF"/>
          </w:rPr>
          <w:t>п. п. 3</w:t>
        </w:r>
      </w:hyperlink>
      <w:r>
        <w:rPr>
          <w:i/>
          <w:iCs/>
        </w:rPr>
        <w:t xml:space="preserve">, </w:t>
      </w:r>
      <w:hyperlink r:id="rId100" w:tooltip="Приказ Минфина России от 06.10.2008 N 106н (ред. от 18.12.2012) &quot;Об утверждении положений по бухгалтерскому учету&quot; (вместе с &quot;Положением по бухгалтерскому учету &quot;Учетная политика организации&quot; (ПБУ 1/2008)&quot;, &quot;Положением по бухгалтерскому учету &quot;Изменения оценоч" w:history="1">
        <w:r>
          <w:rPr>
            <w:i/>
            <w:iCs/>
            <w:color w:val="0000FF"/>
          </w:rPr>
          <w:t>4</w:t>
        </w:r>
      </w:hyperlink>
      <w:r>
        <w:rPr>
          <w:i/>
          <w:iCs/>
        </w:rPr>
        <w:t xml:space="preserve"> ПБУ 21/2008, Письма Минфина России от 29.01.2008 </w:t>
      </w:r>
      <w:hyperlink r:id="rId101" w:tooltip="Письмо Минфина РФ от 29.01.2008 N 07-05-06/18 &quot;Рекомендации аудиторским организациям, индивидуальным аудиторам, аудиторам по проведению аудита годовой бухгалтерской отчетности организаций за 2007 год&quot;{КонсультантПлюс}" w:history="1">
        <w:r>
          <w:rPr>
            <w:i/>
            <w:iCs/>
            <w:color w:val="0000FF"/>
          </w:rPr>
          <w:t>N 07-05-06/18</w:t>
        </w:r>
      </w:hyperlink>
      <w:r>
        <w:rPr>
          <w:i/>
          <w:iCs/>
        </w:rPr>
        <w:t xml:space="preserve">, от 29.01.2009 </w:t>
      </w:r>
      <w:hyperlink r:id="rId102" w:tooltip="Письмо Минфина РФ от 29.01.2009 N 07-02-18/01 &quot;Рекомендации аудиторским организациям, индивидуальным аудиторам, аудиторам по проведению аудита годовой бухгалтерской отчетности организаций за 2008 год&quot;{КонсультантПлюс}" w:history="1">
        <w:r>
          <w:rPr>
            <w:i/>
            <w:iCs/>
            <w:color w:val="0000FF"/>
          </w:rPr>
          <w:t>N 07-02-18/01</w:t>
        </w:r>
      </w:hyperlink>
      <w:r>
        <w:rPr>
          <w:i/>
          <w:iCs/>
        </w:rPr>
        <w:t xml:space="preserve">, </w:t>
      </w:r>
      <w:hyperlink r:id="rId103" w:tooltip="&quot;Разъяснение 11-05 &quot;Резерв для запасов по заключенным договорам&quot; (Комитет по толкованиям. 25.02.2011) (Аксенов Б.А., Белоус Ю.Б., Валеева Г.А., Гордиенко О.Ю., Деришева О.Б., Жаббарова Г.И., Зиатдинова Н.А., Кабатова Ю.М., Кондрашкина Е.А., Кочубеева Л.Б., Лап" w:history="1">
        <w:r>
          <w:rPr>
            <w:i/>
            <w:iCs/>
            <w:color w:val="0000FF"/>
          </w:rPr>
          <w:t>Разъяснение 11-05</w:t>
        </w:r>
      </w:hyperlink>
      <w:r>
        <w:rPr>
          <w:i/>
          <w:iCs/>
        </w:rPr>
        <w:t xml:space="preserve"> "Резерв для запасов по заключенным договорам" (Комитет по толкованиям. 25.02.2011))</w:t>
      </w:r>
    </w:p>
    <w:p w:rsidR="00F41C52" w:rsidRDefault="00F41C52" w:rsidP="00F41C52">
      <w:pPr>
        <w:pStyle w:val="ConsPlusNormal"/>
        <w:ind w:firstLine="540"/>
        <w:jc w:val="both"/>
      </w:pPr>
      <w:bookmarkStart w:id="12" w:name="Par257"/>
      <w:bookmarkEnd w:id="12"/>
    </w:p>
    <w:p w:rsidR="00F41C52" w:rsidRDefault="00F41C52" w:rsidP="00F41C52">
      <w:pPr>
        <w:pStyle w:val="ConsPlusNormal"/>
        <w:jc w:val="center"/>
        <w:outlineLvl w:val="2"/>
      </w:pPr>
      <w:bookmarkStart w:id="13" w:name="Par275"/>
      <w:bookmarkEnd w:id="13"/>
      <w:r>
        <w:rPr>
          <w:b/>
          <w:bCs/>
        </w:rPr>
        <w:t>5. Финансовые вложения</w:t>
      </w:r>
    </w:p>
    <w:p w:rsidR="00F41C52" w:rsidRDefault="00F41C52" w:rsidP="00F41C52">
      <w:pPr>
        <w:pStyle w:val="ConsPlusNormal"/>
        <w:ind w:firstLine="540"/>
        <w:jc w:val="both"/>
      </w:pPr>
    </w:p>
    <w:p w:rsidR="00F41C52" w:rsidRDefault="00F41C52" w:rsidP="00F41C52">
      <w:pPr>
        <w:pStyle w:val="ConsPlusNormal"/>
        <w:ind w:firstLine="540"/>
        <w:jc w:val="both"/>
      </w:pPr>
      <w:r>
        <w:rPr>
          <w:i/>
          <w:iCs/>
        </w:rPr>
        <w:t xml:space="preserve">Учет финансовых вложений ведется в соответствии с </w:t>
      </w:r>
      <w:hyperlink r:id="rId104" w:tooltip="Приказ Минфина России от 10.12.2002 N 126н (ред. от 27.04.2012) &quot;Об утверждении Положения по бухгалтерскому учету &quot;Учет финансовых вложений&quot; ПБУ 19/02&quot; (Зарегистрировано в Минюсте России 27.12.2002 N 4085)------------ Недействующая редакция{КонсультантПлюс}" w:history="1">
        <w:r>
          <w:rPr>
            <w:i/>
            <w:iCs/>
            <w:color w:val="0000FF"/>
          </w:rPr>
          <w:t>Положением</w:t>
        </w:r>
      </w:hyperlink>
      <w:r>
        <w:rPr>
          <w:i/>
          <w:iCs/>
        </w:rPr>
        <w:t xml:space="preserve"> по бухгалтерскому учету "Учет финансовых вложений" ПБУ 19/02, утвержденным Приказом Минфина России от 10.12.2002 N 126н.</w:t>
      </w:r>
    </w:p>
    <w:p w:rsidR="00F41C52" w:rsidRDefault="00F41C52" w:rsidP="00F41C52">
      <w:pPr>
        <w:pStyle w:val="ConsPlusNormal"/>
        <w:ind w:firstLine="540"/>
        <w:jc w:val="both"/>
      </w:pPr>
    </w:p>
    <w:p w:rsidR="00F41C52" w:rsidRDefault="00F41C52" w:rsidP="00F41C52">
      <w:pPr>
        <w:pStyle w:val="ConsPlusNormal"/>
        <w:ind w:firstLine="540"/>
        <w:jc w:val="both"/>
      </w:pPr>
      <w:r>
        <w:t>5.1. Единицей бухгалтерского учета финансовых вложений является одна ценная бумага (один выданный заем).</w:t>
      </w:r>
    </w:p>
    <w:p w:rsidR="00F41C52" w:rsidRDefault="00F41C52" w:rsidP="00F41C52">
      <w:pPr>
        <w:pStyle w:val="ConsPlusNormal"/>
        <w:ind w:firstLine="540"/>
        <w:jc w:val="both"/>
      </w:pPr>
      <w:r>
        <w:rPr>
          <w:i/>
          <w:iCs/>
        </w:rPr>
        <w:t xml:space="preserve">(Основание: </w:t>
      </w:r>
      <w:hyperlink r:id="rId105" w:tooltip="Приказ Минфина России от 10.12.2002 N 126н (ред. от 27.04.2012) &quot;Об утверждении Положения по бухгалтерскому учету &quot;Учет финансовых вложений&quot; ПБУ 19/02&quot; (Зарегистрировано в Минюсте России 27.12.2002 N 4085)------------ Недействующая редакция{КонсультантПлюс}" w:history="1">
        <w:r>
          <w:rPr>
            <w:i/>
            <w:iCs/>
            <w:color w:val="0000FF"/>
          </w:rPr>
          <w:t>п. 5</w:t>
        </w:r>
      </w:hyperlink>
      <w:r>
        <w:rPr>
          <w:i/>
          <w:iCs/>
        </w:rPr>
        <w:t xml:space="preserve"> ПБУ 19/02)</w:t>
      </w:r>
    </w:p>
    <w:p w:rsidR="00F41C52" w:rsidRDefault="00F41C52" w:rsidP="00F41C52">
      <w:pPr>
        <w:pStyle w:val="ConsPlusNormal"/>
        <w:ind w:firstLine="540"/>
        <w:jc w:val="both"/>
      </w:pPr>
    </w:p>
    <w:p w:rsidR="00F41C52" w:rsidRDefault="00F41C52" w:rsidP="00F41C52">
      <w:pPr>
        <w:pStyle w:val="ConsPlusNormal"/>
        <w:ind w:firstLine="540"/>
        <w:jc w:val="both"/>
      </w:pPr>
      <w:r>
        <w:t>5.2. Все затраты на приобретение ценных бумаг независимо от их суммы включаются в пе</w:t>
      </w:r>
      <w:r>
        <w:t>р</w:t>
      </w:r>
      <w:r>
        <w:t>воначальную стоимость ценных бумаг.</w:t>
      </w:r>
    </w:p>
    <w:p w:rsidR="00F41C52" w:rsidRDefault="00F41C52" w:rsidP="00F41C52">
      <w:pPr>
        <w:pStyle w:val="ConsPlusNormal"/>
        <w:ind w:firstLine="540"/>
        <w:jc w:val="both"/>
      </w:pPr>
      <w:r>
        <w:rPr>
          <w:i/>
          <w:iCs/>
        </w:rPr>
        <w:t xml:space="preserve">(Основание: </w:t>
      </w:r>
      <w:hyperlink r:id="rId106" w:tooltip="Приказ Минфина России от 10.12.2002 N 126н (ред. от 27.04.2012) &quot;Об утверждении Положения по бухгалтерскому учету &quot;Учет финансовых вложений&quot; ПБУ 19/02&quot; (Зарегистрировано в Минюсте России 27.12.2002 N 4085)------------ Недействующая редакция{КонсультантПлюс}" w:history="1">
        <w:r>
          <w:rPr>
            <w:i/>
            <w:iCs/>
            <w:color w:val="0000FF"/>
          </w:rPr>
          <w:t>п. п. 9</w:t>
        </w:r>
      </w:hyperlink>
      <w:r>
        <w:rPr>
          <w:i/>
          <w:iCs/>
        </w:rPr>
        <w:t xml:space="preserve">, </w:t>
      </w:r>
      <w:hyperlink r:id="rId107" w:tooltip="Приказ Минфина России от 10.12.2002 N 126н (ред. от 27.04.2012) &quot;Об утверждении Положения по бухгалтерскому учету &quot;Учет финансовых вложений&quot; ПБУ 19/02&quot; (Зарегистрировано в Минюсте России 27.12.2002 N 4085)------------ Недействующая редакция{КонсультантПлюс}" w:history="1">
        <w:r>
          <w:rPr>
            <w:i/>
            <w:iCs/>
            <w:color w:val="0000FF"/>
          </w:rPr>
          <w:t>11</w:t>
        </w:r>
      </w:hyperlink>
      <w:r>
        <w:rPr>
          <w:i/>
          <w:iCs/>
        </w:rPr>
        <w:t xml:space="preserve"> ПБУ 19/02)</w:t>
      </w:r>
    </w:p>
    <w:p w:rsidR="00F41C52" w:rsidRDefault="00F41C52" w:rsidP="00F41C52">
      <w:pPr>
        <w:pStyle w:val="ConsPlusNormal"/>
        <w:ind w:firstLine="540"/>
        <w:jc w:val="both"/>
      </w:pPr>
    </w:p>
    <w:p w:rsidR="00F41C52" w:rsidRDefault="00F41C52" w:rsidP="00F41C52">
      <w:pPr>
        <w:pStyle w:val="ConsPlusNormal"/>
        <w:ind w:firstLine="540"/>
        <w:jc w:val="both"/>
      </w:pPr>
      <w:r>
        <w:t>5.3. Корректировка стоимостной оценки финансовых вложений, по которым можно опред</w:t>
      </w:r>
      <w:r>
        <w:t>е</w:t>
      </w:r>
      <w:r>
        <w:t>лить в установленном порядке текущую рыночную стоимость, производится на конец каждого квартала.</w:t>
      </w:r>
    </w:p>
    <w:p w:rsidR="00F41C52" w:rsidRDefault="00F41C52" w:rsidP="00F41C52">
      <w:pPr>
        <w:pStyle w:val="ConsPlusNormal"/>
        <w:ind w:firstLine="540"/>
        <w:jc w:val="both"/>
      </w:pPr>
      <w:r>
        <w:t>В качестве текущей рыночной стоимости ценных бумаг принимается их рыночная цена, ра</w:t>
      </w:r>
      <w:r>
        <w:t>с</w:t>
      </w:r>
      <w:r>
        <w:t xml:space="preserve">считанная организатором торговли на рынке ценных бумаг в соответствии с </w:t>
      </w:r>
      <w:hyperlink r:id="rId108" w:tooltip="Приказ ФСФР России от 09.11.2010 N 10-65/пз-н (ред. от 14.06.2012) &quot;Об утверждении Порядка определения рыночной цены ценных бумаг, расчетной цены ценных бумаг, а также предельной границы колебаний рыночной цены ценных бумаг в целях 23 главы Налогового кодекса " w:history="1">
        <w:r>
          <w:rPr>
            <w:color w:val="0000FF"/>
          </w:rPr>
          <w:t>Порядком</w:t>
        </w:r>
      </w:hyperlink>
      <w:r>
        <w:t xml:space="preserve"> определ</w:t>
      </w:r>
      <w:r>
        <w:t>е</w:t>
      </w:r>
      <w:r>
        <w:t>ния рыночной цены ценных бумаг, расчетной цены ценных бумаг, а также предельной границы к</w:t>
      </w:r>
      <w:r>
        <w:t>о</w:t>
      </w:r>
      <w:r>
        <w:t>лебаний рыночной цены ценных бумаг в целях 23 главы Налогового кодекса Российской Федер</w:t>
      </w:r>
      <w:r>
        <w:t>а</w:t>
      </w:r>
      <w:r>
        <w:t>ции, утвержденным Приказом ФСФР России от 09.11.2010 N 10-65/пз-н.</w:t>
      </w:r>
    </w:p>
    <w:p w:rsidR="00F41C52" w:rsidRDefault="00F41C52" w:rsidP="00F41C52">
      <w:pPr>
        <w:pStyle w:val="ConsPlusNormal"/>
        <w:ind w:firstLine="540"/>
        <w:jc w:val="both"/>
      </w:pPr>
      <w:r>
        <w:rPr>
          <w:i/>
          <w:iCs/>
        </w:rPr>
        <w:t xml:space="preserve">(Основание: </w:t>
      </w:r>
      <w:hyperlink r:id="rId109" w:tooltip="Приказ Минфина России от 10.12.2002 N 126н (ред. от 27.04.2012) &quot;Об утверждении Положения по бухгалтерскому учету &quot;Учет финансовых вложений&quot; ПБУ 19/02&quot; (Зарегистрировано в Минюсте России 27.12.2002 N 4085)------------ Недействующая редакция{КонсультантПлюс}" w:history="1">
        <w:r>
          <w:rPr>
            <w:i/>
            <w:iCs/>
            <w:color w:val="0000FF"/>
          </w:rPr>
          <w:t>п. 20</w:t>
        </w:r>
      </w:hyperlink>
      <w:r>
        <w:rPr>
          <w:i/>
          <w:iCs/>
        </w:rPr>
        <w:t xml:space="preserve"> ПБУ 19/02)</w:t>
      </w:r>
    </w:p>
    <w:p w:rsidR="00F41C52" w:rsidRDefault="00F41C52" w:rsidP="00F41C52">
      <w:pPr>
        <w:pStyle w:val="ConsPlusNormal"/>
        <w:ind w:firstLine="540"/>
        <w:jc w:val="both"/>
      </w:pPr>
    </w:p>
    <w:p w:rsidR="00F41C52" w:rsidRDefault="00F41C52" w:rsidP="00F41C52">
      <w:pPr>
        <w:pStyle w:val="ConsPlusNormal"/>
        <w:ind w:firstLine="540"/>
        <w:jc w:val="both"/>
      </w:pPr>
      <w:r>
        <w:t>5.4. По долговым ценным бумагам, по которым не определяется текущая рыночная сто</w:t>
      </w:r>
      <w:r>
        <w:t>и</w:t>
      </w:r>
      <w:r>
        <w:t>мость, разница между первоначальной и номинальной стоимостью учитывается в составе прочих доходов в течение срока обращения ценных бумаг равномерно, по мере причитающегося по ним в соответствии с условиями выпуска дохода.</w:t>
      </w:r>
    </w:p>
    <w:p w:rsidR="00F41C52" w:rsidRDefault="00F41C52" w:rsidP="00F41C52">
      <w:pPr>
        <w:pStyle w:val="ConsPlusNormal"/>
        <w:ind w:firstLine="540"/>
        <w:jc w:val="both"/>
      </w:pPr>
      <w:r>
        <w:rPr>
          <w:i/>
          <w:iCs/>
        </w:rPr>
        <w:t xml:space="preserve">(Основание: </w:t>
      </w:r>
      <w:hyperlink r:id="rId110" w:tooltip="Приказ Минфина России от 10.12.2002 N 126н (ред. от 27.04.2012) &quot;Об утверждении Положения по бухгалтерскому учету &quot;Учет финансовых вложений&quot; ПБУ 19/02&quot; (Зарегистрировано в Минюсте России 27.12.2002 N 4085)------------ Недействующая редакция{КонсультантПлюс}" w:history="1">
        <w:r>
          <w:rPr>
            <w:i/>
            <w:iCs/>
            <w:color w:val="0000FF"/>
          </w:rPr>
          <w:t>п. 22</w:t>
        </w:r>
      </w:hyperlink>
      <w:r>
        <w:rPr>
          <w:i/>
          <w:iCs/>
        </w:rPr>
        <w:t xml:space="preserve"> ПБУ 19/02)</w:t>
      </w:r>
    </w:p>
    <w:p w:rsidR="00F41C52" w:rsidRDefault="00F41C52" w:rsidP="00F41C52">
      <w:pPr>
        <w:pStyle w:val="ConsPlusNormal"/>
        <w:ind w:firstLine="540"/>
        <w:jc w:val="both"/>
      </w:pPr>
    </w:p>
    <w:p w:rsidR="00F41C52" w:rsidRDefault="00F41C52" w:rsidP="00F41C52">
      <w:pPr>
        <w:pStyle w:val="ConsPlusNormal"/>
        <w:ind w:firstLine="540"/>
        <w:jc w:val="both"/>
      </w:pPr>
      <w:r>
        <w:t>5.5. При выбытии финансовых вложений, по которым не определяется текущая рыночная стоимость, их стоимость определяется по первоначальной стоимости каждой единицы бухгалте</w:t>
      </w:r>
      <w:r>
        <w:t>р</w:t>
      </w:r>
      <w:r>
        <w:t>ского учета финансовых вложений.</w:t>
      </w:r>
    </w:p>
    <w:p w:rsidR="00F41C52" w:rsidRDefault="00F41C52" w:rsidP="00F41C52">
      <w:pPr>
        <w:pStyle w:val="ConsPlusNormal"/>
        <w:ind w:firstLine="540"/>
        <w:jc w:val="both"/>
      </w:pPr>
      <w:r>
        <w:rPr>
          <w:i/>
          <w:iCs/>
        </w:rPr>
        <w:t xml:space="preserve">(Основание: </w:t>
      </w:r>
      <w:hyperlink r:id="rId111" w:tooltip="Приказ Минфина России от 10.12.2002 N 126н (ред. от 27.04.2012) &quot;Об утверждении Положения по бухгалтерскому учету &quot;Учет финансовых вложений&quot; ПБУ 19/02&quot; (Зарегистрировано в Минюсте России 27.12.2002 N 4085)------------ Недействующая редакция{КонсультантПлюс}" w:history="1">
        <w:r>
          <w:rPr>
            <w:i/>
            <w:iCs/>
            <w:color w:val="0000FF"/>
          </w:rPr>
          <w:t>п. 26</w:t>
        </w:r>
      </w:hyperlink>
      <w:r>
        <w:rPr>
          <w:i/>
          <w:iCs/>
        </w:rPr>
        <w:t xml:space="preserve"> ПБУ 19/02)</w:t>
      </w:r>
    </w:p>
    <w:p w:rsidR="00F41C52" w:rsidRDefault="00F41C52" w:rsidP="00F41C52">
      <w:pPr>
        <w:pStyle w:val="ConsPlusNormal"/>
        <w:ind w:firstLine="540"/>
        <w:jc w:val="both"/>
      </w:pPr>
    </w:p>
    <w:p w:rsidR="00F41C52" w:rsidRDefault="00F41C52" w:rsidP="00F41C52">
      <w:pPr>
        <w:pStyle w:val="ConsPlusNormal"/>
        <w:ind w:firstLine="540"/>
        <w:jc w:val="both"/>
      </w:pPr>
      <w:r>
        <w:t>5.6. Проверка на обесценение финансовых вложений, по которым не определяется их тек</w:t>
      </w:r>
      <w:r>
        <w:t>у</w:t>
      </w:r>
      <w:r>
        <w:t>щая рыночная стоимость, проводится всегда, когда появляется информация, свидетельствующая об их обесценении, а также по состоянию на 31 декабря.</w:t>
      </w:r>
    </w:p>
    <w:p w:rsidR="00F41C52" w:rsidRDefault="00F41C52" w:rsidP="00F41C52">
      <w:pPr>
        <w:pStyle w:val="ConsPlusNormal"/>
        <w:ind w:firstLine="540"/>
        <w:jc w:val="both"/>
      </w:pPr>
      <w:r>
        <w:t>Методика проверки финансовых вложений на обесценение утверждается отдельно.</w:t>
      </w:r>
    </w:p>
    <w:p w:rsidR="00F41C52" w:rsidRDefault="00F41C52" w:rsidP="00F41C52">
      <w:pPr>
        <w:pStyle w:val="ConsPlusNormal"/>
        <w:ind w:firstLine="540"/>
        <w:jc w:val="both"/>
      </w:pPr>
      <w:r>
        <w:rPr>
          <w:i/>
          <w:iCs/>
        </w:rPr>
        <w:t xml:space="preserve">(Основание: </w:t>
      </w:r>
      <w:hyperlink r:id="rId112" w:tooltip="Приказ Минфина России от 10.12.2002 N 126н (ред. от 27.04.2012) &quot;Об утверждении Положения по бухгалтерскому учету &quot;Учет финансовых вложений&quot; ПБУ 19/02&quot; (Зарегистрировано в Минюсте России 27.12.2002 N 4085)------------ Недействующая редакция{КонсультантПлюс}" w:history="1">
        <w:r>
          <w:rPr>
            <w:i/>
            <w:iCs/>
            <w:color w:val="0000FF"/>
          </w:rPr>
          <w:t>п. 38</w:t>
        </w:r>
      </w:hyperlink>
      <w:r>
        <w:rPr>
          <w:i/>
          <w:iCs/>
        </w:rPr>
        <w:t xml:space="preserve"> ПБУ 19/02)</w:t>
      </w:r>
    </w:p>
    <w:p w:rsidR="00F41C52" w:rsidRDefault="00F41C52" w:rsidP="00F41C52">
      <w:pPr>
        <w:pStyle w:val="ConsPlusNormal"/>
        <w:ind w:firstLine="540"/>
        <w:jc w:val="both"/>
      </w:pPr>
    </w:p>
    <w:p w:rsidR="00F41C52" w:rsidRDefault="00F41C52" w:rsidP="00F41C52">
      <w:pPr>
        <w:pStyle w:val="ConsPlusNormal"/>
        <w:ind w:firstLine="540"/>
        <w:jc w:val="both"/>
      </w:pPr>
      <w:r>
        <w:t>5.7. Займы, предоставленные работникам организации под проценты, признаваемые фина</w:t>
      </w:r>
      <w:r>
        <w:t>н</w:t>
      </w:r>
      <w:r>
        <w:t>совыми вложениями, учитываются на счете 73 "Расчеты с персоналом по прочим операциям", су</w:t>
      </w:r>
      <w:r>
        <w:t>б</w:t>
      </w:r>
      <w:r>
        <w:t>счет 73-1 "Расчеты с персоналом по предоставленным займам".</w:t>
      </w:r>
    </w:p>
    <w:p w:rsidR="00F41C52" w:rsidRDefault="00F41C52" w:rsidP="00F41C52">
      <w:pPr>
        <w:pStyle w:val="ConsPlusNormal"/>
        <w:ind w:firstLine="540"/>
        <w:jc w:val="both"/>
      </w:pPr>
      <w:r>
        <w:rPr>
          <w:i/>
          <w:iCs/>
        </w:rPr>
        <w:t xml:space="preserve">(Основание: </w:t>
      </w:r>
      <w:hyperlink r:id="rId113" w:tooltip="Приказ Минфина РФ от 31.10.2000 N 94н (ред. от 08.11.2010) &quot;Об утверждении Плана счетов бухгалтерского учета финансово-хозяйственной деятельности организаций и Инструкции по его применению&quot;{КонсультантПлюс}" w:history="1">
        <w:r>
          <w:rPr>
            <w:i/>
            <w:iCs/>
            <w:color w:val="0000FF"/>
          </w:rPr>
          <w:t>Инструкция</w:t>
        </w:r>
      </w:hyperlink>
      <w:r>
        <w:rPr>
          <w:i/>
          <w:iCs/>
        </w:rPr>
        <w:t xml:space="preserve"> по применению Плана счетов)</w:t>
      </w:r>
    </w:p>
    <w:p w:rsidR="00F41C52" w:rsidRDefault="00F41C52" w:rsidP="00F41C52">
      <w:pPr>
        <w:pStyle w:val="ConsPlusNormal"/>
        <w:ind w:firstLine="540"/>
        <w:jc w:val="both"/>
      </w:pPr>
    </w:p>
    <w:p w:rsidR="00F41C52" w:rsidRDefault="00F41C52" w:rsidP="00F41C52">
      <w:pPr>
        <w:pStyle w:val="ConsPlusNormal"/>
        <w:ind w:firstLine="540"/>
        <w:jc w:val="both"/>
      </w:pPr>
      <w:r>
        <w:t>5.8. Депозитные вклады и сертификаты, признаваемые финансовыми вложениями, учитыв</w:t>
      </w:r>
      <w:r>
        <w:t>а</w:t>
      </w:r>
      <w:r>
        <w:t>ются на счете 55 "Специальные счета в банках", субсчет 55-3 "Депозитные счета".</w:t>
      </w:r>
    </w:p>
    <w:p w:rsidR="00F41C52" w:rsidRDefault="00F41C52" w:rsidP="00F41C52">
      <w:pPr>
        <w:pStyle w:val="ConsPlusNormal"/>
        <w:ind w:firstLine="540"/>
        <w:jc w:val="both"/>
      </w:pPr>
      <w:r>
        <w:rPr>
          <w:i/>
          <w:iCs/>
        </w:rPr>
        <w:t xml:space="preserve">(Основание: </w:t>
      </w:r>
      <w:hyperlink r:id="rId114" w:tooltip="Приказ Минфина РФ от 31.10.2000 N 94н (ред. от 08.11.2010) &quot;Об утверждении Плана счетов бухгалтерского учета финансово-хозяйственной деятельности организаций и Инструкции по его применению&quot;{КонсультантПлюс}" w:history="1">
        <w:r>
          <w:rPr>
            <w:i/>
            <w:iCs/>
            <w:color w:val="0000FF"/>
          </w:rPr>
          <w:t>Инструкция</w:t>
        </w:r>
      </w:hyperlink>
      <w:r>
        <w:rPr>
          <w:i/>
          <w:iCs/>
        </w:rPr>
        <w:t xml:space="preserve"> по применению Плана счетов)</w:t>
      </w:r>
    </w:p>
    <w:p w:rsidR="00F41C52" w:rsidRDefault="00F41C52" w:rsidP="00F41C52">
      <w:pPr>
        <w:pStyle w:val="ConsPlusNormal"/>
        <w:ind w:firstLine="540"/>
        <w:jc w:val="both"/>
      </w:pPr>
    </w:p>
    <w:p w:rsidR="00F41C52" w:rsidRDefault="00F41C52" w:rsidP="00F41C52">
      <w:pPr>
        <w:pStyle w:val="ConsPlusNormal"/>
        <w:jc w:val="center"/>
        <w:outlineLvl w:val="2"/>
      </w:pPr>
      <w:bookmarkStart w:id="14" w:name="Par305"/>
      <w:bookmarkEnd w:id="14"/>
      <w:r>
        <w:rPr>
          <w:b/>
          <w:bCs/>
        </w:rPr>
        <w:t>6. Резерв по сомнительным долгам</w:t>
      </w:r>
    </w:p>
    <w:p w:rsidR="00F41C52" w:rsidRDefault="00F41C52" w:rsidP="00F41C52">
      <w:pPr>
        <w:pStyle w:val="ConsPlusNormal"/>
        <w:ind w:firstLine="540"/>
        <w:jc w:val="both"/>
      </w:pPr>
    </w:p>
    <w:p w:rsidR="00F41C52" w:rsidRDefault="00F41C52" w:rsidP="00F41C52">
      <w:pPr>
        <w:pStyle w:val="ConsPlusNormal"/>
        <w:ind w:firstLine="540"/>
        <w:jc w:val="both"/>
      </w:pPr>
      <w:bookmarkStart w:id="15" w:name="Par307"/>
      <w:bookmarkEnd w:id="15"/>
      <w:r>
        <w:t>6.1. Проверка дебиторской задолженности на предмет необходимости создания резерва по сомнительным долгам осуществляется на конец каждого отчетного периода.</w:t>
      </w:r>
    </w:p>
    <w:p w:rsidR="00F41C52" w:rsidRDefault="00F41C52" w:rsidP="00F41C52">
      <w:pPr>
        <w:pStyle w:val="ConsPlusNormal"/>
        <w:ind w:firstLine="540"/>
        <w:jc w:val="both"/>
      </w:pPr>
      <w:r>
        <w:t>При квалификации задолженности в качестве сомнительной учитываются следующие о</w:t>
      </w:r>
      <w:r>
        <w:t>б</w:t>
      </w:r>
      <w:r>
        <w:t>стоятельства:</w:t>
      </w:r>
    </w:p>
    <w:p w:rsidR="00F41C52" w:rsidRDefault="00F41C52" w:rsidP="00F41C52">
      <w:pPr>
        <w:pStyle w:val="ConsPlusNormal"/>
        <w:ind w:firstLine="540"/>
        <w:jc w:val="both"/>
      </w:pPr>
      <w:bookmarkStart w:id="16" w:name="Par309"/>
      <w:bookmarkEnd w:id="16"/>
      <w:r>
        <w:t>а) нарушение должником сроков исполнения обязательства;</w:t>
      </w:r>
    </w:p>
    <w:p w:rsidR="00F41C52" w:rsidRDefault="00F41C52" w:rsidP="00F41C52">
      <w:pPr>
        <w:pStyle w:val="ConsPlusNormal"/>
        <w:ind w:firstLine="540"/>
        <w:jc w:val="both"/>
      </w:pPr>
      <w:bookmarkStart w:id="17" w:name="Par310"/>
      <w:bookmarkEnd w:id="17"/>
      <w:r>
        <w:t>б) невозможность удержания имущества должника;</w:t>
      </w:r>
    </w:p>
    <w:p w:rsidR="00F41C52" w:rsidRDefault="00F41C52" w:rsidP="00F41C52">
      <w:pPr>
        <w:pStyle w:val="ConsPlusNormal"/>
        <w:ind w:firstLine="540"/>
        <w:jc w:val="both"/>
      </w:pPr>
      <w:bookmarkStart w:id="18" w:name="Par311"/>
      <w:bookmarkEnd w:id="18"/>
      <w:r>
        <w:t>в) отсутствие обеспечения долга залогом, задатком, поручительством, банковской гарантией и т.п.;</w:t>
      </w:r>
    </w:p>
    <w:p w:rsidR="00F41C52" w:rsidRDefault="00F41C52" w:rsidP="00F41C52">
      <w:pPr>
        <w:pStyle w:val="ConsPlusNormal"/>
        <w:ind w:firstLine="540"/>
        <w:jc w:val="both"/>
      </w:pPr>
      <w:bookmarkStart w:id="19" w:name="Par312"/>
      <w:bookmarkEnd w:id="19"/>
      <w:r>
        <w:t>г) значительные финансовые затруднения должника, ставшие известными из СМИ или др</w:t>
      </w:r>
      <w:r>
        <w:t>у</w:t>
      </w:r>
      <w:r>
        <w:t>гих источников;</w:t>
      </w:r>
    </w:p>
    <w:p w:rsidR="00F41C52" w:rsidRDefault="00F41C52" w:rsidP="00F41C52">
      <w:pPr>
        <w:pStyle w:val="ConsPlusNormal"/>
        <w:ind w:firstLine="540"/>
        <w:jc w:val="both"/>
      </w:pPr>
      <w:bookmarkStart w:id="20" w:name="Par313"/>
      <w:bookmarkEnd w:id="20"/>
      <w:r>
        <w:t>д) возбуждение процедуры банкротства в отношении должника.</w:t>
      </w:r>
    </w:p>
    <w:p w:rsidR="00F41C52" w:rsidRDefault="00F41C52" w:rsidP="00F41C52">
      <w:pPr>
        <w:pStyle w:val="ConsPlusNormal"/>
        <w:ind w:firstLine="540"/>
        <w:jc w:val="both"/>
      </w:pPr>
    </w:p>
    <w:p w:rsidR="00F41C52" w:rsidRDefault="00F41C52" w:rsidP="00F41C52">
      <w:pPr>
        <w:pStyle w:val="ConsPlusNormal"/>
        <w:ind w:firstLine="540"/>
        <w:jc w:val="both"/>
      </w:pPr>
      <w:r>
        <w:t>6.2. Если выявляется или продолжает существовать сомнительная задолженность, то созд</w:t>
      </w:r>
      <w:r>
        <w:t>а</w:t>
      </w:r>
      <w:r>
        <w:t>ется или продолжает признаваться (при необходимости корректируется) соответствующий резерв.</w:t>
      </w:r>
    </w:p>
    <w:p w:rsidR="00F41C52" w:rsidRDefault="00F41C52" w:rsidP="00F41C52">
      <w:pPr>
        <w:pStyle w:val="ConsPlusNormal"/>
        <w:ind w:firstLine="540"/>
        <w:jc w:val="both"/>
      </w:pPr>
      <w:r>
        <w:t>С целью создания резерва по сомнительным долгам индивидуально оценивается каждый долг.</w:t>
      </w:r>
    </w:p>
    <w:p w:rsidR="00F41C52" w:rsidRDefault="00F41C52" w:rsidP="00F41C52">
      <w:pPr>
        <w:pStyle w:val="ConsPlusNormal"/>
        <w:ind w:firstLine="540"/>
        <w:jc w:val="both"/>
      </w:pPr>
      <w:r>
        <w:t xml:space="preserve">В зависимости от наличия обстоятельств, перечисленных в </w:t>
      </w:r>
      <w:hyperlink w:anchor="Par307" w:tooltip="6.1. Проверка дебиторской задолженности на предмет необходимости создания резерва по сомнительным долгам осуществляется на конец каждого отчетного периода." w:history="1">
        <w:r>
          <w:rPr>
            <w:color w:val="0000FF"/>
          </w:rPr>
          <w:t>п. 6.1</w:t>
        </w:r>
      </w:hyperlink>
      <w:r>
        <w:t xml:space="preserve"> Учетной политики, резервы по сомнительным долгам создаются в следующих размерах.</w:t>
      </w:r>
    </w:p>
    <w:p w:rsidR="00F41C52" w:rsidRDefault="00F41C52" w:rsidP="00F41C52">
      <w:pPr>
        <w:pStyle w:val="ConsPlusNormal"/>
        <w:ind w:firstLine="540"/>
        <w:jc w:val="both"/>
      </w:pPr>
    </w:p>
    <w:tbl>
      <w:tblPr>
        <w:tblW w:w="0" w:type="auto"/>
        <w:tblInd w:w="62" w:type="dxa"/>
        <w:tblLayout w:type="fixed"/>
        <w:tblCellMar>
          <w:top w:w="102" w:type="dxa"/>
          <w:left w:w="62" w:type="dxa"/>
          <w:bottom w:w="102" w:type="dxa"/>
          <w:right w:w="62" w:type="dxa"/>
        </w:tblCellMar>
        <w:tblLook w:val="0000"/>
      </w:tblPr>
      <w:tblGrid>
        <w:gridCol w:w="2552"/>
        <w:gridCol w:w="1418"/>
        <w:gridCol w:w="1418"/>
        <w:gridCol w:w="1418"/>
        <w:gridCol w:w="1418"/>
        <w:gridCol w:w="1418"/>
      </w:tblGrid>
      <w:tr w:rsidR="00F41C52" w:rsidTr="00F41C52">
        <w:tc>
          <w:tcPr>
            <w:tcW w:w="2552" w:type="dxa"/>
            <w:vMerge w:val="restart"/>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jc w:val="center"/>
            </w:pPr>
            <w:r>
              <w:t>Период просрочки и</w:t>
            </w:r>
            <w:r>
              <w:t>с</w:t>
            </w:r>
            <w:r>
              <w:t>полнения обязательства должником</w:t>
            </w:r>
          </w:p>
        </w:tc>
        <w:tc>
          <w:tcPr>
            <w:tcW w:w="7090" w:type="dxa"/>
            <w:gridSpan w:val="5"/>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jc w:val="center"/>
            </w:pPr>
            <w:r>
              <w:t xml:space="preserve">Наличие обстоятельств по </w:t>
            </w:r>
            <w:hyperlink w:anchor="Par307" w:tooltip="6.1. Проверка дебиторской задолженности на предмет необходимости создания резерва по сомнительным долгам осуществляется на конец каждого отчетного периода." w:history="1">
              <w:r>
                <w:rPr>
                  <w:color w:val="0000FF"/>
                </w:rPr>
                <w:t>п. 6.1</w:t>
              </w:r>
            </w:hyperlink>
            <w:r>
              <w:t xml:space="preserve"> Учетной политики</w:t>
            </w:r>
          </w:p>
        </w:tc>
      </w:tr>
      <w:tr w:rsidR="00F41C52" w:rsidTr="00F41C52">
        <w:tc>
          <w:tcPr>
            <w:tcW w:w="2552" w:type="dxa"/>
            <w:vMerge/>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ind w:firstLine="540"/>
              <w:jc w:val="both"/>
            </w:pPr>
          </w:p>
        </w:tc>
        <w:tc>
          <w:tcPr>
            <w:tcW w:w="1418" w:type="dxa"/>
            <w:tcBorders>
              <w:top w:val="single" w:sz="4" w:space="0" w:color="auto"/>
              <w:left w:val="single" w:sz="4" w:space="0" w:color="auto"/>
              <w:bottom w:val="single" w:sz="4" w:space="0" w:color="auto"/>
              <w:right w:val="single" w:sz="4" w:space="0" w:color="auto"/>
            </w:tcBorders>
          </w:tcPr>
          <w:p w:rsidR="00F41C52" w:rsidRDefault="00DC6326" w:rsidP="00F41C52">
            <w:pPr>
              <w:pStyle w:val="ConsPlusNormal"/>
              <w:jc w:val="center"/>
            </w:pPr>
            <w:hyperlink w:anchor="Par310" w:tooltip="б) невозможность удержания имущества должника;" w:history="1">
              <w:r w:rsidR="00F41C52">
                <w:rPr>
                  <w:color w:val="0000FF"/>
                </w:rPr>
                <w:t>б</w:t>
              </w:r>
            </w:hyperlink>
            <w:r w:rsidR="00F41C52">
              <w:t xml:space="preserve">, </w:t>
            </w:r>
            <w:hyperlink w:anchor="Par311" w:tooltip="в) отсутствие обеспечения долга залогом, задатком, поручительством, банковской гарантией и т.п.;" w:history="1">
              <w:r w:rsidR="00F41C52">
                <w:rPr>
                  <w:color w:val="0000FF"/>
                </w:rPr>
                <w:t>в</w:t>
              </w:r>
            </w:hyperlink>
            <w:r w:rsidR="00F41C52">
              <w:t xml:space="preserve">, </w:t>
            </w:r>
            <w:hyperlink w:anchor="Par312" w:tooltip="г) значительные финансовые затруднения должника, ставшие известными из СМИ или других источников;" w:history="1">
              <w:r w:rsidR="00F41C52">
                <w:rPr>
                  <w:color w:val="0000FF"/>
                </w:rPr>
                <w:t>г</w:t>
              </w:r>
            </w:hyperlink>
          </w:p>
        </w:tc>
        <w:tc>
          <w:tcPr>
            <w:tcW w:w="1418" w:type="dxa"/>
            <w:tcBorders>
              <w:top w:val="single" w:sz="4" w:space="0" w:color="auto"/>
              <w:left w:val="single" w:sz="4" w:space="0" w:color="auto"/>
              <w:bottom w:val="single" w:sz="4" w:space="0" w:color="auto"/>
              <w:right w:val="single" w:sz="4" w:space="0" w:color="auto"/>
            </w:tcBorders>
          </w:tcPr>
          <w:p w:rsidR="00F41C52" w:rsidRDefault="00DC6326" w:rsidP="00F41C52">
            <w:pPr>
              <w:pStyle w:val="ConsPlusNormal"/>
              <w:jc w:val="center"/>
            </w:pPr>
            <w:hyperlink w:anchor="Par310" w:tooltip="б) невозможность удержания имущества должника;" w:history="1">
              <w:r w:rsidR="00F41C52">
                <w:rPr>
                  <w:color w:val="0000FF"/>
                </w:rPr>
                <w:t>б</w:t>
              </w:r>
            </w:hyperlink>
            <w:r w:rsidR="00F41C52">
              <w:t xml:space="preserve">, </w:t>
            </w:r>
            <w:hyperlink w:anchor="Par311" w:tooltip="в) отсутствие обеспечения долга залогом, задатком, поручительством, банковской гарантией и т.п.;" w:history="1">
              <w:r w:rsidR="00F41C52">
                <w:rPr>
                  <w:color w:val="0000FF"/>
                </w:rPr>
                <w:t>в</w:t>
              </w:r>
            </w:hyperlink>
            <w:r w:rsidR="00F41C52">
              <w:t xml:space="preserve">, </w:t>
            </w:r>
            <w:hyperlink w:anchor="Par312" w:tooltip="г) значительные финансовые затруднения должника, ставшие известными из СМИ или других источников;" w:history="1">
              <w:r w:rsidR="00F41C52">
                <w:rPr>
                  <w:color w:val="0000FF"/>
                </w:rPr>
                <w:t>г</w:t>
              </w:r>
            </w:hyperlink>
            <w:r w:rsidR="00F41C52">
              <w:t xml:space="preserve">, </w:t>
            </w:r>
            <w:hyperlink w:anchor="Par313" w:tooltip="д) возбуждение процедуры банкротства в отношении должника." w:history="1">
              <w:r w:rsidR="00F41C52">
                <w:rPr>
                  <w:color w:val="0000FF"/>
                </w:rPr>
                <w:t>д</w:t>
              </w:r>
            </w:hyperlink>
          </w:p>
        </w:tc>
        <w:tc>
          <w:tcPr>
            <w:tcW w:w="1418" w:type="dxa"/>
            <w:tcBorders>
              <w:top w:val="single" w:sz="4" w:space="0" w:color="auto"/>
              <w:left w:val="single" w:sz="4" w:space="0" w:color="auto"/>
              <w:bottom w:val="single" w:sz="4" w:space="0" w:color="auto"/>
              <w:right w:val="single" w:sz="4" w:space="0" w:color="auto"/>
            </w:tcBorders>
          </w:tcPr>
          <w:p w:rsidR="00F41C52" w:rsidRDefault="00DC6326" w:rsidP="00F41C52">
            <w:pPr>
              <w:pStyle w:val="ConsPlusNormal"/>
              <w:jc w:val="center"/>
            </w:pPr>
            <w:hyperlink w:anchor="Par309" w:tooltip="а) нарушение должником сроков исполнения обязательства;" w:history="1">
              <w:r w:rsidR="00F41C52">
                <w:rPr>
                  <w:color w:val="0000FF"/>
                </w:rPr>
                <w:t>а</w:t>
              </w:r>
            </w:hyperlink>
            <w:r w:rsidR="00F41C52">
              <w:t xml:space="preserve">, </w:t>
            </w:r>
            <w:hyperlink w:anchor="Par310" w:tooltip="б) невозможность удержания имущества должника;" w:history="1">
              <w:r w:rsidR="00F41C52">
                <w:rPr>
                  <w:color w:val="0000FF"/>
                </w:rPr>
                <w:t>б</w:t>
              </w:r>
            </w:hyperlink>
            <w:r w:rsidR="00F41C52">
              <w:t xml:space="preserve">, </w:t>
            </w:r>
            <w:hyperlink w:anchor="Par311" w:tooltip="в) отсутствие обеспечения долга залогом, задатком, поручительством, банковской гарантией и т.п.;" w:history="1">
              <w:r w:rsidR="00F41C52">
                <w:rPr>
                  <w:color w:val="0000FF"/>
                </w:rPr>
                <w:t>в</w:t>
              </w:r>
            </w:hyperlink>
          </w:p>
        </w:tc>
        <w:tc>
          <w:tcPr>
            <w:tcW w:w="1418" w:type="dxa"/>
            <w:tcBorders>
              <w:top w:val="single" w:sz="4" w:space="0" w:color="auto"/>
              <w:left w:val="single" w:sz="4" w:space="0" w:color="auto"/>
              <w:bottom w:val="single" w:sz="4" w:space="0" w:color="auto"/>
              <w:right w:val="single" w:sz="4" w:space="0" w:color="auto"/>
            </w:tcBorders>
          </w:tcPr>
          <w:p w:rsidR="00F41C52" w:rsidRDefault="00DC6326" w:rsidP="00F41C52">
            <w:pPr>
              <w:pStyle w:val="ConsPlusNormal"/>
              <w:jc w:val="center"/>
            </w:pPr>
            <w:hyperlink w:anchor="Par309" w:tooltip="а) нарушение должником сроков исполнения обязательства;" w:history="1">
              <w:r w:rsidR="00F41C52">
                <w:rPr>
                  <w:color w:val="0000FF"/>
                </w:rPr>
                <w:t>а</w:t>
              </w:r>
            </w:hyperlink>
            <w:r w:rsidR="00F41C52">
              <w:t xml:space="preserve">, </w:t>
            </w:r>
            <w:hyperlink w:anchor="Par310" w:tooltip="б) невозможность удержания имущества должника;" w:history="1">
              <w:r w:rsidR="00F41C52">
                <w:rPr>
                  <w:color w:val="0000FF"/>
                </w:rPr>
                <w:t>б</w:t>
              </w:r>
            </w:hyperlink>
            <w:r w:rsidR="00F41C52">
              <w:t xml:space="preserve">, </w:t>
            </w:r>
            <w:hyperlink w:anchor="Par311" w:tooltip="в) отсутствие обеспечения долга залогом, задатком, поручительством, банковской гарантией и т.п.;" w:history="1">
              <w:r w:rsidR="00F41C52">
                <w:rPr>
                  <w:color w:val="0000FF"/>
                </w:rPr>
                <w:t>в</w:t>
              </w:r>
            </w:hyperlink>
            <w:r w:rsidR="00F41C52">
              <w:t xml:space="preserve">, </w:t>
            </w:r>
            <w:hyperlink w:anchor="Par312" w:tooltip="г) значительные финансовые затруднения должника, ставшие известными из СМИ или других источников;" w:history="1">
              <w:r w:rsidR="00F41C52">
                <w:rPr>
                  <w:color w:val="0000FF"/>
                </w:rPr>
                <w:t>г</w:t>
              </w:r>
            </w:hyperlink>
          </w:p>
        </w:tc>
        <w:tc>
          <w:tcPr>
            <w:tcW w:w="1418" w:type="dxa"/>
            <w:tcBorders>
              <w:top w:val="single" w:sz="4" w:space="0" w:color="auto"/>
              <w:left w:val="single" w:sz="4" w:space="0" w:color="auto"/>
              <w:bottom w:val="single" w:sz="4" w:space="0" w:color="auto"/>
              <w:right w:val="single" w:sz="4" w:space="0" w:color="auto"/>
            </w:tcBorders>
          </w:tcPr>
          <w:p w:rsidR="00F41C52" w:rsidRDefault="00DC6326" w:rsidP="00F41C52">
            <w:pPr>
              <w:pStyle w:val="ConsPlusNormal"/>
              <w:jc w:val="center"/>
            </w:pPr>
            <w:hyperlink w:anchor="Par309" w:tooltip="а) нарушение должником сроков исполнения обязательства;" w:history="1">
              <w:r w:rsidR="00F41C52">
                <w:rPr>
                  <w:color w:val="0000FF"/>
                </w:rPr>
                <w:t>а</w:t>
              </w:r>
            </w:hyperlink>
            <w:r w:rsidR="00F41C52">
              <w:t xml:space="preserve">, </w:t>
            </w:r>
            <w:hyperlink w:anchor="Par310" w:tooltip="б) невозможность удержания имущества должника;" w:history="1">
              <w:r w:rsidR="00F41C52">
                <w:rPr>
                  <w:color w:val="0000FF"/>
                </w:rPr>
                <w:t>б</w:t>
              </w:r>
            </w:hyperlink>
            <w:r w:rsidR="00F41C52">
              <w:t xml:space="preserve">, </w:t>
            </w:r>
            <w:hyperlink w:anchor="Par311" w:tooltip="в) отсутствие обеспечения долга залогом, задатком, поручительством, банковской гарантией и т.п.;" w:history="1">
              <w:r w:rsidR="00F41C52">
                <w:rPr>
                  <w:color w:val="0000FF"/>
                </w:rPr>
                <w:t>в</w:t>
              </w:r>
            </w:hyperlink>
            <w:r w:rsidR="00F41C52">
              <w:t xml:space="preserve">, </w:t>
            </w:r>
            <w:hyperlink w:anchor="Par312" w:tooltip="г) значительные финансовые затруднения должника, ставшие известными из СМИ или других источников;" w:history="1">
              <w:r w:rsidR="00F41C52">
                <w:rPr>
                  <w:color w:val="0000FF"/>
                </w:rPr>
                <w:t>г</w:t>
              </w:r>
            </w:hyperlink>
            <w:r w:rsidR="00F41C52">
              <w:t xml:space="preserve">, </w:t>
            </w:r>
            <w:hyperlink w:anchor="Par313" w:tooltip="д) возбуждение процедуры банкротства в отношении должника." w:history="1">
              <w:r w:rsidR="00F41C52">
                <w:rPr>
                  <w:color w:val="0000FF"/>
                </w:rPr>
                <w:t>д</w:t>
              </w:r>
            </w:hyperlink>
          </w:p>
        </w:tc>
      </w:tr>
      <w:tr w:rsidR="00F41C52" w:rsidTr="00F41C52">
        <w:tc>
          <w:tcPr>
            <w:tcW w:w="2552"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Нет просрочки</w:t>
            </w:r>
          </w:p>
        </w:tc>
        <w:tc>
          <w:tcPr>
            <w:tcW w:w="1418"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jc w:val="center"/>
            </w:pPr>
            <w:r>
              <w:t>40%</w:t>
            </w:r>
          </w:p>
        </w:tc>
        <w:tc>
          <w:tcPr>
            <w:tcW w:w="1418"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jc w:val="center"/>
            </w:pPr>
            <w:r>
              <w:t>80%</w:t>
            </w:r>
          </w:p>
        </w:tc>
        <w:tc>
          <w:tcPr>
            <w:tcW w:w="1418"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jc w:val="center"/>
            </w:pPr>
            <w:r>
              <w:t>X</w:t>
            </w:r>
          </w:p>
        </w:tc>
        <w:tc>
          <w:tcPr>
            <w:tcW w:w="1418"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jc w:val="center"/>
            </w:pPr>
            <w:r>
              <w:t>X</w:t>
            </w:r>
          </w:p>
        </w:tc>
        <w:tc>
          <w:tcPr>
            <w:tcW w:w="1418"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jc w:val="center"/>
            </w:pPr>
            <w:r>
              <w:t>X</w:t>
            </w:r>
          </w:p>
        </w:tc>
      </w:tr>
      <w:tr w:rsidR="00F41C52" w:rsidTr="00F41C52">
        <w:tc>
          <w:tcPr>
            <w:tcW w:w="2552"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Менее 30 дней</w:t>
            </w:r>
          </w:p>
        </w:tc>
        <w:tc>
          <w:tcPr>
            <w:tcW w:w="1418"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jc w:val="center"/>
            </w:pPr>
            <w:r>
              <w:t>X</w:t>
            </w:r>
          </w:p>
        </w:tc>
        <w:tc>
          <w:tcPr>
            <w:tcW w:w="1418"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jc w:val="center"/>
            </w:pPr>
            <w:r>
              <w:t>X</w:t>
            </w:r>
          </w:p>
        </w:tc>
        <w:tc>
          <w:tcPr>
            <w:tcW w:w="1418"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jc w:val="center"/>
            </w:pPr>
            <w:r>
              <w:t>5%</w:t>
            </w:r>
          </w:p>
        </w:tc>
        <w:tc>
          <w:tcPr>
            <w:tcW w:w="1418"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jc w:val="center"/>
            </w:pPr>
            <w:r>
              <w:t>20%</w:t>
            </w:r>
          </w:p>
        </w:tc>
        <w:tc>
          <w:tcPr>
            <w:tcW w:w="1418"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jc w:val="center"/>
            </w:pPr>
            <w:r>
              <w:t>80%</w:t>
            </w:r>
          </w:p>
        </w:tc>
      </w:tr>
      <w:tr w:rsidR="00F41C52" w:rsidTr="00F41C52">
        <w:tc>
          <w:tcPr>
            <w:tcW w:w="2552"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От 30 до 90 дней</w:t>
            </w:r>
          </w:p>
        </w:tc>
        <w:tc>
          <w:tcPr>
            <w:tcW w:w="1418"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jc w:val="center"/>
            </w:pPr>
            <w:r>
              <w:t>X</w:t>
            </w:r>
          </w:p>
        </w:tc>
        <w:tc>
          <w:tcPr>
            <w:tcW w:w="1418"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jc w:val="center"/>
            </w:pPr>
            <w:r>
              <w:t>X</w:t>
            </w:r>
          </w:p>
        </w:tc>
        <w:tc>
          <w:tcPr>
            <w:tcW w:w="1418"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jc w:val="center"/>
            </w:pPr>
            <w:r>
              <w:t>15%</w:t>
            </w:r>
          </w:p>
        </w:tc>
        <w:tc>
          <w:tcPr>
            <w:tcW w:w="1418"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jc w:val="center"/>
            </w:pPr>
            <w:r>
              <w:t>40%</w:t>
            </w:r>
          </w:p>
        </w:tc>
        <w:tc>
          <w:tcPr>
            <w:tcW w:w="1418"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jc w:val="center"/>
            </w:pPr>
            <w:r>
              <w:t>90%</w:t>
            </w:r>
          </w:p>
        </w:tc>
      </w:tr>
      <w:tr w:rsidR="00F41C52" w:rsidTr="00F41C52">
        <w:tc>
          <w:tcPr>
            <w:tcW w:w="2552"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Более 90 дней</w:t>
            </w:r>
          </w:p>
        </w:tc>
        <w:tc>
          <w:tcPr>
            <w:tcW w:w="1418"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jc w:val="center"/>
            </w:pPr>
            <w:r>
              <w:t>X</w:t>
            </w:r>
          </w:p>
        </w:tc>
        <w:tc>
          <w:tcPr>
            <w:tcW w:w="1418"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jc w:val="center"/>
            </w:pPr>
            <w:r>
              <w:t>X</w:t>
            </w:r>
          </w:p>
        </w:tc>
        <w:tc>
          <w:tcPr>
            <w:tcW w:w="1418"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jc w:val="center"/>
            </w:pPr>
            <w:r>
              <w:t>40%</w:t>
            </w:r>
          </w:p>
        </w:tc>
        <w:tc>
          <w:tcPr>
            <w:tcW w:w="1418"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jc w:val="center"/>
            </w:pPr>
            <w:r>
              <w:t>80%</w:t>
            </w:r>
          </w:p>
        </w:tc>
        <w:tc>
          <w:tcPr>
            <w:tcW w:w="1418"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jc w:val="center"/>
            </w:pPr>
            <w:r>
              <w:t>100%</w:t>
            </w:r>
          </w:p>
        </w:tc>
      </w:tr>
    </w:tbl>
    <w:p w:rsidR="00F41C52" w:rsidRDefault="00F41C52" w:rsidP="00F41C52">
      <w:pPr>
        <w:pStyle w:val="ConsPlusNormal"/>
        <w:ind w:firstLine="540"/>
        <w:jc w:val="both"/>
      </w:pPr>
    </w:p>
    <w:p w:rsidR="00F41C52" w:rsidRDefault="00F41C52" w:rsidP="00F41C52">
      <w:pPr>
        <w:pStyle w:val="ConsPlusNormal"/>
        <w:ind w:firstLine="540"/>
        <w:jc w:val="both"/>
      </w:pPr>
      <w:r>
        <w:t>В случае наличия информации, с высокой степенью надежности подтверждающей отсутс</w:t>
      </w:r>
      <w:r>
        <w:t>т</w:t>
      </w:r>
      <w:r>
        <w:t>вие возможности исполнения обязательства должником, резерв по сомнительным долгам созд</w:t>
      </w:r>
      <w:r>
        <w:t>а</w:t>
      </w:r>
      <w:r>
        <w:lastRenderedPageBreak/>
        <w:t>ется в размере 100% независимо от периода просрочки и иных обстоятельств. Решение о созд</w:t>
      </w:r>
      <w:r>
        <w:t>а</w:t>
      </w:r>
      <w:r>
        <w:t>нии резерва в таком случае утверждается руководителем.</w:t>
      </w:r>
    </w:p>
    <w:p w:rsidR="00F41C52" w:rsidRDefault="00F41C52" w:rsidP="00F41C52">
      <w:pPr>
        <w:pStyle w:val="ConsPlusNormal"/>
        <w:ind w:firstLine="540"/>
        <w:jc w:val="both"/>
      </w:pPr>
      <w:r>
        <w:rPr>
          <w:i/>
          <w:iCs/>
        </w:rPr>
        <w:t xml:space="preserve">(Основание: </w:t>
      </w:r>
      <w:hyperlink r:id="rId115" w:tooltip="Приказ Минфина России от 06.10.2008 N 106н (ред. от 18.12.2012) &quot;Об утверждении положений по бухгалтерскому учету&quot; (вместе с &quot;Положением по бухгалтерскому учету &quot;Учетная политика организации&quot; (ПБУ 1/2008)&quot;, &quot;Положением по бухгалтерскому учету &quot;Изменения оценоч" w:history="1">
        <w:r>
          <w:rPr>
            <w:i/>
            <w:iCs/>
            <w:color w:val="0000FF"/>
          </w:rPr>
          <w:t>п. 3</w:t>
        </w:r>
      </w:hyperlink>
      <w:r>
        <w:rPr>
          <w:i/>
          <w:iCs/>
        </w:rPr>
        <w:t xml:space="preserve"> ПБУ 21/2008, </w:t>
      </w:r>
      <w:hyperlink r:id="rId116" w:tooltip="Приказ Минфина РФ от 29.07.1998 N 34н (ред. от 24.12.2010) &quot;Об утверждении Положения по ведению бухгалтерского учета и бухгалтерской отчетности в Российской Федерации&quot; (Зарегистрировано в Минюсте РФ 27.08.1998 N 1598){КонсультантПлюс}" w:history="1">
        <w:r>
          <w:rPr>
            <w:i/>
            <w:iCs/>
            <w:color w:val="0000FF"/>
          </w:rPr>
          <w:t>п. 70</w:t>
        </w:r>
      </w:hyperlink>
      <w:r>
        <w:rPr>
          <w:i/>
          <w:iCs/>
        </w:rPr>
        <w:t xml:space="preserve"> Положения по ведению бухгалтерского учета и бу</w:t>
      </w:r>
      <w:r>
        <w:rPr>
          <w:i/>
          <w:iCs/>
        </w:rPr>
        <w:t>х</w:t>
      </w:r>
      <w:r>
        <w:rPr>
          <w:i/>
          <w:iCs/>
        </w:rPr>
        <w:t>галтерской отчетности)</w:t>
      </w:r>
    </w:p>
    <w:p w:rsidR="00F41C52" w:rsidRDefault="00F41C52" w:rsidP="00F41C52">
      <w:pPr>
        <w:pStyle w:val="ConsPlusNormal"/>
        <w:ind w:firstLine="540"/>
        <w:jc w:val="both"/>
      </w:pPr>
    </w:p>
    <w:p w:rsidR="00F41C52" w:rsidRDefault="00F41C52" w:rsidP="00F41C52">
      <w:pPr>
        <w:pStyle w:val="ConsPlusNormal"/>
        <w:jc w:val="center"/>
        <w:outlineLvl w:val="2"/>
      </w:pPr>
      <w:bookmarkStart w:id="21" w:name="Par354"/>
      <w:bookmarkEnd w:id="21"/>
      <w:r>
        <w:rPr>
          <w:b/>
          <w:bCs/>
        </w:rPr>
        <w:t>7. Займы и кредиты. Расходы по займам и кредитам</w:t>
      </w:r>
    </w:p>
    <w:p w:rsidR="00F41C52" w:rsidRDefault="00F41C52" w:rsidP="00F41C52">
      <w:pPr>
        <w:pStyle w:val="ConsPlusNormal"/>
        <w:ind w:firstLine="540"/>
        <w:jc w:val="both"/>
      </w:pPr>
    </w:p>
    <w:p w:rsidR="00F41C52" w:rsidRDefault="00F41C52" w:rsidP="00F41C52">
      <w:pPr>
        <w:pStyle w:val="ConsPlusNormal"/>
        <w:ind w:firstLine="540"/>
        <w:jc w:val="both"/>
      </w:pPr>
      <w:r>
        <w:rPr>
          <w:i/>
          <w:iCs/>
        </w:rPr>
        <w:t xml:space="preserve">Учет расходов по займам и кредитам ведется в соответствии с </w:t>
      </w:r>
      <w:hyperlink r:id="rId117" w:tooltip="Приказ Минфина России от 06.10.2008 N 107н (ред. от 27.04.2012) &quot;Об утверждении Положения по бухгалтерскому учету &quot;Учет расходов по займам и кредитам&quot; (ПБУ 15/2008)&quot; (Зарегистрировано в Минюсте России 27.10.2008 N 12523)------------ Недействующая редакция{Конс" w:history="1">
        <w:r>
          <w:rPr>
            <w:i/>
            <w:iCs/>
            <w:color w:val="0000FF"/>
          </w:rPr>
          <w:t>Положением</w:t>
        </w:r>
      </w:hyperlink>
      <w:r>
        <w:rPr>
          <w:i/>
          <w:iCs/>
        </w:rPr>
        <w:t xml:space="preserve"> по бухга</w:t>
      </w:r>
      <w:r>
        <w:rPr>
          <w:i/>
          <w:iCs/>
        </w:rPr>
        <w:t>л</w:t>
      </w:r>
      <w:r>
        <w:rPr>
          <w:i/>
          <w:iCs/>
        </w:rPr>
        <w:t>терскому учету "Учет расходов по займам и кредитам" (ПБУ 15/2008), утвержденным Приказом Минфина России от 06.10.2008 N 107н.</w:t>
      </w:r>
    </w:p>
    <w:p w:rsidR="00F41C52" w:rsidRDefault="00F41C52" w:rsidP="00F41C52">
      <w:pPr>
        <w:pStyle w:val="ConsPlusNormal"/>
        <w:ind w:firstLine="540"/>
        <w:jc w:val="both"/>
      </w:pPr>
    </w:p>
    <w:p w:rsidR="00F41C52" w:rsidRDefault="00F41C52" w:rsidP="00F41C52">
      <w:pPr>
        <w:pStyle w:val="ConsPlusNormal"/>
        <w:ind w:firstLine="540"/>
        <w:jc w:val="both"/>
      </w:pPr>
      <w:r>
        <w:t>7.1. Расходы по займам и кредитам отражаются в бухгалтерском учете обособленно от о</w:t>
      </w:r>
      <w:r>
        <w:t>с</w:t>
      </w:r>
      <w:r>
        <w:t>новной суммы обязательства по полученному займу (кредиту) на отдельных субсчетах согласно Рабочему плану счетов.</w:t>
      </w:r>
    </w:p>
    <w:p w:rsidR="00F41C52" w:rsidRDefault="00F41C52" w:rsidP="00F41C52">
      <w:pPr>
        <w:pStyle w:val="ConsPlusNormal"/>
        <w:ind w:firstLine="540"/>
        <w:jc w:val="both"/>
      </w:pPr>
      <w:r>
        <w:rPr>
          <w:i/>
          <w:iCs/>
        </w:rPr>
        <w:t xml:space="preserve">(Основание: </w:t>
      </w:r>
      <w:hyperlink r:id="rId118" w:tooltip="Приказ Минфина России от 06.10.2008 N 107н (ред. от 27.04.2012) &quot;Об утверждении Положения по бухгалтерскому учету &quot;Учет расходов по займам и кредитам&quot; (ПБУ 15/2008)&quot; (Зарегистрировано в Минюсте России 27.10.2008 N 12523)------------ Недействующая редакция{Конс" w:history="1">
        <w:r>
          <w:rPr>
            <w:i/>
            <w:iCs/>
            <w:color w:val="0000FF"/>
          </w:rPr>
          <w:t>п. 4</w:t>
        </w:r>
      </w:hyperlink>
      <w:r>
        <w:rPr>
          <w:i/>
          <w:iCs/>
        </w:rPr>
        <w:t xml:space="preserve"> ПБУ 15/2008)</w:t>
      </w:r>
    </w:p>
    <w:p w:rsidR="00F41C52" w:rsidRDefault="00F41C52" w:rsidP="00F41C52">
      <w:pPr>
        <w:pStyle w:val="ConsPlusNormal"/>
        <w:ind w:firstLine="540"/>
        <w:jc w:val="both"/>
      </w:pPr>
    </w:p>
    <w:p w:rsidR="00F41C52" w:rsidRDefault="00F41C52" w:rsidP="00F41C52">
      <w:pPr>
        <w:pStyle w:val="ConsPlusNormal"/>
        <w:ind w:firstLine="540"/>
        <w:jc w:val="both"/>
      </w:pPr>
      <w:r>
        <w:t>7.2. Дополнительные расходы по займам (кредитам) включаются в состав прочих расходов в момент их возникновения.</w:t>
      </w:r>
    </w:p>
    <w:p w:rsidR="00F41C52" w:rsidRDefault="00F41C52" w:rsidP="00F41C52">
      <w:pPr>
        <w:pStyle w:val="ConsPlusNormal"/>
        <w:ind w:firstLine="540"/>
        <w:jc w:val="both"/>
      </w:pPr>
      <w:r>
        <w:rPr>
          <w:i/>
          <w:iCs/>
        </w:rPr>
        <w:t xml:space="preserve">(Основание: </w:t>
      </w:r>
      <w:hyperlink r:id="rId119" w:tooltip="Приказ Минфина России от 06.10.2008 N 107н (ред. от 27.04.2012) &quot;Об утверждении Положения по бухгалтерскому учету &quot;Учет расходов по займам и кредитам&quot; (ПБУ 15/2008)&quot; (Зарегистрировано в Минюсте России 27.10.2008 N 12523)------------ Недействующая редакция{Конс" w:history="1">
        <w:r>
          <w:rPr>
            <w:i/>
            <w:iCs/>
            <w:color w:val="0000FF"/>
          </w:rPr>
          <w:t>абз. 2 п. 8</w:t>
        </w:r>
      </w:hyperlink>
      <w:r>
        <w:rPr>
          <w:i/>
          <w:iCs/>
        </w:rPr>
        <w:t xml:space="preserve"> ПБУ 15/2008)</w:t>
      </w:r>
    </w:p>
    <w:p w:rsidR="00F41C52" w:rsidRDefault="00F41C52" w:rsidP="00F41C52">
      <w:pPr>
        <w:pStyle w:val="ConsPlusNormal"/>
        <w:ind w:firstLine="540"/>
        <w:jc w:val="both"/>
      </w:pPr>
    </w:p>
    <w:p w:rsidR="00F41C52" w:rsidRDefault="00F41C52" w:rsidP="00F41C52">
      <w:pPr>
        <w:pStyle w:val="ConsPlusNormal"/>
        <w:ind w:firstLine="540"/>
        <w:jc w:val="both"/>
      </w:pPr>
      <w:r>
        <w:t xml:space="preserve">7.3. В целях применения норм </w:t>
      </w:r>
      <w:hyperlink r:id="rId120" w:tooltip="Приказ Минфина России от 06.10.2008 N 107н (ред. от 27.04.2012) &quot;Об утверждении Положения по бухгалтерскому учету &quot;Учет расходов по займам и кредитам&quot; (ПБУ 15/2008)&quot; (Зарегистрировано в Минюсте России 27.10.2008 N 12523)------------ Недействующая редакция{Конс" w:history="1">
        <w:r>
          <w:rPr>
            <w:color w:val="0000FF"/>
          </w:rPr>
          <w:t>ПБУ 15/2008</w:t>
        </w:r>
      </w:hyperlink>
      <w:r>
        <w:t xml:space="preserve"> под инвестиционным активом понимается объект имущества, подготовка которого к предполагаемому использованию требует длительного времени и существенных расходов на приобретение, сооружение и (или) изготовление.</w:t>
      </w:r>
    </w:p>
    <w:p w:rsidR="00F41C52" w:rsidRDefault="00F41C52" w:rsidP="00F41C52">
      <w:pPr>
        <w:pStyle w:val="ConsPlusNormal"/>
        <w:ind w:firstLine="540"/>
        <w:jc w:val="both"/>
      </w:pPr>
      <w:r>
        <w:t>Длительным временем на приобретение, сооружение и (или) изготовление инвестиционного актива считается период, превышающий 12 месяцев.</w:t>
      </w:r>
    </w:p>
    <w:p w:rsidR="00F41C52" w:rsidRDefault="00F41C52" w:rsidP="00F41C52">
      <w:pPr>
        <w:pStyle w:val="ConsPlusNormal"/>
        <w:ind w:firstLine="540"/>
        <w:jc w:val="both"/>
      </w:pPr>
      <w:r>
        <w:t>Стоимость приобретения, сооружения и (или) изготовления инвестиционного актива призн</w:t>
      </w:r>
      <w:r>
        <w:t>а</w:t>
      </w:r>
      <w:r>
        <w:t>ется существенной, если она превышает 1 000 000 руб.</w:t>
      </w:r>
    </w:p>
    <w:p w:rsidR="00F41C52" w:rsidRDefault="00F41C52" w:rsidP="00F41C52">
      <w:pPr>
        <w:pStyle w:val="ConsPlusNormal"/>
        <w:ind w:firstLine="540"/>
        <w:jc w:val="both"/>
      </w:pPr>
      <w:r>
        <w:rPr>
          <w:i/>
          <w:iCs/>
        </w:rPr>
        <w:t xml:space="preserve">(Основание: </w:t>
      </w:r>
      <w:hyperlink r:id="rId121" w:tooltip="Приказ Минфина России от 06.10.2008 N 107н (ред. от 27.04.2012) &quot;Об утверждении Положения по бухгалтерскому учету &quot;Учет расходов по займам и кредитам&quot; (ПБУ 15/2008)&quot; (Зарегистрировано в Минюсте России 27.10.2008 N 12523)------------ Недействующая редакция{Конс" w:history="1">
        <w:r>
          <w:rPr>
            <w:i/>
            <w:iCs/>
            <w:color w:val="0000FF"/>
          </w:rPr>
          <w:t>абз. 3 п. 7</w:t>
        </w:r>
      </w:hyperlink>
      <w:r>
        <w:rPr>
          <w:i/>
          <w:iCs/>
        </w:rPr>
        <w:t xml:space="preserve"> ПБУ 15/2008)</w:t>
      </w:r>
    </w:p>
    <w:p w:rsidR="00F41C52" w:rsidRDefault="00F41C52" w:rsidP="00F41C52">
      <w:pPr>
        <w:pStyle w:val="ConsPlusNormal"/>
        <w:ind w:firstLine="540"/>
        <w:jc w:val="both"/>
      </w:pPr>
    </w:p>
    <w:p w:rsidR="00F41C52" w:rsidRDefault="00F41C52" w:rsidP="00F41C52">
      <w:pPr>
        <w:pStyle w:val="ConsPlusNormal"/>
        <w:ind w:firstLine="540"/>
        <w:jc w:val="both"/>
      </w:pPr>
      <w:r>
        <w:t>7.4. По займам (кредитам), специально полученным для приобретения, сооружения или изг</w:t>
      </w:r>
      <w:r>
        <w:t>о</w:t>
      </w:r>
      <w:r>
        <w:t>товления инвестиционного актива (далее - целевые займы), в стоимость инвестиционного актива включается сумма затрат, понесенных по займу (кредиту) в течение отчетного периода, в части, относящейся к израсходованной сумме заемных средств за данный период, за вычетом дохода от временного инвестирования этих средств.</w:t>
      </w:r>
    </w:p>
    <w:p w:rsidR="00F41C52" w:rsidRDefault="00F41C52" w:rsidP="00F41C52">
      <w:pPr>
        <w:pStyle w:val="ConsPlusNormal"/>
        <w:ind w:firstLine="540"/>
        <w:jc w:val="both"/>
      </w:pPr>
      <w:r>
        <w:rPr>
          <w:i/>
          <w:iCs/>
        </w:rPr>
        <w:t xml:space="preserve">(Основание: </w:t>
      </w:r>
      <w:hyperlink r:id="rId122" w:tooltip="Приказ Минфина России от 06.10.2008 N 107н (ред. от 27.04.2012) &quot;Об утверждении Положения по бухгалтерскому учету &quot;Учет расходов по займам и кредитам&quot; (ПБУ 15/2008)&quot; (Зарегистрировано в Минюсте России 27.10.2008 N 12523)------------ Недействующая редакция{Конс" w:history="1">
        <w:r>
          <w:rPr>
            <w:i/>
            <w:iCs/>
            <w:color w:val="0000FF"/>
          </w:rPr>
          <w:t>п. п. 7</w:t>
        </w:r>
      </w:hyperlink>
      <w:r>
        <w:rPr>
          <w:i/>
          <w:iCs/>
        </w:rPr>
        <w:t xml:space="preserve">, </w:t>
      </w:r>
      <w:hyperlink r:id="rId123" w:tooltip="Приказ Минфина России от 06.10.2008 N 107н (ред. от 27.04.2012) &quot;Об утверждении Положения по бухгалтерскому учету &quot;Учет расходов по займам и кредитам&quot; (ПБУ 15/2008)&quot; (Зарегистрировано в Минюсте России 27.10.2008 N 12523)------------ Недействующая редакция{Конс" w:history="1">
        <w:r>
          <w:rPr>
            <w:i/>
            <w:iCs/>
            <w:color w:val="0000FF"/>
          </w:rPr>
          <w:t>10</w:t>
        </w:r>
      </w:hyperlink>
      <w:r>
        <w:rPr>
          <w:i/>
          <w:iCs/>
        </w:rPr>
        <w:t xml:space="preserve"> ПБУ 15/2008)</w:t>
      </w:r>
    </w:p>
    <w:p w:rsidR="00F41C52" w:rsidRDefault="00F41C52" w:rsidP="00F41C52">
      <w:pPr>
        <w:pStyle w:val="ConsPlusNormal"/>
        <w:ind w:firstLine="540"/>
        <w:jc w:val="both"/>
      </w:pPr>
    </w:p>
    <w:p w:rsidR="00F41C52" w:rsidRDefault="00F41C52" w:rsidP="00F41C52">
      <w:pPr>
        <w:pStyle w:val="ConsPlusNormal"/>
        <w:ind w:firstLine="540"/>
        <w:jc w:val="both"/>
      </w:pPr>
      <w:r>
        <w:t>7.5. По займам (кредитам), полученным в общих целях, но использованным для приобрет</w:t>
      </w:r>
      <w:r>
        <w:t>е</w:t>
      </w:r>
      <w:r>
        <w:t>ния, сооружения или изготовления инвестиционного актива, сумма затрат по займам (кредитам), включаемая в стоимость инвестиционного актива, определяется путем умножения ставки капит</w:t>
      </w:r>
      <w:r>
        <w:t>а</w:t>
      </w:r>
      <w:r>
        <w:t>лизации на сумму затрат на данный актив, осуществленных за счет заемных средств.</w:t>
      </w:r>
    </w:p>
    <w:p w:rsidR="00F41C52" w:rsidRDefault="00F41C52" w:rsidP="00F41C52">
      <w:pPr>
        <w:pStyle w:val="ConsPlusNormal"/>
        <w:ind w:firstLine="540"/>
        <w:jc w:val="both"/>
      </w:pPr>
      <w:r>
        <w:t>Ставка капитализации определяется как средневзвешенная ставка процента по займам (кредитам), не погашенным в течение периода, за исключением целевых займов.</w:t>
      </w:r>
    </w:p>
    <w:p w:rsidR="00F41C52" w:rsidRDefault="00F41C52" w:rsidP="00F41C52">
      <w:pPr>
        <w:pStyle w:val="ConsPlusNormal"/>
        <w:ind w:firstLine="540"/>
        <w:jc w:val="both"/>
      </w:pPr>
      <w:r>
        <w:t>В качестве суммы затрат на инвестиционный актив, осуществленных за счет заемных средств, берется средняя балансовая стоимость инвестиционного актива в течение периода, включающая ранее капитализированные затраты по займам.</w:t>
      </w:r>
    </w:p>
    <w:p w:rsidR="00F41C52" w:rsidRDefault="00F41C52" w:rsidP="00F41C52">
      <w:pPr>
        <w:pStyle w:val="ConsPlusNormal"/>
        <w:ind w:firstLine="540"/>
        <w:jc w:val="both"/>
      </w:pPr>
      <w:r>
        <w:t>Под периодом здесь понимается временной промежуток, начинающийся с наиболее поздней из двух дат: начало капитализации процентов и начало отчетного года - и заканчивающийся на отчетную дату.</w:t>
      </w:r>
    </w:p>
    <w:p w:rsidR="00F41C52" w:rsidRDefault="00F41C52" w:rsidP="00F41C52">
      <w:pPr>
        <w:pStyle w:val="ConsPlusNormal"/>
        <w:ind w:firstLine="540"/>
        <w:jc w:val="both"/>
      </w:pPr>
      <w:r>
        <w:rPr>
          <w:i/>
          <w:iCs/>
        </w:rPr>
        <w:t xml:space="preserve">(Основание: </w:t>
      </w:r>
      <w:hyperlink r:id="rId124" w:tooltip="Приказ Минфина России от 06.10.2008 N 107н (ред. от 27.04.2012) &quot;Об утверждении Положения по бухгалтерскому учету &quot;Учет расходов по займам и кредитам&quot; (ПБУ 15/2008)&quot; (Зарегистрировано в Минюсте России 27.10.2008 N 12523)------------ Недействующая редакция{Конс" w:history="1">
        <w:r>
          <w:rPr>
            <w:i/>
            <w:iCs/>
            <w:color w:val="0000FF"/>
          </w:rPr>
          <w:t>п. 14</w:t>
        </w:r>
      </w:hyperlink>
      <w:r>
        <w:rPr>
          <w:i/>
          <w:iCs/>
        </w:rPr>
        <w:t xml:space="preserve"> ПБУ 15/2008, </w:t>
      </w:r>
      <w:hyperlink r:id="rId125" w:tooltip="Приказ Минфина России от 06.10.2008 N 106н (ред. от 18.12.2012) &quot;Об утверждении положений по бухгалтерскому учету&quot; (вместе с &quot;Положением по бухгалтерскому учету &quot;Учетная политика организации&quot; (ПБУ 1/2008)&quot;, &quot;Положением по бухгалтерскому учету &quot;Изменения оценоч" w:history="1">
        <w:r>
          <w:rPr>
            <w:i/>
            <w:iCs/>
            <w:color w:val="0000FF"/>
          </w:rPr>
          <w:t>п. 7</w:t>
        </w:r>
      </w:hyperlink>
      <w:r>
        <w:rPr>
          <w:i/>
          <w:iCs/>
        </w:rPr>
        <w:t xml:space="preserve"> ПБУ 1/2008, </w:t>
      </w:r>
      <w:hyperlink r:id="rId126" w:tooltip="Международный стандарт финансовой отчетности (IAS) 23 &quot;Затраты по займам&quot; (введен в действие на территории Российской Федерации Приказом Минфина РФ от 25.11.2011 N 160н)------------ Недействующая редакция{КонсультантПлюс}" w:history="1">
        <w:r>
          <w:rPr>
            <w:i/>
            <w:iCs/>
            <w:color w:val="0000FF"/>
          </w:rPr>
          <w:t>п. п. 14</w:t>
        </w:r>
      </w:hyperlink>
      <w:r>
        <w:rPr>
          <w:i/>
          <w:iCs/>
        </w:rPr>
        <w:t xml:space="preserve">, </w:t>
      </w:r>
      <w:hyperlink r:id="rId127" w:tooltip="Международный стандарт финансовой отчетности (IAS) 23 &quot;Затраты по займам&quot; (введен в действие на территории Российской Федерации Приказом Минфина РФ от 25.11.2011 N 160н)------------ Недействующая редакция{КонсультантПлюс}" w:history="1">
        <w:r>
          <w:rPr>
            <w:i/>
            <w:iCs/>
            <w:color w:val="0000FF"/>
          </w:rPr>
          <w:t>18</w:t>
        </w:r>
      </w:hyperlink>
      <w:r>
        <w:rPr>
          <w:i/>
          <w:iCs/>
        </w:rPr>
        <w:t xml:space="preserve"> IAS 23)</w:t>
      </w:r>
    </w:p>
    <w:p w:rsidR="00F41C52" w:rsidRDefault="00F41C52" w:rsidP="00F41C52">
      <w:pPr>
        <w:pStyle w:val="ConsPlusNormal"/>
        <w:ind w:firstLine="540"/>
        <w:jc w:val="both"/>
      </w:pPr>
    </w:p>
    <w:p w:rsidR="00F41C52" w:rsidRDefault="00F41C52" w:rsidP="00F41C52">
      <w:pPr>
        <w:pStyle w:val="ConsPlusNormal"/>
        <w:jc w:val="center"/>
        <w:outlineLvl w:val="2"/>
      </w:pPr>
      <w:bookmarkStart w:id="22" w:name="Par378"/>
      <w:bookmarkEnd w:id="22"/>
      <w:r>
        <w:rPr>
          <w:b/>
          <w:bCs/>
        </w:rPr>
        <w:t>8. Расчеты по налогу на прибыль</w:t>
      </w:r>
    </w:p>
    <w:p w:rsidR="00F41C52" w:rsidRDefault="00F41C52" w:rsidP="00F41C52">
      <w:pPr>
        <w:pStyle w:val="ConsPlusNormal"/>
        <w:ind w:firstLine="540"/>
        <w:jc w:val="both"/>
      </w:pPr>
    </w:p>
    <w:p w:rsidR="00F41C52" w:rsidRDefault="00F41C52" w:rsidP="00F41C52">
      <w:pPr>
        <w:pStyle w:val="ConsPlusNormal"/>
        <w:ind w:firstLine="540"/>
        <w:jc w:val="both"/>
      </w:pPr>
      <w:r>
        <w:rPr>
          <w:i/>
          <w:iCs/>
        </w:rPr>
        <w:t xml:space="preserve">Учет расчетов по налогу на прибыль ведется в соответствии с </w:t>
      </w:r>
      <w:hyperlink r:id="rId128" w:tooltip="Приказ Минфина России от 19.11.2002 N 114н (ред. от 24.12.2010) &quot;Об утверждении Положения по бухгалтерскому учету &quot;Учет расчетов по налогу на прибыль организаций&quot; ПБУ 18/02&quot; (Зарегистрировано в Минюсте России 31.12.2002 N 4090)------------ Недействующая редакц" w:history="1">
        <w:r>
          <w:rPr>
            <w:i/>
            <w:iCs/>
            <w:color w:val="0000FF"/>
          </w:rPr>
          <w:t>Положением</w:t>
        </w:r>
      </w:hyperlink>
      <w:r>
        <w:rPr>
          <w:i/>
          <w:iCs/>
        </w:rPr>
        <w:t xml:space="preserve"> по бухга</w:t>
      </w:r>
      <w:r>
        <w:rPr>
          <w:i/>
          <w:iCs/>
        </w:rPr>
        <w:t>л</w:t>
      </w:r>
      <w:r>
        <w:rPr>
          <w:i/>
          <w:iCs/>
        </w:rPr>
        <w:t>терскому учету "Учет расчетов по налогу на прибыль организаций" ПБУ 18/02, утвержденным Приказом Минфина России от 19.11.2002 N 114н.</w:t>
      </w:r>
    </w:p>
    <w:p w:rsidR="00F41C52" w:rsidRDefault="00F41C52" w:rsidP="00F41C52">
      <w:pPr>
        <w:pStyle w:val="ConsPlusNormal"/>
        <w:ind w:firstLine="540"/>
        <w:jc w:val="both"/>
      </w:pPr>
    </w:p>
    <w:p w:rsidR="00F41C52" w:rsidRDefault="00F41C52" w:rsidP="00F41C52">
      <w:pPr>
        <w:pStyle w:val="ConsPlusNormal"/>
        <w:ind w:firstLine="540"/>
        <w:jc w:val="both"/>
      </w:pPr>
      <w:r>
        <w:t>8.1. Величина текущего налога на прибыль определяется на основе данных об условном расходе (условном доходе) по налогу на прибыль, постоянных и отложенных налоговых активах и обязательствах, сформированных в бухгалтерском учете. При этом величина текущего налога на прибыль должна соответствовать сумме исчисленного налога на прибыль, отраженного в налог</w:t>
      </w:r>
      <w:r>
        <w:t>о</w:t>
      </w:r>
      <w:r>
        <w:t>вой декларации по налогу на прибыль.</w:t>
      </w:r>
    </w:p>
    <w:p w:rsidR="00F41C52" w:rsidRDefault="00F41C52" w:rsidP="00F41C52">
      <w:pPr>
        <w:pStyle w:val="ConsPlusNormal"/>
        <w:ind w:firstLine="540"/>
        <w:jc w:val="both"/>
      </w:pPr>
      <w:r>
        <w:rPr>
          <w:i/>
          <w:iCs/>
        </w:rPr>
        <w:t xml:space="preserve">(Основание: </w:t>
      </w:r>
      <w:hyperlink r:id="rId129" w:tooltip="Приказ Минфина России от 19.11.2002 N 114н (ред. от 24.12.2010) &quot;Об утверждении Положения по бухгалтерскому учету &quot;Учет расчетов по налогу на прибыль организаций&quot; ПБУ 18/02&quot; (Зарегистрировано в Минюсте России 31.12.2002 N 4090)------------ Недействующая редакц" w:history="1">
        <w:r>
          <w:rPr>
            <w:i/>
            <w:iCs/>
            <w:color w:val="0000FF"/>
          </w:rPr>
          <w:t>п. 21</w:t>
        </w:r>
      </w:hyperlink>
      <w:r>
        <w:rPr>
          <w:i/>
          <w:iCs/>
        </w:rPr>
        <w:t xml:space="preserve">, </w:t>
      </w:r>
      <w:hyperlink r:id="rId130" w:tooltip="Приказ Минфина России от 19.11.2002 N 114н (ред. от 24.12.2010) &quot;Об утверждении Положения по бухгалтерскому учету &quot;Учет расчетов по налогу на прибыль организаций&quot; ПБУ 18/02&quot; (Зарегистрировано в Минюсте России 31.12.2002 N 4090)------------ Недействующая редакц" w:history="1">
        <w:r>
          <w:rPr>
            <w:i/>
            <w:iCs/>
            <w:color w:val="0000FF"/>
          </w:rPr>
          <w:t>абз. 3 п. 22</w:t>
        </w:r>
      </w:hyperlink>
      <w:r>
        <w:rPr>
          <w:i/>
          <w:iCs/>
        </w:rPr>
        <w:t xml:space="preserve"> ПБУ 18/02)</w:t>
      </w:r>
    </w:p>
    <w:p w:rsidR="00F41C52" w:rsidRDefault="00F41C52" w:rsidP="00F41C52">
      <w:pPr>
        <w:pStyle w:val="ConsPlusNormal"/>
        <w:ind w:firstLine="540"/>
        <w:jc w:val="both"/>
      </w:pPr>
    </w:p>
    <w:p w:rsidR="00F41C52" w:rsidRDefault="00F41C52" w:rsidP="00F41C52">
      <w:pPr>
        <w:pStyle w:val="ConsPlusNormal"/>
        <w:ind w:firstLine="540"/>
        <w:jc w:val="both"/>
      </w:pPr>
      <w:r>
        <w:lastRenderedPageBreak/>
        <w:t>8.2. Доначисление (уменьшение) налога на прибыль согласно представленным в налоговый орган уточненным налоговым декларациям за истекшие налоговые периоды отражается в бухга</w:t>
      </w:r>
      <w:r>
        <w:t>л</w:t>
      </w:r>
      <w:r>
        <w:t>терском учете в следующем порядке.</w:t>
      </w:r>
    </w:p>
    <w:p w:rsidR="00F41C52" w:rsidRDefault="00F41C52" w:rsidP="00F41C52">
      <w:pPr>
        <w:pStyle w:val="ConsPlusNormal"/>
        <w:ind w:firstLine="540"/>
        <w:jc w:val="both"/>
      </w:pPr>
      <w:r>
        <w:t>Налог на прибыль за прошлый налоговый период (календарный год), бухгалтерская отче</w:t>
      </w:r>
      <w:r>
        <w:t>т</w:t>
      </w:r>
      <w:r>
        <w:t>ность за который еще не утверждена общим собранием участников общества, доначисляется (уменьшается) бухгалтерскими записями декабря прошлого отчетного года в обычном порядке, т.е. с корректировкой условного расхода (условного дохода) по налогу на прибыль, отложенных и п</w:t>
      </w:r>
      <w:r>
        <w:t>о</w:t>
      </w:r>
      <w:r>
        <w:t>стоянных налоговых активов и обязательств.</w:t>
      </w:r>
    </w:p>
    <w:p w:rsidR="00F41C52" w:rsidRDefault="00F41C52" w:rsidP="00F41C52">
      <w:pPr>
        <w:pStyle w:val="ConsPlusNormal"/>
        <w:ind w:firstLine="540"/>
        <w:jc w:val="both"/>
      </w:pPr>
      <w:r>
        <w:t>Налог на прибыль за прошлые налоговые периоды, бухгалтерская отчетность за которые уже утверждена общим собранием участников общества, доначисляется (уменьшается) в периоде о</w:t>
      </w:r>
      <w:r>
        <w:t>б</w:t>
      </w:r>
      <w:r>
        <w:t>наружения ошибки. При этом:</w:t>
      </w:r>
    </w:p>
    <w:p w:rsidR="00F41C52" w:rsidRDefault="00F41C52" w:rsidP="00F41C52">
      <w:pPr>
        <w:pStyle w:val="ConsPlusNormal"/>
        <w:ind w:firstLine="540"/>
        <w:jc w:val="both"/>
      </w:pPr>
      <w:r>
        <w:t>а) если исправляется ошибка, признанная несущественной (согласно критериям, приведе</w:t>
      </w:r>
      <w:r>
        <w:t>н</w:t>
      </w:r>
      <w:r>
        <w:t xml:space="preserve">ным в </w:t>
      </w:r>
      <w:hyperlink w:anchor="Par518" w:tooltip="13.2. Ошибка, допущенная в бухгалтерском учете, признается существенной, если она приводит к искажению статьи бухгалтерского баланса, отчета о финансовых результатах, отчета об изменениях капитала или отчета о движении денежных средств (предусмотренной в форма" w:history="1">
        <w:r>
          <w:rPr>
            <w:color w:val="0000FF"/>
          </w:rPr>
          <w:t>п. 13.2</w:t>
        </w:r>
      </w:hyperlink>
      <w:r>
        <w:t xml:space="preserve"> настоящей Учетной политики):</w:t>
      </w:r>
    </w:p>
    <w:p w:rsidR="00F41C52" w:rsidRDefault="00F41C52" w:rsidP="00F41C52">
      <w:pPr>
        <w:pStyle w:val="ConsPlusNormal"/>
        <w:ind w:firstLine="540"/>
        <w:jc w:val="both"/>
      </w:pPr>
      <w:r>
        <w:t>- доначисление (уменьшение) налога на прибыль производится записью по счету 68 "Расч</w:t>
      </w:r>
      <w:r>
        <w:t>е</w:t>
      </w:r>
      <w:r>
        <w:t>ты по налогам и сборам" в корреспонденции со счетом 99 "Прибыли и убытки";</w:t>
      </w:r>
    </w:p>
    <w:p w:rsidR="00F41C52" w:rsidRDefault="00F41C52" w:rsidP="00F41C52">
      <w:pPr>
        <w:pStyle w:val="ConsPlusNormal"/>
        <w:ind w:firstLine="540"/>
        <w:jc w:val="both"/>
      </w:pPr>
      <w:r>
        <w:t>- корректировка отложенных налоговых активов (обязательств) производится записью по счету 09 "Отложенные налоговые активы" (77 "Отложенные налоговые обязательства") в корре</w:t>
      </w:r>
      <w:r>
        <w:t>с</w:t>
      </w:r>
      <w:r>
        <w:t>понденции со счетом 99;</w:t>
      </w:r>
    </w:p>
    <w:p w:rsidR="00F41C52" w:rsidRDefault="00F41C52" w:rsidP="00F41C52">
      <w:pPr>
        <w:pStyle w:val="ConsPlusNormal"/>
        <w:ind w:firstLine="540"/>
        <w:jc w:val="both"/>
      </w:pPr>
      <w:r>
        <w:t xml:space="preserve">б) если исправляется ошибка, признанная существенной (согласно критериям, приведенным в </w:t>
      </w:r>
      <w:hyperlink w:anchor="Par518" w:tooltip="13.2. Ошибка, допущенная в бухгалтерском учете, признается существенной, если она приводит к искажению статьи бухгалтерского баланса, отчета о финансовых результатах, отчета об изменениях капитала или отчета о движении денежных средств (предусмотренной в форма" w:history="1">
        <w:r>
          <w:rPr>
            <w:color w:val="0000FF"/>
          </w:rPr>
          <w:t>п. 13.2</w:t>
        </w:r>
      </w:hyperlink>
      <w:r>
        <w:t xml:space="preserve"> настоящей Учетной политики):</w:t>
      </w:r>
    </w:p>
    <w:p w:rsidR="00F41C52" w:rsidRDefault="00F41C52" w:rsidP="00F41C52">
      <w:pPr>
        <w:pStyle w:val="ConsPlusNormal"/>
        <w:ind w:firstLine="540"/>
        <w:jc w:val="both"/>
      </w:pPr>
      <w:r>
        <w:t>- доначисление (уменьшение) налога на прибыль производится записью по счету 68 "Расч</w:t>
      </w:r>
      <w:r>
        <w:t>е</w:t>
      </w:r>
      <w:r>
        <w:t>ты по налогам и сборам" в корреспонденции со счетом 84 "Нераспределенная прибыль (непокр</w:t>
      </w:r>
      <w:r>
        <w:t>ы</w:t>
      </w:r>
      <w:r>
        <w:t>тый убыток)";</w:t>
      </w:r>
    </w:p>
    <w:p w:rsidR="00F41C52" w:rsidRDefault="00F41C52" w:rsidP="00F41C52">
      <w:pPr>
        <w:pStyle w:val="ConsPlusNormal"/>
        <w:ind w:firstLine="540"/>
        <w:jc w:val="both"/>
      </w:pPr>
      <w:r>
        <w:t>- корректировка отложенных налоговых активов (обязательств) производится записью по счету 09 "Отложенные налоговые активы" (77 "Отложенные налоговые обязательства") в корре</w:t>
      </w:r>
      <w:r>
        <w:t>с</w:t>
      </w:r>
      <w:r>
        <w:t>понденции со счетом 84.</w:t>
      </w:r>
    </w:p>
    <w:p w:rsidR="00F41C52" w:rsidRDefault="00F41C52" w:rsidP="00F41C52">
      <w:pPr>
        <w:pStyle w:val="ConsPlusNormal"/>
        <w:ind w:firstLine="540"/>
        <w:jc w:val="both"/>
      </w:pPr>
      <w:r>
        <w:t>Бухгалтерская запись по доначислению (уменьшению) налога на прибыль производится на разницу между суммой налога по декларации, уточненной с учетом исправления выявленной ошибки, и суммой налога по декларации до исправления выявленной ошибки.</w:t>
      </w:r>
    </w:p>
    <w:p w:rsidR="00F41C52" w:rsidRDefault="00F41C52" w:rsidP="00F41C52">
      <w:pPr>
        <w:pStyle w:val="ConsPlusNormal"/>
        <w:ind w:firstLine="540"/>
        <w:jc w:val="both"/>
      </w:pPr>
      <w:r>
        <w:rPr>
          <w:i/>
          <w:iCs/>
        </w:rPr>
        <w:t xml:space="preserve">(Основание: </w:t>
      </w:r>
      <w:hyperlink r:id="rId131" w:tooltip="Приказ Минфина России от 28.06.2010 N 63н (ред. от 27.04.2012) &quot;Об утверждении Положения по бухгалтерскому учету &quot;Исправление ошибок в бухгалтерском учете и отчетности&quot; (ПБУ 22/2010)&quot; (Зарегистрировано в Минюсте России 30.07.2010 N 18008)------------ Недейству" w:history="1">
        <w:r>
          <w:rPr>
            <w:i/>
            <w:iCs/>
            <w:color w:val="0000FF"/>
          </w:rPr>
          <w:t>п. п. 6</w:t>
        </w:r>
      </w:hyperlink>
      <w:r>
        <w:rPr>
          <w:i/>
          <w:iCs/>
        </w:rPr>
        <w:t xml:space="preserve">, </w:t>
      </w:r>
      <w:hyperlink r:id="rId132" w:tooltip="Приказ Минфина России от 28.06.2010 N 63н (ред. от 27.04.2012) &quot;Об утверждении Положения по бухгалтерскому учету &quot;Исправление ошибок в бухгалтерском учете и отчетности&quot; (ПБУ 22/2010)&quot; (Зарегистрировано в Минюсте России 30.07.2010 N 18008)------------ Недейству" w:history="1">
        <w:r>
          <w:rPr>
            <w:i/>
            <w:iCs/>
            <w:color w:val="0000FF"/>
          </w:rPr>
          <w:t>7</w:t>
        </w:r>
      </w:hyperlink>
      <w:r>
        <w:rPr>
          <w:i/>
          <w:iCs/>
        </w:rPr>
        <w:t xml:space="preserve">, </w:t>
      </w:r>
      <w:hyperlink r:id="rId133" w:tooltip="Приказ Минфина России от 28.06.2010 N 63н (ред. от 27.04.2012) &quot;Об утверждении Положения по бухгалтерскому учету &quot;Исправление ошибок в бухгалтерском учете и отчетности&quot; (ПБУ 22/2010)&quot; (Зарегистрировано в Минюсте России 30.07.2010 N 18008)------------ Недейству" w:history="1">
        <w:r>
          <w:rPr>
            <w:i/>
            <w:iCs/>
            <w:color w:val="0000FF"/>
          </w:rPr>
          <w:t>8</w:t>
        </w:r>
      </w:hyperlink>
      <w:r>
        <w:rPr>
          <w:i/>
          <w:iCs/>
        </w:rPr>
        <w:t xml:space="preserve">, </w:t>
      </w:r>
      <w:hyperlink r:id="rId134" w:tooltip="Приказ Минфина России от 28.06.2010 N 63н (ред. от 27.04.2012) &quot;Об утверждении Положения по бухгалтерскому учету &quot;Исправление ошибок в бухгалтерском учете и отчетности&quot; (ПБУ 22/2010)&quot; (Зарегистрировано в Минюсте России 30.07.2010 N 18008)------------ Недейству" w:history="1">
        <w:r>
          <w:rPr>
            <w:i/>
            <w:iCs/>
            <w:color w:val="0000FF"/>
          </w:rPr>
          <w:t>9</w:t>
        </w:r>
      </w:hyperlink>
      <w:r>
        <w:rPr>
          <w:i/>
          <w:iCs/>
        </w:rPr>
        <w:t xml:space="preserve"> Положения по бухгалтерскому учету "Исправление ошибок в бухгалтерском учете и отчетности" (ПБУ 22/2010), утвержденного Приказом Минфина России от 28.06.2010 N 63н, </w:t>
      </w:r>
      <w:hyperlink r:id="rId135" w:tooltip="Приказ Минфина России от 19.11.2002 N 114н (ред. от 24.12.2010) &quot;Об утверждении Положения по бухгалтерскому учету &quot;Учет расчетов по налогу на прибыль организаций&quot; ПБУ 18/02&quot; (Зарегистрировано в Минюсте России 31.12.2002 N 4090)------------ Недействующая редакц" w:history="1">
        <w:r>
          <w:rPr>
            <w:i/>
            <w:iCs/>
            <w:color w:val="0000FF"/>
          </w:rPr>
          <w:t>абз. 5 п. 22</w:t>
        </w:r>
      </w:hyperlink>
      <w:r>
        <w:rPr>
          <w:i/>
          <w:iCs/>
        </w:rPr>
        <w:t xml:space="preserve"> ПБУ 18/02)</w:t>
      </w:r>
    </w:p>
    <w:p w:rsidR="00F41C52" w:rsidRDefault="00F41C52" w:rsidP="00F41C52">
      <w:pPr>
        <w:pStyle w:val="ConsPlusNormal"/>
        <w:ind w:firstLine="540"/>
        <w:jc w:val="both"/>
      </w:pPr>
    </w:p>
    <w:p w:rsidR="00F41C52" w:rsidRDefault="00F41C52" w:rsidP="00F41C52">
      <w:pPr>
        <w:pStyle w:val="ConsPlusNormal"/>
        <w:jc w:val="center"/>
        <w:outlineLvl w:val="2"/>
      </w:pPr>
      <w:bookmarkStart w:id="23" w:name="Par397"/>
      <w:bookmarkEnd w:id="23"/>
      <w:r>
        <w:rPr>
          <w:b/>
          <w:bCs/>
        </w:rPr>
        <w:t>9. Оценочные обязательства (резервы на оплату отпусков)</w:t>
      </w:r>
    </w:p>
    <w:p w:rsidR="00F41C52" w:rsidRDefault="00F41C52" w:rsidP="00F41C52">
      <w:pPr>
        <w:pStyle w:val="ConsPlusNormal"/>
        <w:ind w:firstLine="540"/>
        <w:jc w:val="both"/>
      </w:pPr>
    </w:p>
    <w:p w:rsidR="00F41C52" w:rsidRDefault="00F41C52" w:rsidP="00F41C52">
      <w:pPr>
        <w:pStyle w:val="ConsPlusNormal"/>
        <w:ind w:firstLine="540"/>
        <w:jc w:val="both"/>
      </w:pPr>
      <w:r>
        <w:rPr>
          <w:i/>
          <w:iCs/>
        </w:rPr>
        <w:t xml:space="preserve">Учет оценочных обязательств ведется в соответствии с </w:t>
      </w:r>
      <w:hyperlink r:id="rId136" w:tooltip="Приказ Минфина России от 13.12.2010 N 167н (ред. от 27.04.2012) &quot;Об утверждении Положения по бухгалтерскому учету &quot;Оценочные обязательства, условные обязательства и условные активы&quot; (ПБУ 8/2010)&quot; (Зарегистрировано в Минюсте России 03.02.2011 N 19691)----------" w:history="1">
        <w:r>
          <w:rPr>
            <w:i/>
            <w:iCs/>
            <w:color w:val="0000FF"/>
          </w:rPr>
          <w:t>Положением</w:t>
        </w:r>
      </w:hyperlink>
      <w:r>
        <w:rPr>
          <w:i/>
          <w:iCs/>
        </w:rPr>
        <w:t xml:space="preserve"> по бухгалтерск</w:t>
      </w:r>
      <w:r>
        <w:rPr>
          <w:i/>
          <w:iCs/>
        </w:rPr>
        <w:t>о</w:t>
      </w:r>
      <w:r>
        <w:rPr>
          <w:i/>
          <w:iCs/>
        </w:rPr>
        <w:t>му учету "Оценочные обязательства, условные обязательства и условные активы" (ПБУ 8/2010), утвержденным Приказом Минфина России от 13.12.2010 N 167н.</w:t>
      </w:r>
    </w:p>
    <w:p w:rsidR="00F41C52" w:rsidRDefault="00F41C52" w:rsidP="00F41C52">
      <w:pPr>
        <w:pStyle w:val="ConsPlusNormal"/>
        <w:ind w:firstLine="540"/>
        <w:jc w:val="both"/>
      </w:pPr>
    </w:p>
    <w:p w:rsidR="00F41C52" w:rsidRDefault="00F41C52" w:rsidP="00F41C52">
      <w:pPr>
        <w:pStyle w:val="ConsPlusNormal"/>
        <w:ind w:firstLine="540"/>
        <w:jc w:val="both"/>
      </w:pPr>
      <w:r>
        <w:t>9.1. Оценочное обязательство в связи с предстоящей оплатой отпусков определяется еж</w:t>
      </w:r>
      <w:r>
        <w:t>е</w:t>
      </w:r>
      <w:r>
        <w:t>квартально (по состоянию на 31 марта, 30 июня, 30 сентября и 31 декабря) по следующей форм</w:t>
      </w:r>
      <w:r>
        <w:t>у</w:t>
      </w:r>
      <w:r>
        <w:t>ле:</w:t>
      </w:r>
    </w:p>
    <w:p w:rsidR="00F41C52" w:rsidRDefault="00F41C52" w:rsidP="00F41C52">
      <w:pPr>
        <w:pStyle w:val="ConsPlusNormal"/>
        <w:jc w:val="center"/>
      </w:pPr>
      <w:bookmarkStart w:id="24" w:name="Par403"/>
      <w:bookmarkEnd w:id="24"/>
      <w:r>
        <w:rPr>
          <w:noProof/>
          <w:position w:val="-28"/>
        </w:rPr>
        <w:drawing>
          <wp:inline distT="0" distB="0" distL="0" distR="0">
            <wp:extent cx="3086100" cy="42862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7"/>
                    <a:srcRect/>
                    <a:stretch>
                      <a:fillRect/>
                    </a:stretch>
                  </pic:blipFill>
                  <pic:spPr bwMode="auto">
                    <a:xfrm>
                      <a:off x="0" y="0"/>
                      <a:ext cx="3086100" cy="428625"/>
                    </a:xfrm>
                    <a:prstGeom prst="rect">
                      <a:avLst/>
                    </a:prstGeom>
                    <a:noFill/>
                    <a:ln w="9525">
                      <a:noFill/>
                      <a:miter lim="800000"/>
                      <a:headEnd/>
                      <a:tailEnd/>
                    </a:ln>
                  </pic:spPr>
                </pic:pic>
              </a:graphicData>
            </a:graphic>
          </wp:inline>
        </w:drawing>
      </w:r>
      <w:r>
        <w:t>,</w:t>
      </w:r>
    </w:p>
    <w:p w:rsidR="00F41C52" w:rsidRDefault="00F41C52" w:rsidP="00F41C52">
      <w:pPr>
        <w:pStyle w:val="ConsPlusNormal"/>
        <w:ind w:firstLine="709"/>
        <w:jc w:val="both"/>
      </w:pPr>
      <w:r>
        <w:t>где ОценОбяз - величина оценочного обязательства организации на 31 марта (30 июня, 30 сентября, 31 декабря);</w:t>
      </w:r>
    </w:p>
    <w:p w:rsidR="00F41C52" w:rsidRDefault="00F41C52" w:rsidP="00F41C52">
      <w:pPr>
        <w:pStyle w:val="ConsPlusNormal"/>
        <w:ind w:firstLine="540"/>
        <w:jc w:val="both"/>
      </w:pPr>
      <w:r>
        <w:t>СрЗар</w:t>
      </w:r>
      <w:r>
        <w:rPr>
          <w:vertAlign w:val="subscript"/>
        </w:rPr>
        <w:t>i</w:t>
      </w:r>
      <w:r>
        <w:t xml:space="preserve"> - средний дневной заработок i-го работника, исчисленный по состоянию на дату опр</w:t>
      </w:r>
      <w:r>
        <w:t>е</w:t>
      </w:r>
      <w:r>
        <w:t xml:space="preserve">деления оценочного обязательства в соответствии с </w:t>
      </w:r>
      <w:hyperlink r:id="rId138" w:tooltip="Постановление Правительства РФ от 24.12.2007 N 922 (ред. от 15.10.2014) &quot;Об особенностях порядка исчисления средней заработной платы&quot;{КонсультантПлюс}" w:history="1">
        <w:r>
          <w:rPr>
            <w:color w:val="0000FF"/>
          </w:rPr>
          <w:t>Положением</w:t>
        </w:r>
      </w:hyperlink>
      <w:r>
        <w:t xml:space="preserve"> об особенностях порядка исчи</w:t>
      </w:r>
      <w:r>
        <w:t>с</w:t>
      </w:r>
      <w:r>
        <w:t>ления средней заработной платы, утвержденным Постановлением Правительства РФ от 24.12.2007 N 922;</w:t>
      </w:r>
    </w:p>
    <w:p w:rsidR="00F41C52" w:rsidRDefault="00F41C52" w:rsidP="00F41C52">
      <w:pPr>
        <w:pStyle w:val="ConsPlusNormal"/>
        <w:ind w:firstLine="540"/>
        <w:jc w:val="both"/>
      </w:pPr>
      <w:r>
        <w:t>Дн</w:t>
      </w:r>
      <w:r>
        <w:rPr>
          <w:vertAlign w:val="subscript"/>
        </w:rPr>
        <w:t>i</w:t>
      </w:r>
      <w:r>
        <w:t xml:space="preserve"> - количество календарных дней отпуска, на которые i-й работник имеет право по состо</w:t>
      </w:r>
      <w:r>
        <w:t>я</w:t>
      </w:r>
      <w:r>
        <w:t>нию на дату определения оценочного обязательства;</w:t>
      </w:r>
    </w:p>
    <w:p w:rsidR="00F41C52" w:rsidRDefault="00F41C52" w:rsidP="00F41C52">
      <w:pPr>
        <w:pStyle w:val="ConsPlusNormal"/>
        <w:ind w:firstLine="540"/>
        <w:jc w:val="both"/>
      </w:pPr>
      <w:r>
        <w:t>СмВз</w:t>
      </w:r>
      <w:r>
        <w:rPr>
          <w:vertAlign w:val="subscript"/>
        </w:rPr>
        <w:t>i</w:t>
      </w:r>
      <w:r>
        <w:t xml:space="preserve"> - суммарная ставка взносов во внебюджетные фонды, применяемая к выплатам i-му работнику с 1-го числа следующего месяца в процентах;</w:t>
      </w:r>
    </w:p>
    <w:p w:rsidR="00F41C52" w:rsidRDefault="00F41C52" w:rsidP="00F41C52">
      <w:pPr>
        <w:pStyle w:val="ConsPlusNormal"/>
        <w:ind w:firstLine="540"/>
        <w:jc w:val="both"/>
      </w:pPr>
      <w:r>
        <w:t>N - количество работников на дату определения оценочного обязательства.</w:t>
      </w:r>
    </w:p>
    <w:p w:rsidR="00F41C52" w:rsidRDefault="00F41C52" w:rsidP="00F41C52">
      <w:pPr>
        <w:pStyle w:val="ConsPlusNormal"/>
        <w:ind w:firstLine="540"/>
        <w:jc w:val="both"/>
      </w:pPr>
      <w:r>
        <w:t>В случае если на 31 марта (30 июня, 30 сентября, 31 декабря) величина оценочного обяз</w:t>
      </w:r>
      <w:r>
        <w:t>а</w:t>
      </w:r>
      <w:r>
        <w:t>тельства в связи с предстоящими выплатами отпускных работникам, отраженная по кредиту соо</w:t>
      </w:r>
      <w:r>
        <w:t>т</w:t>
      </w:r>
      <w:r>
        <w:t>ветствующего субсчета счета 96 "Резервы предстоящих расходов", меньше, чем величина оц</w:t>
      </w:r>
      <w:r>
        <w:t>е</w:t>
      </w:r>
      <w:r>
        <w:t xml:space="preserve">ночного обязательства, определенная по приведенной выше </w:t>
      </w:r>
      <w:hyperlink w:anchor="Par403" w:tooltip="_," w:history="1">
        <w:r>
          <w:rPr>
            <w:color w:val="0000FF"/>
          </w:rPr>
          <w:t>формуле</w:t>
        </w:r>
      </w:hyperlink>
      <w:r>
        <w:t>, оценочное обязательство увеличивается на разницу между этими величинами. Доначисленная сумма оценочного обяз</w:t>
      </w:r>
      <w:r>
        <w:t>а</w:t>
      </w:r>
      <w:r>
        <w:t>тельства относится на расходы по обычным видам деятельности.</w:t>
      </w:r>
    </w:p>
    <w:p w:rsidR="00F41C52" w:rsidRDefault="00F41C52" w:rsidP="00F41C52">
      <w:pPr>
        <w:pStyle w:val="ConsPlusNormal"/>
        <w:ind w:firstLine="540"/>
        <w:jc w:val="both"/>
      </w:pPr>
      <w:r>
        <w:t xml:space="preserve">Если на 31 марта (30 июня, 30 сентября, 31 декабря) величина оценочного обязательства в </w:t>
      </w:r>
      <w:r>
        <w:lastRenderedPageBreak/>
        <w:t>связи с предстоящими выплатами отпускных работникам, отраженная по кредиту соответствующ</w:t>
      </w:r>
      <w:r>
        <w:t>е</w:t>
      </w:r>
      <w:r>
        <w:t>го субсчета счета 96, больше, чем величина оценочного обязательства, определенная по прив</w:t>
      </w:r>
      <w:r>
        <w:t>е</w:t>
      </w:r>
      <w:r>
        <w:t xml:space="preserve">денной выше </w:t>
      </w:r>
      <w:hyperlink w:anchor="Par403" w:tooltip="_," w:history="1">
        <w:r>
          <w:rPr>
            <w:color w:val="0000FF"/>
          </w:rPr>
          <w:t>формуле</w:t>
        </w:r>
      </w:hyperlink>
      <w:r>
        <w:t>, то оценочное обязательство уменьшается на разницу между этими вел</w:t>
      </w:r>
      <w:r>
        <w:t>и</w:t>
      </w:r>
      <w:r>
        <w:t>чинами. Списанная сумма оценочного обязательства относится на прочие доходы.</w:t>
      </w:r>
    </w:p>
    <w:p w:rsidR="00F41C52" w:rsidRDefault="00F41C52" w:rsidP="00F41C52">
      <w:pPr>
        <w:pStyle w:val="ConsPlusNormal"/>
        <w:ind w:firstLine="540"/>
        <w:jc w:val="both"/>
      </w:pPr>
      <w:r>
        <w:t>Начисление отпускных, компенсаций за неиспользованные отпуска работникам, а также н</w:t>
      </w:r>
      <w:r>
        <w:t>а</w:t>
      </w:r>
      <w:r>
        <w:t>числение взносов во внебюджетные фонды с этих выплат производятся за счет оценочного обяз</w:t>
      </w:r>
      <w:r>
        <w:t>а</w:t>
      </w:r>
      <w:r>
        <w:t>тельства, а при его недостаточности начисленные суммы относятся на расходы по обычным видам деятельности.</w:t>
      </w:r>
    </w:p>
    <w:p w:rsidR="00F41C52" w:rsidRDefault="00F41C52" w:rsidP="00F41C52">
      <w:pPr>
        <w:pStyle w:val="ConsPlusNormal"/>
        <w:ind w:firstLine="540"/>
        <w:jc w:val="both"/>
      </w:pPr>
      <w:r>
        <w:rPr>
          <w:i/>
          <w:iCs/>
        </w:rPr>
        <w:t xml:space="preserve">(Основание: </w:t>
      </w:r>
      <w:hyperlink r:id="rId139" w:tooltip="Приказ Минфина России от 13.12.2010 N 167н (ред. от 27.04.2012) &quot;Об утверждении Положения по бухгалтерскому учету &quot;Оценочные обязательства, условные обязательства и условные активы&quot; (ПБУ 8/2010)&quot; (Зарегистрировано в Минюсте России 03.02.2011 N 19691)----------" w:history="1">
        <w:r>
          <w:rPr>
            <w:i/>
            <w:iCs/>
            <w:color w:val="0000FF"/>
          </w:rPr>
          <w:t>п. п. 5</w:t>
        </w:r>
      </w:hyperlink>
      <w:r>
        <w:rPr>
          <w:i/>
          <w:iCs/>
        </w:rPr>
        <w:t xml:space="preserve">, </w:t>
      </w:r>
      <w:hyperlink r:id="rId140" w:tooltip="Приказ Минфина России от 13.12.2010 N 167н (ред. от 27.04.2012) &quot;Об утверждении Положения по бухгалтерскому учету &quot;Оценочные обязательства, условные обязательства и условные активы&quot; (ПБУ 8/2010)&quot; (Зарегистрировано в Минюсте России 03.02.2011 N 19691)----------" w:history="1">
        <w:r>
          <w:rPr>
            <w:i/>
            <w:iCs/>
            <w:color w:val="0000FF"/>
          </w:rPr>
          <w:t>8</w:t>
        </w:r>
      </w:hyperlink>
      <w:r>
        <w:rPr>
          <w:i/>
          <w:iCs/>
        </w:rPr>
        <w:t xml:space="preserve">, </w:t>
      </w:r>
      <w:hyperlink r:id="rId141" w:tooltip="Приказ Минфина России от 13.12.2010 N 167н (ред. от 27.04.2012) &quot;Об утверждении Положения по бухгалтерскому учету &quot;Оценочные обязательства, условные обязательства и условные активы&quot; (ПБУ 8/2010)&quot; (Зарегистрировано в Минюсте России 03.02.2011 N 19691)----------" w:history="1">
        <w:r>
          <w:rPr>
            <w:i/>
            <w:iCs/>
            <w:color w:val="0000FF"/>
          </w:rPr>
          <w:t>15</w:t>
        </w:r>
      </w:hyperlink>
      <w:r>
        <w:rPr>
          <w:i/>
          <w:iCs/>
        </w:rPr>
        <w:t xml:space="preserve">, </w:t>
      </w:r>
      <w:hyperlink r:id="rId142" w:tooltip="Приказ Минфина России от 13.12.2010 N 167н (ред. от 27.04.2012) &quot;Об утверждении Положения по бухгалтерскому учету &quot;Оценочные обязательства, условные обязательства и условные активы&quot; (ПБУ 8/2010)&quot; (Зарегистрировано в Минюсте России 03.02.2011 N 19691)----------" w:history="1">
        <w:r>
          <w:rPr>
            <w:i/>
            <w:iCs/>
            <w:color w:val="0000FF"/>
          </w:rPr>
          <w:t>16</w:t>
        </w:r>
      </w:hyperlink>
      <w:r>
        <w:rPr>
          <w:i/>
          <w:iCs/>
        </w:rPr>
        <w:t xml:space="preserve">, </w:t>
      </w:r>
      <w:hyperlink r:id="rId143" w:tooltip="Приказ Минфина России от 13.12.2010 N 167н (ред. от 27.04.2012) &quot;Об утверждении Положения по бухгалтерскому учету &quot;Оценочные обязательства, условные обязательства и условные активы&quot; (ПБУ 8/2010)&quot; (Зарегистрировано в Минюсте России 03.02.2011 N 19691)----------" w:history="1">
        <w:r>
          <w:rPr>
            <w:i/>
            <w:iCs/>
            <w:color w:val="0000FF"/>
          </w:rPr>
          <w:t>21</w:t>
        </w:r>
      </w:hyperlink>
      <w:r>
        <w:rPr>
          <w:i/>
          <w:iCs/>
        </w:rPr>
        <w:t xml:space="preserve">, </w:t>
      </w:r>
      <w:hyperlink r:id="rId144" w:tooltip="Приказ Минфина России от 13.12.2010 N 167н (ред. от 27.04.2012) &quot;Об утверждении Положения по бухгалтерскому учету &quot;Оценочные обязательства, условные обязательства и условные активы&quot; (ПБУ 8/2010)&quot; (Зарегистрировано в Минюсте России 03.02.2011 N 19691)----------" w:history="1">
        <w:r>
          <w:rPr>
            <w:i/>
            <w:iCs/>
            <w:color w:val="0000FF"/>
          </w:rPr>
          <w:t>22</w:t>
        </w:r>
      </w:hyperlink>
      <w:r>
        <w:rPr>
          <w:i/>
          <w:iCs/>
        </w:rPr>
        <w:t xml:space="preserve">, </w:t>
      </w:r>
      <w:hyperlink r:id="rId145" w:tooltip="Приказ Минфина России от 13.12.2010 N 167н (ред. от 27.04.2012) &quot;Об утверждении Положения по бухгалтерскому учету &quot;Оценочные обязательства, условные обязательства и условные активы&quot; (ПБУ 8/2010)&quot; (Зарегистрировано в Минюсте России 03.02.2011 N 19691)----------" w:history="1">
        <w:r>
          <w:rPr>
            <w:i/>
            <w:iCs/>
            <w:color w:val="0000FF"/>
          </w:rPr>
          <w:t>23</w:t>
        </w:r>
      </w:hyperlink>
      <w:r>
        <w:rPr>
          <w:i/>
          <w:iCs/>
        </w:rPr>
        <w:t xml:space="preserve"> ПБУ 8/2010)</w:t>
      </w:r>
    </w:p>
    <w:p w:rsidR="00F41C52" w:rsidRDefault="00F41C52" w:rsidP="00F41C52">
      <w:pPr>
        <w:pStyle w:val="ConsPlusNormal"/>
        <w:ind w:firstLine="540"/>
        <w:jc w:val="both"/>
      </w:pPr>
    </w:p>
    <w:p w:rsidR="00F41C52" w:rsidRDefault="00F41C52" w:rsidP="00F41C52">
      <w:pPr>
        <w:pStyle w:val="ConsPlusNormal"/>
        <w:ind w:firstLine="540"/>
        <w:jc w:val="both"/>
      </w:pPr>
      <w:r>
        <w:t>9.2. Если предполагаемый срок исполнения оценочного обязательства превышает 12 мес</w:t>
      </w:r>
      <w:r>
        <w:t>я</w:t>
      </w:r>
      <w:r>
        <w:t>цев после отчетной даты, такое оценочное обязательство оценивается по дисконтированной стоимости. Ставка дисконтирования определяется как эффективная доходность к погашению г</w:t>
      </w:r>
      <w:r>
        <w:t>о</w:t>
      </w:r>
      <w:r>
        <w:t>сударственных облигаций (ОФЗ-ПД) со сроком погашения, соответствующим предполагаемому сроку исполнения оценочного обязательства.</w:t>
      </w:r>
    </w:p>
    <w:p w:rsidR="00F41C52" w:rsidRDefault="00F41C52" w:rsidP="00F41C52">
      <w:pPr>
        <w:pStyle w:val="ConsPlusNormal"/>
        <w:ind w:firstLine="540"/>
        <w:jc w:val="both"/>
      </w:pPr>
      <w:r>
        <w:rPr>
          <w:i/>
          <w:iCs/>
        </w:rPr>
        <w:t xml:space="preserve">(Основание: </w:t>
      </w:r>
      <w:hyperlink r:id="rId146" w:tooltip="Приказ Минфина России от 13.12.2010 N 167н (ред. от 27.04.2012) &quot;Об утверждении Положения по бухгалтерскому учету &quot;Оценочные обязательства, условные обязательства и условные активы&quot; (ПБУ 8/2010)&quot; (Зарегистрировано в Минюсте России 03.02.2011 N 19691)----------" w:history="1">
        <w:r>
          <w:rPr>
            <w:i/>
            <w:iCs/>
            <w:color w:val="0000FF"/>
          </w:rPr>
          <w:t>п. 20</w:t>
        </w:r>
      </w:hyperlink>
      <w:r>
        <w:rPr>
          <w:i/>
          <w:iCs/>
        </w:rPr>
        <w:t xml:space="preserve"> ПБУ 8/2010)</w:t>
      </w:r>
    </w:p>
    <w:p w:rsidR="00F41C52" w:rsidRDefault="00F41C52" w:rsidP="00F41C52">
      <w:pPr>
        <w:pStyle w:val="ConsPlusNormal"/>
        <w:ind w:firstLine="540"/>
        <w:jc w:val="both"/>
      </w:pPr>
    </w:p>
    <w:p w:rsidR="00F41C52" w:rsidRDefault="00F41C52" w:rsidP="00F41C52">
      <w:pPr>
        <w:pStyle w:val="ConsPlusNormal"/>
        <w:jc w:val="center"/>
        <w:outlineLvl w:val="2"/>
      </w:pPr>
      <w:bookmarkStart w:id="25" w:name="Par418"/>
      <w:bookmarkEnd w:id="25"/>
      <w:r>
        <w:rPr>
          <w:b/>
          <w:bCs/>
        </w:rPr>
        <w:t>10. Государственная помощь</w:t>
      </w:r>
    </w:p>
    <w:p w:rsidR="00F41C52" w:rsidRDefault="00F41C52" w:rsidP="00F41C52">
      <w:pPr>
        <w:pStyle w:val="ConsPlusNormal"/>
        <w:ind w:firstLine="540"/>
        <w:jc w:val="both"/>
      </w:pPr>
    </w:p>
    <w:p w:rsidR="00F41C52" w:rsidRDefault="00F41C52" w:rsidP="00F41C52">
      <w:pPr>
        <w:pStyle w:val="ConsPlusNormal"/>
        <w:ind w:firstLine="540"/>
        <w:jc w:val="both"/>
      </w:pPr>
      <w:r>
        <w:rPr>
          <w:i/>
          <w:iCs/>
        </w:rPr>
        <w:t xml:space="preserve">Учет государственных субсидий ведется в соответствии с </w:t>
      </w:r>
      <w:hyperlink r:id="rId147" w:tooltip="Приказ Минфина РФ от 16.10.2000 N 92н (ред. от 18.09.2006) &quot;Об утверждении Положения по бухгалтерскому учету &quot;Учет государственной помощи&quot; ПБУ 13/2000&quot;{КонсультантПлюс}" w:history="1">
        <w:r>
          <w:rPr>
            <w:i/>
            <w:iCs/>
            <w:color w:val="0000FF"/>
          </w:rPr>
          <w:t>Положением</w:t>
        </w:r>
      </w:hyperlink>
      <w:r>
        <w:rPr>
          <w:i/>
          <w:iCs/>
        </w:rPr>
        <w:t xml:space="preserve"> по бухгалте</w:t>
      </w:r>
      <w:r>
        <w:rPr>
          <w:i/>
          <w:iCs/>
        </w:rPr>
        <w:t>р</w:t>
      </w:r>
      <w:r>
        <w:rPr>
          <w:i/>
          <w:iCs/>
        </w:rPr>
        <w:t>скому учету "Учет государственной помощи" ПБУ 13/2000, утвержденным Приказом Минфина России от 16.10.2000 N 92н.</w:t>
      </w:r>
    </w:p>
    <w:p w:rsidR="00F41C52" w:rsidRDefault="00F41C52" w:rsidP="00F41C52">
      <w:pPr>
        <w:pStyle w:val="ConsPlusNormal"/>
        <w:ind w:firstLine="540"/>
        <w:jc w:val="both"/>
      </w:pPr>
    </w:p>
    <w:p w:rsidR="00F41C52" w:rsidRDefault="00F41C52" w:rsidP="00F41C52">
      <w:pPr>
        <w:pStyle w:val="ConsPlusNormal"/>
        <w:ind w:firstLine="540"/>
        <w:jc w:val="both"/>
      </w:pPr>
      <w:r>
        <w:t>Бюджетные средства, подлежащие получению в качестве субсидии, отражаются в бухга</w:t>
      </w:r>
      <w:r>
        <w:t>л</w:t>
      </w:r>
      <w:r>
        <w:t>терском учете как возникновение целевого финансирования и задолженности по этим средствам. По мере фактического получения средств соответствующие суммы уменьшают задолженность и увеличивают счета учета денежных средств, вложений во внеоборотные активы и т.п.</w:t>
      </w:r>
    </w:p>
    <w:p w:rsidR="00F41C52" w:rsidRDefault="00F41C52" w:rsidP="00F41C52">
      <w:pPr>
        <w:pStyle w:val="ConsPlusNormal"/>
        <w:ind w:firstLine="540"/>
        <w:jc w:val="both"/>
      </w:pPr>
      <w:r>
        <w:rPr>
          <w:i/>
          <w:iCs/>
        </w:rPr>
        <w:t xml:space="preserve">(Основание: </w:t>
      </w:r>
      <w:hyperlink r:id="rId148" w:tooltip="Приказ Минфина РФ от 16.10.2000 N 92н (ред. от 18.09.2006) &quot;Об утверждении Положения по бухгалтерскому учету &quot;Учет государственной помощи&quot; ПБУ 13/2000&quot;{КонсультантПлюс}" w:history="1">
        <w:r>
          <w:rPr>
            <w:i/>
            <w:iCs/>
            <w:color w:val="0000FF"/>
          </w:rPr>
          <w:t>п. 7</w:t>
        </w:r>
      </w:hyperlink>
      <w:r>
        <w:rPr>
          <w:i/>
          <w:iCs/>
        </w:rPr>
        <w:t xml:space="preserve"> ПБУ 13/2000)</w:t>
      </w:r>
    </w:p>
    <w:p w:rsidR="00F41C52" w:rsidRDefault="00F41C52" w:rsidP="00F41C52">
      <w:pPr>
        <w:pStyle w:val="ConsPlusNormal"/>
        <w:ind w:firstLine="540"/>
        <w:jc w:val="both"/>
      </w:pPr>
    </w:p>
    <w:p w:rsidR="00F41C52" w:rsidRDefault="00F41C52" w:rsidP="00F41C52">
      <w:pPr>
        <w:pStyle w:val="ConsPlusNormal"/>
        <w:jc w:val="center"/>
        <w:outlineLvl w:val="2"/>
      </w:pPr>
      <w:bookmarkStart w:id="26" w:name="Par425"/>
      <w:bookmarkEnd w:id="26"/>
      <w:r>
        <w:rPr>
          <w:b/>
          <w:bCs/>
        </w:rPr>
        <w:t>11. Доходы и расходы</w:t>
      </w:r>
    </w:p>
    <w:p w:rsidR="00F41C52" w:rsidRDefault="00F41C52" w:rsidP="00F41C52">
      <w:pPr>
        <w:pStyle w:val="ConsPlusNormal"/>
        <w:ind w:firstLine="540"/>
        <w:jc w:val="both"/>
      </w:pPr>
    </w:p>
    <w:p w:rsidR="00F41C52" w:rsidRDefault="00F41C52" w:rsidP="00F41C52">
      <w:pPr>
        <w:pStyle w:val="ConsPlusNormal"/>
        <w:ind w:firstLine="540"/>
        <w:jc w:val="both"/>
      </w:pPr>
      <w:r>
        <w:rPr>
          <w:i/>
          <w:iCs/>
        </w:rPr>
        <w:t xml:space="preserve">Учет доходов и расходов ведется в соответствии с </w:t>
      </w:r>
      <w:hyperlink r:id="rId149" w:tooltip="Приказ Минфина России от 06.05.1999 N 32н (ред. от 27.04.2012) &quot;Об утверждении Положения по бухгалтерскому учету &quot;Доходы организации&quot; ПБУ 9/99&quot; (Зарегистрировано в Минюсте России 31.05.1999 N 1791)------------ Недействующая редакция{КонсультантПлюс}" w:history="1">
        <w:r>
          <w:rPr>
            <w:i/>
            <w:iCs/>
            <w:color w:val="0000FF"/>
          </w:rPr>
          <w:t>Положением</w:t>
        </w:r>
      </w:hyperlink>
      <w:r>
        <w:rPr>
          <w:i/>
          <w:iCs/>
        </w:rPr>
        <w:t xml:space="preserve"> по бухгалтерскому уч</w:t>
      </w:r>
      <w:r>
        <w:rPr>
          <w:i/>
          <w:iCs/>
        </w:rPr>
        <w:t>е</w:t>
      </w:r>
      <w:r>
        <w:rPr>
          <w:i/>
          <w:iCs/>
        </w:rPr>
        <w:t xml:space="preserve">ту "Доходы организации" ПБУ 9/99, утвержденным Приказом Минфина России от 06.05.1999 N 32н, и </w:t>
      </w:r>
      <w:hyperlink r:id="rId150" w:tooltip="Приказ Минфина России от 06.05.1999 N 33н (ред. от 27.04.2012) &quot;Об утверждении Положения по бухгалтерскому учету &quot;Расходы организации&quot; ПБУ 10/99&quot; (Зарегистрировано в Минюсте России 31.05.1999 N 1790)------------ Недействующая редакция{КонсультантПлюс}" w:history="1">
        <w:r>
          <w:rPr>
            <w:i/>
            <w:iCs/>
            <w:color w:val="0000FF"/>
          </w:rPr>
          <w:t>Положением</w:t>
        </w:r>
      </w:hyperlink>
      <w:r>
        <w:rPr>
          <w:i/>
          <w:iCs/>
        </w:rPr>
        <w:t xml:space="preserve"> по бухгалтерскому учету "Расходы организации" ПБУ 10/99, утвержденным Приказом Минфина России от 06.05.1999 N 33н.</w:t>
      </w:r>
    </w:p>
    <w:p w:rsidR="00F41C52" w:rsidRDefault="00F41C52" w:rsidP="00F41C52">
      <w:pPr>
        <w:pStyle w:val="ConsPlusNormal"/>
        <w:ind w:firstLine="540"/>
        <w:jc w:val="both"/>
      </w:pPr>
    </w:p>
    <w:p w:rsidR="00F41C52" w:rsidRDefault="00F41C52" w:rsidP="00F41C52">
      <w:pPr>
        <w:pStyle w:val="ConsPlusNormal"/>
        <w:ind w:firstLine="540"/>
        <w:jc w:val="both"/>
      </w:pPr>
      <w:r>
        <w:t>11.1. К доходам от обычных видов деятельности относится выручка от продажи продукции. Остальные доходы являются прочими доходами.</w:t>
      </w:r>
    </w:p>
    <w:p w:rsidR="00F41C52" w:rsidRDefault="00F41C52" w:rsidP="00F41C52">
      <w:pPr>
        <w:pStyle w:val="ConsPlusNormal"/>
        <w:ind w:firstLine="540"/>
        <w:jc w:val="both"/>
      </w:pPr>
      <w:r>
        <w:rPr>
          <w:i/>
          <w:iCs/>
        </w:rPr>
        <w:t xml:space="preserve">(Основание: </w:t>
      </w:r>
      <w:hyperlink r:id="rId151" w:tooltip="Приказ Минфина России от 06.05.1999 N 32н (ред. от 27.04.2012) &quot;Об утверждении Положения по бухгалтерскому учету &quot;Доходы организации&quot; ПБУ 9/99&quot; (Зарегистрировано в Минюсте России 31.05.1999 N 1791)------------ Недействующая редакция{КонсультантПлюс}" w:history="1">
        <w:r>
          <w:rPr>
            <w:i/>
            <w:iCs/>
            <w:color w:val="0000FF"/>
          </w:rPr>
          <w:t>п. п. 4</w:t>
        </w:r>
      </w:hyperlink>
      <w:r>
        <w:rPr>
          <w:i/>
          <w:iCs/>
        </w:rPr>
        <w:t xml:space="preserve">, </w:t>
      </w:r>
      <w:hyperlink r:id="rId152" w:tooltip="Приказ Минфина России от 06.05.1999 N 32н (ред. от 27.04.2012) &quot;Об утверждении Положения по бухгалтерскому учету &quot;Доходы организации&quot; ПБУ 9/99&quot; (Зарегистрировано в Минюсте России 31.05.1999 N 1791)------------ Недействующая редакция{КонсультантПлюс}" w:history="1">
        <w:r>
          <w:rPr>
            <w:i/>
            <w:iCs/>
            <w:color w:val="0000FF"/>
          </w:rPr>
          <w:t>5</w:t>
        </w:r>
      </w:hyperlink>
      <w:r>
        <w:rPr>
          <w:i/>
          <w:iCs/>
        </w:rPr>
        <w:t xml:space="preserve"> ПБУ 9/99)</w:t>
      </w:r>
    </w:p>
    <w:p w:rsidR="00F41C52" w:rsidRDefault="00F41C52" w:rsidP="00F41C52">
      <w:pPr>
        <w:pStyle w:val="ConsPlusNormal"/>
        <w:ind w:firstLine="540"/>
        <w:jc w:val="both"/>
      </w:pPr>
    </w:p>
    <w:p w:rsidR="00F41C52" w:rsidRDefault="00F41C52" w:rsidP="00F41C52">
      <w:pPr>
        <w:pStyle w:val="ConsPlusNormal"/>
        <w:ind w:firstLine="540"/>
        <w:jc w:val="both"/>
      </w:pPr>
      <w:r>
        <w:t>11.2. Расходами по обычным видам деятельности являются расходы, связанные с произво</w:t>
      </w:r>
      <w:r>
        <w:t>д</w:t>
      </w:r>
      <w:r>
        <w:t>ством продукции и ее реализацией.</w:t>
      </w:r>
    </w:p>
    <w:p w:rsidR="00F41C52" w:rsidRDefault="00F41C52" w:rsidP="00F41C52">
      <w:pPr>
        <w:pStyle w:val="ConsPlusNormal"/>
        <w:ind w:firstLine="540"/>
        <w:jc w:val="both"/>
      </w:pPr>
      <w:r>
        <w:t>Остальные расходы, в том числе штрафные санкции и пени за несоблюдение налогового з</w:t>
      </w:r>
      <w:r>
        <w:t>а</w:t>
      </w:r>
      <w:r>
        <w:t>конодательства, считаются прочими расходами.</w:t>
      </w:r>
    </w:p>
    <w:p w:rsidR="00F41C52" w:rsidRDefault="00F41C52" w:rsidP="00F41C52">
      <w:pPr>
        <w:pStyle w:val="ConsPlusNormal"/>
        <w:ind w:firstLine="540"/>
        <w:jc w:val="both"/>
      </w:pPr>
      <w:r>
        <w:rPr>
          <w:i/>
          <w:iCs/>
        </w:rPr>
        <w:t xml:space="preserve">(Основание: </w:t>
      </w:r>
      <w:hyperlink r:id="rId153" w:tooltip="Приказ Минфина России от 06.05.1999 N 33н (ред. от 27.04.2012) &quot;Об утверждении Положения по бухгалтерскому учету &quot;Расходы организации&quot; ПБУ 10/99&quot; (Зарегистрировано в Минюсте России 31.05.1999 N 1790)------------ Недействующая редакция{КонсультантПлюс}" w:history="1">
        <w:r>
          <w:rPr>
            <w:i/>
            <w:iCs/>
            <w:color w:val="0000FF"/>
          </w:rPr>
          <w:t>п. п. 4</w:t>
        </w:r>
      </w:hyperlink>
      <w:r>
        <w:rPr>
          <w:i/>
          <w:iCs/>
        </w:rPr>
        <w:t xml:space="preserve">, </w:t>
      </w:r>
      <w:hyperlink r:id="rId154" w:tooltip="Приказ Минфина России от 06.05.1999 N 33н (ред. от 27.04.2012) &quot;Об утверждении Положения по бухгалтерскому учету &quot;Расходы организации&quot; ПБУ 10/99&quot; (Зарегистрировано в Минюсте России 31.05.1999 N 1790)------------ Недействующая редакция{КонсультантПлюс}" w:history="1">
        <w:r>
          <w:rPr>
            <w:i/>
            <w:iCs/>
            <w:color w:val="0000FF"/>
          </w:rPr>
          <w:t>5</w:t>
        </w:r>
      </w:hyperlink>
      <w:r>
        <w:rPr>
          <w:i/>
          <w:iCs/>
        </w:rPr>
        <w:t xml:space="preserve"> ПБУ 10/99)</w:t>
      </w:r>
    </w:p>
    <w:p w:rsidR="00F41C52" w:rsidRDefault="00F41C52" w:rsidP="00F41C52">
      <w:pPr>
        <w:pStyle w:val="ConsPlusNormal"/>
        <w:ind w:firstLine="540"/>
        <w:jc w:val="both"/>
      </w:pPr>
    </w:p>
    <w:p w:rsidR="00F41C52" w:rsidRDefault="00F41C52" w:rsidP="00F41C52">
      <w:pPr>
        <w:pStyle w:val="ConsPlusNormal"/>
        <w:ind w:firstLine="540"/>
        <w:jc w:val="both"/>
      </w:pPr>
      <w:bookmarkStart w:id="27" w:name="Par436"/>
      <w:bookmarkEnd w:id="27"/>
      <w:r>
        <w:t>11.3. Затраты основного производства учитываются на счете 20 "Основное производство" в разрезе:</w:t>
      </w:r>
    </w:p>
    <w:p w:rsidR="00F41C52" w:rsidRDefault="00F41C52" w:rsidP="00F41C52">
      <w:pPr>
        <w:pStyle w:val="ConsPlusNormal"/>
        <w:ind w:firstLine="540"/>
        <w:jc w:val="both"/>
      </w:pPr>
      <w:r>
        <w:t>1) производственных цехов:</w:t>
      </w:r>
    </w:p>
    <w:p w:rsidR="00F41C52" w:rsidRDefault="00F41C52" w:rsidP="00F41C52">
      <w:pPr>
        <w:pStyle w:val="ConsPlusNormal"/>
        <w:ind w:firstLine="540"/>
        <w:jc w:val="both"/>
      </w:pPr>
      <w:r>
        <w:t>- шоколадный цех;</w:t>
      </w:r>
    </w:p>
    <w:p w:rsidR="00F41C52" w:rsidRDefault="00F41C52" w:rsidP="00F41C52">
      <w:pPr>
        <w:pStyle w:val="ConsPlusNormal"/>
        <w:ind w:firstLine="540"/>
        <w:jc w:val="both"/>
      </w:pPr>
      <w:r>
        <w:t>- карамельный цех;</w:t>
      </w:r>
    </w:p>
    <w:p w:rsidR="00F41C52" w:rsidRDefault="00F41C52" w:rsidP="00F41C52">
      <w:pPr>
        <w:pStyle w:val="ConsPlusNormal"/>
        <w:ind w:firstLine="540"/>
        <w:jc w:val="both"/>
      </w:pPr>
      <w:r>
        <w:t>- бисквитный цех;</w:t>
      </w:r>
    </w:p>
    <w:p w:rsidR="00F41C52" w:rsidRDefault="00F41C52" w:rsidP="00F41C52">
      <w:pPr>
        <w:pStyle w:val="ConsPlusNormal"/>
        <w:ind w:firstLine="540"/>
        <w:jc w:val="both"/>
      </w:pPr>
      <w:r>
        <w:t>- зефиро-мармеладный цех.</w:t>
      </w:r>
    </w:p>
    <w:p w:rsidR="00F41C52" w:rsidRDefault="00F41C52" w:rsidP="00F41C52">
      <w:pPr>
        <w:pStyle w:val="ConsPlusNormal"/>
        <w:ind w:firstLine="540"/>
        <w:jc w:val="both"/>
      </w:pPr>
      <w:r>
        <w:t>Затраты цехов учитываются по видам производимой продукции;</w:t>
      </w:r>
    </w:p>
    <w:p w:rsidR="00F41C52" w:rsidRDefault="00F41C52" w:rsidP="00F41C52">
      <w:pPr>
        <w:pStyle w:val="ConsPlusNormal"/>
        <w:ind w:firstLine="540"/>
        <w:jc w:val="both"/>
      </w:pPr>
      <w:r>
        <w:t>2) элементов затрат:</w:t>
      </w:r>
    </w:p>
    <w:p w:rsidR="00F41C52" w:rsidRDefault="00F41C52" w:rsidP="00F41C52">
      <w:pPr>
        <w:pStyle w:val="ConsPlusNormal"/>
        <w:ind w:firstLine="540"/>
        <w:jc w:val="both"/>
      </w:pPr>
      <w:r>
        <w:t>- амортизация ОС и НМА, используемых в производстве продукции;</w:t>
      </w:r>
    </w:p>
    <w:p w:rsidR="00F41C52" w:rsidRDefault="00F41C52" w:rsidP="00F41C52">
      <w:pPr>
        <w:pStyle w:val="ConsPlusNormal"/>
        <w:ind w:firstLine="540"/>
        <w:jc w:val="both"/>
      </w:pPr>
      <w:r>
        <w:t>- расходы на оплату труда основных производственных рабочих;</w:t>
      </w:r>
    </w:p>
    <w:p w:rsidR="00F41C52" w:rsidRDefault="00F41C52" w:rsidP="00F41C52">
      <w:pPr>
        <w:pStyle w:val="ConsPlusNormal"/>
        <w:ind w:firstLine="540"/>
        <w:jc w:val="both"/>
      </w:pPr>
      <w:r>
        <w:t>- взносы на обязательное социальное страхование с оплаты труда основных производстве</w:t>
      </w:r>
      <w:r>
        <w:t>н</w:t>
      </w:r>
      <w:r>
        <w:t>ных рабочих;</w:t>
      </w:r>
    </w:p>
    <w:p w:rsidR="00F41C52" w:rsidRDefault="00F41C52" w:rsidP="00F41C52">
      <w:pPr>
        <w:pStyle w:val="ConsPlusNormal"/>
        <w:ind w:firstLine="540"/>
        <w:jc w:val="both"/>
      </w:pPr>
      <w:r>
        <w:t>- материальные расходы;</w:t>
      </w:r>
    </w:p>
    <w:p w:rsidR="00F41C52" w:rsidRDefault="00F41C52" w:rsidP="00F41C52">
      <w:pPr>
        <w:pStyle w:val="ConsPlusNormal"/>
        <w:ind w:firstLine="540"/>
        <w:jc w:val="both"/>
      </w:pPr>
      <w:r>
        <w:t>- прочие производственные расходы, непосредственно связанные с выпуском продукции.</w:t>
      </w:r>
    </w:p>
    <w:p w:rsidR="00F41C52" w:rsidRDefault="00F41C52" w:rsidP="00F41C52">
      <w:pPr>
        <w:pStyle w:val="ConsPlusNormal"/>
        <w:ind w:firstLine="540"/>
        <w:jc w:val="both"/>
      </w:pPr>
      <w:r>
        <w:rPr>
          <w:i/>
          <w:iCs/>
        </w:rPr>
        <w:t xml:space="preserve">(Основание: </w:t>
      </w:r>
      <w:hyperlink r:id="rId155" w:tooltip="Приказ Минфина России от 06.05.1999 N 33н (ред. от 27.04.2012) &quot;Об утверждении Положения по бухгалтерскому учету &quot;Расходы организации&quot; ПБУ 10/99&quot; (Зарегистрировано в Минюсте России 31.05.1999 N 1790)------------ Недействующая редакция{КонсультантПлюс}" w:history="1">
        <w:r>
          <w:rPr>
            <w:i/>
            <w:iCs/>
            <w:color w:val="0000FF"/>
          </w:rPr>
          <w:t>п. 8</w:t>
        </w:r>
      </w:hyperlink>
      <w:r>
        <w:rPr>
          <w:i/>
          <w:iCs/>
        </w:rPr>
        <w:t xml:space="preserve"> ПБУ 10/99)</w:t>
      </w:r>
    </w:p>
    <w:p w:rsidR="00F41C52" w:rsidRDefault="00F41C52" w:rsidP="00F41C52">
      <w:pPr>
        <w:pStyle w:val="ConsPlusNormal"/>
        <w:ind w:firstLine="540"/>
        <w:jc w:val="both"/>
      </w:pPr>
    </w:p>
    <w:p w:rsidR="00F41C52" w:rsidRDefault="00F41C52" w:rsidP="00F41C52">
      <w:pPr>
        <w:pStyle w:val="ConsPlusNormal"/>
        <w:ind w:firstLine="540"/>
        <w:jc w:val="both"/>
      </w:pPr>
      <w:r>
        <w:lastRenderedPageBreak/>
        <w:t>11.4. Затраты вспомогательных производств учитываются на счете 23 "Вспомогательные производства" в разрезе подразделений:</w:t>
      </w:r>
    </w:p>
    <w:p w:rsidR="00F41C52" w:rsidRDefault="00F41C52" w:rsidP="00F41C52">
      <w:pPr>
        <w:pStyle w:val="ConsPlusNormal"/>
        <w:ind w:firstLine="540"/>
        <w:jc w:val="both"/>
      </w:pPr>
      <w:r>
        <w:t>- заготовительно-складское подразделение;</w:t>
      </w:r>
    </w:p>
    <w:p w:rsidR="00F41C52" w:rsidRDefault="00F41C52" w:rsidP="00F41C52">
      <w:pPr>
        <w:pStyle w:val="ConsPlusNormal"/>
        <w:ind w:firstLine="540"/>
        <w:jc w:val="both"/>
      </w:pPr>
      <w:r>
        <w:t>- транспортный цех;</w:t>
      </w:r>
    </w:p>
    <w:p w:rsidR="00F41C52" w:rsidRDefault="00F41C52" w:rsidP="00F41C52">
      <w:pPr>
        <w:pStyle w:val="ConsPlusNormal"/>
        <w:ind w:firstLine="540"/>
        <w:jc w:val="both"/>
      </w:pPr>
      <w:r>
        <w:t>- тарный цех;</w:t>
      </w:r>
    </w:p>
    <w:p w:rsidR="00F41C52" w:rsidRDefault="00F41C52" w:rsidP="00F41C52">
      <w:pPr>
        <w:pStyle w:val="ConsPlusNormal"/>
        <w:ind w:firstLine="540"/>
        <w:jc w:val="both"/>
      </w:pPr>
      <w:r>
        <w:t>- прачечная.</w:t>
      </w:r>
    </w:p>
    <w:p w:rsidR="00F41C52" w:rsidRDefault="00F41C52" w:rsidP="00F41C52">
      <w:pPr>
        <w:pStyle w:val="ConsPlusNormal"/>
        <w:ind w:firstLine="540"/>
        <w:jc w:val="both"/>
      </w:pPr>
      <w:r>
        <w:t>Расходы по обслуживанию вспомогательных производств учитываются непосредственно на счете 23 без предварительного накапливания на счете 25 "Общепроизводственные расходы".</w:t>
      </w:r>
    </w:p>
    <w:p w:rsidR="00F41C52" w:rsidRDefault="00F41C52" w:rsidP="00F41C52">
      <w:pPr>
        <w:pStyle w:val="ConsPlusNormal"/>
        <w:ind w:firstLine="540"/>
        <w:jc w:val="both"/>
      </w:pPr>
      <w:r>
        <w:rPr>
          <w:i/>
          <w:iCs/>
        </w:rPr>
        <w:t xml:space="preserve">(Основание: </w:t>
      </w:r>
      <w:hyperlink r:id="rId156" w:tooltip="Приказ Минфина РФ от 31.10.2000 N 94н (ред. от 08.11.2010) &quot;Об утверждении Плана счетов бухгалтерского учета финансово-хозяйственной деятельности организаций и Инструкции по его применению&quot;{КонсультантПлюс}" w:history="1">
        <w:r>
          <w:rPr>
            <w:i/>
            <w:iCs/>
            <w:color w:val="0000FF"/>
          </w:rPr>
          <w:t>Инструкция</w:t>
        </w:r>
      </w:hyperlink>
      <w:r>
        <w:rPr>
          <w:i/>
          <w:iCs/>
        </w:rPr>
        <w:t xml:space="preserve"> по применению Плана счетов)</w:t>
      </w:r>
    </w:p>
    <w:p w:rsidR="00F41C52" w:rsidRDefault="00F41C52" w:rsidP="00F41C52">
      <w:pPr>
        <w:pStyle w:val="ConsPlusNormal"/>
        <w:ind w:firstLine="540"/>
        <w:jc w:val="both"/>
      </w:pPr>
    </w:p>
    <w:p w:rsidR="00F41C52" w:rsidRDefault="00F41C52" w:rsidP="00F41C52">
      <w:pPr>
        <w:pStyle w:val="ConsPlusNormal"/>
        <w:ind w:firstLine="540"/>
        <w:jc w:val="both"/>
      </w:pPr>
      <w:r>
        <w:t>11.4.1. Затраты заготовительно-складского подразделения ежемесячно в полной сумме сп</w:t>
      </w:r>
      <w:r>
        <w:t>и</w:t>
      </w:r>
      <w:r>
        <w:t>сываются со счета 23 на затраты основного производства по элементу "прочие производственные расходы, непосредственно связанные с выпуском продукции". Распределение затрат заготов</w:t>
      </w:r>
      <w:r>
        <w:t>и</w:t>
      </w:r>
      <w:r>
        <w:t>тельно-складского подразделения по видам выпускаемой продукции производится пропорци</w:t>
      </w:r>
      <w:r>
        <w:t>о</w:t>
      </w:r>
      <w:r>
        <w:t>нально стоимости основных материалов, отпущенных в производство в течение месяца.</w:t>
      </w:r>
    </w:p>
    <w:p w:rsidR="00F41C52" w:rsidRDefault="00F41C52" w:rsidP="00F41C52">
      <w:pPr>
        <w:pStyle w:val="ConsPlusNormal"/>
        <w:ind w:firstLine="540"/>
        <w:jc w:val="both"/>
      </w:pPr>
    </w:p>
    <w:p w:rsidR="00F41C52" w:rsidRDefault="00F41C52" w:rsidP="00F41C52">
      <w:pPr>
        <w:pStyle w:val="ConsPlusNormal"/>
        <w:ind w:firstLine="540"/>
        <w:jc w:val="both"/>
      </w:pPr>
      <w:r>
        <w:t>11.4.2. Затраты транспортного цеха первоначально учитываются на счете 23.</w:t>
      </w:r>
    </w:p>
    <w:p w:rsidR="00F41C52" w:rsidRDefault="00F41C52" w:rsidP="00F41C52">
      <w:pPr>
        <w:pStyle w:val="ConsPlusNormal"/>
        <w:ind w:firstLine="540"/>
        <w:jc w:val="both"/>
      </w:pPr>
      <w:r>
        <w:t>Часть затрат транспортного цеха, связанная с перевозкой готовой продукции покупателям по договорам, условиями которых предусмотрена доставка готовой продукции, а стоимость доставки не выделена в цене договора, списывается в дебет счета 44 "Расходы на продажу".</w:t>
      </w:r>
    </w:p>
    <w:p w:rsidR="00F41C52" w:rsidRDefault="00F41C52" w:rsidP="00F41C52">
      <w:pPr>
        <w:pStyle w:val="ConsPlusNormal"/>
        <w:ind w:firstLine="540"/>
        <w:jc w:val="both"/>
      </w:pPr>
      <w:r>
        <w:t>Часть затрат транспортного цеха, связанная с оказанием транспортных услуг третьим лицам (в частности, по договорам поставки готовой продукции, в которых указана стоимость доставки), списывается в дебет счета 90 "Продажи", субсчет 90-2 "Себестоимость продаж".</w:t>
      </w:r>
    </w:p>
    <w:p w:rsidR="00F41C52" w:rsidRDefault="00F41C52" w:rsidP="00F41C52">
      <w:pPr>
        <w:pStyle w:val="ConsPlusNormal"/>
        <w:ind w:firstLine="540"/>
        <w:jc w:val="both"/>
      </w:pPr>
      <w:r>
        <w:t>Часть затрат транспортного цеха, связанная с заготовлением товарно-материальных ценн</w:t>
      </w:r>
      <w:r>
        <w:t>о</w:t>
      </w:r>
      <w:r>
        <w:t>стей, включается в стоимость приобретенных ценностей и относится в дебет счетов 08 "Вложения во внеоборотные активы" или 10 "Материалы".</w:t>
      </w:r>
    </w:p>
    <w:p w:rsidR="00F41C52" w:rsidRDefault="00F41C52" w:rsidP="00F41C52">
      <w:pPr>
        <w:pStyle w:val="ConsPlusNormal"/>
        <w:ind w:firstLine="540"/>
        <w:jc w:val="both"/>
      </w:pPr>
      <w:r>
        <w:t>Выделение указанных выше затрат из общей суммы затрат транспортного цеха производи</w:t>
      </w:r>
      <w:r>
        <w:t>т</w:t>
      </w:r>
      <w:r>
        <w:t>ся по путевым листам пропорционально начисленной заработной плате водителей.</w:t>
      </w:r>
    </w:p>
    <w:p w:rsidR="00F41C52" w:rsidRDefault="00F41C52" w:rsidP="00F41C52">
      <w:pPr>
        <w:pStyle w:val="ConsPlusNormal"/>
        <w:ind w:firstLine="540"/>
        <w:jc w:val="both"/>
      </w:pPr>
      <w:r>
        <w:t>Остальные затраты транспортного цеха ежемесячно относятся в дебет счета 20 с распред</w:t>
      </w:r>
      <w:r>
        <w:t>е</w:t>
      </w:r>
      <w:r>
        <w:t>лением по видам производимой продукции пропорционально сумме прямых расходов, понесенных в течение месяца.</w:t>
      </w:r>
    </w:p>
    <w:p w:rsidR="00F41C52" w:rsidRDefault="00F41C52" w:rsidP="00F41C52">
      <w:pPr>
        <w:pStyle w:val="ConsPlusNormal"/>
        <w:ind w:firstLine="540"/>
        <w:jc w:val="both"/>
      </w:pPr>
    </w:p>
    <w:p w:rsidR="00F41C52" w:rsidRDefault="00F41C52" w:rsidP="00F41C52">
      <w:pPr>
        <w:pStyle w:val="ConsPlusNormal"/>
        <w:ind w:firstLine="540"/>
        <w:jc w:val="both"/>
      </w:pPr>
      <w:r>
        <w:t>11.4.3. Затраты тарного цеха первоначально учитываются на счете 23 и формируют себ</w:t>
      </w:r>
      <w:r>
        <w:t>е</w:t>
      </w:r>
      <w:r>
        <w:t>стоимость тары собственного производства, которая, в свою очередь, включается в затраты о</w:t>
      </w:r>
      <w:r>
        <w:t>с</w:t>
      </w:r>
      <w:r>
        <w:t>новного производства (по мере отпуска тары в производство) или относится на коммерческие ра</w:t>
      </w:r>
      <w:r>
        <w:t>с</w:t>
      </w:r>
      <w:r>
        <w:t>ходы (при отпуске тары на склад готовой продукции).</w:t>
      </w:r>
    </w:p>
    <w:p w:rsidR="00F41C52" w:rsidRDefault="00F41C52" w:rsidP="00F41C52">
      <w:pPr>
        <w:pStyle w:val="ConsPlusNormal"/>
        <w:ind w:firstLine="540"/>
        <w:jc w:val="both"/>
      </w:pPr>
    </w:p>
    <w:p w:rsidR="00F41C52" w:rsidRDefault="00F41C52" w:rsidP="00F41C52">
      <w:pPr>
        <w:pStyle w:val="ConsPlusNormal"/>
        <w:ind w:firstLine="540"/>
        <w:jc w:val="both"/>
      </w:pPr>
      <w:r>
        <w:t>11.4.4. Затраты прачечной ежемесячно списываются со счета 23 в дебет счета 20. Распр</w:t>
      </w:r>
      <w:r>
        <w:t>е</w:t>
      </w:r>
      <w:r>
        <w:t>деление затрат прачечной по видам продукции производится пропорционально заработной плате основных производственных рабочих, начисленной за месяц.</w:t>
      </w:r>
    </w:p>
    <w:p w:rsidR="00F41C52" w:rsidRDefault="00F41C52" w:rsidP="00F41C52">
      <w:pPr>
        <w:pStyle w:val="ConsPlusNormal"/>
        <w:ind w:firstLine="540"/>
        <w:jc w:val="both"/>
      </w:pPr>
    </w:p>
    <w:p w:rsidR="00F41C52" w:rsidRDefault="00F41C52" w:rsidP="00F41C52">
      <w:pPr>
        <w:pStyle w:val="ConsPlusNormal"/>
        <w:ind w:firstLine="540"/>
        <w:jc w:val="both"/>
      </w:pPr>
      <w:r>
        <w:t>11.5. В составе общепроизводственных расходов на счете 25 "Общепроизводственные ра</w:t>
      </w:r>
      <w:r>
        <w:t>с</w:t>
      </w:r>
      <w:r>
        <w:t>ходы" учитываются следующие расходы.</w:t>
      </w:r>
    </w:p>
    <w:p w:rsidR="00F41C52" w:rsidRDefault="00F41C52" w:rsidP="00F41C52">
      <w:pPr>
        <w:pStyle w:val="ConsPlusNormal"/>
        <w:ind w:firstLine="540"/>
        <w:jc w:val="both"/>
      </w:pPr>
      <w:r>
        <w:t>1. Расходы по обслуживанию основных производственных цехов. В разрезе каждого прои</w:t>
      </w:r>
      <w:r>
        <w:t>з</w:t>
      </w:r>
      <w:r>
        <w:t>водственного цеха расходы по обслуживанию делятся на:</w:t>
      </w:r>
    </w:p>
    <w:p w:rsidR="00F41C52" w:rsidRDefault="00F41C52" w:rsidP="00F41C52">
      <w:pPr>
        <w:pStyle w:val="ConsPlusNormal"/>
        <w:ind w:firstLine="540"/>
        <w:jc w:val="both"/>
      </w:pPr>
      <w:r>
        <w:t>- условно-постоянные (заработная плата аппарата управления цеха и прочего персонала ц</w:t>
      </w:r>
      <w:r>
        <w:t>е</w:t>
      </w:r>
      <w:r>
        <w:t>ха, аренда и ремонт производственных помещений цехов, амортизация оборудования общепрои</w:t>
      </w:r>
      <w:r>
        <w:t>з</w:t>
      </w:r>
      <w:r>
        <w:t>водственного назначения, освещение, водоснабжение цехов на хозяйственные цели и т.д.), кот</w:t>
      </w:r>
      <w:r>
        <w:t>о</w:t>
      </w:r>
      <w:r>
        <w:t>рые ежемесячно относятся в дебет счета 20 и распределяются по видам продукции, производимой всеми цехами, пропорционально сумме прямых расходов;</w:t>
      </w:r>
    </w:p>
    <w:p w:rsidR="00F41C52" w:rsidRDefault="00F41C52" w:rsidP="00F41C52">
      <w:pPr>
        <w:pStyle w:val="ConsPlusNormal"/>
        <w:ind w:firstLine="540"/>
        <w:jc w:val="both"/>
      </w:pPr>
      <w:r>
        <w:t>- условно-переменные (электроэнергия, водоснабжение и водоотведение производственного назначения, стоимость смазочных материалов, затраты на ремонт оборудования, выполняемый подрядными организациями, и т.д.), которые относятся на расходы основного производства соо</w:t>
      </w:r>
      <w:r>
        <w:t>т</w:t>
      </w:r>
      <w:r>
        <w:t>ветствующего цеха и распределяются только по видам продукции, производимой этим цехом, пр</w:t>
      </w:r>
      <w:r>
        <w:t>о</w:t>
      </w:r>
      <w:r>
        <w:t>порционально сумме прямых расходов.</w:t>
      </w:r>
    </w:p>
    <w:p w:rsidR="00F41C52" w:rsidRDefault="00F41C52" w:rsidP="00F41C52">
      <w:pPr>
        <w:pStyle w:val="ConsPlusNormal"/>
        <w:ind w:firstLine="540"/>
        <w:jc w:val="both"/>
      </w:pPr>
      <w:r>
        <w:t>2. Расходы на содержание следующих подразделений:</w:t>
      </w:r>
    </w:p>
    <w:p w:rsidR="00F41C52" w:rsidRDefault="00F41C52" w:rsidP="00F41C52">
      <w:pPr>
        <w:pStyle w:val="ConsPlusNormal"/>
        <w:ind w:firstLine="540"/>
        <w:jc w:val="both"/>
      </w:pPr>
      <w:r>
        <w:t>- отдела материально-технического снабжения;</w:t>
      </w:r>
    </w:p>
    <w:p w:rsidR="00F41C52" w:rsidRDefault="00F41C52" w:rsidP="00F41C52">
      <w:pPr>
        <w:pStyle w:val="ConsPlusNormal"/>
        <w:ind w:firstLine="540"/>
        <w:jc w:val="both"/>
      </w:pPr>
      <w:r>
        <w:t>- отдела технического контроля;</w:t>
      </w:r>
    </w:p>
    <w:p w:rsidR="00F41C52" w:rsidRDefault="00F41C52" w:rsidP="00F41C52">
      <w:pPr>
        <w:pStyle w:val="ConsPlusNormal"/>
        <w:ind w:firstLine="540"/>
        <w:jc w:val="both"/>
      </w:pPr>
      <w:r>
        <w:t>- технологической лаборатории;</w:t>
      </w:r>
    </w:p>
    <w:p w:rsidR="00F41C52" w:rsidRDefault="00F41C52" w:rsidP="00F41C52">
      <w:pPr>
        <w:pStyle w:val="ConsPlusNormal"/>
        <w:ind w:firstLine="540"/>
        <w:jc w:val="both"/>
      </w:pPr>
      <w:r>
        <w:t>- отдела по ремонту и содержанию зданий;</w:t>
      </w:r>
    </w:p>
    <w:p w:rsidR="00F41C52" w:rsidRDefault="00F41C52" w:rsidP="00F41C52">
      <w:pPr>
        <w:pStyle w:val="ConsPlusNormal"/>
        <w:ind w:firstLine="540"/>
        <w:jc w:val="both"/>
      </w:pPr>
      <w:r>
        <w:t>- отдела охраны труда и техники безопасности,</w:t>
      </w:r>
    </w:p>
    <w:p w:rsidR="00F41C52" w:rsidRDefault="00F41C52" w:rsidP="00F41C52">
      <w:pPr>
        <w:pStyle w:val="ConsPlusNormal"/>
        <w:ind w:firstLine="540"/>
        <w:jc w:val="both"/>
      </w:pPr>
      <w:r>
        <w:t>а также прочие общепроизводственные расходы являются условно-постоянными и ежем</w:t>
      </w:r>
      <w:r>
        <w:t>е</w:t>
      </w:r>
      <w:r>
        <w:t xml:space="preserve">сячно относятся в дебет счета 20 путем распределения по видам продукции, производимой всеми </w:t>
      </w:r>
      <w:r>
        <w:lastRenderedPageBreak/>
        <w:t>цехами, пропорционально сумме прямых расходов.</w:t>
      </w:r>
    </w:p>
    <w:p w:rsidR="00F41C52" w:rsidRDefault="00F41C52" w:rsidP="00F41C52">
      <w:pPr>
        <w:pStyle w:val="ConsPlusNormal"/>
        <w:ind w:firstLine="540"/>
        <w:jc w:val="both"/>
      </w:pPr>
    </w:p>
    <w:p w:rsidR="00F41C52" w:rsidRDefault="00F41C52" w:rsidP="00F41C52">
      <w:pPr>
        <w:pStyle w:val="ConsPlusNormal"/>
        <w:ind w:firstLine="540"/>
        <w:jc w:val="both"/>
      </w:pPr>
      <w:bookmarkStart w:id="28" w:name="Par484"/>
      <w:bookmarkEnd w:id="28"/>
      <w:r>
        <w:t>11.6. Сумма выявленных неисправимых и невозмещаемых потерь от брака аккумулируется на счете 28 "Брак в производстве" и списывается в дебет счета 20, где учитывается по элементу "прочие производственные расходы, непосредственно связанные с выпуском продукции" без ра</w:t>
      </w:r>
      <w:r>
        <w:t>з</w:t>
      </w:r>
      <w:r>
        <w:t>биения по другим элементам затрат.</w:t>
      </w:r>
    </w:p>
    <w:p w:rsidR="00F41C52" w:rsidRDefault="00F41C52" w:rsidP="00F41C52">
      <w:pPr>
        <w:pStyle w:val="ConsPlusNormal"/>
        <w:ind w:firstLine="540"/>
        <w:jc w:val="both"/>
      </w:pPr>
    </w:p>
    <w:p w:rsidR="00F41C52" w:rsidRDefault="00F41C52" w:rsidP="00F41C52">
      <w:pPr>
        <w:pStyle w:val="ConsPlusNormal"/>
        <w:ind w:firstLine="540"/>
        <w:jc w:val="both"/>
      </w:pPr>
      <w:r>
        <w:t>11.7. Распределение затрат, формирующих неполную фактическую себестоимость проду</w:t>
      </w:r>
      <w:r>
        <w:t>к</w:t>
      </w:r>
      <w:r>
        <w:t>ции каждого вида, производится согласно ведомости распределения затрат на остаток НЗП и в</w:t>
      </w:r>
      <w:r>
        <w:t>ы</w:t>
      </w:r>
      <w:r>
        <w:t xml:space="preserve">пуск продукции и полуфабрикатов, </w:t>
      </w:r>
      <w:hyperlink w:anchor="Par1219" w:tooltip="II. Ведомость распределения затрат &lt;*&gt; на остаток НЗП" w:history="1">
        <w:r>
          <w:rPr>
            <w:color w:val="0000FF"/>
          </w:rPr>
          <w:t>форма</w:t>
        </w:r>
      </w:hyperlink>
      <w:r>
        <w:t xml:space="preserve"> которой приведена в Приложении N 2 к настоящей Учетной политике.</w:t>
      </w:r>
    </w:p>
    <w:p w:rsidR="00F41C52" w:rsidRDefault="00F41C52" w:rsidP="00F41C52">
      <w:pPr>
        <w:pStyle w:val="ConsPlusNormal"/>
        <w:ind w:firstLine="540"/>
        <w:jc w:val="both"/>
      </w:pPr>
    </w:p>
    <w:p w:rsidR="00F41C52" w:rsidRDefault="00F41C52" w:rsidP="00F41C52">
      <w:pPr>
        <w:pStyle w:val="ConsPlusNormal"/>
        <w:ind w:firstLine="540"/>
        <w:jc w:val="both"/>
      </w:pPr>
      <w:r>
        <w:t>11.8. Общехозяйственные расходы не включаются в фактическую себестоимость продукции и ежемесячно в полной сумме списываются со счета 26 "Общехозяйственные расходы" в дебет счета 90 "Продажи", субсчет 90-2 "Себестоимость продаж".</w:t>
      </w:r>
    </w:p>
    <w:p w:rsidR="00F41C52" w:rsidRDefault="00F41C52" w:rsidP="00F41C52">
      <w:pPr>
        <w:pStyle w:val="ConsPlusNormal"/>
        <w:ind w:firstLine="540"/>
        <w:jc w:val="both"/>
      </w:pPr>
      <w:r>
        <w:rPr>
          <w:i/>
          <w:iCs/>
        </w:rPr>
        <w:t xml:space="preserve">(Основание: </w:t>
      </w:r>
      <w:hyperlink r:id="rId157" w:tooltip="Приказ Минфина России от 06.05.1999 N 33н (ред. от 27.04.2012) &quot;Об утверждении Положения по бухгалтерскому учету &quot;Расходы организации&quot; ПБУ 10/99&quot; (Зарегистрировано в Минюсте России 31.05.1999 N 1790)------------ Недействующая редакция{КонсультантПлюс}" w:history="1">
        <w:r>
          <w:rPr>
            <w:i/>
            <w:iCs/>
            <w:color w:val="0000FF"/>
          </w:rPr>
          <w:t>абз. 2 п. 9</w:t>
        </w:r>
      </w:hyperlink>
      <w:r>
        <w:rPr>
          <w:i/>
          <w:iCs/>
        </w:rPr>
        <w:t xml:space="preserve"> ПБУ 10/99, </w:t>
      </w:r>
      <w:hyperlink r:id="rId158" w:tooltip="Приказ Минфина РФ от 31.10.2000 N 94н (ред. от 08.11.2010) &quot;Об утверждении Плана счетов бухгалтерского учета финансово-хозяйственной деятельности организаций и Инструкции по его применению&quot;{КонсультантПлюс}" w:history="1">
        <w:r>
          <w:rPr>
            <w:i/>
            <w:iCs/>
            <w:color w:val="0000FF"/>
          </w:rPr>
          <w:t>Инструкция</w:t>
        </w:r>
      </w:hyperlink>
      <w:r>
        <w:rPr>
          <w:i/>
          <w:iCs/>
        </w:rPr>
        <w:t xml:space="preserve"> по применению Плана счетов)</w:t>
      </w:r>
    </w:p>
    <w:p w:rsidR="00F41C52" w:rsidRDefault="00F41C52" w:rsidP="00F41C52">
      <w:pPr>
        <w:pStyle w:val="ConsPlusNormal"/>
        <w:ind w:firstLine="540"/>
        <w:jc w:val="both"/>
      </w:pPr>
    </w:p>
    <w:p w:rsidR="00F41C52" w:rsidRDefault="00F41C52" w:rsidP="00F41C52">
      <w:pPr>
        <w:pStyle w:val="ConsPlusNormal"/>
        <w:ind w:firstLine="540"/>
        <w:jc w:val="both"/>
      </w:pPr>
      <w:r>
        <w:t>11.9. Расходы, учтенные на счете 44 "Расходы на продажу", ежемесячно списываются в д</w:t>
      </w:r>
      <w:r>
        <w:t>е</w:t>
      </w:r>
      <w:r>
        <w:t>бет счета 90 "Продажи", субсчет 90-2 "Себестоимость продаж", в полной сумме.</w:t>
      </w:r>
    </w:p>
    <w:p w:rsidR="00F41C52" w:rsidRDefault="00F41C52" w:rsidP="00F41C52">
      <w:pPr>
        <w:pStyle w:val="ConsPlusNormal"/>
        <w:ind w:firstLine="540"/>
        <w:jc w:val="both"/>
      </w:pPr>
      <w:r>
        <w:rPr>
          <w:i/>
          <w:iCs/>
        </w:rPr>
        <w:t xml:space="preserve">(Основание: </w:t>
      </w:r>
      <w:hyperlink r:id="rId159" w:tooltip="Приказ Минфина России от 06.05.1999 N 33н (ред. от 27.04.2012) &quot;Об утверждении Положения по бухгалтерскому учету &quot;Расходы организации&quot; ПБУ 10/99&quot; (Зарегистрировано в Минюсте России 31.05.1999 N 1790)------------ Недействующая редакция{КонсультантПлюс}" w:history="1">
        <w:r>
          <w:rPr>
            <w:i/>
            <w:iCs/>
            <w:color w:val="0000FF"/>
          </w:rPr>
          <w:t>абз. 2 п. 9</w:t>
        </w:r>
      </w:hyperlink>
      <w:r>
        <w:rPr>
          <w:i/>
          <w:iCs/>
        </w:rPr>
        <w:t xml:space="preserve"> ПБУ 10/99, </w:t>
      </w:r>
      <w:hyperlink r:id="rId160" w:tooltip="Приказ Минфина РФ от 31.10.2000 N 94н (ред. от 08.11.2010) &quot;Об утверждении Плана счетов бухгалтерского учета финансово-хозяйственной деятельности организаций и Инструкции по его применению&quot;{КонсультантПлюс}" w:history="1">
        <w:r>
          <w:rPr>
            <w:i/>
            <w:iCs/>
            <w:color w:val="0000FF"/>
          </w:rPr>
          <w:t>Инструкция</w:t>
        </w:r>
      </w:hyperlink>
      <w:r>
        <w:rPr>
          <w:i/>
          <w:iCs/>
        </w:rPr>
        <w:t xml:space="preserve"> по применению Плана счетов)</w:t>
      </w:r>
    </w:p>
    <w:p w:rsidR="00F41C52" w:rsidRDefault="00F41C52" w:rsidP="00F41C52">
      <w:pPr>
        <w:pStyle w:val="ConsPlusNormal"/>
        <w:ind w:firstLine="540"/>
        <w:jc w:val="both"/>
      </w:pPr>
    </w:p>
    <w:p w:rsidR="00F41C52" w:rsidRDefault="00F41C52" w:rsidP="00F41C52">
      <w:pPr>
        <w:pStyle w:val="ConsPlusNormal"/>
        <w:ind w:firstLine="540"/>
        <w:jc w:val="both"/>
      </w:pPr>
      <w:r>
        <w:t>11.10. Суммы уплаченных страховых премий (взносов) признаются расходами в отчетном периоде вступления в силу договора страхования без распределения на срок действия договора страхования.</w:t>
      </w:r>
    </w:p>
    <w:p w:rsidR="00F41C52" w:rsidRDefault="00F41C52" w:rsidP="00F41C52">
      <w:pPr>
        <w:pStyle w:val="ConsPlusNormal"/>
        <w:ind w:firstLine="540"/>
        <w:jc w:val="both"/>
      </w:pPr>
      <w:r>
        <w:rPr>
          <w:i/>
          <w:iCs/>
        </w:rPr>
        <w:t xml:space="preserve">(Основание: </w:t>
      </w:r>
      <w:hyperlink r:id="rId161" w:tooltip="Приказ Минфина России от 06.05.1999 N 33н (ред. от 27.04.2012) &quot;Об утверждении Положения по бухгалтерскому учету &quot;Расходы организации&quot; ПБУ 10/99&quot; (Зарегистрировано в Минюсте России 31.05.1999 N 1790)------------ Недействующая редакция{КонсультантПлюс}" w:history="1">
        <w:r>
          <w:rPr>
            <w:i/>
            <w:iCs/>
            <w:color w:val="0000FF"/>
          </w:rPr>
          <w:t>п. 16</w:t>
        </w:r>
      </w:hyperlink>
      <w:r>
        <w:rPr>
          <w:i/>
          <w:iCs/>
        </w:rPr>
        <w:t xml:space="preserve"> ПБУ 10/99, </w:t>
      </w:r>
      <w:hyperlink r:id="rId162" w:tooltip="Приказ Минфина России от 06.10.2008 N 106н (ред. от 18.12.2012) &quot;Об утверждении положений по бухгалтерскому учету&quot; (вместе с &quot;Положением по бухгалтерскому учету &quot;Учетная политика организации&quot; (ПБУ 1/2008)&quot;, &quot;Положением по бухгалтерскому учету &quot;Изменения оценоч" w:history="1">
        <w:r>
          <w:rPr>
            <w:i/>
            <w:iCs/>
            <w:color w:val="0000FF"/>
          </w:rPr>
          <w:t>абз. 4 п. 6</w:t>
        </w:r>
      </w:hyperlink>
      <w:r>
        <w:rPr>
          <w:i/>
          <w:iCs/>
        </w:rPr>
        <w:t xml:space="preserve"> ПБУ 1/2008)</w:t>
      </w:r>
    </w:p>
    <w:p w:rsidR="00F41C52" w:rsidRDefault="00F41C52" w:rsidP="00F41C52">
      <w:pPr>
        <w:pStyle w:val="ConsPlusNormal"/>
        <w:ind w:firstLine="540"/>
        <w:jc w:val="both"/>
      </w:pPr>
    </w:p>
    <w:p w:rsidR="00F41C52" w:rsidRDefault="00F41C52" w:rsidP="00F41C52">
      <w:pPr>
        <w:pStyle w:val="ConsPlusNormal"/>
        <w:jc w:val="center"/>
        <w:outlineLvl w:val="2"/>
      </w:pPr>
      <w:bookmarkStart w:id="29" w:name="Par497"/>
      <w:bookmarkEnd w:id="29"/>
      <w:r>
        <w:rPr>
          <w:b/>
          <w:bCs/>
        </w:rPr>
        <w:t>12. Активы, обязательства, доходы, расходы,</w:t>
      </w:r>
    </w:p>
    <w:p w:rsidR="00F41C52" w:rsidRDefault="00F41C52" w:rsidP="00F41C52">
      <w:pPr>
        <w:pStyle w:val="ConsPlusNormal"/>
        <w:jc w:val="center"/>
      </w:pPr>
      <w:r>
        <w:rPr>
          <w:b/>
          <w:bCs/>
        </w:rPr>
        <w:t>выраженные в иностранной валюте</w:t>
      </w:r>
    </w:p>
    <w:p w:rsidR="00F41C52" w:rsidRDefault="00F41C52" w:rsidP="00F41C52">
      <w:pPr>
        <w:pStyle w:val="ConsPlusNormal"/>
        <w:ind w:firstLine="540"/>
        <w:jc w:val="both"/>
      </w:pPr>
    </w:p>
    <w:p w:rsidR="00F41C52" w:rsidRDefault="00F41C52" w:rsidP="00F41C52">
      <w:pPr>
        <w:pStyle w:val="ConsPlusNormal"/>
        <w:ind w:firstLine="540"/>
        <w:jc w:val="both"/>
      </w:pPr>
      <w:r>
        <w:rPr>
          <w:i/>
          <w:iCs/>
        </w:rPr>
        <w:t xml:space="preserve">Учет активов и обязательств, выраженных в иностранной валюте, и курсовых разниц ведется в соответствии с </w:t>
      </w:r>
      <w:hyperlink r:id="rId163" w:tooltip="Приказ Минфина РФ от 27.11.2006 N 154н (ред. от 24.12.2010) &quot;Об утверждении Положения по бухгалтерскому учету &quot;Учет активов и обязательств, стоимость которых выражена в иностранной валюте&quot; (ПБУ 3/2006)&quot; (Зарегистрировано в Минюсте РФ 17.01.2007 N 8788){Консуль" w:history="1">
        <w:r>
          <w:rPr>
            <w:i/>
            <w:iCs/>
            <w:color w:val="0000FF"/>
          </w:rPr>
          <w:t>Положением</w:t>
        </w:r>
      </w:hyperlink>
      <w:r>
        <w:rPr>
          <w:i/>
          <w:iCs/>
        </w:rPr>
        <w:t xml:space="preserve"> по бухгалтерскому учету "Учет активов и обяз</w:t>
      </w:r>
      <w:r>
        <w:rPr>
          <w:i/>
          <w:iCs/>
        </w:rPr>
        <w:t>а</w:t>
      </w:r>
      <w:r>
        <w:rPr>
          <w:i/>
          <w:iCs/>
        </w:rPr>
        <w:t>тельств, стоимость которых выражена в иностранной валюте" (ПБУ 3/2006), утвержденным Приказом Минфина России от 27.11.2006 N 154н.</w:t>
      </w:r>
    </w:p>
    <w:p w:rsidR="00F41C52" w:rsidRDefault="00F41C52" w:rsidP="00F41C52">
      <w:pPr>
        <w:pStyle w:val="ConsPlusNormal"/>
        <w:ind w:firstLine="540"/>
        <w:jc w:val="both"/>
      </w:pPr>
    </w:p>
    <w:p w:rsidR="00F41C52" w:rsidRDefault="00F41C52" w:rsidP="00F41C52">
      <w:pPr>
        <w:pStyle w:val="ConsPlusNormal"/>
        <w:ind w:firstLine="540"/>
        <w:jc w:val="both"/>
      </w:pPr>
      <w:r>
        <w:t>12.1. Пересчет стоимости активов, обязательств, доходов и расходов, выраженной в ин</w:t>
      </w:r>
      <w:r>
        <w:t>о</w:t>
      </w:r>
      <w:r>
        <w:t>странной валюте, в рубли производится по официальному курсу этой иностранной валюты к ру</w:t>
      </w:r>
      <w:r>
        <w:t>б</w:t>
      </w:r>
      <w:r>
        <w:t>лю, устанавливаемому Банком России и действующему на дату совершения операции в иностра</w:t>
      </w:r>
      <w:r>
        <w:t>н</w:t>
      </w:r>
      <w:r>
        <w:t>ной валюте. Пересчет по среднему курсу, исчисленному за период, не производится.</w:t>
      </w:r>
    </w:p>
    <w:p w:rsidR="00F41C52" w:rsidRDefault="00F41C52" w:rsidP="00F41C52">
      <w:pPr>
        <w:pStyle w:val="ConsPlusNormal"/>
        <w:ind w:firstLine="540"/>
        <w:jc w:val="both"/>
      </w:pPr>
      <w:r>
        <w:rPr>
          <w:i/>
          <w:iCs/>
        </w:rPr>
        <w:t xml:space="preserve">(Основание: </w:t>
      </w:r>
      <w:hyperlink r:id="rId164" w:tooltip="Приказ Минфина РФ от 27.11.2006 N 154н (ред. от 24.12.2010) &quot;Об утверждении Положения по бухгалтерскому учету &quot;Учет активов и обязательств, стоимость которых выражена в иностранной валюте&quot; (ПБУ 3/2006)&quot; (Зарегистрировано в Минюсте РФ 17.01.2007 N 8788){Консуль" w:history="1">
        <w:r>
          <w:rPr>
            <w:i/>
            <w:iCs/>
            <w:color w:val="0000FF"/>
          </w:rPr>
          <w:t>п. п. 4</w:t>
        </w:r>
      </w:hyperlink>
      <w:r>
        <w:rPr>
          <w:i/>
          <w:iCs/>
        </w:rPr>
        <w:t xml:space="preserve">, </w:t>
      </w:r>
      <w:hyperlink r:id="rId165" w:tooltip="Приказ Минфина РФ от 27.11.2006 N 154н (ред. от 24.12.2010) &quot;Об утверждении Положения по бухгалтерскому учету &quot;Учет активов и обязательств, стоимость которых выражена в иностранной валюте&quot; (ПБУ 3/2006)&quot; (Зарегистрировано в Минюсте РФ 17.01.2007 N 8788){Консуль" w:history="1">
        <w:r>
          <w:rPr>
            <w:i/>
            <w:iCs/>
            <w:color w:val="0000FF"/>
          </w:rPr>
          <w:t>5</w:t>
        </w:r>
      </w:hyperlink>
      <w:r>
        <w:rPr>
          <w:i/>
          <w:iCs/>
        </w:rPr>
        <w:t xml:space="preserve">, </w:t>
      </w:r>
      <w:hyperlink r:id="rId166" w:tooltip="Приказ Минфина РФ от 27.11.2006 N 154н (ред. от 24.12.2010) &quot;Об утверждении Положения по бухгалтерскому учету &quot;Учет активов и обязательств, стоимость которых выражена в иностранной валюте&quot; (ПБУ 3/2006)&quot; (Зарегистрировано в Минюсте РФ 17.01.2007 N 8788){Консуль" w:history="1">
        <w:r>
          <w:rPr>
            <w:i/>
            <w:iCs/>
            <w:color w:val="0000FF"/>
          </w:rPr>
          <w:t>6</w:t>
        </w:r>
      </w:hyperlink>
      <w:r>
        <w:rPr>
          <w:i/>
          <w:iCs/>
        </w:rPr>
        <w:t xml:space="preserve"> ПБУ 3/2006)</w:t>
      </w:r>
    </w:p>
    <w:p w:rsidR="00F41C52" w:rsidRDefault="00F41C52" w:rsidP="00F41C52">
      <w:pPr>
        <w:pStyle w:val="ConsPlusNormal"/>
        <w:ind w:firstLine="540"/>
        <w:jc w:val="both"/>
      </w:pPr>
    </w:p>
    <w:p w:rsidR="00F41C52" w:rsidRDefault="00F41C52" w:rsidP="00F41C52">
      <w:pPr>
        <w:pStyle w:val="ConsPlusNormal"/>
        <w:ind w:firstLine="540"/>
        <w:jc w:val="both"/>
      </w:pPr>
      <w:r>
        <w:t>12.2. По договорам, предусматривающим оплату в рублях РФ суммы, установленной в ин</w:t>
      </w:r>
      <w:r>
        <w:t>о</w:t>
      </w:r>
      <w:r>
        <w:t>странной валюте, которыми предусмотрен курс иностранной валюты, отличный от официального курса, установленного Банком России, пересчет стоимости активов, обязательств, доходов и ра</w:t>
      </w:r>
      <w:r>
        <w:t>с</w:t>
      </w:r>
      <w:r>
        <w:t>ходов производится по курсу иностранной валюты к рублю, установленному договором.</w:t>
      </w:r>
    </w:p>
    <w:p w:rsidR="00F41C52" w:rsidRDefault="00F41C52" w:rsidP="00F41C52">
      <w:pPr>
        <w:pStyle w:val="ConsPlusNormal"/>
        <w:ind w:firstLine="540"/>
        <w:jc w:val="both"/>
      </w:pPr>
      <w:r>
        <w:rPr>
          <w:i/>
          <w:iCs/>
        </w:rPr>
        <w:t xml:space="preserve">(Основание: </w:t>
      </w:r>
      <w:hyperlink r:id="rId167" w:tooltip="Приказ Минфина РФ от 27.11.2006 N 154н (ред. от 24.12.2010) &quot;Об утверждении Положения по бухгалтерскому учету &quot;Учет активов и обязательств, стоимость которых выражена в иностранной валюте&quot; (ПБУ 3/2006)&quot; (Зарегистрировано в Минюсте РФ 17.01.2007 N 8788){Консуль" w:history="1">
        <w:r>
          <w:rPr>
            <w:i/>
            <w:iCs/>
            <w:color w:val="0000FF"/>
          </w:rPr>
          <w:t>п. 5</w:t>
        </w:r>
      </w:hyperlink>
      <w:r>
        <w:rPr>
          <w:i/>
          <w:iCs/>
        </w:rPr>
        <w:t xml:space="preserve"> ПБУ 3/2006)</w:t>
      </w:r>
    </w:p>
    <w:p w:rsidR="00F41C52" w:rsidRDefault="00F41C52" w:rsidP="00F41C52">
      <w:pPr>
        <w:pStyle w:val="ConsPlusNormal"/>
        <w:ind w:firstLine="540"/>
        <w:jc w:val="both"/>
      </w:pPr>
    </w:p>
    <w:p w:rsidR="00F41C52" w:rsidRDefault="00F41C52" w:rsidP="00F41C52">
      <w:pPr>
        <w:pStyle w:val="ConsPlusNormal"/>
        <w:ind w:firstLine="540"/>
        <w:jc w:val="both"/>
      </w:pPr>
      <w:r>
        <w:t>12.3. Пересчет стоимости денежных знаков в кассе организации и средств на банковских счетах (банковских вкладах), выраженной в иностранной валюте, производится только на даты совершения операций в иностранной валюте и отчетные даты. Пересчет по мере изменения курса на иные даты не производится.</w:t>
      </w:r>
    </w:p>
    <w:p w:rsidR="00F41C52" w:rsidRDefault="00F41C52" w:rsidP="00F41C52">
      <w:pPr>
        <w:pStyle w:val="ConsPlusNormal"/>
        <w:ind w:firstLine="540"/>
        <w:jc w:val="both"/>
      </w:pPr>
      <w:r>
        <w:rPr>
          <w:i/>
          <w:iCs/>
        </w:rPr>
        <w:t xml:space="preserve">(Основание: </w:t>
      </w:r>
      <w:hyperlink r:id="rId168" w:tooltip="Приказ Минфина РФ от 27.11.2006 N 154н (ред. от 24.12.2010) &quot;Об утверждении Положения по бухгалтерскому учету &quot;Учет активов и обязательств, стоимость которых выражена в иностранной валюте&quot; (ПБУ 3/2006)&quot; (Зарегистрировано в Минюсте РФ 17.01.2007 N 8788){Консуль" w:history="1">
        <w:r>
          <w:rPr>
            <w:i/>
            <w:iCs/>
            <w:color w:val="0000FF"/>
          </w:rPr>
          <w:t>п. 7</w:t>
        </w:r>
      </w:hyperlink>
      <w:r>
        <w:rPr>
          <w:i/>
          <w:iCs/>
        </w:rPr>
        <w:t xml:space="preserve"> ПБУ 3/2006)</w:t>
      </w:r>
    </w:p>
    <w:p w:rsidR="00F41C52" w:rsidRDefault="00F41C52" w:rsidP="00F41C52">
      <w:pPr>
        <w:pStyle w:val="ConsPlusNormal"/>
        <w:ind w:firstLine="540"/>
        <w:jc w:val="both"/>
      </w:pPr>
    </w:p>
    <w:p w:rsidR="00F41C52" w:rsidRDefault="00F41C52" w:rsidP="00F41C52">
      <w:pPr>
        <w:pStyle w:val="ConsPlusNormal"/>
        <w:jc w:val="center"/>
        <w:outlineLvl w:val="2"/>
      </w:pPr>
      <w:bookmarkStart w:id="30" w:name="Par511"/>
      <w:bookmarkEnd w:id="30"/>
      <w:r>
        <w:rPr>
          <w:b/>
          <w:bCs/>
        </w:rPr>
        <w:t>13. Бухгалтерская отчетность</w:t>
      </w:r>
    </w:p>
    <w:p w:rsidR="00F41C52" w:rsidRDefault="00F41C52" w:rsidP="00F41C52">
      <w:pPr>
        <w:pStyle w:val="ConsPlusNormal"/>
        <w:ind w:firstLine="540"/>
        <w:jc w:val="both"/>
      </w:pPr>
    </w:p>
    <w:p w:rsidR="00F41C52" w:rsidRDefault="00F41C52" w:rsidP="00F41C52">
      <w:pPr>
        <w:pStyle w:val="ConsPlusNormal"/>
        <w:ind w:firstLine="540"/>
        <w:jc w:val="both"/>
      </w:pPr>
      <w:r>
        <w:rPr>
          <w:i/>
          <w:iCs/>
        </w:rPr>
        <w:t xml:space="preserve">При составлении бухгалтерской отчетности организация руководствуется нормами </w:t>
      </w:r>
      <w:hyperlink r:id="rId169" w:tooltip="Приказ Минфина РФ от 06.07.1999 N 43н (ред. от 08.11.2010) &quot;Об утверждении Положения по бухгалтерскому учету &quot;Бухгалтерская отчетность организации&quot; (ПБУ 4/99)&quot;{КонсультантПлюс}" w:history="1">
        <w:r>
          <w:rPr>
            <w:i/>
            <w:iCs/>
            <w:color w:val="0000FF"/>
          </w:rPr>
          <w:t>П</w:t>
        </w:r>
        <w:r>
          <w:rPr>
            <w:i/>
            <w:iCs/>
            <w:color w:val="0000FF"/>
          </w:rPr>
          <w:t>о</w:t>
        </w:r>
        <w:r>
          <w:rPr>
            <w:i/>
            <w:iCs/>
            <w:color w:val="0000FF"/>
          </w:rPr>
          <w:t>ложения</w:t>
        </w:r>
      </w:hyperlink>
      <w:r>
        <w:rPr>
          <w:i/>
          <w:iCs/>
        </w:rPr>
        <w:t xml:space="preserve"> по бухгалтерскому учету "Бухгалтерская отчетность организации" (ПБУ 4/99), у</w:t>
      </w:r>
      <w:r>
        <w:rPr>
          <w:i/>
          <w:iCs/>
        </w:rPr>
        <w:t>т</w:t>
      </w:r>
      <w:r>
        <w:rPr>
          <w:i/>
          <w:iCs/>
        </w:rPr>
        <w:t xml:space="preserve">вержденного Приказом Минфина России от 06.07.1999 N 43н, </w:t>
      </w:r>
      <w:hyperlink r:id="rId170" w:tooltip="Приказ Минфина РФ от 02.02.2011 N 11н &quot;Об утверждении Положения по бухгалтерскому учету &quot;Отчет о движении денежных средств&quot; (ПБУ 23/2011)&quot; (Зарегистрировано в Минюсте РФ 29.03.2011 N 20336){КонсультантПлюс}" w:history="1">
        <w:r>
          <w:rPr>
            <w:i/>
            <w:iCs/>
            <w:color w:val="0000FF"/>
          </w:rPr>
          <w:t>Положения</w:t>
        </w:r>
      </w:hyperlink>
      <w:r>
        <w:rPr>
          <w:i/>
          <w:iCs/>
        </w:rPr>
        <w:t xml:space="preserve"> по бухгалтерскому учету "Отчет о движении денежных средств" (ПБУ 23/2011), утвержденного Приказом Минфина России от 02.02.2011 N 11н, нормами о раскрытии информации в бухгалтерской отчетности, содержащимися в других положениях по бухгалтерскому учету. Бухгалтерская отчетность представляется по формам, утвержденным </w:t>
      </w:r>
      <w:hyperlink r:id="rId171" w:tooltip="Приказ Минфина России от 02.07.2010 N 66н (ред. от 04.12.2012) &quot;О формах бухгалтерской отчетности организаций&quot; (Зарегистрировано в Минюсте России 02.08.2010 N 18023)------------ Недействующая редакция{КонсультантПлюс}" w:history="1">
        <w:r>
          <w:rPr>
            <w:i/>
            <w:iCs/>
            <w:color w:val="0000FF"/>
          </w:rPr>
          <w:t>Приказом</w:t>
        </w:r>
      </w:hyperlink>
      <w:r>
        <w:rPr>
          <w:i/>
          <w:iCs/>
        </w:rPr>
        <w:t xml:space="preserve"> Минфина России от 02.07.2010 N 66н.</w:t>
      </w:r>
    </w:p>
    <w:p w:rsidR="00F41C52" w:rsidRDefault="00F41C52" w:rsidP="00F41C52">
      <w:pPr>
        <w:pStyle w:val="ConsPlusNormal"/>
        <w:ind w:firstLine="540"/>
        <w:jc w:val="both"/>
      </w:pPr>
    </w:p>
    <w:p w:rsidR="00F41C52" w:rsidRDefault="00F41C52" w:rsidP="00F41C52">
      <w:pPr>
        <w:pStyle w:val="ConsPlusNormal"/>
        <w:ind w:firstLine="540"/>
        <w:jc w:val="both"/>
      </w:pPr>
      <w:r>
        <w:t>13.1. Показатель считается существенным и приводится обособленно в бухгалтерском б</w:t>
      </w:r>
      <w:r>
        <w:t>а</w:t>
      </w:r>
      <w:r>
        <w:lastRenderedPageBreak/>
        <w:t>лансе, отчете о финансовых результатах, отчете об изменениях капитала или отчете о движении денежных средств, если его нераскрытие может повлиять на экономические решения заинтерес</w:t>
      </w:r>
      <w:r>
        <w:t>о</w:t>
      </w:r>
      <w:r>
        <w:t>ванных пользователей, принимаемые на основе отчетной информации. При детализации статей вышеперечисленных форм существенной признается сумма, составляющая 10% и более от пок</w:t>
      </w:r>
      <w:r>
        <w:t>а</w:t>
      </w:r>
      <w:r>
        <w:t>зателя статьи. Показатели, составляющие менее 10% от показателя статьи, приводятся обосо</w:t>
      </w:r>
      <w:r>
        <w:t>б</w:t>
      </w:r>
      <w:r>
        <w:t>ленно в случае, если это обусловлено их характером либо конкретными обстоятельствами возни</w:t>
      </w:r>
      <w:r>
        <w:t>к</w:t>
      </w:r>
      <w:r>
        <w:t>новения.</w:t>
      </w:r>
    </w:p>
    <w:p w:rsidR="00F41C52" w:rsidRDefault="00F41C52" w:rsidP="00F41C52">
      <w:pPr>
        <w:pStyle w:val="ConsPlusNormal"/>
        <w:ind w:firstLine="540"/>
        <w:jc w:val="both"/>
      </w:pPr>
      <w:r>
        <w:rPr>
          <w:i/>
          <w:iCs/>
        </w:rPr>
        <w:t xml:space="preserve">(Основание: </w:t>
      </w:r>
      <w:hyperlink r:id="rId172" w:tooltip="Приказ Минфина РФ от 06.07.1999 N 43н (ред. от 08.11.2010) &quot;Об утверждении Положения по бухгалтерскому учету &quot;Бухгалтерская отчетность организации&quot; (ПБУ 4/99)&quot;{КонсультантПлюс}" w:history="1">
        <w:r>
          <w:rPr>
            <w:i/>
            <w:iCs/>
            <w:color w:val="0000FF"/>
          </w:rPr>
          <w:t>абз. 2 п. 11</w:t>
        </w:r>
      </w:hyperlink>
      <w:r>
        <w:rPr>
          <w:i/>
          <w:iCs/>
        </w:rPr>
        <w:t xml:space="preserve"> ПБУ 4/99, </w:t>
      </w:r>
      <w:hyperlink r:id="rId173" w:tooltip="Приказ Минфина России от 02.07.2010 N 66н (ред. от 04.12.2012) &quot;О формах бухгалтерской отчетности организаций&quot; (Зарегистрировано в Минюсте России 02.08.2010 N 18023)------------ Недействующая редакция{КонсультантПлюс}" w:history="1">
        <w:r>
          <w:rPr>
            <w:i/>
            <w:iCs/>
            <w:color w:val="0000FF"/>
          </w:rPr>
          <w:t>п. 3</w:t>
        </w:r>
      </w:hyperlink>
      <w:r>
        <w:rPr>
          <w:i/>
          <w:iCs/>
        </w:rPr>
        <w:t xml:space="preserve"> Приказа Минфина России N 66н, </w:t>
      </w:r>
      <w:hyperlink r:id="rId174" w:tooltip="Письмо Минфина РФ от 24.01.2011 N 07-02-18/01 &quot;Рекомендации аудиторским организациям, индивидуальным аудиторам, аудиторам по проведению аудита годовой бухгалтерской отчетности организаций за 2010 год&quot;{КонсультантПлюс}" w:history="1">
        <w:r>
          <w:rPr>
            <w:i/>
            <w:iCs/>
            <w:color w:val="0000FF"/>
          </w:rPr>
          <w:t>Письмо</w:t>
        </w:r>
      </w:hyperlink>
      <w:r>
        <w:rPr>
          <w:i/>
          <w:iCs/>
        </w:rPr>
        <w:t xml:space="preserve"> Минфина России от 24.01.2011 N 07-02-18/01)</w:t>
      </w:r>
    </w:p>
    <w:p w:rsidR="00F41C52" w:rsidRDefault="00F41C52" w:rsidP="00F41C52">
      <w:pPr>
        <w:pStyle w:val="ConsPlusNormal"/>
        <w:ind w:firstLine="540"/>
        <w:jc w:val="both"/>
      </w:pPr>
    </w:p>
    <w:p w:rsidR="00F41C52" w:rsidRDefault="00F41C52" w:rsidP="00F41C52">
      <w:pPr>
        <w:pStyle w:val="ConsPlusNormal"/>
        <w:ind w:firstLine="540"/>
        <w:jc w:val="both"/>
      </w:pPr>
      <w:bookmarkStart w:id="31" w:name="Par518"/>
      <w:bookmarkEnd w:id="31"/>
      <w:r>
        <w:t>13.2. Ошибка, допущенная в бухгалтерском учете, признается существенной, если она пр</w:t>
      </w:r>
      <w:r>
        <w:t>и</w:t>
      </w:r>
      <w:r>
        <w:t xml:space="preserve">водит к искажению статьи бухгалтерского </w:t>
      </w:r>
      <w:hyperlink r:id="rId175" w:tooltip="Приказ Минфина России от 02.07.2010 N 66н (ред. от 04.12.2012) &quot;О формах бухгалтерской отчетности организаций&quot; (Зарегистрировано в Минюсте России 02.08.2010 N 18023)------------ Недействующая редакция{КонсультантПлюс}" w:history="1">
        <w:r>
          <w:rPr>
            <w:color w:val="0000FF"/>
          </w:rPr>
          <w:t>баланса</w:t>
        </w:r>
      </w:hyperlink>
      <w:r>
        <w:t xml:space="preserve">, </w:t>
      </w:r>
      <w:hyperlink r:id="rId176" w:tooltip="Приказ Минфина России от 02.07.2010 N 66н (ред. от 04.12.2012) &quot;О формах бухгалтерской отчетности организаций&quot; (Зарегистрировано в Минюсте России 02.08.2010 N 18023)------------ Недействующая редакция{КонсультантПлюс}" w:history="1">
        <w:r>
          <w:rPr>
            <w:color w:val="0000FF"/>
          </w:rPr>
          <w:t>отчета</w:t>
        </w:r>
      </w:hyperlink>
      <w:r>
        <w:t xml:space="preserve"> о финансовых результатах, </w:t>
      </w:r>
      <w:hyperlink r:id="rId177" w:tooltip="Приказ Минфина России от 02.07.2010 N 66н (ред. от 04.12.2012) &quot;О формах бухгалтерской отчетности организаций&quot; (Зарегистрировано в Минюсте России 02.08.2010 N 18023)------------ Недействующая редакция{КонсультантПлюс}" w:history="1">
        <w:r>
          <w:rPr>
            <w:color w:val="0000FF"/>
          </w:rPr>
          <w:t>отчета</w:t>
        </w:r>
      </w:hyperlink>
      <w:r>
        <w:t xml:space="preserve"> об изменениях капитала или </w:t>
      </w:r>
      <w:hyperlink r:id="rId178" w:tooltip="Приказ Минфина России от 02.07.2010 N 66н (ред. от 04.12.2012) &quot;О формах бухгалтерской отчетности организаций&quot; (Зарегистрировано в Минюсте России 02.08.2010 N 18023)------------ Недействующая редакция{КонсультантПлюс}" w:history="1">
        <w:r>
          <w:rPr>
            <w:color w:val="0000FF"/>
          </w:rPr>
          <w:t>отчета</w:t>
        </w:r>
      </w:hyperlink>
      <w:r>
        <w:t xml:space="preserve"> о движении денежных средств (предусмотренной в формах бу</w:t>
      </w:r>
      <w:r>
        <w:t>х</w:t>
      </w:r>
      <w:r>
        <w:t>галтерской отчетности, утвержденных Приказом Минфина России N 66н) на 10% и более.</w:t>
      </w:r>
    </w:p>
    <w:p w:rsidR="00F41C52" w:rsidRDefault="00F41C52" w:rsidP="00F41C52">
      <w:pPr>
        <w:pStyle w:val="ConsPlusNormal"/>
        <w:ind w:firstLine="540"/>
        <w:jc w:val="both"/>
      </w:pPr>
      <w:r>
        <w:rPr>
          <w:i/>
          <w:iCs/>
        </w:rPr>
        <w:t xml:space="preserve">(Основание: </w:t>
      </w:r>
      <w:hyperlink r:id="rId179" w:tooltip="Приказ Минфина России от 28.06.2010 N 63н (ред. от 27.04.2012) &quot;Об утверждении Положения по бухгалтерскому учету &quot;Исправление ошибок в бухгалтерском учете и отчетности&quot; (ПБУ 22/2010)&quot; (Зарегистрировано в Минюсте России 30.07.2010 N 18008)------------ Недейству" w:history="1">
        <w:r>
          <w:rPr>
            <w:i/>
            <w:iCs/>
            <w:color w:val="0000FF"/>
          </w:rPr>
          <w:t>п. 3</w:t>
        </w:r>
      </w:hyperlink>
      <w:r>
        <w:rPr>
          <w:i/>
          <w:iCs/>
        </w:rPr>
        <w:t xml:space="preserve"> ПБУ 22/2010)</w:t>
      </w:r>
    </w:p>
    <w:p w:rsidR="00F41C52" w:rsidRDefault="00F41C52" w:rsidP="00F41C52">
      <w:pPr>
        <w:pStyle w:val="ConsPlusNormal"/>
        <w:ind w:firstLine="540"/>
        <w:jc w:val="both"/>
      </w:pPr>
    </w:p>
    <w:p w:rsidR="00F41C52" w:rsidRDefault="00F41C52" w:rsidP="00F41C52">
      <w:pPr>
        <w:pStyle w:val="ConsPlusNormal"/>
        <w:ind w:firstLine="540"/>
        <w:jc w:val="both"/>
      </w:pPr>
      <w:r>
        <w:t xml:space="preserve">13.3. В бухгалтерском балансе финансовые вложения отражаются в </w:t>
      </w:r>
      <w:hyperlink r:id="rId180" w:tooltip="Приказ Минфина России от 02.07.2010 N 66н (ред. от 04.12.2012) &quot;О формах бухгалтерской отчетности организаций&quot; (Зарегистрировано в Минюсте России 02.08.2010 N 18023)------------ Недействующая редакция{КонсультантПлюс}" w:history="1">
        <w:r>
          <w:rPr>
            <w:color w:val="0000FF"/>
          </w:rPr>
          <w:t>разд. II</w:t>
        </w:r>
      </w:hyperlink>
      <w:r>
        <w:t xml:space="preserve"> "Оборотные а</w:t>
      </w:r>
      <w:r>
        <w:t>к</w:t>
      </w:r>
      <w:r>
        <w:t>тивы", если на отчетную дату предполагается, что они будут погашены (проданы) в течение 12 м</w:t>
      </w:r>
      <w:r>
        <w:t>е</w:t>
      </w:r>
      <w:r>
        <w:t>сяцев после отчетной даты. Там же показываются выданные долгосрочные займы в части, подл</w:t>
      </w:r>
      <w:r>
        <w:t>е</w:t>
      </w:r>
      <w:r>
        <w:t xml:space="preserve">жащей погашению в течение 12 месяцев после отчетной даты. Остальные финансовые вложения отражаются в </w:t>
      </w:r>
      <w:hyperlink r:id="rId181" w:tooltip="Приказ Минфина России от 02.07.2010 N 66н (ред. от 04.12.2012) &quot;О формах бухгалтерской отчетности организаций&quot; (Зарегистрировано в Минюсте России 02.08.2010 N 18023)------------ Недействующая редакция{КонсультантПлюс}" w:history="1">
        <w:r>
          <w:rPr>
            <w:color w:val="0000FF"/>
          </w:rPr>
          <w:t>разд. I</w:t>
        </w:r>
      </w:hyperlink>
      <w:r>
        <w:t xml:space="preserve"> "Внеоборотные активы".</w:t>
      </w:r>
    </w:p>
    <w:p w:rsidR="00F41C52" w:rsidRDefault="00F41C52" w:rsidP="00F41C52">
      <w:pPr>
        <w:pStyle w:val="ConsPlusNormal"/>
        <w:ind w:firstLine="540"/>
        <w:jc w:val="both"/>
      </w:pPr>
      <w:r>
        <w:rPr>
          <w:i/>
          <w:iCs/>
        </w:rPr>
        <w:t xml:space="preserve">(Основание: </w:t>
      </w:r>
      <w:hyperlink r:id="rId182" w:tooltip="Приказ Минфина России от 10.12.2002 N 126н (ред. от 27.04.2012) &quot;Об утверждении Положения по бухгалтерскому учету &quot;Учет финансовых вложений&quot; ПБУ 19/02&quot; (Зарегистрировано в Минюсте России 27.12.2002 N 4085)------------ Недействующая редакция{КонсультантПлюс}" w:history="1">
        <w:r>
          <w:rPr>
            <w:i/>
            <w:iCs/>
            <w:color w:val="0000FF"/>
          </w:rPr>
          <w:t>п. 41</w:t>
        </w:r>
      </w:hyperlink>
      <w:r>
        <w:rPr>
          <w:i/>
          <w:iCs/>
        </w:rPr>
        <w:t xml:space="preserve"> ПБУ 19/02, </w:t>
      </w:r>
      <w:hyperlink r:id="rId183" w:tooltip="Приказ Минфина РФ от 06.07.1999 N 43н (ред. от 08.11.2010) &quot;Об утверждении Положения по бухгалтерскому учету &quot;Бухгалтерская отчетность организации&quot; (ПБУ 4/99)&quot;{КонсультантПлюс}" w:history="1">
        <w:r>
          <w:rPr>
            <w:i/>
            <w:iCs/>
            <w:color w:val="0000FF"/>
          </w:rPr>
          <w:t>п. 19</w:t>
        </w:r>
      </w:hyperlink>
      <w:r>
        <w:rPr>
          <w:i/>
          <w:iCs/>
        </w:rPr>
        <w:t xml:space="preserve"> ПБУ 4/99)</w:t>
      </w:r>
    </w:p>
    <w:p w:rsidR="00F41C52" w:rsidRDefault="00F41C52" w:rsidP="00F41C52">
      <w:pPr>
        <w:pStyle w:val="ConsPlusNormal"/>
        <w:ind w:firstLine="540"/>
        <w:jc w:val="both"/>
      </w:pPr>
    </w:p>
    <w:p w:rsidR="00F41C52" w:rsidRDefault="00F41C52" w:rsidP="00F41C52">
      <w:pPr>
        <w:pStyle w:val="ConsPlusNormal"/>
        <w:ind w:firstLine="540"/>
        <w:jc w:val="both"/>
      </w:pPr>
      <w:r>
        <w:t>13.4. В бухгалтерском балансе суммы авансов и предоплат, перечисленные поставщикам и подрядчикам, а также полученные от заказчиков и покупателей, отражаются за вычетом НДС.</w:t>
      </w:r>
    </w:p>
    <w:p w:rsidR="00F41C52" w:rsidRDefault="00F41C52" w:rsidP="00F41C52">
      <w:pPr>
        <w:pStyle w:val="ConsPlusNormal"/>
        <w:ind w:firstLine="540"/>
        <w:jc w:val="both"/>
      </w:pPr>
      <w:r>
        <w:rPr>
          <w:i/>
          <w:iCs/>
        </w:rPr>
        <w:t xml:space="preserve">(Основание: </w:t>
      </w:r>
      <w:hyperlink r:id="rId184" w:tooltip="&quot;Рекомендации аудиторским организациям, индивидуальным аудиторам, аудиторам по проведению аудита годовой бухгалтерской отчетности организаций за 2012 год&quot; (приложение к письму Минфина России от 09.01.2013 N 07-02-18/01){КонсультантПлюс}" w:history="1">
        <w:r>
          <w:rPr>
            <w:i/>
            <w:iCs/>
            <w:color w:val="0000FF"/>
          </w:rPr>
          <w:t>Письмо</w:t>
        </w:r>
      </w:hyperlink>
      <w:r>
        <w:rPr>
          <w:i/>
          <w:iCs/>
        </w:rPr>
        <w:t xml:space="preserve"> Минфина России от 09.01.2013 N 07-02-18/01)</w:t>
      </w:r>
    </w:p>
    <w:p w:rsidR="00F41C52" w:rsidRDefault="00F41C52" w:rsidP="00F41C52">
      <w:pPr>
        <w:pStyle w:val="ConsPlusNormal"/>
        <w:ind w:firstLine="540"/>
        <w:jc w:val="both"/>
      </w:pPr>
    </w:p>
    <w:p w:rsidR="00F41C52" w:rsidRDefault="00F41C52" w:rsidP="00F41C52">
      <w:pPr>
        <w:pStyle w:val="ConsPlusNormal"/>
        <w:ind w:firstLine="540"/>
        <w:jc w:val="both"/>
      </w:pPr>
      <w:r>
        <w:t>13.5. В бухгалтерском балансе заемные обязательства (включая сумму основного долга и проценты к уплате) показываются в составе краткосрочных, если они подлежат погашению в теч</w:t>
      </w:r>
      <w:r>
        <w:t>е</w:t>
      </w:r>
      <w:r>
        <w:t>ние 12 месяцев после отчетной даты. В составе краткосрочных заемных обязательств отражаются также заемные обязательства (включая сумму основного долга и проценты к уплате), ранее кв</w:t>
      </w:r>
      <w:r>
        <w:t>а</w:t>
      </w:r>
      <w:r>
        <w:t>лифицированные как долгосрочные, в части, подлежащей погашению в течение 12 месяцев после отчетной даты.</w:t>
      </w:r>
    </w:p>
    <w:p w:rsidR="00F41C52" w:rsidRDefault="00F41C52" w:rsidP="00F41C52">
      <w:pPr>
        <w:pStyle w:val="ConsPlusNormal"/>
        <w:ind w:firstLine="540"/>
        <w:jc w:val="both"/>
      </w:pPr>
      <w:r>
        <w:t>Остальные заемные обязательства отражаются в бухгалтерской отчетности в составе долг</w:t>
      </w:r>
      <w:r>
        <w:t>о</w:t>
      </w:r>
      <w:r>
        <w:t>срочных.</w:t>
      </w:r>
    </w:p>
    <w:p w:rsidR="00F41C52" w:rsidRDefault="00F41C52" w:rsidP="00F41C52">
      <w:pPr>
        <w:pStyle w:val="ConsPlusNormal"/>
        <w:ind w:firstLine="540"/>
        <w:jc w:val="both"/>
      </w:pPr>
      <w:r>
        <w:rPr>
          <w:i/>
          <w:iCs/>
        </w:rPr>
        <w:t xml:space="preserve">(Основание: </w:t>
      </w:r>
      <w:hyperlink r:id="rId185" w:tooltip="Приказ Минфина РФ от 06.07.1999 N 43н (ред. от 08.11.2010) &quot;Об утверждении Положения по бухгалтерскому учету &quot;Бухгалтерская отчетность организации&quot; (ПБУ 4/99)&quot;{КонсультантПлюс}" w:history="1">
        <w:r>
          <w:rPr>
            <w:i/>
            <w:iCs/>
            <w:color w:val="0000FF"/>
          </w:rPr>
          <w:t>п. 19</w:t>
        </w:r>
      </w:hyperlink>
      <w:r>
        <w:rPr>
          <w:i/>
          <w:iCs/>
        </w:rPr>
        <w:t xml:space="preserve"> ПБУ 4/99)</w:t>
      </w:r>
    </w:p>
    <w:p w:rsidR="00F41C52" w:rsidRDefault="00F41C52" w:rsidP="00F41C52">
      <w:pPr>
        <w:pStyle w:val="ConsPlusNormal"/>
        <w:ind w:firstLine="540"/>
        <w:jc w:val="both"/>
      </w:pPr>
    </w:p>
    <w:p w:rsidR="00F41C52" w:rsidRDefault="00F41C52" w:rsidP="00F41C52">
      <w:pPr>
        <w:pStyle w:val="ConsPlusNormal"/>
        <w:ind w:firstLine="540"/>
        <w:jc w:val="both"/>
      </w:pPr>
      <w:r>
        <w:t>13.6. В бухгалтерском балансе отражается сальдированная (свернутая) сумма отложенного налогового актива и отложенного налогового обязательства, кроме случаев, когда законодател</w:t>
      </w:r>
      <w:r>
        <w:t>ь</w:t>
      </w:r>
      <w:r>
        <w:t>ством РФ о налогах и сборах предусмотрено раздельное формирование налоговой базы.</w:t>
      </w:r>
    </w:p>
    <w:p w:rsidR="00F41C52" w:rsidRDefault="00F41C52" w:rsidP="00F41C52">
      <w:pPr>
        <w:pStyle w:val="ConsPlusNormal"/>
        <w:ind w:firstLine="540"/>
        <w:jc w:val="both"/>
      </w:pPr>
      <w:r>
        <w:rPr>
          <w:i/>
          <w:iCs/>
        </w:rPr>
        <w:t xml:space="preserve">(Основание: </w:t>
      </w:r>
      <w:hyperlink r:id="rId186" w:tooltip="Приказ Минфина России от 19.11.2002 N 114н (ред. от 24.12.2010) &quot;Об утверждении Положения по бухгалтерскому учету &quot;Учет расчетов по налогу на прибыль организаций&quot; ПБУ 18/02&quot; (Зарегистрировано в Минюсте России 31.12.2002 N 4090)------------ Недействующая редакц" w:history="1">
        <w:r>
          <w:rPr>
            <w:i/>
            <w:iCs/>
            <w:color w:val="0000FF"/>
          </w:rPr>
          <w:t>п. 19</w:t>
        </w:r>
      </w:hyperlink>
      <w:r>
        <w:rPr>
          <w:i/>
          <w:iCs/>
        </w:rPr>
        <w:t xml:space="preserve"> ПБУ 18/02)</w:t>
      </w:r>
    </w:p>
    <w:p w:rsidR="00F41C52" w:rsidRDefault="00F41C52" w:rsidP="00F41C52">
      <w:pPr>
        <w:pStyle w:val="ConsPlusNormal"/>
        <w:ind w:firstLine="540"/>
        <w:jc w:val="both"/>
      </w:pPr>
    </w:p>
    <w:p w:rsidR="00F41C52" w:rsidRDefault="00F41C52" w:rsidP="00F41C52">
      <w:pPr>
        <w:pStyle w:val="ConsPlusNormal"/>
        <w:ind w:firstLine="540"/>
        <w:jc w:val="both"/>
      </w:pPr>
      <w:r>
        <w:t>13.7. В отчете о финансовых результатах организация показывает свернуто прочие доходы и соответствующие им прочие расходы в следующих случаях:</w:t>
      </w:r>
    </w:p>
    <w:p w:rsidR="00F41C52" w:rsidRDefault="00F41C52" w:rsidP="00F41C52">
      <w:pPr>
        <w:pStyle w:val="ConsPlusNormal"/>
        <w:ind w:firstLine="540"/>
        <w:jc w:val="both"/>
      </w:pPr>
      <w:r>
        <w:t>- правила бухгалтерского учета предусматривают или не запрещают такое отражение расх</w:t>
      </w:r>
      <w:r>
        <w:t>о</w:t>
      </w:r>
      <w:r>
        <w:t>дов;</w:t>
      </w:r>
    </w:p>
    <w:p w:rsidR="00F41C52" w:rsidRDefault="00F41C52" w:rsidP="00F41C52">
      <w:pPr>
        <w:pStyle w:val="ConsPlusNormal"/>
        <w:ind w:firstLine="540"/>
        <w:jc w:val="both"/>
      </w:pPr>
      <w:r>
        <w:t>- доходы и расходы, возникшие в результате одного и того же или аналогичного по характеру факта хозяйственной жизни, не являются существенными для характеристики финансового пол</w:t>
      </w:r>
      <w:r>
        <w:t>о</w:t>
      </w:r>
      <w:r>
        <w:t>жения организации.</w:t>
      </w:r>
    </w:p>
    <w:p w:rsidR="00F41C52" w:rsidRDefault="00F41C52" w:rsidP="00F41C52">
      <w:pPr>
        <w:pStyle w:val="ConsPlusNormal"/>
        <w:ind w:firstLine="540"/>
        <w:jc w:val="both"/>
      </w:pPr>
      <w:r>
        <w:t>В частности, организацией показываются свернуто:</w:t>
      </w:r>
    </w:p>
    <w:p w:rsidR="00F41C52" w:rsidRDefault="00F41C52" w:rsidP="00F41C52">
      <w:pPr>
        <w:pStyle w:val="ConsPlusNormal"/>
        <w:ind w:firstLine="540"/>
        <w:jc w:val="both"/>
      </w:pPr>
      <w:r>
        <w:t>- все положительные и отрицательные курсовые разницы;</w:t>
      </w:r>
    </w:p>
    <w:p w:rsidR="00F41C52" w:rsidRDefault="00F41C52" w:rsidP="00F41C52">
      <w:pPr>
        <w:pStyle w:val="ConsPlusNormal"/>
        <w:ind w:firstLine="540"/>
        <w:jc w:val="both"/>
      </w:pPr>
      <w:r>
        <w:t>- прочие доходы от предоставления имущества в аренду и связанные с этим прочие расх</w:t>
      </w:r>
      <w:r>
        <w:t>о</w:t>
      </w:r>
      <w:r>
        <w:t>ды;</w:t>
      </w:r>
    </w:p>
    <w:p w:rsidR="00F41C52" w:rsidRDefault="00F41C52" w:rsidP="00F41C52">
      <w:pPr>
        <w:pStyle w:val="ConsPlusNormal"/>
        <w:ind w:firstLine="540"/>
        <w:jc w:val="both"/>
      </w:pPr>
      <w:r>
        <w:t>- прочие доходы от выбытия объектов основных средств и связанные с этим прочие расходы;</w:t>
      </w:r>
    </w:p>
    <w:p w:rsidR="00F41C52" w:rsidRDefault="00F41C52" w:rsidP="00F41C52">
      <w:pPr>
        <w:pStyle w:val="ConsPlusNormal"/>
        <w:ind w:firstLine="540"/>
        <w:jc w:val="both"/>
      </w:pPr>
      <w:r>
        <w:t>- прочие доходы и расходы, связанные с увеличением и уменьшением оценочных резервов одного вида (под обесценение ценных бумаг, под обесценение МПЗ, резервы сомнительных до</w:t>
      </w:r>
      <w:r>
        <w:t>л</w:t>
      </w:r>
      <w:r>
        <w:t>гов);</w:t>
      </w:r>
    </w:p>
    <w:p w:rsidR="00F41C52" w:rsidRDefault="00F41C52" w:rsidP="00F41C52">
      <w:pPr>
        <w:pStyle w:val="ConsPlusNormal"/>
        <w:ind w:firstLine="540"/>
        <w:jc w:val="both"/>
      </w:pPr>
      <w:r>
        <w:t>- прочий доход в сумме полученного залога за многооборотную тару и прочий расход в ра</w:t>
      </w:r>
      <w:r>
        <w:t>з</w:t>
      </w:r>
      <w:r>
        <w:t>мере залоговой стоимости тары, не возвращенной покупателем продукции.</w:t>
      </w:r>
    </w:p>
    <w:p w:rsidR="00F41C52" w:rsidRDefault="00F41C52" w:rsidP="00F41C52">
      <w:pPr>
        <w:pStyle w:val="ConsPlusNormal"/>
        <w:ind w:firstLine="540"/>
        <w:jc w:val="both"/>
      </w:pPr>
      <w:r>
        <w:rPr>
          <w:i/>
          <w:iCs/>
        </w:rPr>
        <w:t xml:space="preserve">(Основание: </w:t>
      </w:r>
      <w:hyperlink r:id="rId187" w:tooltip="Приказ Минфина России от 06.05.1999 N 32н (ред. от 27.04.2012) &quot;Об утверждении Положения по бухгалтерскому учету &quot;Доходы организации&quot; ПБУ 9/99&quot; (Зарегистрировано в Минюсте России 31.05.1999 N 1791)------------ Недействующая редакция{КонсультантПлюс}" w:history="1">
        <w:r>
          <w:rPr>
            <w:i/>
            <w:iCs/>
            <w:color w:val="0000FF"/>
          </w:rPr>
          <w:t>п. 18.2</w:t>
        </w:r>
      </w:hyperlink>
      <w:r>
        <w:rPr>
          <w:i/>
          <w:iCs/>
        </w:rPr>
        <w:t xml:space="preserve"> ПБУ 9/99, </w:t>
      </w:r>
      <w:hyperlink r:id="rId188" w:tooltip="Приказ Минфина России от 06.05.1999 N 33н (ред. от 27.04.2012) &quot;Об утверждении Положения по бухгалтерскому учету &quot;Расходы организации&quot; ПБУ 10/99&quot; (Зарегистрировано в Минюсте России 31.05.1999 N 1790)------------ Недействующая редакция{КонсультантПлюс}" w:history="1">
        <w:r>
          <w:rPr>
            <w:i/>
            <w:iCs/>
            <w:color w:val="0000FF"/>
          </w:rPr>
          <w:t>п. 21.2</w:t>
        </w:r>
      </w:hyperlink>
      <w:r>
        <w:rPr>
          <w:i/>
          <w:iCs/>
        </w:rPr>
        <w:t xml:space="preserve"> ПБУ 10/99)</w:t>
      </w:r>
    </w:p>
    <w:p w:rsidR="00F41C52" w:rsidRDefault="00F41C52" w:rsidP="00F41C52">
      <w:pPr>
        <w:pStyle w:val="ConsPlusNormal"/>
        <w:ind w:firstLine="540"/>
        <w:jc w:val="both"/>
      </w:pPr>
    </w:p>
    <w:p w:rsidR="00F41C52" w:rsidRDefault="00F41C52" w:rsidP="00F41C52">
      <w:pPr>
        <w:pStyle w:val="ConsPlusNormal"/>
        <w:ind w:firstLine="540"/>
        <w:jc w:val="both"/>
      </w:pPr>
      <w:r>
        <w:t>13.8. В отчете о финансовых результатах величина текущего налога на прибыль определ</w:t>
      </w:r>
      <w:r>
        <w:t>я</w:t>
      </w:r>
      <w:r>
        <w:t>ется на основе данных, сформированных в бухгалтерском учете. При этом величина текущего н</w:t>
      </w:r>
      <w:r>
        <w:t>а</w:t>
      </w:r>
      <w:r>
        <w:lastRenderedPageBreak/>
        <w:t>лога на прибыль должна соответствовать сумме исчисленного налога на прибыль, отраженного в налоговой декларации по налогу на прибыль.</w:t>
      </w:r>
    </w:p>
    <w:p w:rsidR="00F41C52" w:rsidRDefault="00F41C52" w:rsidP="00F41C52">
      <w:pPr>
        <w:pStyle w:val="ConsPlusNormal"/>
        <w:ind w:firstLine="540"/>
        <w:jc w:val="both"/>
      </w:pPr>
      <w:r>
        <w:rPr>
          <w:i/>
          <w:iCs/>
        </w:rPr>
        <w:t xml:space="preserve">(Основание: </w:t>
      </w:r>
      <w:hyperlink r:id="rId189" w:tooltip="Приказ Минфина России от 19.11.2002 N 114н (ред. от 24.12.2010) &quot;Об утверждении Положения по бухгалтерскому учету &quot;Учет расчетов по налогу на прибыль организаций&quot; ПБУ 18/02&quot; (Зарегистрировано в Минюсте России 31.12.2002 N 4090)------------ Недействующая редакц" w:history="1">
        <w:r>
          <w:rPr>
            <w:i/>
            <w:iCs/>
            <w:color w:val="0000FF"/>
          </w:rPr>
          <w:t>п. 22</w:t>
        </w:r>
      </w:hyperlink>
      <w:r>
        <w:rPr>
          <w:i/>
          <w:iCs/>
        </w:rPr>
        <w:t xml:space="preserve"> ПБУ 18/02)</w:t>
      </w:r>
    </w:p>
    <w:p w:rsidR="00F41C52" w:rsidRDefault="00F41C52" w:rsidP="00F41C52">
      <w:pPr>
        <w:pStyle w:val="ConsPlusNormal"/>
        <w:ind w:firstLine="540"/>
        <w:jc w:val="both"/>
      </w:pPr>
    </w:p>
    <w:p w:rsidR="00F41C52" w:rsidRDefault="00F41C52" w:rsidP="00F41C52">
      <w:pPr>
        <w:pStyle w:val="ConsPlusNormal"/>
        <w:ind w:firstLine="540"/>
        <w:jc w:val="both"/>
      </w:pPr>
      <w:r>
        <w:t>13.9. При составлении отчета о движении денежных средств к денежным эквивалентам о</w:t>
      </w:r>
      <w:r>
        <w:t>т</w:t>
      </w:r>
      <w:r>
        <w:t>носятся краткосрочные (до трех месяцев) высоколиквидные инструменты, подверженные незнач</w:t>
      </w:r>
      <w:r>
        <w:t>и</w:t>
      </w:r>
      <w:r>
        <w:t>тельному риску изменения их стоимости.</w:t>
      </w:r>
    </w:p>
    <w:p w:rsidR="00F41C52" w:rsidRDefault="00F41C52" w:rsidP="00F41C52">
      <w:pPr>
        <w:pStyle w:val="ConsPlusNormal"/>
        <w:ind w:firstLine="540"/>
        <w:jc w:val="both"/>
      </w:pPr>
      <w:r>
        <w:t>При соблюдении указанных условий к денежным эквивалентам организации относятся:</w:t>
      </w:r>
    </w:p>
    <w:p w:rsidR="00F41C52" w:rsidRDefault="00F41C52" w:rsidP="00F41C52">
      <w:pPr>
        <w:pStyle w:val="ConsPlusNormal"/>
        <w:ind w:firstLine="540"/>
        <w:jc w:val="both"/>
      </w:pPr>
      <w:r>
        <w:t>- депозиты до востребования;</w:t>
      </w:r>
    </w:p>
    <w:p w:rsidR="00F41C52" w:rsidRDefault="00F41C52" w:rsidP="00F41C52">
      <w:pPr>
        <w:pStyle w:val="ConsPlusNormal"/>
        <w:ind w:firstLine="540"/>
        <w:jc w:val="both"/>
      </w:pPr>
      <w:r>
        <w:t>- векселя крупных стабильных банков.</w:t>
      </w:r>
    </w:p>
    <w:p w:rsidR="00F41C52" w:rsidRDefault="00F41C52" w:rsidP="00F41C52">
      <w:pPr>
        <w:pStyle w:val="ConsPlusNormal"/>
        <w:ind w:firstLine="540"/>
        <w:jc w:val="both"/>
      </w:pPr>
      <w:r>
        <w:rPr>
          <w:i/>
          <w:iCs/>
        </w:rPr>
        <w:t xml:space="preserve">(Основание: </w:t>
      </w:r>
      <w:hyperlink r:id="rId190" w:tooltip="Приказ Минфина РФ от 02.02.2011 N 11н &quot;Об утверждении Положения по бухгалтерскому учету &quot;Отчет о движении денежных средств&quot; (ПБУ 23/2011)&quot; (Зарегистрировано в Минюсте РФ 29.03.2011 N 20336){КонсультантПлюс}" w:history="1">
        <w:r>
          <w:rPr>
            <w:i/>
            <w:iCs/>
            <w:color w:val="0000FF"/>
          </w:rPr>
          <w:t>п. 5</w:t>
        </w:r>
      </w:hyperlink>
      <w:r>
        <w:rPr>
          <w:i/>
          <w:iCs/>
        </w:rPr>
        <w:t xml:space="preserve"> ПБУ 23/2011)</w:t>
      </w:r>
    </w:p>
    <w:p w:rsidR="00F41C52" w:rsidRDefault="00F41C52" w:rsidP="00F41C52">
      <w:pPr>
        <w:pStyle w:val="ConsPlusNormal"/>
        <w:ind w:firstLine="540"/>
        <w:jc w:val="both"/>
      </w:pPr>
    </w:p>
    <w:p w:rsidR="00F41C52" w:rsidRDefault="00F41C52" w:rsidP="00F41C52">
      <w:pPr>
        <w:pStyle w:val="ConsPlusNormal"/>
        <w:ind w:firstLine="540"/>
        <w:jc w:val="both"/>
      </w:pPr>
      <w:r>
        <w:t>13.10. Для представления членам совета директоров, участникам общества и банку-кредитору промежуточная бухгалтерская отчетность составляется по состоянию на 31 марта, 30 июня и 30 сентября.</w:t>
      </w:r>
    </w:p>
    <w:p w:rsidR="00F41C52" w:rsidRDefault="00F41C52" w:rsidP="00F41C52">
      <w:pPr>
        <w:pStyle w:val="ConsPlusNormal"/>
        <w:ind w:firstLine="540"/>
        <w:jc w:val="both"/>
      </w:pPr>
      <w:r>
        <w:rPr>
          <w:i/>
          <w:iCs/>
        </w:rPr>
        <w:t xml:space="preserve">(Основание: </w:t>
      </w:r>
      <w:hyperlink r:id="rId191" w:tooltip="Федеральный закон от 06.12.2011 N 402-ФЗ (ред. от 04.11.2014) &quot;О бухгалтерском учете&quot;{КонсультантПлюс}" w:history="1">
        <w:r>
          <w:rPr>
            <w:i/>
            <w:iCs/>
            <w:color w:val="0000FF"/>
          </w:rPr>
          <w:t>ч. 4 ст. 13</w:t>
        </w:r>
      </w:hyperlink>
      <w:r>
        <w:rPr>
          <w:i/>
          <w:iCs/>
        </w:rPr>
        <w:t xml:space="preserve"> Федерального закона N 402-ФЗ, </w:t>
      </w:r>
      <w:hyperlink r:id="rId192" w:tooltip="Приказ Минфина РФ от 06.07.1999 N 43н (ред. от 08.11.2010) &quot;Об утверждении Положения по бухгалтерскому учету &quot;Бухгалтерская отчетность организации&quot; (ПБУ 4/99)&quot;{КонсультантПлюс}" w:history="1">
        <w:r>
          <w:rPr>
            <w:i/>
            <w:iCs/>
            <w:color w:val="0000FF"/>
          </w:rPr>
          <w:t>п. 48</w:t>
        </w:r>
      </w:hyperlink>
      <w:r>
        <w:rPr>
          <w:i/>
          <w:iCs/>
        </w:rPr>
        <w:t xml:space="preserve"> ПБУ 4/99, </w:t>
      </w:r>
      <w:hyperlink r:id="rId193" w:tooltip="Информация Минфина России N ПЗ-10/2012 &quot;О вступлении в силу с 1 января 2013 г. Федерального закона от 6 декабря 2011 г. N 402-ФЗ &quot;О бухгалтерском учете&quot;{КонсультантПлюс}" w:history="1">
        <w:r>
          <w:rPr>
            <w:i/>
            <w:iCs/>
            <w:color w:val="0000FF"/>
          </w:rPr>
          <w:t>Информация</w:t>
        </w:r>
      </w:hyperlink>
      <w:r>
        <w:rPr>
          <w:i/>
          <w:iCs/>
        </w:rPr>
        <w:t xml:space="preserve"> Ми</w:t>
      </w:r>
      <w:r>
        <w:rPr>
          <w:i/>
          <w:iCs/>
        </w:rPr>
        <w:t>н</w:t>
      </w:r>
      <w:r>
        <w:rPr>
          <w:i/>
          <w:iCs/>
        </w:rPr>
        <w:t>фина России N ПЗ-10/2012 "О вступлении в силу с 1 января 2013 г. Федерального закона от 6 декабря 2011 г. N 402-ФЗ "О бухгалтерском учете")</w:t>
      </w:r>
    </w:p>
    <w:p w:rsidR="00F41C52" w:rsidRDefault="00F41C52" w:rsidP="00F41C52">
      <w:pPr>
        <w:pStyle w:val="ConsPlusNormal"/>
        <w:ind w:firstLine="540"/>
        <w:jc w:val="both"/>
      </w:pPr>
    </w:p>
    <w:p w:rsidR="0028039F" w:rsidRDefault="0028039F" w:rsidP="00F41C52">
      <w:pPr>
        <w:pStyle w:val="ConsPlusNormal"/>
        <w:jc w:val="right"/>
        <w:outlineLvl w:val="1"/>
      </w:pPr>
    </w:p>
    <w:p w:rsidR="00F41C52" w:rsidRDefault="00F41C52" w:rsidP="00BA010E">
      <w:pPr>
        <w:pStyle w:val="ConsPlusNormal"/>
        <w:jc w:val="right"/>
        <w:outlineLvl w:val="1"/>
      </w:pPr>
      <w:r>
        <w:t>Приложение N 2</w:t>
      </w:r>
    </w:p>
    <w:p w:rsidR="00F41C52" w:rsidRDefault="00F41C52" w:rsidP="00F41C52">
      <w:pPr>
        <w:pStyle w:val="ConsPlusNormal"/>
        <w:jc w:val="right"/>
      </w:pPr>
      <w:r>
        <w:t>к Учетной политике ООО "Сластена"</w:t>
      </w:r>
    </w:p>
    <w:p w:rsidR="00F41C52" w:rsidRDefault="00F41C52" w:rsidP="00F41C52">
      <w:pPr>
        <w:pStyle w:val="ConsPlusNormal"/>
        <w:jc w:val="right"/>
      </w:pPr>
      <w:r>
        <w:t>для целей бухгалтерского учета</w:t>
      </w:r>
    </w:p>
    <w:p w:rsidR="00F41C52" w:rsidRDefault="00F41C52" w:rsidP="00F41C52">
      <w:pPr>
        <w:pStyle w:val="ConsPlusNormal"/>
        <w:ind w:firstLine="540"/>
        <w:jc w:val="both"/>
      </w:pPr>
    </w:p>
    <w:p w:rsidR="00F41C52" w:rsidRDefault="00F41C52" w:rsidP="00F41C52">
      <w:pPr>
        <w:pStyle w:val="ConsPlusNormal"/>
        <w:jc w:val="center"/>
      </w:pPr>
      <w:bookmarkStart w:id="32" w:name="Par561"/>
      <w:bookmarkEnd w:id="32"/>
      <w:r>
        <w:rPr>
          <w:b/>
          <w:bCs/>
        </w:rPr>
        <w:t>Рабочий план счетов</w:t>
      </w:r>
    </w:p>
    <w:p w:rsidR="00F41C52" w:rsidRDefault="00F41C52" w:rsidP="00F41C52">
      <w:pPr>
        <w:pStyle w:val="ConsPlusNormal"/>
        <w:ind w:firstLine="540"/>
        <w:jc w:val="both"/>
      </w:pPr>
    </w:p>
    <w:tbl>
      <w:tblPr>
        <w:tblW w:w="0" w:type="auto"/>
        <w:tblInd w:w="62" w:type="dxa"/>
        <w:tblLayout w:type="fixed"/>
        <w:tblCellMar>
          <w:top w:w="102" w:type="dxa"/>
          <w:left w:w="62" w:type="dxa"/>
          <w:bottom w:w="102" w:type="dxa"/>
          <w:right w:w="62" w:type="dxa"/>
        </w:tblCellMar>
        <w:tblLook w:val="0000"/>
      </w:tblPr>
      <w:tblGrid>
        <w:gridCol w:w="1418"/>
        <w:gridCol w:w="8222"/>
      </w:tblGrid>
      <w:tr w:rsidR="00F41C52" w:rsidTr="00F41C52">
        <w:tc>
          <w:tcPr>
            <w:tcW w:w="1418"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jc w:val="center"/>
            </w:pPr>
            <w:r>
              <w:t>Код</w:t>
            </w:r>
          </w:p>
        </w:tc>
        <w:tc>
          <w:tcPr>
            <w:tcW w:w="8222"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jc w:val="center"/>
            </w:pPr>
            <w:r>
              <w:t>Наименование</w:t>
            </w:r>
          </w:p>
        </w:tc>
      </w:tr>
      <w:tr w:rsidR="00F41C52" w:rsidTr="00F41C52">
        <w:tc>
          <w:tcPr>
            <w:tcW w:w="1418"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01</w:t>
            </w:r>
          </w:p>
        </w:tc>
        <w:tc>
          <w:tcPr>
            <w:tcW w:w="8222"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Основные средства</w:t>
            </w:r>
          </w:p>
        </w:tc>
      </w:tr>
      <w:tr w:rsidR="00F41C52" w:rsidTr="00F41C52">
        <w:tc>
          <w:tcPr>
            <w:tcW w:w="1418"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01-1</w:t>
            </w:r>
          </w:p>
        </w:tc>
        <w:tc>
          <w:tcPr>
            <w:tcW w:w="8222"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Основные средства в организации</w:t>
            </w:r>
          </w:p>
        </w:tc>
      </w:tr>
      <w:tr w:rsidR="00F41C52" w:rsidTr="00F41C52">
        <w:tc>
          <w:tcPr>
            <w:tcW w:w="1418"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01-1-1</w:t>
            </w:r>
          </w:p>
        </w:tc>
        <w:tc>
          <w:tcPr>
            <w:tcW w:w="8222"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Основные средства в организации, облагаемые налогом на имущество</w:t>
            </w:r>
          </w:p>
        </w:tc>
      </w:tr>
      <w:tr w:rsidR="00F41C52" w:rsidTr="00F41C52">
        <w:tc>
          <w:tcPr>
            <w:tcW w:w="1418"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01-1-2</w:t>
            </w:r>
          </w:p>
        </w:tc>
        <w:tc>
          <w:tcPr>
            <w:tcW w:w="8222"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Основные средства в организации, не облагаемые налогом на имущество</w:t>
            </w:r>
          </w:p>
        </w:tc>
      </w:tr>
      <w:tr w:rsidR="00F41C52" w:rsidTr="00F41C52">
        <w:tc>
          <w:tcPr>
            <w:tcW w:w="1418"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01-2</w:t>
            </w:r>
          </w:p>
        </w:tc>
        <w:tc>
          <w:tcPr>
            <w:tcW w:w="8222"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Основные средства, переданные в аренду</w:t>
            </w:r>
          </w:p>
        </w:tc>
      </w:tr>
      <w:tr w:rsidR="00F41C52" w:rsidTr="00F41C52">
        <w:tc>
          <w:tcPr>
            <w:tcW w:w="1418"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01-2-1</w:t>
            </w:r>
          </w:p>
        </w:tc>
        <w:tc>
          <w:tcPr>
            <w:tcW w:w="8222"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Основные средства, переданные в аренду, облагаемые налогом на имущество</w:t>
            </w:r>
          </w:p>
        </w:tc>
      </w:tr>
      <w:tr w:rsidR="00F41C52" w:rsidTr="00F41C52">
        <w:tc>
          <w:tcPr>
            <w:tcW w:w="1418"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01-2-2</w:t>
            </w:r>
          </w:p>
        </w:tc>
        <w:tc>
          <w:tcPr>
            <w:tcW w:w="8222"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Основные средства, переданные в аренду, не облагаемые налогом на имущество</w:t>
            </w:r>
          </w:p>
        </w:tc>
      </w:tr>
      <w:tr w:rsidR="00F41C52" w:rsidTr="00F41C52">
        <w:tc>
          <w:tcPr>
            <w:tcW w:w="1418"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01-3</w:t>
            </w:r>
          </w:p>
        </w:tc>
        <w:tc>
          <w:tcPr>
            <w:tcW w:w="8222"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Выбытие основных средств</w:t>
            </w:r>
          </w:p>
        </w:tc>
      </w:tr>
      <w:tr w:rsidR="00F41C52" w:rsidTr="00F41C52">
        <w:tc>
          <w:tcPr>
            <w:tcW w:w="1418"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01-3-1</w:t>
            </w:r>
          </w:p>
        </w:tc>
        <w:tc>
          <w:tcPr>
            <w:tcW w:w="8222"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Выбытие основных средств, облагаемых налогом на имущество</w:t>
            </w:r>
          </w:p>
        </w:tc>
      </w:tr>
      <w:tr w:rsidR="00F41C52" w:rsidTr="00F41C52">
        <w:tc>
          <w:tcPr>
            <w:tcW w:w="1418"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01-3-2</w:t>
            </w:r>
          </w:p>
        </w:tc>
        <w:tc>
          <w:tcPr>
            <w:tcW w:w="8222"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Выбытие основных средств, не облагаемых налогом на имущество</w:t>
            </w:r>
          </w:p>
        </w:tc>
      </w:tr>
      <w:tr w:rsidR="00F41C52" w:rsidTr="00F41C52">
        <w:tc>
          <w:tcPr>
            <w:tcW w:w="1418"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02</w:t>
            </w:r>
          </w:p>
        </w:tc>
        <w:tc>
          <w:tcPr>
            <w:tcW w:w="8222"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Амортизация основных средств</w:t>
            </w:r>
          </w:p>
        </w:tc>
      </w:tr>
      <w:tr w:rsidR="00F41C52" w:rsidTr="00F41C52">
        <w:tc>
          <w:tcPr>
            <w:tcW w:w="1418"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02-1</w:t>
            </w:r>
          </w:p>
        </w:tc>
        <w:tc>
          <w:tcPr>
            <w:tcW w:w="8222"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Амортизация по основным средствам в организации</w:t>
            </w:r>
          </w:p>
        </w:tc>
      </w:tr>
      <w:tr w:rsidR="00F41C52" w:rsidTr="00F41C52">
        <w:tc>
          <w:tcPr>
            <w:tcW w:w="1418"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02-1-1</w:t>
            </w:r>
          </w:p>
        </w:tc>
        <w:tc>
          <w:tcPr>
            <w:tcW w:w="8222"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Амортизация по основным средствам, облагаемым налогом на имущество</w:t>
            </w:r>
          </w:p>
        </w:tc>
      </w:tr>
      <w:tr w:rsidR="00F41C52" w:rsidTr="00F41C52">
        <w:tc>
          <w:tcPr>
            <w:tcW w:w="1418"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02-1-2</w:t>
            </w:r>
          </w:p>
        </w:tc>
        <w:tc>
          <w:tcPr>
            <w:tcW w:w="8222"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Амортизация по основным средствам, не облагаемым налогом на имущество</w:t>
            </w:r>
          </w:p>
        </w:tc>
      </w:tr>
      <w:tr w:rsidR="00F41C52" w:rsidTr="00F41C52">
        <w:tc>
          <w:tcPr>
            <w:tcW w:w="1418"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02-2</w:t>
            </w:r>
          </w:p>
        </w:tc>
        <w:tc>
          <w:tcPr>
            <w:tcW w:w="8222"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Амортизация по основным средствам, переданным в аренду</w:t>
            </w:r>
          </w:p>
        </w:tc>
      </w:tr>
      <w:tr w:rsidR="00F41C52" w:rsidTr="00F41C52">
        <w:tc>
          <w:tcPr>
            <w:tcW w:w="1418"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02-2-1</w:t>
            </w:r>
          </w:p>
        </w:tc>
        <w:tc>
          <w:tcPr>
            <w:tcW w:w="8222"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Амортизация по основным средствам, переданным в аренду, облагаемым налогом на имущество</w:t>
            </w:r>
          </w:p>
        </w:tc>
      </w:tr>
      <w:tr w:rsidR="00F41C52" w:rsidTr="00F41C52">
        <w:tc>
          <w:tcPr>
            <w:tcW w:w="1418"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02-2-2</w:t>
            </w:r>
          </w:p>
        </w:tc>
        <w:tc>
          <w:tcPr>
            <w:tcW w:w="8222"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Амортизация по основным средствам, переданным в аренду, не облагаемым налогом на имущество</w:t>
            </w:r>
          </w:p>
        </w:tc>
      </w:tr>
      <w:tr w:rsidR="00F41C52" w:rsidTr="00F41C52">
        <w:tc>
          <w:tcPr>
            <w:tcW w:w="1418"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lastRenderedPageBreak/>
              <w:t>04</w:t>
            </w:r>
          </w:p>
        </w:tc>
        <w:tc>
          <w:tcPr>
            <w:tcW w:w="8222"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Нематериальные активы</w:t>
            </w:r>
          </w:p>
        </w:tc>
      </w:tr>
      <w:tr w:rsidR="00F41C52" w:rsidTr="00F41C52">
        <w:tc>
          <w:tcPr>
            <w:tcW w:w="1418"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04-1</w:t>
            </w:r>
          </w:p>
        </w:tc>
        <w:tc>
          <w:tcPr>
            <w:tcW w:w="8222"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Нематериальные активы организации</w:t>
            </w:r>
          </w:p>
        </w:tc>
      </w:tr>
      <w:tr w:rsidR="00F41C52" w:rsidTr="00F41C52">
        <w:tc>
          <w:tcPr>
            <w:tcW w:w="1418"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04-2</w:t>
            </w:r>
          </w:p>
        </w:tc>
        <w:tc>
          <w:tcPr>
            <w:tcW w:w="8222"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Используемые результаты НИОКР</w:t>
            </w:r>
          </w:p>
        </w:tc>
      </w:tr>
      <w:tr w:rsidR="00F41C52" w:rsidTr="00F41C52">
        <w:tc>
          <w:tcPr>
            <w:tcW w:w="1418"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05</w:t>
            </w:r>
          </w:p>
        </w:tc>
        <w:tc>
          <w:tcPr>
            <w:tcW w:w="8222"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Амортизация нематериальных активов</w:t>
            </w:r>
          </w:p>
        </w:tc>
      </w:tr>
      <w:tr w:rsidR="00F41C52" w:rsidTr="00F41C52">
        <w:tc>
          <w:tcPr>
            <w:tcW w:w="1418"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08</w:t>
            </w:r>
          </w:p>
        </w:tc>
        <w:tc>
          <w:tcPr>
            <w:tcW w:w="8222"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Вложения во внеоборотные активы</w:t>
            </w:r>
          </w:p>
        </w:tc>
      </w:tr>
      <w:tr w:rsidR="00F41C52" w:rsidTr="00F41C52">
        <w:tc>
          <w:tcPr>
            <w:tcW w:w="1418"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08-1</w:t>
            </w:r>
          </w:p>
        </w:tc>
        <w:tc>
          <w:tcPr>
            <w:tcW w:w="8222"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Приобретение земельных участков</w:t>
            </w:r>
          </w:p>
        </w:tc>
      </w:tr>
      <w:tr w:rsidR="00F41C52" w:rsidTr="00F41C52">
        <w:tc>
          <w:tcPr>
            <w:tcW w:w="1418"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08-3</w:t>
            </w:r>
          </w:p>
        </w:tc>
        <w:tc>
          <w:tcPr>
            <w:tcW w:w="8222"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Строительство объектов основных средств</w:t>
            </w:r>
          </w:p>
        </w:tc>
      </w:tr>
      <w:tr w:rsidR="00F41C52" w:rsidTr="00F41C52">
        <w:tc>
          <w:tcPr>
            <w:tcW w:w="1418"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08-4</w:t>
            </w:r>
          </w:p>
        </w:tc>
        <w:tc>
          <w:tcPr>
            <w:tcW w:w="8222"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Приобретение объектов основных средств</w:t>
            </w:r>
          </w:p>
        </w:tc>
      </w:tr>
      <w:tr w:rsidR="00F41C52" w:rsidTr="00F41C52">
        <w:tc>
          <w:tcPr>
            <w:tcW w:w="1418"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08-5</w:t>
            </w:r>
          </w:p>
        </w:tc>
        <w:tc>
          <w:tcPr>
            <w:tcW w:w="8222"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Приобретение нематериальных активов</w:t>
            </w:r>
          </w:p>
        </w:tc>
      </w:tr>
      <w:tr w:rsidR="00F41C52" w:rsidTr="00F41C52">
        <w:tc>
          <w:tcPr>
            <w:tcW w:w="1418"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08-8</w:t>
            </w:r>
          </w:p>
        </w:tc>
        <w:tc>
          <w:tcPr>
            <w:tcW w:w="8222"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Выполнение научно-исследовательских, опытно-конструкторских и технологических работ</w:t>
            </w:r>
          </w:p>
        </w:tc>
      </w:tr>
      <w:tr w:rsidR="00F41C52" w:rsidTr="00F41C52">
        <w:tc>
          <w:tcPr>
            <w:tcW w:w="1418"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09</w:t>
            </w:r>
          </w:p>
        </w:tc>
        <w:tc>
          <w:tcPr>
            <w:tcW w:w="8222"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Отложенные налоговые активы (ОНА)</w:t>
            </w:r>
          </w:p>
        </w:tc>
      </w:tr>
      <w:tr w:rsidR="00F41C52" w:rsidTr="00F41C52">
        <w:tc>
          <w:tcPr>
            <w:tcW w:w="1418"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10</w:t>
            </w:r>
          </w:p>
        </w:tc>
        <w:tc>
          <w:tcPr>
            <w:tcW w:w="8222"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Материалы</w:t>
            </w:r>
          </w:p>
        </w:tc>
      </w:tr>
      <w:tr w:rsidR="00F41C52" w:rsidTr="00F41C52">
        <w:tc>
          <w:tcPr>
            <w:tcW w:w="1418"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10-1</w:t>
            </w:r>
          </w:p>
        </w:tc>
        <w:tc>
          <w:tcPr>
            <w:tcW w:w="8222"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Сырье и материалы</w:t>
            </w:r>
          </w:p>
        </w:tc>
      </w:tr>
      <w:tr w:rsidR="00F41C52" w:rsidTr="00F41C52">
        <w:tc>
          <w:tcPr>
            <w:tcW w:w="1418"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10-3</w:t>
            </w:r>
          </w:p>
        </w:tc>
        <w:tc>
          <w:tcPr>
            <w:tcW w:w="8222"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Топливо</w:t>
            </w:r>
          </w:p>
        </w:tc>
      </w:tr>
      <w:tr w:rsidR="00F41C52" w:rsidTr="00F41C52">
        <w:tc>
          <w:tcPr>
            <w:tcW w:w="1418"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10-4</w:t>
            </w:r>
          </w:p>
        </w:tc>
        <w:tc>
          <w:tcPr>
            <w:tcW w:w="8222"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Тара и тарные материалы</w:t>
            </w:r>
          </w:p>
        </w:tc>
      </w:tr>
      <w:tr w:rsidR="00F41C52" w:rsidTr="00F41C52">
        <w:tc>
          <w:tcPr>
            <w:tcW w:w="1418"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10-4-1</w:t>
            </w:r>
          </w:p>
        </w:tc>
        <w:tc>
          <w:tcPr>
            <w:tcW w:w="8222"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Многооборотная тара</w:t>
            </w:r>
          </w:p>
        </w:tc>
      </w:tr>
      <w:tr w:rsidR="00F41C52" w:rsidTr="00F41C52">
        <w:tc>
          <w:tcPr>
            <w:tcW w:w="1418"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10-4-2</w:t>
            </w:r>
          </w:p>
        </w:tc>
        <w:tc>
          <w:tcPr>
            <w:tcW w:w="8222"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Упаковка</w:t>
            </w:r>
          </w:p>
        </w:tc>
      </w:tr>
      <w:tr w:rsidR="00F41C52" w:rsidTr="00F41C52">
        <w:tc>
          <w:tcPr>
            <w:tcW w:w="1418"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10-4-3</w:t>
            </w:r>
          </w:p>
        </w:tc>
        <w:tc>
          <w:tcPr>
            <w:tcW w:w="8222"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Тарные материалы</w:t>
            </w:r>
          </w:p>
        </w:tc>
      </w:tr>
      <w:tr w:rsidR="00F41C52" w:rsidTr="00F41C52">
        <w:tc>
          <w:tcPr>
            <w:tcW w:w="1418"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10-5</w:t>
            </w:r>
          </w:p>
        </w:tc>
        <w:tc>
          <w:tcPr>
            <w:tcW w:w="8222"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Запасные части</w:t>
            </w:r>
          </w:p>
        </w:tc>
      </w:tr>
      <w:tr w:rsidR="00F41C52" w:rsidTr="00F41C52">
        <w:tc>
          <w:tcPr>
            <w:tcW w:w="1418"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10-6</w:t>
            </w:r>
          </w:p>
        </w:tc>
        <w:tc>
          <w:tcPr>
            <w:tcW w:w="8222"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Прочие материалы</w:t>
            </w:r>
          </w:p>
        </w:tc>
      </w:tr>
      <w:tr w:rsidR="00F41C52" w:rsidTr="00F41C52">
        <w:tc>
          <w:tcPr>
            <w:tcW w:w="1418"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10-8</w:t>
            </w:r>
          </w:p>
        </w:tc>
        <w:tc>
          <w:tcPr>
            <w:tcW w:w="8222"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Строительные материалы</w:t>
            </w:r>
          </w:p>
        </w:tc>
      </w:tr>
      <w:tr w:rsidR="00F41C52" w:rsidTr="00F41C52">
        <w:tc>
          <w:tcPr>
            <w:tcW w:w="1418"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10-9</w:t>
            </w:r>
          </w:p>
        </w:tc>
        <w:tc>
          <w:tcPr>
            <w:tcW w:w="8222"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Инвентарь и хозяйственные принадлежности</w:t>
            </w:r>
          </w:p>
        </w:tc>
      </w:tr>
      <w:tr w:rsidR="00F41C52" w:rsidTr="00F41C52">
        <w:tc>
          <w:tcPr>
            <w:tcW w:w="1418"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10-10</w:t>
            </w:r>
          </w:p>
        </w:tc>
        <w:tc>
          <w:tcPr>
            <w:tcW w:w="8222"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Специальная оснастка и специальная одежда на складе</w:t>
            </w:r>
          </w:p>
        </w:tc>
      </w:tr>
      <w:tr w:rsidR="00F41C52" w:rsidTr="00F41C52">
        <w:tc>
          <w:tcPr>
            <w:tcW w:w="1418"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10-10-1</w:t>
            </w:r>
          </w:p>
        </w:tc>
        <w:tc>
          <w:tcPr>
            <w:tcW w:w="8222"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Специальная одежда со сроком полезного использования свыше 12 месяцев на складе</w:t>
            </w:r>
          </w:p>
        </w:tc>
      </w:tr>
      <w:tr w:rsidR="00F41C52" w:rsidTr="00F41C52">
        <w:tc>
          <w:tcPr>
            <w:tcW w:w="1418"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10-10-2</w:t>
            </w:r>
          </w:p>
        </w:tc>
        <w:tc>
          <w:tcPr>
            <w:tcW w:w="8222"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Специальная одежда со сроком полезного использования менее 12 месяцев на скл</w:t>
            </w:r>
            <w:r>
              <w:t>а</w:t>
            </w:r>
            <w:r>
              <w:t>де</w:t>
            </w:r>
          </w:p>
        </w:tc>
      </w:tr>
      <w:tr w:rsidR="00F41C52" w:rsidTr="00F41C52">
        <w:tc>
          <w:tcPr>
            <w:tcW w:w="1418"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10-11</w:t>
            </w:r>
          </w:p>
        </w:tc>
        <w:tc>
          <w:tcPr>
            <w:tcW w:w="8222"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Специальная одежда со сроком полезного использования свыше 12 месяцев в эк</w:t>
            </w:r>
            <w:r>
              <w:t>с</w:t>
            </w:r>
            <w:r>
              <w:t>плуатации</w:t>
            </w:r>
          </w:p>
        </w:tc>
      </w:tr>
      <w:tr w:rsidR="00F41C52" w:rsidTr="00F41C52">
        <w:tc>
          <w:tcPr>
            <w:tcW w:w="1418"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14</w:t>
            </w:r>
          </w:p>
        </w:tc>
        <w:tc>
          <w:tcPr>
            <w:tcW w:w="8222"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Резервы под снижение стоимости материальных ценностей</w:t>
            </w:r>
          </w:p>
        </w:tc>
      </w:tr>
      <w:tr w:rsidR="00F41C52" w:rsidTr="00F41C52">
        <w:tc>
          <w:tcPr>
            <w:tcW w:w="1418"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14-1</w:t>
            </w:r>
          </w:p>
        </w:tc>
        <w:tc>
          <w:tcPr>
            <w:tcW w:w="8222"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Резервы под снижение стоимости материалов</w:t>
            </w:r>
          </w:p>
        </w:tc>
      </w:tr>
      <w:tr w:rsidR="00F41C52" w:rsidTr="00F41C52">
        <w:tc>
          <w:tcPr>
            <w:tcW w:w="1418"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14-2</w:t>
            </w:r>
          </w:p>
        </w:tc>
        <w:tc>
          <w:tcPr>
            <w:tcW w:w="8222"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Резервы под снижение стоимости готовой продукции</w:t>
            </w:r>
          </w:p>
        </w:tc>
      </w:tr>
      <w:tr w:rsidR="00F41C52" w:rsidTr="00F41C52">
        <w:tc>
          <w:tcPr>
            <w:tcW w:w="1418"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19</w:t>
            </w:r>
          </w:p>
        </w:tc>
        <w:tc>
          <w:tcPr>
            <w:tcW w:w="8222"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Налог на добавленную стоимость по приобретенным ценностям</w:t>
            </w:r>
          </w:p>
        </w:tc>
      </w:tr>
      <w:tr w:rsidR="00F41C52" w:rsidTr="00F41C52">
        <w:tc>
          <w:tcPr>
            <w:tcW w:w="1418"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lastRenderedPageBreak/>
              <w:t>19-1</w:t>
            </w:r>
          </w:p>
        </w:tc>
        <w:tc>
          <w:tcPr>
            <w:tcW w:w="8222"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НДС при приобретении основных средств</w:t>
            </w:r>
          </w:p>
        </w:tc>
      </w:tr>
      <w:tr w:rsidR="00F41C52" w:rsidTr="00F41C52">
        <w:tc>
          <w:tcPr>
            <w:tcW w:w="1418"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19-1-1</w:t>
            </w:r>
          </w:p>
        </w:tc>
        <w:tc>
          <w:tcPr>
            <w:tcW w:w="8222"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НДС при приобретении основных средств, подлежащий распределению</w:t>
            </w:r>
          </w:p>
        </w:tc>
      </w:tr>
      <w:tr w:rsidR="00F41C52" w:rsidTr="00F41C52">
        <w:tc>
          <w:tcPr>
            <w:tcW w:w="1418"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19-1-2</w:t>
            </w:r>
          </w:p>
        </w:tc>
        <w:tc>
          <w:tcPr>
            <w:tcW w:w="8222"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НДС при приобретении основных средств, принимаемый к вычету</w:t>
            </w:r>
          </w:p>
        </w:tc>
      </w:tr>
      <w:tr w:rsidR="00F41C52" w:rsidTr="00F41C52">
        <w:tc>
          <w:tcPr>
            <w:tcW w:w="1418"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19-1-3</w:t>
            </w:r>
          </w:p>
        </w:tc>
        <w:tc>
          <w:tcPr>
            <w:tcW w:w="8222"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НДС при приобретении основных средств, включаемый в их стоимость</w:t>
            </w:r>
          </w:p>
        </w:tc>
      </w:tr>
      <w:tr w:rsidR="00F41C52" w:rsidTr="00F41C52">
        <w:tc>
          <w:tcPr>
            <w:tcW w:w="1418"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19-2</w:t>
            </w:r>
          </w:p>
        </w:tc>
        <w:tc>
          <w:tcPr>
            <w:tcW w:w="8222"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НДС при приобретении нематериальных активов</w:t>
            </w:r>
          </w:p>
        </w:tc>
      </w:tr>
      <w:tr w:rsidR="00F41C52" w:rsidTr="00F41C52">
        <w:tc>
          <w:tcPr>
            <w:tcW w:w="1418"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19-2-1</w:t>
            </w:r>
          </w:p>
        </w:tc>
        <w:tc>
          <w:tcPr>
            <w:tcW w:w="8222"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НДС при приобретении нематериальных активов, подлежащий распределению</w:t>
            </w:r>
          </w:p>
        </w:tc>
      </w:tr>
      <w:tr w:rsidR="00F41C52" w:rsidTr="00F41C52">
        <w:tc>
          <w:tcPr>
            <w:tcW w:w="1418"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19-2-2</w:t>
            </w:r>
          </w:p>
        </w:tc>
        <w:tc>
          <w:tcPr>
            <w:tcW w:w="8222"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НДС при приобретении нематериальных активов, принимаемый к вычету</w:t>
            </w:r>
          </w:p>
        </w:tc>
      </w:tr>
      <w:tr w:rsidR="00F41C52" w:rsidTr="00F41C52">
        <w:tc>
          <w:tcPr>
            <w:tcW w:w="1418"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19-2-3</w:t>
            </w:r>
          </w:p>
        </w:tc>
        <w:tc>
          <w:tcPr>
            <w:tcW w:w="8222"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НДС при приобретении нематериальных активов, включаемый в их стоимость</w:t>
            </w:r>
          </w:p>
        </w:tc>
      </w:tr>
      <w:tr w:rsidR="00F41C52" w:rsidTr="00F41C52">
        <w:tc>
          <w:tcPr>
            <w:tcW w:w="1418"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19-3</w:t>
            </w:r>
          </w:p>
        </w:tc>
        <w:tc>
          <w:tcPr>
            <w:tcW w:w="8222"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НДС по приобретенным материально-производственным запасам, работам, услугам, имущественным правам</w:t>
            </w:r>
          </w:p>
        </w:tc>
      </w:tr>
      <w:tr w:rsidR="00F41C52" w:rsidTr="00F41C52">
        <w:tc>
          <w:tcPr>
            <w:tcW w:w="1418"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19-3-1</w:t>
            </w:r>
          </w:p>
        </w:tc>
        <w:tc>
          <w:tcPr>
            <w:tcW w:w="8222"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НДС по приобретенным материально-производственным запасам, работам, услугам, имущественным правам, подлежащий распределению</w:t>
            </w:r>
          </w:p>
        </w:tc>
      </w:tr>
      <w:tr w:rsidR="00F41C52" w:rsidTr="00F41C52">
        <w:tc>
          <w:tcPr>
            <w:tcW w:w="1418"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19-3-2</w:t>
            </w:r>
          </w:p>
        </w:tc>
        <w:tc>
          <w:tcPr>
            <w:tcW w:w="8222"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НДС по приобретенным материально-производственным запасам, работам, услугам, имущественным правам, принимаемый к вычету</w:t>
            </w:r>
          </w:p>
        </w:tc>
      </w:tr>
      <w:tr w:rsidR="00F41C52" w:rsidTr="00F41C52">
        <w:tc>
          <w:tcPr>
            <w:tcW w:w="1418"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19-3-3</w:t>
            </w:r>
          </w:p>
        </w:tc>
        <w:tc>
          <w:tcPr>
            <w:tcW w:w="8222"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НДС по приобретенным материально-производственным запасам, работам, услугам, имущественным правам, включаемый в их стоимость</w:t>
            </w:r>
          </w:p>
        </w:tc>
      </w:tr>
      <w:tr w:rsidR="00F41C52" w:rsidTr="00F41C52">
        <w:tc>
          <w:tcPr>
            <w:tcW w:w="1418"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19-4</w:t>
            </w:r>
          </w:p>
        </w:tc>
        <w:tc>
          <w:tcPr>
            <w:tcW w:w="8222"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НДС, уплаченный таможенным органам</w:t>
            </w:r>
          </w:p>
        </w:tc>
      </w:tr>
      <w:tr w:rsidR="00F41C52" w:rsidTr="00F41C52">
        <w:tc>
          <w:tcPr>
            <w:tcW w:w="1418"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19-4-1</w:t>
            </w:r>
          </w:p>
        </w:tc>
        <w:tc>
          <w:tcPr>
            <w:tcW w:w="8222"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НДС, уплаченный таможенным органам, подлежащий распределению</w:t>
            </w:r>
          </w:p>
        </w:tc>
      </w:tr>
      <w:tr w:rsidR="00F41C52" w:rsidTr="00F41C52">
        <w:tc>
          <w:tcPr>
            <w:tcW w:w="1418"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19-4-2</w:t>
            </w:r>
          </w:p>
        </w:tc>
        <w:tc>
          <w:tcPr>
            <w:tcW w:w="8222"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НДС, уплаченный таможенным органам, принимаемый к вычету</w:t>
            </w:r>
          </w:p>
        </w:tc>
      </w:tr>
      <w:tr w:rsidR="00F41C52" w:rsidTr="00F41C52">
        <w:tc>
          <w:tcPr>
            <w:tcW w:w="1418"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19-4-3</w:t>
            </w:r>
          </w:p>
        </w:tc>
        <w:tc>
          <w:tcPr>
            <w:tcW w:w="8222"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НДС, уплаченный таможенным органам, включаемый в стоимость ввезенных товаров</w:t>
            </w:r>
          </w:p>
        </w:tc>
      </w:tr>
      <w:tr w:rsidR="00F41C52" w:rsidTr="00F41C52">
        <w:tc>
          <w:tcPr>
            <w:tcW w:w="1418"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20</w:t>
            </w:r>
          </w:p>
        </w:tc>
        <w:tc>
          <w:tcPr>
            <w:tcW w:w="8222"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Основное производство</w:t>
            </w:r>
          </w:p>
        </w:tc>
      </w:tr>
      <w:tr w:rsidR="00F41C52" w:rsidTr="00F41C52">
        <w:tc>
          <w:tcPr>
            <w:tcW w:w="1418"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20-1</w:t>
            </w:r>
          </w:p>
        </w:tc>
        <w:tc>
          <w:tcPr>
            <w:tcW w:w="8222"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Затраты на производство готовой продукции</w:t>
            </w:r>
          </w:p>
        </w:tc>
      </w:tr>
      <w:tr w:rsidR="00F41C52" w:rsidTr="00F41C52">
        <w:tc>
          <w:tcPr>
            <w:tcW w:w="1418"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20-2</w:t>
            </w:r>
          </w:p>
        </w:tc>
        <w:tc>
          <w:tcPr>
            <w:tcW w:w="8222"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Затраты на производство полуфабрикатов</w:t>
            </w:r>
          </w:p>
        </w:tc>
      </w:tr>
      <w:tr w:rsidR="00F41C52" w:rsidTr="00F41C52">
        <w:tc>
          <w:tcPr>
            <w:tcW w:w="1418"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21</w:t>
            </w:r>
          </w:p>
        </w:tc>
        <w:tc>
          <w:tcPr>
            <w:tcW w:w="8222"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Полуфабрикаты собственного производства</w:t>
            </w:r>
          </w:p>
        </w:tc>
      </w:tr>
      <w:tr w:rsidR="00F41C52" w:rsidTr="00F41C52">
        <w:tc>
          <w:tcPr>
            <w:tcW w:w="1418"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23</w:t>
            </w:r>
          </w:p>
        </w:tc>
        <w:tc>
          <w:tcPr>
            <w:tcW w:w="8222"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Вспомогательные производства</w:t>
            </w:r>
          </w:p>
        </w:tc>
      </w:tr>
      <w:tr w:rsidR="00F41C52" w:rsidTr="00F41C52">
        <w:tc>
          <w:tcPr>
            <w:tcW w:w="1418"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23-1</w:t>
            </w:r>
          </w:p>
        </w:tc>
        <w:tc>
          <w:tcPr>
            <w:tcW w:w="8222"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Заготовительно-складское подразделение</w:t>
            </w:r>
          </w:p>
        </w:tc>
      </w:tr>
      <w:tr w:rsidR="00F41C52" w:rsidTr="00F41C52">
        <w:tc>
          <w:tcPr>
            <w:tcW w:w="1418"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23-2</w:t>
            </w:r>
          </w:p>
        </w:tc>
        <w:tc>
          <w:tcPr>
            <w:tcW w:w="8222"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Транспортный цех</w:t>
            </w:r>
          </w:p>
        </w:tc>
      </w:tr>
      <w:tr w:rsidR="00F41C52" w:rsidTr="00F41C52">
        <w:tc>
          <w:tcPr>
            <w:tcW w:w="1418"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23-3</w:t>
            </w:r>
          </w:p>
        </w:tc>
        <w:tc>
          <w:tcPr>
            <w:tcW w:w="8222"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Тарный цех</w:t>
            </w:r>
          </w:p>
        </w:tc>
      </w:tr>
      <w:tr w:rsidR="00F41C52" w:rsidTr="00F41C52">
        <w:tc>
          <w:tcPr>
            <w:tcW w:w="1418"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23-4</w:t>
            </w:r>
          </w:p>
        </w:tc>
        <w:tc>
          <w:tcPr>
            <w:tcW w:w="8222"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Прачечная</w:t>
            </w:r>
          </w:p>
        </w:tc>
      </w:tr>
      <w:tr w:rsidR="00F41C52" w:rsidTr="00F41C52">
        <w:tc>
          <w:tcPr>
            <w:tcW w:w="1418"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25</w:t>
            </w:r>
          </w:p>
        </w:tc>
        <w:tc>
          <w:tcPr>
            <w:tcW w:w="8222"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Общепроизводственные расходы</w:t>
            </w:r>
          </w:p>
        </w:tc>
      </w:tr>
      <w:tr w:rsidR="00F41C52" w:rsidTr="00F41C52">
        <w:tc>
          <w:tcPr>
            <w:tcW w:w="1418"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25-1</w:t>
            </w:r>
          </w:p>
        </w:tc>
        <w:tc>
          <w:tcPr>
            <w:tcW w:w="8222"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Условно-постоянные общепроизводственные расходы</w:t>
            </w:r>
          </w:p>
        </w:tc>
      </w:tr>
      <w:tr w:rsidR="00F41C52" w:rsidTr="00F41C52">
        <w:tc>
          <w:tcPr>
            <w:tcW w:w="1418"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25-2</w:t>
            </w:r>
          </w:p>
        </w:tc>
        <w:tc>
          <w:tcPr>
            <w:tcW w:w="8222"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Условно-переменные общепроизводственные расходы</w:t>
            </w:r>
          </w:p>
        </w:tc>
      </w:tr>
      <w:tr w:rsidR="00F41C52" w:rsidTr="00F41C52">
        <w:tc>
          <w:tcPr>
            <w:tcW w:w="1418"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26</w:t>
            </w:r>
          </w:p>
        </w:tc>
        <w:tc>
          <w:tcPr>
            <w:tcW w:w="8222"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Общехозяйственные расходы</w:t>
            </w:r>
          </w:p>
        </w:tc>
      </w:tr>
      <w:tr w:rsidR="00F41C52" w:rsidTr="00F41C52">
        <w:tc>
          <w:tcPr>
            <w:tcW w:w="1418"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28</w:t>
            </w:r>
          </w:p>
        </w:tc>
        <w:tc>
          <w:tcPr>
            <w:tcW w:w="8222"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Брак в производстве</w:t>
            </w:r>
          </w:p>
        </w:tc>
      </w:tr>
      <w:tr w:rsidR="00F41C52" w:rsidTr="00F41C52">
        <w:tc>
          <w:tcPr>
            <w:tcW w:w="1418"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lastRenderedPageBreak/>
              <w:t>43</w:t>
            </w:r>
          </w:p>
        </w:tc>
        <w:tc>
          <w:tcPr>
            <w:tcW w:w="8222"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Готовая продукция</w:t>
            </w:r>
          </w:p>
        </w:tc>
      </w:tr>
      <w:tr w:rsidR="00F41C52" w:rsidTr="00F41C52">
        <w:tc>
          <w:tcPr>
            <w:tcW w:w="1418"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43-1</w:t>
            </w:r>
          </w:p>
        </w:tc>
        <w:tc>
          <w:tcPr>
            <w:tcW w:w="8222"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Нормативная себестоимость готовой продукции</w:t>
            </w:r>
          </w:p>
        </w:tc>
      </w:tr>
      <w:tr w:rsidR="00F41C52" w:rsidTr="00F41C52">
        <w:tc>
          <w:tcPr>
            <w:tcW w:w="1418"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43-2</w:t>
            </w:r>
          </w:p>
        </w:tc>
        <w:tc>
          <w:tcPr>
            <w:tcW w:w="8222"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Отклонения фактической производственной себестоимости готовой продукции от ее нормативной себестоимости</w:t>
            </w:r>
          </w:p>
        </w:tc>
      </w:tr>
      <w:tr w:rsidR="00F41C52" w:rsidTr="00F41C52">
        <w:tc>
          <w:tcPr>
            <w:tcW w:w="1418"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44</w:t>
            </w:r>
          </w:p>
        </w:tc>
        <w:tc>
          <w:tcPr>
            <w:tcW w:w="8222"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Расходы на продажу</w:t>
            </w:r>
          </w:p>
        </w:tc>
      </w:tr>
      <w:tr w:rsidR="00F41C52" w:rsidTr="00F41C52">
        <w:tc>
          <w:tcPr>
            <w:tcW w:w="1418"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45</w:t>
            </w:r>
          </w:p>
        </w:tc>
        <w:tc>
          <w:tcPr>
            <w:tcW w:w="8222"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Товары отгруженные</w:t>
            </w:r>
          </w:p>
        </w:tc>
      </w:tr>
      <w:tr w:rsidR="00F41C52" w:rsidTr="00F41C52">
        <w:tc>
          <w:tcPr>
            <w:tcW w:w="1418"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50</w:t>
            </w:r>
          </w:p>
        </w:tc>
        <w:tc>
          <w:tcPr>
            <w:tcW w:w="8222"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Касса</w:t>
            </w:r>
          </w:p>
        </w:tc>
      </w:tr>
      <w:tr w:rsidR="00F41C52" w:rsidTr="00F41C52">
        <w:tc>
          <w:tcPr>
            <w:tcW w:w="1418"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50-1</w:t>
            </w:r>
          </w:p>
        </w:tc>
        <w:tc>
          <w:tcPr>
            <w:tcW w:w="8222"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Касса организации</w:t>
            </w:r>
          </w:p>
        </w:tc>
      </w:tr>
      <w:tr w:rsidR="00F41C52" w:rsidTr="00F41C52">
        <w:tc>
          <w:tcPr>
            <w:tcW w:w="1418"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50-1-1</w:t>
            </w:r>
          </w:p>
        </w:tc>
        <w:tc>
          <w:tcPr>
            <w:tcW w:w="8222"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Касса организации (в рублях)</w:t>
            </w:r>
          </w:p>
        </w:tc>
      </w:tr>
      <w:tr w:rsidR="00F41C52" w:rsidTr="00F41C52">
        <w:tc>
          <w:tcPr>
            <w:tcW w:w="1418"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50-1-2</w:t>
            </w:r>
          </w:p>
        </w:tc>
        <w:tc>
          <w:tcPr>
            <w:tcW w:w="8222"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Касса организации (в валюте)</w:t>
            </w:r>
          </w:p>
        </w:tc>
      </w:tr>
      <w:tr w:rsidR="00F41C52" w:rsidTr="00F41C52">
        <w:tc>
          <w:tcPr>
            <w:tcW w:w="1418"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50-2</w:t>
            </w:r>
          </w:p>
        </w:tc>
        <w:tc>
          <w:tcPr>
            <w:tcW w:w="8222"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Операционная касса</w:t>
            </w:r>
          </w:p>
        </w:tc>
      </w:tr>
      <w:tr w:rsidR="00F41C52" w:rsidTr="00F41C52">
        <w:tc>
          <w:tcPr>
            <w:tcW w:w="1418"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50-3</w:t>
            </w:r>
          </w:p>
        </w:tc>
        <w:tc>
          <w:tcPr>
            <w:tcW w:w="8222"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Денежные документы</w:t>
            </w:r>
          </w:p>
        </w:tc>
      </w:tr>
      <w:tr w:rsidR="00F41C52" w:rsidTr="00F41C52">
        <w:tc>
          <w:tcPr>
            <w:tcW w:w="1418"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51</w:t>
            </w:r>
          </w:p>
        </w:tc>
        <w:tc>
          <w:tcPr>
            <w:tcW w:w="8222"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Расчетные счета</w:t>
            </w:r>
          </w:p>
        </w:tc>
      </w:tr>
      <w:tr w:rsidR="00F41C52" w:rsidTr="00F41C52">
        <w:tc>
          <w:tcPr>
            <w:tcW w:w="1418"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52</w:t>
            </w:r>
          </w:p>
        </w:tc>
        <w:tc>
          <w:tcPr>
            <w:tcW w:w="8222"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Валютные счета</w:t>
            </w:r>
          </w:p>
        </w:tc>
      </w:tr>
      <w:tr w:rsidR="00F41C52" w:rsidTr="00F41C52">
        <w:tc>
          <w:tcPr>
            <w:tcW w:w="1418"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55</w:t>
            </w:r>
          </w:p>
        </w:tc>
        <w:tc>
          <w:tcPr>
            <w:tcW w:w="8222"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Специальные счета в банках</w:t>
            </w:r>
          </w:p>
        </w:tc>
      </w:tr>
      <w:tr w:rsidR="00F41C52" w:rsidTr="00F41C52">
        <w:tc>
          <w:tcPr>
            <w:tcW w:w="1418"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55-1</w:t>
            </w:r>
          </w:p>
        </w:tc>
        <w:tc>
          <w:tcPr>
            <w:tcW w:w="8222"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Аккредитивы</w:t>
            </w:r>
          </w:p>
        </w:tc>
      </w:tr>
      <w:tr w:rsidR="00F41C52" w:rsidTr="00F41C52">
        <w:tc>
          <w:tcPr>
            <w:tcW w:w="1418"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55-2</w:t>
            </w:r>
          </w:p>
        </w:tc>
        <w:tc>
          <w:tcPr>
            <w:tcW w:w="8222"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Чековые книжки</w:t>
            </w:r>
          </w:p>
        </w:tc>
      </w:tr>
      <w:tr w:rsidR="00F41C52" w:rsidTr="00F41C52">
        <w:tc>
          <w:tcPr>
            <w:tcW w:w="1418"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55-3</w:t>
            </w:r>
          </w:p>
        </w:tc>
        <w:tc>
          <w:tcPr>
            <w:tcW w:w="8222"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Депозитные счета</w:t>
            </w:r>
          </w:p>
        </w:tc>
      </w:tr>
      <w:tr w:rsidR="00F41C52" w:rsidTr="00F41C52">
        <w:tc>
          <w:tcPr>
            <w:tcW w:w="1418"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55-4</w:t>
            </w:r>
          </w:p>
        </w:tc>
        <w:tc>
          <w:tcPr>
            <w:tcW w:w="8222"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Прочие специальные счета</w:t>
            </w:r>
          </w:p>
        </w:tc>
      </w:tr>
      <w:tr w:rsidR="00F41C52" w:rsidTr="00F41C52">
        <w:tc>
          <w:tcPr>
            <w:tcW w:w="1418"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57</w:t>
            </w:r>
          </w:p>
        </w:tc>
        <w:tc>
          <w:tcPr>
            <w:tcW w:w="8222"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Переводы в пути</w:t>
            </w:r>
          </w:p>
        </w:tc>
      </w:tr>
      <w:tr w:rsidR="00F41C52" w:rsidTr="00F41C52">
        <w:tc>
          <w:tcPr>
            <w:tcW w:w="1418"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57-1</w:t>
            </w:r>
          </w:p>
        </w:tc>
        <w:tc>
          <w:tcPr>
            <w:tcW w:w="8222"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Переводы в пути (в рублях)</w:t>
            </w:r>
          </w:p>
        </w:tc>
      </w:tr>
      <w:tr w:rsidR="00F41C52" w:rsidTr="00F41C52">
        <w:tc>
          <w:tcPr>
            <w:tcW w:w="1418"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57-2</w:t>
            </w:r>
          </w:p>
        </w:tc>
        <w:tc>
          <w:tcPr>
            <w:tcW w:w="8222"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Переводы в пути (в валюте)</w:t>
            </w:r>
          </w:p>
        </w:tc>
      </w:tr>
      <w:tr w:rsidR="00F41C52" w:rsidTr="00F41C52">
        <w:tc>
          <w:tcPr>
            <w:tcW w:w="1418"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58</w:t>
            </w:r>
          </w:p>
        </w:tc>
        <w:tc>
          <w:tcPr>
            <w:tcW w:w="8222"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Финансовые вложения</w:t>
            </w:r>
          </w:p>
        </w:tc>
      </w:tr>
      <w:tr w:rsidR="00F41C52" w:rsidTr="00F41C52">
        <w:tc>
          <w:tcPr>
            <w:tcW w:w="1418"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58-1</w:t>
            </w:r>
          </w:p>
        </w:tc>
        <w:tc>
          <w:tcPr>
            <w:tcW w:w="8222"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Паи и акции</w:t>
            </w:r>
          </w:p>
        </w:tc>
      </w:tr>
      <w:tr w:rsidR="00F41C52" w:rsidTr="00F41C52">
        <w:tc>
          <w:tcPr>
            <w:tcW w:w="1418"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58-1-1</w:t>
            </w:r>
          </w:p>
        </w:tc>
        <w:tc>
          <w:tcPr>
            <w:tcW w:w="8222"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Паи</w:t>
            </w:r>
          </w:p>
        </w:tc>
      </w:tr>
      <w:tr w:rsidR="00F41C52" w:rsidTr="00F41C52">
        <w:tc>
          <w:tcPr>
            <w:tcW w:w="1418"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58-1-2</w:t>
            </w:r>
          </w:p>
        </w:tc>
        <w:tc>
          <w:tcPr>
            <w:tcW w:w="8222"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Акции</w:t>
            </w:r>
          </w:p>
        </w:tc>
      </w:tr>
      <w:tr w:rsidR="00F41C52" w:rsidTr="00F41C52">
        <w:tc>
          <w:tcPr>
            <w:tcW w:w="1418"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58-2</w:t>
            </w:r>
          </w:p>
        </w:tc>
        <w:tc>
          <w:tcPr>
            <w:tcW w:w="8222"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Долговые ценные бумаги</w:t>
            </w:r>
          </w:p>
        </w:tc>
      </w:tr>
      <w:tr w:rsidR="00F41C52" w:rsidTr="00F41C52">
        <w:tc>
          <w:tcPr>
            <w:tcW w:w="1418"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58-3</w:t>
            </w:r>
          </w:p>
        </w:tc>
        <w:tc>
          <w:tcPr>
            <w:tcW w:w="8222"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Предоставленные займы</w:t>
            </w:r>
          </w:p>
        </w:tc>
      </w:tr>
      <w:tr w:rsidR="00F41C52" w:rsidTr="00F41C52">
        <w:tc>
          <w:tcPr>
            <w:tcW w:w="1418"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59</w:t>
            </w:r>
          </w:p>
        </w:tc>
        <w:tc>
          <w:tcPr>
            <w:tcW w:w="8222"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Резервы под обесценение финансовых вложений</w:t>
            </w:r>
          </w:p>
        </w:tc>
      </w:tr>
      <w:tr w:rsidR="00F41C52" w:rsidTr="00F41C52">
        <w:tc>
          <w:tcPr>
            <w:tcW w:w="1418"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60</w:t>
            </w:r>
          </w:p>
        </w:tc>
        <w:tc>
          <w:tcPr>
            <w:tcW w:w="8222"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Расчеты с поставщиками и подрядчиками</w:t>
            </w:r>
          </w:p>
        </w:tc>
      </w:tr>
      <w:tr w:rsidR="00F41C52" w:rsidTr="00F41C52">
        <w:tc>
          <w:tcPr>
            <w:tcW w:w="1418"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60-1</w:t>
            </w:r>
          </w:p>
        </w:tc>
        <w:tc>
          <w:tcPr>
            <w:tcW w:w="8222"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Расчеты с поставщиками и подрядчиками по исполненным ими договорам</w:t>
            </w:r>
          </w:p>
        </w:tc>
      </w:tr>
      <w:tr w:rsidR="00F41C52" w:rsidTr="00F41C52">
        <w:tc>
          <w:tcPr>
            <w:tcW w:w="1418"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60-1-1</w:t>
            </w:r>
          </w:p>
        </w:tc>
        <w:tc>
          <w:tcPr>
            <w:tcW w:w="8222"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Расчеты с поставщиками и подрядчиками по исполненным ими договорам (в рублях)</w:t>
            </w:r>
          </w:p>
        </w:tc>
      </w:tr>
      <w:tr w:rsidR="00F41C52" w:rsidTr="00F41C52">
        <w:tc>
          <w:tcPr>
            <w:tcW w:w="1418"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60-1-2</w:t>
            </w:r>
          </w:p>
        </w:tc>
        <w:tc>
          <w:tcPr>
            <w:tcW w:w="8222"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Расчеты с поставщиками и подрядчиками по исполненным ими договорам (в валюте)</w:t>
            </w:r>
          </w:p>
        </w:tc>
      </w:tr>
      <w:tr w:rsidR="00F41C52" w:rsidTr="00F41C52">
        <w:tc>
          <w:tcPr>
            <w:tcW w:w="1418"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lastRenderedPageBreak/>
              <w:t>60-1-3</w:t>
            </w:r>
          </w:p>
        </w:tc>
        <w:tc>
          <w:tcPr>
            <w:tcW w:w="8222"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Расчеты с поставщиками и подрядчиками по исполненным ими договорам (в у. е.)</w:t>
            </w:r>
          </w:p>
        </w:tc>
      </w:tr>
      <w:tr w:rsidR="00F41C52" w:rsidTr="00F41C52">
        <w:tc>
          <w:tcPr>
            <w:tcW w:w="1418"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60-2</w:t>
            </w:r>
          </w:p>
        </w:tc>
        <w:tc>
          <w:tcPr>
            <w:tcW w:w="8222"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Расчеты по авансам выданным</w:t>
            </w:r>
          </w:p>
        </w:tc>
      </w:tr>
      <w:tr w:rsidR="00F41C52" w:rsidTr="00F41C52">
        <w:tc>
          <w:tcPr>
            <w:tcW w:w="1418"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60-2-1</w:t>
            </w:r>
          </w:p>
        </w:tc>
        <w:tc>
          <w:tcPr>
            <w:tcW w:w="8222"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Расчеты по авансам выданным (в рублях)</w:t>
            </w:r>
          </w:p>
        </w:tc>
      </w:tr>
      <w:tr w:rsidR="00F41C52" w:rsidTr="00F41C52">
        <w:tc>
          <w:tcPr>
            <w:tcW w:w="1418"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60-2-2</w:t>
            </w:r>
          </w:p>
        </w:tc>
        <w:tc>
          <w:tcPr>
            <w:tcW w:w="8222"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Расчеты по авансам выданным (в валюте и у. е.)</w:t>
            </w:r>
          </w:p>
        </w:tc>
      </w:tr>
      <w:tr w:rsidR="00F41C52" w:rsidTr="00F41C52">
        <w:tc>
          <w:tcPr>
            <w:tcW w:w="1418"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60-3</w:t>
            </w:r>
          </w:p>
        </w:tc>
        <w:tc>
          <w:tcPr>
            <w:tcW w:w="8222"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Векселя выданные</w:t>
            </w:r>
          </w:p>
        </w:tc>
      </w:tr>
      <w:tr w:rsidR="00F41C52" w:rsidTr="00F41C52">
        <w:tc>
          <w:tcPr>
            <w:tcW w:w="1418"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62</w:t>
            </w:r>
          </w:p>
        </w:tc>
        <w:tc>
          <w:tcPr>
            <w:tcW w:w="8222"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Расчеты с покупателями и заказчиками</w:t>
            </w:r>
          </w:p>
        </w:tc>
      </w:tr>
      <w:tr w:rsidR="00F41C52" w:rsidTr="00F41C52">
        <w:tc>
          <w:tcPr>
            <w:tcW w:w="1418"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62-1</w:t>
            </w:r>
          </w:p>
        </w:tc>
        <w:tc>
          <w:tcPr>
            <w:tcW w:w="8222"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Расчеты с покупателями и заказчиками по исполненным организацией договорам</w:t>
            </w:r>
          </w:p>
        </w:tc>
      </w:tr>
      <w:tr w:rsidR="00F41C52" w:rsidTr="00F41C52">
        <w:tc>
          <w:tcPr>
            <w:tcW w:w="1418"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62-1-1</w:t>
            </w:r>
          </w:p>
        </w:tc>
        <w:tc>
          <w:tcPr>
            <w:tcW w:w="8222"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Расчеты с покупателями и заказчиками по исполненным организацией договорам (в рублях)</w:t>
            </w:r>
          </w:p>
        </w:tc>
      </w:tr>
      <w:tr w:rsidR="00F41C52" w:rsidTr="00F41C52">
        <w:tc>
          <w:tcPr>
            <w:tcW w:w="1418"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62-1-2</w:t>
            </w:r>
          </w:p>
        </w:tc>
        <w:tc>
          <w:tcPr>
            <w:tcW w:w="8222"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Расчеты с покупателями и заказчиками по исполненным организацией договорам (в у. е.)</w:t>
            </w:r>
          </w:p>
        </w:tc>
      </w:tr>
      <w:tr w:rsidR="00F41C52" w:rsidTr="00F41C52">
        <w:tc>
          <w:tcPr>
            <w:tcW w:w="1418"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62-2</w:t>
            </w:r>
          </w:p>
        </w:tc>
        <w:tc>
          <w:tcPr>
            <w:tcW w:w="8222"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Расчеты с покупателями и заказчиками по авансам полученным</w:t>
            </w:r>
          </w:p>
        </w:tc>
      </w:tr>
      <w:tr w:rsidR="00F41C52" w:rsidTr="00F41C52">
        <w:tc>
          <w:tcPr>
            <w:tcW w:w="1418"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62-3</w:t>
            </w:r>
          </w:p>
        </w:tc>
        <w:tc>
          <w:tcPr>
            <w:tcW w:w="8222"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Векселя полученные</w:t>
            </w:r>
          </w:p>
        </w:tc>
      </w:tr>
      <w:tr w:rsidR="00F41C52" w:rsidTr="00F41C52">
        <w:tc>
          <w:tcPr>
            <w:tcW w:w="1418"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63</w:t>
            </w:r>
          </w:p>
        </w:tc>
        <w:tc>
          <w:tcPr>
            <w:tcW w:w="8222"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Резервы по сомнительным долгам</w:t>
            </w:r>
          </w:p>
        </w:tc>
      </w:tr>
      <w:tr w:rsidR="00F41C52" w:rsidTr="00F41C52">
        <w:tc>
          <w:tcPr>
            <w:tcW w:w="1418"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66</w:t>
            </w:r>
          </w:p>
        </w:tc>
        <w:tc>
          <w:tcPr>
            <w:tcW w:w="8222"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Расчеты по краткосрочным кредитам и займам</w:t>
            </w:r>
          </w:p>
        </w:tc>
      </w:tr>
      <w:tr w:rsidR="00F41C52" w:rsidTr="00F41C52">
        <w:tc>
          <w:tcPr>
            <w:tcW w:w="1418"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66-1</w:t>
            </w:r>
          </w:p>
        </w:tc>
        <w:tc>
          <w:tcPr>
            <w:tcW w:w="8222"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Основная сумма долга по краткосрочным кредитам и займам</w:t>
            </w:r>
          </w:p>
        </w:tc>
      </w:tr>
      <w:tr w:rsidR="00F41C52" w:rsidTr="00F41C52">
        <w:tc>
          <w:tcPr>
            <w:tcW w:w="1418"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66-1-1</w:t>
            </w:r>
          </w:p>
        </w:tc>
        <w:tc>
          <w:tcPr>
            <w:tcW w:w="8222"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Основная сумма долга по краткосрочным кредитам и займам (в рублях)</w:t>
            </w:r>
          </w:p>
        </w:tc>
      </w:tr>
      <w:tr w:rsidR="00F41C52" w:rsidTr="00F41C52">
        <w:tc>
          <w:tcPr>
            <w:tcW w:w="1418"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66-1-2</w:t>
            </w:r>
          </w:p>
        </w:tc>
        <w:tc>
          <w:tcPr>
            <w:tcW w:w="8222"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Основная сумма долга по краткосрочным кредитам и займам (в валюте)</w:t>
            </w:r>
          </w:p>
        </w:tc>
      </w:tr>
      <w:tr w:rsidR="00F41C52" w:rsidTr="00F41C52">
        <w:tc>
          <w:tcPr>
            <w:tcW w:w="1418"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66-2</w:t>
            </w:r>
          </w:p>
        </w:tc>
        <w:tc>
          <w:tcPr>
            <w:tcW w:w="8222"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Проценты по краткосрочным кредитам и займам</w:t>
            </w:r>
          </w:p>
        </w:tc>
      </w:tr>
      <w:tr w:rsidR="00F41C52" w:rsidTr="00F41C52">
        <w:tc>
          <w:tcPr>
            <w:tcW w:w="1418"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66-2-1</w:t>
            </w:r>
          </w:p>
        </w:tc>
        <w:tc>
          <w:tcPr>
            <w:tcW w:w="8222"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Проценты по краткосрочным кредитам и займам (в рублях)</w:t>
            </w:r>
          </w:p>
        </w:tc>
      </w:tr>
      <w:tr w:rsidR="00F41C52" w:rsidTr="00F41C52">
        <w:tc>
          <w:tcPr>
            <w:tcW w:w="1418"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66-2-2</w:t>
            </w:r>
          </w:p>
        </w:tc>
        <w:tc>
          <w:tcPr>
            <w:tcW w:w="8222"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Проценты по краткосрочным кредитам и займам (в валюте)</w:t>
            </w:r>
          </w:p>
        </w:tc>
      </w:tr>
      <w:tr w:rsidR="00F41C52" w:rsidTr="00F41C52">
        <w:tc>
          <w:tcPr>
            <w:tcW w:w="1418"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67</w:t>
            </w:r>
          </w:p>
        </w:tc>
        <w:tc>
          <w:tcPr>
            <w:tcW w:w="8222"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Расчеты по долгосрочным кредитам и займам</w:t>
            </w:r>
          </w:p>
        </w:tc>
      </w:tr>
      <w:tr w:rsidR="00F41C52" w:rsidTr="00F41C52">
        <w:tc>
          <w:tcPr>
            <w:tcW w:w="1418"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67-1</w:t>
            </w:r>
          </w:p>
        </w:tc>
        <w:tc>
          <w:tcPr>
            <w:tcW w:w="8222"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Основная сумма долга по долгосрочным кредитам и займам</w:t>
            </w:r>
          </w:p>
        </w:tc>
      </w:tr>
      <w:tr w:rsidR="00F41C52" w:rsidTr="00F41C52">
        <w:tc>
          <w:tcPr>
            <w:tcW w:w="1418"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67-1-1</w:t>
            </w:r>
          </w:p>
        </w:tc>
        <w:tc>
          <w:tcPr>
            <w:tcW w:w="8222"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Основная сумма долга по долгосрочным кредитам и займам (в рублях)</w:t>
            </w:r>
          </w:p>
        </w:tc>
      </w:tr>
      <w:tr w:rsidR="00F41C52" w:rsidTr="00F41C52">
        <w:tc>
          <w:tcPr>
            <w:tcW w:w="1418"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67-1-2</w:t>
            </w:r>
          </w:p>
        </w:tc>
        <w:tc>
          <w:tcPr>
            <w:tcW w:w="8222"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Основная сумма долга по долгосрочным кредитам и займам (в валюте)</w:t>
            </w:r>
          </w:p>
        </w:tc>
      </w:tr>
      <w:tr w:rsidR="00F41C52" w:rsidTr="00F41C52">
        <w:tc>
          <w:tcPr>
            <w:tcW w:w="1418"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67-2</w:t>
            </w:r>
          </w:p>
        </w:tc>
        <w:tc>
          <w:tcPr>
            <w:tcW w:w="8222"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Проценты по долгосрочным кредитам и займам</w:t>
            </w:r>
          </w:p>
        </w:tc>
      </w:tr>
      <w:tr w:rsidR="00F41C52" w:rsidTr="00F41C52">
        <w:tc>
          <w:tcPr>
            <w:tcW w:w="1418"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67-2-1</w:t>
            </w:r>
          </w:p>
        </w:tc>
        <w:tc>
          <w:tcPr>
            <w:tcW w:w="8222"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Проценты по долгосрочным кредитам и займам (в рублях)</w:t>
            </w:r>
          </w:p>
        </w:tc>
      </w:tr>
      <w:tr w:rsidR="00F41C52" w:rsidTr="00F41C52">
        <w:tc>
          <w:tcPr>
            <w:tcW w:w="1418"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67-2-2</w:t>
            </w:r>
          </w:p>
        </w:tc>
        <w:tc>
          <w:tcPr>
            <w:tcW w:w="8222"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Проценты по долгосрочным кредитам и займам (в валюте)</w:t>
            </w:r>
          </w:p>
        </w:tc>
      </w:tr>
      <w:tr w:rsidR="00F41C52" w:rsidTr="00F41C52">
        <w:tc>
          <w:tcPr>
            <w:tcW w:w="1418"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68</w:t>
            </w:r>
          </w:p>
        </w:tc>
        <w:tc>
          <w:tcPr>
            <w:tcW w:w="8222"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Расчеты по налогам и сборам</w:t>
            </w:r>
          </w:p>
        </w:tc>
      </w:tr>
      <w:tr w:rsidR="00F41C52" w:rsidTr="00F41C52">
        <w:tc>
          <w:tcPr>
            <w:tcW w:w="1418"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68-1</w:t>
            </w:r>
          </w:p>
        </w:tc>
        <w:tc>
          <w:tcPr>
            <w:tcW w:w="8222"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Налог на доходы физических лиц</w:t>
            </w:r>
          </w:p>
        </w:tc>
      </w:tr>
      <w:tr w:rsidR="00F41C52" w:rsidTr="00F41C52">
        <w:tc>
          <w:tcPr>
            <w:tcW w:w="1418"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68-2</w:t>
            </w:r>
          </w:p>
        </w:tc>
        <w:tc>
          <w:tcPr>
            <w:tcW w:w="8222"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Налог на добавленную стоимость</w:t>
            </w:r>
          </w:p>
        </w:tc>
      </w:tr>
      <w:tr w:rsidR="00F41C52" w:rsidTr="00F41C52">
        <w:tc>
          <w:tcPr>
            <w:tcW w:w="1418"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68-3</w:t>
            </w:r>
          </w:p>
        </w:tc>
        <w:tc>
          <w:tcPr>
            <w:tcW w:w="8222"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Налог на прибыль</w:t>
            </w:r>
          </w:p>
        </w:tc>
      </w:tr>
      <w:tr w:rsidR="00F41C52" w:rsidTr="00F41C52">
        <w:tc>
          <w:tcPr>
            <w:tcW w:w="1418"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68-4</w:t>
            </w:r>
          </w:p>
        </w:tc>
        <w:tc>
          <w:tcPr>
            <w:tcW w:w="8222"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Транспортный налог</w:t>
            </w:r>
          </w:p>
        </w:tc>
      </w:tr>
      <w:tr w:rsidR="00F41C52" w:rsidTr="00F41C52">
        <w:tc>
          <w:tcPr>
            <w:tcW w:w="1418"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lastRenderedPageBreak/>
              <w:t>68-5</w:t>
            </w:r>
          </w:p>
        </w:tc>
        <w:tc>
          <w:tcPr>
            <w:tcW w:w="8222"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Налог на имущество</w:t>
            </w:r>
          </w:p>
        </w:tc>
      </w:tr>
      <w:tr w:rsidR="00F41C52" w:rsidTr="00F41C52">
        <w:tc>
          <w:tcPr>
            <w:tcW w:w="1418"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68-6</w:t>
            </w:r>
          </w:p>
        </w:tc>
        <w:tc>
          <w:tcPr>
            <w:tcW w:w="8222"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Земельный налог</w:t>
            </w:r>
          </w:p>
        </w:tc>
      </w:tr>
      <w:tr w:rsidR="00F41C52" w:rsidTr="00F41C52">
        <w:tc>
          <w:tcPr>
            <w:tcW w:w="1418"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69</w:t>
            </w:r>
          </w:p>
        </w:tc>
        <w:tc>
          <w:tcPr>
            <w:tcW w:w="8222"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Расчеты по социальному страхованию и обеспечению</w:t>
            </w:r>
          </w:p>
        </w:tc>
      </w:tr>
      <w:tr w:rsidR="00F41C52" w:rsidTr="00F41C52">
        <w:tc>
          <w:tcPr>
            <w:tcW w:w="1418"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69-1</w:t>
            </w:r>
          </w:p>
        </w:tc>
        <w:tc>
          <w:tcPr>
            <w:tcW w:w="8222"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Расчеты с ФСС РФ по взносам на социальное страхование на случай временной н</w:t>
            </w:r>
            <w:r>
              <w:t>е</w:t>
            </w:r>
            <w:r>
              <w:t>трудоспособности и в связи с материнством</w:t>
            </w:r>
          </w:p>
        </w:tc>
      </w:tr>
      <w:tr w:rsidR="00F41C52" w:rsidTr="00F41C52">
        <w:tc>
          <w:tcPr>
            <w:tcW w:w="1418"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69-2</w:t>
            </w:r>
          </w:p>
        </w:tc>
        <w:tc>
          <w:tcPr>
            <w:tcW w:w="8222"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Расчеты по пенсионному обеспечению (страховые взносы на обязательное пенсио</w:t>
            </w:r>
            <w:r>
              <w:t>н</w:t>
            </w:r>
            <w:r>
              <w:t>ное страхование)</w:t>
            </w:r>
          </w:p>
        </w:tc>
      </w:tr>
      <w:tr w:rsidR="00F41C52" w:rsidTr="00F41C52">
        <w:tc>
          <w:tcPr>
            <w:tcW w:w="1418"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69-2-1</w:t>
            </w:r>
          </w:p>
        </w:tc>
        <w:tc>
          <w:tcPr>
            <w:tcW w:w="8222"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Страховая часть трудовой пенсии</w:t>
            </w:r>
          </w:p>
        </w:tc>
      </w:tr>
      <w:tr w:rsidR="00F41C52" w:rsidTr="00F41C52">
        <w:tc>
          <w:tcPr>
            <w:tcW w:w="1418"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69-2-2</w:t>
            </w:r>
          </w:p>
        </w:tc>
        <w:tc>
          <w:tcPr>
            <w:tcW w:w="8222"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Накопительная часть трудовой пенсии</w:t>
            </w:r>
          </w:p>
        </w:tc>
      </w:tr>
      <w:tr w:rsidR="00F41C52" w:rsidTr="00F41C52">
        <w:tc>
          <w:tcPr>
            <w:tcW w:w="1418"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69-3</w:t>
            </w:r>
          </w:p>
        </w:tc>
        <w:tc>
          <w:tcPr>
            <w:tcW w:w="8222"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Расчеты по обязательному медицинскому страхованию</w:t>
            </w:r>
          </w:p>
        </w:tc>
      </w:tr>
      <w:tr w:rsidR="00F41C52" w:rsidTr="00F41C52">
        <w:tc>
          <w:tcPr>
            <w:tcW w:w="1418"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69-4</w:t>
            </w:r>
          </w:p>
        </w:tc>
        <w:tc>
          <w:tcPr>
            <w:tcW w:w="8222"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Расчеты по обязательному социальному страхованию от несчастных случаев на пр</w:t>
            </w:r>
            <w:r>
              <w:t>о</w:t>
            </w:r>
            <w:r>
              <w:t>изводстве и профессиональных заболеваний</w:t>
            </w:r>
          </w:p>
        </w:tc>
      </w:tr>
      <w:tr w:rsidR="00F41C52" w:rsidTr="00F41C52">
        <w:tc>
          <w:tcPr>
            <w:tcW w:w="1418"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70</w:t>
            </w:r>
          </w:p>
        </w:tc>
        <w:tc>
          <w:tcPr>
            <w:tcW w:w="8222"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Расчеты с персоналом по оплате труда</w:t>
            </w:r>
          </w:p>
        </w:tc>
      </w:tr>
      <w:tr w:rsidR="00F41C52" w:rsidTr="00F41C52">
        <w:tc>
          <w:tcPr>
            <w:tcW w:w="1418"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71</w:t>
            </w:r>
          </w:p>
        </w:tc>
        <w:tc>
          <w:tcPr>
            <w:tcW w:w="8222"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Расчеты с подотчетными лицами</w:t>
            </w:r>
          </w:p>
        </w:tc>
      </w:tr>
      <w:tr w:rsidR="00F41C52" w:rsidTr="00F41C52">
        <w:tc>
          <w:tcPr>
            <w:tcW w:w="1418"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71-1</w:t>
            </w:r>
          </w:p>
        </w:tc>
        <w:tc>
          <w:tcPr>
            <w:tcW w:w="8222"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Расчеты с подотчетными лицами (в рублях)</w:t>
            </w:r>
          </w:p>
        </w:tc>
      </w:tr>
      <w:tr w:rsidR="00F41C52" w:rsidTr="00F41C52">
        <w:tc>
          <w:tcPr>
            <w:tcW w:w="1418"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71-2</w:t>
            </w:r>
          </w:p>
        </w:tc>
        <w:tc>
          <w:tcPr>
            <w:tcW w:w="8222"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Расчеты с подотчетными лицами (в валюте)</w:t>
            </w:r>
          </w:p>
        </w:tc>
      </w:tr>
      <w:tr w:rsidR="00F41C52" w:rsidTr="00F41C52">
        <w:tc>
          <w:tcPr>
            <w:tcW w:w="1418"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73</w:t>
            </w:r>
          </w:p>
        </w:tc>
        <w:tc>
          <w:tcPr>
            <w:tcW w:w="8222"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Расчеты с персоналом по прочим операциям</w:t>
            </w:r>
          </w:p>
        </w:tc>
      </w:tr>
      <w:tr w:rsidR="00F41C52" w:rsidTr="00F41C52">
        <w:tc>
          <w:tcPr>
            <w:tcW w:w="1418"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73-1</w:t>
            </w:r>
          </w:p>
        </w:tc>
        <w:tc>
          <w:tcPr>
            <w:tcW w:w="8222"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Расчеты с персоналом по предоставленным займам</w:t>
            </w:r>
          </w:p>
        </w:tc>
      </w:tr>
      <w:tr w:rsidR="00F41C52" w:rsidTr="00F41C52">
        <w:tc>
          <w:tcPr>
            <w:tcW w:w="1418"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73-1-1</w:t>
            </w:r>
          </w:p>
        </w:tc>
        <w:tc>
          <w:tcPr>
            <w:tcW w:w="8222"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Расчеты с персоналом по предоставленным беспроцентным займам</w:t>
            </w:r>
          </w:p>
        </w:tc>
      </w:tr>
      <w:tr w:rsidR="00F41C52" w:rsidTr="00F41C52">
        <w:tc>
          <w:tcPr>
            <w:tcW w:w="1418"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73-1-2</w:t>
            </w:r>
          </w:p>
        </w:tc>
        <w:tc>
          <w:tcPr>
            <w:tcW w:w="8222"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Расчеты с персоналом по предоставленным процентным займам</w:t>
            </w:r>
          </w:p>
        </w:tc>
      </w:tr>
      <w:tr w:rsidR="00F41C52" w:rsidTr="00F41C52">
        <w:tc>
          <w:tcPr>
            <w:tcW w:w="1418"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73-2</w:t>
            </w:r>
          </w:p>
        </w:tc>
        <w:tc>
          <w:tcPr>
            <w:tcW w:w="8222"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Расчеты с персоналом по возмещению материального ущерба</w:t>
            </w:r>
          </w:p>
        </w:tc>
      </w:tr>
      <w:tr w:rsidR="00F41C52" w:rsidTr="00F41C52">
        <w:tc>
          <w:tcPr>
            <w:tcW w:w="1418"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73-3</w:t>
            </w:r>
          </w:p>
        </w:tc>
        <w:tc>
          <w:tcPr>
            <w:tcW w:w="8222"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Расчеты с персоналом по прочим операциям</w:t>
            </w:r>
          </w:p>
        </w:tc>
      </w:tr>
      <w:tr w:rsidR="00F41C52" w:rsidTr="00F41C52">
        <w:tc>
          <w:tcPr>
            <w:tcW w:w="1418"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75</w:t>
            </w:r>
          </w:p>
        </w:tc>
        <w:tc>
          <w:tcPr>
            <w:tcW w:w="8222"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Расчеты с учредителями</w:t>
            </w:r>
          </w:p>
        </w:tc>
      </w:tr>
      <w:tr w:rsidR="00F41C52" w:rsidTr="00F41C52">
        <w:tc>
          <w:tcPr>
            <w:tcW w:w="1418"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75-1</w:t>
            </w:r>
          </w:p>
        </w:tc>
        <w:tc>
          <w:tcPr>
            <w:tcW w:w="8222"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Расчеты по вкладам в уставный капитал</w:t>
            </w:r>
          </w:p>
        </w:tc>
      </w:tr>
      <w:tr w:rsidR="00F41C52" w:rsidTr="00F41C52">
        <w:tc>
          <w:tcPr>
            <w:tcW w:w="1418"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75-2</w:t>
            </w:r>
          </w:p>
        </w:tc>
        <w:tc>
          <w:tcPr>
            <w:tcW w:w="8222"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Расчеты по выплате доходов</w:t>
            </w:r>
          </w:p>
        </w:tc>
      </w:tr>
      <w:tr w:rsidR="00F41C52" w:rsidTr="00F41C52">
        <w:tc>
          <w:tcPr>
            <w:tcW w:w="1418"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76</w:t>
            </w:r>
          </w:p>
        </w:tc>
        <w:tc>
          <w:tcPr>
            <w:tcW w:w="8222"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Расчеты с разными дебиторами и кредиторами</w:t>
            </w:r>
          </w:p>
        </w:tc>
      </w:tr>
      <w:tr w:rsidR="00F41C52" w:rsidTr="00F41C52">
        <w:tc>
          <w:tcPr>
            <w:tcW w:w="1418"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76-1</w:t>
            </w:r>
          </w:p>
        </w:tc>
        <w:tc>
          <w:tcPr>
            <w:tcW w:w="8222"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Расчеты по имущественному и личному страхованию</w:t>
            </w:r>
          </w:p>
        </w:tc>
      </w:tr>
      <w:tr w:rsidR="00F41C52" w:rsidTr="00F41C52">
        <w:tc>
          <w:tcPr>
            <w:tcW w:w="1418"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76-2</w:t>
            </w:r>
          </w:p>
        </w:tc>
        <w:tc>
          <w:tcPr>
            <w:tcW w:w="8222"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Расчеты по претензиям</w:t>
            </w:r>
          </w:p>
        </w:tc>
      </w:tr>
      <w:tr w:rsidR="00F41C52" w:rsidTr="00F41C52">
        <w:tc>
          <w:tcPr>
            <w:tcW w:w="1418"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76-3</w:t>
            </w:r>
          </w:p>
        </w:tc>
        <w:tc>
          <w:tcPr>
            <w:tcW w:w="8222"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Расчеты по причитающимся дивидендам и другим доходам</w:t>
            </w:r>
          </w:p>
        </w:tc>
      </w:tr>
      <w:tr w:rsidR="00F41C52" w:rsidTr="00F41C52">
        <w:tc>
          <w:tcPr>
            <w:tcW w:w="1418"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76-4</w:t>
            </w:r>
          </w:p>
        </w:tc>
        <w:tc>
          <w:tcPr>
            <w:tcW w:w="8222"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Расчеты по депонированным суммам</w:t>
            </w:r>
          </w:p>
        </w:tc>
      </w:tr>
      <w:tr w:rsidR="00F41C52" w:rsidTr="00F41C52">
        <w:tc>
          <w:tcPr>
            <w:tcW w:w="1418"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76-5</w:t>
            </w:r>
          </w:p>
        </w:tc>
        <w:tc>
          <w:tcPr>
            <w:tcW w:w="8222"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Прочие расчеты с разными дебиторами и кредиторами</w:t>
            </w:r>
          </w:p>
        </w:tc>
      </w:tr>
      <w:tr w:rsidR="00F41C52" w:rsidTr="00F41C52">
        <w:tc>
          <w:tcPr>
            <w:tcW w:w="1418"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76-6</w:t>
            </w:r>
          </w:p>
        </w:tc>
        <w:tc>
          <w:tcPr>
            <w:tcW w:w="8222"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Расчеты с получателями средств по исполнительным документам работников</w:t>
            </w:r>
          </w:p>
        </w:tc>
      </w:tr>
      <w:tr w:rsidR="00F41C52" w:rsidTr="00F41C52">
        <w:tc>
          <w:tcPr>
            <w:tcW w:w="1418"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76-7</w:t>
            </w:r>
          </w:p>
        </w:tc>
        <w:tc>
          <w:tcPr>
            <w:tcW w:w="8222"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НДС по авансам и предоплатам</w:t>
            </w:r>
          </w:p>
        </w:tc>
      </w:tr>
      <w:tr w:rsidR="00F41C52" w:rsidTr="00F41C52">
        <w:tc>
          <w:tcPr>
            <w:tcW w:w="1418"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77</w:t>
            </w:r>
          </w:p>
        </w:tc>
        <w:tc>
          <w:tcPr>
            <w:tcW w:w="8222"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Отложенные налоговые обязательства (ОНО)</w:t>
            </w:r>
          </w:p>
        </w:tc>
      </w:tr>
      <w:tr w:rsidR="00F41C52" w:rsidTr="00F41C52">
        <w:tc>
          <w:tcPr>
            <w:tcW w:w="1418"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lastRenderedPageBreak/>
              <w:t>80</w:t>
            </w:r>
          </w:p>
        </w:tc>
        <w:tc>
          <w:tcPr>
            <w:tcW w:w="8222"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Уставный капитал</w:t>
            </w:r>
          </w:p>
        </w:tc>
      </w:tr>
      <w:tr w:rsidR="00F41C52" w:rsidTr="00F41C52">
        <w:tc>
          <w:tcPr>
            <w:tcW w:w="1418"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81</w:t>
            </w:r>
          </w:p>
        </w:tc>
        <w:tc>
          <w:tcPr>
            <w:tcW w:w="8222"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Собственные акции (доли)</w:t>
            </w:r>
          </w:p>
        </w:tc>
      </w:tr>
      <w:tr w:rsidR="00F41C52" w:rsidTr="00F41C52">
        <w:tc>
          <w:tcPr>
            <w:tcW w:w="1418"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82</w:t>
            </w:r>
          </w:p>
        </w:tc>
        <w:tc>
          <w:tcPr>
            <w:tcW w:w="8222"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Резервный капитал</w:t>
            </w:r>
          </w:p>
        </w:tc>
      </w:tr>
      <w:tr w:rsidR="00F41C52" w:rsidTr="00F41C52">
        <w:tc>
          <w:tcPr>
            <w:tcW w:w="1418"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83</w:t>
            </w:r>
          </w:p>
        </w:tc>
        <w:tc>
          <w:tcPr>
            <w:tcW w:w="8222"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Добавочный капитал</w:t>
            </w:r>
          </w:p>
        </w:tc>
      </w:tr>
      <w:tr w:rsidR="00F41C52" w:rsidTr="00F41C52">
        <w:tc>
          <w:tcPr>
            <w:tcW w:w="1418"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83-1</w:t>
            </w:r>
          </w:p>
        </w:tc>
        <w:tc>
          <w:tcPr>
            <w:tcW w:w="8222"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Прирост стоимости имущества по переоценке</w:t>
            </w:r>
          </w:p>
        </w:tc>
      </w:tr>
      <w:tr w:rsidR="00F41C52" w:rsidTr="00F41C52">
        <w:tc>
          <w:tcPr>
            <w:tcW w:w="1418"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83-2</w:t>
            </w:r>
          </w:p>
        </w:tc>
        <w:tc>
          <w:tcPr>
            <w:tcW w:w="8222"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Эмиссионный доход</w:t>
            </w:r>
          </w:p>
        </w:tc>
      </w:tr>
      <w:tr w:rsidR="00F41C52" w:rsidTr="00F41C52">
        <w:tc>
          <w:tcPr>
            <w:tcW w:w="1418"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84</w:t>
            </w:r>
          </w:p>
        </w:tc>
        <w:tc>
          <w:tcPr>
            <w:tcW w:w="8222"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Нераспределенная прибыль (непокрытый убыток)</w:t>
            </w:r>
          </w:p>
        </w:tc>
      </w:tr>
      <w:tr w:rsidR="00F41C52" w:rsidTr="00F41C52">
        <w:tc>
          <w:tcPr>
            <w:tcW w:w="1418"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86</w:t>
            </w:r>
          </w:p>
        </w:tc>
        <w:tc>
          <w:tcPr>
            <w:tcW w:w="8222"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Целевое финансирование</w:t>
            </w:r>
          </w:p>
        </w:tc>
      </w:tr>
      <w:tr w:rsidR="00F41C52" w:rsidTr="00F41C52">
        <w:tc>
          <w:tcPr>
            <w:tcW w:w="1418"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86-1</w:t>
            </w:r>
          </w:p>
        </w:tc>
        <w:tc>
          <w:tcPr>
            <w:tcW w:w="8222"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Целевое финансирование из бюджета</w:t>
            </w:r>
          </w:p>
        </w:tc>
      </w:tr>
      <w:tr w:rsidR="00F41C52" w:rsidTr="00F41C52">
        <w:tc>
          <w:tcPr>
            <w:tcW w:w="1418"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86-2</w:t>
            </w:r>
          </w:p>
        </w:tc>
        <w:tc>
          <w:tcPr>
            <w:tcW w:w="8222"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Прочее целевое финансирование и поступления</w:t>
            </w:r>
          </w:p>
        </w:tc>
      </w:tr>
      <w:tr w:rsidR="00F41C52" w:rsidTr="00F41C52">
        <w:tc>
          <w:tcPr>
            <w:tcW w:w="1418"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90</w:t>
            </w:r>
          </w:p>
        </w:tc>
        <w:tc>
          <w:tcPr>
            <w:tcW w:w="8222"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Продажи</w:t>
            </w:r>
          </w:p>
        </w:tc>
      </w:tr>
      <w:tr w:rsidR="00F41C52" w:rsidTr="00F41C52">
        <w:tc>
          <w:tcPr>
            <w:tcW w:w="1418"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90-1</w:t>
            </w:r>
          </w:p>
        </w:tc>
        <w:tc>
          <w:tcPr>
            <w:tcW w:w="8222"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Выручка</w:t>
            </w:r>
          </w:p>
        </w:tc>
      </w:tr>
      <w:tr w:rsidR="00F41C52" w:rsidTr="00F41C52">
        <w:tc>
          <w:tcPr>
            <w:tcW w:w="1418"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90-2</w:t>
            </w:r>
          </w:p>
        </w:tc>
        <w:tc>
          <w:tcPr>
            <w:tcW w:w="8222"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Себестоимость продаж</w:t>
            </w:r>
          </w:p>
        </w:tc>
      </w:tr>
      <w:tr w:rsidR="00F41C52" w:rsidTr="00F41C52">
        <w:tc>
          <w:tcPr>
            <w:tcW w:w="1418"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90-3</w:t>
            </w:r>
          </w:p>
        </w:tc>
        <w:tc>
          <w:tcPr>
            <w:tcW w:w="8222"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Налог на добавленную стоимость</w:t>
            </w:r>
          </w:p>
        </w:tc>
      </w:tr>
      <w:tr w:rsidR="00F41C52" w:rsidTr="00F41C52">
        <w:tc>
          <w:tcPr>
            <w:tcW w:w="1418"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90-9</w:t>
            </w:r>
          </w:p>
        </w:tc>
        <w:tc>
          <w:tcPr>
            <w:tcW w:w="8222"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Прибыль/убыток от продаж</w:t>
            </w:r>
          </w:p>
        </w:tc>
      </w:tr>
      <w:tr w:rsidR="00F41C52" w:rsidTr="00F41C52">
        <w:tc>
          <w:tcPr>
            <w:tcW w:w="1418"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91</w:t>
            </w:r>
          </w:p>
        </w:tc>
        <w:tc>
          <w:tcPr>
            <w:tcW w:w="8222"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Прочие доходы и расходы</w:t>
            </w:r>
          </w:p>
        </w:tc>
      </w:tr>
      <w:tr w:rsidR="00F41C52" w:rsidTr="00F41C52">
        <w:tc>
          <w:tcPr>
            <w:tcW w:w="1418"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91-1</w:t>
            </w:r>
          </w:p>
        </w:tc>
        <w:tc>
          <w:tcPr>
            <w:tcW w:w="8222"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Прочие доходы</w:t>
            </w:r>
          </w:p>
        </w:tc>
      </w:tr>
      <w:tr w:rsidR="00F41C52" w:rsidTr="00F41C52">
        <w:tc>
          <w:tcPr>
            <w:tcW w:w="1418"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91-2</w:t>
            </w:r>
          </w:p>
        </w:tc>
        <w:tc>
          <w:tcPr>
            <w:tcW w:w="8222"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Прочие расходы</w:t>
            </w:r>
          </w:p>
        </w:tc>
      </w:tr>
      <w:tr w:rsidR="00F41C52" w:rsidTr="00F41C52">
        <w:tc>
          <w:tcPr>
            <w:tcW w:w="1418"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91-9</w:t>
            </w:r>
          </w:p>
        </w:tc>
        <w:tc>
          <w:tcPr>
            <w:tcW w:w="8222"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Сальдо прочих доходов и расходов</w:t>
            </w:r>
          </w:p>
        </w:tc>
      </w:tr>
      <w:tr w:rsidR="00F41C52" w:rsidTr="00F41C52">
        <w:tc>
          <w:tcPr>
            <w:tcW w:w="1418"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94</w:t>
            </w:r>
          </w:p>
        </w:tc>
        <w:tc>
          <w:tcPr>
            <w:tcW w:w="8222"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Недостачи и потери от порчи ценностей</w:t>
            </w:r>
          </w:p>
        </w:tc>
      </w:tr>
      <w:tr w:rsidR="00F41C52" w:rsidTr="00F41C52">
        <w:tc>
          <w:tcPr>
            <w:tcW w:w="1418"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96</w:t>
            </w:r>
          </w:p>
        </w:tc>
        <w:tc>
          <w:tcPr>
            <w:tcW w:w="8222"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Резервы предстоящих расходов</w:t>
            </w:r>
          </w:p>
        </w:tc>
      </w:tr>
      <w:tr w:rsidR="00F41C52" w:rsidTr="00F41C52">
        <w:tc>
          <w:tcPr>
            <w:tcW w:w="1418"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96-1</w:t>
            </w:r>
          </w:p>
        </w:tc>
        <w:tc>
          <w:tcPr>
            <w:tcW w:w="8222"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Оценочные обязательства по оплате отпусков</w:t>
            </w:r>
          </w:p>
        </w:tc>
      </w:tr>
      <w:tr w:rsidR="00F41C52" w:rsidTr="00F41C52">
        <w:tc>
          <w:tcPr>
            <w:tcW w:w="1418"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96-2</w:t>
            </w:r>
          </w:p>
        </w:tc>
        <w:tc>
          <w:tcPr>
            <w:tcW w:w="8222"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Прочие оценочные обязательства</w:t>
            </w:r>
          </w:p>
        </w:tc>
      </w:tr>
      <w:tr w:rsidR="00F41C52" w:rsidTr="00F41C52">
        <w:tc>
          <w:tcPr>
            <w:tcW w:w="1418"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98</w:t>
            </w:r>
          </w:p>
        </w:tc>
        <w:tc>
          <w:tcPr>
            <w:tcW w:w="8222"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Доходы будущих периодов</w:t>
            </w:r>
          </w:p>
        </w:tc>
      </w:tr>
      <w:tr w:rsidR="00F41C52" w:rsidTr="00F41C52">
        <w:tc>
          <w:tcPr>
            <w:tcW w:w="1418"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99</w:t>
            </w:r>
          </w:p>
        </w:tc>
        <w:tc>
          <w:tcPr>
            <w:tcW w:w="8222"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Прибыли и убытки</w:t>
            </w:r>
          </w:p>
        </w:tc>
      </w:tr>
      <w:tr w:rsidR="00F41C52" w:rsidTr="00F41C52">
        <w:tc>
          <w:tcPr>
            <w:tcW w:w="1418"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99-1</w:t>
            </w:r>
          </w:p>
        </w:tc>
        <w:tc>
          <w:tcPr>
            <w:tcW w:w="8222"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Прибыль (убыток) периода</w:t>
            </w:r>
          </w:p>
        </w:tc>
      </w:tr>
      <w:tr w:rsidR="00F41C52" w:rsidTr="00F41C52">
        <w:tc>
          <w:tcPr>
            <w:tcW w:w="1418"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99-2</w:t>
            </w:r>
          </w:p>
        </w:tc>
        <w:tc>
          <w:tcPr>
            <w:tcW w:w="8222"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Налог на прибыль</w:t>
            </w:r>
          </w:p>
        </w:tc>
      </w:tr>
      <w:tr w:rsidR="00F41C52" w:rsidTr="00F41C52">
        <w:tc>
          <w:tcPr>
            <w:tcW w:w="1418"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99-2-1</w:t>
            </w:r>
          </w:p>
        </w:tc>
        <w:tc>
          <w:tcPr>
            <w:tcW w:w="8222"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Условный расход/доход по налогу на прибыль</w:t>
            </w:r>
          </w:p>
        </w:tc>
      </w:tr>
      <w:tr w:rsidR="00F41C52" w:rsidTr="00F41C52">
        <w:tc>
          <w:tcPr>
            <w:tcW w:w="1418"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99-2-2</w:t>
            </w:r>
          </w:p>
        </w:tc>
        <w:tc>
          <w:tcPr>
            <w:tcW w:w="8222"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Постоянное налоговое обязательство/актив</w:t>
            </w:r>
          </w:p>
        </w:tc>
      </w:tr>
      <w:tr w:rsidR="00F41C52" w:rsidTr="00F41C52">
        <w:tc>
          <w:tcPr>
            <w:tcW w:w="1418"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99-2-3</w:t>
            </w:r>
          </w:p>
        </w:tc>
        <w:tc>
          <w:tcPr>
            <w:tcW w:w="8222"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Корректировка налога на прибыль и ОНА (ОНО) за предыдущие годы при выявлении несущественных ошибок прошлых лет, а также списание ОНА (ОНО) в предусмо</w:t>
            </w:r>
            <w:r>
              <w:t>т</w:t>
            </w:r>
            <w:r>
              <w:t xml:space="preserve">ренных </w:t>
            </w:r>
            <w:hyperlink r:id="rId194" w:tooltip="Приказ Минфина России от 19.11.2002 N 114н (ред. от 24.12.2010) &quot;Об утверждении Положения по бухгалтерскому учету &quot;Учет расчетов по налогу на прибыль организаций&quot; ПБУ 18/02&quot; (Зарегистрировано в Минюсте России 31.12.2002 N 4090)------------ Недействующая редакц" w:history="1">
              <w:r>
                <w:rPr>
                  <w:color w:val="0000FF"/>
                </w:rPr>
                <w:t>ПБУ 18/02</w:t>
              </w:r>
            </w:hyperlink>
            <w:r>
              <w:t xml:space="preserve"> случаях</w:t>
            </w:r>
          </w:p>
        </w:tc>
      </w:tr>
      <w:tr w:rsidR="00F41C52" w:rsidTr="00F41C52">
        <w:tc>
          <w:tcPr>
            <w:tcW w:w="1418"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001</w:t>
            </w:r>
          </w:p>
        </w:tc>
        <w:tc>
          <w:tcPr>
            <w:tcW w:w="8222"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Арендованные основные средства</w:t>
            </w:r>
          </w:p>
        </w:tc>
      </w:tr>
      <w:tr w:rsidR="00F41C52" w:rsidTr="00F41C52">
        <w:tc>
          <w:tcPr>
            <w:tcW w:w="1418"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lastRenderedPageBreak/>
              <w:t>002</w:t>
            </w:r>
          </w:p>
        </w:tc>
        <w:tc>
          <w:tcPr>
            <w:tcW w:w="8222"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Товарно-материальные ценности, принятые на ответственное хранение</w:t>
            </w:r>
          </w:p>
        </w:tc>
      </w:tr>
      <w:tr w:rsidR="00F41C52" w:rsidTr="00F41C52">
        <w:tc>
          <w:tcPr>
            <w:tcW w:w="1418"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003</w:t>
            </w:r>
          </w:p>
        </w:tc>
        <w:tc>
          <w:tcPr>
            <w:tcW w:w="8222"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Материалы, принятые в переработку</w:t>
            </w:r>
          </w:p>
        </w:tc>
      </w:tr>
      <w:tr w:rsidR="00F41C52" w:rsidTr="00F41C52">
        <w:tc>
          <w:tcPr>
            <w:tcW w:w="1418"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006</w:t>
            </w:r>
          </w:p>
        </w:tc>
        <w:tc>
          <w:tcPr>
            <w:tcW w:w="8222"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Бланки строгой отчетности</w:t>
            </w:r>
          </w:p>
        </w:tc>
      </w:tr>
      <w:tr w:rsidR="00F41C52" w:rsidTr="00F41C52">
        <w:tc>
          <w:tcPr>
            <w:tcW w:w="1418"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007</w:t>
            </w:r>
          </w:p>
        </w:tc>
        <w:tc>
          <w:tcPr>
            <w:tcW w:w="8222"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Списанная в убыток задолженность неплатежеспособных дебиторов</w:t>
            </w:r>
          </w:p>
        </w:tc>
      </w:tr>
      <w:tr w:rsidR="00F41C52" w:rsidTr="00F41C52">
        <w:tc>
          <w:tcPr>
            <w:tcW w:w="1418"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008</w:t>
            </w:r>
          </w:p>
        </w:tc>
        <w:tc>
          <w:tcPr>
            <w:tcW w:w="8222"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Обеспечения обязательств и платежей полученные</w:t>
            </w:r>
          </w:p>
        </w:tc>
      </w:tr>
      <w:tr w:rsidR="00F41C52" w:rsidTr="00F41C52">
        <w:tc>
          <w:tcPr>
            <w:tcW w:w="1418"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009</w:t>
            </w:r>
          </w:p>
        </w:tc>
        <w:tc>
          <w:tcPr>
            <w:tcW w:w="8222"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Обеспечения обязательств и платежей выданные</w:t>
            </w:r>
          </w:p>
        </w:tc>
      </w:tr>
      <w:tr w:rsidR="00F41C52" w:rsidTr="00F41C52">
        <w:tc>
          <w:tcPr>
            <w:tcW w:w="1418"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012</w:t>
            </w:r>
          </w:p>
        </w:tc>
        <w:tc>
          <w:tcPr>
            <w:tcW w:w="8222"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Нематериальные активы, полученные в пользование</w:t>
            </w:r>
          </w:p>
        </w:tc>
      </w:tr>
      <w:tr w:rsidR="00F41C52" w:rsidTr="00F41C52">
        <w:tc>
          <w:tcPr>
            <w:tcW w:w="1418"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013</w:t>
            </w:r>
          </w:p>
        </w:tc>
        <w:tc>
          <w:tcPr>
            <w:tcW w:w="8222"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Имущество со сроком полезного использования свыше 12 месяцев и стоимостью не более установленного лимита, переданное в эксплуатацию</w:t>
            </w:r>
          </w:p>
        </w:tc>
      </w:tr>
    </w:tbl>
    <w:p w:rsidR="00F41C52" w:rsidRDefault="00F41C52" w:rsidP="00F41C52">
      <w:pPr>
        <w:pStyle w:val="ConsPlusNormal"/>
        <w:ind w:firstLine="540"/>
        <w:jc w:val="both"/>
      </w:pPr>
    </w:p>
    <w:p w:rsidR="00F41C52" w:rsidRDefault="00F41C52" w:rsidP="00F41C52">
      <w:pPr>
        <w:pStyle w:val="ConsPlusNormal"/>
        <w:jc w:val="right"/>
        <w:outlineLvl w:val="1"/>
      </w:pPr>
      <w:r>
        <w:t>Приложение N 3</w:t>
      </w:r>
    </w:p>
    <w:p w:rsidR="00F41C52" w:rsidRDefault="00F41C52" w:rsidP="00F41C52">
      <w:pPr>
        <w:pStyle w:val="ConsPlusNormal"/>
        <w:jc w:val="right"/>
      </w:pPr>
      <w:r>
        <w:t>к Учетной политике ООО "Сластена"</w:t>
      </w:r>
    </w:p>
    <w:p w:rsidR="00F41C52" w:rsidRDefault="00F41C52" w:rsidP="00F41C52">
      <w:pPr>
        <w:pStyle w:val="ConsPlusNormal"/>
        <w:jc w:val="right"/>
      </w:pPr>
      <w:r>
        <w:t>для целей бухгалтерского учета</w:t>
      </w:r>
    </w:p>
    <w:p w:rsidR="00F41C52" w:rsidRDefault="00F41C52" w:rsidP="00F41C52">
      <w:pPr>
        <w:pStyle w:val="ConsPlusNormal"/>
        <w:ind w:firstLine="540"/>
        <w:jc w:val="both"/>
      </w:pPr>
    </w:p>
    <w:p w:rsidR="00F41C52" w:rsidRDefault="00F41C52" w:rsidP="00F41C52">
      <w:pPr>
        <w:pStyle w:val="ConsPlusNormal"/>
        <w:ind w:firstLine="540"/>
        <w:jc w:val="both"/>
      </w:pPr>
      <w:r>
        <w:t>Разработанные формы документов:</w:t>
      </w:r>
    </w:p>
    <w:p w:rsidR="00F41C52" w:rsidRDefault="00DC6326" w:rsidP="00F41C52">
      <w:pPr>
        <w:pStyle w:val="ConsPlusNormal"/>
        <w:ind w:firstLine="540"/>
        <w:jc w:val="both"/>
      </w:pPr>
      <w:hyperlink w:anchor="Par994" w:tooltip="           I. Регистр списания запасов (по средней себестоимости)" w:history="1">
        <w:r w:rsidR="00F41C52">
          <w:rPr>
            <w:color w:val="0000FF"/>
          </w:rPr>
          <w:t>I</w:t>
        </w:r>
      </w:hyperlink>
      <w:r w:rsidR="00F41C52">
        <w:t>. Регистр списания запасов (по средней себестоимости).</w:t>
      </w:r>
    </w:p>
    <w:p w:rsidR="00F41C52" w:rsidRDefault="00DC6326" w:rsidP="00F41C52">
      <w:pPr>
        <w:pStyle w:val="ConsPlusNormal"/>
        <w:ind w:firstLine="540"/>
        <w:jc w:val="both"/>
      </w:pPr>
      <w:hyperlink w:anchor="Par1219" w:tooltip="II. Ведомость распределения затрат &lt;*&gt; на остаток НЗП" w:history="1">
        <w:r w:rsidR="00F41C52">
          <w:rPr>
            <w:color w:val="0000FF"/>
          </w:rPr>
          <w:t>II</w:t>
        </w:r>
      </w:hyperlink>
      <w:r w:rsidR="00F41C52">
        <w:t>. Ведомость распределения затрат на остаток НЗП и выпуск готовой продукции и полуфа</w:t>
      </w:r>
      <w:r w:rsidR="00F41C52">
        <w:t>б</w:t>
      </w:r>
      <w:r w:rsidR="00F41C52">
        <w:t>рикатов.</w:t>
      </w:r>
    </w:p>
    <w:p w:rsidR="00F41C52" w:rsidRDefault="00F41C52" w:rsidP="00F41C52">
      <w:pPr>
        <w:pStyle w:val="ConsPlusNormal"/>
        <w:ind w:firstLine="540"/>
        <w:jc w:val="both"/>
      </w:pPr>
    </w:p>
    <w:p w:rsidR="00F41C52" w:rsidRDefault="00F41C52" w:rsidP="00F41C52">
      <w:pPr>
        <w:pStyle w:val="ConsPlusNonformat"/>
        <w:jc w:val="both"/>
      </w:pPr>
      <w:bookmarkStart w:id="33" w:name="Par994"/>
      <w:bookmarkEnd w:id="33"/>
      <w:r>
        <w:t xml:space="preserve">           </w:t>
      </w:r>
      <w:r>
        <w:rPr>
          <w:b/>
          <w:bCs/>
        </w:rPr>
        <w:t>I. Регистр списания запасов (по средней себестоимости)</w:t>
      </w:r>
    </w:p>
    <w:p w:rsidR="00F41C52" w:rsidRDefault="00F41C52" w:rsidP="00F41C52">
      <w:pPr>
        <w:pStyle w:val="ConsPlusNonformat"/>
        <w:jc w:val="both"/>
      </w:pPr>
      <w:r>
        <w:t xml:space="preserve">                        </w:t>
      </w:r>
      <w:r>
        <w:rPr>
          <w:b/>
          <w:bCs/>
        </w:rPr>
        <w:t>за</w:t>
      </w:r>
      <w:r>
        <w:t xml:space="preserve"> _________________ </w:t>
      </w:r>
      <w:r>
        <w:rPr>
          <w:b/>
          <w:bCs/>
        </w:rPr>
        <w:t>20</w:t>
      </w:r>
      <w:r>
        <w:t xml:space="preserve">__ </w:t>
      </w:r>
      <w:r>
        <w:rPr>
          <w:b/>
          <w:bCs/>
        </w:rPr>
        <w:t>г.</w:t>
      </w:r>
    </w:p>
    <w:p w:rsidR="00F41C52" w:rsidRDefault="00F41C52" w:rsidP="00F41C52">
      <w:pPr>
        <w:pStyle w:val="ConsPlusNonformat"/>
        <w:jc w:val="both"/>
      </w:pPr>
      <w:r>
        <w:t xml:space="preserve">                                </w:t>
      </w:r>
      <w:r>
        <w:rPr>
          <w:b/>
          <w:bCs/>
        </w:rPr>
        <w:t>(месяц)</w:t>
      </w:r>
    </w:p>
    <w:p w:rsidR="00F41C52" w:rsidRDefault="00F41C52" w:rsidP="00F41C52">
      <w:pPr>
        <w:pStyle w:val="ConsPlusNormal"/>
        <w:ind w:firstLine="540"/>
        <w:jc w:val="both"/>
      </w:pPr>
    </w:p>
    <w:tbl>
      <w:tblPr>
        <w:tblW w:w="0" w:type="auto"/>
        <w:tblInd w:w="62" w:type="dxa"/>
        <w:tblLayout w:type="fixed"/>
        <w:tblCellMar>
          <w:top w:w="102" w:type="dxa"/>
          <w:left w:w="62" w:type="dxa"/>
          <w:bottom w:w="102" w:type="dxa"/>
          <w:right w:w="62" w:type="dxa"/>
        </w:tblCellMar>
        <w:tblLook w:val="0000"/>
      </w:tblPr>
      <w:tblGrid>
        <w:gridCol w:w="1247"/>
        <w:gridCol w:w="907"/>
        <w:gridCol w:w="907"/>
        <w:gridCol w:w="907"/>
        <w:gridCol w:w="907"/>
        <w:gridCol w:w="1134"/>
        <w:gridCol w:w="907"/>
        <w:gridCol w:w="907"/>
        <w:gridCol w:w="907"/>
        <w:gridCol w:w="907"/>
      </w:tblGrid>
      <w:tr w:rsidR="00F41C52" w:rsidTr="00F41C52">
        <w:tc>
          <w:tcPr>
            <w:tcW w:w="1247" w:type="dxa"/>
            <w:vMerge w:val="restart"/>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jc w:val="center"/>
            </w:pPr>
            <w:r>
              <w:t>Наимен</w:t>
            </w:r>
            <w:r>
              <w:t>о</w:t>
            </w:r>
            <w:r>
              <w:t>вание з</w:t>
            </w:r>
            <w:r>
              <w:t>а</w:t>
            </w:r>
            <w:r>
              <w:t>паса</w:t>
            </w:r>
          </w:p>
        </w:tc>
        <w:tc>
          <w:tcPr>
            <w:tcW w:w="1814" w:type="dxa"/>
            <w:gridSpan w:val="2"/>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jc w:val="center"/>
            </w:pPr>
            <w:r>
              <w:t>Остаток на нач</w:t>
            </w:r>
            <w:r>
              <w:t>а</w:t>
            </w:r>
            <w:r>
              <w:t>ло месяца</w:t>
            </w:r>
          </w:p>
        </w:tc>
        <w:tc>
          <w:tcPr>
            <w:tcW w:w="1814" w:type="dxa"/>
            <w:gridSpan w:val="2"/>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jc w:val="center"/>
            </w:pPr>
            <w:r>
              <w:t>Поступило за м</w:t>
            </w:r>
            <w:r>
              <w:t>е</w:t>
            </w:r>
            <w:r>
              <w:t>сяц</w:t>
            </w:r>
          </w:p>
        </w:tc>
        <w:tc>
          <w:tcPr>
            <w:tcW w:w="1134" w:type="dxa"/>
            <w:vMerge w:val="restart"/>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jc w:val="center"/>
            </w:pPr>
            <w:r>
              <w:t>Средняя цена</w:t>
            </w:r>
          </w:p>
        </w:tc>
        <w:tc>
          <w:tcPr>
            <w:tcW w:w="1814" w:type="dxa"/>
            <w:gridSpan w:val="2"/>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jc w:val="center"/>
            </w:pPr>
            <w:r>
              <w:t>Списано за месяц</w:t>
            </w:r>
          </w:p>
        </w:tc>
        <w:tc>
          <w:tcPr>
            <w:tcW w:w="1814" w:type="dxa"/>
            <w:gridSpan w:val="2"/>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jc w:val="center"/>
            </w:pPr>
            <w:r>
              <w:t>Остаток на конец месяца</w:t>
            </w:r>
          </w:p>
        </w:tc>
      </w:tr>
      <w:tr w:rsidR="00F41C52" w:rsidTr="00F41C52">
        <w:tc>
          <w:tcPr>
            <w:tcW w:w="1247" w:type="dxa"/>
            <w:vMerge/>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ind w:firstLine="540"/>
              <w:jc w:val="both"/>
            </w:pPr>
          </w:p>
        </w:tc>
        <w:tc>
          <w:tcPr>
            <w:tcW w:w="907"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jc w:val="center"/>
            </w:pPr>
            <w:r>
              <w:t>Кол-во</w:t>
            </w:r>
          </w:p>
        </w:tc>
        <w:tc>
          <w:tcPr>
            <w:tcW w:w="907"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jc w:val="center"/>
            </w:pPr>
            <w:r>
              <w:t>Цена</w:t>
            </w:r>
          </w:p>
        </w:tc>
        <w:tc>
          <w:tcPr>
            <w:tcW w:w="907"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jc w:val="center"/>
            </w:pPr>
            <w:r>
              <w:t>Кол-во</w:t>
            </w:r>
          </w:p>
        </w:tc>
        <w:tc>
          <w:tcPr>
            <w:tcW w:w="907"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jc w:val="center"/>
            </w:pPr>
            <w:r>
              <w:t>Цена</w:t>
            </w:r>
          </w:p>
        </w:tc>
        <w:tc>
          <w:tcPr>
            <w:tcW w:w="1134" w:type="dxa"/>
            <w:vMerge/>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jc w:val="center"/>
            </w:pPr>
          </w:p>
        </w:tc>
        <w:tc>
          <w:tcPr>
            <w:tcW w:w="907"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jc w:val="center"/>
            </w:pPr>
            <w:r>
              <w:t>Кол-во</w:t>
            </w:r>
          </w:p>
        </w:tc>
        <w:tc>
          <w:tcPr>
            <w:tcW w:w="907"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jc w:val="center"/>
            </w:pPr>
            <w:r>
              <w:t>Ст-ть</w:t>
            </w:r>
          </w:p>
        </w:tc>
        <w:tc>
          <w:tcPr>
            <w:tcW w:w="907"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jc w:val="center"/>
            </w:pPr>
            <w:r>
              <w:t>Кол-во</w:t>
            </w:r>
          </w:p>
        </w:tc>
        <w:tc>
          <w:tcPr>
            <w:tcW w:w="907"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jc w:val="center"/>
            </w:pPr>
            <w:r>
              <w:t>Ст-ть</w:t>
            </w:r>
          </w:p>
        </w:tc>
      </w:tr>
      <w:tr w:rsidR="00F41C52" w:rsidTr="00F41C52">
        <w:tc>
          <w:tcPr>
            <w:tcW w:w="1247"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p>
        </w:tc>
        <w:tc>
          <w:tcPr>
            <w:tcW w:w="907"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p>
        </w:tc>
        <w:tc>
          <w:tcPr>
            <w:tcW w:w="907"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p>
        </w:tc>
        <w:tc>
          <w:tcPr>
            <w:tcW w:w="907"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p>
        </w:tc>
        <w:tc>
          <w:tcPr>
            <w:tcW w:w="907"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p>
        </w:tc>
        <w:tc>
          <w:tcPr>
            <w:tcW w:w="907"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p>
        </w:tc>
        <w:tc>
          <w:tcPr>
            <w:tcW w:w="907"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p>
        </w:tc>
        <w:tc>
          <w:tcPr>
            <w:tcW w:w="907"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p>
        </w:tc>
        <w:tc>
          <w:tcPr>
            <w:tcW w:w="907"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p>
        </w:tc>
      </w:tr>
      <w:tr w:rsidR="00F41C52" w:rsidTr="00F41C52">
        <w:tc>
          <w:tcPr>
            <w:tcW w:w="1247"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p>
        </w:tc>
        <w:tc>
          <w:tcPr>
            <w:tcW w:w="907"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p>
        </w:tc>
        <w:tc>
          <w:tcPr>
            <w:tcW w:w="907"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p>
        </w:tc>
        <w:tc>
          <w:tcPr>
            <w:tcW w:w="907"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p>
        </w:tc>
        <w:tc>
          <w:tcPr>
            <w:tcW w:w="907"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p>
        </w:tc>
        <w:tc>
          <w:tcPr>
            <w:tcW w:w="907"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p>
        </w:tc>
        <w:tc>
          <w:tcPr>
            <w:tcW w:w="907"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p>
        </w:tc>
        <w:tc>
          <w:tcPr>
            <w:tcW w:w="907"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p>
        </w:tc>
        <w:tc>
          <w:tcPr>
            <w:tcW w:w="907"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p>
        </w:tc>
      </w:tr>
      <w:tr w:rsidR="00F41C52" w:rsidTr="00F41C52">
        <w:tc>
          <w:tcPr>
            <w:tcW w:w="1247"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p>
        </w:tc>
        <w:tc>
          <w:tcPr>
            <w:tcW w:w="907"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p>
        </w:tc>
        <w:tc>
          <w:tcPr>
            <w:tcW w:w="907"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p>
        </w:tc>
        <w:tc>
          <w:tcPr>
            <w:tcW w:w="907"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p>
        </w:tc>
        <w:tc>
          <w:tcPr>
            <w:tcW w:w="907"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p>
        </w:tc>
        <w:tc>
          <w:tcPr>
            <w:tcW w:w="907"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p>
        </w:tc>
        <w:tc>
          <w:tcPr>
            <w:tcW w:w="907"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p>
        </w:tc>
        <w:tc>
          <w:tcPr>
            <w:tcW w:w="907"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p>
        </w:tc>
        <w:tc>
          <w:tcPr>
            <w:tcW w:w="907"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p>
        </w:tc>
      </w:tr>
      <w:tr w:rsidR="00F41C52" w:rsidTr="00F41C52">
        <w:tc>
          <w:tcPr>
            <w:tcW w:w="1247"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p>
        </w:tc>
        <w:tc>
          <w:tcPr>
            <w:tcW w:w="907"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p>
        </w:tc>
        <w:tc>
          <w:tcPr>
            <w:tcW w:w="907"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p>
        </w:tc>
        <w:tc>
          <w:tcPr>
            <w:tcW w:w="907"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p>
        </w:tc>
        <w:tc>
          <w:tcPr>
            <w:tcW w:w="907"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p>
        </w:tc>
        <w:tc>
          <w:tcPr>
            <w:tcW w:w="907"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p>
        </w:tc>
        <w:tc>
          <w:tcPr>
            <w:tcW w:w="907"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p>
        </w:tc>
        <w:tc>
          <w:tcPr>
            <w:tcW w:w="907"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p>
        </w:tc>
        <w:tc>
          <w:tcPr>
            <w:tcW w:w="907"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p>
        </w:tc>
      </w:tr>
      <w:tr w:rsidR="00F41C52" w:rsidTr="00F41C52">
        <w:tc>
          <w:tcPr>
            <w:tcW w:w="1247"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p>
        </w:tc>
        <w:tc>
          <w:tcPr>
            <w:tcW w:w="907"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p>
        </w:tc>
        <w:tc>
          <w:tcPr>
            <w:tcW w:w="907"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p>
        </w:tc>
        <w:tc>
          <w:tcPr>
            <w:tcW w:w="907"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p>
        </w:tc>
        <w:tc>
          <w:tcPr>
            <w:tcW w:w="907"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p>
        </w:tc>
        <w:tc>
          <w:tcPr>
            <w:tcW w:w="907"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p>
        </w:tc>
        <w:tc>
          <w:tcPr>
            <w:tcW w:w="907"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p>
        </w:tc>
        <w:tc>
          <w:tcPr>
            <w:tcW w:w="907"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p>
        </w:tc>
        <w:tc>
          <w:tcPr>
            <w:tcW w:w="907"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p>
        </w:tc>
      </w:tr>
      <w:tr w:rsidR="00F41C52" w:rsidTr="00F41C52">
        <w:tc>
          <w:tcPr>
            <w:tcW w:w="1247"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p>
        </w:tc>
        <w:tc>
          <w:tcPr>
            <w:tcW w:w="907"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p>
        </w:tc>
        <w:tc>
          <w:tcPr>
            <w:tcW w:w="907"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p>
        </w:tc>
        <w:tc>
          <w:tcPr>
            <w:tcW w:w="907"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p>
        </w:tc>
        <w:tc>
          <w:tcPr>
            <w:tcW w:w="907"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p>
        </w:tc>
        <w:tc>
          <w:tcPr>
            <w:tcW w:w="907"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p>
        </w:tc>
        <w:tc>
          <w:tcPr>
            <w:tcW w:w="907"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p>
        </w:tc>
        <w:tc>
          <w:tcPr>
            <w:tcW w:w="907"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p>
        </w:tc>
        <w:tc>
          <w:tcPr>
            <w:tcW w:w="907"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p>
        </w:tc>
      </w:tr>
      <w:tr w:rsidR="00F41C52" w:rsidTr="00F41C52">
        <w:tc>
          <w:tcPr>
            <w:tcW w:w="1247"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p>
        </w:tc>
        <w:tc>
          <w:tcPr>
            <w:tcW w:w="907"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p>
        </w:tc>
        <w:tc>
          <w:tcPr>
            <w:tcW w:w="907"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p>
        </w:tc>
        <w:tc>
          <w:tcPr>
            <w:tcW w:w="907"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p>
        </w:tc>
        <w:tc>
          <w:tcPr>
            <w:tcW w:w="907"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p>
        </w:tc>
        <w:tc>
          <w:tcPr>
            <w:tcW w:w="907"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p>
        </w:tc>
        <w:tc>
          <w:tcPr>
            <w:tcW w:w="907"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p>
        </w:tc>
        <w:tc>
          <w:tcPr>
            <w:tcW w:w="907"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p>
        </w:tc>
        <w:tc>
          <w:tcPr>
            <w:tcW w:w="907"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p>
        </w:tc>
      </w:tr>
      <w:tr w:rsidR="00F41C52" w:rsidTr="00F41C52">
        <w:tc>
          <w:tcPr>
            <w:tcW w:w="1247"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p>
        </w:tc>
        <w:tc>
          <w:tcPr>
            <w:tcW w:w="907"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p>
        </w:tc>
        <w:tc>
          <w:tcPr>
            <w:tcW w:w="907"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p>
        </w:tc>
        <w:tc>
          <w:tcPr>
            <w:tcW w:w="907"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p>
        </w:tc>
        <w:tc>
          <w:tcPr>
            <w:tcW w:w="907"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p>
        </w:tc>
        <w:tc>
          <w:tcPr>
            <w:tcW w:w="907"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p>
        </w:tc>
        <w:tc>
          <w:tcPr>
            <w:tcW w:w="907"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p>
        </w:tc>
        <w:tc>
          <w:tcPr>
            <w:tcW w:w="907"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p>
        </w:tc>
        <w:tc>
          <w:tcPr>
            <w:tcW w:w="907"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p>
        </w:tc>
      </w:tr>
      <w:tr w:rsidR="00F41C52" w:rsidTr="00F41C52">
        <w:tc>
          <w:tcPr>
            <w:tcW w:w="1247"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p>
        </w:tc>
        <w:tc>
          <w:tcPr>
            <w:tcW w:w="907"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p>
        </w:tc>
        <w:tc>
          <w:tcPr>
            <w:tcW w:w="907"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p>
        </w:tc>
        <w:tc>
          <w:tcPr>
            <w:tcW w:w="907"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p>
        </w:tc>
        <w:tc>
          <w:tcPr>
            <w:tcW w:w="907"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p>
        </w:tc>
        <w:tc>
          <w:tcPr>
            <w:tcW w:w="907"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p>
        </w:tc>
        <w:tc>
          <w:tcPr>
            <w:tcW w:w="907"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p>
        </w:tc>
        <w:tc>
          <w:tcPr>
            <w:tcW w:w="907"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p>
        </w:tc>
        <w:tc>
          <w:tcPr>
            <w:tcW w:w="907"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p>
        </w:tc>
      </w:tr>
      <w:tr w:rsidR="00F41C52" w:rsidTr="00F41C52">
        <w:tc>
          <w:tcPr>
            <w:tcW w:w="1247"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p>
        </w:tc>
        <w:tc>
          <w:tcPr>
            <w:tcW w:w="907"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p>
        </w:tc>
        <w:tc>
          <w:tcPr>
            <w:tcW w:w="907"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p>
        </w:tc>
        <w:tc>
          <w:tcPr>
            <w:tcW w:w="907"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p>
        </w:tc>
        <w:tc>
          <w:tcPr>
            <w:tcW w:w="907"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p>
        </w:tc>
        <w:tc>
          <w:tcPr>
            <w:tcW w:w="907"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p>
        </w:tc>
        <w:tc>
          <w:tcPr>
            <w:tcW w:w="907"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p>
        </w:tc>
        <w:tc>
          <w:tcPr>
            <w:tcW w:w="907"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p>
        </w:tc>
        <w:tc>
          <w:tcPr>
            <w:tcW w:w="907"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p>
        </w:tc>
      </w:tr>
      <w:tr w:rsidR="00F41C52" w:rsidTr="00F41C52">
        <w:tc>
          <w:tcPr>
            <w:tcW w:w="1247"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p>
        </w:tc>
        <w:tc>
          <w:tcPr>
            <w:tcW w:w="907"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p>
        </w:tc>
        <w:tc>
          <w:tcPr>
            <w:tcW w:w="907"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p>
        </w:tc>
        <w:tc>
          <w:tcPr>
            <w:tcW w:w="907"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p>
        </w:tc>
        <w:tc>
          <w:tcPr>
            <w:tcW w:w="907"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p>
        </w:tc>
        <w:tc>
          <w:tcPr>
            <w:tcW w:w="907"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p>
        </w:tc>
        <w:tc>
          <w:tcPr>
            <w:tcW w:w="907"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p>
        </w:tc>
        <w:tc>
          <w:tcPr>
            <w:tcW w:w="907"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p>
        </w:tc>
        <w:tc>
          <w:tcPr>
            <w:tcW w:w="907"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p>
        </w:tc>
      </w:tr>
      <w:tr w:rsidR="00F41C52" w:rsidTr="00F41C52">
        <w:tc>
          <w:tcPr>
            <w:tcW w:w="1247"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p>
        </w:tc>
        <w:tc>
          <w:tcPr>
            <w:tcW w:w="907"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p>
        </w:tc>
        <w:tc>
          <w:tcPr>
            <w:tcW w:w="907"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p>
        </w:tc>
        <w:tc>
          <w:tcPr>
            <w:tcW w:w="907"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p>
        </w:tc>
        <w:tc>
          <w:tcPr>
            <w:tcW w:w="907"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p>
        </w:tc>
        <w:tc>
          <w:tcPr>
            <w:tcW w:w="907"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p>
        </w:tc>
        <w:tc>
          <w:tcPr>
            <w:tcW w:w="907"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p>
        </w:tc>
        <w:tc>
          <w:tcPr>
            <w:tcW w:w="907"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p>
        </w:tc>
        <w:tc>
          <w:tcPr>
            <w:tcW w:w="907"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p>
        </w:tc>
      </w:tr>
      <w:tr w:rsidR="00F41C52" w:rsidTr="00F41C52">
        <w:tc>
          <w:tcPr>
            <w:tcW w:w="1247"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p>
        </w:tc>
        <w:tc>
          <w:tcPr>
            <w:tcW w:w="907"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p>
        </w:tc>
        <w:tc>
          <w:tcPr>
            <w:tcW w:w="907"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p>
        </w:tc>
        <w:tc>
          <w:tcPr>
            <w:tcW w:w="907"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p>
        </w:tc>
        <w:tc>
          <w:tcPr>
            <w:tcW w:w="907"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p>
        </w:tc>
        <w:tc>
          <w:tcPr>
            <w:tcW w:w="907"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p>
        </w:tc>
        <w:tc>
          <w:tcPr>
            <w:tcW w:w="907"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p>
        </w:tc>
        <w:tc>
          <w:tcPr>
            <w:tcW w:w="907"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p>
        </w:tc>
        <w:tc>
          <w:tcPr>
            <w:tcW w:w="907"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p>
        </w:tc>
      </w:tr>
      <w:tr w:rsidR="00F41C52" w:rsidTr="00F41C52">
        <w:tc>
          <w:tcPr>
            <w:tcW w:w="1247"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p>
        </w:tc>
        <w:tc>
          <w:tcPr>
            <w:tcW w:w="907"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p>
        </w:tc>
        <w:tc>
          <w:tcPr>
            <w:tcW w:w="907"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p>
        </w:tc>
        <w:tc>
          <w:tcPr>
            <w:tcW w:w="907"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p>
        </w:tc>
        <w:tc>
          <w:tcPr>
            <w:tcW w:w="907"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p>
        </w:tc>
        <w:tc>
          <w:tcPr>
            <w:tcW w:w="907"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p>
        </w:tc>
        <w:tc>
          <w:tcPr>
            <w:tcW w:w="907"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p>
        </w:tc>
        <w:tc>
          <w:tcPr>
            <w:tcW w:w="907"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p>
        </w:tc>
        <w:tc>
          <w:tcPr>
            <w:tcW w:w="907"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p>
        </w:tc>
      </w:tr>
      <w:tr w:rsidR="00F41C52" w:rsidTr="00F41C52">
        <w:tc>
          <w:tcPr>
            <w:tcW w:w="1247"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p>
        </w:tc>
        <w:tc>
          <w:tcPr>
            <w:tcW w:w="907"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p>
        </w:tc>
        <w:tc>
          <w:tcPr>
            <w:tcW w:w="907"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p>
        </w:tc>
        <w:tc>
          <w:tcPr>
            <w:tcW w:w="907"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p>
        </w:tc>
        <w:tc>
          <w:tcPr>
            <w:tcW w:w="907"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p>
        </w:tc>
        <w:tc>
          <w:tcPr>
            <w:tcW w:w="907"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p>
        </w:tc>
        <w:tc>
          <w:tcPr>
            <w:tcW w:w="907"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p>
        </w:tc>
        <w:tc>
          <w:tcPr>
            <w:tcW w:w="907"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p>
        </w:tc>
        <w:tc>
          <w:tcPr>
            <w:tcW w:w="907"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p>
        </w:tc>
      </w:tr>
      <w:tr w:rsidR="00F41C52" w:rsidTr="00F41C52">
        <w:tc>
          <w:tcPr>
            <w:tcW w:w="1247"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p>
        </w:tc>
        <w:tc>
          <w:tcPr>
            <w:tcW w:w="907"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p>
        </w:tc>
        <w:tc>
          <w:tcPr>
            <w:tcW w:w="907"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p>
        </w:tc>
        <w:tc>
          <w:tcPr>
            <w:tcW w:w="907"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p>
        </w:tc>
        <w:tc>
          <w:tcPr>
            <w:tcW w:w="907"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p>
        </w:tc>
        <w:tc>
          <w:tcPr>
            <w:tcW w:w="907"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p>
        </w:tc>
        <w:tc>
          <w:tcPr>
            <w:tcW w:w="907"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p>
        </w:tc>
        <w:tc>
          <w:tcPr>
            <w:tcW w:w="907"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p>
        </w:tc>
        <w:tc>
          <w:tcPr>
            <w:tcW w:w="907"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p>
        </w:tc>
      </w:tr>
      <w:tr w:rsidR="00F41C52" w:rsidTr="00F41C52">
        <w:tc>
          <w:tcPr>
            <w:tcW w:w="1247"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p>
        </w:tc>
        <w:tc>
          <w:tcPr>
            <w:tcW w:w="907"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p>
        </w:tc>
        <w:tc>
          <w:tcPr>
            <w:tcW w:w="907"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p>
        </w:tc>
        <w:tc>
          <w:tcPr>
            <w:tcW w:w="907"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p>
        </w:tc>
        <w:tc>
          <w:tcPr>
            <w:tcW w:w="907"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p>
        </w:tc>
        <w:tc>
          <w:tcPr>
            <w:tcW w:w="907"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p>
        </w:tc>
        <w:tc>
          <w:tcPr>
            <w:tcW w:w="907"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p>
        </w:tc>
        <w:tc>
          <w:tcPr>
            <w:tcW w:w="907"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p>
        </w:tc>
        <w:tc>
          <w:tcPr>
            <w:tcW w:w="907"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p>
        </w:tc>
      </w:tr>
      <w:tr w:rsidR="00F41C52" w:rsidTr="00F41C52">
        <w:tc>
          <w:tcPr>
            <w:tcW w:w="1247"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p>
        </w:tc>
        <w:tc>
          <w:tcPr>
            <w:tcW w:w="907"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p>
        </w:tc>
        <w:tc>
          <w:tcPr>
            <w:tcW w:w="907"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p>
        </w:tc>
        <w:tc>
          <w:tcPr>
            <w:tcW w:w="907"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p>
        </w:tc>
        <w:tc>
          <w:tcPr>
            <w:tcW w:w="907"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p>
        </w:tc>
        <w:tc>
          <w:tcPr>
            <w:tcW w:w="907"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p>
        </w:tc>
        <w:tc>
          <w:tcPr>
            <w:tcW w:w="907"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p>
        </w:tc>
        <w:tc>
          <w:tcPr>
            <w:tcW w:w="907"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p>
        </w:tc>
        <w:tc>
          <w:tcPr>
            <w:tcW w:w="907"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p>
        </w:tc>
      </w:tr>
      <w:tr w:rsidR="00F41C52" w:rsidTr="00F41C52">
        <w:tc>
          <w:tcPr>
            <w:tcW w:w="1247"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p>
        </w:tc>
        <w:tc>
          <w:tcPr>
            <w:tcW w:w="907"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p>
        </w:tc>
        <w:tc>
          <w:tcPr>
            <w:tcW w:w="907"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p>
        </w:tc>
        <w:tc>
          <w:tcPr>
            <w:tcW w:w="907"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p>
        </w:tc>
        <w:tc>
          <w:tcPr>
            <w:tcW w:w="907"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p>
        </w:tc>
        <w:tc>
          <w:tcPr>
            <w:tcW w:w="907"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p>
        </w:tc>
        <w:tc>
          <w:tcPr>
            <w:tcW w:w="907"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p>
        </w:tc>
        <w:tc>
          <w:tcPr>
            <w:tcW w:w="907"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p>
        </w:tc>
        <w:tc>
          <w:tcPr>
            <w:tcW w:w="907"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p>
        </w:tc>
      </w:tr>
      <w:tr w:rsidR="00F41C52" w:rsidTr="00F41C52">
        <w:tc>
          <w:tcPr>
            <w:tcW w:w="1247"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p>
        </w:tc>
        <w:tc>
          <w:tcPr>
            <w:tcW w:w="907"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p>
        </w:tc>
        <w:tc>
          <w:tcPr>
            <w:tcW w:w="907"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p>
        </w:tc>
        <w:tc>
          <w:tcPr>
            <w:tcW w:w="907"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p>
        </w:tc>
        <w:tc>
          <w:tcPr>
            <w:tcW w:w="907"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p>
        </w:tc>
        <w:tc>
          <w:tcPr>
            <w:tcW w:w="907"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p>
        </w:tc>
        <w:tc>
          <w:tcPr>
            <w:tcW w:w="907"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p>
        </w:tc>
        <w:tc>
          <w:tcPr>
            <w:tcW w:w="907"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p>
        </w:tc>
        <w:tc>
          <w:tcPr>
            <w:tcW w:w="907"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p>
        </w:tc>
      </w:tr>
    </w:tbl>
    <w:p w:rsidR="00F41C52" w:rsidRDefault="00F41C52" w:rsidP="00F41C52">
      <w:pPr>
        <w:pStyle w:val="ConsPlusNormal"/>
        <w:ind w:firstLine="540"/>
        <w:jc w:val="both"/>
      </w:pPr>
    </w:p>
    <w:p w:rsidR="00F41C52" w:rsidRDefault="00F41C52" w:rsidP="00F41C52">
      <w:pPr>
        <w:pStyle w:val="ConsPlusNonformat"/>
        <w:jc w:val="both"/>
      </w:pPr>
      <w:r>
        <w:t>Главный бухгалтер                  ___________                  ___________</w:t>
      </w:r>
    </w:p>
    <w:p w:rsidR="00F41C52" w:rsidRDefault="00F41C52" w:rsidP="00F41C52">
      <w:pPr>
        <w:pStyle w:val="ConsPlusNonformat"/>
        <w:jc w:val="both"/>
      </w:pPr>
      <w:r>
        <w:t xml:space="preserve">                                    (подпись)                     (Ф.И.О.)</w:t>
      </w:r>
    </w:p>
    <w:p w:rsidR="00F41C52" w:rsidRDefault="00F41C52" w:rsidP="00F41C52">
      <w:pPr>
        <w:pStyle w:val="ConsPlusNonformat"/>
        <w:jc w:val="both"/>
      </w:pPr>
    </w:p>
    <w:p w:rsidR="00F41C52" w:rsidRDefault="00F41C52" w:rsidP="00F41C52">
      <w:pPr>
        <w:pStyle w:val="ConsPlusNonformat"/>
        <w:jc w:val="both"/>
      </w:pPr>
      <w:r>
        <w:t>Бухгалтер                          ___________                  ___________</w:t>
      </w:r>
    </w:p>
    <w:p w:rsidR="00F41C52" w:rsidRDefault="00F41C52" w:rsidP="00F41C52">
      <w:pPr>
        <w:pStyle w:val="ConsPlusNonformat"/>
        <w:jc w:val="both"/>
      </w:pPr>
      <w:r>
        <w:t xml:space="preserve">                                    (подпись)                     (Ф.И.О.)</w:t>
      </w:r>
    </w:p>
    <w:p w:rsidR="00F41C52" w:rsidRDefault="00F41C52" w:rsidP="00F41C52">
      <w:pPr>
        <w:pStyle w:val="ConsPlusNormal"/>
        <w:ind w:firstLine="540"/>
        <w:jc w:val="both"/>
      </w:pPr>
    </w:p>
    <w:p w:rsidR="00F41C52" w:rsidRDefault="00F41C52" w:rsidP="00F41C52">
      <w:pPr>
        <w:pStyle w:val="ConsPlusNormal"/>
        <w:jc w:val="center"/>
        <w:outlineLvl w:val="2"/>
      </w:pPr>
      <w:bookmarkStart w:id="34" w:name="Par1219"/>
      <w:bookmarkEnd w:id="34"/>
      <w:r>
        <w:rPr>
          <w:b/>
          <w:bCs/>
        </w:rPr>
        <w:t xml:space="preserve">II. Ведомость распределения затрат </w:t>
      </w:r>
      <w:hyperlink w:anchor="Par1250" w:tooltip="&lt;*&gt; Под затратами здесь понимается сумма прямых затрат на производство конкретного вида продукции (затрат, напрямую относимых в дебет счета 20 &quot;Основное производство&quot;) и затрат, предварительно учитываемых на счетах 23 &quot;Вспомогательные производства&quot; (кроме затр" w:history="1">
        <w:r>
          <w:rPr>
            <w:b/>
            <w:bCs/>
            <w:color w:val="0000FF"/>
          </w:rPr>
          <w:t>&lt;*&gt;</w:t>
        </w:r>
      </w:hyperlink>
      <w:r>
        <w:rPr>
          <w:b/>
          <w:bCs/>
        </w:rPr>
        <w:t xml:space="preserve"> на остаток НЗП</w:t>
      </w:r>
    </w:p>
    <w:p w:rsidR="00F41C52" w:rsidRDefault="00F41C52" w:rsidP="00F41C52">
      <w:pPr>
        <w:pStyle w:val="ConsPlusNormal"/>
        <w:jc w:val="center"/>
      </w:pPr>
      <w:r>
        <w:rPr>
          <w:b/>
          <w:bCs/>
        </w:rPr>
        <w:t>и выпуск готовой продукции и полуфабрикатов</w:t>
      </w:r>
    </w:p>
    <w:p w:rsidR="00F41C52" w:rsidRDefault="00F41C52" w:rsidP="00F41C52">
      <w:pPr>
        <w:pStyle w:val="ConsPlusNormal"/>
        <w:jc w:val="center"/>
      </w:pPr>
      <w:r>
        <w:rPr>
          <w:b/>
          <w:bCs/>
        </w:rPr>
        <w:t>за</w:t>
      </w:r>
      <w:r>
        <w:t xml:space="preserve"> _________________ </w:t>
      </w:r>
      <w:r>
        <w:rPr>
          <w:b/>
          <w:bCs/>
        </w:rPr>
        <w:t>20</w:t>
      </w:r>
      <w:r>
        <w:t xml:space="preserve">__ </w:t>
      </w:r>
      <w:r>
        <w:rPr>
          <w:b/>
          <w:bCs/>
        </w:rPr>
        <w:t>г.</w:t>
      </w:r>
    </w:p>
    <w:p w:rsidR="00F41C52" w:rsidRDefault="00F41C52" w:rsidP="00F41C52">
      <w:pPr>
        <w:pStyle w:val="ConsPlusNormal"/>
        <w:ind w:firstLine="540"/>
        <w:jc w:val="both"/>
      </w:pPr>
    </w:p>
    <w:p w:rsidR="00F41C52" w:rsidRDefault="00F41C52" w:rsidP="00F41C52">
      <w:pPr>
        <w:pStyle w:val="ConsPlusNormal"/>
        <w:ind w:firstLine="540"/>
        <w:jc w:val="both"/>
      </w:pPr>
      <w:r>
        <w:t>Цех _____________________________________________</w:t>
      </w:r>
    </w:p>
    <w:p w:rsidR="00F41C52" w:rsidRDefault="00F41C52" w:rsidP="00F41C52">
      <w:pPr>
        <w:pStyle w:val="ConsPlusNormal"/>
        <w:ind w:firstLine="540"/>
        <w:jc w:val="both"/>
      </w:pPr>
      <w:r>
        <w:t>Наименование продукции __________________________</w:t>
      </w:r>
    </w:p>
    <w:p w:rsidR="00F41C52" w:rsidRDefault="00F41C52" w:rsidP="00F41C52">
      <w:pPr>
        <w:pStyle w:val="ConsPlusNormal"/>
        <w:ind w:firstLine="540"/>
        <w:jc w:val="both"/>
      </w:pPr>
    </w:p>
    <w:tbl>
      <w:tblPr>
        <w:tblW w:w="0" w:type="auto"/>
        <w:tblInd w:w="62" w:type="dxa"/>
        <w:tblLayout w:type="fixed"/>
        <w:tblCellMar>
          <w:top w:w="102" w:type="dxa"/>
          <w:left w:w="62" w:type="dxa"/>
          <w:bottom w:w="102" w:type="dxa"/>
          <w:right w:w="62" w:type="dxa"/>
        </w:tblCellMar>
        <w:tblLook w:val="0000"/>
      </w:tblPr>
      <w:tblGrid>
        <w:gridCol w:w="3969"/>
        <w:gridCol w:w="851"/>
        <w:gridCol w:w="3969"/>
        <w:gridCol w:w="851"/>
      </w:tblGrid>
      <w:tr w:rsidR="00F41C52" w:rsidTr="00F41C52">
        <w:tc>
          <w:tcPr>
            <w:tcW w:w="3969"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bookmarkStart w:id="35" w:name="Par1226"/>
            <w:bookmarkEnd w:id="35"/>
            <w:r>
              <w:t>1. Количество сырья в НЗП на начало месяца, кг (показатель 10 ведомости за предыдущий месяц)</w:t>
            </w:r>
          </w:p>
        </w:tc>
        <w:tc>
          <w:tcPr>
            <w:tcW w:w="851"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p>
        </w:tc>
        <w:tc>
          <w:tcPr>
            <w:tcW w:w="3969"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bookmarkStart w:id="36" w:name="Par1228"/>
            <w:bookmarkEnd w:id="36"/>
            <w:r>
              <w:t>2. Суммовая оценка НЗП на начало м</w:t>
            </w:r>
            <w:r>
              <w:t>е</w:t>
            </w:r>
            <w:r>
              <w:t>сяца, руб. (показатель 11 ведомости за предыдущий месяц)</w:t>
            </w:r>
          </w:p>
        </w:tc>
        <w:tc>
          <w:tcPr>
            <w:tcW w:w="851"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p>
        </w:tc>
      </w:tr>
      <w:tr w:rsidR="00F41C52" w:rsidTr="00F41C52">
        <w:tc>
          <w:tcPr>
            <w:tcW w:w="3969"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bookmarkStart w:id="37" w:name="Par1230"/>
            <w:bookmarkEnd w:id="37"/>
            <w:r>
              <w:t>3. Количество сырья, отпущенного в производство за месяц, кг</w:t>
            </w:r>
          </w:p>
        </w:tc>
        <w:tc>
          <w:tcPr>
            <w:tcW w:w="851"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p>
        </w:tc>
        <w:tc>
          <w:tcPr>
            <w:tcW w:w="3969"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bookmarkStart w:id="38" w:name="Par1232"/>
            <w:bookmarkEnd w:id="38"/>
            <w:r>
              <w:t xml:space="preserve">4. Затраты </w:t>
            </w:r>
            <w:hyperlink w:anchor="Par1250" w:tooltip="&lt;*&gt; Под затратами здесь понимается сумма прямых затрат на производство конкретного вида продукции (затрат, напрямую относимых в дебет счета 20 &quot;Основное производство&quot;) и затрат, предварительно учитываемых на счетах 23 &quot;Вспомогательные производства&quot; (кроме затр" w:history="1">
              <w:r>
                <w:rPr>
                  <w:color w:val="0000FF"/>
                </w:rPr>
                <w:t>&lt;*&gt;</w:t>
              </w:r>
            </w:hyperlink>
            <w:r>
              <w:t xml:space="preserve"> за текущий месяц, руб. (дебетовый оборот счета 20 (23 - для тарного цеха), кроме корреспонденций со счетами 23, 25, 28)</w:t>
            </w:r>
          </w:p>
        </w:tc>
        <w:tc>
          <w:tcPr>
            <w:tcW w:w="851"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p>
        </w:tc>
      </w:tr>
      <w:tr w:rsidR="00F41C52" w:rsidTr="00F41C52">
        <w:tc>
          <w:tcPr>
            <w:tcW w:w="8789" w:type="dxa"/>
            <w:gridSpan w:val="3"/>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bookmarkStart w:id="39" w:name="Par1234"/>
            <w:bookmarkEnd w:id="39"/>
            <w:r>
              <w:t xml:space="preserve">5. Сумма затрат </w:t>
            </w:r>
            <w:hyperlink w:anchor="Par1250" w:tooltip="&lt;*&gt; Под затратами здесь понимается сумма прямых затрат на производство конкретного вида продукции (затрат, напрямую относимых в дебет счета 20 &quot;Основное производство&quot;) и затрат, предварительно учитываемых на счетах 23 &quot;Вспомогательные производства&quot; (кроме затр" w:history="1">
              <w:r>
                <w:rPr>
                  <w:color w:val="0000FF"/>
                </w:rPr>
                <w:t>&lt;*&gt;</w:t>
              </w:r>
            </w:hyperlink>
            <w:r>
              <w:t>, приходящаяся на килограмм сырья, руб/кг ((</w:t>
            </w:r>
            <w:hyperlink w:anchor="Par1228" w:tooltip="2. Суммовая оценка НЗП на начало месяца, руб. (показатель 11 ведомости за предыдущий месяц)" w:history="1">
              <w:r>
                <w:rPr>
                  <w:color w:val="0000FF"/>
                </w:rPr>
                <w:t>показатель 2</w:t>
              </w:r>
            </w:hyperlink>
            <w:r>
              <w:t xml:space="preserve"> + </w:t>
            </w:r>
            <w:hyperlink w:anchor="Par1232" w:tooltip="4. Затраты &lt;*&gt; за текущий месяц, руб. (дебетовый оборот счета 20 (23 - для тарного цеха), кроме корреспонденций со счетами 23, 25, 28)" w:history="1">
              <w:r>
                <w:rPr>
                  <w:color w:val="0000FF"/>
                </w:rPr>
                <w:t>показатель 4</w:t>
              </w:r>
            </w:hyperlink>
            <w:r>
              <w:t>) / (</w:t>
            </w:r>
            <w:hyperlink w:anchor="Par1226" w:tooltip="1. Количество сырья в НЗП на начало месяца, кг (показатель 10 ведомости за предыдущий месяц)" w:history="1">
              <w:r>
                <w:rPr>
                  <w:color w:val="0000FF"/>
                </w:rPr>
                <w:t>показатель 1</w:t>
              </w:r>
            </w:hyperlink>
            <w:r>
              <w:t xml:space="preserve"> + </w:t>
            </w:r>
            <w:hyperlink w:anchor="Par1230" w:tooltip="3. Количество сырья, отпущенного в производство за месяц, кг" w:history="1">
              <w:r>
                <w:rPr>
                  <w:color w:val="0000FF"/>
                </w:rPr>
                <w:t>показатель 3</w:t>
              </w:r>
            </w:hyperlink>
            <w:r>
              <w:t>))</w:t>
            </w:r>
          </w:p>
        </w:tc>
        <w:tc>
          <w:tcPr>
            <w:tcW w:w="851"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p>
        </w:tc>
      </w:tr>
      <w:tr w:rsidR="00F41C52" w:rsidTr="00F41C52">
        <w:tc>
          <w:tcPr>
            <w:tcW w:w="3969"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bookmarkStart w:id="40" w:name="Par1236"/>
            <w:bookmarkEnd w:id="40"/>
            <w:r>
              <w:t>6. Количество сырья в выпущенном за месяц полуфабрикате, кг</w:t>
            </w:r>
          </w:p>
        </w:tc>
        <w:tc>
          <w:tcPr>
            <w:tcW w:w="851"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p>
        </w:tc>
        <w:tc>
          <w:tcPr>
            <w:tcW w:w="3969"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bookmarkStart w:id="41" w:name="Par1238"/>
            <w:bookmarkEnd w:id="41"/>
            <w:r>
              <w:t xml:space="preserve">7. Затраты </w:t>
            </w:r>
            <w:hyperlink w:anchor="Par1250" w:tooltip="&lt;*&gt; Под затратами здесь понимается сумма прямых затрат на производство конкретного вида продукции (затрат, напрямую относимых в дебет счета 20 &quot;Основное производство&quot;) и затрат, предварительно учитываемых на счетах 23 &quot;Вспомогательные производства&quot; (кроме затр" w:history="1">
              <w:r>
                <w:rPr>
                  <w:color w:val="0000FF"/>
                </w:rPr>
                <w:t>&lt;*&gt;</w:t>
              </w:r>
            </w:hyperlink>
            <w:r>
              <w:t xml:space="preserve"> на выпуск полуфабрик</w:t>
            </w:r>
            <w:r>
              <w:t>а</w:t>
            </w:r>
            <w:r>
              <w:t>та, руб. (</w:t>
            </w:r>
            <w:hyperlink w:anchor="Par1236" w:tooltip="6. Количество сырья в выпущенном за месяц полуфабрикате, кг" w:history="1">
              <w:r>
                <w:rPr>
                  <w:color w:val="0000FF"/>
                </w:rPr>
                <w:t>показатель 6</w:t>
              </w:r>
            </w:hyperlink>
            <w:r>
              <w:t xml:space="preserve"> x </w:t>
            </w:r>
            <w:hyperlink w:anchor="Par1234" w:tooltip="5. Сумма затрат &lt;*&gt;, приходящаяся на килограмм сырья, руб/кг ((показатель 2 + показатель 4) / (показатель 1 + показатель 3))" w:history="1">
              <w:r>
                <w:rPr>
                  <w:color w:val="0000FF"/>
                </w:rPr>
                <w:t>показатель 5</w:t>
              </w:r>
            </w:hyperlink>
            <w:r>
              <w:t>)</w:t>
            </w:r>
          </w:p>
        </w:tc>
        <w:tc>
          <w:tcPr>
            <w:tcW w:w="851"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p>
        </w:tc>
      </w:tr>
      <w:tr w:rsidR="00F41C52" w:rsidTr="00F41C52">
        <w:tc>
          <w:tcPr>
            <w:tcW w:w="3969"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bookmarkStart w:id="42" w:name="Par1240"/>
            <w:bookmarkEnd w:id="42"/>
            <w:r>
              <w:t>8. Количество сырья в выпущенной за месяц продукции, кг</w:t>
            </w:r>
          </w:p>
        </w:tc>
        <w:tc>
          <w:tcPr>
            <w:tcW w:w="851"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p>
        </w:tc>
        <w:tc>
          <w:tcPr>
            <w:tcW w:w="3969"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bookmarkStart w:id="43" w:name="Par1242"/>
            <w:bookmarkEnd w:id="43"/>
            <w:r>
              <w:t xml:space="preserve">9. Затраты </w:t>
            </w:r>
            <w:hyperlink w:anchor="Par1250" w:tooltip="&lt;*&gt; Под затратами здесь понимается сумма прямых затрат на производство конкретного вида продукции (затрат, напрямую относимых в дебет счета 20 &quot;Основное производство&quot;) и затрат, предварительно учитываемых на счетах 23 &quot;Вспомогательные производства&quot; (кроме затр" w:history="1">
              <w:r>
                <w:rPr>
                  <w:color w:val="0000FF"/>
                </w:rPr>
                <w:t>&lt;*&gt;</w:t>
              </w:r>
            </w:hyperlink>
            <w:r>
              <w:t xml:space="preserve"> на выпуск продукции, руб. (</w:t>
            </w:r>
            <w:hyperlink w:anchor="Par1240" w:tooltip="8. Количество сырья в выпущенной за месяц продукции, кг" w:history="1">
              <w:r>
                <w:rPr>
                  <w:color w:val="0000FF"/>
                </w:rPr>
                <w:t>показатель 8</w:t>
              </w:r>
            </w:hyperlink>
            <w:r>
              <w:t xml:space="preserve"> x </w:t>
            </w:r>
            <w:hyperlink w:anchor="Par1234" w:tooltip="5. Сумма затрат &lt;*&gt;, приходящаяся на килограмм сырья, руб/кг ((показатель 2 + показатель 4) / (показатель 1 + показатель 3))" w:history="1">
              <w:r>
                <w:rPr>
                  <w:color w:val="0000FF"/>
                </w:rPr>
                <w:t>показатель 5</w:t>
              </w:r>
            </w:hyperlink>
            <w:r>
              <w:t>)</w:t>
            </w:r>
          </w:p>
        </w:tc>
        <w:tc>
          <w:tcPr>
            <w:tcW w:w="851"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p>
        </w:tc>
      </w:tr>
      <w:tr w:rsidR="00F41C52" w:rsidTr="00F41C52">
        <w:tc>
          <w:tcPr>
            <w:tcW w:w="3969"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10. Количество сырья в НЗП на конец месяца, кг (по результатам инвентар</w:t>
            </w:r>
            <w:r>
              <w:t>и</w:t>
            </w:r>
            <w:r>
              <w:t>зации)</w:t>
            </w:r>
          </w:p>
        </w:tc>
        <w:tc>
          <w:tcPr>
            <w:tcW w:w="851"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p>
        </w:tc>
        <w:tc>
          <w:tcPr>
            <w:tcW w:w="3969"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r>
              <w:t xml:space="preserve">11. Затраты </w:t>
            </w:r>
            <w:hyperlink w:anchor="Par1250" w:tooltip="&lt;*&gt; Под затратами здесь понимается сумма прямых затрат на производство конкретного вида продукции (затрат, напрямую относимых в дебет счета 20 &quot;Основное производство&quot;) и затрат, предварительно учитываемых на счетах 23 &quot;Вспомогательные производства&quot; (кроме затр" w:history="1">
              <w:r>
                <w:rPr>
                  <w:color w:val="0000FF"/>
                </w:rPr>
                <w:t>&lt;*&gt;</w:t>
              </w:r>
            </w:hyperlink>
            <w:r>
              <w:t>, приходящиеся на ост</w:t>
            </w:r>
            <w:r>
              <w:t>а</w:t>
            </w:r>
            <w:r>
              <w:t>ток НЗП на конец месяца, руб. (</w:t>
            </w:r>
            <w:hyperlink w:anchor="Par1228" w:tooltip="2. Суммовая оценка НЗП на начало месяца, руб. (показатель 11 ведомости за предыдущий месяц)" w:history="1">
              <w:r>
                <w:rPr>
                  <w:color w:val="0000FF"/>
                </w:rPr>
                <w:t>показатель 2</w:t>
              </w:r>
            </w:hyperlink>
            <w:r>
              <w:t xml:space="preserve"> + </w:t>
            </w:r>
            <w:hyperlink w:anchor="Par1232" w:tooltip="4. Затраты &lt;*&gt; за текущий месяц, руб. (дебетовый оборот счета 20 (23 - для тарного цеха), кроме корреспонденций со счетами 23, 25, 28)" w:history="1">
              <w:r>
                <w:rPr>
                  <w:color w:val="0000FF"/>
                </w:rPr>
                <w:t>показатель 4</w:t>
              </w:r>
            </w:hyperlink>
            <w:r>
              <w:t xml:space="preserve"> - </w:t>
            </w:r>
            <w:hyperlink w:anchor="Par1238" w:tooltip="7. Затраты &lt;*&gt; на выпуск полуфабриката, руб. (показатель 6 x показатель 5)" w:history="1">
              <w:r>
                <w:rPr>
                  <w:color w:val="0000FF"/>
                </w:rPr>
                <w:t>показ</w:t>
              </w:r>
              <w:r>
                <w:rPr>
                  <w:color w:val="0000FF"/>
                </w:rPr>
                <w:t>а</w:t>
              </w:r>
              <w:r>
                <w:rPr>
                  <w:color w:val="0000FF"/>
                </w:rPr>
                <w:t>тель 7</w:t>
              </w:r>
            </w:hyperlink>
            <w:r>
              <w:t xml:space="preserve"> - </w:t>
            </w:r>
            <w:hyperlink w:anchor="Par1242" w:tooltip="9. Затраты &lt;*&gt; на выпуск продукции, руб. (показатель 8 x показатель 5)" w:history="1">
              <w:r>
                <w:rPr>
                  <w:color w:val="0000FF"/>
                </w:rPr>
                <w:t>показатель 9</w:t>
              </w:r>
            </w:hyperlink>
            <w:r>
              <w:t>)</w:t>
            </w:r>
          </w:p>
        </w:tc>
        <w:tc>
          <w:tcPr>
            <w:tcW w:w="851" w:type="dxa"/>
            <w:tcBorders>
              <w:top w:val="single" w:sz="4" w:space="0" w:color="auto"/>
              <w:left w:val="single" w:sz="4" w:space="0" w:color="auto"/>
              <w:bottom w:val="single" w:sz="4" w:space="0" w:color="auto"/>
              <w:right w:val="single" w:sz="4" w:space="0" w:color="auto"/>
            </w:tcBorders>
          </w:tcPr>
          <w:p w:rsidR="00F41C52" w:rsidRDefault="00F41C52" w:rsidP="00F41C52">
            <w:pPr>
              <w:pStyle w:val="ConsPlusNormal"/>
            </w:pPr>
          </w:p>
        </w:tc>
      </w:tr>
    </w:tbl>
    <w:p w:rsidR="00F41C52" w:rsidRDefault="00F41C52" w:rsidP="00F41C52">
      <w:pPr>
        <w:pStyle w:val="ConsPlusNormal"/>
        <w:ind w:firstLine="540"/>
        <w:jc w:val="both"/>
      </w:pPr>
    </w:p>
    <w:p w:rsidR="00F41C52" w:rsidRDefault="00F41C52" w:rsidP="00F41C52">
      <w:pPr>
        <w:pStyle w:val="ConsPlusNormal"/>
        <w:ind w:firstLine="540"/>
        <w:jc w:val="both"/>
      </w:pPr>
      <w:r>
        <w:t>--------------------------------</w:t>
      </w:r>
    </w:p>
    <w:p w:rsidR="00F41C52" w:rsidRDefault="00F41C52" w:rsidP="00F41C52">
      <w:pPr>
        <w:pStyle w:val="ConsPlusNormal"/>
        <w:ind w:firstLine="540"/>
        <w:jc w:val="both"/>
      </w:pPr>
      <w:bookmarkStart w:id="44" w:name="Par1250"/>
      <w:bookmarkEnd w:id="44"/>
      <w:r>
        <w:t>&lt;*&gt; Под затратами здесь понимается сумма прямых затрат на производство конкретного в</w:t>
      </w:r>
      <w:r>
        <w:t>и</w:t>
      </w:r>
      <w:r>
        <w:t>да продукции (затрат, напрямую относимых в дебет счета 20 "Основное производство") и затрат, предварительно учитываемых на счетах 23 "Вспомогательные производства" (кроме затрат тарн</w:t>
      </w:r>
      <w:r>
        <w:t>о</w:t>
      </w:r>
      <w:r>
        <w:t>го цеха), 25 "Общепроизводственные расходы" и 28 "Брак в производстве", т.е. всех затрат, фо</w:t>
      </w:r>
      <w:r>
        <w:t>р</w:t>
      </w:r>
      <w:r>
        <w:t>мирующих неполную фактическую себестоимость продукции данного вида.</w:t>
      </w:r>
    </w:p>
    <w:p w:rsidR="00F41C52" w:rsidRDefault="00F41C52" w:rsidP="00F41C52">
      <w:pPr>
        <w:pStyle w:val="ConsPlusNormal"/>
        <w:ind w:firstLine="540"/>
        <w:jc w:val="both"/>
      </w:pPr>
      <w:r>
        <w:t>При распределении затрат тарного цеха учитываются затраты, непосредственно относимые в дебет счета 23, а также предварительно учитываемые на счете 28, формирующие неполную фактическую себестоимость тары определенного вида.</w:t>
      </w:r>
    </w:p>
    <w:p w:rsidR="00F41C52" w:rsidRDefault="00F41C52" w:rsidP="00F41C52">
      <w:pPr>
        <w:pStyle w:val="ConsPlusNormal"/>
        <w:ind w:firstLine="540"/>
        <w:jc w:val="both"/>
      </w:pPr>
    </w:p>
    <w:p w:rsidR="00F41C52" w:rsidRDefault="00F41C52" w:rsidP="00F41C52">
      <w:pPr>
        <w:pStyle w:val="ConsPlusNonformat"/>
        <w:jc w:val="both"/>
      </w:pPr>
      <w:r>
        <w:t>Бухгалтер                          ___________                  ___________</w:t>
      </w:r>
    </w:p>
    <w:p w:rsidR="00F41C52" w:rsidRDefault="00F41C52" w:rsidP="00F41C52">
      <w:pPr>
        <w:pStyle w:val="ConsPlusNonformat"/>
        <w:jc w:val="both"/>
      </w:pPr>
      <w:r>
        <w:t xml:space="preserve">                                    (подпись)                     (Ф.И.О.)</w:t>
      </w:r>
    </w:p>
    <w:p w:rsidR="00F41C52" w:rsidRDefault="00F41C52" w:rsidP="00F41C52">
      <w:pPr>
        <w:pStyle w:val="ConsPlusNormal"/>
        <w:ind w:firstLine="540"/>
        <w:jc w:val="both"/>
      </w:pPr>
    </w:p>
    <w:p w:rsidR="002D263C" w:rsidRDefault="002D263C" w:rsidP="002D263C">
      <w:pPr>
        <w:pStyle w:val="ConsPlusNormal"/>
        <w:jc w:val="center"/>
      </w:pPr>
    </w:p>
    <w:p w:rsidR="002D263C" w:rsidRPr="002D263C" w:rsidRDefault="002D263C" w:rsidP="002D263C">
      <w:pPr>
        <w:jc w:val="right"/>
        <w:rPr>
          <w:sz w:val="28"/>
          <w:szCs w:val="28"/>
        </w:rPr>
      </w:pPr>
    </w:p>
    <w:p w:rsidR="007A47B2" w:rsidRDefault="007A47B2"/>
    <w:p w:rsidR="007A47B2" w:rsidRDefault="007A47B2"/>
    <w:sectPr w:rsidR="007A47B2" w:rsidSect="00F41C52">
      <w:footerReference w:type="default" r:id="rId195"/>
      <w:pgSz w:w="11906" w:h="16838"/>
      <w:pgMar w:top="1134" w:right="850" w:bottom="1134" w:left="1701" w:header="708" w:footer="708" w:gutter="0"/>
      <w:pgNumType w:start="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C395B" w:rsidRDefault="00CC395B" w:rsidP="00E21DC8">
      <w:r>
        <w:separator/>
      </w:r>
    </w:p>
  </w:endnote>
  <w:endnote w:type="continuationSeparator" w:id="1">
    <w:p w:rsidR="00CC395B" w:rsidRDefault="00CC395B" w:rsidP="00E21DC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6944219"/>
      <w:docPartObj>
        <w:docPartGallery w:val="Page Numbers (Bottom of Page)"/>
        <w:docPartUnique/>
      </w:docPartObj>
    </w:sdtPr>
    <w:sdtContent>
      <w:p w:rsidR="00152A03" w:rsidRDefault="00152A03">
        <w:pPr>
          <w:pStyle w:val="af2"/>
          <w:jc w:val="right"/>
        </w:pPr>
        <w:fldSimple w:instr=" PAGE   \* MERGEFORMAT ">
          <w:r w:rsidR="00BA010E">
            <w:rPr>
              <w:noProof/>
            </w:rPr>
            <w:t>24</w:t>
          </w:r>
        </w:fldSimple>
      </w:p>
    </w:sdtContent>
  </w:sdt>
  <w:p w:rsidR="00152A03" w:rsidRDefault="00152A03">
    <w:pPr>
      <w:pStyle w:val="af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C395B" w:rsidRDefault="00CC395B" w:rsidP="00E21DC8">
      <w:r>
        <w:separator/>
      </w:r>
    </w:p>
  </w:footnote>
  <w:footnote w:type="continuationSeparator" w:id="1">
    <w:p w:rsidR="00CC395B" w:rsidRDefault="00CC395B" w:rsidP="00E21DC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A32EAFE"/>
    <w:lvl w:ilvl="0">
      <w:numFmt w:val="bullet"/>
      <w:lvlText w:val="*"/>
      <w:lvlJc w:val="left"/>
    </w:lvl>
  </w:abstractNum>
  <w:abstractNum w:abstractNumId="1">
    <w:nsid w:val="00000005"/>
    <w:multiLevelType w:val="multilevel"/>
    <w:tmpl w:val="00000004"/>
    <w:lvl w:ilvl="0">
      <w:start w:val="1"/>
      <w:numFmt w:val="decimal"/>
      <w:lvlText w:val="2.%1."/>
      <w:lvlJc w:val="left"/>
      <w:rPr>
        <w:rFonts w:ascii="Times New Roman" w:hAnsi="Times New Roman" w:cs="Times New Roman"/>
        <w:b/>
        <w:bCs/>
        <w:i w:val="0"/>
        <w:iCs w:val="0"/>
        <w:smallCaps w:val="0"/>
        <w:strike w:val="0"/>
        <w:color w:val="000000"/>
        <w:spacing w:val="0"/>
        <w:w w:val="100"/>
        <w:position w:val="0"/>
        <w:sz w:val="24"/>
        <w:szCs w:val="24"/>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2">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3">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4">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5">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6">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7">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8">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0"/>
        <w:szCs w:val="20"/>
        <w:u w:val="none"/>
      </w:rPr>
    </w:lvl>
  </w:abstractNum>
  <w:abstractNum w:abstractNumId="2">
    <w:nsid w:val="03A15AFA"/>
    <w:multiLevelType w:val="multilevel"/>
    <w:tmpl w:val="C1A682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ACB0A85"/>
    <w:multiLevelType w:val="hybridMultilevel"/>
    <w:tmpl w:val="A3DCDAF0"/>
    <w:lvl w:ilvl="0" w:tplc="FFFFFFFF">
      <w:start w:val="1"/>
      <w:numFmt w:val="decimal"/>
      <w:lvlText w:val="%1."/>
      <w:lvlJc w:val="left"/>
      <w:pPr>
        <w:tabs>
          <w:tab w:val="num" w:pos="1281"/>
        </w:tabs>
        <w:ind w:left="1281" w:hanging="360"/>
      </w:pPr>
    </w:lvl>
    <w:lvl w:ilvl="1" w:tplc="FFFFFFFF" w:tentative="1">
      <w:start w:val="1"/>
      <w:numFmt w:val="lowerLetter"/>
      <w:lvlText w:val="%2."/>
      <w:lvlJc w:val="left"/>
      <w:pPr>
        <w:tabs>
          <w:tab w:val="num" w:pos="2001"/>
        </w:tabs>
        <w:ind w:left="2001" w:hanging="360"/>
      </w:pPr>
    </w:lvl>
    <w:lvl w:ilvl="2" w:tplc="FFFFFFFF" w:tentative="1">
      <w:start w:val="1"/>
      <w:numFmt w:val="lowerRoman"/>
      <w:lvlText w:val="%3."/>
      <w:lvlJc w:val="right"/>
      <w:pPr>
        <w:tabs>
          <w:tab w:val="num" w:pos="2721"/>
        </w:tabs>
        <w:ind w:left="2721" w:hanging="180"/>
      </w:pPr>
    </w:lvl>
    <w:lvl w:ilvl="3" w:tplc="FFFFFFFF" w:tentative="1">
      <w:start w:val="1"/>
      <w:numFmt w:val="decimal"/>
      <w:lvlText w:val="%4."/>
      <w:lvlJc w:val="left"/>
      <w:pPr>
        <w:tabs>
          <w:tab w:val="num" w:pos="3441"/>
        </w:tabs>
        <w:ind w:left="3441" w:hanging="360"/>
      </w:pPr>
    </w:lvl>
    <w:lvl w:ilvl="4" w:tplc="FFFFFFFF" w:tentative="1">
      <w:start w:val="1"/>
      <w:numFmt w:val="lowerLetter"/>
      <w:lvlText w:val="%5."/>
      <w:lvlJc w:val="left"/>
      <w:pPr>
        <w:tabs>
          <w:tab w:val="num" w:pos="4161"/>
        </w:tabs>
        <w:ind w:left="4161" w:hanging="360"/>
      </w:pPr>
    </w:lvl>
    <w:lvl w:ilvl="5" w:tplc="FFFFFFFF" w:tentative="1">
      <w:start w:val="1"/>
      <w:numFmt w:val="lowerRoman"/>
      <w:lvlText w:val="%6."/>
      <w:lvlJc w:val="right"/>
      <w:pPr>
        <w:tabs>
          <w:tab w:val="num" w:pos="4881"/>
        </w:tabs>
        <w:ind w:left="4881" w:hanging="180"/>
      </w:pPr>
    </w:lvl>
    <w:lvl w:ilvl="6" w:tplc="FFFFFFFF" w:tentative="1">
      <w:start w:val="1"/>
      <w:numFmt w:val="decimal"/>
      <w:lvlText w:val="%7."/>
      <w:lvlJc w:val="left"/>
      <w:pPr>
        <w:tabs>
          <w:tab w:val="num" w:pos="5601"/>
        </w:tabs>
        <w:ind w:left="5601" w:hanging="360"/>
      </w:pPr>
    </w:lvl>
    <w:lvl w:ilvl="7" w:tplc="FFFFFFFF" w:tentative="1">
      <w:start w:val="1"/>
      <w:numFmt w:val="lowerLetter"/>
      <w:lvlText w:val="%8."/>
      <w:lvlJc w:val="left"/>
      <w:pPr>
        <w:tabs>
          <w:tab w:val="num" w:pos="6321"/>
        </w:tabs>
        <w:ind w:left="6321" w:hanging="360"/>
      </w:pPr>
    </w:lvl>
    <w:lvl w:ilvl="8" w:tplc="FFFFFFFF" w:tentative="1">
      <w:start w:val="1"/>
      <w:numFmt w:val="lowerRoman"/>
      <w:lvlText w:val="%9."/>
      <w:lvlJc w:val="right"/>
      <w:pPr>
        <w:tabs>
          <w:tab w:val="num" w:pos="7041"/>
        </w:tabs>
        <w:ind w:left="7041" w:hanging="180"/>
      </w:pPr>
    </w:lvl>
  </w:abstractNum>
  <w:abstractNum w:abstractNumId="4">
    <w:nsid w:val="1C814125"/>
    <w:multiLevelType w:val="hybridMultilevel"/>
    <w:tmpl w:val="EFA42028"/>
    <w:lvl w:ilvl="0" w:tplc="FFFFFFFF">
      <w:start w:val="1"/>
      <w:numFmt w:val="decimal"/>
      <w:lvlText w:val=""/>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5">
    <w:nsid w:val="23430636"/>
    <w:multiLevelType w:val="multilevel"/>
    <w:tmpl w:val="EDC099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6860E0E"/>
    <w:multiLevelType w:val="multilevel"/>
    <w:tmpl w:val="E0FE1F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D4D2039"/>
    <w:multiLevelType w:val="hybridMultilevel"/>
    <w:tmpl w:val="70201030"/>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nsid w:val="42284D35"/>
    <w:multiLevelType w:val="multilevel"/>
    <w:tmpl w:val="6EA2BE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50674B2E"/>
    <w:multiLevelType w:val="hybridMultilevel"/>
    <w:tmpl w:val="C9102750"/>
    <w:lvl w:ilvl="0" w:tplc="0419000F">
      <w:start w:val="1"/>
      <w:numFmt w:val="decimal"/>
      <w:lvlText w:val="%1."/>
      <w:lvlJc w:val="left"/>
      <w:pPr>
        <w:ind w:left="1146" w:hanging="360"/>
      </w:pPr>
      <w:rPr>
        <w:rFonts w:cs="Times New Roman"/>
      </w:rPr>
    </w:lvl>
    <w:lvl w:ilvl="1" w:tplc="04190019">
      <w:start w:val="1"/>
      <w:numFmt w:val="lowerLetter"/>
      <w:lvlText w:val="%2."/>
      <w:lvlJc w:val="left"/>
      <w:pPr>
        <w:ind w:left="1866" w:hanging="360"/>
      </w:pPr>
      <w:rPr>
        <w:rFonts w:cs="Times New Roman"/>
      </w:rPr>
    </w:lvl>
    <w:lvl w:ilvl="2" w:tplc="0419001B">
      <w:start w:val="1"/>
      <w:numFmt w:val="lowerRoman"/>
      <w:lvlText w:val="%3."/>
      <w:lvlJc w:val="right"/>
      <w:pPr>
        <w:ind w:left="2586" w:hanging="180"/>
      </w:pPr>
      <w:rPr>
        <w:rFonts w:cs="Times New Roman"/>
      </w:rPr>
    </w:lvl>
    <w:lvl w:ilvl="3" w:tplc="0419000F">
      <w:start w:val="1"/>
      <w:numFmt w:val="decimal"/>
      <w:lvlText w:val="%4."/>
      <w:lvlJc w:val="left"/>
      <w:pPr>
        <w:ind w:left="3306" w:hanging="360"/>
      </w:pPr>
      <w:rPr>
        <w:rFonts w:cs="Times New Roman"/>
      </w:rPr>
    </w:lvl>
    <w:lvl w:ilvl="4" w:tplc="04190019">
      <w:start w:val="1"/>
      <w:numFmt w:val="lowerLetter"/>
      <w:lvlText w:val="%5."/>
      <w:lvlJc w:val="left"/>
      <w:pPr>
        <w:ind w:left="4026" w:hanging="360"/>
      </w:pPr>
      <w:rPr>
        <w:rFonts w:cs="Times New Roman"/>
      </w:rPr>
    </w:lvl>
    <w:lvl w:ilvl="5" w:tplc="0419001B">
      <w:start w:val="1"/>
      <w:numFmt w:val="lowerRoman"/>
      <w:lvlText w:val="%6."/>
      <w:lvlJc w:val="right"/>
      <w:pPr>
        <w:ind w:left="4746" w:hanging="180"/>
      </w:pPr>
      <w:rPr>
        <w:rFonts w:cs="Times New Roman"/>
      </w:rPr>
    </w:lvl>
    <w:lvl w:ilvl="6" w:tplc="0419000F">
      <w:start w:val="1"/>
      <w:numFmt w:val="decimal"/>
      <w:lvlText w:val="%7."/>
      <w:lvlJc w:val="left"/>
      <w:pPr>
        <w:ind w:left="5466" w:hanging="360"/>
      </w:pPr>
      <w:rPr>
        <w:rFonts w:cs="Times New Roman"/>
      </w:rPr>
    </w:lvl>
    <w:lvl w:ilvl="7" w:tplc="04190019">
      <w:start w:val="1"/>
      <w:numFmt w:val="lowerLetter"/>
      <w:lvlText w:val="%8."/>
      <w:lvlJc w:val="left"/>
      <w:pPr>
        <w:ind w:left="6186" w:hanging="360"/>
      </w:pPr>
      <w:rPr>
        <w:rFonts w:cs="Times New Roman"/>
      </w:rPr>
    </w:lvl>
    <w:lvl w:ilvl="8" w:tplc="0419001B">
      <w:start w:val="1"/>
      <w:numFmt w:val="lowerRoman"/>
      <w:lvlText w:val="%9."/>
      <w:lvlJc w:val="right"/>
      <w:pPr>
        <w:ind w:left="6906" w:hanging="180"/>
      </w:pPr>
      <w:rPr>
        <w:rFonts w:cs="Times New Roman"/>
      </w:rPr>
    </w:lvl>
  </w:abstractNum>
  <w:abstractNum w:abstractNumId="10">
    <w:nsid w:val="662EBE2B"/>
    <w:multiLevelType w:val="hybridMultilevel"/>
    <w:tmpl w:val="EFA42028"/>
    <w:lvl w:ilvl="0" w:tplc="FFFFFFFF">
      <w:start w:val="1"/>
      <w:numFmt w:val="decimal"/>
      <w:lvlText w:val=""/>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1">
    <w:nsid w:val="6E741ABA"/>
    <w:multiLevelType w:val="hybridMultilevel"/>
    <w:tmpl w:val="80C456BE"/>
    <w:lvl w:ilvl="0" w:tplc="B9FC791A">
      <w:start w:val="1"/>
      <w:numFmt w:val="decimal"/>
      <w:lvlText w:val="%1."/>
      <w:lvlJc w:val="left"/>
      <w:pPr>
        <w:tabs>
          <w:tab w:val="num" w:pos="960"/>
        </w:tabs>
        <w:ind w:left="9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0"/>
    <w:lvlOverride w:ilvl="0">
      <w:startOverride w:val="1"/>
    </w:lvlOverride>
    <w:lvlOverride w:ilvl="1"/>
    <w:lvlOverride w:ilvl="2"/>
    <w:lvlOverride w:ilvl="3"/>
    <w:lvlOverride w:ilvl="4"/>
    <w:lvlOverride w:ilvl="5"/>
    <w:lvlOverride w:ilvl="6"/>
    <w:lvlOverride w:ilvl="7"/>
    <w:lvlOverride w:ilvl="8"/>
  </w:num>
  <w:num w:numId="2">
    <w:abstractNumId w:val="10"/>
    <w:lvlOverride w:ilvl="0">
      <w:startOverride w:val="1"/>
    </w:lvlOverride>
    <w:lvlOverride w:ilvl="1"/>
    <w:lvlOverride w:ilvl="2"/>
    <w:lvlOverride w:ilvl="3"/>
    <w:lvlOverride w:ilvl="4"/>
    <w:lvlOverride w:ilvl="5"/>
    <w:lvlOverride w:ilvl="6"/>
    <w:lvlOverride w:ilvl="7"/>
    <w:lvlOverride w:ilvl="8"/>
  </w:num>
  <w:num w:numId="3">
    <w:abstractNumId w:val="4"/>
    <w:lvlOverride w:ilvl="0">
      <w:startOverride w:val="1"/>
    </w:lvlOverride>
    <w:lvlOverride w:ilvl="1"/>
    <w:lvlOverride w:ilvl="2"/>
    <w:lvlOverride w:ilvl="3"/>
    <w:lvlOverride w:ilvl="4"/>
    <w:lvlOverride w:ilvl="5"/>
    <w:lvlOverride w:ilvl="6"/>
    <w:lvlOverride w:ilvl="7"/>
    <w:lvlOverride w:ilvl="8"/>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5"/>
  </w:num>
  <w:num w:numId="7">
    <w:abstractNumId w:val="6"/>
  </w:num>
  <w:num w:numId="8">
    <w:abstractNumId w:val="8"/>
  </w:num>
  <w:num w:numId="9">
    <w:abstractNumId w:val="7"/>
  </w:num>
  <w:num w:numId="10">
    <w:abstractNumId w:val="3"/>
  </w:num>
  <w:num w:numId="11">
    <w:abstractNumId w:val="0"/>
    <w:lvlOverride w:ilvl="0">
      <w:lvl w:ilvl="0">
        <w:start w:val="65535"/>
        <w:numFmt w:val="bullet"/>
        <w:lvlText w:val="-"/>
        <w:legacy w:legacy="1" w:legacySpace="0" w:legacyIndent="86"/>
        <w:lvlJc w:val="left"/>
        <w:rPr>
          <w:rFonts w:ascii="Arial" w:hAnsi="Arial" w:cs="Arial" w:hint="default"/>
        </w:rPr>
      </w:lvl>
    </w:lvlOverride>
  </w:num>
  <w:num w:numId="12">
    <w:abstractNumId w:val="9"/>
  </w:num>
  <w:num w:numId="1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autoHyphenation/>
  <w:characterSpacingControl w:val="doNotCompress"/>
  <w:footnotePr>
    <w:footnote w:id="0"/>
    <w:footnote w:id="1"/>
  </w:footnotePr>
  <w:endnotePr>
    <w:endnote w:id="0"/>
    <w:endnote w:id="1"/>
  </w:endnotePr>
  <w:compat/>
  <w:rsids>
    <w:rsidRoot w:val="007A47B2"/>
    <w:rsid w:val="000C3DF4"/>
    <w:rsid w:val="000C74D2"/>
    <w:rsid w:val="00152A03"/>
    <w:rsid w:val="00262EBD"/>
    <w:rsid w:val="0028039F"/>
    <w:rsid w:val="002D263C"/>
    <w:rsid w:val="00371A36"/>
    <w:rsid w:val="00385B28"/>
    <w:rsid w:val="003A3D7A"/>
    <w:rsid w:val="0045071E"/>
    <w:rsid w:val="00450906"/>
    <w:rsid w:val="004C1DCE"/>
    <w:rsid w:val="00503F5E"/>
    <w:rsid w:val="00516B0C"/>
    <w:rsid w:val="00585CAC"/>
    <w:rsid w:val="005B2C90"/>
    <w:rsid w:val="0066765B"/>
    <w:rsid w:val="00736996"/>
    <w:rsid w:val="00774339"/>
    <w:rsid w:val="0077588C"/>
    <w:rsid w:val="007A47B2"/>
    <w:rsid w:val="00824A17"/>
    <w:rsid w:val="0084786B"/>
    <w:rsid w:val="008770C0"/>
    <w:rsid w:val="008B5558"/>
    <w:rsid w:val="00991CFF"/>
    <w:rsid w:val="00A37E39"/>
    <w:rsid w:val="00A978AF"/>
    <w:rsid w:val="00B24727"/>
    <w:rsid w:val="00B32B27"/>
    <w:rsid w:val="00BA010E"/>
    <w:rsid w:val="00C86C2E"/>
    <w:rsid w:val="00CC395B"/>
    <w:rsid w:val="00D30F19"/>
    <w:rsid w:val="00D40968"/>
    <w:rsid w:val="00D470E0"/>
    <w:rsid w:val="00DC6326"/>
    <w:rsid w:val="00DE24B9"/>
    <w:rsid w:val="00E21DC8"/>
    <w:rsid w:val="00E4029D"/>
    <w:rsid w:val="00EB15D7"/>
    <w:rsid w:val="00F00A4B"/>
    <w:rsid w:val="00F05636"/>
    <w:rsid w:val="00F1178C"/>
    <w:rsid w:val="00F41C5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47B2"/>
    <w:pPr>
      <w:spacing w:after="0" w:line="240" w:lineRule="auto"/>
    </w:pPr>
    <w:rPr>
      <w:rFonts w:ascii="Times New Roman" w:eastAsia="Times New Roman" w:hAnsi="Times New Roman" w:cs="Times New Roman"/>
      <w:sz w:val="20"/>
      <w:szCs w:val="20"/>
      <w:lang w:eastAsia="ru-RU"/>
    </w:rPr>
  </w:style>
  <w:style w:type="paragraph" w:styleId="2">
    <w:name w:val="heading 2"/>
    <w:basedOn w:val="a"/>
    <w:link w:val="20"/>
    <w:uiPriority w:val="9"/>
    <w:qFormat/>
    <w:rsid w:val="00EB15D7"/>
    <w:pPr>
      <w:spacing w:before="100" w:beforeAutospacing="1" w:after="100" w:afterAutospacing="1"/>
      <w:outlineLvl w:val="1"/>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EB15D7"/>
    <w:rPr>
      <w:rFonts w:ascii="Times New Roman" w:eastAsia="Times New Roman" w:hAnsi="Times New Roman" w:cs="Times New Roman"/>
      <w:b/>
      <w:bCs/>
      <w:sz w:val="36"/>
      <w:szCs w:val="36"/>
      <w:lang w:eastAsia="ru-RU"/>
    </w:rPr>
  </w:style>
  <w:style w:type="paragraph" w:styleId="a3">
    <w:name w:val="Body Text"/>
    <w:basedOn w:val="a"/>
    <w:link w:val="a4"/>
    <w:semiHidden/>
    <w:unhideWhenUsed/>
    <w:rsid w:val="007A47B2"/>
    <w:pPr>
      <w:jc w:val="both"/>
    </w:pPr>
    <w:rPr>
      <w:sz w:val="26"/>
    </w:rPr>
  </w:style>
  <w:style w:type="character" w:customStyle="1" w:styleId="a4">
    <w:name w:val="Основной текст Знак"/>
    <w:basedOn w:val="a0"/>
    <w:link w:val="a3"/>
    <w:semiHidden/>
    <w:rsid w:val="007A47B2"/>
    <w:rPr>
      <w:rFonts w:ascii="Times New Roman" w:eastAsia="Times New Roman" w:hAnsi="Times New Roman" w:cs="Times New Roman"/>
      <w:sz w:val="26"/>
      <w:szCs w:val="20"/>
      <w:lang w:eastAsia="ru-RU"/>
    </w:rPr>
  </w:style>
  <w:style w:type="character" w:customStyle="1" w:styleId="21">
    <w:name w:val="Основной текст (2)_"/>
    <w:link w:val="210"/>
    <w:locked/>
    <w:rsid w:val="007A47B2"/>
    <w:rPr>
      <w:rFonts w:ascii="Times New Roman" w:hAnsi="Times New Roman" w:cs="Times New Roman"/>
      <w:b/>
      <w:bCs/>
      <w:shd w:val="clear" w:color="auto" w:fill="FFFFFF"/>
    </w:rPr>
  </w:style>
  <w:style w:type="paragraph" w:customStyle="1" w:styleId="210">
    <w:name w:val="Основной текст (2)1"/>
    <w:basedOn w:val="a"/>
    <w:link w:val="21"/>
    <w:rsid w:val="007A47B2"/>
    <w:pPr>
      <w:shd w:val="clear" w:color="auto" w:fill="FFFFFF"/>
      <w:spacing w:after="60" w:line="254" w:lineRule="exact"/>
      <w:jc w:val="center"/>
    </w:pPr>
    <w:rPr>
      <w:rFonts w:eastAsiaTheme="minorHAnsi"/>
      <w:b/>
      <w:bCs/>
      <w:sz w:val="22"/>
      <w:szCs w:val="22"/>
      <w:lang w:eastAsia="en-US"/>
    </w:rPr>
  </w:style>
  <w:style w:type="character" w:customStyle="1" w:styleId="22">
    <w:name w:val="Основной текст (2)"/>
    <w:basedOn w:val="21"/>
    <w:rsid w:val="007A47B2"/>
  </w:style>
  <w:style w:type="paragraph" w:styleId="3">
    <w:name w:val="Body Text Indent 3"/>
    <w:basedOn w:val="a"/>
    <w:link w:val="30"/>
    <w:uiPriority w:val="99"/>
    <w:semiHidden/>
    <w:unhideWhenUsed/>
    <w:rsid w:val="00E4029D"/>
    <w:pPr>
      <w:spacing w:after="120"/>
      <w:ind w:left="283"/>
    </w:pPr>
    <w:rPr>
      <w:sz w:val="16"/>
      <w:szCs w:val="16"/>
    </w:rPr>
  </w:style>
  <w:style w:type="character" w:customStyle="1" w:styleId="30">
    <w:name w:val="Основной текст с отступом 3 Знак"/>
    <w:basedOn w:val="a0"/>
    <w:link w:val="3"/>
    <w:uiPriority w:val="99"/>
    <w:semiHidden/>
    <w:rsid w:val="00E4029D"/>
    <w:rPr>
      <w:rFonts w:ascii="Times New Roman" w:eastAsia="Times New Roman" w:hAnsi="Times New Roman" w:cs="Times New Roman"/>
      <w:sz w:val="16"/>
      <w:szCs w:val="16"/>
      <w:lang w:eastAsia="ru-RU"/>
    </w:rPr>
  </w:style>
  <w:style w:type="paragraph" w:customStyle="1" w:styleId="a5">
    <w:name w:val="Список определений"/>
    <w:basedOn w:val="a"/>
    <w:next w:val="a"/>
    <w:rsid w:val="00E4029D"/>
    <w:pPr>
      <w:autoSpaceDE w:val="0"/>
      <w:autoSpaceDN w:val="0"/>
      <w:ind w:left="360"/>
    </w:pPr>
    <w:rPr>
      <w:sz w:val="24"/>
      <w:szCs w:val="24"/>
    </w:rPr>
  </w:style>
  <w:style w:type="paragraph" w:styleId="a6">
    <w:name w:val="Normal (Web)"/>
    <w:basedOn w:val="a"/>
    <w:unhideWhenUsed/>
    <w:rsid w:val="00E4029D"/>
    <w:pPr>
      <w:spacing w:before="100" w:beforeAutospacing="1" w:after="100" w:afterAutospacing="1"/>
    </w:pPr>
    <w:rPr>
      <w:sz w:val="24"/>
      <w:szCs w:val="24"/>
    </w:rPr>
  </w:style>
  <w:style w:type="character" w:customStyle="1" w:styleId="apple-converted-space">
    <w:name w:val="apple-converted-space"/>
    <w:basedOn w:val="a0"/>
    <w:rsid w:val="00E4029D"/>
  </w:style>
  <w:style w:type="character" w:styleId="a7">
    <w:name w:val="Hyperlink"/>
    <w:basedOn w:val="a0"/>
    <w:uiPriority w:val="99"/>
    <w:unhideWhenUsed/>
    <w:rsid w:val="00E4029D"/>
    <w:rPr>
      <w:color w:val="0000FF"/>
      <w:u w:val="single"/>
    </w:rPr>
  </w:style>
  <w:style w:type="paragraph" w:customStyle="1" w:styleId="ConsPlusNormal">
    <w:name w:val="ConsPlusNormal"/>
    <w:rsid w:val="00262EBD"/>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styleId="23">
    <w:name w:val="Body Text Indent 2"/>
    <w:basedOn w:val="a"/>
    <w:link w:val="24"/>
    <w:uiPriority w:val="99"/>
    <w:semiHidden/>
    <w:unhideWhenUsed/>
    <w:rsid w:val="000C3DF4"/>
    <w:pPr>
      <w:spacing w:after="120" w:line="480" w:lineRule="auto"/>
      <w:ind w:left="283"/>
    </w:pPr>
  </w:style>
  <w:style w:type="character" w:customStyle="1" w:styleId="24">
    <w:name w:val="Основной текст с отступом 2 Знак"/>
    <w:basedOn w:val="a0"/>
    <w:link w:val="23"/>
    <w:uiPriority w:val="99"/>
    <w:semiHidden/>
    <w:rsid w:val="000C3DF4"/>
    <w:rPr>
      <w:rFonts w:ascii="Times New Roman" w:eastAsia="Times New Roman" w:hAnsi="Times New Roman" w:cs="Times New Roman"/>
      <w:sz w:val="20"/>
      <w:szCs w:val="20"/>
      <w:lang w:eastAsia="ru-RU"/>
    </w:rPr>
  </w:style>
  <w:style w:type="paragraph" w:styleId="a8">
    <w:name w:val="Body Text Indent"/>
    <w:basedOn w:val="a"/>
    <w:link w:val="a9"/>
    <w:uiPriority w:val="99"/>
    <w:semiHidden/>
    <w:unhideWhenUsed/>
    <w:rsid w:val="000C3DF4"/>
    <w:pPr>
      <w:spacing w:after="120"/>
      <w:ind w:left="283"/>
    </w:pPr>
  </w:style>
  <w:style w:type="character" w:customStyle="1" w:styleId="a9">
    <w:name w:val="Основной текст с отступом Знак"/>
    <w:basedOn w:val="a0"/>
    <w:link w:val="a8"/>
    <w:uiPriority w:val="99"/>
    <w:semiHidden/>
    <w:rsid w:val="000C3DF4"/>
    <w:rPr>
      <w:rFonts w:ascii="Times New Roman" w:eastAsia="Times New Roman" w:hAnsi="Times New Roman" w:cs="Times New Roman"/>
      <w:sz w:val="20"/>
      <w:szCs w:val="20"/>
      <w:lang w:eastAsia="ru-RU"/>
    </w:rPr>
  </w:style>
  <w:style w:type="paragraph" w:styleId="aa">
    <w:name w:val="List Paragraph"/>
    <w:basedOn w:val="a"/>
    <w:uiPriority w:val="34"/>
    <w:qFormat/>
    <w:rsid w:val="00E21DC8"/>
    <w:pPr>
      <w:ind w:left="720"/>
      <w:contextualSpacing/>
    </w:pPr>
  </w:style>
  <w:style w:type="paragraph" w:styleId="ab">
    <w:name w:val="footnote text"/>
    <w:basedOn w:val="a"/>
    <w:link w:val="ac"/>
    <w:semiHidden/>
    <w:rsid w:val="00E21DC8"/>
  </w:style>
  <w:style w:type="character" w:customStyle="1" w:styleId="ac">
    <w:name w:val="Текст сноски Знак"/>
    <w:basedOn w:val="a0"/>
    <w:link w:val="ab"/>
    <w:semiHidden/>
    <w:rsid w:val="00E21DC8"/>
    <w:rPr>
      <w:rFonts w:ascii="Times New Roman" w:eastAsia="Times New Roman" w:hAnsi="Times New Roman" w:cs="Times New Roman"/>
      <w:sz w:val="20"/>
      <w:szCs w:val="20"/>
      <w:lang w:eastAsia="ru-RU"/>
    </w:rPr>
  </w:style>
  <w:style w:type="character" w:styleId="ad">
    <w:name w:val="footnote reference"/>
    <w:basedOn w:val="a0"/>
    <w:uiPriority w:val="99"/>
    <w:semiHidden/>
    <w:unhideWhenUsed/>
    <w:rsid w:val="00E21DC8"/>
    <w:rPr>
      <w:vertAlign w:val="superscript"/>
    </w:rPr>
  </w:style>
  <w:style w:type="paragraph" w:customStyle="1" w:styleId="ConsPlusNonformat">
    <w:name w:val="ConsPlusNonformat"/>
    <w:uiPriority w:val="99"/>
    <w:rsid w:val="002D263C"/>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styleId="ae">
    <w:name w:val="Balloon Text"/>
    <w:basedOn w:val="a"/>
    <w:link w:val="af"/>
    <w:uiPriority w:val="99"/>
    <w:semiHidden/>
    <w:unhideWhenUsed/>
    <w:rsid w:val="00F41C52"/>
    <w:rPr>
      <w:rFonts w:ascii="Tahoma" w:hAnsi="Tahoma" w:cs="Tahoma"/>
      <w:sz w:val="16"/>
      <w:szCs w:val="16"/>
    </w:rPr>
  </w:style>
  <w:style w:type="character" w:customStyle="1" w:styleId="af">
    <w:name w:val="Текст выноски Знак"/>
    <w:basedOn w:val="a0"/>
    <w:link w:val="ae"/>
    <w:uiPriority w:val="99"/>
    <w:semiHidden/>
    <w:rsid w:val="00F41C52"/>
    <w:rPr>
      <w:rFonts w:ascii="Tahoma" w:eastAsia="Times New Roman" w:hAnsi="Tahoma" w:cs="Tahoma"/>
      <w:sz w:val="16"/>
      <w:szCs w:val="16"/>
      <w:lang w:eastAsia="ru-RU"/>
    </w:rPr>
  </w:style>
  <w:style w:type="paragraph" w:styleId="af0">
    <w:name w:val="header"/>
    <w:basedOn w:val="a"/>
    <w:link w:val="af1"/>
    <w:uiPriority w:val="99"/>
    <w:semiHidden/>
    <w:unhideWhenUsed/>
    <w:rsid w:val="00F41C52"/>
    <w:pPr>
      <w:tabs>
        <w:tab w:val="center" w:pos="4677"/>
        <w:tab w:val="right" w:pos="9355"/>
      </w:tabs>
    </w:pPr>
  </w:style>
  <w:style w:type="character" w:customStyle="1" w:styleId="af1">
    <w:name w:val="Верхний колонтитул Знак"/>
    <w:basedOn w:val="a0"/>
    <w:link w:val="af0"/>
    <w:uiPriority w:val="99"/>
    <w:semiHidden/>
    <w:rsid w:val="00F41C52"/>
    <w:rPr>
      <w:rFonts w:ascii="Times New Roman" w:eastAsia="Times New Roman" w:hAnsi="Times New Roman" w:cs="Times New Roman"/>
      <w:sz w:val="20"/>
      <w:szCs w:val="20"/>
      <w:lang w:eastAsia="ru-RU"/>
    </w:rPr>
  </w:style>
  <w:style w:type="paragraph" w:styleId="af2">
    <w:name w:val="footer"/>
    <w:basedOn w:val="a"/>
    <w:link w:val="af3"/>
    <w:uiPriority w:val="99"/>
    <w:unhideWhenUsed/>
    <w:rsid w:val="00F41C52"/>
    <w:pPr>
      <w:tabs>
        <w:tab w:val="center" w:pos="4677"/>
        <w:tab w:val="right" w:pos="9355"/>
      </w:tabs>
    </w:pPr>
  </w:style>
  <w:style w:type="character" w:customStyle="1" w:styleId="af3">
    <w:name w:val="Нижний колонтитул Знак"/>
    <w:basedOn w:val="a0"/>
    <w:link w:val="af2"/>
    <w:uiPriority w:val="99"/>
    <w:rsid w:val="00F41C52"/>
    <w:rPr>
      <w:rFonts w:ascii="Times New Roman" w:eastAsia="Times New Roman" w:hAnsi="Times New Roman" w:cs="Times New Roman"/>
      <w:sz w:val="20"/>
      <w:szCs w:val="20"/>
      <w:lang w:eastAsia="ru-RU"/>
    </w:rPr>
  </w:style>
  <w:style w:type="paragraph" w:customStyle="1" w:styleId="1">
    <w:name w:val="Абзац списка1"/>
    <w:basedOn w:val="a"/>
    <w:rsid w:val="00450906"/>
    <w:pPr>
      <w:spacing w:after="200" w:line="276" w:lineRule="auto"/>
      <w:ind w:left="720"/>
    </w:pPr>
    <w:rPr>
      <w:rFonts w:ascii="Calibri" w:eastAsia="Calibri" w:hAnsi="Calibri"/>
      <w:sz w:val="22"/>
      <w:szCs w:val="22"/>
      <w:lang w:eastAsia="en-US"/>
    </w:rPr>
  </w:style>
</w:styles>
</file>

<file path=word/webSettings.xml><?xml version="1.0" encoding="utf-8"?>
<w:webSettings xmlns:r="http://schemas.openxmlformats.org/officeDocument/2006/relationships" xmlns:w="http://schemas.openxmlformats.org/wordprocessingml/2006/main">
  <w:divs>
    <w:div w:id="21639616">
      <w:bodyDiv w:val="1"/>
      <w:marLeft w:val="0"/>
      <w:marRight w:val="0"/>
      <w:marTop w:val="0"/>
      <w:marBottom w:val="0"/>
      <w:divBdr>
        <w:top w:val="none" w:sz="0" w:space="0" w:color="auto"/>
        <w:left w:val="none" w:sz="0" w:space="0" w:color="auto"/>
        <w:bottom w:val="none" w:sz="0" w:space="0" w:color="auto"/>
        <w:right w:val="none" w:sz="0" w:space="0" w:color="auto"/>
      </w:divBdr>
    </w:div>
    <w:div w:id="86275032">
      <w:bodyDiv w:val="1"/>
      <w:marLeft w:val="0"/>
      <w:marRight w:val="0"/>
      <w:marTop w:val="0"/>
      <w:marBottom w:val="0"/>
      <w:divBdr>
        <w:top w:val="none" w:sz="0" w:space="0" w:color="auto"/>
        <w:left w:val="none" w:sz="0" w:space="0" w:color="auto"/>
        <w:bottom w:val="none" w:sz="0" w:space="0" w:color="auto"/>
        <w:right w:val="none" w:sz="0" w:space="0" w:color="auto"/>
      </w:divBdr>
      <w:divsChild>
        <w:div w:id="824471099">
          <w:marLeft w:val="-150"/>
          <w:marRight w:val="0"/>
          <w:marTop w:val="0"/>
          <w:marBottom w:val="120"/>
          <w:divBdr>
            <w:top w:val="none" w:sz="0" w:space="0" w:color="auto"/>
            <w:left w:val="none" w:sz="0" w:space="0" w:color="auto"/>
            <w:bottom w:val="none" w:sz="0" w:space="0" w:color="auto"/>
            <w:right w:val="none" w:sz="0" w:space="0" w:color="auto"/>
          </w:divBdr>
        </w:div>
        <w:div w:id="1759714473">
          <w:marLeft w:val="0"/>
          <w:marRight w:val="0"/>
          <w:marTop w:val="0"/>
          <w:marBottom w:val="180"/>
          <w:divBdr>
            <w:top w:val="none" w:sz="0" w:space="0" w:color="auto"/>
            <w:left w:val="none" w:sz="0" w:space="0" w:color="auto"/>
            <w:bottom w:val="none" w:sz="0" w:space="0" w:color="auto"/>
            <w:right w:val="none" w:sz="0" w:space="0" w:color="auto"/>
          </w:divBdr>
        </w:div>
      </w:divsChild>
    </w:div>
    <w:div w:id="147744319">
      <w:bodyDiv w:val="1"/>
      <w:marLeft w:val="0"/>
      <w:marRight w:val="0"/>
      <w:marTop w:val="0"/>
      <w:marBottom w:val="0"/>
      <w:divBdr>
        <w:top w:val="none" w:sz="0" w:space="0" w:color="auto"/>
        <w:left w:val="none" w:sz="0" w:space="0" w:color="auto"/>
        <w:bottom w:val="none" w:sz="0" w:space="0" w:color="auto"/>
        <w:right w:val="none" w:sz="0" w:space="0" w:color="auto"/>
      </w:divBdr>
    </w:div>
    <w:div w:id="195580547">
      <w:bodyDiv w:val="1"/>
      <w:marLeft w:val="0"/>
      <w:marRight w:val="0"/>
      <w:marTop w:val="0"/>
      <w:marBottom w:val="0"/>
      <w:divBdr>
        <w:top w:val="none" w:sz="0" w:space="0" w:color="auto"/>
        <w:left w:val="none" w:sz="0" w:space="0" w:color="auto"/>
        <w:bottom w:val="none" w:sz="0" w:space="0" w:color="auto"/>
        <w:right w:val="none" w:sz="0" w:space="0" w:color="auto"/>
      </w:divBdr>
    </w:div>
    <w:div w:id="225798931">
      <w:bodyDiv w:val="1"/>
      <w:marLeft w:val="0"/>
      <w:marRight w:val="0"/>
      <w:marTop w:val="0"/>
      <w:marBottom w:val="0"/>
      <w:divBdr>
        <w:top w:val="none" w:sz="0" w:space="0" w:color="auto"/>
        <w:left w:val="none" w:sz="0" w:space="0" w:color="auto"/>
        <w:bottom w:val="none" w:sz="0" w:space="0" w:color="auto"/>
        <w:right w:val="none" w:sz="0" w:space="0" w:color="auto"/>
      </w:divBdr>
    </w:div>
    <w:div w:id="475342034">
      <w:bodyDiv w:val="1"/>
      <w:marLeft w:val="0"/>
      <w:marRight w:val="0"/>
      <w:marTop w:val="0"/>
      <w:marBottom w:val="0"/>
      <w:divBdr>
        <w:top w:val="none" w:sz="0" w:space="0" w:color="auto"/>
        <w:left w:val="none" w:sz="0" w:space="0" w:color="auto"/>
        <w:bottom w:val="none" w:sz="0" w:space="0" w:color="auto"/>
        <w:right w:val="none" w:sz="0" w:space="0" w:color="auto"/>
      </w:divBdr>
      <w:divsChild>
        <w:div w:id="755517568">
          <w:marLeft w:val="0"/>
          <w:marRight w:val="0"/>
          <w:marTop w:val="0"/>
          <w:marBottom w:val="330"/>
          <w:divBdr>
            <w:top w:val="none" w:sz="0" w:space="0" w:color="auto"/>
            <w:left w:val="none" w:sz="0" w:space="0" w:color="auto"/>
            <w:bottom w:val="none" w:sz="0" w:space="0" w:color="auto"/>
            <w:right w:val="none" w:sz="0" w:space="0" w:color="auto"/>
          </w:divBdr>
        </w:div>
        <w:div w:id="24985081">
          <w:marLeft w:val="0"/>
          <w:marRight w:val="0"/>
          <w:marTop w:val="0"/>
          <w:marBottom w:val="0"/>
          <w:divBdr>
            <w:top w:val="none" w:sz="0" w:space="0" w:color="auto"/>
            <w:left w:val="none" w:sz="0" w:space="0" w:color="auto"/>
            <w:bottom w:val="none" w:sz="0" w:space="0" w:color="auto"/>
            <w:right w:val="none" w:sz="0" w:space="0" w:color="auto"/>
          </w:divBdr>
        </w:div>
      </w:divsChild>
    </w:div>
    <w:div w:id="927537375">
      <w:bodyDiv w:val="1"/>
      <w:marLeft w:val="0"/>
      <w:marRight w:val="0"/>
      <w:marTop w:val="0"/>
      <w:marBottom w:val="0"/>
      <w:divBdr>
        <w:top w:val="none" w:sz="0" w:space="0" w:color="auto"/>
        <w:left w:val="none" w:sz="0" w:space="0" w:color="auto"/>
        <w:bottom w:val="none" w:sz="0" w:space="0" w:color="auto"/>
        <w:right w:val="none" w:sz="0" w:space="0" w:color="auto"/>
      </w:divBdr>
    </w:div>
    <w:div w:id="1213276726">
      <w:bodyDiv w:val="1"/>
      <w:marLeft w:val="0"/>
      <w:marRight w:val="0"/>
      <w:marTop w:val="0"/>
      <w:marBottom w:val="0"/>
      <w:divBdr>
        <w:top w:val="none" w:sz="0" w:space="0" w:color="auto"/>
        <w:left w:val="none" w:sz="0" w:space="0" w:color="auto"/>
        <w:bottom w:val="none" w:sz="0" w:space="0" w:color="auto"/>
        <w:right w:val="none" w:sz="0" w:space="0" w:color="auto"/>
      </w:divBdr>
    </w:div>
    <w:div w:id="1233732645">
      <w:bodyDiv w:val="1"/>
      <w:marLeft w:val="0"/>
      <w:marRight w:val="0"/>
      <w:marTop w:val="0"/>
      <w:marBottom w:val="0"/>
      <w:divBdr>
        <w:top w:val="none" w:sz="0" w:space="0" w:color="auto"/>
        <w:left w:val="none" w:sz="0" w:space="0" w:color="auto"/>
        <w:bottom w:val="none" w:sz="0" w:space="0" w:color="auto"/>
        <w:right w:val="none" w:sz="0" w:space="0" w:color="auto"/>
      </w:divBdr>
    </w:div>
    <w:div w:id="1413621613">
      <w:bodyDiv w:val="1"/>
      <w:marLeft w:val="0"/>
      <w:marRight w:val="0"/>
      <w:marTop w:val="0"/>
      <w:marBottom w:val="0"/>
      <w:divBdr>
        <w:top w:val="none" w:sz="0" w:space="0" w:color="auto"/>
        <w:left w:val="none" w:sz="0" w:space="0" w:color="auto"/>
        <w:bottom w:val="none" w:sz="0" w:space="0" w:color="auto"/>
        <w:right w:val="none" w:sz="0" w:space="0" w:color="auto"/>
      </w:divBdr>
    </w:div>
    <w:div w:id="1802461839">
      <w:bodyDiv w:val="1"/>
      <w:marLeft w:val="0"/>
      <w:marRight w:val="0"/>
      <w:marTop w:val="0"/>
      <w:marBottom w:val="0"/>
      <w:divBdr>
        <w:top w:val="none" w:sz="0" w:space="0" w:color="auto"/>
        <w:left w:val="none" w:sz="0" w:space="0" w:color="auto"/>
        <w:bottom w:val="none" w:sz="0" w:space="0" w:color="auto"/>
        <w:right w:val="none" w:sz="0" w:space="0" w:color="auto"/>
      </w:divBdr>
    </w:div>
    <w:div w:id="1864434932">
      <w:bodyDiv w:val="1"/>
      <w:marLeft w:val="0"/>
      <w:marRight w:val="0"/>
      <w:marTop w:val="0"/>
      <w:marBottom w:val="0"/>
      <w:divBdr>
        <w:top w:val="none" w:sz="0" w:space="0" w:color="auto"/>
        <w:left w:val="none" w:sz="0" w:space="0" w:color="auto"/>
        <w:bottom w:val="none" w:sz="0" w:space="0" w:color="auto"/>
        <w:right w:val="none" w:sz="0" w:space="0" w:color="auto"/>
      </w:divBdr>
    </w:div>
    <w:div w:id="1880044889">
      <w:bodyDiv w:val="1"/>
      <w:marLeft w:val="0"/>
      <w:marRight w:val="0"/>
      <w:marTop w:val="0"/>
      <w:marBottom w:val="0"/>
      <w:divBdr>
        <w:top w:val="none" w:sz="0" w:space="0" w:color="auto"/>
        <w:left w:val="none" w:sz="0" w:space="0" w:color="auto"/>
        <w:bottom w:val="none" w:sz="0" w:space="0" w:color="auto"/>
        <w:right w:val="none" w:sz="0" w:space="0" w:color="auto"/>
      </w:divBdr>
    </w:div>
    <w:div w:id="2095514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C96D662132BD1F4A7B515D07D8BF4C75A73E5B37F70C113DFB24C714417287A5650E2B8BEC1E7297C7M1J" TargetMode="External"/><Relationship Id="rId21" Type="http://schemas.openxmlformats.org/officeDocument/2006/relationships/hyperlink" Target="http://www.glavbukh.ru/edoc/guid/7B6207D1-DFEA-4A29-A653-842897C65611" TargetMode="External"/><Relationship Id="rId42" Type="http://schemas.openxmlformats.org/officeDocument/2006/relationships/hyperlink" Target="consultantplus://offline/ref=28F240BB942D423FE58B56C48083A61B9A0E5CC8A828F0404E58FC467D6B3F34238F92F025EB74C0BEMDJ" TargetMode="External"/><Relationship Id="rId47" Type="http://schemas.openxmlformats.org/officeDocument/2006/relationships/hyperlink" Target="consultantplus://offline/ref=28F240BB942D423FE58B56C48083A61B9A0E5CC8A82AF0404E58FC467D6B3F34238F92F025EB75CBBEM5J" TargetMode="External"/><Relationship Id="rId63" Type="http://schemas.openxmlformats.org/officeDocument/2006/relationships/hyperlink" Target="consultantplus://offline/ref=28F240BB942D423FE58B56C48083A61B9A0E5CC8A829F0404E58FC467D6B3F34238F92F025EB77C4BEM6J" TargetMode="External"/><Relationship Id="rId68" Type="http://schemas.openxmlformats.org/officeDocument/2006/relationships/hyperlink" Target="consultantplus://offline/ref=28F240BB942D423FE58B56C48083A61B9A0E5CC8A829F0404E58FC467D6B3F34238F92F025EB73C3BEM6J" TargetMode="External"/><Relationship Id="rId84" Type="http://schemas.openxmlformats.org/officeDocument/2006/relationships/hyperlink" Target="consultantplus://offline/ref=28F240BB942D423FE58B56C48083A61B9A0B5FCDAB28F0404E58FC467D6B3F34238F92F025EB75C7BEM1J" TargetMode="External"/><Relationship Id="rId89" Type="http://schemas.openxmlformats.org/officeDocument/2006/relationships/hyperlink" Target="consultantplus://offline/ref=28F240BB942D423FE58B56C48083A61B9A0E5CC8A829F0404E58FC467D6B3F34238F92F025EB73C0BEM5J" TargetMode="External"/><Relationship Id="rId112" Type="http://schemas.openxmlformats.org/officeDocument/2006/relationships/hyperlink" Target="consultantplus://offline/ref=C96D662132BD1F4A7B515D07D8BF4C75A73E5B37F70E113DFB24C714417287A5650E2B8BEC1E729FC7M5J" TargetMode="External"/><Relationship Id="rId133" Type="http://schemas.openxmlformats.org/officeDocument/2006/relationships/hyperlink" Target="consultantplus://offline/ref=C96D662132BD1F4A7B515D07D8BF4C75A73E5B37F60B113DFB24C714417287A5650E2B8BEC1E7294C7M6J" TargetMode="External"/><Relationship Id="rId138" Type="http://schemas.openxmlformats.org/officeDocument/2006/relationships/hyperlink" Target="consultantplus://offline/ref=C96D662132BD1F4A7B515D07D8BF4C75A73B5338FF03113DFB24C714417287A5650E2B8BEC1E7297C7M1J" TargetMode="External"/><Relationship Id="rId154" Type="http://schemas.openxmlformats.org/officeDocument/2006/relationships/hyperlink" Target="consultantplus://offline/ref=C96D662132BD1F4A7B515D07D8BF4C75A73E5B37F70F113DFB24C714417287A5650E2B8BEC1E7295C7M2J" TargetMode="External"/><Relationship Id="rId159" Type="http://schemas.openxmlformats.org/officeDocument/2006/relationships/hyperlink" Target="consultantplus://offline/ref=C96D662132BD1F4A7B515D07D8BF4C75A73E5B37F70F113DFB24C714417287A5650E2B8BEC1E7293C7M8J" TargetMode="External"/><Relationship Id="rId175" Type="http://schemas.openxmlformats.org/officeDocument/2006/relationships/hyperlink" Target="consultantplus://offline/ref=C96D662132BD1F4A7B515D07D8BF4C75A7395B31F309113DFB24C714417287A5650E2B8BEC1E7294C7M7J" TargetMode="External"/><Relationship Id="rId170" Type="http://schemas.openxmlformats.org/officeDocument/2006/relationships/hyperlink" Target="consultantplus://offline/ref=C96D662132BD1F4A7B515D07D8BF4C75A73C5835F60C113DFB24C714417287A5650E2B8BEC1E7297C7M1J" TargetMode="External"/><Relationship Id="rId191" Type="http://schemas.openxmlformats.org/officeDocument/2006/relationships/hyperlink" Target="consultantplus://offline/ref=C96D662132BD1F4A7B515D07D8BF4C75A73A5A34F008113DFB24C714417287A5650E2BC8MCJ" TargetMode="External"/><Relationship Id="rId196" Type="http://schemas.openxmlformats.org/officeDocument/2006/relationships/fontTable" Target="fontTable.xml"/><Relationship Id="rId16" Type="http://schemas.openxmlformats.org/officeDocument/2006/relationships/hyperlink" Target="http://www.glavbukh.ru/edoc/guid/099E4A48-83DA-486A-9249-1460671E5171" TargetMode="External"/><Relationship Id="rId107" Type="http://schemas.openxmlformats.org/officeDocument/2006/relationships/hyperlink" Target="consultantplus://offline/ref=28F240BB942D423FE58B56C48083A61B9A0C5CCEAD2BF0404E58FC467D6B3F34238F92F025EB74C7BEM2J" TargetMode="External"/><Relationship Id="rId11" Type="http://schemas.openxmlformats.org/officeDocument/2006/relationships/hyperlink" Target="http://www.glavbukh.ru/edoc/guid/4D6C00CD-96B8-4EB6-87DA-CDCFC626D33F" TargetMode="External"/><Relationship Id="rId32" Type="http://schemas.openxmlformats.org/officeDocument/2006/relationships/hyperlink" Target="consultantplus://offline/ref=28F240BB942D423FE58B56C48083A61B9A0E5CC8A828F0404E58FC467D6B3F34238F92BFM3J" TargetMode="External"/><Relationship Id="rId37" Type="http://schemas.openxmlformats.org/officeDocument/2006/relationships/hyperlink" Target="consultantplus://offline/ref=28F240BB942D423FE58B56C48083A61B9A0E5CC8A828F0404E58FC467D6B3F34238F92F025EB74C0BEM0J" TargetMode="External"/><Relationship Id="rId53" Type="http://schemas.openxmlformats.org/officeDocument/2006/relationships/hyperlink" Target="consultantplus://offline/ref=28F240BB942D423FE58B56C48083A61B9A0B5FCDAB28F0404E58FC467D6B3F34238F92F025EB75CABEM7J" TargetMode="External"/><Relationship Id="rId58" Type="http://schemas.openxmlformats.org/officeDocument/2006/relationships/hyperlink" Target="consultantplus://offline/ref=28F240BB942D423FE58B56C48083A61B9A0F5ACBAD2CF0404E58FC467D6B3F34238F92F025EB75C1BEMCJ" TargetMode="External"/><Relationship Id="rId74" Type="http://schemas.openxmlformats.org/officeDocument/2006/relationships/hyperlink" Target="consultantplus://offline/ref=28F240BB942D423FE58B56C48083A61B9A0F5ACBAD2CF0404E58FC467D6B3F34238F92F025EB75C4BEM5J" TargetMode="External"/><Relationship Id="rId79" Type="http://schemas.openxmlformats.org/officeDocument/2006/relationships/hyperlink" Target="consultantplus://offline/ref=28F240BB942D423FE58B56C48083A61B9A0E5CC8A828F0404E58FC467D6B3F34238F92BFM3J" TargetMode="External"/><Relationship Id="rId102" Type="http://schemas.openxmlformats.org/officeDocument/2006/relationships/hyperlink" Target="consultantplus://offline/ref=28F240BB942D423FE58B56C48083A61B930B54CBAC25AD4A4601F0447A64602324C69EF125EB7DBCM6J" TargetMode="External"/><Relationship Id="rId123" Type="http://schemas.openxmlformats.org/officeDocument/2006/relationships/hyperlink" Target="consultantplus://offline/ref=C96D662132BD1F4A7B515D07D8BF4C75A73E5B37F70C113DFB24C714417287A5650E2B8BEC1E7295C7M5J" TargetMode="External"/><Relationship Id="rId128" Type="http://schemas.openxmlformats.org/officeDocument/2006/relationships/hyperlink" Target="consultantplus://offline/ref=C96D662132BD1F4A7B515D07D8BF4C75A73C5B31F10B113DFB24C714417287A5650E2B8BEC1E7390C7M5J" TargetMode="External"/><Relationship Id="rId144" Type="http://schemas.openxmlformats.org/officeDocument/2006/relationships/hyperlink" Target="consultantplus://offline/ref=C96D662132BD1F4A7B515D07D8BF4C75A73E5B34F20C113DFB24C714417287A5650E2B8BEC1E7291C7M7J" TargetMode="External"/><Relationship Id="rId149" Type="http://schemas.openxmlformats.org/officeDocument/2006/relationships/hyperlink" Target="consultantplus://offline/ref=C96D662132BD1F4A7B515D07D8BF4C75A73E5B37F70D113DFB24C714417287A5650E2B8BEC1E7297C7M3J" TargetMode="External"/><Relationship Id="rId5" Type="http://schemas.openxmlformats.org/officeDocument/2006/relationships/webSettings" Target="webSettings.xml"/><Relationship Id="rId90" Type="http://schemas.openxmlformats.org/officeDocument/2006/relationships/hyperlink" Target="consultantplus://offline/ref=28F240BB942D423FE58B56C48083A61B9A0E5CC8A829F0404E58FC467D6B3F34238F92F025EB73C0BEM7J" TargetMode="External"/><Relationship Id="rId95" Type="http://schemas.openxmlformats.org/officeDocument/2006/relationships/hyperlink" Target="consultantplus://offline/ref=28F240BB942D423FE58B56C48083A61B9A0E5CC8A829F0404E58FC467D6B3F34238F92F025EB73C7BEM2J" TargetMode="External"/><Relationship Id="rId160" Type="http://schemas.openxmlformats.org/officeDocument/2006/relationships/hyperlink" Target="consultantplus://offline/ref=C96D662132BD1F4A7B515D07D8BF4C75A73D5D38F009113DFB24C714417287A5650E2B8BEC1F7093C7M6J" TargetMode="External"/><Relationship Id="rId165" Type="http://schemas.openxmlformats.org/officeDocument/2006/relationships/hyperlink" Target="consultantplus://offline/ref=C96D662132BD1F4A7B515D07D8BF4C75A73C5B31F202113DFB24C714417287A5650E2B8BEC1E7294C7M5J" TargetMode="External"/><Relationship Id="rId181" Type="http://schemas.openxmlformats.org/officeDocument/2006/relationships/hyperlink" Target="consultantplus://offline/ref=C96D662132BD1F4A7B515D07D8BF4C75A7395B31F309113DFB24C714417287A5650E2B8BEC1E7295C7M9J" TargetMode="External"/><Relationship Id="rId186" Type="http://schemas.openxmlformats.org/officeDocument/2006/relationships/hyperlink" Target="consultantplus://offline/ref=C96D662132BD1F4A7B515D07D8BF4C75A73C5B31F10B113DFB24C714417287A5650E2BC8MEJ" TargetMode="External"/><Relationship Id="rId22" Type="http://schemas.openxmlformats.org/officeDocument/2006/relationships/hyperlink" Target="http://www.glavbukh.ru/edoc/guid/B6DB21C8-28A3-4D77-A339-ADEB05CE1F69" TargetMode="External"/><Relationship Id="rId27" Type="http://schemas.openxmlformats.org/officeDocument/2006/relationships/hyperlink" Target="consultantplus://offline/ref=28F240BB942D423FE58B56C48083A61B9A0B5FCDAB28F0404E58FC467D6B3F34238F92F025EB75C2BEM6J" TargetMode="External"/><Relationship Id="rId43" Type="http://schemas.openxmlformats.org/officeDocument/2006/relationships/hyperlink" Target="consultantplus://offline/ref=28F240BB942D423FE58B56C48083A61B9A0C5CCEAD2AF0404E58FC467D6B3F34238F92F025EB75C6BEM5J" TargetMode="External"/><Relationship Id="rId48" Type="http://schemas.openxmlformats.org/officeDocument/2006/relationships/hyperlink" Target="consultantplus://offline/ref=28F240BB942D423FE58B56C48083A61B9A0E5CC8A82AF0404E58FC467D6B3F34238F92BFM6J" TargetMode="External"/><Relationship Id="rId64" Type="http://schemas.openxmlformats.org/officeDocument/2006/relationships/hyperlink" Target="consultantplus://offline/ref=28F240BB942D423FE58B56C48083A61B9A0E5CC8A829F0404E58FC467D6B3F34238F92F025EB70C6BEM3J" TargetMode="External"/><Relationship Id="rId69" Type="http://schemas.openxmlformats.org/officeDocument/2006/relationships/hyperlink" Target="consultantplus://offline/ref=28F240BB942D423FE58B56C48083A61B9A0C5CCEAD28F0404E58FC467D6B3F34238F92F025EB75C6BEM2J" TargetMode="External"/><Relationship Id="rId113" Type="http://schemas.openxmlformats.org/officeDocument/2006/relationships/hyperlink" Target="consultantplus://offline/ref=C96D662132BD1F4A7B515D07D8BF4C75A73D5D38F009113DFB24C714417287A5650E2B8BEC1F7B97C7M9J" TargetMode="External"/><Relationship Id="rId118" Type="http://schemas.openxmlformats.org/officeDocument/2006/relationships/hyperlink" Target="consultantplus://offline/ref=C96D662132BD1F4A7B515D07D8BF4C75A73E5B37F70C113DFB24C714417287A5650E2B8BEC1E7294C7M0J" TargetMode="External"/><Relationship Id="rId134" Type="http://schemas.openxmlformats.org/officeDocument/2006/relationships/hyperlink" Target="consultantplus://offline/ref=C96D662132BD1F4A7B515D07D8BF4C75A73E5B37F60B113DFB24C714417287A5650E2B8BEC1E7294C7M9J" TargetMode="External"/><Relationship Id="rId139" Type="http://schemas.openxmlformats.org/officeDocument/2006/relationships/hyperlink" Target="consultantplus://offline/ref=C96D662132BD1F4A7B515D07D8BF4C75A73E5B34F20C113DFB24C714417287A5650E2B8BEC1E7294C7M6J" TargetMode="External"/><Relationship Id="rId80" Type="http://schemas.openxmlformats.org/officeDocument/2006/relationships/hyperlink" Target="consultantplus://offline/ref=28F240BB942D423FE58B56C48083A61B9A0E5CC8A826F0404E58FC467D6B3F34238F92F025EB77C2BEM7J" TargetMode="External"/><Relationship Id="rId85" Type="http://schemas.openxmlformats.org/officeDocument/2006/relationships/hyperlink" Target="consultantplus://offline/ref=28F240BB942D423FE58B56C48083A61B9A0E5CC8A826F0404E58FC467D6B3F34238F92F025EB77C2BEM7J" TargetMode="External"/><Relationship Id="rId150" Type="http://schemas.openxmlformats.org/officeDocument/2006/relationships/hyperlink" Target="consultantplus://offline/ref=C96D662132BD1F4A7B515D07D8BF4C75A73E5B37F70F113DFB24C714417287A5650E2B8BEC1E7297C7M3J" TargetMode="External"/><Relationship Id="rId155" Type="http://schemas.openxmlformats.org/officeDocument/2006/relationships/hyperlink" Target="consultantplus://offline/ref=C96D662132BD1F4A7B515D07D8BF4C75A73E5B37F70F113DFB24C714417287A5650E2B8BEC1E7293C7M0J" TargetMode="External"/><Relationship Id="rId171" Type="http://schemas.openxmlformats.org/officeDocument/2006/relationships/hyperlink" Target="consultantplus://offline/ref=C96D662132BD1F4A7B515D07D8BF4C75A7395B31F309113DFB24C71441C7M2J" TargetMode="External"/><Relationship Id="rId176" Type="http://schemas.openxmlformats.org/officeDocument/2006/relationships/hyperlink" Target="consultantplus://offline/ref=C96D662132BD1F4A7B515D07D8BF4C75A7395B31F309113DFB24C714417287A5650E2B8BEC1E729FC7M0J" TargetMode="External"/><Relationship Id="rId192" Type="http://schemas.openxmlformats.org/officeDocument/2006/relationships/hyperlink" Target="consultantplus://offline/ref=C96D662132BD1F4A7B515D07D8BF4C75A73D5D38F00A113DFB24C714417287A5650E2B8BEC1E7192C7M0J" TargetMode="External"/><Relationship Id="rId197" Type="http://schemas.openxmlformats.org/officeDocument/2006/relationships/theme" Target="theme/theme1.xml"/><Relationship Id="rId12" Type="http://schemas.openxmlformats.org/officeDocument/2006/relationships/hyperlink" Target="http://www.glavbukh.ru/edoc/guid/AF370565-0996-4FED-A160-FBCC46AE4952" TargetMode="External"/><Relationship Id="rId17" Type="http://schemas.openxmlformats.org/officeDocument/2006/relationships/hyperlink" Target="http://www.glavbukh.ru/edoc/guid/6C304E5F-77D9-43ED-9C2B-A1205A218356" TargetMode="External"/><Relationship Id="rId33" Type="http://schemas.openxmlformats.org/officeDocument/2006/relationships/hyperlink" Target="consultantplus://offline/ref=28F240BB942D423FE58B56C48083A61B9A0E5CC8A828F0404E58FC467D6B3F34238F92F025EB74C2BEM7J" TargetMode="External"/><Relationship Id="rId38" Type="http://schemas.openxmlformats.org/officeDocument/2006/relationships/hyperlink" Target="consultantplus://offline/ref=28F240BB942D423FE58B56C48083A61B9A0E5CC8A828F0404E58FC467D6B3F34238F92F025EB75C5BEM3J" TargetMode="External"/><Relationship Id="rId59" Type="http://schemas.openxmlformats.org/officeDocument/2006/relationships/hyperlink" Target="consultantplus://offline/ref=28F240BB942D423FE58B56C48083A61B9A0F5ACBAD2CF0404E58FC467D6B3F34238F92F025EB75C0BEM5J" TargetMode="External"/><Relationship Id="rId103" Type="http://schemas.openxmlformats.org/officeDocument/2006/relationships/hyperlink" Target="consultantplus://offline/ref=28F240BB942D423FE58B4AC79E83A61B9A075DCBA52CF0404E58FC467DB6MBJ" TargetMode="External"/><Relationship Id="rId108" Type="http://schemas.openxmlformats.org/officeDocument/2006/relationships/hyperlink" Target="consultantplus://offline/ref=28F240BB942D423FE58B56C48083A61B9A0C5FCFA42BF0404E58FC467D6B3F34238F92F025EB75C2BEM4J" TargetMode="External"/><Relationship Id="rId124" Type="http://schemas.openxmlformats.org/officeDocument/2006/relationships/hyperlink" Target="consultantplus://offline/ref=C96D662132BD1F4A7B515D07D8BF4C75A73E5B37F70C113DFB24C714417287A5650E2B8BEC1E7292C7M0J" TargetMode="External"/><Relationship Id="rId129" Type="http://schemas.openxmlformats.org/officeDocument/2006/relationships/hyperlink" Target="consultantplus://offline/ref=C96D662132BD1F4A7B515D07D8BF4C75A73C5B31F10B113DFB24C714417287A5650E2B8BEC1E739FC7M4J" TargetMode="External"/><Relationship Id="rId54" Type="http://schemas.openxmlformats.org/officeDocument/2006/relationships/hyperlink" Target="consultantplus://offline/ref=28F240BB942D423FE58B56C48083A61B9A0E5CC8A82AF0404E58FC467D6B3F34238F92BFM3J" TargetMode="External"/><Relationship Id="rId70" Type="http://schemas.openxmlformats.org/officeDocument/2006/relationships/hyperlink" Target="consultantplus://offline/ref=28F240BB942D423FE58B56C48083A61B9A0C5CCEAD2AF0404E58FC467D6B3F34238F92F025EB75C5BEM3J" TargetMode="External"/><Relationship Id="rId75" Type="http://schemas.openxmlformats.org/officeDocument/2006/relationships/hyperlink" Target="consultantplus://offline/ref=28F240BB942D423FE58B56C48083A61B9A0E5CC8A829F0404E58FC467D6B3F34238F92F025EB75CABEM7J" TargetMode="External"/><Relationship Id="rId91" Type="http://schemas.openxmlformats.org/officeDocument/2006/relationships/hyperlink" Target="consultantplus://offline/ref=28F240BB942D423FE58B56C48083A61B9A0E5CC8A829F0404E58FC467D6B3F34238F92F025EB73C0BEM3J" TargetMode="External"/><Relationship Id="rId96" Type="http://schemas.openxmlformats.org/officeDocument/2006/relationships/hyperlink" Target="consultantplus://offline/ref=28F240BB942D423FE58B56C48083A61B9A0E5CC8A829F0404E58FC467D6B3F34238F92F025EB73C6BEM5J" TargetMode="External"/><Relationship Id="rId140" Type="http://schemas.openxmlformats.org/officeDocument/2006/relationships/hyperlink" Target="consultantplus://offline/ref=C96D662132BD1F4A7B515D07D8BF4C75A73E5B34F20C113DFB24C714417287A5650E2B8BEC1E7295C7M5J" TargetMode="External"/><Relationship Id="rId145" Type="http://schemas.openxmlformats.org/officeDocument/2006/relationships/hyperlink" Target="consultantplus://offline/ref=C96D662132BD1F4A7B515D07D8BF4C75A73E5B34F20C113DFB24C714417287A5650E2B8BEC1E7291C7M9J" TargetMode="External"/><Relationship Id="rId161" Type="http://schemas.openxmlformats.org/officeDocument/2006/relationships/hyperlink" Target="consultantplus://offline/ref=C96D662132BD1F4A7B515D07D8BF4C75A73E5B37F70F113DFB24C714417287A5650E2B8BEC1E729EC7M9J" TargetMode="External"/><Relationship Id="rId166" Type="http://schemas.openxmlformats.org/officeDocument/2006/relationships/hyperlink" Target="consultantplus://offline/ref=C96D662132BD1F4A7B515D07D8BF4C75A73C5B31F202113DFB24C714417287A5650E2B8BEC1E7294C7M7J" TargetMode="External"/><Relationship Id="rId182" Type="http://schemas.openxmlformats.org/officeDocument/2006/relationships/hyperlink" Target="consultantplus://offline/ref=C96D662132BD1F4A7B515D07D8BF4C75A73E5B37F70E113DFB24C714417287A5650E2B8BEC1E7396C7M4J" TargetMode="External"/><Relationship Id="rId187" Type="http://schemas.openxmlformats.org/officeDocument/2006/relationships/hyperlink" Target="consultantplus://offline/ref=C96D662132BD1F4A7B515D07D8BF4C75A73E5B37F70D113DFB24C714417287A5650E2B8BEC1E7394C7M1J"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www.consultant.ru" TargetMode="External"/><Relationship Id="rId28" Type="http://schemas.openxmlformats.org/officeDocument/2006/relationships/hyperlink" Target="consultantplus://offline/ref=28F240BB942D423FE58B56C48083A61B9A085FC1A42BF0404E58FC467DB6MBJ" TargetMode="External"/><Relationship Id="rId49" Type="http://schemas.openxmlformats.org/officeDocument/2006/relationships/hyperlink" Target="consultantplus://offline/ref=28F240BB942D423FE58B56C48083A61B9A0E5CC8A82AF0404E58FC467D6B3F34238F92F025EB75CABEM5J" TargetMode="External"/><Relationship Id="rId114" Type="http://schemas.openxmlformats.org/officeDocument/2006/relationships/hyperlink" Target="consultantplus://offline/ref=C96D662132BD1F4A7B515D07D8BF4C75A73D5D38F009113DFB24C714417287A5650E2B8BEC1F769FC7M0J" TargetMode="External"/><Relationship Id="rId119" Type="http://schemas.openxmlformats.org/officeDocument/2006/relationships/hyperlink" Target="consultantplus://offline/ref=C96D662132BD1F4A7B515D07D8BF4C75A73E5B37F70C113DFB24C714417287A5650E2B8BEC1E7294C7M8J" TargetMode="External"/><Relationship Id="rId44" Type="http://schemas.openxmlformats.org/officeDocument/2006/relationships/hyperlink" Target="consultantplus://offline/ref=28F240BB942D423FE58B56C48083A61B9A0C5CCEAD2AF0404E58FC467D6B3F34238F92F025EB75CBBEMDJ" TargetMode="External"/><Relationship Id="rId60" Type="http://schemas.openxmlformats.org/officeDocument/2006/relationships/hyperlink" Target="consultantplus://offline/ref=28F240BB942D423FE58B56C48083A61B9A0E5CC8A829F0404E58FC467D6B3F34238F92F025EB71C6BEM4J" TargetMode="External"/><Relationship Id="rId65" Type="http://schemas.openxmlformats.org/officeDocument/2006/relationships/hyperlink" Target="consultantplus://offline/ref=28F240BB942D423FE58B56C48083A61B9A0E5CC8A829F0404E58FC467D6B3F34238F92F025EB70CABEM7J" TargetMode="External"/><Relationship Id="rId81" Type="http://schemas.openxmlformats.org/officeDocument/2006/relationships/hyperlink" Target="consultantplus://offline/ref=28F240BB942D423FE58B56C48083A61B9A0E5CC8A829F0404E58FC467D6B3F34238F92F025EB73C0BEM5J" TargetMode="External"/><Relationship Id="rId86" Type="http://schemas.openxmlformats.org/officeDocument/2006/relationships/hyperlink" Target="consultantplus://offline/ref=28F240BB942D423FE58B56C48083A61B9A0B5FCDAB28F0404E58FC467D6B3F34238F92F025EB75C7BEM1J" TargetMode="External"/><Relationship Id="rId130" Type="http://schemas.openxmlformats.org/officeDocument/2006/relationships/hyperlink" Target="consultantplus://offline/ref=C96D662132BD1F4A7B515D07D8BF4C75A73C5B31F10B113DFB24C714417287A5650E2B8BEC1E7096C7M1J" TargetMode="External"/><Relationship Id="rId135" Type="http://schemas.openxmlformats.org/officeDocument/2006/relationships/hyperlink" Target="consultantplus://offline/ref=C96D662132BD1F4A7B515D07D8BF4C75A73C5B31F10B113DFB24C714417287A5650E2B8BEC1E7096C7M3J" TargetMode="External"/><Relationship Id="rId151" Type="http://schemas.openxmlformats.org/officeDocument/2006/relationships/hyperlink" Target="consultantplus://offline/ref=C96D662132BD1F4A7B515D07D8BF4C75A73E5B37F70D113DFB24C714417287A5650E2B8BEC1E7294C7M7J" TargetMode="External"/><Relationship Id="rId156" Type="http://schemas.openxmlformats.org/officeDocument/2006/relationships/hyperlink" Target="consultantplus://offline/ref=C96D662132BD1F4A7B515D07D8BF4C75A73D5D38F009113DFB24C714417287A5650E2B8BEC1E7B97C7M6J" TargetMode="External"/><Relationship Id="rId177" Type="http://schemas.openxmlformats.org/officeDocument/2006/relationships/hyperlink" Target="consultantplus://offline/ref=C96D662132BD1F4A7B515D07D8BF4C75A7395B31F309113DFB24C714417287A5650E2B8BEC1E7395C7M9J" TargetMode="External"/><Relationship Id="rId172" Type="http://schemas.openxmlformats.org/officeDocument/2006/relationships/hyperlink" Target="consultantplus://offline/ref=C96D662132BD1F4A7B515D07D8BF4C75A73D5D38F00A113DFB24C714417287A5650E2B8BEC1E7292C7M0J" TargetMode="External"/><Relationship Id="rId193" Type="http://schemas.openxmlformats.org/officeDocument/2006/relationships/hyperlink" Target="consultantplus://offline/ref=C96D662132BD1F4A7B515D07D8BF4C75A73E5234F00B113DFB24C714417287A5650E2B8BEC1E7291C7M9J" TargetMode="External"/><Relationship Id="rId13" Type="http://schemas.openxmlformats.org/officeDocument/2006/relationships/hyperlink" Target="http://e.glavbukh.ru/article.aspx?aid=328658" TargetMode="External"/><Relationship Id="rId18" Type="http://schemas.openxmlformats.org/officeDocument/2006/relationships/hyperlink" Target="http://www.glavbukh.ru/edoc/guid/4A4A7360-B61C-4B9B-9EF2-6D37B4EBBA0B" TargetMode="External"/><Relationship Id="rId39" Type="http://schemas.openxmlformats.org/officeDocument/2006/relationships/hyperlink" Target="consultantplus://offline/ref=28F240BB942D423FE58B56C48083A61B9A0F5AC1AE2FF0404E58FC467D6B3F34238F92F025EB75C2BEM4J" TargetMode="External"/><Relationship Id="rId109" Type="http://schemas.openxmlformats.org/officeDocument/2006/relationships/hyperlink" Target="consultantplus://offline/ref=28F240BB942D423FE58B56C48083A61B9A0C5CCEAD2BF0404E58FC467D6B3F34238F92F025EB75C6BEM2J" TargetMode="External"/><Relationship Id="rId34" Type="http://schemas.openxmlformats.org/officeDocument/2006/relationships/hyperlink" Target="consultantplus://offline/ref=28F240BB942D423FE58B56C48083A61B9A0E5CC8A828F0404E58FC467D6B3F34238F92F025EB74C2BEM7J" TargetMode="External"/><Relationship Id="rId50" Type="http://schemas.openxmlformats.org/officeDocument/2006/relationships/hyperlink" Target="consultantplus://offline/ref=28F240BB942D423FE58B56C48083A61B9A0E5CC8A82AF0404E58FC467D6B3F34238F92BFM8J" TargetMode="External"/><Relationship Id="rId55" Type="http://schemas.openxmlformats.org/officeDocument/2006/relationships/hyperlink" Target="consultantplus://offline/ref=28F240BB942D423FE58B56C48083A61B9A0E5CC8A82AF0404E58FC467D6B3F34238F92F025EB75C4BEM4J" TargetMode="External"/><Relationship Id="rId76" Type="http://schemas.openxmlformats.org/officeDocument/2006/relationships/hyperlink" Target="consultantplus://offline/ref=28F240BB942D423FE58B56C48083A61B9A0B5FCDAB28F0404E58FC467D6B3F34238F92F025EB75CBBEM2J" TargetMode="External"/><Relationship Id="rId97" Type="http://schemas.openxmlformats.org/officeDocument/2006/relationships/hyperlink" Target="consultantplus://offline/ref=28F240BB942D423FE58B56C48083A61B9A0F5ACBAD2CF0404E58FC467D6B3F34238F92F025EB75C4BEM5J" TargetMode="External"/><Relationship Id="rId104" Type="http://schemas.openxmlformats.org/officeDocument/2006/relationships/hyperlink" Target="consultantplus://offline/ref=28F240BB942D423FE58B56C48083A61B9A0C5CCEAD2BF0404E58FC467D6B3F34238F92F025EB75C2BEM7J" TargetMode="External"/><Relationship Id="rId120" Type="http://schemas.openxmlformats.org/officeDocument/2006/relationships/hyperlink" Target="consultantplus://offline/ref=C96D662132BD1F4A7B515D07D8BF4C75A73E5B37F70C113DFB24C714417287A5650E2B8BEC1E7297C7M1J" TargetMode="External"/><Relationship Id="rId125" Type="http://schemas.openxmlformats.org/officeDocument/2006/relationships/hyperlink" Target="consultantplus://offline/ref=C96D662132BD1F4A7B515D07D8BF4C75A7395834F10D113DFB24C714417287A5650E2B8BEC1E7292C7M5J" TargetMode="External"/><Relationship Id="rId141" Type="http://schemas.openxmlformats.org/officeDocument/2006/relationships/hyperlink" Target="consultantplus://offline/ref=C96D662132BD1F4A7B515D07D8BF4C75A73E5B34F20C113DFB24C714417287A5650E2B8BEC1E7293C7M1J" TargetMode="External"/><Relationship Id="rId146" Type="http://schemas.openxmlformats.org/officeDocument/2006/relationships/hyperlink" Target="consultantplus://offline/ref=C96D662132BD1F4A7B515D07D8BF4C75A73E5B34F20C113DFB24C714417287A5650E2B8BEC1E7290C7M7J" TargetMode="External"/><Relationship Id="rId167" Type="http://schemas.openxmlformats.org/officeDocument/2006/relationships/hyperlink" Target="consultantplus://offline/ref=C96D662132BD1F4A7B515D07D8BF4C75A73C5B31F202113DFB24C714417287A5650E2B8BEC1E7294C7M4J" TargetMode="External"/><Relationship Id="rId188" Type="http://schemas.openxmlformats.org/officeDocument/2006/relationships/hyperlink" Target="consultantplus://offline/ref=C96D662132BD1F4A7B515D07D8BF4C75A73E5B37F70F113DFB24C714417287A5650E2B8BEC1E7394C7M7J" TargetMode="External"/><Relationship Id="rId7" Type="http://schemas.openxmlformats.org/officeDocument/2006/relationships/endnotes" Target="endnotes.xml"/><Relationship Id="rId71" Type="http://schemas.openxmlformats.org/officeDocument/2006/relationships/hyperlink" Target="consultantplus://offline/ref=28F240BB942D423FE58B56C48083A61B9A0E5CC8A829F0404E58FC467D6B3F34238F92F025EB70CBBEM1J" TargetMode="External"/><Relationship Id="rId92" Type="http://schemas.openxmlformats.org/officeDocument/2006/relationships/hyperlink" Target="consultantplus://offline/ref=28F240BB942D423FE58B56C48083A61B9A0E5CC8A829F0404E58FC467D6B3F34238F92F025EB73C0BEM1J" TargetMode="External"/><Relationship Id="rId162" Type="http://schemas.openxmlformats.org/officeDocument/2006/relationships/hyperlink" Target="consultantplus://offline/ref=C96D662132BD1F4A7B515D07D8BF4C75A7395834F10D113DFB24C714417287A5650E2B8BEC1E7292C7M1J" TargetMode="External"/><Relationship Id="rId183" Type="http://schemas.openxmlformats.org/officeDocument/2006/relationships/hyperlink" Target="consultantplus://offline/ref=C96D662132BD1F4A7B515D07D8BF4C75A73D5D38F00A113DFB24C714417287A5650E2B8BEC1E7293C7M2J" TargetMode="External"/><Relationship Id="rId2" Type="http://schemas.openxmlformats.org/officeDocument/2006/relationships/numbering" Target="numbering.xml"/><Relationship Id="rId29" Type="http://schemas.openxmlformats.org/officeDocument/2006/relationships/hyperlink" Target="consultantplus://offline/ref=28F240BB942D423FE58B56C48083A61B9A085DCDAA2DF0404E58FC467D6B3F34238F92F025EB75CBBEM5J" TargetMode="External"/><Relationship Id="rId24" Type="http://schemas.openxmlformats.org/officeDocument/2006/relationships/hyperlink" Target="http://www.glavbukh.ru/" TargetMode="External"/><Relationship Id="rId40" Type="http://schemas.openxmlformats.org/officeDocument/2006/relationships/hyperlink" Target="consultantplus://offline/ref=28F240BB942D423FE58B56C48083A61B9A0E5CC8A828F0404E58FC467D6B3F34238F92F025EB75C4BEMCJ" TargetMode="External"/><Relationship Id="rId45" Type="http://schemas.openxmlformats.org/officeDocument/2006/relationships/hyperlink" Target="consultantplus://offline/ref=28F240BB942D423FE58B56C48083A61B9A0E5CC8A82AF0404E58FC467D6B3F34238F92F025EB75C2BEM7J" TargetMode="External"/><Relationship Id="rId66" Type="http://schemas.openxmlformats.org/officeDocument/2006/relationships/hyperlink" Target="consultantplus://offline/ref=28F240BB942D423FE58B56C48083A61B9A0E5CC8A829F0404E58FC467D6B3F34238F92F025EB70CABEM2J" TargetMode="External"/><Relationship Id="rId87" Type="http://schemas.openxmlformats.org/officeDocument/2006/relationships/hyperlink" Target="consultantplus://offline/ref=28F240BB942D423FE58B56C48083A61B9A0F5ACBAD2CF0404E58FC467D6B3F34238F92F025EB75C2BEM0J" TargetMode="External"/><Relationship Id="rId110" Type="http://schemas.openxmlformats.org/officeDocument/2006/relationships/hyperlink" Target="consultantplus://offline/ref=28F240BB942D423FE58B56C48083A61B9A0C5CCEAD2BF0404E58FC467D6B3F34238F92F025EB74C7BEMCJ" TargetMode="External"/><Relationship Id="rId115" Type="http://schemas.openxmlformats.org/officeDocument/2006/relationships/hyperlink" Target="consultantplus://offline/ref=C96D662132BD1F4A7B515D07D8BF4C75A7395834F10D113DFB24C714417287A5650E2B8BEC1E729EC7M6J" TargetMode="External"/><Relationship Id="rId131" Type="http://schemas.openxmlformats.org/officeDocument/2006/relationships/hyperlink" Target="consultantplus://offline/ref=C96D662132BD1F4A7B515D07D8BF4C75A73E5B37F60B113DFB24C714417287A5650E2B8BEC1E7294C7M4J" TargetMode="External"/><Relationship Id="rId136" Type="http://schemas.openxmlformats.org/officeDocument/2006/relationships/hyperlink" Target="consultantplus://offline/ref=C96D662132BD1F4A7B515D07D8BF4C75A73E5B34F20C113DFB24C714417287A5650E2B8BEC1E7297C7M5J" TargetMode="External"/><Relationship Id="rId157" Type="http://schemas.openxmlformats.org/officeDocument/2006/relationships/hyperlink" Target="consultantplus://offline/ref=C96D662132BD1F4A7B515D07D8BF4C75A73E5B37F70F113DFB24C714417287A5650E2B8BEC1E7293C7M8J" TargetMode="External"/><Relationship Id="rId178" Type="http://schemas.openxmlformats.org/officeDocument/2006/relationships/hyperlink" Target="consultantplus://offline/ref=C96D662132BD1F4A7B515D07D8BF4C75A7395B31F309113DFB24C714417287A5650E2BC8M3J" TargetMode="External"/><Relationship Id="rId61" Type="http://schemas.openxmlformats.org/officeDocument/2006/relationships/hyperlink" Target="consultantplus://offline/ref=28F240BB942D423FE58B56C48083A61B9A0E5CC8A829F0404E58FC467D6B3F34238F92F025EB70C5BEM5J" TargetMode="External"/><Relationship Id="rId82" Type="http://schemas.openxmlformats.org/officeDocument/2006/relationships/hyperlink" Target="consultantplus://offline/ref=28F240BB942D423FE58B56C48083A61B9A0E5CC8A829F0404E58FC467D6B3F34238F92F025EB73C0BEM7J" TargetMode="External"/><Relationship Id="rId152" Type="http://schemas.openxmlformats.org/officeDocument/2006/relationships/hyperlink" Target="consultantplus://offline/ref=C96D662132BD1F4A7B515D07D8BF4C75A73E5B37F70D113DFB24C714417287A5650E2B8BEC1E7295C7M2J" TargetMode="External"/><Relationship Id="rId173" Type="http://schemas.openxmlformats.org/officeDocument/2006/relationships/hyperlink" Target="consultantplus://offline/ref=C96D662132BD1F4A7B515D07D8BF4C75A7395B31F309113DFB24C714417287A5650E2B8BEC1E7297C7M0J" TargetMode="External"/><Relationship Id="rId194" Type="http://schemas.openxmlformats.org/officeDocument/2006/relationships/hyperlink" Target="consultantplus://offline/ref=1B5314DCB21B19FCC0F903AAB57B342DB16CB9C6D1AB3FC20F14E0ECF9FB617E6702D30D5FF3A1D8DCMBJ" TargetMode="External"/><Relationship Id="rId19" Type="http://schemas.openxmlformats.org/officeDocument/2006/relationships/hyperlink" Target="http://www.glavbukh.ru/edoc/guid/CF897EBB-FC1B-4532-926E-CD96B73866FD" TargetMode="External"/><Relationship Id="rId14" Type="http://schemas.openxmlformats.org/officeDocument/2006/relationships/hyperlink" Target="http://e.glavbukh.ru/article.aspx?aid=328654" TargetMode="External"/><Relationship Id="rId30" Type="http://schemas.openxmlformats.org/officeDocument/2006/relationships/hyperlink" Target="consultantplus://offline/ref=28F240BB942D423FE58B56C48083A61B9A0E5CC8A828F0404E58FC467D6B3F34238F92F025EB75C2BEM7J" TargetMode="External"/><Relationship Id="rId35" Type="http://schemas.openxmlformats.org/officeDocument/2006/relationships/hyperlink" Target="consultantplus://offline/ref=28F240BB942D423FE58B56C48083A61B9A0E5CC8A828F0404E58FC467D6B3F34238F92F025EB74C1BEM4J" TargetMode="External"/><Relationship Id="rId56" Type="http://schemas.openxmlformats.org/officeDocument/2006/relationships/hyperlink" Target="consultantplus://offline/ref=28F240BB942D423FE58B56C48083A61B9A0F5ACBAD2CF0404E58FC467D6B3F34238F92F025EB75C2BEM0J" TargetMode="External"/><Relationship Id="rId77" Type="http://schemas.openxmlformats.org/officeDocument/2006/relationships/hyperlink" Target="consultantplus://offline/ref=28F240BB942D423FE58B56C48083A61B9A0B5FCDAB28F0404E58FC467D6B3F34238F92F025EB75CABEM5J" TargetMode="External"/><Relationship Id="rId100" Type="http://schemas.openxmlformats.org/officeDocument/2006/relationships/hyperlink" Target="consultantplus://offline/ref=28F240BB942D423FE58B56C48083A61B9A0B5FCDAB28F0404E58FC467D6B3F34238F92F025EB75CABEM5J" TargetMode="External"/><Relationship Id="rId105" Type="http://schemas.openxmlformats.org/officeDocument/2006/relationships/hyperlink" Target="consultantplus://offline/ref=28F240BB942D423FE58B56C48083A61B9A0C5CCEAD2BF0404E58FC467D6B3F34238F92F025EB75C1BEMDJ" TargetMode="External"/><Relationship Id="rId126" Type="http://schemas.openxmlformats.org/officeDocument/2006/relationships/hyperlink" Target="consultantplus://offline/ref=C96D662132BD1F4A7B515D07D8BF4C75A73F5938F40D113DFB24C714417287A5650E2B8BEC1E7295C7M7J" TargetMode="External"/><Relationship Id="rId147" Type="http://schemas.openxmlformats.org/officeDocument/2006/relationships/hyperlink" Target="consultantplus://offline/ref=C96D662132BD1F4A7B515D07D8BF4C75A03E5D36F0004C37F37DCB16467DD8B26247278AEC1E73C9M6J" TargetMode="External"/><Relationship Id="rId168" Type="http://schemas.openxmlformats.org/officeDocument/2006/relationships/hyperlink" Target="consultantplus://offline/ref=C96D662132BD1F4A7B515D07D8BF4C75A73C5B31F202113DFB24C714417287A5650E2BC8M8J" TargetMode="External"/><Relationship Id="rId8" Type="http://schemas.openxmlformats.org/officeDocument/2006/relationships/hyperlink" Target="http://wiki.klerk.ru/index.php/%D0%9F%D0%91%D0%A3_1/2008" TargetMode="External"/><Relationship Id="rId51" Type="http://schemas.openxmlformats.org/officeDocument/2006/relationships/hyperlink" Target="consultantplus://offline/ref=28F240BB942D423FE58B56C48083A61B9A0E5CC8A82AF0404E58FC467D6B3F34238F92BFM6J" TargetMode="External"/><Relationship Id="rId72" Type="http://schemas.openxmlformats.org/officeDocument/2006/relationships/hyperlink" Target="consultantplus://offline/ref=28F240BB942D423FE58B56C48083A61B9A0E5CC8A829F0404E58FC467D6B3F34238F92F025EB70CABEM0J" TargetMode="External"/><Relationship Id="rId93" Type="http://schemas.openxmlformats.org/officeDocument/2006/relationships/hyperlink" Target="consultantplus://offline/ref=28F240BB942D423FE58B56C48083A61B9A0C5CCEAD2AF0404E58FC467D6B3F34238F92F025EB75C6BEMCJ" TargetMode="External"/><Relationship Id="rId98" Type="http://schemas.openxmlformats.org/officeDocument/2006/relationships/hyperlink" Target="consultantplus://offline/ref=28F240BB942D423FE58B56C48083A61B9A0E5CC8A829F0404E58FC467D6B3F34238F92F025EB75CABEM7J" TargetMode="External"/><Relationship Id="rId121" Type="http://schemas.openxmlformats.org/officeDocument/2006/relationships/hyperlink" Target="consultantplus://offline/ref=C96D662132BD1F4A7B515D07D8BF4C75A73E5B37F70C113DFB24C714417287A5650E2B8BEC1E7294C7M6J" TargetMode="External"/><Relationship Id="rId142" Type="http://schemas.openxmlformats.org/officeDocument/2006/relationships/hyperlink" Target="consultantplus://offline/ref=C96D662132BD1F4A7B515D07D8BF4C75A73E5B34F20C113DFB24C714417287A5650E2B8BEC1E7293C7M0J" TargetMode="External"/><Relationship Id="rId163" Type="http://schemas.openxmlformats.org/officeDocument/2006/relationships/hyperlink" Target="consultantplus://offline/ref=C96D662132BD1F4A7B515D07D8BF4C75A73C5B31F202113DFB24C714417287A5650E2B8BEC1E7297C7M3J" TargetMode="External"/><Relationship Id="rId184" Type="http://schemas.openxmlformats.org/officeDocument/2006/relationships/hyperlink" Target="consultantplus://offline/ref=C96D662132BD1F4A7B515D07D8BF4C75A7395A36F30C113DFB24C714417287A5650E2B8BEC1E7396C7M5J" TargetMode="External"/><Relationship Id="rId189" Type="http://schemas.openxmlformats.org/officeDocument/2006/relationships/hyperlink" Target="consultantplus://offline/ref=C96D662132BD1F4A7B515D07D8BF4C75A73C5B31F10B113DFB24C714417287A5650E2B8BEC1E7096C7M1J" TargetMode="External"/><Relationship Id="rId3" Type="http://schemas.openxmlformats.org/officeDocument/2006/relationships/styles" Target="styles.xml"/><Relationship Id="rId25" Type="http://schemas.openxmlformats.org/officeDocument/2006/relationships/hyperlink" Target="consultantplus://offline/ref=28F240BB942D423FE58B56C48083A61B9A0A5AC9A526F0404E58FC467D6B3F34238F92F025EB75C2BEMCJ" TargetMode="External"/><Relationship Id="rId46" Type="http://schemas.openxmlformats.org/officeDocument/2006/relationships/hyperlink" Target="consultantplus://offline/ref=28F240BB942D423FE58B56C48083A61B9A0E5CC8A82AF0404E58FC467D6B3F34238F92F025EB75C4BEM3J" TargetMode="External"/><Relationship Id="rId67" Type="http://schemas.openxmlformats.org/officeDocument/2006/relationships/hyperlink" Target="consultantplus://offline/ref=28F240BB942D423FE58B56C48083A61B9A0E5CC8A829F0404E58FC467D6B3F34238F92F025EB70CABEMCJ" TargetMode="External"/><Relationship Id="rId116" Type="http://schemas.openxmlformats.org/officeDocument/2006/relationships/hyperlink" Target="consultantplus://offline/ref=C96D662132BD1F4A7B515D07D8BF4C75A73C5B31F203113DFB24C714417287A5650E2B88CEMCJ" TargetMode="External"/><Relationship Id="rId137" Type="http://schemas.openxmlformats.org/officeDocument/2006/relationships/image" Target="media/image1.wmf"/><Relationship Id="rId158" Type="http://schemas.openxmlformats.org/officeDocument/2006/relationships/hyperlink" Target="consultantplus://offline/ref=C96D662132BD1F4A7B515D07D8BF4C75A73D5D38F009113DFB24C714417287A5650E2B8BEC1F7297C7M7J" TargetMode="External"/><Relationship Id="rId20" Type="http://schemas.openxmlformats.org/officeDocument/2006/relationships/hyperlink" Target="http://www.glavbukh.ru/edoc/guid/C28050CB-7AA8-464D-B798-34EC93AE9B61" TargetMode="External"/><Relationship Id="rId41" Type="http://schemas.openxmlformats.org/officeDocument/2006/relationships/hyperlink" Target="consultantplus://offline/ref=28F240BB942D423FE58B56C48083A61B9A0F5AC1AE2FF0404E58FC467D6B3F34238F92F025EB75C3BEM3J" TargetMode="External"/><Relationship Id="rId62" Type="http://schemas.openxmlformats.org/officeDocument/2006/relationships/hyperlink" Target="consultantplus://offline/ref=28F240BB942D423FE58B56C48083A61B9A0F5ACBAD2CF0404E58FC467D6B3F34238F92F025EB75C6BEM2J" TargetMode="External"/><Relationship Id="rId83" Type="http://schemas.openxmlformats.org/officeDocument/2006/relationships/hyperlink" Target="consultantplus://offline/ref=28F240BB942D423FE58B56C48083A61B9A0E5CC8A829F0404E58FC467D6B3F34238F92F025EB73C0BEM3J" TargetMode="External"/><Relationship Id="rId88" Type="http://schemas.openxmlformats.org/officeDocument/2006/relationships/hyperlink" Target="consultantplus://offline/ref=28F240BB942D423FE58B56C48083A61B9A0E5CC8A829F0404E58FC467D6B3F34238F92F025EB75C2BEM4J" TargetMode="External"/><Relationship Id="rId111" Type="http://schemas.openxmlformats.org/officeDocument/2006/relationships/hyperlink" Target="consultantplus://offline/ref=28F240BB942D423FE58B56C48083A61B9A0C5CCEAD2BF0404E58FC467D6B3F34238F92F025EB75C5BEMCJ" TargetMode="External"/><Relationship Id="rId132" Type="http://schemas.openxmlformats.org/officeDocument/2006/relationships/hyperlink" Target="consultantplus://offline/ref=C96D662132BD1F4A7B515D07D8BF4C75A73E5B37F60B113DFB24C714417287A5650E2B8BEC1E7294C7M7J" TargetMode="External"/><Relationship Id="rId153" Type="http://schemas.openxmlformats.org/officeDocument/2006/relationships/hyperlink" Target="consultantplus://offline/ref=C96D662132BD1F4A7B515D07D8BF4C75A73E5B37F70F113DFB24C714417287A5650E2B8BEC1E7294C7M6J" TargetMode="External"/><Relationship Id="rId174" Type="http://schemas.openxmlformats.org/officeDocument/2006/relationships/hyperlink" Target="consultantplus://offline/ref=C96D662132BD1F4A7B515D07D8BF4C75A73C5A35F70E113DFB24C71441C7M2J" TargetMode="External"/><Relationship Id="rId179" Type="http://schemas.openxmlformats.org/officeDocument/2006/relationships/hyperlink" Target="consultantplus://offline/ref=C96D662132BD1F4A7B515D07D8BF4C75A73E5B37F60B113DFB24C714417287A5650E2B8BEC1E7294C7M0J" TargetMode="External"/><Relationship Id="rId195" Type="http://schemas.openxmlformats.org/officeDocument/2006/relationships/footer" Target="footer1.xml"/><Relationship Id="rId190" Type="http://schemas.openxmlformats.org/officeDocument/2006/relationships/hyperlink" Target="consultantplus://offline/ref=C96D662132BD1F4A7B515D07D8BF4C75A73C5835F60C113DFB24C714417287A5650E2B8BEC1E7297C7M6J" TargetMode="External"/><Relationship Id="rId15" Type="http://schemas.openxmlformats.org/officeDocument/2006/relationships/hyperlink" Target="http://www.glavbukh.ru/edoc/guid/30F858FF-019C-4F78-BE28-3973B911983A" TargetMode="External"/><Relationship Id="rId36" Type="http://schemas.openxmlformats.org/officeDocument/2006/relationships/hyperlink" Target="consultantplus://offline/ref=28F240BB942D423FE58B56C48083A61B9A0E5CC8A828F0404E58FC467D6B3F34238F92BFM5J" TargetMode="External"/><Relationship Id="rId57" Type="http://schemas.openxmlformats.org/officeDocument/2006/relationships/hyperlink" Target="consultantplus://offline/ref=28F240BB942D423FE58B56C48083A61B9A0E5CC8A829F0404E58FC467D6B3F34238F92F025EB75C2BEM4J" TargetMode="External"/><Relationship Id="rId106" Type="http://schemas.openxmlformats.org/officeDocument/2006/relationships/hyperlink" Target="consultantplus://offline/ref=28F240BB942D423FE58B56C48083A61B9A0C5CCEAD2BF0404E58FC467D6B3F34238F92F025EB75C0BEM0J" TargetMode="External"/><Relationship Id="rId127" Type="http://schemas.openxmlformats.org/officeDocument/2006/relationships/hyperlink" Target="consultantplus://offline/ref=C96D662132BD1F4A7B515D07D8BF4C75A73F5938F40D113DFB24C714417287A5650E2B8BEC1E7292C7M4J" TargetMode="External"/><Relationship Id="rId10" Type="http://schemas.openxmlformats.org/officeDocument/2006/relationships/hyperlink" Target="consultantplus://offline/ref=85E64512A9DA77052C2B569503CCDC7AB6695360ACCD47B1701694CF687A93E82747DCCCAAEC3A00GAJ2J" TargetMode="External"/><Relationship Id="rId31" Type="http://schemas.openxmlformats.org/officeDocument/2006/relationships/hyperlink" Target="consultantplus://offline/ref=28F240BB942D423FE58B56C48083A61B9A0E5CC8A82BF0404E58FC467D6B3F34238F92F025EB75C2BEM1J" TargetMode="External"/><Relationship Id="rId52" Type="http://schemas.openxmlformats.org/officeDocument/2006/relationships/hyperlink" Target="consultantplus://offline/ref=28F240BB942D423FE58B56C48083A61B9A0E5CC8A82AF0404E58FC467D6B3F34238F92BFM8J" TargetMode="External"/><Relationship Id="rId73" Type="http://schemas.openxmlformats.org/officeDocument/2006/relationships/hyperlink" Target="consultantplus://offline/ref=28F240BB942D423FE58B56C48083A61B9A0E5CC8A829F0404E58FC467D6B3F34238F92F025EB70C5BEM3J" TargetMode="External"/><Relationship Id="rId78" Type="http://schemas.openxmlformats.org/officeDocument/2006/relationships/hyperlink" Target="consultantplus://offline/ref=28F240BB942D423FE58B56C48083A61B9A0E5CC8A828F0404E58FC467D6B3F34238F92F025EB74C2BEM7J" TargetMode="External"/><Relationship Id="rId94" Type="http://schemas.openxmlformats.org/officeDocument/2006/relationships/hyperlink" Target="consultantplus://offline/ref=28F240BB942D423FE58B56C48083A61B9A0E5CC8A829F0404E58FC467D6B3F34238F92F025EB73C7BEM5J" TargetMode="External"/><Relationship Id="rId99" Type="http://schemas.openxmlformats.org/officeDocument/2006/relationships/hyperlink" Target="consultantplus://offline/ref=28F240BB942D423FE58B56C48083A61B9A0B5FCDAB28F0404E58FC467D6B3F34238F92F025EB75CBBEM2J" TargetMode="External"/><Relationship Id="rId101" Type="http://schemas.openxmlformats.org/officeDocument/2006/relationships/hyperlink" Target="consultantplus://offline/ref=28F240BB942D423FE58B56C48083A61B9C0B5ACFAC25AD4A4601F0447A64602324C69EF125EA76BCM6J" TargetMode="External"/><Relationship Id="rId122" Type="http://schemas.openxmlformats.org/officeDocument/2006/relationships/hyperlink" Target="consultantplus://offline/ref=C96D662132BD1F4A7B515D07D8BF4C75A73E5B37F70C113DFB24C714417287A5650E2BC8M8J" TargetMode="External"/><Relationship Id="rId143" Type="http://schemas.openxmlformats.org/officeDocument/2006/relationships/hyperlink" Target="consultantplus://offline/ref=C96D662132BD1F4A7B515D07D8BF4C75A73E5B34F20C113DFB24C714417287A5650E2B8BEC1E7291C7M2J" TargetMode="External"/><Relationship Id="rId148" Type="http://schemas.openxmlformats.org/officeDocument/2006/relationships/hyperlink" Target="consultantplus://offline/ref=C96D662132BD1F4A7B515D07D8BF4C75A03E5D36F0004C37F37DCB16467DD8B26247278AEC1E70C9M1J" TargetMode="External"/><Relationship Id="rId164" Type="http://schemas.openxmlformats.org/officeDocument/2006/relationships/hyperlink" Target="consultantplus://offline/ref=C96D662132BD1F4A7B515D07D8BF4C75A73C5B31F202113DFB24C714417287A5650E2B8BEC1E7294C7M2J" TargetMode="External"/><Relationship Id="rId169" Type="http://schemas.openxmlformats.org/officeDocument/2006/relationships/hyperlink" Target="consultantplus://offline/ref=C96D662132BD1F4A7B515D07D8BF4C75A73D5D38F00A113DFB24C714417287A5650E2B8BEC1E7297C7M0J" TargetMode="External"/><Relationship Id="rId185" Type="http://schemas.openxmlformats.org/officeDocument/2006/relationships/hyperlink" Target="consultantplus://offline/ref=C96D662132BD1F4A7B515D07D8BF4C75A73D5D38F00A113DFB24C714417287A5650E2B8BEC1E7293C7M2J" TargetMode="External"/><Relationship Id="rId4" Type="http://schemas.openxmlformats.org/officeDocument/2006/relationships/settings" Target="settings.xml"/><Relationship Id="rId9" Type="http://schemas.openxmlformats.org/officeDocument/2006/relationships/hyperlink" Target="consultantplus://offline/ref=85E64512A9DA77052C2B569503CCDC7AB6695360ACCD47B1701694CF68G7JAJ" TargetMode="External"/><Relationship Id="rId180" Type="http://schemas.openxmlformats.org/officeDocument/2006/relationships/hyperlink" Target="consultantplus://offline/ref=C96D662132BD1F4A7B515D07D8BF4C75A7395B31F309113DFB24C714417287A5650E2B8BEC1E7292C7M6J" TargetMode="External"/><Relationship Id="rId26" Type="http://schemas.openxmlformats.org/officeDocument/2006/relationships/hyperlink" Target="consultantplus://offline/ref=28F240BB942D423FE58B56C48083A61B9A085DCDAA2DF0404E58FC467DB6MB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2AF96E-32E6-4A01-82CF-BB40D9F85D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1023</TotalTime>
  <Pages>45</Pages>
  <Words>24292</Words>
  <Characters>138465</Characters>
  <Application>Microsoft Office Word</Application>
  <DocSecurity>0</DocSecurity>
  <Lines>1153</Lines>
  <Paragraphs>324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162433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dc:creator>
  <cp:lastModifiedBy>Светлана</cp:lastModifiedBy>
  <cp:revision>10</cp:revision>
  <dcterms:created xsi:type="dcterms:W3CDTF">2015-11-02T16:54:00Z</dcterms:created>
  <dcterms:modified xsi:type="dcterms:W3CDTF">2015-11-29T16:57:00Z</dcterms:modified>
</cp:coreProperties>
</file>