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6C" w:rsidRDefault="00D57C6C" w:rsidP="00D57C6C">
      <w:pPr>
        <w:tabs>
          <w:tab w:val="right" w:pos="935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Содержание.</w:t>
      </w:r>
    </w:p>
    <w:p w:rsidR="00D57C6C" w:rsidRPr="00D57C6C" w:rsidRDefault="00D57C6C" w:rsidP="00761CBD">
      <w:pPr>
        <w:pStyle w:val="aa"/>
        <w:tabs>
          <w:tab w:val="right" w:pos="935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57C6C">
        <w:rPr>
          <w:rFonts w:ascii="Times New Roman" w:hAnsi="Times New Roman" w:cs="Times New Roman"/>
          <w:bCs/>
          <w:color w:val="000000"/>
          <w:sz w:val="28"/>
          <w:szCs w:val="28"/>
        </w:rPr>
        <w:t>Введение</w:t>
      </w:r>
      <w:r w:rsidR="00761CBD">
        <w:rPr>
          <w:rFonts w:ascii="Times New Roman" w:hAnsi="Times New Roman" w:cs="Times New Roman"/>
          <w:bCs/>
          <w:color w:val="000000"/>
          <w:sz w:val="28"/>
          <w:szCs w:val="28"/>
        </w:rPr>
        <w:t>…………………………………………………………………….3</w:t>
      </w:r>
    </w:p>
    <w:p w:rsidR="00D57C6C" w:rsidRPr="00D57C6C" w:rsidRDefault="00D57C6C" w:rsidP="00761CBD">
      <w:pPr>
        <w:pStyle w:val="aa"/>
        <w:numPr>
          <w:ilvl w:val="0"/>
          <w:numId w:val="6"/>
        </w:numPr>
        <w:spacing w:after="0" w:line="36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D57C6C">
        <w:rPr>
          <w:rFonts w:ascii="Times New Roman" w:hAnsi="Times New Roman" w:cs="Times New Roman"/>
          <w:sz w:val="28"/>
          <w:szCs w:val="28"/>
        </w:rPr>
        <w:t xml:space="preserve">Стратегическое управление персоналом в условиях </w:t>
      </w:r>
      <w:r w:rsidR="00761CBD">
        <w:rPr>
          <w:rFonts w:ascii="Times New Roman" w:hAnsi="Times New Roman" w:cs="Times New Roman"/>
          <w:noProof/>
          <w:sz w:val="28"/>
          <w:szCs w:val="28"/>
        </w:rPr>
        <w:t>эффективной</w:t>
      </w:r>
      <w:r w:rsidRPr="00D57C6C">
        <w:rPr>
          <w:rFonts w:ascii="Times New Roman" w:hAnsi="Times New Roman" w:cs="Times New Roman"/>
          <w:sz w:val="28"/>
          <w:szCs w:val="28"/>
        </w:rPr>
        <w:t xml:space="preserve"> организационной культуры</w:t>
      </w:r>
      <w:r w:rsidR="003550FE">
        <w:rPr>
          <w:rFonts w:ascii="Times New Roman" w:hAnsi="Times New Roman" w:cs="Times New Roman"/>
          <w:sz w:val="28"/>
          <w:szCs w:val="28"/>
        </w:rPr>
        <w:t>………………………………………………..4</w:t>
      </w:r>
    </w:p>
    <w:p w:rsidR="00D57C6C" w:rsidRPr="00D57C6C" w:rsidRDefault="00D57C6C" w:rsidP="00761CBD">
      <w:pPr>
        <w:pStyle w:val="aa"/>
        <w:numPr>
          <w:ilvl w:val="0"/>
          <w:numId w:val="6"/>
        </w:numPr>
        <w:spacing w:after="0" w:line="36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D57C6C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567865" w:rsidRPr="00D57C6C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 w:rsidRPr="00D57C6C">
        <w:rPr>
          <w:rFonts w:ascii="Times New Roman" w:hAnsi="Times New Roman" w:cs="Times New Roman"/>
          <w:noProof/>
          <w:sz w:val="28"/>
          <w:szCs w:val="28"/>
          <w:highlight w:val="white"/>
        </w:rPr>
        <w:instrText>eq деятельности</w:instrText>
      </w:r>
      <w:r w:rsidR="00567865" w:rsidRPr="00D57C6C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 w:rsidRPr="00D57C6C">
        <w:rPr>
          <w:rFonts w:ascii="Times New Roman" w:hAnsi="Times New Roman" w:cs="Times New Roman"/>
          <w:sz w:val="28"/>
          <w:szCs w:val="28"/>
        </w:rPr>
        <w:t xml:space="preserve"> компании</w:t>
      </w:r>
      <w:r w:rsidR="003550FE">
        <w:rPr>
          <w:rFonts w:ascii="Times New Roman" w:hAnsi="Times New Roman" w:cs="Times New Roman"/>
          <w:sz w:val="28"/>
          <w:szCs w:val="28"/>
        </w:rPr>
        <w:t>………………………………….5</w:t>
      </w:r>
    </w:p>
    <w:p w:rsidR="00D57C6C" w:rsidRPr="00D57C6C" w:rsidRDefault="00D57C6C" w:rsidP="00761CBD">
      <w:pPr>
        <w:pStyle w:val="aa"/>
        <w:numPr>
          <w:ilvl w:val="0"/>
          <w:numId w:val="6"/>
        </w:numPr>
        <w:spacing w:after="0" w:line="36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D57C6C">
        <w:rPr>
          <w:rFonts w:ascii="Times New Roman" w:hAnsi="Times New Roman" w:cs="Times New Roman"/>
          <w:sz w:val="28"/>
          <w:szCs w:val="28"/>
        </w:rPr>
        <w:t>Исследование организационной культуры компании «бритиш американ тобакко» и диагностика системы управления персоналом организации</w:t>
      </w:r>
      <w:r w:rsidR="003550FE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………………………………………………………………...6</w:t>
      </w:r>
    </w:p>
    <w:p w:rsidR="00D57C6C" w:rsidRPr="00D57C6C" w:rsidRDefault="00D57C6C" w:rsidP="00761CBD">
      <w:pPr>
        <w:spacing w:after="0" w:line="360" w:lineRule="auto"/>
        <w:ind w:left="720" w:hanging="11"/>
        <w:rPr>
          <w:sz w:val="28"/>
          <w:szCs w:val="28"/>
        </w:rPr>
      </w:pPr>
      <w:r w:rsidRPr="00D57C6C">
        <w:rPr>
          <w:sz w:val="28"/>
          <w:szCs w:val="28"/>
        </w:rPr>
        <w:t xml:space="preserve">3.1 первый </w:t>
      </w:r>
      <w:r w:rsidR="00761CBD">
        <w:rPr>
          <w:noProof/>
          <w:sz w:val="28"/>
          <w:szCs w:val="28"/>
        </w:rPr>
        <w:t>этап</w:t>
      </w:r>
      <w:r w:rsidRPr="00D57C6C">
        <w:rPr>
          <w:sz w:val="28"/>
          <w:szCs w:val="28"/>
        </w:rPr>
        <w:t xml:space="preserve"> – анализ организационной </w:t>
      </w:r>
      <w:r w:rsidR="00761CBD">
        <w:rPr>
          <w:noProof/>
          <w:sz w:val="28"/>
          <w:szCs w:val="28"/>
        </w:rPr>
        <w:t>культуры</w:t>
      </w:r>
      <w:r w:rsidRPr="00D57C6C">
        <w:rPr>
          <w:sz w:val="28"/>
          <w:szCs w:val="28"/>
        </w:rPr>
        <w:t xml:space="preserve"> компании</w:t>
      </w:r>
      <w:r w:rsidR="003550FE">
        <w:rPr>
          <w:sz w:val="28"/>
          <w:szCs w:val="28"/>
        </w:rPr>
        <w:t>……….6</w:t>
      </w:r>
    </w:p>
    <w:p w:rsidR="00D57C6C" w:rsidRPr="00D57C6C" w:rsidRDefault="00D57C6C" w:rsidP="00761CBD">
      <w:pPr>
        <w:spacing w:after="0" w:line="360" w:lineRule="auto"/>
        <w:ind w:left="720" w:hanging="11"/>
        <w:rPr>
          <w:sz w:val="28"/>
          <w:szCs w:val="28"/>
        </w:rPr>
      </w:pPr>
      <w:r w:rsidRPr="00D57C6C">
        <w:rPr>
          <w:sz w:val="28"/>
          <w:szCs w:val="28"/>
        </w:rPr>
        <w:t xml:space="preserve">3.2 </w:t>
      </w:r>
      <w:r w:rsidR="004F78BF" w:rsidRPr="00D57C6C">
        <w:rPr>
          <w:sz w:val="28"/>
          <w:szCs w:val="28"/>
        </w:rPr>
        <w:t>анализ исследований мнения потенциальных сотрудников</w:t>
      </w:r>
      <w:r w:rsidR="003550FE">
        <w:rPr>
          <w:sz w:val="28"/>
          <w:szCs w:val="28"/>
        </w:rPr>
        <w:t>...8</w:t>
      </w:r>
    </w:p>
    <w:p w:rsidR="00D57C6C" w:rsidRPr="00D57C6C" w:rsidRDefault="00D57C6C" w:rsidP="004F78BF">
      <w:pPr>
        <w:spacing w:after="0" w:line="360" w:lineRule="auto"/>
        <w:ind w:left="720" w:hanging="11"/>
        <w:rPr>
          <w:sz w:val="28"/>
          <w:szCs w:val="28"/>
        </w:rPr>
      </w:pPr>
      <w:r w:rsidRPr="00D57C6C">
        <w:rPr>
          <w:sz w:val="28"/>
          <w:szCs w:val="28"/>
        </w:rPr>
        <w:t xml:space="preserve">3.3 </w:t>
      </w:r>
      <w:r w:rsidR="004F78BF">
        <w:rPr>
          <w:sz w:val="28"/>
          <w:szCs w:val="28"/>
        </w:rPr>
        <w:t xml:space="preserve">третий </w:t>
      </w:r>
      <w:r w:rsidR="004F78BF">
        <w:rPr>
          <w:noProof/>
          <w:sz w:val="28"/>
          <w:szCs w:val="28"/>
        </w:rPr>
        <w:t>этап</w:t>
      </w:r>
      <w:r w:rsidR="004F78BF" w:rsidRPr="00D57C6C">
        <w:rPr>
          <w:sz w:val="28"/>
          <w:szCs w:val="28"/>
        </w:rPr>
        <w:t xml:space="preserve"> - исследование организационной </w:t>
      </w:r>
      <w:r w:rsidR="004F78BF">
        <w:rPr>
          <w:noProof/>
          <w:sz w:val="28"/>
          <w:szCs w:val="28"/>
        </w:rPr>
        <w:t>культуры</w:t>
      </w:r>
      <w:r w:rsidR="004F78BF" w:rsidRPr="00D57C6C">
        <w:rPr>
          <w:sz w:val="28"/>
          <w:szCs w:val="28"/>
        </w:rPr>
        <w:t xml:space="preserve"> компании</w:t>
      </w:r>
      <w:r w:rsidR="003550FE">
        <w:rPr>
          <w:sz w:val="28"/>
          <w:szCs w:val="28"/>
        </w:rPr>
        <w:t>.10</w:t>
      </w:r>
    </w:p>
    <w:p w:rsidR="00D57C6C" w:rsidRPr="00D57C6C" w:rsidRDefault="00D57C6C" w:rsidP="00761CBD">
      <w:pPr>
        <w:spacing w:after="0" w:line="360" w:lineRule="auto"/>
        <w:ind w:left="720" w:hanging="11"/>
        <w:rPr>
          <w:sz w:val="28"/>
          <w:szCs w:val="28"/>
        </w:rPr>
      </w:pPr>
      <w:r w:rsidRPr="00D57C6C">
        <w:rPr>
          <w:sz w:val="28"/>
          <w:szCs w:val="28"/>
        </w:rPr>
        <w:t>Заключение</w:t>
      </w:r>
      <w:r w:rsidR="003550FE">
        <w:rPr>
          <w:sz w:val="28"/>
          <w:szCs w:val="28"/>
        </w:rPr>
        <w:t>………………………………………………………………..12</w:t>
      </w:r>
    </w:p>
    <w:p w:rsidR="00D57C6C" w:rsidRPr="00D57C6C" w:rsidRDefault="00D57C6C" w:rsidP="00761CBD">
      <w:pPr>
        <w:spacing w:after="0" w:line="360" w:lineRule="auto"/>
        <w:ind w:left="720" w:hanging="11"/>
        <w:rPr>
          <w:sz w:val="28"/>
          <w:szCs w:val="28"/>
        </w:rPr>
      </w:pPr>
      <w:r w:rsidRPr="00D57C6C">
        <w:rPr>
          <w:sz w:val="28"/>
          <w:szCs w:val="28"/>
        </w:rPr>
        <w:t xml:space="preserve">Список использованных источников </w:t>
      </w:r>
      <w:r w:rsidR="00761CBD">
        <w:rPr>
          <w:sz w:val="28"/>
          <w:szCs w:val="28"/>
        </w:rPr>
        <w:t>.........................</w:t>
      </w:r>
      <w:r w:rsidR="003550FE">
        <w:rPr>
          <w:sz w:val="28"/>
          <w:szCs w:val="28"/>
        </w:rPr>
        <w:t>..............................13</w:t>
      </w:r>
    </w:p>
    <w:p w:rsidR="00D57C6C" w:rsidRDefault="00D57C6C" w:rsidP="00761CBD">
      <w:pPr>
        <w:spacing w:after="0"/>
      </w:pPr>
      <w:r>
        <w:br w:type="page"/>
      </w:r>
    </w:p>
    <w:p w:rsidR="00371348" w:rsidRPr="00D57C6C" w:rsidRDefault="00D57C6C" w:rsidP="00D57C6C">
      <w:pPr>
        <w:spacing w:after="0" w:line="360" w:lineRule="auto"/>
        <w:jc w:val="center"/>
        <w:rPr>
          <w:sz w:val="28"/>
          <w:szCs w:val="28"/>
        </w:rPr>
      </w:pPr>
      <w:r w:rsidRPr="00D57C6C">
        <w:rPr>
          <w:sz w:val="28"/>
          <w:szCs w:val="28"/>
        </w:rPr>
        <w:lastRenderedPageBreak/>
        <w:t>ВЕДЕНИЕ</w:t>
      </w:r>
    </w:p>
    <w:p w:rsidR="00371348" w:rsidRPr="00784EA2" w:rsidRDefault="00371348" w:rsidP="005B1D64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84EA2">
        <w:rPr>
          <w:rFonts w:eastAsia="Times New Roman"/>
          <w:color w:val="000000"/>
          <w:sz w:val="28"/>
          <w:szCs w:val="28"/>
          <w:lang w:eastAsia="ru-RU"/>
        </w:rPr>
        <w:t xml:space="preserve">Инновационная среда — это один из системообразующих факторов инноваций, </w:t>
      </w:r>
      <w:r>
        <w:rPr>
          <w:rFonts w:eastAsia="Times New Roman"/>
          <w:color w:val="000000"/>
          <w:sz w:val="28"/>
          <w:szCs w:val="28"/>
          <w:lang w:eastAsia="ru-RU"/>
        </w:rPr>
        <w:t>т.к.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 xml:space="preserve"> она может либо поощрять инновационные усилия, либо препятствовать им. </w:t>
      </w:r>
      <w:r>
        <w:rPr>
          <w:rFonts w:eastAsia="Times New Roman"/>
          <w:color w:val="000000"/>
          <w:sz w:val="28"/>
          <w:szCs w:val="28"/>
          <w:lang w:eastAsia="ru-RU"/>
        </w:rPr>
        <w:t>Инновационная среда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 xml:space="preserve"> создается реальными действиями и поведением людей, а не просто провозглашением того, какими должны быть ее «принципы и политика».</w:t>
      </w:r>
    </w:p>
    <w:p w:rsidR="009E231D" w:rsidRPr="00784EA2" w:rsidRDefault="009E231D" w:rsidP="005B1D64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84EA2">
        <w:rPr>
          <w:rFonts w:eastAsia="Times New Roman"/>
          <w:color w:val="000000"/>
          <w:sz w:val="28"/>
          <w:szCs w:val="28"/>
          <w:lang w:eastAsia="ru-RU"/>
        </w:rPr>
        <w:t>Инновационные организации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одинаковое количество времени тратят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 xml:space="preserve"> на информирование своих сотрудников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и 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 xml:space="preserve">на информирование тех, кто вкладывает в них средства. Они распространяют среди сотрудников сведения о намеченных к выполнению программах, обеспечивают непрерывность процесса их обучения, </w:t>
      </w:r>
      <w:r>
        <w:rPr>
          <w:rFonts w:eastAsia="Times New Roman"/>
          <w:color w:val="000000"/>
          <w:sz w:val="28"/>
          <w:szCs w:val="28"/>
          <w:lang w:eastAsia="ru-RU"/>
        </w:rPr>
        <w:t>благодаря таким средствам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>, как внутренние публикации, видео, официальные обзоры и церемонии вручения наград.</w:t>
      </w:r>
    </w:p>
    <w:p w:rsidR="00371348" w:rsidRDefault="00371348" w:rsidP="005B1D64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Каждый сотрудник любой организации хочет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>, чтобы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к нему относились как к влиятельному члену общей команды, чтобы его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 xml:space="preserve"> постоянно информировали обо всем, что происходит в компании. </w:t>
      </w:r>
      <w:r>
        <w:rPr>
          <w:rFonts w:eastAsia="Times New Roman"/>
          <w:color w:val="000000"/>
          <w:sz w:val="28"/>
          <w:szCs w:val="28"/>
          <w:lang w:eastAsia="ru-RU"/>
        </w:rPr>
        <w:t>Такой о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>ткрытый стиль работы способствует свободному обмену идеями на всех уровнях.</w:t>
      </w:r>
    </w:p>
    <w:p w:rsidR="00371348" w:rsidRPr="00784EA2" w:rsidRDefault="00371348" w:rsidP="005B1D64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Благодаря созданию комфортного климата в инновационной организации, 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>сотрудники получают св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ободу бросать вызов друг другу и 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>экспериментироват</w:t>
      </w:r>
      <w:r>
        <w:rPr>
          <w:rFonts w:eastAsia="Times New Roman"/>
          <w:color w:val="000000"/>
          <w:sz w:val="28"/>
          <w:szCs w:val="28"/>
          <w:lang w:eastAsia="ru-RU"/>
        </w:rPr>
        <w:t>ь с альтернативными подходами. Как результат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 xml:space="preserve"> возникает и разносто</w:t>
      </w:r>
      <w:r>
        <w:rPr>
          <w:rFonts w:eastAsia="Times New Roman"/>
          <w:color w:val="000000"/>
          <w:sz w:val="28"/>
          <w:szCs w:val="28"/>
          <w:lang w:eastAsia="ru-RU"/>
        </w:rPr>
        <w:t>ронность мышления. Сотрудники, которые ставят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 xml:space="preserve"> под сомнение</w:t>
      </w:r>
      <w:r w:rsidR="00784EA2" w:rsidRPr="00784EA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784EA2">
        <w:rPr>
          <w:rFonts w:eastAsia="Times New Roman"/>
          <w:color w:val="000000"/>
          <w:sz w:val="28"/>
          <w:szCs w:val="28"/>
          <w:lang w:eastAsia="ru-RU"/>
        </w:rPr>
        <w:t>«священные традиции», в таких организациях поощряют, а не считают смутьянами.</w:t>
      </w:r>
    </w:p>
    <w:p w:rsidR="00371348" w:rsidRPr="00BC53CA" w:rsidRDefault="00371348" w:rsidP="005B1D64">
      <w:pPr>
        <w:spacing w:after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Тема </w:t>
      </w:r>
      <w:r w:rsidRPr="00BC53CA">
        <w:rPr>
          <w:color w:val="000000"/>
          <w:sz w:val="28"/>
          <w:szCs w:val="28"/>
          <w:shd w:val="clear" w:color="auto" w:fill="FFFFFF"/>
        </w:rPr>
        <w:t xml:space="preserve">является актуальной, т.к. </w:t>
      </w:r>
      <w:r>
        <w:rPr>
          <w:color w:val="000000"/>
          <w:sz w:val="28"/>
          <w:szCs w:val="28"/>
          <w:shd w:val="clear" w:color="auto" w:fill="FFFFFF"/>
        </w:rPr>
        <w:t>важнейшую основу долгосрочных конкурентных преимуществ любой организации составляют человеческие ресурсы.</w:t>
      </w:r>
    </w:p>
    <w:p w:rsidR="00371348" w:rsidRDefault="00371348" w:rsidP="005B1D64">
      <w:pPr>
        <w:spacing w:after="0" w:line="360" w:lineRule="auto"/>
        <w:ind w:firstLine="709"/>
        <w:jc w:val="both"/>
        <w:rPr>
          <w:sz w:val="28"/>
          <w:szCs w:val="28"/>
        </w:rPr>
      </w:pPr>
      <w:r w:rsidRPr="00BC53CA">
        <w:rPr>
          <w:sz w:val="28"/>
          <w:szCs w:val="28"/>
        </w:rPr>
        <w:t xml:space="preserve">Целью данной работы является изучение </w:t>
      </w:r>
      <w:r>
        <w:rPr>
          <w:sz w:val="28"/>
          <w:szCs w:val="28"/>
        </w:rPr>
        <w:t>организационной культуры и ее влияния на инновационное развитие персонала.</w:t>
      </w:r>
    </w:p>
    <w:p w:rsidR="00371348" w:rsidRPr="00BC53CA" w:rsidRDefault="00371348" w:rsidP="005B1D64">
      <w:pPr>
        <w:spacing w:after="0" w:line="360" w:lineRule="auto"/>
        <w:ind w:firstLine="709"/>
        <w:jc w:val="both"/>
        <w:rPr>
          <w:sz w:val="28"/>
          <w:szCs w:val="28"/>
        </w:rPr>
      </w:pPr>
      <w:r w:rsidRPr="00BC53CA">
        <w:rPr>
          <w:sz w:val="28"/>
          <w:szCs w:val="28"/>
        </w:rPr>
        <w:t>Объект исследования:</w:t>
      </w:r>
      <w:r>
        <w:rPr>
          <w:sz w:val="28"/>
          <w:szCs w:val="28"/>
        </w:rPr>
        <w:t xml:space="preserve"> персонал компании «</w:t>
      </w:r>
      <w:r w:rsidRPr="00264944">
        <w:rPr>
          <w:sz w:val="28"/>
          <w:szCs w:val="28"/>
        </w:rPr>
        <w:t>Бритиш Американ Тобакко</w:t>
      </w:r>
      <w:r>
        <w:rPr>
          <w:sz w:val="28"/>
          <w:szCs w:val="28"/>
        </w:rPr>
        <w:t>».</w:t>
      </w:r>
    </w:p>
    <w:p w:rsidR="00264944" w:rsidRPr="00DE5EBD" w:rsidRDefault="00371348" w:rsidP="00DE5EBD">
      <w:pPr>
        <w:spacing w:after="0" w:line="360" w:lineRule="auto"/>
        <w:ind w:firstLine="709"/>
        <w:jc w:val="both"/>
        <w:rPr>
          <w:sz w:val="28"/>
          <w:szCs w:val="28"/>
        </w:rPr>
      </w:pPr>
      <w:r w:rsidRPr="00BC53CA">
        <w:rPr>
          <w:sz w:val="28"/>
          <w:szCs w:val="28"/>
        </w:rPr>
        <w:t xml:space="preserve">Предмет исследования: </w:t>
      </w:r>
      <w:r>
        <w:rPr>
          <w:sz w:val="28"/>
          <w:szCs w:val="28"/>
        </w:rPr>
        <w:t>процесс инновационного развития персонала</w:t>
      </w:r>
    </w:p>
    <w:p w:rsidR="009D1E1D" w:rsidRPr="00D75575" w:rsidRDefault="008C5890" w:rsidP="00D75575">
      <w:pPr>
        <w:pStyle w:val="aa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1E1D">
        <w:rPr>
          <w:rFonts w:ascii="Times New Roman" w:hAnsi="Times New Roman" w:cs="Times New Roman"/>
          <w:sz w:val="28"/>
          <w:szCs w:val="28"/>
        </w:rPr>
        <w:lastRenderedPageBreak/>
        <w:t xml:space="preserve">СТРАТЕГИЧЕСКОЕ УПРАВЛЕНИЕ ПЕРСОНАЛОМ В УСЛОВИЯХ </w: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ЭФФЕКТИВНОЙ</w:instrTex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 w:rsidRPr="009D1E1D">
        <w:rPr>
          <w:rFonts w:ascii="Times New Roman" w:hAnsi="Times New Roman" w:cs="Times New Roman"/>
          <w:sz w:val="28"/>
          <w:szCs w:val="28"/>
        </w:rPr>
        <w:t xml:space="preserve"> ОРГАНИЗАЦИОННОЙ КУЛЬТУРЫ.</w:t>
      </w:r>
    </w:p>
    <w:p w:rsidR="009D1E1D" w:rsidRDefault="009D1E1D" w:rsidP="009D1E1D">
      <w:pPr>
        <w:spacing w:after="0" w:line="360" w:lineRule="auto"/>
        <w:ind w:left="357" w:firstLine="709"/>
        <w:jc w:val="both"/>
        <w:rPr>
          <w:sz w:val="28"/>
          <w:szCs w:val="28"/>
        </w:rPr>
      </w:pPr>
      <w:r w:rsidRPr="009D1E1D">
        <w:rPr>
          <w:sz w:val="28"/>
          <w:szCs w:val="28"/>
        </w:rPr>
        <w:t xml:space="preserve">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настоящее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время в России</w:t>
      </w:r>
      <w:r w:rsidR="008C5890">
        <w:rPr>
          <w:sz w:val="28"/>
          <w:szCs w:val="28"/>
        </w:rPr>
        <w:t xml:space="preserve">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основой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C5890">
        <w:rPr>
          <w:sz w:val="28"/>
          <w:szCs w:val="28"/>
        </w:rPr>
        <w:t xml:space="preserve"> долгосрочных</w:t>
      </w:r>
      <w:r w:rsidRPr="009D1E1D">
        <w:rPr>
          <w:sz w:val="28"/>
          <w:szCs w:val="28"/>
        </w:rPr>
        <w:t xml:space="preserve"> преимуществ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любой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организации закономерно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составляют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человеческие ресурсы,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т.е.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</w:t>
      </w:r>
      <w:r w:rsidR="008C5890">
        <w:rPr>
          <w:sz w:val="28"/>
          <w:szCs w:val="28"/>
        </w:rPr>
        <w:t xml:space="preserve">эти люди,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которые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C5890">
        <w:rPr>
          <w:sz w:val="28"/>
          <w:szCs w:val="28"/>
        </w:rPr>
        <w:t xml:space="preserve"> обладают </w:t>
      </w:r>
      <w:r w:rsidRPr="009D1E1D">
        <w:rPr>
          <w:sz w:val="28"/>
          <w:szCs w:val="28"/>
        </w:rPr>
        <w:t xml:space="preserve">высокой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квалификацией,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C5890">
        <w:rPr>
          <w:sz w:val="28"/>
          <w:szCs w:val="28"/>
        </w:rPr>
        <w:t xml:space="preserve"> знаниями, умениями,</w:t>
      </w:r>
      <w:r w:rsidRPr="009D1E1D">
        <w:rPr>
          <w:sz w:val="28"/>
          <w:szCs w:val="28"/>
        </w:rPr>
        <w:t xml:space="preserve">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системой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ценностных ориентаций</w:t>
      </w:r>
      <w:r w:rsidR="008C5890">
        <w:rPr>
          <w:sz w:val="28"/>
          <w:szCs w:val="28"/>
        </w:rPr>
        <w:t xml:space="preserve"> </w:t>
      </w:r>
      <w:r w:rsidRPr="009D1E1D">
        <w:rPr>
          <w:sz w:val="28"/>
          <w:szCs w:val="28"/>
        </w:rPr>
        <w:t xml:space="preserve">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стремлением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к реализации поставленных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целей,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их трудовая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мораль.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</w:t>
      </w:r>
      <w:r w:rsidR="008C5890">
        <w:rPr>
          <w:sz w:val="28"/>
          <w:szCs w:val="28"/>
        </w:rPr>
        <w:t xml:space="preserve">На сегодняшний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день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C5890">
        <w:rPr>
          <w:sz w:val="28"/>
          <w:szCs w:val="28"/>
        </w:rPr>
        <w:t xml:space="preserve"> основные задачи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менеджмента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C5890">
        <w:rPr>
          <w:sz w:val="28"/>
          <w:szCs w:val="28"/>
        </w:rPr>
        <w:t xml:space="preserve"> сосредоточены</w:t>
      </w:r>
      <w:r w:rsidRPr="009D1E1D">
        <w:rPr>
          <w:sz w:val="28"/>
          <w:szCs w:val="28"/>
        </w:rPr>
        <w:t xml:space="preserve"> 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рациональном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использовании человеческого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потенциала.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Это </w:t>
      </w:r>
      <w:r w:rsidR="008C5890">
        <w:rPr>
          <w:sz w:val="28"/>
          <w:szCs w:val="28"/>
        </w:rPr>
        <w:t xml:space="preserve">связано с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изменением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роли и сущности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</w:t>
      </w:r>
      <w:r w:rsidR="008C5890">
        <w:rPr>
          <w:sz w:val="28"/>
          <w:szCs w:val="28"/>
        </w:rPr>
        <w:t>человеческими ресурсами</w:t>
      </w:r>
      <w:r w:rsidRPr="009D1E1D">
        <w:rPr>
          <w:sz w:val="28"/>
          <w:szCs w:val="28"/>
        </w:rPr>
        <w:t xml:space="preserve">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условиях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перехода к информационному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обществу,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а также </w:t>
      </w:r>
      <w:r w:rsidR="008C5890">
        <w:rPr>
          <w:sz w:val="28"/>
          <w:szCs w:val="28"/>
        </w:rPr>
        <w:t>с увеличением</w:t>
      </w:r>
      <w:r w:rsidRPr="009D1E1D">
        <w:rPr>
          <w:sz w:val="28"/>
          <w:szCs w:val="28"/>
        </w:rPr>
        <w:t xml:space="preserve">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роли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инноваций в процессе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развития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системы общественного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производства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и воспроизводства. </w:t>
      </w:r>
    </w:p>
    <w:p w:rsidR="009D1E1D" w:rsidRDefault="009D1E1D" w:rsidP="009D1E1D">
      <w:pPr>
        <w:spacing w:after="0" w:line="360" w:lineRule="auto"/>
        <w:ind w:left="357" w:firstLine="709"/>
        <w:jc w:val="both"/>
        <w:rPr>
          <w:sz w:val="28"/>
          <w:szCs w:val="28"/>
        </w:rPr>
      </w:pPr>
      <w:r w:rsidRPr="009D1E1D">
        <w:rPr>
          <w:sz w:val="28"/>
          <w:szCs w:val="28"/>
        </w:rPr>
        <w:t xml:space="preserve">В конкурентной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борьбе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выигрывают те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организации,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которые </w:t>
      </w:r>
      <w:r w:rsidR="008C5890">
        <w:rPr>
          <w:sz w:val="28"/>
          <w:szCs w:val="28"/>
        </w:rPr>
        <w:t xml:space="preserve">могут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быстрее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C5890">
        <w:rPr>
          <w:sz w:val="28"/>
          <w:szCs w:val="28"/>
        </w:rPr>
        <w:t xml:space="preserve"> и эффективнее других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создать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C5890">
        <w:rPr>
          <w:sz w:val="28"/>
          <w:szCs w:val="28"/>
        </w:rPr>
        <w:t xml:space="preserve"> и освоить  новые</w:t>
      </w:r>
      <w:r w:rsidRPr="009D1E1D">
        <w:rPr>
          <w:sz w:val="28"/>
          <w:szCs w:val="28"/>
        </w:rPr>
        <w:t xml:space="preserve">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знания,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лучше адаптируют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предлагаемые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продукты и услуги к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различающимся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и динамично развивающимся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потребностям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человека. </w:t>
      </w:r>
      <w:r w:rsidR="008C5890">
        <w:rPr>
          <w:sz w:val="28"/>
          <w:szCs w:val="28"/>
        </w:rPr>
        <w:t xml:space="preserve">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сегодняшний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C5890">
        <w:rPr>
          <w:sz w:val="28"/>
          <w:szCs w:val="28"/>
        </w:rPr>
        <w:t xml:space="preserve"> день, </w:t>
      </w:r>
      <w:r w:rsidRPr="009D1E1D">
        <w:rPr>
          <w:sz w:val="28"/>
          <w:szCs w:val="28"/>
        </w:rPr>
        <w:t xml:space="preserve"> актуальной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проблемой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является</w:t>
      </w:r>
      <w:r w:rsidR="008C5890">
        <w:rPr>
          <w:sz w:val="28"/>
          <w:szCs w:val="28"/>
        </w:rPr>
        <w:t xml:space="preserve"> не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только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C5890">
        <w:rPr>
          <w:sz w:val="28"/>
          <w:szCs w:val="28"/>
        </w:rPr>
        <w:t xml:space="preserve"> тактическое, но и </w:t>
      </w:r>
      <w:r w:rsidRPr="009D1E1D">
        <w:rPr>
          <w:sz w:val="28"/>
          <w:szCs w:val="28"/>
        </w:rPr>
        <w:t xml:space="preserve">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стратегическое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управление персоналом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условиях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эффективной организационной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культуры,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A6A8B">
        <w:rPr>
          <w:sz w:val="28"/>
          <w:szCs w:val="28"/>
        </w:rPr>
        <w:t xml:space="preserve"> что, связанно с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рассмотрением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нового подхода к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управлению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</w:t>
      </w:r>
      <w:r w:rsidR="006A6A8B">
        <w:rPr>
          <w:sz w:val="28"/>
          <w:szCs w:val="28"/>
        </w:rPr>
        <w:t>персонала</w:t>
      </w:r>
      <w:r w:rsidRPr="009D1E1D">
        <w:rPr>
          <w:sz w:val="28"/>
          <w:szCs w:val="28"/>
        </w:rPr>
        <w:t xml:space="preserve"> (стратегического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персоналом) в совокупности с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проблемами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формирования и поддержания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эффективной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организационной культуры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(рис.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9D1E1D">
        <w:rPr>
          <w:sz w:val="28"/>
          <w:szCs w:val="28"/>
        </w:rPr>
        <w:t xml:space="preserve"> 1)</w:t>
      </w:r>
    </w:p>
    <w:p w:rsidR="009D1E1D" w:rsidRDefault="009D1E1D" w:rsidP="00D75575">
      <w:pPr>
        <w:spacing w:after="0" w:line="360" w:lineRule="auto"/>
        <w:ind w:left="357" w:firstLine="177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402419" cy="1382233"/>
            <wp:effectExtent l="0" t="0" r="0" b="8417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630D97" w:rsidRDefault="00D75575" w:rsidP="00D75575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Рис.1 Эффективная организационная культура</w:t>
      </w:r>
    </w:p>
    <w:p w:rsidR="009D1E1D" w:rsidRDefault="009D1E1D" w:rsidP="00D57C6C">
      <w:pPr>
        <w:spacing w:after="0" w:line="360" w:lineRule="auto"/>
        <w:ind w:left="357" w:firstLine="709"/>
        <w:jc w:val="center"/>
        <w:rPr>
          <w:sz w:val="28"/>
          <w:szCs w:val="28"/>
        </w:rPr>
      </w:pPr>
    </w:p>
    <w:p w:rsidR="00D57C6C" w:rsidRPr="00630D97" w:rsidRDefault="00D57C6C" w:rsidP="00D57C6C">
      <w:pPr>
        <w:pStyle w:val="aa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D97">
        <w:rPr>
          <w:rFonts w:ascii="Times New Roman" w:hAnsi="Times New Roman" w:cs="Times New Roman"/>
          <w:sz w:val="28"/>
          <w:szCs w:val="28"/>
        </w:rPr>
        <w:lastRenderedPageBreak/>
        <w:t>ОПИСАНИЕ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630D97">
        <w:rPr>
          <w:rFonts w:ascii="Times New Roman" w:hAnsi="Times New Roman" w:cs="Times New Roman"/>
          <w:sz w:val="28"/>
          <w:szCs w:val="28"/>
        </w:rPr>
        <w:t>КОМПАНИИ</w:t>
      </w:r>
    </w:p>
    <w:p w:rsidR="00630D97" w:rsidRPr="00630D97" w:rsidRDefault="00D57C6C" w:rsidP="00630D97">
      <w:pPr>
        <w:shd w:val="clear" w:color="auto" w:fill="FFFFFF"/>
        <w:spacing w:after="0" w:line="360" w:lineRule="auto"/>
        <w:ind w:left="357" w:firstLine="709"/>
        <w:jc w:val="both"/>
        <w:rPr>
          <w:rFonts w:eastAsia="Times New Roman"/>
          <w:color w:val="252525"/>
          <w:sz w:val="28"/>
          <w:szCs w:val="28"/>
        </w:rPr>
      </w:pPr>
      <w:r w:rsidRPr="006A6A8B">
        <w:rPr>
          <w:rFonts w:eastAsia="Times New Roman"/>
          <w:color w:val="252525"/>
          <w:sz w:val="28"/>
          <w:szCs w:val="28"/>
        </w:rPr>
        <w:t xml:space="preserve"> </w:t>
      </w:r>
      <w:r w:rsidR="00630D97" w:rsidRPr="006A6A8B">
        <w:rPr>
          <w:rFonts w:eastAsia="Times New Roman"/>
          <w:color w:val="252525"/>
          <w:sz w:val="28"/>
          <w:szCs w:val="28"/>
        </w:rPr>
        <w:t>«</w:t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Бритиш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Американ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Тобакко Россия»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(Далее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A6A8B">
        <w:rPr>
          <w:rFonts w:eastAsia="Times New Roman"/>
          <w:color w:val="252525"/>
          <w:sz w:val="28"/>
          <w:szCs w:val="28"/>
        </w:rPr>
        <w:t xml:space="preserve"> БАТ)</w:t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–</w:t>
      </w:r>
      <w:r w:rsidR="006A6A8B">
        <w:rPr>
          <w:rFonts w:eastAsia="Times New Roman"/>
          <w:color w:val="252525"/>
          <w:sz w:val="28"/>
          <w:szCs w:val="28"/>
        </w:rPr>
        <w:t xml:space="preserve"> лидер</w:t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российской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табачной индустрии, с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широким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портфелем брендов и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несколькими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A6A8B">
        <w:rPr>
          <w:rFonts w:eastAsia="Times New Roman"/>
          <w:color w:val="252525"/>
          <w:sz w:val="28"/>
          <w:szCs w:val="28"/>
        </w:rPr>
        <w:t xml:space="preserve"> </w:t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современными фабриками. </w:t>
      </w:r>
      <w:r w:rsidR="006A6A8B">
        <w:rPr>
          <w:rFonts w:eastAsia="Times New Roman"/>
          <w:color w:val="252525"/>
          <w:sz w:val="28"/>
          <w:szCs w:val="28"/>
        </w:rPr>
        <w:t xml:space="preserve">В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2014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году</w:t>
      </w:r>
      <w:r w:rsidR="006A6A8B">
        <w:rPr>
          <w:rFonts w:eastAsia="Times New Roman"/>
          <w:color w:val="252525"/>
          <w:sz w:val="28"/>
          <w:szCs w:val="28"/>
        </w:rPr>
        <w:t xml:space="preserve">, по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результатам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A6A8B">
        <w:rPr>
          <w:rFonts w:eastAsia="Times New Roman"/>
          <w:color w:val="252525"/>
          <w:sz w:val="28"/>
          <w:szCs w:val="28"/>
        </w:rPr>
        <w:t xml:space="preserve"> исследования </w:t>
      </w:r>
      <w:r w:rsidR="006A6A8B" w:rsidRPr="006A6A8B">
        <w:rPr>
          <w:rFonts w:eastAsia="Times New Roman"/>
          <w:color w:val="252525"/>
          <w:sz w:val="28"/>
          <w:szCs w:val="28"/>
        </w:rPr>
        <w:t xml:space="preserve">AON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Hewitt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A6A8B">
        <w:rPr>
          <w:rFonts w:eastAsia="Times New Roman"/>
          <w:color w:val="252525"/>
          <w:sz w:val="28"/>
          <w:szCs w:val="28"/>
        </w:rPr>
        <w:t xml:space="preserve">, БАТ </w:t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признана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лучшим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работодателем FMCG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 w:rsidR="00630D97">
        <w:rPr>
          <w:rFonts w:eastAsia="Times New Roman"/>
          <w:noProof/>
          <w:color w:val="252525"/>
          <w:sz w:val="28"/>
          <w:szCs w:val="28"/>
          <w:highlight w:val="white"/>
        </w:rPr>
        <w:instrText>eq сектора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России</w:t>
      </w:r>
      <w:r w:rsidR="006A6A8B">
        <w:rPr>
          <w:rFonts w:eastAsia="Times New Roman"/>
          <w:color w:val="252525"/>
          <w:sz w:val="28"/>
          <w:szCs w:val="28"/>
        </w:rPr>
        <w:t>.</w:t>
      </w:r>
    </w:p>
    <w:p w:rsidR="00630D97" w:rsidRPr="00630D97" w:rsidRDefault="006A6A8B" w:rsidP="00630D97">
      <w:pPr>
        <w:shd w:val="clear" w:color="auto" w:fill="FFFFFF"/>
        <w:spacing w:after="0" w:line="360" w:lineRule="auto"/>
        <w:ind w:left="357" w:firstLine="709"/>
        <w:jc w:val="both"/>
        <w:rPr>
          <w:rFonts w:eastAsia="Times New Roman"/>
          <w:color w:val="252525"/>
          <w:sz w:val="28"/>
          <w:szCs w:val="28"/>
        </w:rPr>
      </w:pPr>
      <w:r>
        <w:rPr>
          <w:rFonts w:eastAsia="Times New Roman"/>
          <w:color w:val="252525"/>
          <w:sz w:val="28"/>
          <w:szCs w:val="28"/>
        </w:rPr>
        <w:t xml:space="preserve">Свое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первое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eastAsia="Times New Roman"/>
          <w:color w:val="252525"/>
          <w:sz w:val="28"/>
          <w:szCs w:val="28"/>
        </w:rPr>
        <w:t xml:space="preserve"> представительство в России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«Бритиш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Американ Тобакко»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открыла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>
        <w:rPr>
          <w:rFonts w:eastAsia="Times New Roman"/>
          <w:color w:val="252525"/>
          <w:sz w:val="28"/>
          <w:szCs w:val="28"/>
        </w:rPr>
        <w:t xml:space="preserve"> </w:t>
      </w:r>
      <w:r w:rsidR="00630D97" w:rsidRPr="00630D97">
        <w:rPr>
          <w:rFonts w:eastAsia="Times New Roman"/>
          <w:color w:val="252525"/>
          <w:sz w:val="28"/>
          <w:szCs w:val="28"/>
        </w:rPr>
        <w:t>в </w:t>
      </w:r>
      <w:r w:rsidR="00630D97" w:rsidRPr="006A6A8B">
        <w:rPr>
          <w:rFonts w:eastAsia="Times New Roman"/>
          <w:color w:val="252525"/>
          <w:sz w:val="28"/>
          <w:szCs w:val="28"/>
        </w:rPr>
        <w:t xml:space="preserve">1991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году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, а в 1994 году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начала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производственную деятельность в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стране.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Компания владеет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двумя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табачными фабриками в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России: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«</w:t>
      </w:r>
      <w:r w:rsidR="00630D97" w:rsidRPr="006A6A8B">
        <w:rPr>
          <w:rFonts w:eastAsia="Times New Roman"/>
          <w:color w:val="252525"/>
          <w:sz w:val="28"/>
          <w:szCs w:val="28"/>
        </w:rPr>
        <w:t>БАТ-СТФ</w:t>
      </w:r>
      <w:r w:rsidR="00630D97" w:rsidRPr="00630D97">
        <w:rPr>
          <w:rFonts w:eastAsia="Times New Roman"/>
          <w:color w:val="252525"/>
          <w:sz w:val="28"/>
          <w:szCs w:val="28"/>
        </w:rPr>
        <w:t>» (</w:t>
      </w:r>
      <w:r w:rsidR="00630D97" w:rsidRPr="006A6A8B">
        <w:rPr>
          <w:rFonts w:eastAsia="Times New Roman"/>
          <w:color w:val="252525"/>
          <w:sz w:val="28"/>
          <w:szCs w:val="28"/>
        </w:rPr>
        <w:t>Саратов</w:t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) и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«БАТ-СПб»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(</w:t>
      </w:r>
      <w:r w:rsidR="00630D97" w:rsidRPr="006A6A8B">
        <w:rPr>
          <w:rFonts w:eastAsia="Times New Roman"/>
          <w:color w:val="252525"/>
          <w:sz w:val="28"/>
          <w:szCs w:val="28"/>
        </w:rPr>
        <w:t>Санкт-Петербург</w:t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). В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2014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году они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произвели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65,9 млрд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сигарет.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Инвестиции компании в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развитие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фабрик в 2014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году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увеличились на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40%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- до 2,2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млрд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рублей с 1,6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млрд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="00630D97" w:rsidRPr="00630D97">
        <w:rPr>
          <w:rFonts w:eastAsia="Times New Roman"/>
          <w:color w:val="252525"/>
          <w:sz w:val="28"/>
          <w:szCs w:val="28"/>
        </w:rPr>
        <w:t xml:space="preserve"> рублей в 2013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году.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</w:p>
    <w:p w:rsidR="00630D97" w:rsidRDefault="00630D97" w:rsidP="00630D97">
      <w:pPr>
        <w:shd w:val="clear" w:color="auto" w:fill="FFFFFF"/>
        <w:spacing w:after="0" w:line="360" w:lineRule="auto"/>
        <w:ind w:left="357" w:firstLine="709"/>
        <w:jc w:val="both"/>
        <w:rPr>
          <w:rFonts w:eastAsia="Times New Roman"/>
          <w:color w:val="252525"/>
          <w:sz w:val="28"/>
          <w:szCs w:val="28"/>
        </w:rPr>
      </w:pPr>
      <w:r w:rsidRPr="00630D97">
        <w:rPr>
          <w:rFonts w:eastAsia="Times New Roman"/>
          <w:color w:val="252525"/>
          <w:sz w:val="28"/>
          <w:szCs w:val="28"/>
        </w:rPr>
        <w:t xml:space="preserve">Также в структуру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«Бритиш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Американ Тобакко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Россия»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входит АО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«Международные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услуги по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маркетингу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табака» (АО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«МУМТ»),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которое занимается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маркетингом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и продажами. Дистрибуцией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продукции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на территории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России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занимается Группа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компаний 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A6A8B">
        <w:rPr>
          <w:rFonts w:eastAsia="Times New Roman"/>
          <w:color w:val="252525"/>
          <w:sz w:val="28"/>
          <w:szCs w:val="28"/>
        </w:rPr>
        <w:t>«СНС»</w:t>
      </w:r>
      <w:r w:rsidRPr="00630D97">
        <w:rPr>
          <w:rFonts w:eastAsia="Times New Roman"/>
          <w:color w:val="252525"/>
          <w:sz w:val="28"/>
          <w:szCs w:val="28"/>
        </w:rPr>
        <w:t>.</w:t>
      </w:r>
    </w:p>
    <w:p w:rsidR="00FF1137" w:rsidRDefault="00630D97" w:rsidP="00630D97">
      <w:pPr>
        <w:shd w:val="clear" w:color="auto" w:fill="FFFFFF"/>
        <w:spacing w:after="0" w:line="360" w:lineRule="auto"/>
        <w:ind w:left="357" w:firstLine="709"/>
        <w:jc w:val="both"/>
        <w:rPr>
          <w:rFonts w:eastAsia="Times New Roman"/>
          <w:color w:val="252525"/>
          <w:sz w:val="28"/>
          <w:szCs w:val="28"/>
        </w:rPr>
      </w:pPr>
      <w:r w:rsidRPr="00630D97">
        <w:rPr>
          <w:rFonts w:eastAsia="Times New Roman"/>
          <w:color w:val="252525"/>
          <w:sz w:val="28"/>
          <w:szCs w:val="28"/>
        </w:rPr>
        <w:t xml:space="preserve">В «БАТ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Россия»,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по состоянию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на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конец 2014 </w: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begin"/>
      </w:r>
      <w:r>
        <w:rPr>
          <w:rFonts w:eastAsia="Times New Roman"/>
          <w:noProof/>
          <w:color w:val="252525"/>
          <w:sz w:val="28"/>
          <w:szCs w:val="28"/>
          <w:highlight w:val="white"/>
        </w:rPr>
        <w:instrText>eq года,</w:instrText>
      </w:r>
      <w:r w:rsidR="00567865">
        <w:rPr>
          <w:rFonts w:eastAsia="Times New Roman"/>
          <w:noProof/>
          <w:color w:val="252525"/>
          <w:sz w:val="28"/>
          <w:szCs w:val="28"/>
          <w:highlight w:val="white"/>
        </w:rPr>
        <w:fldChar w:fldCharType="end"/>
      </w:r>
      <w:r w:rsidRPr="00630D97">
        <w:rPr>
          <w:rFonts w:eastAsia="Times New Roman"/>
          <w:color w:val="252525"/>
          <w:sz w:val="28"/>
          <w:szCs w:val="28"/>
        </w:rPr>
        <w:t xml:space="preserve"> работало около 3 тыс. сотруднико</w:t>
      </w:r>
      <w:r>
        <w:rPr>
          <w:rFonts w:eastAsia="Times New Roman"/>
          <w:color w:val="252525"/>
          <w:sz w:val="28"/>
          <w:szCs w:val="28"/>
        </w:rPr>
        <w:t>в.</w:t>
      </w:r>
    </w:p>
    <w:p w:rsidR="00630D97" w:rsidRPr="00D57C6C" w:rsidRDefault="00FF1137" w:rsidP="00D57C6C">
      <w:pPr>
        <w:rPr>
          <w:rFonts w:eastAsia="Times New Roman"/>
          <w:color w:val="252525"/>
          <w:sz w:val="28"/>
          <w:szCs w:val="28"/>
        </w:rPr>
      </w:pPr>
      <w:r>
        <w:rPr>
          <w:rFonts w:eastAsia="Times New Roman"/>
          <w:color w:val="252525"/>
          <w:sz w:val="28"/>
          <w:szCs w:val="28"/>
        </w:rPr>
        <w:br w:type="page"/>
      </w:r>
    </w:p>
    <w:p w:rsidR="009D1E1D" w:rsidRPr="00D57C6C" w:rsidRDefault="00630D97" w:rsidP="00D57C6C">
      <w:pPr>
        <w:pStyle w:val="aa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57C6C">
        <w:rPr>
          <w:rFonts w:ascii="Times New Roman" w:hAnsi="Times New Roman" w:cs="Times New Roman"/>
          <w:sz w:val="28"/>
          <w:szCs w:val="28"/>
        </w:rPr>
        <w:lastRenderedPageBreak/>
        <w:t>ИССЛЕДОВАНИЕ ОРГАНИЗАЦИОННОЙ КУЛЬТУРЫ КОМПАНИИ «БРИТИШ АМЕРИКАН ТОБАККО» И ДИАГНОСТИКА СИСТЕМЫ УПРАВЛЕНИЯ ПЕРСОНАЛОМ ОРГАНИЗАЦИИ.</w:t>
      </w:r>
    </w:p>
    <w:p w:rsidR="00630D97" w:rsidRPr="00630D97" w:rsidRDefault="006A6A8B" w:rsidP="00D57C6C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городе Ставрополь в декабре 2010 года </w:t>
      </w:r>
      <w:r w:rsidR="002E1C7D">
        <w:rPr>
          <w:sz w:val="28"/>
          <w:szCs w:val="28"/>
        </w:rPr>
        <w:t xml:space="preserve">было </w:t>
      </w:r>
      <w:r w:rsidR="00630D97" w:rsidRPr="00630D97">
        <w:rPr>
          <w:sz w:val="28"/>
          <w:szCs w:val="28"/>
        </w:rPr>
        <w:t>проведено исследование организационной культуры компании «Бритиш Американ Тобакко» и диагностика системы управления персоналом организации. Исследование проводилось в три этапа:</w:t>
      </w:r>
    </w:p>
    <w:p w:rsidR="00630D97" w:rsidRPr="00630D97" w:rsidRDefault="00630D97" w:rsidP="00D57C6C">
      <w:pPr>
        <w:spacing w:after="0" w:line="360" w:lineRule="auto"/>
        <w:ind w:firstLine="709"/>
        <w:jc w:val="both"/>
        <w:rPr>
          <w:sz w:val="28"/>
          <w:szCs w:val="28"/>
        </w:rPr>
      </w:pPr>
      <w:r w:rsidRPr="00630D97">
        <w:rPr>
          <w:sz w:val="28"/>
          <w:szCs w:val="28"/>
        </w:rPr>
        <w:t xml:space="preserve">1. Диагностика системы управления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персоналом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и уровня взаимосвязи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стратегией развития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организации.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</w:t>
      </w:r>
    </w:p>
    <w:p w:rsidR="009E231D" w:rsidRDefault="00630D97" w:rsidP="009E231D">
      <w:pPr>
        <w:spacing w:after="0" w:line="360" w:lineRule="auto"/>
        <w:ind w:firstLine="709"/>
        <w:jc w:val="both"/>
        <w:rPr>
          <w:sz w:val="28"/>
          <w:szCs w:val="28"/>
        </w:rPr>
      </w:pPr>
      <w:r w:rsidRPr="00630D97">
        <w:rPr>
          <w:sz w:val="28"/>
          <w:szCs w:val="28"/>
        </w:rPr>
        <w:t>2.</w:t>
      </w:r>
      <w:r w:rsidR="009E231D" w:rsidRPr="00630D97">
        <w:rPr>
          <w:sz w:val="28"/>
          <w:szCs w:val="28"/>
        </w:rPr>
        <w:t xml:space="preserve">Анализ </w:t>
      </w:r>
      <w:r w:rsidR="00567865">
        <w:rPr>
          <w:noProof/>
          <w:sz w:val="28"/>
          <w:szCs w:val="28"/>
          <w:highlight w:val="white"/>
        </w:rPr>
        <w:fldChar w:fldCharType="begin"/>
      </w:r>
      <w:r w:rsidR="009E231D">
        <w:rPr>
          <w:noProof/>
          <w:sz w:val="28"/>
          <w:szCs w:val="28"/>
          <w:highlight w:val="white"/>
        </w:rPr>
        <w:instrText>eq исследований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9E231D" w:rsidRPr="00630D97">
        <w:rPr>
          <w:sz w:val="28"/>
          <w:szCs w:val="28"/>
        </w:rPr>
        <w:t xml:space="preserve"> мнения потенциальных </w:t>
      </w:r>
      <w:r w:rsidR="00567865">
        <w:rPr>
          <w:noProof/>
          <w:sz w:val="28"/>
          <w:szCs w:val="28"/>
          <w:highlight w:val="white"/>
        </w:rPr>
        <w:fldChar w:fldCharType="begin"/>
      </w:r>
      <w:r w:rsidR="009E231D">
        <w:rPr>
          <w:noProof/>
          <w:sz w:val="28"/>
          <w:szCs w:val="28"/>
          <w:highlight w:val="white"/>
        </w:rPr>
        <w:instrText>eq сотрудников.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9E231D" w:rsidRPr="00630D97">
        <w:rPr>
          <w:sz w:val="28"/>
          <w:szCs w:val="28"/>
        </w:rPr>
        <w:t xml:space="preserve"> </w:t>
      </w:r>
    </w:p>
    <w:p w:rsidR="009E231D" w:rsidRPr="00630D97" w:rsidRDefault="009E231D" w:rsidP="009E231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30D97">
        <w:rPr>
          <w:sz w:val="28"/>
          <w:szCs w:val="28"/>
        </w:rPr>
        <w:t xml:space="preserve">Анализ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компонентов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организационной культуры</w:t>
      </w:r>
    </w:p>
    <w:p w:rsidR="00EF1D8F" w:rsidRDefault="00D57C6C" w:rsidP="008574FE">
      <w:pPr>
        <w:spacing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8574FE">
        <w:rPr>
          <w:sz w:val="28"/>
          <w:szCs w:val="28"/>
        </w:rPr>
        <w:t xml:space="preserve">ПЕРВЫЙ </w:t>
      </w:r>
      <w:r w:rsidR="00567865">
        <w:rPr>
          <w:noProof/>
          <w:sz w:val="28"/>
          <w:szCs w:val="28"/>
          <w:highlight w:val="white"/>
        </w:rPr>
        <w:fldChar w:fldCharType="begin"/>
      </w:r>
      <w:r w:rsidR="008574FE">
        <w:rPr>
          <w:noProof/>
          <w:sz w:val="28"/>
          <w:szCs w:val="28"/>
          <w:highlight w:val="white"/>
        </w:rPr>
        <w:instrText>eq ЭТАП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574FE">
        <w:rPr>
          <w:sz w:val="28"/>
          <w:szCs w:val="28"/>
        </w:rPr>
        <w:t xml:space="preserve"> – АНАЛИЗ ОРГАНИЗАЦИОННОЙ </w:t>
      </w:r>
      <w:r w:rsidR="00567865">
        <w:rPr>
          <w:noProof/>
          <w:sz w:val="28"/>
          <w:szCs w:val="28"/>
          <w:highlight w:val="white"/>
        </w:rPr>
        <w:fldChar w:fldCharType="begin"/>
      </w:r>
      <w:r w:rsidR="008574FE">
        <w:rPr>
          <w:noProof/>
          <w:sz w:val="28"/>
          <w:szCs w:val="28"/>
          <w:highlight w:val="white"/>
        </w:rPr>
        <w:instrText>eq КУЛЬТУРЫ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574FE">
        <w:rPr>
          <w:sz w:val="28"/>
          <w:szCs w:val="28"/>
        </w:rPr>
        <w:t xml:space="preserve"> КОМПАНИИ.</w:t>
      </w:r>
    </w:p>
    <w:p w:rsidR="00EF1D8F" w:rsidRDefault="002E1C7D" w:rsidP="008574FE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первоначальном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этапе</w:t>
      </w:r>
      <w:r w:rsidR="00630D97" w:rsidRPr="00630D97">
        <w:rPr>
          <w:sz w:val="28"/>
          <w:szCs w:val="28"/>
        </w:rPr>
        <w:t xml:space="preserve"> исследования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системы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управления персоналом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была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проанализирована организационная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структура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компании «Бритиш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Американ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Тобакко», </w:t>
      </w:r>
      <w:r>
        <w:rPr>
          <w:sz w:val="28"/>
          <w:szCs w:val="28"/>
        </w:rPr>
        <w:t xml:space="preserve">после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которого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r w:rsidR="00630D97" w:rsidRPr="00630D97">
        <w:rPr>
          <w:sz w:val="28"/>
          <w:szCs w:val="28"/>
        </w:rPr>
        <w:t xml:space="preserve">можно сделать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вывод: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управление персоналом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является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одной из</w:t>
      </w:r>
      <w:r>
        <w:rPr>
          <w:sz w:val="28"/>
          <w:szCs w:val="28"/>
        </w:rPr>
        <w:t xml:space="preserve">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самых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важных областей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на стратегическом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уровне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управления</w:t>
      </w:r>
      <w:r w:rsidR="00630D97" w:rsidRPr="00630D97">
        <w:rPr>
          <w:sz w:val="28"/>
          <w:szCs w:val="28"/>
        </w:rPr>
        <w:t xml:space="preserve">. Для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того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чтобы определить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роль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человеческих ресурсов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стратегическом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управлении организации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была рассмотрена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стратегия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компании «Бритиш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Американ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Тобакко» и ее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составляющие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компоненты, </w:t>
      </w:r>
      <w:r>
        <w:rPr>
          <w:sz w:val="28"/>
          <w:szCs w:val="28"/>
        </w:rPr>
        <w:t xml:space="preserve">которые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были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приняты</w:t>
      </w:r>
      <w:r w:rsidR="00630D97" w:rsidRPr="00630D97">
        <w:rPr>
          <w:sz w:val="28"/>
          <w:szCs w:val="28"/>
        </w:rPr>
        <w:t xml:space="preserve"> в конце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2010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года (рис. 2). </w:t>
      </w:r>
    </w:p>
    <w:p w:rsidR="00EF1D8F" w:rsidRDefault="00EE3C10" w:rsidP="008574FE">
      <w:pPr>
        <w:spacing w:after="0" w:line="360" w:lineRule="auto"/>
        <w:ind w:firstLine="709"/>
        <w:jc w:val="both"/>
        <w:rPr>
          <w:sz w:val="28"/>
          <w:szCs w:val="28"/>
        </w:rPr>
      </w:pPr>
      <w:r w:rsidRPr="00EE3C10">
        <w:rPr>
          <w:noProof/>
          <w:sz w:val="28"/>
          <w:szCs w:val="28"/>
          <w:lang w:eastAsia="ru-RU"/>
        </w:rPr>
        <w:drawing>
          <wp:inline distT="0" distB="0" distL="0" distR="0">
            <wp:extent cx="3529796" cy="2477386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386" cy="2482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D8F" w:rsidRDefault="002E1C7D" w:rsidP="008574FE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Стратегическая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цель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компании «Бритиш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Американ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Тобакко» </w:t>
      </w:r>
      <w:r w:rsidR="009A7730">
        <w:rPr>
          <w:sz w:val="28"/>
          <w:szCs w:val="28"/>
        </w:rPr>
        <w:t xml:space="preserve">- это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лидерство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на мировом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табачном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рынке. </w:t>
      </w:r>
      <w:r w:rsidR="009A7730">
        <w:rPr>
          <w:sz w:val="28"/>
          <w:szCs w:val="28"/>
        </w:rPr>
        <w:t xml:space="preserve">К компонентам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благодаря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9A7730">
        <w:rPr>
          <w:sz w:val="28"/>
          <w:szCs w:val="28"/>
        </w:rPr>
        <w:t xml:space="preserve"> которым достигается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общая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9A7730">
        <w:rPr>
          <w:sz w:val="28"/>
          <w:szCs w:val="28"/>
        </w:rPr>
        <w:t xml:space="preserve"> цель относится: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рост,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производительность, ответственность 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организация,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</w:t>
      </w:r>
      <w:r w:rsidR="009A7730">
        <w:rPr>
          <w:sz w:val="28"/>
          <w:szCs w:val="28"/>
        </w:rPr>
        <w:t xml:space="preserve">которая настроена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победу.</w:t>
      </w:r>
    </w:p>
    <w:p w:rsidR="00EF1D8F" w:rsidRDefault="00630D97" w:rsidP="008574FE">
      <w:pPr>
        <w:spacing w:after="0" w:line="360" w:lineRule="auto"/>
        <w:ind w:firstLine="709"/>
        <w:jc w:val="both"/>
        <w:rPr>
          <w:sz w:val="28"/>
          <w:szCs w:val="28"/>
        </w:rPr>
      </w:pPr>
      <w:r w:rsidRPr="00630D97">
        <w:rPr>
          <w:sz w:val="28"/>
          <w:szCs w:val="28"/>
        </w:rPr>
        <w:t xml:space="preserve"> </w:t>
      </w:r>
      <w:r w:rsidR="00203519">
        <w:rPr>
          <w:sz w:val="28"/>
          <w:szCs w:val="28"/>
        </w:rPr>
        <w:t xml:space="preserve">Самой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главной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203519">
        <w:rPr>
          <w:sz w:val="28"/>
          <w:szCs w:val="28"/>
        </w:rPr>
        <w:t xml:space="preserve"> с</w:t>
      </w:r>
      <w:r w:rsidRPr="00630D97">
        <w:rPr>
          <w:sz w:val="28"/>
          <w:szCs w:val="28"/>
        </w:rPr>
        <w:t xml:space="preserve">оставляющей стратегии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компании остается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</w:t>
      </w:r>
      <w:r w:rsidR="009231FB">
        <w:rPr>
          <w:sz w:val="28"/>
          <w:szCs w:val="28"/>
        </w:rPr>
        <w:t xml:space="preserve">доли рынка. Производительность –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9231FB">
        <w:rPr>
          <w:sz w:val="28"/>
          <w:szCs w:val="28"/>
        </w:rPr>
        <w:t xml:space="preserve"> </w:t>
      </w:r>
      <w:r w:rsidRPr="00630D97">
        <w:rPr>
          <w:sz w:val="28"/>
          <w:szCs w:val="28"/>
        </w:rPr>
        <w:t xml:space="preserve">вторая составляющая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стратегии,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</w:t>
      </w:r>
      <w:r w:rsidR="009231FB">
        <w:rPr>
          <w:sz w:val="28"/>
          <w:szCs w:val="28"/>
        </w:rPr>
        <w:t xml:space="preserve">которая включает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себя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9231FB">
        <w:rPr>
          <w:sz w:val="28"/>
          <w:szCs w:val="28"/>
        </w:rPr>
        <w:t xml:space="preserve"> разумные </w:t>
      </w:r>
      <w:r w:rsidRPr="00630D97">
        <w:rPr>
          <w:sz w:val="28"/>
          <w:szCs w:val="28"/>
        </w:rPr>
        <w:t xml:space="preserve">инвестиционные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решения,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обеспечивающие рост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бизнеса,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а также эффективность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расходов.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</w:t>
      </w:r>
    </w:p>
    <w:p w:rsidR="00630D97" w:rsidRPr="00630D97" w:rsidRDefault="00630D97" w:rsidP="008574FE">
      <w:pPr>
        <w:spacing w:after="0" w:line="360" w:lineRule="auto"/>
        <w:ind w:firstLine="709"/>
        <w:jc w:val="both"/>
        <w:rPr>
          <w:sz w:val="28"/>
          <w:szCs w:val="28"/>
        </w:rPr>
      </w:pPr>
      <w:r w:rsidRPr="00630D97">
        <w:rPr>
          <w:sz w:val="28"/>
          <w:szCs w:val="28"/>
        </w:rPr>
        <w:t xml:space="preserve">Третья составляющая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стратегии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– ответственность, </w:t>
      </w:r>
      <w:r w:rsidR="00EE3C10">
        <w:rPr>
          <w:sz w:val="28"/>
          <w:szCs w:val="28"/>
        </w:rPr>
        <w:t xml:space="preserve">которая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подразумевает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EE3C10">
        <w:rPr>
          <w:sz w:val="28"/>
          <w:szCs w:val="28"/>
        </w:rPr>
        <w:t xml:space="preserve"> </w:t>
      </w:r>
      <w:r w:rsidRPr="00630D97">
        <w:rPr>
          <w:sz w:val="28"/>
          <w:szCs w:val="28"/>
        </w:rPr>
        <w:t xml:space="preserve">под собой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успешное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решение вопросов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сфере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EE3C10" w:rsidRPr="00EE3C10">
        <w:rPr>
          <w:sz w:val="28"/>
          <w:szCs w:val="28"/>
        </w:rPr>
        <w:t xml:space="preserve"> </w:t>
      </w:r>
      <w:r w:rsidR="00EE3C10" w:rsidRPr="00630D97">
        <w:rPr>
          <w:sz w:val="28"/>
          <w:szCs w:val="28"/>
        </w:rPr>
        <w:t xml:space="preserve">поддержание деловой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репутации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EE3C10">
        <w:rPr>
          <w:sz w:val="28"/>
          <w:szCs w:val="28"/>
        </w:rPr>
        <w:t xml:space="preserve"> и</w:t>
      </w:r>
      <w:r w:rsidRPr="00630D97">
        <w:rPr>
          <w:sz w:val="28"/>
          <w:szCs w:val="28"/>
        </w:rPr>
        <w:t xml:space="preserve"> нормативного регулирования.</w:t>
      </w:r>
    </w:p>
    <w:p w:rsidR="00EF1D8F" w:rsidRDefault="00630D97" w:rsidP="00EE3C10">
      <w:pPr>
        <w:spacing w:after="0" w:line="360" w:lineRule="auto"/>
        <w:ind w:firstLine="709"/>
        <w:jc w:val="both"/>
        <w:rPr>
          <w:sz w:val="28"/>
          <w:szCs w:val="28"/>
        </w:rPr>
      </w:pPr>
      <w:r w:rsidRPr="00630D97">
        <w:rPr>
          <w:sz w:val="28"/>
          <w:szCs w:val="28"/>
        </w:rPr>
        <w:t xml:space="preserve">Четвертая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составляющая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</w:t>
      </w:r>
      <w:r w:rsidR="00EE3C10">
        <w:rPr>
          <w:sz w:val="28"/>
          <w:szCs w:val="28"/>
        </w:rPr>
        <w:t>-</w:t>
      </w:r>
      <w:r w:rsidRPr="00630D97">
        <w:rPr>
          <w:sz w:val="28"/>
          <w:szCs w:val="28"/>
        </w:rPr>
        <w:t xml:space="preserve"> «Бритиш Амери-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Тобакко» – это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организация,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настроен</w:t>
      </w:r>
      <w:r w:rsidR="00EF1D8F">
        <w:rPr>
          <w:sz w:val="28"/>
          <w:szCs w:val="28"/>
        </w:rPr>
        <w:t xml:space="preserve">ная 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победу.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EE3C10">
        <w:rPr>
          <w:sz w:val="28"/>
          <w:szCs w:val="28"/>
        </w:rPr>
        <w:t xml:space="preserve"> В данном контексте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речь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 идет о человеческих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ресурсах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630D97">
        <w:rPr>
          <w:sz w:val="28"/>
          <w:szCs w:val="28"/>
        </w:rPr>
        <w:t xml:space="preserve"> компании. </w:t>
      </w:r>
    </w:p>
    <w:p w:rsidR="00630D97" w:rsidRDefault="00EE3C10" w:rsidP="008574FE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Топ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персонал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к</w:t>
      </w:r>
      <w:r w:rsidR="00630D97" w:rsidRPr="00630D97">
        <w:rPr>
          <w:sz w:val="28"/>
          <w:szCs w:val="28"/>
        </w:rPr>
        <w:t xml:space="preserve">омпания «Бритиш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Американ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Тобакко» признает,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успех в первую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очередь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зависит от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сотрудников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(тех кто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работают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на данный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момент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и потенциальных сотрудников). Основной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акцент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делается на 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болею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активную работу</w:t>
      </w:r>
      <w:r w:rsidR="00630D97" w:rsidRPr="00630D97">
        <w:rPr>
          <w:sz w:val="28"/>
          <w:szCs w:val="28"/>
        </w:rPr>
        <w:t xml:space="preserve">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над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поиском, удержанием,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мотивированием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и развитием сотрудников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компании.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всех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составляющих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компонентов стратегии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компании,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можно сделать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вывод,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что человеческие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ресурсы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и соответственно управление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является важнейшим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стратегическим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направлением развития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компании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«Бритиш Американ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Тобакко».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630D97" w:rsidRPr="00630D97">
        <w:rPr>
          <w:sz w:val="28"/>
          <w:szCs w:val="28"/>
        </w:rPr>
        <w:t xml:space="preserve"> </w:t>
      </w:r>
    </w:p>
    <w:p w:rsidR="00EF1D8F" w:rsidRDefault="00EF1D8F" w:rsidP="00630D97">
      <w:pPr>
        <w:spacing w:after="0"/>
        <w:ind w:firstLine="709"/>
        <w:jc w:val="both"/>
        <w:rPr>
          <w:sz w:val="28"/>
          <w:szCs w:val="28"/>
        </w:rPr>
      </w:pPr>
    </w:p>
    <w:p w:rsidR="00FF1137" w:rsidRDefault="00FF113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F1D8F" w:rsidRDefault="00D57C6C" w:rsidP="006A59AC">
      <w:pPr>
        <w:spacing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3.2</w:t>
      </w:r>
      <w:r w:rsidR="006A59AC" w:rsidRPr="006A59AC">
        <w:rPr>
          <w:sz w:val="28"/>
          <w:szCs w:val="28"/>
        </w:rPr>
        <w:t xml:space="preserve"> </w:t>
      </w:r>
      <w:r w:rsidR="006A59AC" w:rsidRPr="00D62357">
        <w:rPr>
          <w:sz w:val="28"/>
          <w:szCs w:val="28"/>
        </w:rPr>
        <w:t>АНАЛИЗ ИССЛЕДОВАНИЙ МНЕНИЯ ПОТЕНЦИАЛЬНЫХ СОТРУДНИКОВ.</w:t>
      </w:r>
    </w:p>
    <w:p w:rsidR="009E231D" w:rsidRDefault="009E231D" w:rsidP="006A59AC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6A59AC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этапе </w:t>
      </w:r>
      <w:r w:rsidRPr="00DF5FCD">
        <w:rPr>
          <w:sz w:val="28"/>
          <w:szCs w:val="28"/>
        </w:rPr>
        <w:t xml:space="preserve"> был проведен анализ исследований мнения потенциальных сотрудников. С апреля по сентябрь 2010 года газетой «Акция» и приложением «Акция. Карьера» был проведен опрос студентов, выпускников и молодых специалистов с опытом работы до двух лет [5]. Главная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особенность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рейтинга — опрашиваемые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должны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были сами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вписать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название компании,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которой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они мечтают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работать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(список компаний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предлагался). Всего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было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опрошено 2525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человек.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</w:t>
      </w:r>
    </w:p>
    <w:p w:rsidR="009E231D" w:rsidRPr="00DF5FCD" w:rsidRDefault="009E231D" w:rsidP="006A59AC">
      <w:pPr>
        <w:spacing w:after="0" w:line="360" w:lineRule="auto"/>
        <w:ind w:firstLine="709"/>
        <w:jc w:val="both"/>
        <w:rPr>
          <w:sz w:val="28"/>
          <w:szCs w:val="28"/>
        </w:rPr>
      </w:pPr>
      <w:r w:rsidRPr="00DF5FCD">
        <w:rPr>
          <w:sz w:val="28"/>
          <w:szCs w:val="28"/>
        </w:rPr>
        <w:t xml:space="preserve">Затем проводился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опрос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экспертов из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ведущих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рекрутинговых агентств 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центров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трудоустройства вузов. Им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предлагалось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оценить компании,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попавшие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в список 50-ти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лучших,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по четырем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критериям: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возможность быстрого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карьерного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роста;</w:t>
      </w:r>
      <w:r>
        <w:rPr>
          <w:sz w:val="28"/>
          <w:szCs w:val="28"/>
        </w:rPr>
        <w:t xml:space="preserve"> </w:t>
      </w:r>
      <w:r w:rsidRPr="00DF5FCD">
        <w:rPr>
          <w:sz w:val="28"/>
          <w:szCs w:val="28"/>
        </w:rPr>
        <w:t xml:space="preserve"> высокий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уровень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зар</w:t>
      </w:r>
      <w:r>
        <w:rPr>
          <w:sz w:val="28"/>
          <w:szCs w:val="28"/>
        </w:rPr>
        <w:t xml:space="preserve">плат 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стартовых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позициях; </w:t>
      </w:r>
      <w:r w:rsidRPr="00DF5FCD">
        <w:rPr>
          <w:sz w:val="28"/>
          <w:szCs w:val="28"/>
        </w:rPr>
        <w:t xml:space="preserve">высокая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стоимость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«выпускников» компании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рынке труда;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комфортные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условия для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адаптации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молодых специалистов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компании.</w:instrText>
      </w:r>
      <w:r w:rsidR="00567865">
        <w:rPr>
          <w:noProof/>
          <w:sz w:val="28"/>
          <w:szCs w:val="28"/>
          <w:highlight w:val="white"/>
        </w:rPr>
        <w:fldChar w:fldCharType="end"/>
      </w:r>
    </w:p>
    <w:p w:rsidR="009E231D" w:rsidRDefault="009E231D" w:rsidP="006A59AC">
      <w:pPr>
        <w:spacing w:after="0" w:line="360" w:lineRule="auto"/>
        <w:ind w:firstLine="709"/>
        <w:jc w:val="both"/>
        <w:rPr>
          <w:sz w:val="28"/>
          <w:szCs w:val="28"/>
        </w:rPr>
      </w:pPr>
      <w:r w:rsidRPr="00DF5FCD">
        <w:rPr>
          <w:sz w:val="28"/>
          <w:szCs w:val="28"/>
        </w:rPr>
        <w:t xml:space="preserve">Компания «Бритиш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Американ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Тобакко» в данном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рейтинге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заняла 25-е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среди всех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компаний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и 7-е место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среди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компаний FMCG,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показывает высокий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уровень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доверия с</w:t>
      </w:r>
      <w:r>
        <w:rPr>
          <w:sz w:val="28"/>
          <w:szCs w:val="28"/>
        </w:rPr>
        <w:t xml:space="preserve">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стороны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молодых специалистов.</w:t>
      </w:r>
      <w:r>
        <w:rPr>
          <w:rStyle w:val="af2"/>
          <w:sz w:val="28"/>
          <w:szCs w:val="28"/>
        </w:rPr>
        <w:footnoteReference w:id="2"/>
      </w:r>
    </w:p>
    <w:p w:rsidR="009E231D" w:rsidRDefault="009E231D" w:rsidP="004F78BF">
      <w:pPr>
        <w:spacing w:after="0" w:line="360" w:lineRule="auto"/>
        <w:ind w:firstLine="709"/>
        <w:jc w:val="both"/>
        <w:rPr>
          <w:sz w:val="28"/>
          <w:szCs w:val="28"/>
        </w:rPr>
      </w:pPr>
      <w:r w:rsidRPr="00DF5FCD">
        <w:rPr>
          <w:sz w:val="28"/>
          <w:szCs w:val="28"/>
        </w:rPr>
        <w:t xml:space="preserve">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данных, полученных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ходе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проведенного в 2009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году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компанией Graduate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совместно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с журналом «Карьера»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исследования,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был составлен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рейтинг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лучших работодателей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молодых специалистов. [4].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проекте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приняли участие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730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студе</w:t>
      </w:r>
      <w:r>
        <w:rPr>
          <w:sz w:val="28"/>
          <w:szCs w:val="28"/>
        </w:rPr>
        <w:t>нтов и моло</w:t>
      </w:r>
      <w:r w:rsidRPr="00DF5FCD">
        <w:rPr>
          <w:sz w:val="28"/>
          <w:szCs w:val="28"/>
        </w:rPr>
        <w:t xml:space="preserve">дых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специалистов.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Среди компаний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FMCG</w:instrText>
      </w:r>
      <w:r w:rsidR="00567865" w:rsidRPr="004F78BF">
        <w:rPr>
          <w:sz w:val="28"/>
          <w:szCs w:val="28"/>
        </w:rPr>
        <w:fldChar w:fldCharType="end"/>
      </w:r>
      <w:r w:rsidRPr="00DF5FCD">
        <w:rPr>
          <w:sz w:val="28"/>
          <w:szCs w:val="28"/>
        </w:rPr>
        <w:t xml:space="preserve"> компания «Бритиш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Американ</w:instrText>
      </w:r>
      <w:r w:rsidR="00567865" w:rsidRPr="004F78B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Тобакко» заняла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3-е</w:instrText>
      </w:r>
      <w:r w:rsidR="00567865" w:rsidRPr="004F78B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место.</w:t>
      </w:r>
    </w:p>
    <w:p w:rsidR="009E231D" w:rsidRDefault="009E231D" w:rsidP="004F78B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исследованиям</w:instrText>
      </w:r>
      <w:r w:rsidR="00567865" w:rsidRPr="004F78B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на 2014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год,</w:instrText>
      </w:r>
      <w:r w:rsidR="00567865" w:rsidRPr="004F78B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компания  </w:t>
      </w:r>
      <w:r w:rsidRPr="00DF5FCD">
        <w:rPr>
          <w:sz w:val="28"/>
          <w:szCs w:val="28"/>
        </w:rPr>
        <w:t xml:space="preserve">«Бритиш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Американ</w:instrText>
      </w:r>
      <w:r w:rsidR="00567865" w:rsidRPr="004F78B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Тобакко» </w:t>
      </w:r>
      <w:r w:rsidRPr="00DF5FCD">
        <w:rPr>
          <w:sz w:val="28"/>
          <w:szCs w:val="28"/>
        </w:rPr>
        <w:t xml:space="preserve">признана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лучшим</w:instrText>
      </w:r>
      <w:r w:rsidR="00567865" w:rsidRPr="004F78BF">
        <w:rPr>
          <w:sz w:val="28"/>
          <w:szCs w:val="28"/>
        </w:rPr>
        <w:fldChar w:fldCharType="end"/>
      </w:r>
      <w:r w:rsidRPr="00DF5FCD">
        <w:rPr>
          <w:sz w:val="28"/>
          <w:szCs w:val="28"/>
        </w:rPr>
        <w:t xml:space="preserve"> работодателем FMCG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сектора</w:instrText>
      </w:r>
      <w:r w:rsidR="00567865" w:rsidRPr="004F78BF">
        <w:rPr>
          <w:sz w:val="28"/>
          <w:szCs w:val="28"/>
        </w:rPr>
        <w:fldChar w:fldCharType="end"/>
      </w:r>
      <w:r w:rsidRPr="00DF5FCD">
        <w:rPr>
          <w:sz w:val="28"/>
          <w:szCs w:val="28"/>
        </w:rPr>
        <w:t xml:space="preserve"> России, по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данным</w:instrText>
      </w:r>
      <w:r w:rsidR="00567865" w:rsidRPr="004F78BF">
        <w:rPr>
          <w:sz w:val="28"/>
          <w:szCs w:val="28"/>
        </w:rPr>
        <w:fldChar w:fldCharType="end"/>
      </w:r>
      <w:r w:rsidRPr="00DF5FCD">
        <w:rPr>
          <w:sz w:val="28"/>
          <w:szCs w:val="28"/>
        </w:rPr>
        <w:t xml:space="preserve"> исследования</w:t>
      </w:r>
      <w:r>
        <w:rPr>
          <w:sz w:val="28"/>
          <w:szCs w:val="28"/>
        </w:rPr>
        <w:t xml:space="preserve"> </w:t>
      </w:r>
      <w:hyperlink r:id="rId13" w:tooltip="en:Aon Hewitt" w:history="1">
        <w:r w:rsidRPr="00DF5FCD">
          <w:rPr>
            <w:sz w:val="28"/>
            <w:szCs w:val="28"/>
          </w:rPr>
          <w:t xml:space="preserve">AON </w:t>
        </w:r>
        <w:r w:rsidR="00567865"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eq Hewitt,</w:instrText>
        </w:r>
        <w:r w:rsidR="00567865">
          <w:rPr>
            <w:sz w:val="28"/>
            <w:szCs w:val="28"/>
          </w:rPr>
          <w:fldChar w:fldCharType="end"/>
        </w:r>
      </w:hyperlink>
      <w:r w:rsidRPr="00DF5FCD">
        <w:rPr>
          <w:sz w:val="28"/>
          <w:szCs w:val="28"/>
        </w:rPr>
        <w:t xml:space="preserve"> и одной из </w:t>
      </w:r>
      <w:hyperlink r:id="rId14" w:history="1">
        <w:r w:rsidRPr="00DF5FCD">
          <w:rPr>
            <w:sz w:val="28"/>
            <w:szCs w:val="28"/>
          </w:rPr>
          <w:t xml:space="preserve">лучших </w:t>
        </w:r>
        <w:r w:rsidR="00567865"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eq компаний</w:instrText>
        </w:r>
        <w:r w:rsidR="00567865">
          <w:rPr>
            <w:sz w:val="28"/>
            <w:szCs w:val="28"/>
          </w:rPr>
          <w:fldChar w:fldCharType="end"/>
        </w:r>
        <w:r w:rsidRPr="00DF5FCD">
          <w:rPr>
            <w:sz w:val="28"/>
            <w:szCs w:val="28"/>
          </w:rPr>
          <w:t xml:space="preserve"> для лидеров</w:t>
        </w:r>
      </w:hyperlink>
      <w:r w:rsidRPr="00DF5FCD">
        <w:rPr>
          <w:sz w:val="28"/>
          <w:szCs w:val="28"/>
        </w:rPr>
        <w:t xml:space="preserve">, </w:t>
      </w:r>
      <w:r w:rsidR="00567865" w:rsidRPr="004F78BF">
        <w:rPr>
          <w:sz w:val="28"/>
          <w:szCs w:val="28"/>
        </w:rPr>
        <w:fldChar w:fldCharType="begin"/>
      </w:r>
      <w:r w:rsidRPr="004F78BF">
        <w:rPr>
          <w:sz w:val="28"/>
          <w:szCs w:val="28"/>
        </w:rPr>
        <w:instrText>eq по</w:instrText>
      </w:r>
      <w:r w:rsidR="00567865" w:rsidRPr="004F78BF">
        <w:rPr>
          <w:sz w:val="28"/>
          <w:szCs w:val="28"/>
        </w:rPr>
        <w:fldChar w:fldCharType="end"/>
      </w:r>
      <w:r w:rsidRPr="00DF5FCD">
        <w:rPr>
          <w:sz w:val="28"/>
          <w:szCs w:val="28"/>
        </w:rPr>
        <w:t xml:space="preserve"> версии </w:t>
      </w:r>
      <w:hyperlink r:id="rId15" w:tooltip="en:Hay Group" w:history="1">
        <w:r w:rsidRPr="00DF5FCD">
          <w:rPr>
            <w:sz w:val="28"/>
            <w:szCs w:val="28"/>
          </w:rPr>
          <w:t>HayGroup</w:t>
        </w:r>
      </w:hyperlink>
      <w:r w:rsidRPr="00DF5FCD">
        <w:rPr>
          <w:sz w:val="28"/>
          <w:szCs w:val="28"/>
        </w:rPr>
        <w:t>.</w:t>
      </w:r>
    </w:p>
    <w:p w:rsidR="004F78BF" w:rsidRPr="004F78BF" w:rsidRDefault="004F78BF" w:rsidP="004F78B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Нужно отметить, что табачный бизнес дастаточно сильно, на данный момент, страдает из-за законодательства, которое запрещает рекламу, различные промоактивности, а также выставлять свой товар на виду у потребителя. Поэтому знание лучшего работодателя, это очень ценное и весомое достижение, т.к конткуренты </w:t>
      </w:r>
      <w:r>
        <w:rPr>
          <w:sz w:val="28"/>
          <w:szCs w:val="28"/>
          <w:lang w:val="en-US"/>
        </w:rPr>
        <w:t>FMCG</w:t>
      </w:r>
      <w:r w:rsidRPr="004F78BF">
        <w:rPr>
          <w:sz w:val="28"/>
          <w:szCs w:val="28"/>
        </w:rPr>
        <w:t xml:space="preserve"> </w:t>
      </w:r>
      <w:r>
        <w:rPr>
          <w:sz w:val="28"/>
          <w:szCs w:val="28"/>
        </w:rPr>
        <w:t>рынка спокойно могут влиять на потребителя различными способами такими как: выставлять свой товар на самом виду, организовывать рекламу по телевизору и на рекламных макетах, интрнете и т.д.</w:t>
      </w:r>
    </w:p>
    <w:p w:rsidR="00EF1D8F" w:rsidRDefault="00EF1D8F" w:rsidP="00630D97">
      <w:pPr>
        <w:spacing w:after="0"/>
        <w:ind w:firstLine="709"/>
        <w:jc w:val="both"/>
        <w:rPr>
          <w:sz w:val="28"/>
          <w:szCs w:val="28"/>
        </w:rPr>
      </w:pPr>
    </w:p>
    <w:p w:rsidR="006A59AC" w:rsidRDefault="006A59AC" w:rsidP="006A59AC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3.3 ТРЕТИЙ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ЭТАП</w:instrText>
      </w:r>
      <w:r w:rsidR="00567865">
        <w:rPr>
          <w:noProof/>
          <w:sz w:val="28"/>
          <w:szCs w:val="28"/>
          <w:highlight w:val="white"/>
        </w:rPr>
        <w:fldChar w:fldCharType="end"/>
      </w:r>
      <w:r>
        <w:rPr>
          <w:sz w:val="28"/>
          <w:szCs w:val="28"/>
        </w:rPr>
        <w:t xml:space="preserve"> - </w:t>
      </w:r>
      <w:r w:rsidRPr="00EF1D8F">
        <w:rPr>
          <w:sz w:val="28"/>
          <w:szCs w:val="28"/>
        </w:rPr>
        <w:t xml:space="preserve">ИССЛЕДОВАНИЕ ОРГАНИЗАЦИОННОЙ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КУЛЬТУРЫ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КОМПАНИИ</w:t>
      </w:r>
      <w:r>
        <w:rPr>
          <w:sz w:val="28"/>
          <w:szCs w:val="28"/>
        </w:rPr>
        <w:t>.</w:t>
      </w:r>
    </w:p>
    <w:p w:rsidR="008574FE" w:rsidRDefault="00EF1D8F" w:rsidP="00EF1D8F">
      <w:pPr>
        <w:spacing w:after="0" w:line="360" w:lineRule="auto"/>
        <w:ind w:firstLine="709"/>
        <w:jc w:val="both"/>
        <w:rPr>
          <w:sz w:val="28"/>
          <w:szCs w:val="28"/>
        </w:rPr>
      </w:pPr>
      <w:r w:rsidRPr="00EF1D8F">
        <w:rPr>
          <w:sz w:val="28"/>
          <w:szCs w:val="28"/>
        </w:rPr>
        <w:t xml:space="preserve">На </w:t>
      </w:r>
      <w:r w:rsidR="006A59AC">
        <w:rPr>
          <w:noProof/>
          <w:sz w:val="28"/>
          <w:szCs w:val="28"/>
        </w:rPr>
        <w:t>третем</w:t>
      </w:r>
      <w:r w:rsidRPr="00EF1D8F">
        <w:rPr>
          <w:sz w:val="28"/>
          <w:szCs w:val="28"/>
        </w:rPr>
        <w:t xml:space="preserve"> этапе было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проведено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исследование организационной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культуры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компании «Бритиш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Американ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Тобакко». Одним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</w:t>
      </w:r>
      <w:r w:rsidR="00EE3C10">
        <w:rPr>
          <w:sz w:val="28"/>
          <w:szCs w:val="28"/>
        </w:rPr>
        <w:t xml:space="preserve">самых важных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направлений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работы отдела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человеческими ресурсами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компании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«</w:t>
      </w:r>
      <w:r w:rsidR="00EE3C10">
        <w:rPr>
          <w:sz w:val="28"/>
          <w:szCs w:val="28"/>
        </w:rPr>
        <w:t>БАТ</w:t>
      </w:r>
      <w:r w:rsidRPr="00EF1D8F">
        <w:rPr>
          <w:sz w:val="28"/>
          <w:szCs w:val="28"/>
        </w:rPr>
        <w:t xml:space="preserve">» является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участие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в развитии корпоративной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культуры,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EE3C10">
        <w:rPr>
          <w:sz w:val="28"/>
          <w:szCs w:val="28"/>
        </w:rPr>
        <w:t xml:space="preserve"> которая построена</w:t>
      </w:r>
      <w:r w:rsidRPr="00EF1D8F">
        <w:rPr>
          <w:sz w:val="28"/>
          <w:szCs w:val="28"/>
        </w:rPr>
        <w:t xml:space="preserve">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принципах</w:t>
      </w:r>
      <w:r w:rsidR="00EE3C10">
        <w:rPr>
          <w:sz w:val="28"/>
          <w:szCs w:val="28"/>
        </w:rPr>
        <w:t xml:space="preserve"> доверия,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открытости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и стремления к успеху. </w:t>
      </w:r>
      <w:r w:rsidR="00EE3C10">
        <w:rPr>
          <w:sz w:val="28"/>
          <w:szCs w:val="28"/>
        </w:rPr>
        <w:t xml:space="preserve">Главной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задачей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отдела </w:t>
      </w:r>
      <w:r w:rsidR="00EE3C10">
        <w:rPr>
          <w:sz w:val="28"/>
          <w:szCs w:val="28"/>
        </w:rPr>
        <w:t>является</w:t>
      </w:r>
      <w:r w:rsidRPr="00EF1D8F">
        <w:rPr>
          <w:sz w:val="28"/>
          <w:szCs w:val="28"/>
        </w:rPr>
        <w:t xml:space="preserve">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обеспечении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работников возмож</w:t>
      </w:r>
      <w:r w:rsidR="008574FE">
        <w:rPr>
          <w:sz w:val="28"/>
          <w:szCs w:val="28"/>
        </w:rPr>
        <w:t xml:space="preserve">ностями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574FE">
        <w:rPr>
          <w:sz w:val="28"/>
          <w:szCs w:val="28"/>
        </w:rPr>
        <w:t xml:space="preserve"> полноценной, конст</w:t>
      </w:r>
      <w:r w:rsidRPr="00EF1D8F">
        <w:rPr>
          <w:sz w:val="28"/>
          <w:szCs w:val="28"/>
        </w:rPr>
        <w:t>руктивной и целенаправленной деятельности.</w:t>
      </w:r>
      <w:r w:rsidR="00EE3C10">
        <w:rPr>
          <w:sz w:val="28"/>
          <w:szCs w:val="28"/>
        </w:rPr>
        <w:t xml:space="preserve"> Благодаря действиям и мероприятиям</w:t>
      </w:r>
      <w:r w:rsidR="008574FE">
        <w:rPr>
          <w:sz w:val="28"/>
          <w:szCs w:val="28"/>
        </w:rPr>
        <w:t xml:space="preserve"> отдела управления челове</w:t>
      </w:r>
      <w:r w:rsidRPr="00EF1D8F">
        <w:rPr>
          <w:sz w:val="28"/>
          <w:szCs w:val="28"/>
        </w:rPr>
        <w:t xml:space="preserve">ческими ресурсами </w:t>
      </w:r>
      <w:r w:rsidR="008574FE">
        <w:rPr>
          <w:sz w:val="28"/>
          <w:szCs w:val="28"/>
        </w:rPr>
        <w:t>сотруд</w:t>
      </w:r>
      <w:r w:rsidRPr="00EF1D8F">
        <w:rPr>
          <w:sz w:val="28"/>
          <w:szCs w:val="28"/>
        </w:rPr>
        <w:t>ники компании «</w:t>
      </w:r>
      <w:r w:rsidR="0029770C">
        <w:rPr>
          <w:sz w:val="28"/>
          <w:szCs w:val="28"/>
        </w:rPr>
        <w:t>БАТ» имеют</w:t>
      </w:r>
      <w:r w:rsidRPr="00EF1D8F">
        <w:rPr>
          <w:sz w:val="28"/>
          <w:szCs w:val="28"/>
        </w:rPr>
        <w:t xml:space="preserve"> четкое предс</w:t>
      </w:r>
      <w:r w:rsidR="0029770C">
        <w:rPr>
          <w:sz w:val="28"/>
          <w:szCs w:val="28"/>
        </w:rPr>
        <w:t>тавление о бизнесе и поддерживают</w:t>
      </w:r>
      <w:r w:rsidRPr="00EF1D8F">
        <w:rPr>
          <w:sz w:val="28"/>
          <w:szCs w:val="28"/>
        </w:rPr>
        <w:t xml:space="preserve"> в коллективе климат, </w:t>
      </w:r>
      <w:r w:rsidR="0029770C">
        <w:rPr>
          <w:sz w:val="28"/>
          <w:szCs w:val="28"/>
        </w:rPr>
        <w:t>который помогает добиться высоких результатов</w:t>
      </w:r>
      <w:r w:rsidR="008574FE">
        <w:rPr>
          <w:sz w:val="28"/>
          <w:szCs w:val="28"/>
        </w:rPr>
        <w:t>.</w:t>
      </w:r>
    </w:p>
    <w:p w:rsidR="008574FE" w:rsidRDefault="00EF1D8F" w:rsidP="008574FE">
      <w:pPr>
        <w:spacing w:after="0" w:line="360" w:lineRule="auto"/>
        <w:ind w:firstLine="709"/>
        <w:jc w:val="both"/>
        <w:rPr>
          <w:sz w:val="28"/>
          <w:szCs w:val="28"/>
        </w:rPr>
      </w:pPr>
      <w:r w:rsidRPr="00EF1D8F">
        <w:rPr>
          <w:sz w:val="28"/>
          <w:szCs w:val="28"/>
        </w:rPr>
        <w:t>Организационная</w:t>
      </w:r>
      <w:r w:rsidR="008574FE">
        <w:rPr>
          <w:sz w:val="28"/>
          <w:szCs w:val="28"/>
        </w:rPr>
        <w:t xml:space="preserve"> культура компании «Бритиш Аме</w:t>
      </w:r>
      <w:r w:rsidRPr="00EF1D8F">
        <w:rPr>
          <w:sz w:val="28"/>
          <w:szCs w:val="28"/>
        </w:rPr>
        <w:t>рикан Тобакко» стр</w:t>
      </w:r>
      <w:r w:rsidR="008574FE">
        <w:rPr>
          <w:sz w:val="28"/>
          <w:szCs w:val="28"/>
        </w:rPr>
        <w:t>оится на основополагающих прин</w:t>
      </w:r>
      <w:r w:rsidRPr="00EF1D8F">
        <w:rPr>
          <w:sz w:val="28"/>
          <w:szCs w:val="28"/>
        </w:rPr>
        <w:t xml:space="preserve">ципах, которые отражают стиль работы компании и являются критерием качества деятельности: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сила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в разнообразии, открытость,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свобода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через о</w:t>
      </w:r>
      <w:r w:rsidR="008574FE">
        <w:rPr>
          <w:sz w:val="28"/>
          <w:szCs w:val="28"/>
        </w:rPr>
        <w:t>тветствен</w:t>
      </w:r>
      <w:r w:rsidRPr="00EF1D8F">
        <w:rPr>
          <w:sz w:val="28"/>
          <w:szCs w:val="28"/>
        </w:rPr>
        <w:t xml:space="preserve">ность,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дух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предпринимательства. Таким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образом,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в ходе исследования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был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сделан вывод 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том,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что организационная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компании «Бритиш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Американ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</w:t>
      </w:r>
      <w:r w:rsidR="008574FE">
        <w:rPr>
          <w:sz w:val="28"/>
          <w:szCs w:val="28"/>
        </w:rPr>
        <w:t xml:space="preserve">Тобакко» представляет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собой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8574FE">
        <w:rPr>
          <w:sz w:val="28"/>
          <w:szCs w:val="28"/>
        </w:rPr>
        <w:t xml:space="preserve"> ин</w:t>
      </w:r>
      <w:r w:rsidRPr="00EF1D8F">
        <w:rPr>
          <w:sz w:val="28"/>
          <w:szCs w:val="28"/>
        </w:rPr>
        <w:t xml:space="preserve">новационный тип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культуры,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который характеризуется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следующими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элемен</w:t>
      </w:r>
      <w:r w:rsidR="008574FE">
        <w:rPr>
          <w:sz w:val="28"/>
          <w:szCs w:val="28"/>
        </w:rPr>
        <w:t>тами:</w:t>
      </w:r>
    </w:p>
    <w:p w:rsidR="008574FE" w:rsidRPr="0029770C" w:rsidRDefault="00EF1D8F" w:rsidP="008574FE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70C">
        <w:rPr>
          <w:rFonts w:ascii="Times New Roman" w:hAnsi="Times New Roman" w:cs="Times New Roman"/>
          <w:sz w:val="28"/>
          <w:szCs w:val="28"/>
        </w:rPr>
        <w:lastRenderedPageBreak/>
        <w:t xml:space="preserve">значительно </w: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бол</w:instrTex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 w:rsidR="008574FE" w:rsidRPr="0029770C">
        <w:rPr>
          <w:rFonts w:ascii="Times New Roman" w:hAnsi="Times New Roman" w:cs="Times New Roman"/>
          <w:sz w:val="28"/>
          <w:szCs w:val="28"/>
        </w:rPr>
        <w:t xml:space="preserve">ее высокий </w: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образовательный</w:instrTex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 w:rsidR="008574FE" w:rsidRPr="0029770C">
        <w:rPr>
          <w:rFonts w:ascii="Times New Roman" w:hAnsi="Times New Roman" w:cs="Times New Roman"/>
          <w:sz w:val="28"/>
          <w:szCs w:val="28"/>
        </w:rPr>
        <w:t xml:space="preserve"> уро</w:t>
      </w:r>
      <w:r w:rsidRPr="0029770C">
        <w:rPr>
          <w:rFonts w:ascii="Times New Roman" w:hAnsi="Times New Roman" w:cs="Times New Roman"/>
          <w:sz w:val="28"/>
          <w:szCs w:val="28"/>
        </w:rPr>
        <w:t xml:space="preserve">вень </w: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персонала</w:instrTex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 w:rsidRPr="0029770C">
        <w:rPr>
          <w:rFonts w:ascii="Times New Roman" w:hAnsi="Times New Roman" w:cs="Times New Roman"/>
          <w:sz w:val="28"/>
          <w:szCs w:val="28"/>
        </w:rPr>
        <w:t xml:space="preserve"> по </w:t>
      </w:r>
      <w:r w:rsidR="008574FE" w:rsidRPr="0029770C">
        <w:rPr>
          <w:rFonts w:ascii="Times New Roman" w:hAnsi="Times New Roman" w:cs="Times New Roman"/>
          <w:sz w:val="28"/>
          <w:szCs w:val="28"/>
        </w:rPr>
        <w:t xml:space="preserve">отношению к </w: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среднему</w:instrTex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 w:rsidR="008574FE" w:rsidRPr="0029770C">
        <w:rPr>
          <w:rFonts w:ascii="Times New Roman" w:hAnsi="Times New Roman" w:cs="Times New Roman"/>
          <w:sz w:val="28"/>
          <w:szCs w:val="28"/>
        </w:rPr>
        <w:t xml:space="preserve"> уровню отрасли </w: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оптовой</w:instrTex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 w:rsidR="008574FE" w:rsidRPr="0029770C">
        <w:rPr>
          <w:rFonts w:ascii="Times New Roman" w:hAnsi="Times New Roman" w:cs="Times New Roman"/>
          <w:sz w:val="28"/>
          <w:szCs w:val="28"/>
        </w:rPr>
        <w:t xml:space="preserve"> торговли;</w:t>
      </w:r>
    </w:p>
    <w:p w:rsidR="008574FE" w:rsidRPr="0029770C" w:rsidRDefault="008574FE" w:rsidP="008574FE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70C">
        <w:rPr>
          <w:rFonts w:ascii="Times New Roman" w:hAnsi="Times New Roman" w:cs="Times New Roman"/>
          <w:sz w:val="28"/>
          <w:szCs w:val="28"/>
        </w:rPr>
        <w:t xml:space="preserve">творческая </w: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обстановка;</w:instrTex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</w:p>
    <w:p w:rsidR="008574FE" w:rsidRPr="0029770C" w:rsidRDefault="00EF1D8F" w:rsidP="008574FE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70C">
        <w:rPr>
          <w:rFonts w:ascii="Times New Roman" w:hAnsi="Times New Roman" w:cs="Times New Roman"/>
          <w:sz w:val="28"/>
          <w:szCs w:val="28"/>
        </w:rPr>
        <w:t xml:space="preserve">постоянное совершенствование </w: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навыков</w:instrTex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 w:rsidR="008574FE" w:rsidRPr="0029770C">
        <w:rPr>
          <w:rFonts w:ascii="Times New Roman" w:hAnsi="Times New Roman" w:cs="Times New Roman"/>
          <w:sz w:val="28"/>
          <w:szCs w:val="28"/>
        </w:rPr>
        <w:t xml:space="preserve"> и умений сотрудников;</w:t>
      </w:r>
    </w:p>
    <w:p w:rsidR="008574FE" w:rsidRPr="0029770C" w:rsidRDefault="008574FE" w:rsidP="008574FE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70C">
        <w:rPr>
          <w:rFonts w:ascii="Times New Roman" w:hAnsi="Times New Roman" w:cs="Times New Roman"/>
          <w:sz w:val="28"/>
          <w:szCs w:val="28"/>
        </w:rPr>
        <w:t xml:space="preserve">готовность к </w: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>eq риску;</w:instrText>
      </w:r>
      <w:r w:rsidR="00567865"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</w:p>
    <w:p w:rsidR="00EF1D8F" w:rsidRPr="0029770C" w:rsidRDefault="00EF1D8F" w:rsidP="008574FE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70C">
        <w:rPr>
          <w:rFonts w:ascii="Times New Roman" w:hAnsi="Times New Roman" w:cs="Times New Roman"/>
          <w:sz w:val="28"/>
          <w:szCs w:val="28"/>
        </w:rPr>
        <w:t>динамизм.</w:t>
      </w:r>
    </w:p>
    <w:p w:rsidR="00EF1D8F" w:rsidRDefault="00EF1D8F" w:rsidP="00D62357">
      <w:pPr>
        <w:spacing w:after="0" w:line="360" w:lineRule="auto"/>
        <w:ind w:firstLine="709"/>
        <w:jc w:val="both"/>
        <w:rPr>
          <w:sz w:val="28"/>
          <w:szCs w:val="28"/>
        </w:rPr>
      </w:pPr>
      <w:r w:rsidRPr="00EF1D8F">
        <w:rPr>
          <w:sz w:val="28"/>
          <w:szCs w:val="28"/>
        </w:rPr>
        <w:t xml:space="preserve"> Исходя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выше сказанного,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можно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сделать также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вывод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о том, что 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компании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БАТ созданы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все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условия для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инновационной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деятельности (табл. 1). Данные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условия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– результат инновационной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культуры.</w:instrText>
      </w:r>
      <w:r w:rsidR="00567865">
        <w:rPr>
          <w:noProof/>
          <w:sz w:val="28"/>
          <w:szCs w:val="28"/>
          <w:highlight w:val="white"/>
        </w:rPr>
        <w:fldChar w:fldCharType="end"/>
      </w:r>
    </w:p>
    <w:tbl>
      <w:tblPr>
        <w:tblStyle w:val="ae"/>
        <w:tblW w:w="0" w:type="auto"/>
        <w:jc w:val="center"/>
        <w:tblLook w:val="04A0"/>
      </w:tblPr>
      <w:tblGrid>
        <w:gridCol w:w="2410"/>
        <w:gridCol w:w="2660"/>
        <w:gridCol w:w="4501"/>
      </w:tblGrid>
      <w:tr w:rsidR="008574FE" w:rsidTr="0053149B">
        <w:trPr>
          <w:jc w:val="center"/>
        </w:trPr>
        <w:tc>
          <w:tcPr>
            <w:tcW w:w="2410" w:type="dxa"/>
            <w:vAlign w:val="center"/>
          </w:tcPr>
          <w:p w:rsidR="008574FE" w:rsidRDefault="008574FE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 фактор</w:t>
            </w:r>
          </w:p>
        </w:tc>
        <w:tc>
          <w:tcPr>
            <w:tcW w:w="2660" w:type="dxa"/>
            <w:vAlign w:val="center"/>
          </w:tcPr>
          <w:p w:rsidR="008574FE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Принцип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управленческой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деятельности</w:t>
            </w:r>
          </w:p>
        </w:tc>
        <w:tc>
          <w:tcPr>
            <w:tcW w:w="4501" w:type="dxa"/>
            <w:vAlign w:val="center"/>
          </w:tcPr>
          <w:p w:rsidR="008574FE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Характеристика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управленческого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поведения</w:t>
            </w:r>
          </w:p>
        </w:tc>
      </w:tr>
      <w:tr w:rsidR="008574FE" w:rsidTr="0053149B">
        <w:trPr>
          <w:jc w:val="center"/>
        </w:trPr>
        <w:tc>
          <w:tcPr>
            <w:tcW w:w="2410" w:type="dxa"/>
            <w:vAlign w:val="center"/>
          </w:tcPr>
          <w:p w:rsidR="008574FE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Социально-психологический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климат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2660" w:type="dxa"/>
            <w:vAlign w:val="center"/>
          </w:tcPr>
          <w:p w:rsidR="008574FE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Высокое доверие,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возможность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поисковых ошибок</w:t>
            </w:r>
          </w:p>
        </w:tc>
        <w:tc>
          <w:tcPr>
            <w:tcW w:w="4501" w:type="dxa"/>
            <w:vAlign w:val="center"/>
          </w:tcPr>
          <w:p w:rsidR="008574FE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Более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импульсивное,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интуитивное поведение.</w:t>
            </w:r>
          </w:p>
          <w:p w:rsidR="0053149B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Принятие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риска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и признание возможностей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ошибок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  <w:p w:rsidR="0053149B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Активный </w:t>
            </w:r>
            <w:r w:rsidR="00D62357">
              <w:rPr>
                <w:sz w:val="28"/>
                <w:szCs w:val="28"/>
              </w:rPr>
              <w:t>творческий</w:t>
            </w:r>
            <w:r>
              <w:rPr>
                <w:sz w:val="28"/>
                <w:szCs w:val="28"/>
              </w:rPr>
              <w:t xml:space="preserve">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поиск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и широкая потенциальная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отдача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от усилий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работника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  <w:p w:rsidR="0053149B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Укрепление веры в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собственные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творческие возможности.</w:t>
            </w:r>
          </w:p>
        </w:tc>
      </w:tr>
      <w:tr w:rsidR="008574FE" w:rsidTr="0053149B">
        <w:trPr>
          <w:jc w:val="center"/>
        </w:trPr>
        <w:tc>
          <w:tcPr>
            <w:tcW w:w="2410" w:type="dxa"/>
            <w:vAlign w:val="center"/>
          </w:tcPr>
          <w:p w:rsidR="008574FE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коммуникаций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2660" w:type="dxa"/>
            <w:vAlign w:val="center"/>
          </w:tcPr>
          <w:p w:rsidR="008574FE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Свободный поток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коммуникаций.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  <w:p w:rsidR="00D62357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Ясность политики.</w:t>
            </w:r>
          </w:p>
          <w:p w:rsidR="00D62357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Открытые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стратегии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и процессы планирования.</w:t>
            </w:r>
          </w:p>
          <w:p w:rsidR="00D62357" w:rsidRDefault="00D62357" w:rsidP="00D623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8574FE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Более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непосредственные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контакты.</w:t>
            </w:r>
          </w:p>
          <w:p w:rsidR="0053149B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Возможность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выдвижения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нетривиальных и </w:t>
            </w:r>
            <w:r w:rsidR="00D62357">
              <w:rPr>
                <w:sz w:val="28"/>
                <w:szCs w:val="28"/>
              </w:rPr>
              <w:t>несуществующих</w:t>
            </w:r>
            <w:r>
              <w:rPr>
                <w:sz w:val="28"/>
                <w:szCs w:val="28"/>
              </w:rPr>
              <w:t xml:space="preserve">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на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</w:t>
            </w:r>
            <w:r w:rsidR="00D62357">
              <w:rPr>
                <w:sz w:val="28"/>
                <w:szCs w:val="28"/>
              </w:rPr>
              <w:t>первый</w:t>
            </w:r>
            <w:r>
              <w:rPr>
                <w:sz w:val="28"/>
                <w:szCs w:val="28"/>
              </w:rPr>
              <w:t xml:space="preserve"> взгляд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идей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и предположений.</w:t>
            </w:r>
          </w:p>
          <w:p w:rsidR="0053149B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Большая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эмоциональность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и подвижность линии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поведения.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  <w:p w:rsidR="0053149B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Хорошая «обратная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связь»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на всех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направлениях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  <w:p w:rsidR="0053149B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Возможность развития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свои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идей.</w:t>
            </w:r>
          </w:p>
        </w:tc>
      </w:tr>
      <w:tr w:rsidR="008574FE" w:rsidTr="0053149B">
        <w:trPr>
          <w:jc w:val="center"/>
        </w:trPr>
        <w:tc>
          <w:tcPr>
            <w:tcW w:w="2410" w:type="dxa"/>
            <w:vAlign w:val="center"/>
          </w:tcPr>
          <w:p w:rsidR="008574FE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целей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</w:tc>
        <w:tc>
          <w:tcPr>
            <w:tcW w:w="2660" w:type="dxa"/>
            <w:vAlign w:val="center"/>
          </w:tcPr>
          <w:p w:rsidR="008574FE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Допускается самостоятельное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формулирование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задач.</w:t>
            </w:r>
          </w:p>
          <w:p w:rsidR="00D62357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Допускается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самооценка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работников</w:t>
            </w:r>
          </w:p>
        </w:tc>
        <w:tc>
          <w:tcPr>
            <w:tcW w:w="4501" w:type="dxa"/>
            <w:vAlign w:val="center"/>
          </w:tcPr>
          <w:p w:rsidR="008574FE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Вознаграждение</w:t>
            </w:r>
            <w:r w:rsidR="0053149B">
              <w:rPr>
                <w:sz w:val="28"/>
                <w:szCs w:val="28"/>
              </w:rPr>
              <w:t xml:space="preserve">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за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 w:rsidR="0053149B">
              <w:rPr>
                <w:sz w:val="28"/>
                <w:szCs w:val="28"/>
              </w:rPr>
              <w:t xml:space="preserve"> принятие дополнительного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риска.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  <w:p w:rsidR="0053149B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Разделение ответственности и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совместное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продвижение идей</w:t>
            </w:r>
          </w:p>
          <w:p w:rsidR="0053149B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условия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для творческой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деятельности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</w:p>
        </w:tc>
      </w:tr>
    </w:tbl>
    <w:p w:rsidR="004F78BF" w:rsidRDefault="004F78BF">
      <w:r>
        <w:br w:type="page"/>
      </w:r>
    </w:p>
    <w:tbl>
      <w:tblPr>
        <w:tblStyle w:val="ae"/>
        <w:tblW w:w="0" w:type="auto"/>
        <w:jc w:val="center"/>
        <w:tblLook w:val="04A0"/>
      </w:tblPr>
      <w:tblGrid>
        <w:gridCol w:w="2410"/>
        <w:gridCol w:w="2660"/>
        <w:gridCol w:w="4501"/>
      </w:tblGrid>
      <w:tr w:rsidR="008574FE" w:rsidTr="0053149B">
        <w:trPr>
          <w:jc w:val="center"/>
        </w:trPr>
        <w:tc>
          <w:tcPr>
            <w:tcW w:w="2410" w:type="dxa"/>
            <w:vAlign w:val="center"/>
          </w:tcPr>
          <w:p w:rsidR="008574FE" w:rsidRDefault="0053149B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Механизм контроля</w:t>
            </w:r>
          </w:p>
        </w:tc>
        <w:tc>
          <w:tcPr>
            <w:tcW w:w="2660" w:type="dxa"/>
            <w:vAlign w:val="center"/>
          </w:tcPr>
          <w:p w:rsidR="008574FE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Взаимосвязанный с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другими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составляющими управления.</w:t>
            </w:r>
          </w:p>
          <w:p w:rsidR="00D62357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Допускается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внутренний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самоконтроль.</w:t>
            </w:r>
          </w:p>
        </w:tc>
        <w:tc>
          <w:tcPr>
            <w:tcW w:w="4501" w:type="dxa"/>
            <w:vAlign w:val="center"/>
          </w:tcPr>
          <w:p w:rsidR="008574FE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альтернативных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форм трудового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процесса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и организационных структур.</w:t>
            </w:r>
          </w:p>
          <w:p w:rsidR="00D62357" w:rsidRDefault="00D62357" w:rsidP="00D62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Расширение </w: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begin"/>
            </w:r>
            <w:r>
              <w:rPr>
                <w:noProof/>
                <w:sz w:val="28"/>
                <w:szCs w:val="28"/>
                <w:highlight w:val="white"/>
              </w:rPr>
              <w:instrText>eq сферы</w:instrText>
            </w:r>
            <w:r w:rsidR="00567865">
              <w:rPr>
                <w:noProof/>
                <w:sz w:val="28"/>
                <w:szCs w:val="28"/>
                <w:highlight w:val="white"/>
              </w:rPr>
              <w:fldChar w:fldCharType="end"/>
            </w:r>
            <w:r>
              <w:rPr>
                <w:sz w:val="28"/>
                <w:szCs w:val="28"/>
              </w:rPr>
              <w:t xml:space="preserve"> новаторской деятельности</w:t>
            </w:r>
          </w:p>
        </w:tc>
      </w:tr>
    </w:tbl>
    <w:p w:rsidR="008574FE" w:rsidRPr="00EF1D8F" w:rsidRDefault="008574FE" w:rsidP="00EF1D8F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62357" w:rsidRDefault="00EF1D8F" w:rsidP="00EF1D8F">
      <w:pPr>
        <w:spacing w:after="0" w:line="360" w:lineRule="auto"/>
        <w:ind w:firstLine="709"/>
        <w:jc w:val="both"/>
        <w:rPr>
          <w:sz w:val="28"/>
          <w:szCs w:val="28"/>
        </w:rPr>
      </w:pPr>
      <w:r w:rsidRPr="00EF1D8F">
        <w:rPr>
          <w:sz w:val="28"/>
          <w:szCs w:val="28"/>
        </w:rPr>
        <w:t xml:space="preserve">Анализ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показывает,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что в организации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вся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система управления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работает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таким образом,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изменения становятся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нормой.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В условиях постоянных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изменений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во внешней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среде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именно такая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может обеспечить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конкурентоспособность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D62357">
        <w:rPr>
          <w:sz w:val="28"/>
          <w:szCs w:val="28"/>
        </w:rPr>
        <w:t xml:space="preserve"> предприятия, его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приспособление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к внеш</w:t>
      </w:r>
      <w:r w:rsidR="00D62357">
        <w:rPr>
          <w:sz w:val="28"/>
          <w:szCs w:val="28"/>
        </w:rPr>
        <w:t xml:space="preserve">нему окружению. Компания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«Бритиш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Американ Тобак</w:t>
      </w:r>
      <w:r w:rsidR="00D62357">
        <w:rPr>
          <w:sz w:val="28"/>
          <w:szCs w:val="28"/>
        </w:rPr>
        <w:t xml:space="preserve">ко»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дает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D62357">
        <w:rPr>
          <w:sz w:val="28"/>
          <w:szCs w:val="28"/>
        </w:rPr>
        <w:t xml:space="preserve"> своим сотрудникам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свободу,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возможность проявить 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реализовать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себя. При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этом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компания прекра</w:t>
      </w:r>
      <w:r w:rsidR="00D62357">
        <w:rPr>
          <w:sz w:val="28"/>
          <w:szCs w:val="28"/>
        </w:rPr>
        <w:t xml:space="preserve">сно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понимает,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="00D62357">
        <w:rPr>
          <w:sz w:val="28"/>
          <w:szCs w:val="28"/>
        </w:rPr>
        <w:t xml:space="preserve"> что, давая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свободу,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она берет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себя определенный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риск.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</w:t>
      </w:r>
    </w:p>
    <w:p w:rsidR="00EF1D8F" w:rsidRPr="00EF1D8F" w:rsidRDefault="00EF1D8F" w:rsidP="00EF1D8F">
      <w:pPr>
        <w:spacing w:after="0" w:line="360" w:lineRule="auto"/>
        <w:ind w:firstLine="709"/>
        <w:jc w:val="both"/>
        <w:rPr>
          <w:sz w:val="28"/>
          <w:szCs w:val="28"/>
        </w:rPr>
      </w:pPr>
      <w:r w:rsidRPr="00EF1D8F">
        <w:rPr>
          <w:sz w:val="28"/>
          <w:szCs w:val="28"/>
        </w:rPr>
        <w:t xml:space="preserve">Компания постоянно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находится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в состоянии диалога с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сотрудниками.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Кроме этого,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компания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ожидает от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каждого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сотрудника проявления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лидерства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и участия в тех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амбициозных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задачах, которые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ставит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перед собой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каждый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день. Все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компоненты организационной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культуры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EF1D8F">
        <w:rPr>
          <w:sz w:val="28"/>
          <w:szCs w:val="28"/>
        </w:rPr>
        <w:t xml:space="preserve"> и делают ее отличной от других. </w:t>
      </w:r>
    </w:p>
    <w:p w:rsidR="00EF1D8F" w:rsidRPr="00EF1D8F" w:rsidRDefault="00EF1D8F" w:rsidP="00D57C6C">
      <w:pPr>
        <w:spacing w:after="0" w:line="360" w:lineRule="auto"/>
        <w:ind w:firstLine="709"/>
        <w:jc w:val="center"/>
        <w:rPr>
          <w:sz w:val="28"/>
          <w:szCs w:val="28"/>
        </w:rPr>
      </w:pPr>
    </w:p>
    <w:p w:rsidR="00DF5FCD" w:rsidRPr="00DF5FCD" w:rsidRDefault="00DF5FCD" w:rsidP="006A59AC">
      <w:pPr>
        <w:spacing w:after="0" w:line="360" w:lineRule="auto"/>
        <w:rPr>
          <w:sz w:val="28"/>
          <w:szCs w:val="28"/>
        </w:rPr>
      </w:pPr>
    </w:p>
    <w:p w:rsidR="00DF5FCD" w:rsidRPr="00DF5FCD" w:rsidRDefault="00FF1137" w:rsidP="00D57C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DF5FCD" w:rsidRPr="00DF5FCD">
        <w:rPr>
          <w:sz w:val="28"/>
          <w:szCs w:val="28"/>
        </w:rPr>
        <w:lastRenderedPageBreak/>
        <w:t>ЗАКЛЮЧЕНИЕ.</w:t>
      </w:r>
    </w:p>
    <w:p w:rsidR="00DF5FCD" w:rsidRPr="00DF5FCD" w:rsidRDefault="00DF5FCD" w:rsidP="00DF5FCD">
      <w:pPr>
        <w:spacing w:after="0" w:line="360" w:lineRule="auto"/>
        <w:ind w:firstLine="709"/>
        <w:jc w:val="both"/>
        <w:rPr>
          <w:sz w:val="28"/>
          <w:szCs w:val="28"/>
        </w:rPr>
      </w:pPr>
      <w:r w:rsidRPr="00DF5FCD">
        <w:rPr>
          <w:sz w:val="28"/>
          <w:szCs w:val="28"/>
        </w:rPr>
        <w:t xml:space="preserve">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полученных результатов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исследования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организационной культуры 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диагностики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системы управления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персоналом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компании «Бритиш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Американ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Тобакко» можно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сделать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вывод о том,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уровень развития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стратегического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управления персоналом,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согласно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классификации М. Хильба,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находится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на 4-м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уровне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(рис. 3).</w:t>
      </w:r>
    </w:p>
    <w:p w:rsidR="00DF5FCD" w:rsidRPr="00DF5FCD" w:rsidRDefault="00DF5FCD" w:rsidP="00DF5FCD">
      <w:pPr>
        <w:spacing w:after="0" w:line="360" w:lineRule="auto"/>
        <w:jc w:val="both"/>
        <w:rPr>
          <w:sz w:val="28"/>
          <w:szCs w:val="28"/>
        </w:rPr>
      </w:pPr>
      <w:r w:rsidRPr="00DF5FCD">
        <w:rPr>
          <w:noProof/>
          <w:sz w:val="28"/>
          <w:szCs w:val="28"/>
          <w:lang w:eastAsia="ru-RU"/>
        </w:rPr>
        <w:drawing>
          <wp:inline distT="0" distB="0" distL="0" distR="0">
            <wp:extent cx="5020782" cy="3171814"/>
            <wp:effectExtent l="19050" t="0" r="8418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087" cy="3173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FCD" w:rsidRPr="00DF5FCD" w:rsidRDefault="00DF5FCD" w:rsidP="00DF5FCD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F5FCD" w:rsidRDefault="00DF5FCD" w:rsidP="003C5B3E">
      <w:pPr>
        <w:spacing w:after="0" w:line="360" w:lineRule="auto"/>
        <w:ind w:firstLine="709"/>
        <w:jc w:val="both"/>
        <w:rPr>
          <w:sz w:val="28"/>
          <w:szCs w:val="28"/>
        </w:rPr>
      </w:pPr>
      <w:r w:rsidRPr="00DF5FCD">
        <w:rPr>
          <w:sz w:val="28"/>
          <w:szCs w:val="28"/>
        </w:rPr>
        <w:t xml:space="preserve">Стратегическое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управление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персоналом в компании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«Бритиш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Американ Тобакко»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представляет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собой целостное,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системное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управление. Менеджеры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управлению персоналом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несут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ответственность за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что совместно с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линейными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руководителями и при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участии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сотрудников компании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развивают,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реализуют и контролируют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концепцию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стратегического управления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персоналом,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ориентированную на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достижение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долгосрочных целей. Таким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образом,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эффективная организационная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культура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компании «Бритиш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Американ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Тобакко» способствует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росту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уровня мотивации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работников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к инновационной деятельности, 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достижению стратегических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целей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организации, путем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использования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творческого потенциала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сотрудников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и формирования эффективной </w:t>
      </w:r>
      <w:r w:rsidR="00567865">
        <w:rPr>
          <w:noProof/>
          <w:sz w:val="28"/>
          <w:szCs w:val="28"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рабочей</w:instrText>
      </w:r>
      <w:r w:rsidR="00567865">
        <w:rPr>
          <w:noProof/>
          <w:sz w:val="28"/>
          <w:szCs w:val="28"/>
          <w:highlight w:val="white"/>
        </w:rPr>
        <w:fldChar w:fldCharType="end"/>
      </w:r>
      <w:r w:rsidRPr="00DF5FCD">
        <w:rPr>
          <w:sz w:val="28"/>
          <w:szCs w:val="28"/>
        </w:rPr>
        <w:t xml:space="preserve"> атмосферы.</w:t>
      </w:r>
    </w:p>
    <w:p w:rsidR="00D57C6C" w:rsidRDefault="00D57C6C" w:rsidP="003C5B3E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57C6C" w:rsidRDefault="00D57C6C" w:rsidP="00D57C6C">
      <w:pPr>
        <w:spacing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ИСПОЛЬЗОВАННЫХ ИСТОЧНИКОВ</w:t>
      </w:r>
    </w:p>
    <w:p w:rsidR="00761CBD" w:rsidRPr="00761CBD" w:rsidRDefault="00761CBD" w:rsidP="00D57C6C">
      <w:pPr>
        <w:pStyle w:val="11"/>
        <w:numPr>
          <w:ilvl w:val="0"/>
          <w:numId w:val="7"/>
        </w:numPr>
        <w:shd w:val="clear" w:color="auto" w:fill="auto"/>
        <w:tabs>
          <w:tab w:val="left" w:pos="663"/>
        </w:tabs>
        <w:spacing w:line="360" w:lineRule="auto"/>
        <w:ind w:left="140" w:right="20"/>
        <w:rPr>
          <w:rFonts w:ascii="Times New Roman" w:hAnsi="Times New Roman" w:cs="Times New Roman"/>
          <w:color w:val="000000"/>
          <w:sz w:val="28"/>
          <w:szCs w:val="28"/>
        </w:rPr>
      </w:pPr>
      <w:r w:rsidRPr="00761CBD">
        <w:rPr>
          <w:rFonts w:ascii="Times New Roman" w:hAnsi="Times New Roman" w:cs="Times New Roman"/>
          <w:color w:val="000000"/>
          <w:sz w:val="28"/>
          <w:szCs w:val="28"/>
        </w:rPr>
        <w:t>Грошев И.В. Организационная культура. Учеб. пособие для вузов. – М.: ЮНИТИ, 2004. – 288с.</w:t>
      </w:r>
    </w:p>
    <w:p w:rsidR="00D57C6C" w:rsidRPr="00D57C6C" w:rsidRDefault="00D57C6C" w:rsidP="00D57C6C">
      <w:pPr>
        <w:pStyle w:val="11"/>
        <w:numPr>
          <w:ilvl w:val="0"/>
          <w:numId w:val="7"/>
        </w:numPr>
        <w:shd w:val="clear" w:color="auto" w:fill="auto"/>
        <w:tabs>
          <w:tab w:val="left" w:pos="663"/>
        </w:tabs>
        <w:spacing w:line="360" w:lineRule="auto"/>
        <w:ind w:left="140" w:right="20"/>
        <w:rPr>
          <w:rFonts w:ascii="Times New Roman" w:hAnsi="Times New Roman" w:cs="Times New Roman"/>
          <w:sz w:val="28"/>
          <w:szCs w:val="28"/>
        </w:rPr>
      </w:pPr>
      <w:r w:rsidRPr="00D57C6C">
        <w:rPr>
          <w:rFonts w:ascii="Times New Roman" w:hAnsi="Times New Roman" w:cs="Times New Roman"/>
          <w:color w:val="000000"/>
          <w:sz w:val="28"/>
          <w:szCs w:val="28"/>
        </w:rPr>
        <w:t>Маслов В.И. Менеджмент в эпоху глобализации: Сб. ста</w:t>
      </w:r>
      <w:r w:rsidRPr="00D57C6C">
        <w:rPr>
          <w:rFonts w:ascii="Times New Roman" w:hAnsi="Times New Roman" w:cs="Times New Roman"/>
          <w:color w:val="000000"/>
          <w:sz w:val="28"/>
          <w:szCs w:val="28"/>
        </w:rPr>
        <w:softHyphen/>
        <w:t>тей. — М.: МАКС Пресс, 2009. 208 с.</w:t>
      </w:r>
    </w:p>
    <w:p w:rsidR="00D57C6C" w:rsidRPr="00D57C6C" w:rsidRDefault="00D57C6C" w:rsidP="00D57C6C">
      <w:pPr>
        <w:pStyle w:val="11"/>
        <w:numPr>
          <w:ilvl w:val="0"/>
          <w:numId w:val="7"/>
        </w:numPr>
        <w:shd w:val="clear" w:color="auto" w:fill="auto"/>
        <w:tabs>
          <w:tab w:val="left" w:pos="663"/>
        </w:tabs>
        <w:spacing w:line="360" w:lineRule="auto"/>
        <w:ind w:left="140" w:right="20"/>
        <w:rPr>
          <w:rFonts w:ascii="Times New Roman" w:hAnsi="Times New Roman" w:cs="Times New Roman"/>
          <w:sz w:val="28"/>
          <w:szCs w:val="28"/>
        </w:rPr>
      </w:pPr>
      <w:r w:rsidRPr="00D57C6C">
        <w:rPr>
          <w:rFonts w:ascii="Times New Roman" w:hAnsi="Times New Roman" w:cs="Times New Roman"/>
          <w:color w:val="000000"/>
          <w:sz w:val="28"/>
          <w:szCs w:val="28"/>
        </w:rPr>
        <w:t>Маслов В. И. Стратегическое управление персоналом в условиях эффективной организационной культуры. М.: Фин- пресс, 2004. 288 с.</w:t>
      </w:r>
    </w:p>
    <w:p w:rsidR="00D57C6C" w:rsidRPr="00D57C6C" w:rsidRDefault="00D57C6C" w:rsidP="00D57C6C">
      <w:pPr>
        <w:pStyle w:val="11"/>
        <w:numPr>
          <w:ilvl w:val="0"/>
          <w:numId w:val="7"/>
        </w:numPr>
        <w:shd w:val="clear" w:color="auto" w:fill="auto"/>
        <w:tabs>
          <w:tab w:val="left" w:pos="663"/>
        </w:tabs>
        <w:spacing w:line="360" w:lineRule="auto"/>
        <w:ind w:left="140" w:right="20"/>
        <w:rPr>
          <w:rFonts w:ascii="Times New Roman" w:hAnsi="Times New Roman" w:cs="Times New Roman"/>
          <w:sz w:val="28"/>
          <w:szCs w:val="28"/>
        </w:rPr>
      </w:pPr>
      <w:r w:rsidRPr="00D57C6C">
        <w:rPr>
          <w:rFonts w:ascii="Times New Roman" w:hAnsi="Times New Roman" w:cs="Times New Roman"/>
          <w:color w:val="000000"/>
          <w:sz w:val="28"/>
          <w:szCs w:val="28"/>
        </w:rPr>
        <w:t>Хильб М. Интегрированный менеджмент персонала. М.: Дело и Сервис, 2006. 256 с.</w:t>
      </w:r>
    </w:p>
    <w:p w:rsidR="00761CBD" w:rsidRDefault="00761CBD" w:rsidP="00D57C6C">
      <w:pPr>
        <w:pStyle w:val="11"/>
        <w:numPr>
          <w:ilvl w:val="0"/>
          <w:numId w:val="7"/>
        </w:numPr>
        <w:shd w:val="clear" w:color="auto" w:fill="auto"/>
        <w:tabs>
          <w:tab w:val="left" w:pos="663"/>
        </w:tabs>
        <w:spacing w:line="360" w:lineRule="auto"/>
        <w:ind w:left="140" w:right="20"/>
        <w:rPr>
          <w:rFonts w:ascii="Times New Roman" w:hAnsi="Times New Roman" w:cs="Times New Roman"/>
          <w:color w:val="000000"/>
          <w:sz w:val="28"/>
          <w:szCs w:val="28"/>
        </w:rPr>
      </w:pPr>
      <w:r w:rsidRPr="00761CBD">
        <w:rPr>
          <w:rFonts w:ascii="Times New Roman" w:hAnsi="Times New Roman" w:cs="Times New Roman"/>
          <w:color w:val="000000"/>
          <w:sz w:val="28"/>
          <w:szCs w:val="28"/>
        </w:rPr>
        <w:t>Из публикации журнала МиллиардерЪ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53CA">
        <w:rPr>
          <w:rFonts w:ascii="Times New Roman" w:hAnsi="Times New Roman"/>
          <w:color w:val="000000"/>
          <w:sz w:val="28"/>
          <w:szCs w:val="28"/>
        </w:rPr>
        <w:t>[Электронный ресурс]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C53CA">
        <w:rPr>
          <w:rFonts w:ascii="Times New Roman" w:hAnsi="Times New Roman"/>
          <w:color w:val="000000"/>
          <w:sz w:val="28"/>
          <w:szCs w:val="28"/>
          <w:lang w:val="en-US"/>
        </w:rPr>
        <w:t>URL</w:t>
      </w:r>
      <w:r w:rsidRPr="00761CBD">
        <w:rPr>
          <w:rFonts w:ascii="Times New Roman" w:hAnsi="Times New Roman"/>
          <w:color w:val="000000"/>
          <w:sz w:val="28"/>
          <w:szCs w:val="28"/>
        </w:rPr>
        <w:t xml:space="preserve">: </w:t>
      </w:r>
      <w:hyperlink r:id="rId17" w:history="1">
        <w:r w:rsidRPr="00761CBD">
          <w:rPr>
            <w:rFonts w:ascii="Times New Roman" w:hAnsi="Times New Roman" w:cs="Times New Roman"/>
            <w:color w:val="000000"/>
            <w:sz w:val="28"/>
            <w:szCs w:val="28"/>
          </w:rPr>
          <w:t>http://www.dreamemployers.ru</w:t>
        </w:r>
      </w:hyperlink>
      <w:r w:rsidRPr="00761CBD">
        <w:rPr>
          <w:rFonts w:ascii="Times New Roman" w:hAnsi="Times New Roman" w:cs="Times New Roman"/>
          <w:color w:val="000000"/>
          <w:sz w:val="28"/>
          <w:szCs w:val="28"/>
        </w:rPr>
        <w:t>, свободный</w:t>
      </w:r>
    </w:p>
    <w:p w:rsidR="00761CBD" w:rsidRPr="00761CBD" w:rsidRDefault="00761CBD" w:rsidP="00D57C6C">
      <w:pPr>
        <w:pStyle w:val="11"/>
        <w:numPr>
          <w:ilvl w:val="0"/>
          <w:numId w:val="7"/>
        </w:numPr>
        <w:shd w:val="clear" w:color="auto" w:fill="auto"/>
        <w:tabs>
          <w:tab w:val="left" w:pos="663"/>
        </w:tabs>
        <w:spacing w:line="360" w:lineRule="auto"/>
        <w:ind w:left="140" w:right="20"/>
        <w:rPr>
          <w:rFonts w:ascii="Times New Roman" w:hAnsi="Times New Roman" w:cs="Times New Roman"/>
          <w:color w:val="000000"/>
          <w:sz w:val="28"/>
          <w:szCs w:val="28"/>
        </w:rPr>
      </w:pPr>
      <w:r w:rsidRPr="002B61E3">
        <w:t xml:space="preserve"> </w:t>
      </w:r>
      <w:r w:rsidRPr="00BC53CA">
        <w:rPr>
          <w:rFonts w:ascii="Times New Roman" w:hAnsi="Times New Roman"/>
          <w:color w:val="000000"/>
          <w:sz w:val="28"/>
          <w:szCs w:val="28"/>
        </w:rPr>
        <w:t xml:space="preserve">Корпоративный сайт // Компании </w:t>
      </w:r>
      <w:r>
        <w:rPr>
          <w:rFonts w:ascii="Times New Roman" w:hAnsi="Times New Roman"/>
          <w:color w:val="000000"/>
          <w:sz w:val="28"/>
          <w:szCs w:val="28"/>
        </w:rPr>
        <w:t>«Б</w:t>
      </w:r>
      <w:r w:rsidRPr="00761CBD">
        <w:rPr>
          <w:rFonts w:ascii="Times New Roman" w:hAnsi="Times New Roman"/>
          <w:color w:val="000000"/>
          <w:sz w:val="28"/>
          <w:szCs w:val="28"/>
        </w:rPr>
        <w:t>ритиш американ тобакко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61C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53CA">
        <w:rPr>
          <w:rFonts w:ascii="Times New Roman" w:hAnsi="Times New Roman"/>
          <w:color w:val="000000"/>
          <w:sz w:val="28"/>
          <w:szCs w:val="28"/>
        </w:rPr>
        <w:t xml:space="preserve">[Электронный ресурс]. </w:t>
      </w:r>
      <w:r w:rsidRPr="00BC53CA">
        <w:rPr>
          <w:rFonts w:ascii="Times New Roman" w:hAnsi="Times New Roman"/>
          <w:color w:val="000000"/>
          <w:sz w:val="28"/>
          <w:szCs w:val="28"/>
          <w:lang w:val="en-US"/>
        </w:rPr>
        <w:t>URL</w:t>
      </w:r>
      <w:r w:rsidRPr="00761CBD">
        <w:rPr>
          <w:rFonts w:ascii="Times New Roman" w:hAnsi="Times New Roman"/>
          <w:color w:val="000000"/>
          <w:sz w:val="28"/>
          <w:szCs w:val="28"/>
        </w:rPr>
        <w:t xml:space="preserve">: </w:t>
      </w:r>
      <w:hyperlink r:id="rId18" w:history="1">
        <w:r w:rsidRPr="00517667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61CBD">
          <w:rPr>
            <w:rStyle w:val="ad"/>
            <w:rFonts w:ascii="Times New Roman" w:hAnsi="Times New Roman" w:cs="Times New Roman"/>
            <w:sz w:val="28"/>
            <w:szCs w:val="28"/>
          </w:rPr>
          <w:t>://</w:t>
        </w:r>
        <w:r w:rsidRPr="00517667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61CBD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Pr="00517667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batrussia</w:t>
        </w:r>
        <w:r w:rsidRPr="00761CBD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Pr="00517667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761CBD">
          <w:rPr>
            <w:rStyle w:val="ad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61CBD">
        <w:rPr>
          <w:rFonts w:ascii="Times New Roman" w:hAnsi="Times New Roman" w:cs="Times New Roman"/>
          <w:color w:val="000000"/>
          <w:sz w:val="28"/>
          <w:szCs w:val="28"/>
        </w:rPr>
        <w:t>свободный</w:t>
      </w:r>
    </w:p>
    <w:p w:rsidR="00D57C6C" w:rsidRPr="00761CBD" w:rsidRDefault="00D57C6C" w:rsidP="00D57C6C">
      <w:pPr>
        <w:spacing w:after="0" w:line="360" w:lineRule="auto"/>
        <w:ind w:firstLine="709"/>
        <w:jc w:val="center"/>
        <w:rPr>
          <w:sz w:val="28"/>
          <w:szCs w:val="28"/>
        </w:rPr>
      </w:pPr>
    </w:p>
    <w:sectPr w:rsidR="00D57C6C" w:rsidRPr="00761CBD" w:rsidSect="006B26D3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433" w:rsidRDefault="00023433" w:rsidP="002B61E3">
      <w:pPr>
        <w:spacing w:after="0" w:line="240" w:lineRule="auto"/>
      </w:pPr>
      <w:r>
        <w:separator/>
      </w:r>
    </w:p>
  </w:endnote>
  <w:endnote w:type="continuationSeparator" w:id="1">
    <w:p w:rsidR="00023433" w:rsidRDefault="00023433" w:rsidP="002B6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WenQuanYi Zen Hei">
    <w:altName w:val="Yu Gothic"/>
    <w:charset w:val="80"/>
    <w:family w:val="auto"/>
    <w:pitch w:val="variable"/>
    <w:sig w:usb0="00000000" w:usb1="00000000" w:usb2="00000000" w:usb3="00000000" w:csb0="00000000" w:csb1="00000000"/>
  </w:font>
  <w:font w:name="Lohit Marathi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00965"/>
      <w:docPartObj>
        <w:docPartGallery w:val="Page Numbers (Bottom of Page)"/>
        <w:docPartUnique/>
      </w:docPartObj>
    </w:sdtPr>
    <w:sdtContent>
      <w:p w:rsidR="00D75575" w:rsidRDefault="00567865">
        <w:pPr>
          <w:pStyle w:val="af5"/>
          <w:jc w:val="center"/>
        </w:pPr>
        <w:fldSimple w:instr=" PAGE   \* MERGEFORMAT ">
          <w:r w:rsidR="003A40FB">
            <w:rPr>
              <w:noProof/>
            </w:rPr>
            <w:t>12</w:t>
          </w:r>
        </w:fldSimple>
      </w:p>
    </w:sdtContent>
  </w:sdt>
  <w:p w:rsidR="00D75575" w:rsidRDefault="00D75575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433" w:rsidRDefault="00023433" w:rsidP="002B61E3">
      <w:pPr>
        <w:spacing w:after="0" w:line="240" w:lineRule="auto"/>
      </w:pPr>
      <w:r>
        <w:separator/>
      </w:r>
    </w:p>
  </w:footnote>
  <w:footnote w:type="continuationSeparator" w:id="1">
    <w:p w:rsidR="00023433" w:rsidRDefault="00023433" w:rsidP="002B61E3">
      <w:pPr>
        <w:spacing w:after="0" w:line="240" w:lineRule="auto"/>
      </w:pPr>
      <w:r>
        <w:continuationSeparator/>
      </w:r>
    </w:p>
  </w:footnote>
  <w:footnote w:id="2">
    <w:p w:rsidR="009E231D" w:rsidRPr="002B61E3" w:rsidRDefault="009E231D" w:rsidP="009E231D">
      <w:pPr>
        <w:spacing w:after="0" w:line="360" w:lineRule="auto"/>
      </w:pPr>
      <w:r>
        <w:rPr>
          <w:rStyle w:val="af2"/>
        </w:rPr>
        <w:footnoteRef/>
      </w:r>
      <w:r w:rsidRPr="002B61E3">
        <w:t xml:space="preserve"> </w:t>
      </w:r>
      <w:r>
        <w:t>Электронный ресурс</w:t>
      </w:r>
      <w:r w:rsidRPr="00C93FEF">
        <w:t>]Из публикации журнала МиллиардерЪ</w:t>
      </w:r>
      <w:r>
        <w:t>, 2014. – Режим доступа:</w:t>
      </w:r>
      <w:r w:rsidRPr="002B61E3">
        <w:t xml:space="preserve"> </w:t>
      </w:r>
      <w:hyperlink r:id="rId1" w:history="1">
        <w:r w:rsidRPr="002B61E3">
          <w:t>http://www.dreamemployers.ru</w:t>
        </w:r>
      </w:hyperlink>
      <w:r w:rsidRPr="002B61E3">
        <w:t xml:space="preserve">, свободный </w:t>
      </w:r>
    </w:p>
    <w:p w:rsidR="009E231D" w:rsidRPr="002B61E3" w:rsidRDefault="009E231D" w:rsidP="009E231D">
      <w:pPr>
        <w:pStyle w:val="af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95F25"/>
    <w:multiLevelType w:val="hybridMultilevel"/>
    <w:tmpl w:val="B7420F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CE3167"/>
    <w:multiLevelType w:val="hybridMultilevel"/>
    <w:tmpl w:val="48F42BF8"/>
    <w:lvl w:ilvl="0" w:tplc="B6208B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3912BF"/>
    <w:multiLevelType w:val="hybridMultilevel"/>
    <w:tmpl w:val="8130A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F2174"/>
    <w:multiLevelType w:val="hybridMultilevel"/>
    <w:tmpl w:val="1D54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A876DE"/>
    <w:multiLevelType w:val="hybridMultilevel"/>
    <w:tmpl w:val="911C5190"/>
    <w:lvl w:ilvl="0" w:tplc="B6208B4C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6BB677FB"/>
    <w:multiLevelType w:val="multilevel"/>
    <w:tmpl w:val="25B88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75CD0085"/>
    <w:multiLevelType w:val="multilevel"/>
    <w:tmpl w:val="5184B33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10D5"/>
    <w:rsid w:val="000011D4"/>
    <w:rsid w:val="00013240"/>
    <w:rsid w:val="00023433"/>
    <w:rsid w:val="001F07DE"/>
    <w:rsid w:val="00203519"/>
    <w:rsid w:val="00264944"/>
    <w:rsid w:val="0029770C"/>
    <w:rsid w:val="002B61E3"/>
    <w:rsid w:val="002E1C7D"/>
    <w:rsid w:val="00302B02"/>
    <w:rsid w:val="003550FE"/>
    <w:rsid w:val="0036173B"/>
    <w:rsid w:val="00371348"/>
    <w:rsid w:val="003A40FB"/>
    <w:rsid w:val="003C5B3E"/>
    <w:rsid w:val="004F78BF"/>
    <w:rsid w:val="00511C23"/>
    <w:rsid w:val="0053149B"/>
    <w:rsid w:val="005410D5"/>
    <w:rsid w:val="005629CA"/>
    <w:rsid w:val="00567865"/>
    <w:rsid w:val="005B1D64"/>
    <w:rsid w:val="00630D97"/>
    <w:rsid w:val="006A59AC"/>
    <w:rsid w:val="006A6A8B"/>
    <w:rsid w:val="006B26D3"/>
    <w:rsid w:val="006F6626"/>
    <w:rsid w:val="007444F6"/>
    <w:rsid w:val="0076064D"/>
    <w:rsid w:val="00761CBD"/>
    <w:rsid w:val="00784EA2"/>
    <w:rsid w:val="008574FE"/>
    <w:rsid w:val="0089037B"/>
    <w:rsid w:val="008C5890"/>
    <w:rsid w:val="008D7BBE"/>
    <w:rsid w:val="009049A8"/>
    <w:rsid w:val="009231FB"/>
    <w:rsid w:val="00992823"/>
    <w:rsid w:val="009A7730"/>
    <w:rsid w:val="009D1E1D"/>
    <w:rsid w:val="009E231D"/>
    <w:rsid w:val="00A34ABD"/>
    <w:rsid w:val="00B17360"/>
    <w:rsid w:val="00B3214D"/>
    <w:rsid w:val="00B50A95"/>
    <w:rsid w:val="00BE7936"/>
    <w:rsid w:val="00C70532"/>
    <w:rsid w:val="00C76848"/>
    <w:rsid w:val="00CC34D6"/>
    <w:rsid w:val="00D57C6C"/>
    <w:rsid w:val="00D62357"/>
    <w:rsid w:val="00D75575"/>
    <w:rsid w:val="00DE5EBD"/>
    <w:rsid w:val="00DF5FCD"/>
    <w:rsid w:val="00E32D12"/>
    <w:rsid w:val="00E377F2"/>
    <w:rsid w:val="00EA3DB6"/>
    <w:rsid w:val="00EA4F1B"/>
    <w:rsid w:val="00EE3C10"/>
    <w:rsid w:val="00EF1D8F"/>
    <w:rsid w:val="00F36152"/>
    <w:rsid w:val="00FD1583"/>
    <w:rsid w:val="00FE52CB"/>
    <w:rsid w:val="00FF1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D5"/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6173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173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173B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5">
    <w:name w:val="heading 5"/>
    <w:basedOn w:val="a"/>
    <w:next w:val="a"/>
    <w:link w:val="50"/>
    <w:qFormat/>
    <w:rsid w:val="0036173B"/>
    <w:pPr>
      <w:keepNext/>
      <w:spacing w:before="480" w:after="0" w:line="360" w:lineRule="auto"/>
      <w:jc w:val="center"/>
      <w:outlineLvl w:val="4"/>
    </w:pPr>
    <w:rPr>
      <w:rFonts w:eastAsia="Times New Roman"/>
      <w:bCs/>
      <w:i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173B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173B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173B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17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17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17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6173B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6173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6173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617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4"/>
    <w:qFormat/>
    <w:rsid w:val="0036173B"/>
    <w:pPr>
      <w:spacing w:after="0" w:line="360" w:lineRule="auto"/>
      <w:ind w:firstLine="567"/>
      <w:jc w:val="center"/>
    </w:pPr>
    <w:rPr>
      <w:rFonts w:eastAsia="Times New Roman"/>
      <w:b/>
      <w:sz w:val="28"/>
      <w:lang w:eastAsia="ru-RU"/>
    </w:rPr>
  </w:style>
  <w:style w:type="character" w:customStyle="1" w:styleId="a4">
    <w:name w:val="Название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3"/>
    <w:rsid w:val="0036173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6173B"/>
    <w:pPr>
      <w:spacing w:after="0" w:line="4320" w:lineRule="auto"/>
      <w:jc w:val="center"/>
    </w:pPr>
    <w:rPr>
      <w:rFonts w:eastAsia="Times New Roman"/>
      <w:b/>
      <w:sz w:val="28"/>
      <w:lang w:eastAsia="ru-RU"/>
    </w:rPr>
  </w:style>
  <w:style w:type="character" w:customStyle="1" w:styleId="a6">
    <w:name w:val="Подзаголовок Знак"/>
    <w:basedOn w:val="a0"/>
    <w:link w:val="a5"/>
    <w:rsid w:val="0036173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7">
    <w:name w:val="Strong"/>
    <w:qFormat/>
    <w:rsid w:val="0036173B"/>
    <w:rPr>
      <w:rFonts w:ascii="Times New Roman" w:hAnsi="Times New Roman" w:cs="Times New Roman" w:hint="default"/>
      <w:b/>
      <w:bCs/>
    </w:rPr>
  </w:style>
  <w:style w:type="character" w:styleId="a8">
    <w:name w:val="Emphasis"/>
    <w:basedOn w:val="a0"/>
    <w:uiPriority w:val="20"/>
    <w:qFormat/>
    <w:rsid w:val="0036173B"/>
    <w:rPr>
      <w:i/>
      <w:iCs/>
    </w:rPr>
  </w:style>
  <w:style w:type="paragraph" w:styleId="a9">
    <w:name w:val="Normal (Web)"/>
    <w:aliases w:val="Обычный (Web)"/>
    <w:basedOn w:val="a"/>
    <w:uiPriority w:val="99"/>
    <w:unhideWhenUsed/>
    <w:qFormat/>
    <w:rsid w:val="0036173B"/>
    <w:pPr>
      <w:tabs>
        <w:tab w:val="num" w:pos="360"/>
      </w:tabs>
      <w:spacing w:before="100" w:beforeAutospacing="1" w:after="100" w:afterAutospacing="1" w:line="240" w:lineRule="auto"/>
    </w:pPr>
    <w:rPr>
      <w:lang w:eastAsia="ru-RU"/>
    </w:rPr>
  </w:style>
  <w:style w:type="paragraph" w:styleId="aa">
    <w:name w:val="List Paragraph"/>
    <w:basedOn w:val="a"/>
    <w:uiPriority w:val="34"/>
    <w:qFormat/>
    <w:rsid w:val="0036173B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21">
    <w:name w:val="Основной текст 21"/>
    <w:basedOn w:val="a"/>
    <w:rsid w:val="005410D5"/>
    <w:pPr>
      <w:widowControl w:val="0"/>
      <w:suppressAutoHyphens/>
      <w:spacing w:after="0" w:line="612" w:lineRule="auto"/>
      <w:jc w:val="center"/>
    </w:pPr>
    <w:rPr>
      <w:rFonts w:ascii="Liberation Serif" w:eastAsia="WenQuanYi Zen Hei" w:hAnsi="Liberation Serif" w:cs="Lohit Marathi"/>
      <w:b/>
      <w:bCs/>
      <w:caps/>
      <w:kern w:val="2"/>
      <w:sz w:val="28"/>
      <w:szCs w:val="28"/>
      <w:lang w:eastAsia="zh-CN" w:bidi="hi-IN"/>
    </w:rPr>
  </w:style>
  <w:style w:type="character" w:customStyle="1" w:styleId="apple-converted-space">
    <w:name w:val="apple-converted-space"/>
    <w:basedOn w:val="a0"/>
    <w:rsid w:val="00784EA2"/>
  </w:style>
  <w:style w:type="paragraph" w:styleId="ab">
    <w:name w:val="Balloon Text"/>
    <w:basedOn w:val="a"/>
    <w:link w:val="ac"/>
    <w:uiPriority w:val="99"/>
    <w:semiHidden/>
    <w:unhideWhenUsed/>
    <w:rsid w:val="009D1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1E1D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30D97"/>
    <w:rPr>
      <w:color w:val="0000FF"/>
      <w:u w:val="single"/>
    </w:rPr>
  </w:style>
  <w:style w:type="table" w:styleId="ae">
    <w:name w:val="Table Grid"/>
    <w:basedOn w:val="a1"/>
    <w:uiPriority w:val="59"/>
    <w:rsid w:val="008574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basedOn w:val="a0"/>
    <w:uiPriority w:val="99"/>
    <w:semiHidden/>
    <w:unhideWhenUsed/>
    <w:rsid w:val="00DF5FCD"/>
    <w:rPr>
      <w:color w:val="800080" w:themeColor="followed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2B61E3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B61E3"/>
    <w:rPr>
      <w:rFonts w:ascii="Times New Roman" w:eastAsia="Calibri" w:hAnsi="Times New Roman" w:cs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B61E3"/>
    <w:rPr>
      <w:vertAlign w:val="superscript"/>
    </w:rPr>
  </w:style>
  <w:style w:type="paragraph" w:styleId="af3">
    <w:name w:val="header"/>
    <w:basedOn w:val="a"/>
    <w:link w:val="af4"/>
    <w:uiPriority w:val="99"/>
    <w:semiHidden/>
    <w:unhideWhenUsed/>
    <w:rsid w:val="002B6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2B61E3"/>
    <w:rPr>
      <w:rFonts w:ascii="Times New Roman" w:eastAsia="Calibri" w:hAnsi="Times New Roman" w:cs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B6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B61E3"/>
    <w:rPr>
      <w:rFonts w:ascii="Times New Roman" w:eastAsia="Calibri" w:hAnsi="Times New Roman" w:cs="Times New Roman"/>
      <w:sz w:val="24"/>
      <w:szCs w:val="24"/>
    </w:rPr>
  </w:style>
  <w:style w:type="character" w:customStyle="1" w:styleId="af7">
    <w:name w:val="Основной текст_"/>
    <w:basedOn w:val="a0"/>
    <w:link w:val="11"/>
    <w:rsid w:val="00D57C6C"/>
    <w:rPr>
      <w:rFonts w:ascii="Arial" w:eastAsia="Arial" w:hAnsi="Arial" w:cs="Arial"/>
      <w:shd w:val="clear" w:color="auto" w:fill="FFFFFF"/>
    </w:rPr>
  </w:style>
  <w:style w:type="paragraph" w:customStyle="1" w:styleId="11">
    <w:name w:val="Основной текст1"/>
    <w:basedOn w:val="a"/>
    <w:link w:val="af7"/>
    <w:rsid w:val="00D57C6C"/>
    <w:pPr>
      <w:widowControl w:val="0"/>
      <w:shd w:val="clear" w:color="auto" w:fill="FFFFFF"/>
      <w:spacing w:after="0" w:line="270" w:lineRule="exact"/>
      <w:jc w:val="both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1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en.wikipedia.org/wiki/Aon_Hewitt" TargetMode="External"/><Relationship Id="rId18" Type="http://schemas.openxmlformats.org/officeDocument/2006/relationships/hyperlink" Target="http://www.batrussia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www.dreamemployers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en.wikipedia.org/wiki/Hay_Group" TargetMode="External"/><Relationship Id="rId10" Type="http://schemas.openxmlformats.org/officeDocument/2006/relationships/diagramQuickStyle" Target="diagrams/quickStyle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haygroup.com/ru/best_companies/index.aspx?id=2855" TargetMode="External"/><Relationship Id="rId22" Type="http://schemas.microsoft.com/office/2007/relationships/diagramDrawing" Target="diagrams/drawing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eamemployers.ru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8CFA32-1175-43FD-8637-85AE2D0CCA76}" type="doc">
      <dgm:prSet loTypeId="urn:microsoft.com/office/officeart/2005/8/layout/cycle7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B862AA9-B043-461E-97F0-94FB609375F7}">
      <dgm:prSet phldrT="[Текст]"/>
      <dgm:spPr/>
      <dgm:t>
        <a:bodyPr/>
        <a:lstStyle/>
        <a:p>
          <a:r>
            <a:rPr lang="ru-RU"/>
            <a:t>эффективная организационная культура</a:t>
          </a:r>
        </a:p>
      </dgm:t>
    </dgm:pt>
    <dgm:pt modelId="{BA5E4C26-4CD5-49B1-8AAF-B9B59B35864A}" type="parTrans" cxnId="{5B54461A-052E-4D6E-8894-659BF462C7A8}">
      <dgm:prSet/>
      <dgm:spPr/>
      <dgm:t>
        <a:bodyPr/>
        <a:lstStyle/>
        <a:p>
          <a:endParaRPr lang="ru-RU"/>
        </a:p>
      </dgm:t>
    </dgm:pt>
    <dgm:pt modelId="{F23F11D7-CC21-4D3F-B6B7-553558FF3398}" type="sibTrans" cxnId="{5B54461A-052E-4D6E-8894-659BF462C7A8}">
      <dgm:prSet/>
      <dgm:spPr/>
      <dgm:t>
        <a:bodyPr/>
        <a:lstStyle/>
        <a:p>
          <a:endParaRPr lang="ru-RU"/>
        </a:p>
      </dgm:t>
    </dgm:pt>
    <dgm:pt modelId="{FAFC7FE2-5006-48A5-8619-441F50EEC6FA}">
      <dgm:prSet phldrT="[Текст]"/>
      <dgm:spPr/>
      <dgm:t>
        <a:bodyPr/>
        <a:lstStyle/>
        <a:p>
          <a:r>
            <a:rPr lang="ru-RU"/>
            <a:t>Стратегия управлением персоналом</a:t>
          </a:r>
        </a:p>
      </dgm:t>
    </dgm:pt>
    <dgm:pt modelId="{D9394053-2EE0-4E5C-9F01-EA97BA3FD78E}" type="parTrans" cxnId="{F05BDB5B-74BE-4E99-AB0E-ADC9972DDBB7}">
      <dgm:prSet/>
      <dgm:spPr/>
      <dgm:t>
        <a:bodyPr/>
        <a:lstStyle/>
        <a:p>
          <a:endParaRPr lang="ru-RU"/>
        </a:p>
      </dgm:t>
    </dgm:pt>
    <dgm:pt modelId="{E35BFEFF-CCC3-4B36-AA1B-56E4DE31E1B1}" type="sibTrans" cxnId="{F05BDB5B-74BE-4E99-AB0E-ADC9972DDBB7}">
      <dgm:prSet/>
      <dgm:spPr/>
      <dgm:t>
        <a:bodyPr/>
        <a:lstStyle/>
        <a:p>
          <a:endParaRPr lang="ru-RU"/>
        </a:p>
      </dgm:t>
    </dgm:pt>
    <dgm:pt modelId="{EC8D4870-2D65-4DDD-8BA4-18571FDB5597}">
      <dgm:prSet phldrT="[Текст]"/>
      <dgm:spPr/>
      <dgm:t>
        <a:bodyPr/>
        <a:lstStyle/>
        <a:p>
          <a:r>
            <a:rPr lang="ru-RU"/>
            <a:t>Сратеия управлением организацией</a:t>
          </a:r>
        </a:p>
      </dgm:t>
    </dgm:pt>
    <dgm:pt modelId="{0459FB49-DCD3-425C-BB1A-4BAF995E8D25}" type="parTrans" cxnId="{C3D2380D-1F24-4C81-8264-3312CB21ECD7}">
      <dgm:prSet/>
      <dgm:spPr/>
      <dgm:t>
        <a:bodyPr/>
        <a:lstStyle/>
        <a:p>
          <a:endParaRPr lang="ru-RU"/>
        </a:p>
      </dgm:t>
    </dgm:pt>
    <dgm:pt modelId="{7657BC93-B8E7-4600-A9FC-5116F6CBCD32}" type="sibTrans" cxnId="{C3D2380D-1F24-4C81-8264-3312CB21ECD7}">
      <dgm:prSet/>
      <dgm:spPr/>
      <dgm:t>
        <a:bodyPr/>
        <a:lstStyle/>
        <a:p>
          <a:endParaRPr lang="ru-RU"/>
        </a:p>
      </dgm:t>
    </dgm:pt>
    <dgm:pt modelId="{ADE8C595-2ECF-4637-ABEB-7E7DA15DBD67}" type="pres">
      <dgm:prSet presAssocID="{468CFA32-1175-43FD-8637-85AE2D0CCA7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E584C99-E8E5-4145-B030-749D8B29B2AA}" type="pres">
      <dgm:prSet presAssocID="{5B862AA9-B043-461E-97F0-94FB609375F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E615177-8ECA-4E63-9359-CC6AB16C0096}" type="pres">
      <dgm:prSet presAssocID="{F23F11D7-CC21-4D3F-B6B7-553558FF3398}" presName="sibTrans" presStyleLbl="sibTrans2D1" presStyleIdx="0" presStyleCnt="3"/>
      <dgm:spPr/>
      <dgm:t>
        <a:bodyPr/>
        <a:lstStyle/>
        <a:p>
          <a:endParaRPr lang="ru-RU"/>
        </a:p>
      </dgm:t>
    </dgm:pt>
    <dgm:pt modelId="{1BCED001-A6A7-4AA4-85DB-523C1FD79EA9}" type="pres">
      <dgm:prSet presAssocID="{F23F11D7-CC21-4D3F-B6B7-553558FF3398}" presName="connectorText" presStyleLbl="sibTrans2D1" presStyleIdx="0" presStyleCnt="3"/>
      <dgm:spPr/>
      <dgm:t>
        <a:bodyPr/>
        <a:lstStyle/>
        <a:p>
          <a:endParaRPr lang="ru-RU"/>
        </a:p>
      </dgm:t>
    </dgm:pt>
    <dgm:pt modelId="{5513A819-36AD-4C7F-BC2F-1E8779F38A05}" type="pres">
      <dgm:prSet presAssocID="{FAFC7FE2-5006-48A5-8619-441F50EEC6FA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C4AE326-1F2A-445E-B0A2-63C3B3FC326D}" type="pres">
      <dgm:prSet presAssocID="{E35BFEFF-CCC3-4B36-AA1B-56E4DE31E1B1}" presName="sibTrans" presStyleLbl="sibTrans2D1" presStyleIdx="1" presStyleCnt="3"/>
      <dgm:spPr/>
      <dgm:t>
        <a:bodyPr/>
        <a:lstStyle/>
        <a:p>
          <a:endParaRPr lang="ru-RU"/>
        </a:p>
      </dgm:t>
    </dgm:pt>
    <dgm:pt modelId="{B570309F-8335-4C7C-86B1-843BC365C368}" type="pres">
      <dgm:prSet presAssocID="{E35BFEFF-CCC3-4B36-AA1B-56E4DE31E1B1}" presName="connectorText" presStyleLbl="sibTrans2D1" presStyleIdx="1" presStyleCnt="3"/>
      <dgm:spPr/>
      <dgm:t>
        <a:bodyPr/>
        <a:lstStyle/>
        <a:p>
          <a:endParaRPr lang="ru-RU"/>
        </a:p>
      </dgm:t>
    </dgm:pt>
    <dgm:pt modelId="{468357EC-C8C7-4DB1-A8B1-36A65BDB2733}" type="pres">
      <dgm:prSet presAssocID="{EC8D4870-2D65-4DDD-8BA4-18571FDB5597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FD27594-D731-4A18-AB56-F7464D9B3594}" type="pres">
      <dgm:prSet presAssocID="{7657BC93-B8E7-4600-A9FC-5116F6CBCD32}" presName="sibTrans" presStyleLbl="sibTrans2D1" presStyleIdx="2" presStyleCnt="3"/>
      <dgm:spPr/>
      <dgm:t>
        <a:bodyPr/>
        <a:lstStyle/>
        <a:p>
          <a:endParaRPr lang="ru-RU"/>
        </a:p>
      </dgm:t>
    </dgm:pt>
    <dgm:pt modelId="{CA07F9CA-0E8D-4495-B026-ABDEE6F4C30B}" type="pres">
      <dgm:prSet presAssocID="{7657BC93-B8E7-4600-A9FC-5116F6CBCD32}" presName="connectorText" presStyleLbl="sibTrans2D1" presStyleIdx="2" presStyleCnt="3"/>
      <dgm:spPr/>
      <dgm:t>
        <a:bodyPr/>
        <a:lstStyle/>
        <a:p>
          <a:endParaRPr lang="ru-RU"/>
        </a:p>
      </dgm:t>
    </dgm:pt>
  </dgm:ptLst>
  <dgm:cxnLst>
    <dgm:cxn modelId="{C870F39A-267F-42D2-8745-E2284736D052}" type="presOf" srcId="{F23F11D7-CC21-4D3F-B6B7-553558FF3398}" destId="{AE615177-8ECA-4E63-9359-CC6AB16C0096}" srcOrd="0" destOrd="0" presId="urn:microsoft.com/office/officeart/2005/8/layout/cycle7"/>
    <dgm:cxn modelId="{58EE1E0F-E00F-40E6-B4BE-618CE68B9C45}" type="presOf" srcId="{E35BFEFF-CCC3-4B36-AA1B-56E4DE31E1B1}" destId="{B570309F-8335-4C7C-86B1-843BC365C368}" srcOrd="1" destOrd="0" presId="urn:microsoft.com/office/officeart/2005/8/layout/cycle7"/>
    <dgm:cxn modelId="{88F3D7BF-030D-4FC2-89B4-DB346125512E}" type="presOf" srcId="{468CFA32-1175-43FD-8637-85AE2D0CCA76}" destId="{ADE8C595-2ECF-4637-ABEB-7E7DA15DBD67}" srcOrd="0" destOrd="0" presId="urn:microsoft.com/office/officeart/2005/8/layout/cycle7"/>
    <dgm:cxn modelId="{31AD3547-5932-453E-9223-C6B5BB1CBF8F}" type="presOf" srcId="{7657BC93-B8E7-4600-A9FC-5116F6CBCD32}" destId="{CA07F9CA-0E8D-4495-B026-ABDEE6F4C30B}" srcOrd="1" destOrd="0" presId="urn:microsoft.com/office/officeart/2005/8/layout/cycle7"/>
    <dgm:cxn modelId="{5F3B9B42-8AD3-429B-A951-878EFE1CF8A3}" type="presOf" srcId="{5B862AA9-B043-461E-97F0-94FB609375F7}" destId="{7E584C99-E8E5-4145-B030-749D8B29B2AA}" srcOrd="0" destOrd="0" presId="urn:microsoft.com/office/officeart/2005/8/layout/cycle7"/>
    <dgm:cxn modelId="{31003FFC-34AE-410A-B6D8-7E7F5629062E}" type="presOf" srcId="{7657BC93-B8E7-4600-A9FC-5116F6CBCD32}" destId="{3FD27594-D731-4A18-AB56-F7464D9B3594}" srcOrd="0" destOrd="0" presId="urn:microsoft.com/office/officeart/2005/8/layout/cycle7"/>
    <dgm:cxn modelId="{89EBF45E-A93B-4FAE-B6CA-37A69D8CC7FA}" type="presOf" srcId="{F23F11D7-CC21-4D3F-B6B7-553558FF3398}" destId="{1BCED001-A6A7-4AA4-85DB-523C1FD79EA9}" srcOrd="1" destOrd="0" presId="urn:microsoft.com/office/officeart/2005/8/layout/cycle7"/>
    <dgm:cxn modelId="{DE5E2B40-77C3-420D-9BBC-63A8467F4DF7}" type="presOf" srcId="{FAFC7FE2-5006-48A5-8619-441F50EEC6FA}" destId="{5513A819-36AD-4C7F-BC2F-1E8779F38A05}" srcOrd="0" destOrd="0" presId="urn:microsoft.com/office/officeart/2005/8/layout/cycle7"/>
    <dgm:cxn modelId="{84C54415-7468-4087-B265-F6056E468904}" type="presOf" srcId="{E35BFEFF-CCC3-4B36-AA1B-56E4DE31E1B1}" destId="{4C4AE326-1F2A-445E-B0A2-63C3B3FC326D}" srcOrd="0" destOrd="0" presId="urn:microsoft.com/office/officeart/2005/8/layout/cycle7"/>
    <dgm:cxn modelId="{F05BDB5B-74BE-4E99-AB0E-ADC9972DDBB7}" srcId="{468CFA32-1175-43FD-8637-85AE2D0CCA76}" destId="{FAFC7FE2-5006-48A5-8619-441F50EEC6FA}" srcOrd="1" destOrd="0" parTransId="{D9394053-2EE0-4E5C-9F01-EA97BA3FD78E}" sibTransId="{E35BFEFF-CCC3-4B36-AA1B-56E4DE31E1B1}"/>
    <dgm:cxn modelId="{6F3C5A36-5648-4CE6-BA60-3CF09FCB9A23}" type="presOf" srcId="{EC8D4870-2D65-4DDD-8BA4-18571FDB5597}" destId="{468357EC-C8C7-4DB1-A8B1-36A65BDB2733}" srcOrd="0" destOrd="0" presId="urn:microsoft.com/office/officeart/2005/8/layout/cycle7"/>
    <dgm:cxn modelId="{5B54461A-052E-4D6E-8894-659BF462C7A8}" srcId="{468CFA32-1175-43FD-8637-85AE2D0CCA76}" destId="{5B862AA9-B043-461E-97F0-94FB609375F7}" srcOrd="0" destOrd="0" parTransId="{BA5E4C26-4CD5-49B1-8AAF-B9B59B35864A}" sibTransId="{F23F11D7-CC21-4D3F-B6B7-553558FF3398}"/>
    <dgm:cxn modelId="{C3D2380D-1F24-4C81-8264-3312CB21ECD7}" srcId="{468CFA32-1175-43FD-8637-85AE2D0CCA76}" destId="{EC8D4870-2D65-4DDD-8BA4-18571FDB5597}" srcOrd="2" destOrd="0" parTransId="{0459FB49-DCD3-425C-BB1A-4BAF995E8D25}" sibTransId="{7657BC93-B8E7-4600-A9FC-5116F6CBCD32}"/>
    <dgm:cxn modelId="{93CB4D6A-D44B-44C4-8DD4-E063DA8F4A2D}" type="presParOf" srcId="{ADE8C595-2ECF-4637-ABEB-7E7DA15DBD67}" destId="{7E584C99-E8E5-4145-B030-749D8B29B2AA}" srcOrd="0" destOrd="0" presId="urn:microsoft.com/office/officeart/2005/8/layout/cycle7"/>
    <dgm:cxn modelId="{282E80D9-389C-4D34-8E0A-93BF6F867F59}" type="presParOf" srcId="{ADE8C595-2ECF-4637-ABEB-7E7DA15DBD67}" destId="{AE615177-8ECA-4E63-9359-CC6AB16C0096}" srcOrd="1" destOrd="0" presId="urn:microsoft.com/office/officeart/2005/8/layout/cycle7"/>
    <dgm:cxn modelId="{88BB78C8-CD49-4047-B225-CC4CDC67E79E}" type="presParOf" srcId="{AE615177-8ECA-4E63-9359-CC6AB16C0096}" destId="{1BCED001-A6A7-4AA4-85DB-523C1FD79EA9}" srcOrd="0" destOrd="0" presId="urn:microsoft.com/office/officeart/2005/8/layout/cycle7"/>
    <dgm:cxn modelId="{5F43A7DC-0A71-4E60-9D20-C60285AFF6FB}" type="presParOf" srcId="{ADE8C595-2ECF-4637-ABEB-7E7DA15DBD67}" destId="{5513A819-36AD-4C7F-BC2F-1E8779F38A05}" srcOrd="2" destOrd="0" presId="urn:microsoft.com/office/officeart/2005/8/layout/cycle7"/>
    <dgm:cxn modelId="{A6FDBBFF-A779-4DCF-AC11-86FF29A42255}" type="presParOf" srcId="{ADE8C595-2ECF-4637-ABEB-7E7DA15DBD67}" destId="{4C4AE326-1F2A-445E-B0A2-63C3B3FC326D}" srcOrd="3" destOrd="0" presId="urn:microsoft.com/office/officeart/2005/8/layout/cycle7"/>
    <dgm:cxn modelId="{65AAF3AD-F137-4D02-9557-03AD847206DF}" type="presParOf" srcId="{4C4AE326-1F2A-445E-B0A2-63C3B3FC326D}" destId="{B570309F-8335-4C7C-86B1-843BC365C368}" srcOrd="0" destOrd="0" presId="urn:microsoft.com/office/officeart/2005/8/layout/cycle7"/>
    <dgm:cxn modelId="{A1530B9A-285E-42D8-9B84-87B638450A18}" type="presParOf" srcId="{ADE8C595-2ECF-4637-ABEB-7E7DA15DBD67}" destId="{468357EC-C8C7-4DB1-A8B1-36A65BDB2733}" srcOrd="4" destOrd="0" presId="urn:microsoft.com/office/officeart/2005/8/layout/cycle7"/>
    <dgm:cxn modelId="{546A0B4F-8E3F-46D0-92E6-7748A5A6D6B0}" type="presParOf" srcId="{ADE8C595-2ECF-4637-ABEB-7E7DA15DBD67}" destId="{3FD27594-D731-4A18-AB56-F7464D9B3594}" srcOrd="5" destOrd="0" presId="urn:microsoft.com/office/officeart/2005/8/layout/cycle7"/>
    <dgm:cxn modelId="{E50D87DC-0095-4A4F-B0D2-CF574649DA3A}" type="presParOf" srcId="{3FD27594-D731-4A18-AB56-F7464D9B3594}" destId="{CA07F9CA-0E8D-4495-B026-ABDEE6F4C30B}" srcOrd="0" destOrd="0" presId="urn:microsoft.com/office/officeart/2005/8/layout/cycle7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E584C99-E8E5-4145-B030-749D8B29B2AA}">
      <dsp:nvSpPr>
        <dsp:cNvPr id="0" name=""/>
        <dsp:cNvSpPr/>
      </dsp:nvSpPr>
      <dsp:spPr>
        <a:xfrm>
          <a:off x="1343191" y="316"/>
          <a:ext cx="716036" cy="3580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эффективная организационная культура</a:t>
          </a:r>
        </a:p>
      </dsp:txBody>
      <dsp:txXfrm>
        <a:off x="1343191" y="316"/>
        <a:ext cx="716036" cy="358018"/>
      </dsp:txXfrm>
    </dsp:sp>
    <dsp:sp modelId="{AE615177-8ECA-4E63-9359-CC6AB16C0096}">
      <dsp:nvSpPr>
        <dsp:cNvPr id="0" name=""/>
        <dsp:cNvSpPr/>
      </dsp:nvSpPr>
      <dsp:spPr>
        <a:xfrm rot="3600000">
          <a:off x="1810334" y="628463"/>
          <a:ext cx="372714" cy="125306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600000">
        <a:off x="1810334" y="628463"/>
        <a:ext cx="372714" cy="125306"/>
      </dsp:txXfrm>
    </dsp:sp>
    <dsp:sp modelId="{5513A819-36AD-4C7F-BC2F-1E8779F38A05}">
      <dsp:nvSpPr>
        <dsp:cNvPr id="0" name=""/>
        <dsp:cNvSpPr/>
      </dsp:nvSpPr>
      <dsp:spPr>
        <a:xfrm>
          <a:off x="1934155" y="1023897"/>
          <a:ext cx="716036" cy="3580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Стратегия управлением персоналом</a:t>
          </a:r>
        </a:p>
      </dsp:txBody>
      <dsp:txXfrm>
        <a:off x="1934155" y="1023897"/>
        <a:ext cx="716036" cy="358018"/>
      </dsp:txXfrm>
    </dsp:sp>
    <dsp:sp modelId="{4C4AE326-1F2A-445E-B0A2-63C3B3FC326D}">
      <dsp:nvSpPr>
        <dsp:cNvPr id="0" name=""/>
        <dsp:cNvSpPr/>
      </dsp:nvSpPr>
      <dsp:spPr>
        <a:xfrm rot="10800000">
          <a:off x="1514852" y="1140253"/>
          <a:ext cx="372714" cy="125306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1514852" y="1140253"/>
        <a:ext cx="372714" cy="125306"/>
      </dsp:txXfrm>
    </dsp:sp>
    <dsp:sp modelId="{468357EC-C8C7-4DB1-A8B1-36A65BDB2733}">
      <dsp:nvSpPr>
        <dsp:cNvPr id="0" name=""/>
        <dsp:cNvSpPr/>
      </dsp:nvSpPr>
      <dsp:spPr>
        <a:xfrm>
          <a:off x="752226" y="1023897"/>
          <a:ext cx="716036" cy="3580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Сратеия управлением организацией</a:t>
          </a:r>
        </a:p>
      </dsp:txBody>
      <dsp:txXfrm>
        <a:off x="752226" y="1023897"/>
        <a:ext cx="716036" cy="358018"/>
      </dsp:txXfrm>
    </dsp:sp>
    <dsp:sp modelId="{3FD27594-D731-4A18-AB56-F7464D9B3594}">
      <dsp:nvSpPr>
        <dsp:cNvPr id="0" name=""/>
        <dsp:cNvSpPr/>
      </dsp:nvSpPr>
      <dsp:spPr>
        <a:xfrm rot="18000000">
          <a:off x="1219369" y="628463"/>
          <a:ext cx="372714" cy="125306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000000">
        <a:off x="1219369" y="628463"/>
        <a:ext cx="372714" cy="12530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7BC41-7FA9-4FA5-9A82-C56069E6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2529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8</cp:revision>
  <dcterms:created xsi:type="dcterms:W3CDTF">2015-12-15T20:10:00Z</dcterms:created>
  <dcterms:modified xsi:type="dcterms:W3CDTF">2016-01-10T13:18:00Z</dcterms:modified>
</cp:coreProperties>
</file>