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976FD" w:rsidRPr="009976FD" w:rsidRDefault="009976FD" w:rsidP="009976FD">
      <w:pPr>
        <w:pStyle w:val="a6"/>
        <w:numPr>
          <w:ilvl w:val="0"/>
          <w:numId w:val="1"/>
        </w:numPr>
        <w:jc w:val="center"/>
        <w:rPr>
          <w:rFonts w:ascii="Times New Roman" w:hAnsi="Times New Roman"/>
          <w:lang w:val="ru-RU"/>
        </w:rPr>
      </w:pPr>
      <w:r w:rsidRPr="00B2166C">
        <w:rPr>
          <w:rFonts w:ascii="Times New Roman" w:eastAsia="Times New Roman" w:hAnsi="Times New Roman"/>
          <w:snapToGrid w:val="0"/>
          <w:sz w:val="28"/>
          <w:szCs w:val="28"/>
          <w:lang w:val="ru-RU"/>
        </w:rPr>
        <w:t>Понятие статистической гипотезы. Процедура проверки статистической гипотезы.</w:t>
      </w:r>
    </w:p>
    <w:p w:rsidR="009976FD" w:rsidRPr="00BA2D36" w:rsidRDefault="009976FD" w:rsidP="00E43635">
      <w:pPr>
        <w:pStyle w:val="a6"/>
        <w:rPr>
          <w:rFonts w:ascii="Times New Roman" w:hAnsi="Times New Roman"/>
          <w:lang w:val="ru-RU"/>
        </w:rPr>
      </w:pPr>
    </w:p>
    <w:p w:rsidR="00D21C6B" w:rsidRDefault="009976FD" w:rsidP="009976FD">
      <w:pPr>
        <w:spacing w:line="360" w:lineRule="auto"/>
        <w:ind w:firstLine="36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9976F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Оценку генерального параметра получают на основе выборочного показателя с учетом ошибки репрезентативности. В другом случае в отношении свойств генеральной совокупности выдвигается некоторая гипотеза о величине средней, дисперсии, характере распределения, </w:t>
      </w:r>
      <w:r w:rsidR="00D21C6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форме и тесноте </w:t>
      </w:r>
      <w:r w:rsidRPr="009976F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вязи между переменными. </w:t>
      </w:r>
    </w:p>
    <w:p w:rsidR="009976FD" w:rsidRPr="009976FD" w:rsidRDefault="009976FD" w:rsidP="009976FD">
      <w:pPr>
        <w:spacing w:line="360" w:lineRule="auto"/>
        <w:ind w:firstLine="36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9976F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Проверка гипотезы осуществляется на основе выявления согласованности эмпирических данных с </w:t>
      </w:r>
      <w:proofErr w:type="gramStart"/>
      <w:r w:rsidRPr="009976F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гипотетическими</w:t>
      </w:r>
      <w:proofErr w:type="gramEnd"/>
      <w:r w:rsidRPr="009976F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(теоретическими). Если расхождение между сравниваемыми величинами не выходит за пределы случайных ошибок, гипотезу принимают. При этом не делается никаких заключений о правильности самой гипотезы, речь идет лишь о согласованности сравниваемых данных. Основой проверки статистических гипотез являются данные случайных выборок. При этом безразлично, оцениваются ли гипотезы в отношении реальной или гипотетической генеральной совокупности. Последнее открывает путь применения этого метода за пределами собственно выборки: при анализе результатов эксперимента, данных сплошного наблюдения, но малой численности. В этом случае рекомендуется проверить, не вызвана ли установленная закономерность стечением случайных обстоятельств, насколько она характерна для того комплекса условий, в которых находится изучаемая совокупность.</w:t>
      </w:r>
    </w:p>
    <w:p w:rsidR="009976FD" w:rsidRPr="009976FD" w:rsidRDefault="009976FD" w:rsidP="009976FD">
      <w:pPr>
        <w:spacing w:line="360" w:lineRule="auto"/>
        <w:ind w:firstLine="36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9976F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Особенно часто процедура проверки статистических гипотез применяется для оценки существенности расхождений сводных характеристик отдельных совокупностей (групп): средних, относительных величин. Такого рода задачи, как правило, возникают в социальной статистике. Трудоемкость статистико-социологических исследований приводит к тому, что почти все они строятся на сплошном учете. Поэтому проблема доказательности выводов в социальной статистике стоит особенно остро. Применяя </w:t>
      </w:r>
      <w:r w:rsidRPr="009976F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>процедуру проверки статистических гипотез, следует помнить, что она может гарантировать результаты с определенной вероятностью лишь по «беспристрастным» выборкам, на основе объективных данных.</w:t>
      </w:r>
    </w:p>
    <w:p w:rsidR="005B61D9" w:rsidRPr="009976FD" w:rsidRDefault="009976FD" w:rsidP="00D21C6B">
      <w:pPr>
        <w:spacing w:line="360" w:lineRule="auto"/>
        <w:ind w:firstLine="360"/>
        <w:jc w:val="both"/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</w:pPr>
      <w:r w:rsidRPr="009976FD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>Статистической гипотезой</w:t>
      </w:r>
      <w:r w:rsidRPr="009976F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называется предположение о свойстве генеральной совокупности, которое можно проверить, опираясь на данные выборки. Обозначается гипотеза буквой </w:t>
      </w:r>
      <w:r w:rsidRPr="009976FD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>Н</w:t>
      </w:r>
      <w:r w:rsidRPr="009976F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 от латинского слова </w:t>
      </w:r>
      <w:proofErr w:type="spellStart"/>
      <w:r w:rsidRPr="009976F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hypothesis</w:t>
      </w:r>
      <w:proofErr w:type="spellEnd"/>
      <w:r w:rsidRPr="009976F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 Так, может быть выдвинута гипотеза о том, что средняя в генеральной совокупности равна некоторой величине </w:t>
      </w:r>
      <w:r w:rsidRPr="009976FD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>Н</w:t>
      </w:r>
      <w:proofErr w:type="gramStart"/>
      <w:r w:rsidRPr="009976FD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 xml:space="preserve"> :</w:t>
      </w:r>
      <w:proofErr w:type="gramEnd"/>
      <w:r w:rsidRPr="009976F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μ = </w:t>
      </w:r>
      <w:r w:rsidRPr="009976FD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>а,</w:t>
      </w:r>
      <w:r w:rsidRPr="009976F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или о том, что генеральная средняя больше некоторой величины </w:t>
      </w:r>
      <w:r w:rsidRPr="009976FD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>Н :</w:t>
      </w:r>
      <w:r w:rsidRPr="009976F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</w:t>
      </w:r>
      <w:r w:rsidRPr="009976FD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>μ</w:t>
      </w:r>
      <w:r w:rsidRPr="009976F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&gt; </w:t>
      </w:r>
      <w:r w:rsidRPr="009976FD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>b.</w:t>
      </w:r>
    </w:p>
    <w:p w:rsidR="009976FD" w:rsidRPr="009976FD" w:rsidRDefault="009976FD" w:rsidP="00D21C6B">
      <w:pPr>
        <w:spacing w:line="360" w:lineRule="auto"/>
        <w:ind w:firstLine="708"/>
        <w:jc w:val="both"/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</w:pPr>
      <w:r w:rsidRPr="009976F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Различают </w:t>
      </w:r>
      <w:r w:rsidRPr="009976FD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>простые</w:t>
      </w:r>
      <w:r w:rsidRPr="009976F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и </w:t>
      </w:r>
      <w:r w:rsidRPr="009976FD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>сложные</w:t>
      </w:r>
      <w:r w:rsidRPr="009976F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гипотезы. Гипотеза называется </w:t>
      </w:r>
      <w:r w:rsidRPr="009976FD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>простой,</w:t>
      </w:r>
      <w:r w:rsidRPr="009976F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если она однозначно характеризует параметр распределения случайной величины. Например, </w:t>
      </w:r>
      <w:r w:rsidRPr="009976FD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>Н</w:t>
      </w:r>
      <w:proofErr w:type="gramStart"/>
      <w:r w:rsidRPr="009976FD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 xml:space="preserve"> :</w:t>
      </w:r>
      <w:proofErr w:type="gramEnd"/>
      <w:r w:rsidR="00D21C6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</w:t>
      </w:r>
      <w:r w:rsidR="00D21C6B" w:rsidRPr="009976F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μ</w:t>
      </w:r>
      <w:r w:rsidRPr="009976F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</w:t>
      </w:r>
      <w:r w:rsidR="00D21C6B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 xml:space="preserve">= а. </w:t>
      </w:r>
      <w:r w:rsidRPr="009976FD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>Сложная</w:t>
      </w:r>
      <w:r w:rsidRPr="009976F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гипотеза состоит из конечного или бесконечного числа простых гипотез, при этом указывается некоторая область вероятных значений параметра. Например, </w:t>
      </w:r>
      <w:r w:rsidRPr="009976FD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>Н</w:t>
      </w:r>
      <w:proofErr w:type="gramStart"/>
      <w:r w:rsidRPr="009976FD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 xml:space="preserve"> :</w:t>
      </w:r>
      <w:proofErr w:type="gramEnd"/>
      <w:r w:rsidRPr="009976F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μ &gt; </w:t>
      </w:r>
      <w:proofErr w:type="spellStart"/>
      <w:r w:rsidRPr="009976FD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>b</w:t>
      </w:r>
      <w:proofErr w:type="spellEnd"/>
      <w:r w:rsidRPr="009976FD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>.</w:t>
      </w:r>
      <w:r w:rsidRPr="009976F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Эта гипотеза состоит из множества простых гипотез </w:t>
      </w:r>
      <w:r w:rsidRPr="009976FD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>Н</w:t>
      </w:r>
      <w:proofErr w:type="gramStart"/>
      <w:r w:rsidRPr="009976FD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 xml:space="preserve"> :</w:t>
      </w:r>
      <w:proofErr w:type="gramEnd"/>
      <w:r w:rsidRPr="009976FD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>μ</w:t>
      </w:r>
      <w:r w:rsidRPr="009976F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= </w:t>
      </w:r>
      <w:r w:rsidRPr="009976FD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>с,</w:t>
      </w:r>
      <w:r w:rsidRPr="009976F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где </w:t>
      </w:r>
      <w:r w:rsidRPr="009976FD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>с —</w:t>
      </w:r>
      <w:r w:rsidRPr="009976F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любое число, большее </w:t>
      </w:r>
      <w:proofErr w:type="spellStart"/>
      <w:r w:rsidRPr="009976FD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>b</w:t>
      </w:r>
      <w:proofErr w:type="spellEnd"/>
      <w:r w:rsidRPr="009976FD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>.</w:t>
      </w:r>
      <w:r w:rsidR="00D21C6B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 xml:space="preserve"> </w:t>
      </w:r>
      <w:r w:rsidRPr="009976F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Гипотезы о пара</w:t>
      </w:r>
      <w:r w:rsidR="00D21C6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метрах генеральной совокупности </w:t>
      </w:r>
      <w:r w:rsidRPr="009976F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называются </w:t>
      </w:r>
      <w:r w:rsidRPr="009976FD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>параметрическими, о</w:t>
      </w:r>
      <w:r w:rsidRPr="009976F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распределениях - </w:t>
      </w:r>
      <w:r w:rsidRPr="009976FD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>непараметрическими.</w:t>
      </w:r>
    </w:p>
    <w:p w:rsidR="009976FD" w:rsidRPr="009976FD" w:rsidRDefault="009976FD" w:rsidP="00D21C6B">
      <w:pPr>
        <w:spacing w:line="36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9976F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Гипотеза о том, что две совокупности, сравниваемые по одному или нескольким признакам, не отличаются, называется </w:t>
      </w:r>
      <w:r w:rsidRPr="009976FD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>нулевой гипотезой</w:t>
      </w:r>
      <w:r w:rsidRPr="009976F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 (или </w:t>
      </w:r>
      <w:proofErr w:type="spellStart"/>
      <w:proofErr w:type="gramStart"/>
      <w:r w:rsidRPr="009976F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нуль-гипотезой</w:t>
      </w:r>
      <w:proofErr w:type="spellEnd"/>
      <w:proofErr w:type="gramEnd"/>
      <w:r w:rsidRPr="009976F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). Она обозначается </w:t>
      </w:r>
      <w:r w:rsidRPr="009976FD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>Н</w:t>
      </w:r>
      <w:proofErr w:type="gramStart"/>
      <w:r w:rsidRPr="009976FD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  <w:vertAlign w:val="subscript"/>
        </w:rPr>
        <w:t>0</w:t>
      </w:r>
      <w:proofErr w:type="gramEnd"/>
      <w:r w:rsidR="00D21C6B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  <w:vertAlign w:val="subscript"/>
        </w:rPr>
        <w:t>.</w:t>
      </w:r>
      <w:r w:rsidRPr="009976F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При этом предполагается, что действительное различие сравниваемых величин равно нулю, а выявленное по данным отличие от нуля носит случайный характер. Например, </w:t>
      </w:r>
      <w:r w:rsidRPr="009976FD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>Н</w:t>
      </w:r>
      <w:r w:rsidRPr="009976FD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  <w:vertAlign w:val="subscript"/>
        </w:rPr>
        <w:t>0</w:t>
      </w:r>
      <w:proofErr w:type="gramStart"/>
      <w:r w:rsidRPr="009976FD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> :</w:t>
      </w:r>
      <w:proofErr w:type="gramEnd"/>
      <w:r w:rsidRPr="009976F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μ</w:t>
      </w:r>
      <w:r w:rsidRPr="009976F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vertAlign w:val="subscript"/>
        </w:rPr>
        <w:t>1</w:t>
      </w:r>
      <w:r w:rsidRPr="009976F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= μ</w:t>
      </w:r>
      <w:r w:rsidRPr="009976F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vertAlign w:val="subscript"/>
        </w:rPr>
        <w:t>2</w:t>
      </w:r>
      <w:r w:rsidRPr="009976F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 Нулевая гипотеза отвергается тогда, когда по выборке получается результат, который при истинности выдвинутой нулевой гипотезы маловероятен. Границей не</w:t>
      </w:r>
      <w:r w:rsidR="00D21C6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proofErr w:type="gramStart"/>
      <w:r w:rsidRPr="009976F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возможного</w:t>
      </w:r>
      <w:proofErr w:type="gramEnd"/>
      <w:r w:rsidRPr="009976F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или маловероятного обычно считают α = 0,05, т.е. 5%, или 0,01, 0,001. Если ориентироваться на правило «трех сигм», то ве</w:t>
      </w:r>
      <w:r w:rsidR="00D21C6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роятность ошибки α должна быть </w:t>
      </w:r>
      <w:r w:rsidRPr="009976F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равна 0,0027. Однако для этого уровня вероятности ошибки значения критериев редко табулируются: как </w:t>
      </w:r>
      <w:r w:rsidRPr="009976F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>правило, значения критериев в статистико-математических таблицах рассчитаны для вероятностей ошибки 0,05; 0,01; 0,001.</w:t>
      </w:r>
    </w:p>
    <w:p w:rsidR="009976FD" w:rsidRPr="009976FD" w:rsidRDefault="009976FD" w:rsidP="00D21C6B">
      <w:pPr>
        <w:spacing w:line="36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9976FD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>Статистическим критерием</w:t>
      </w:r>
      <w:r w:rsidRPr="009976F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называют определенное правило, устанавливающее условия, при которых проверяемую нулевую гипотезу следует либо отклонить, либо не отклонить. Критерий проверки статистической гипотезы определяет, противоречит ли выдвинутая гипотеза фактическим данным или нет.</w:t>
      </w:r>
    </w:p>
    <w:p w:rsidR="009976FD" w:rsidRPr="009976FD" w:rsidRDefault="009976FD" w:rsidP="009976FD">
      <w:pPr>
        <w:pStyle w:val="a7"/>
        <w:shd w:val="clear" w:color="auto" w:fill="FFFFFF"/>
        <w:spacing w:line="360" w:lineRule="auto"/>
        <w:jc w:val="both"/>
        <w:rPr>
          <w:color w:val="000000"/>
          <w:sz w:val="28"/>
          <w:szCs w:val="28"/>
        </w:rPr>
      </w:pPr>
      <w:r w:rsidRPr="009976FD">
        <w:rPr>
          <w:iCs/>
          <w:color w:val="000000"/>
          <w:sz w:val="28"/>
          <w:szCs w:val="28"/>
        </w:rPr>
        <w:t>Проверка статистических гипотез складывается из следующих этапов:</w:t>
      </w:r>
    </w:p>
    <w:p w:rsidR="009976FD" w:rsidRPr="009976FD" w:rsidRDefault="009976FD" w:rsidP="009976FD">
      <w:pPr>
        <w:pStyle w:val="a7"/>
        <w:shd w:val="clear" w:color="auto" w:fill="FFFFFF"/>
        <w:spacing w:line="360" w:lineRule="auto"/>
        <w:jc w:val="both"/>
        <w:rPr>
          <w:color w:val="000000"/>
          <w:sz w:val="28"/>
          <w:szCs w:val="28"/>
        </w:rPr>
      </w:pPr>
      <w:r w:rsidRPr="009976FD">
        <w:rPr>
          <w:iCs/>
          <w:color w:val="000000"/>
          <w:sz w:val="28"/>
          <w:szCs w:val="28"/>
        </w:rPr>
        <w:t>•</w:t>
      </w:r>
      <w:r w:rsidRPr="009976FD">
        <w:rPr>
          <w:color w:val="000000"/>
          <w:sz w:val="28"/>
          <w:szCs w:val="28"/>
        </w:rPr>
        <w:t> формулируется в виде статистической гипотезы задача исследования;</w:t>
      </w:r>
    </w:p>
    <w:p w:rsidR="009976FD" w:rsidRPr="009976FD" w:rsidRDefault="009976FD" w:rsidP="009976FD">
      <w:pPr>
        <w:pStyle w:val="a7"/>
        <w:shd w:val="clear" w:color="auto" w:fill="FFFFFF"/>
        <w:spacing w:line="360" w:lineRule="auto"/>
        <w:jc w:val="both"/>
        <w:rPr>
          <w:color w:val="000000"/>
          <w:sz w:val="28"/>
          <w:szCs w:val="28"/>
        </w:rPr>
      </w:pPr>
      <w:r w:rsidRPr="009976FD">
        <w:rPr>
          <w:color w:val="000000"/>
          <w:sz w:val="28"/>
          <w:szCs w:val="28"/>
        </w:rPr>
        <w:t>• выбирается статистическая характеристика гипотезы;</w:t>
      </w:r>
    </w:p>
    <w:p w:rsidR="009976FD" w:rsidRPr="009976FD" w:rsidRDefault="009976FD" w:rsidP="009976FD">
      <w:pPr>
        <w:pStyle w:val="a7"/>
        <w:shd w:val="clear" w:color="auto" w:fill="FFFFFF"/>
        <w:spacing w:line="360" w:lineRule="auto"/>
        <w:jc w:val="both"/>
        <w:rPr>
          <w:color w:val="000000"/>
          <w:sz w:val="28"/>
          <w:szCs w:val="28"/>
        </w:rPr>
      </w:pPr>
      <w:r w:rsidRPr="009976FD">
        <w:rPr>
          <w:color w:val="000000"/>
          <w:sz w:val="28"/>
          <w:szCs w:val="28"/>
        </w:rPr>
        <w:t>• выбираются испытуемая и альтернативная гипотезы на основе анализа возможных ошибочных решений и их последствий;</w:t>
      </w:r>
    </w:p>
    <w:p w:rsidR="009976FD" w:rsidRPr="009976FD" w:rsidRDefault="009976FD" w:rsidP="009976FD">
      <w:pPr>
        <w:pStyle w:val="a7"/>
        <w:shd w:val="clear" w:color="auto" w:fill="FFFFFF"/>
        <w:spacing w:line="360" w:lineRule="auto"/>
        <w:jc w:val="both"/>
        <w:rPr>
          <w:color w:val="000000"/>
          <w:sz w:val="28"/>
          <w:szCs w:val="28"/>
        </w:rPr>
      </w:pPr>
      <w:r w:rsidRPr="009976FD">
        <w:rPr>
          <w:color w:val="000000"/>
          <w:sz w:val="28"/>
          <w:szCs w:val="28"/>
        </w:rPr>
        <w:t>• определяются область допустимых значений, критическая область, а также критическое значение статистического критерия (</w:t>
      </w:r>
      <w:proofErr w:type="spellStart"/>
      <w:r w:rsidRPr="009976FD">
        <w:rPr>
          <w:iCs/>
          <w:color w:val="000000"/>
          <w:sz w:val="28"/>
          <w:szCs w:val="28"/>
        </w:rPr>
        <w:t>t</w:t>
      </w:r>
      <w:proofErr w:type="spellEnd"/>
      <w:r w:rsidRPr="009976FD">
        <w:rPr>
          <w:iCs/>
          <w:color w:val="000000"/>
          <w:sz w:val="28"/>
          <w:szCs w:val="28"/>
        </w:rPr>
        <w:t>, F,</w:t>
      </w:r>
      <w:r w:rsidRPr="00D21C6B">
        <w:rPr>
          <w:iCs/>
          <w:color w:val="000000"/>
          <w:sz w:val="28"/>
          <w:szCs w:val="28"/>
        </w:rPr>
        <w:t>χ</w:t>
      </w:r>
      <w:r w:rsidRPr="00D21C6B">
        <w:rPr>
          <w:iCs/>
          <w:color w:val="000000"/>
          <w:sz w:val="28"/>
          <w:szCs w:val="28"/>
          <w:vertAlign w:val="superscript"/>
        </w:rPr>
        <w:t>2</w:t>
      </w:r>
      <w:proofErr w:type="gramStart"/>
      <w:r w:rsidRPr="009976FD">
        <w:rPr>
          <w:color w:val="000000"/>
          <w:sz w:val="28"/>
          <w:szCs w:val="28"/>
        </w:rPr>
        <w:t> )</w:t>
      </w:r>
      <w:proofErr w:type="gramEnd"/>
      <w:r w:rsidRPr="009976FD">
        <w:rPr>
          <w:color w:val="000000"/>
          <w:sz w:val="28"/>
          <w:szCs w:val="28"/>
        </w:rPr>
        <w:t xml:space="preserve"> по соответствующей таблице;</w:t>
      </w:r>
    </w:p>
    <w:p w:rsidR="009976FD" w:rsidRPr="009976FD" w:rsidRDefault="009976FD" w:rsidP="009976FD">
      <w:pPr>
        <w:pStyle w:val="a7"/>
        <w:shd w:val="clear" w:color="auto" w:fill="FFFFFF"/>
        <w:spacing w:line="360" w:lineRule="auto"/>
        <w:jc w:val="both"/>
        <w:rPr>
          <w:color w:val="000000"/>
          <w:sz w:val="28"/>
          <w:szCs w:val="28"/>
        </w:rPr>
      </w:pPr>
      <w:r w:rsidRPr="009976FD">
        <w:rPr>
          <w:color w:val="000000"/>
          <w:sz w:val="28"/>
          <w:szCs w:val="28"/>
        </w:rPr>
        <w:t>• вычисляется фактическое значение статистического критерия;</w:t>
      </w:r>
    </w:p>
    <w:p w:rsidR="009976FD" w:rsidRPr="009976FD" w:rsidRDefault="009976FD" w:rsidP="009976FD">
      <w:pPr>
        <w:pStyle w:val="a7"/>
        <w:shd w:val="clear" w:color="auto" w:fill="FFFFFF"/>
        <w:spacing w:line="360" w:lineRule="auto"/>
        <w:jc w:val="both"/>
        <w:rPr>
          <w:color w:val="000000"/>
          <w:sz w:val="28"/>
          <w:szCs w:val="28"/>
        </w:rPr>
      </w:pPr>
      <w:r w:rsidRPr="009976FD">
        <w:rPr>
          <w:color w:val="000000"/>
          <w:sz w:val="28"/>
          <w:szCs w:val="28"/>
        </w:rPr>
        <w:t>• проверяется испытуемая гипотеза на основе сравнения фактического и критического значений критерия, и в зависимости от результатов проверки гипотеза либо отклоняется, либо не отклоняется.</w:t>
      </w:r>
    </w:p>
    <w:p w:rsidR="009976FD" w:rsidRPr="009976FD" w:rsidRDefault="009976FD" w:rsidP="009976FD">
      <w:pPr>
        <w:pStyle w:val="a7"/>
        <w:shd w:val="clear" w:color="auto" w:fill="FFFFFF"/>
        <w:spacing w:line="360" w:lineRule="auto"/>
        <w:jc w:val="both"/>
        <w:rPr>
          <w:color w:val="000000"/>
          <w:sz w:val="28"/>
          <w:szCs w:val="28"/>
        </w:rPr>
      </w:pPr>
      <w:r w:rsidRPr="009976FD">
        <w:rPr>
          <w:color w:val="000000"/>
          <w:sz w:val="28"/>
          <w:szCs w:val="28"/>
        </w:rPr>
        <w:t>При проверке гипотез по одному из критериев возможны </w:t>
      </w:r>
      <w:r w:rsidRPr="009976FD">
        <w:rPr>
          <w:iCs/>
          <w:color w:val="000000"/>
          <w:sz w:val="28"/>
          <w:szCs w:val="28"/>
        </w:rPr>
        <w:t>два ошибочных решения:</w:t>
      </w:r>
    </w:p>
    <w:p w:rsidR="009976FD" w:rsidRPr="009976FD" w:rsidRDefault="009976FD" w:rsidP="009976FD">
      <w:pPr>
        <w:pStyle w:val="a7"/>
        <w:shd w:val="clear" w:color="auto" w:fill="FFFFFF"/>
        <w:spacing w:line="360" w:lineRule="auto"/>
        <w:jc w:val="both"/>
        <w:rPr>
          <w:color w:val="000000"/>
          <w:sz w:val="28"/>
          <w:szCs w:val="28"/>
        </w:rPr>
      </w:pPr>
      <w:r w:rsidRPr="009976FD">
        <w:rPr>
          <w:color w:val="000000"/>
          <w:sz w:val="28"/>
          <w:szCs w:val="28"/>
        </w:rPr>
        <w:t>1) неправильное отклонение нулевой гипотезы: ошибка 1-го рода;</w:t>
      </w:r>
    </w:p>
    <w:p w:rsidR="009976FD" w:rsidRDefault="009976FD" w:rsidP="009976FD">
      <w:pPr>
        <w:pStyle w:val="a7"/>
        <w:shd w:val="clear" w:color="auto" w:fill="FFFFFF"/>
        <w:spacing w:line="360" w:lineRule="auto"/>
        <w:jc w:val="both"/>
        <w:rPr>
          <w:color w:val="000000"/>
          <w:sz w:val="28"/>
          <w:szCs w:val="28"/>
        </w:rPr>
      </w:pPr>
      <w:r w:rsidRPr="009976FD">
        <w:rPr>
          <w:color w:val="000000"/>
          <w:sz w:val="28"/>
          <w:szCs w:val="28"/>
        </w:rPr>
        <w:t>2) неправильное принятие нулевой гипотезы: ошибка 2-го рода. В то время</w:t>
      </w:r>
      <w:proofErr w:type="gramStart"/>
      <w:r w:rsidRPr="009976FD">
        <w:rPr>
          <w:color w:val="000000"/>
          <w:sz w:val="28"/>
          <w:szCs w:val="28"/>
        </w:rPr>
        <w:t>,</w:t>
      </w:r>
      <w:proofErr w:type="gramEnd"/>
      <w:r w:rsidRPr="009976FD">
        <w:rPr>
          <w:color w:val="000000"/>
          <w:sz w:val="28"/>
          <w:szCs w:val="28"/>
        </w:rPr>
        <w:t xml:space="preserve"> как фактически нулевая гипотеза верна </w:t>
      </w:r>
      <w:r w:rsidR="00D21C6B">
        <w:rPr>
          <w:color w:val="000000"/>
          <w:sz w:val="28"/>
          <w:szCs w:val="28"/>
        </w:rPr>
        <w:t xml:space="preserve">и нулевая гипотеза не верна, </w:t>
      </w:r>
      <w:r w:rsidRPr="009976FD">
        <w:rPr>
          <w:color w:val="000000"/>
          <w:sz w:val="28"/>
          <w:szCs w:val="28"/>
        </w:rPr>
        <w:lastRenderedPageBreak/>
        <w:t>принимают два ошибочных решения: нулевая гипотеза отклоняется и принимается альтернативная гипотеза; нулевая гипотеза не отклоняется. Возможные решения представлены в табл.1</w:t>
      </w:r>
    </w:p>
    <w:p w:rsidR="00D21C6B" w:rsidRPr="009976FD" w:rsidRDefault="00D21C6B" w:rsidP="00D21C6B">
      <w:pPr>
        <w:pStyle w:val="a7"/>
        <w:shd w:val="clear" w:color="auto" w:fill="FFFFFF"/>
        <w:spacing w:line="360" w:lineRule="auto"/>
        <w:jc w:val="right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Таблица 1</w:t>
      </w:r>
    </w:p>
    <w:p w:rsidR="009976FD" w:rsidRPr="009976FD" w:rsidRDefault="009976FD" w:rsidP="009976FD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976FD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Возможные выводы при проверке гипотез</w:t>
      </w:r>
    </w:p>
    <w:tbl>
      <w:tblPr>
        <w:tblW w:w="8012" w:type="dxa"/>
        <w:jc w:val="center"/>
        <w:tblCellSpacing w:w="1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2467"/>
        <w:gridCol w:w="2765"/>
        <w:gridCol w:w="2780"/>
      </w:tblGrid>
      <w:tr w:rsidR="009976FD" w:rsidRPr="009976FD" w:rsidTr="009976FD">
        <w:trPr>
          <w:trHeight w:val="607"/>
          <w:tblCellSpacing w:w="15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9976FD" w:rsidRPr="009976FD" w:rsidRDefault="009976FD" w:rsidP="009976F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9976F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Решение</w:t>
            </w:r>
          </w:p>
        </w:tc>
        <w:tc>
          <w:tcPr>
            <w:tcW w:w="0" w:type="auto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9976FD" w:rsidRPr="009976FD" w:rsidRDefault="009976FD" w:rsidP="009976F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9976F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                               Фактически</w:t>
            </w:r>
          </w:p>
        </w:tc>
      </w:tr>
      <w:tr w:rsidR="009976FD" w:rsidRPr="009976FD" w:rsidTr="009976FD">
        <w:trPr>
          <w:trHeight w:val="579"/>
          <w:tblCellSpacing w:w="15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9976FD" w:rsidRPr="009976FD" w:rsidRDefault="009976FD" w:rsidP="009976F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9976F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по критерию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9976FD" w:rsidRPr="009976FD" w:rsidRDefault="009976FD" w:rsidP="009976F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9976FD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H</w:t>
            </w:r>
            <w:r w:rsidRPr="009976FD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  <w:vertAlign w:val="subscript"/>
              </w:rPr>
              <w:t>0</w:t>
            </w:r>
            <w:r w:rsidRPr="009976F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 верна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9976FD" w:rsidRPr="009976FD" w:rsidRDefault="009976FD" w:rsidP="009976F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9976FD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H</w:t>
            </w:r>
            <w:r w:rsidRPr="009976FD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  <w:vertAlign w:val="subscript"/>
              </w:rPr>
              <w:t>0</w:t>
            </w:r>
            <w:r w:rsidRPr="009976F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  не верна</w:t>
            </w:r>
          </w:p>
        </w:tc>
      </w:tr>
      <w:tr w:rsidR="009976FD" w:rsidRPr="009976FD" w:rsidTr="009976FD">
        <w:trPr>
          <w:trHeight w:val="607"/>
          <w:tblCellSpacing w:w="15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9976FD" w:rsidRPr="009976FD" w:rsidRDefault="009976FD" w:rsidP="009976F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9976FD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H</w:t>
            </w:r>
            <w:r w:rsidRPr="009976FD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  <w:vertAlign w:val="subscript"/>
              </w:rPr>
              <w:t>0</w:t>
            </w:r>
            <w:r w:rsidRPr="009976F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 отклоняется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9976FD" w:rsidRPr="009976FD" w:rsidRDefault="009976FD" w:rsidP="009976F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9976F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Ошибка 1-го рода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9976FD" w:rsidRPr="009976FD" w:rsidRDefault="009976FD" w:rsidP="009976F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9976F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Правильное решение</w:t>
            </w:r>
          </w:p>
        </w:tc>
      </w:tr>
      <w:tr w:rsidR="009976FD" w:rsidRPr="009976FD" w:rsidTr="009976FD">
        <w:trPr>
          <w:trHeight w:val="579"/>
          <w:tblCellSpacing w:w="15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9976FD" w:rsidRPr="009976FD" w:rsidRDefault="009976FD" w:rsidP="009976F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9976FD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H</w:t>
            </w:r>
            <w:r w:rsidRPr="009976FD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  <w:vertAlign w:val="subscript"/>
              </w:rPr>
              <w:t>0</w:t>
            </w:r>
            <w:r w:rsidRPr="009976FD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 </w:t>
            </w:r>
            <w:r w:rsidRPr="009976F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 не отклоняется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9976FD" w:rsidRPr="009976FD" w:rsidRDefault="009976FD" w:rsidP="009976F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9976F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Правильное решение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9976FD" w:rsidRPr="009976FD" w:rsidRDefault="009976FD" w:rsidP="009976F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9976F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Ошибка 2-го рода</w:t>
            </w:r>
          </w:p>
        </w:tc>
      </w:tr>
    </w:tbl>
    <w:p w:rsidR="009976FD" w:rsidRPr="009976FD" w:rsidRDefault="009976FD" w:rsidP="00D21C6B">
      <w:pPr>
        <w:pStyle w:val="a7"/>
        <w:shd w:val="clear" w:color="auto" w:fill="FFFFFF"/>
        <w:spacing w:line="360" w:lineRule="auto"/>
        <w:ind w:firstLine="708"/>
        <w:jc w:val="both"/>
        <w:rPr>
          <w:color w:val="000000"/>
          <w:sz w:val="28"/>
          <w:szCs w:val="28"/>
        </w:rPr>
      </w:pPr>
      <w:r w:rsidRPr="009976FD">
        <w:rPr>
          <w:color w:val="000000"/>
          <w:sz w:val="28"/>
          <w:szCs w:val="28"/>
        </w:rPr>
        <w:t>Если, например, установлено, что новое минеральное удобрение лучше, хотя на самом деле его действие не отличается от старого, то это ошибка 1-го рода. Если мы решили, что оба вида удобрений одинаковы, то допущена ошибка 2-го рода.</w:t>
      </w:r>
    </w:p>
    <w:p w:rsidR="009976FD" w:rsidRPr="009976FD" w:rsidRDefault="009976FD" w:rsidP="00D21C6B">
      <w:pPr>
        <w:pStyle w:val="a7"/>
        <w:shd w:val="clear" w:color="auto" w:fill="FFFFFF"/>
        <w:spacing w:line="360" w:lineRule="auto"/>
        <w:ind w:firstLine="708"/>
        <w:jc w:val="both"/>
        <w:rPr>
          <w:color w:val="000000"/>
          <w:sz w:val="28"/>
          <w:szCs w:val="28"/>
        </w:rPr>
      </w:pPr>
      <w:r w:rsidRPr="009976FD">
        <w:rPr>
          <w:color w:val="000000"/>
          <w:sz w:val="28"/>
          <w:szCs w:val="28"/>
        </w:rPr>
        <w:t>Вероятности, соответствующие неверным решениям, называются </w:t>
      </w:r>
      <w:r w:rsidRPr="009976FD">
        <w:rPr>
          <w:iCs/>
          <w:color w:val="000000"/>
          <w:sz w:val="28"/>
          <w:szCs w:val="28"/>
        </w:rPr>
        <w:t>риском 1</w:t>
      </w:r>
      <w:r w:rsidRPr="009976FD">
        <w:rPr>
          <w:color w:val="000000"/>
          <w:sz w:val="28"/>
          <w:szCs w:val="28"/>
        </w:rPr>
        <w:t> и </w:t>
      </w:r>
      <w:r w:rsidRPr="009976FD">
        <w:rPr>
          <w:iCs/>
          <w:color w:val="000000"/>
          <w:sz w:val="28"/>
          <w:szCs w:val="28"/>
        </w:rPr>
        <w:t>риском 2. Риск 1</w:t>
      </w:r>
      <w:r w:rsidRPr="009976FD">
        <w:rPr>
          <w:color w:val="000000"/>
          <w:sz w:val="28"/>
          <w:szCs w:val="28"/>
        </w:rPr>
        <w:t> равен вероятности ошибки а </w:t>
      </w:r>
      <w:r w:rsidRPr="009976FD">
        <w:rPr>
          <w:iCs/>
          <w:color w:val="000000"/>
          <w:sz w:val="28"/>
          <w:szCs w:val="28"/>
        </w:rPr>
        <w:t>(уровню значимости), риск 2</w:t>
      </w:r>
      <w:r w:rsidRPr="009976FD">
        <w:rPr>
          <w:color w:val="000000"/>
          <w:sz w:val="28"/>
          <w:szCs w:val="28"/>
        </w:rPr>
        <w:t xml:space="preserve"> равен вероятности ошибки р. </w:t>
      </w:r>
      <w:proofErr w:type="gramStart"/>
      <w:r w:rsidRPr="009976FD">
        <w:rPr>
          <w:color w:val="000000"/>
          <w:sz w:val="28"/>
          <w:szCs w:val="28"/>
        </w:rPr>
        <w:t>Поскольку</w:t>
      </w:r>
      <w:proofErr w:type="gramEnd"/>
      <w:r w:rsidRPr="009976FD">
        <w:rPr>
          <w:color w:val="000000"/>
          <w:sz w:val="28"/>
          <w:szCs w:val="28"/>
        </w:rPr>
        <w:t xml:space="preserve"> а всегда больше нуля, то всегда есть риск ошибки </w:t>
      </w:r>
      <w:proofErr w:type="spellStart"/>
      <w:r w:rsidRPr="009976FD">
        <w:rPr>
          <w:iCs/>
          <w:color w:val="000000"/>
          <w:sz w:val="28"/>
          <w:szCs w:val="28"/>
        </w:rPr>
        <w:t>β</w:t>
      </w:r>
      <w:proofErr w:type="spellEnd"/>
      <w:r w:rsidRPr="009976FD">
        <w:rPr>
          <w:color w:val="000000"/>
          <w:sz w:val="28"/>
          <w:szCs w:val="28"/>
        </w:rPr>
        <w:t>. При заданных α</w:t>
      </w:r>
      <w:r w:rsidRPr="009976FD">
        <w:rPr>
          <w:iCs/>
          <w:color w:val="000000"/>
          <w:sz w:val="28"/>
          <w:szCs w:val="28"/>
        </w:rPr>
        <w:t> </w:t>
      </w:r>
      <w:r w:rsidRPr="009976FD">
        <w:rPr>
          <w:color w:val="000000"/>
          <w:sz w:val="28"/>
          <w:szCs w:val="28"/>
        </w:rPr>
        <w:t>и объеме выборки  значение </w:t>
      </w:r>
      <w:proofErr w:type="spellStart"/>
      <w:r w:rsidRPr="009976FD">
        <w:rPr>
          <w:iCs/>
          <w:color w:val="000000"/>
          <w:sz w:val="28"/>
          <w:szCs w:val="28"/>
        </w:rPr>
        <w:t>β</w:t>
      </w:r>
      <w:proofErr w:type="spellEnd"/>
      <w:r w:rsidRPr="009976FD">
        <w:rPr>
          <w:color w:val="000000"/>
          <w:sz w:val="28"/>
          <w:szCs w:val="28"/>
        </w:rPr>
        <w:t> будет тем больше, чем меньше принятое α. Если  велико, то α и </w:t>
      </w:r>
      <w:proofErr w:type="spellStart"/>
      <w:r w:rsidRPr="009976FD">
        <w:rPr>
          <w:iCs/>
          <w:color w:val="000000"/>
          <w:sz w:val="28"/>
          <w:szCs w:val="28"/>
        </w:rPr>
        <w:t>β</w:t>
      </w:r>
      <w:proofErr w:type="spellEnd"/>
      <w:r w:rsidRPr="009976FD">
        <w:rPr>
          <w:color w:val="000000"/>
          <w:sz w:val="28"/>
          <w:szCs w:val="28"/>
        </w:rPr>
        <w:t xml:space="preserve"> могут быть сколь угодно малыми, т.е. решения будут более обоснованными. При малом объеме выборки и </w:t>
      </w:r>
      <w:proofErr w:type="gramStart"/>
      <w:r w:rsidRPr="009976FD">
        <w:rPr>
          <w:color w:val="000000"/>
          <w:sz w:val="28"/>
          <w:szCs w:val="28"/>
        </w:rPr>
        <w:t>малом</w:t>
      </w:r>
      <w:proofErr w:type="gramEnd"/>
      <w:r w:rsidRPr="009976FD">
        <w:rPr>
          <w:color w:val="000000"/>
          <w:sz w:val="28"/>
          <w:szCs w:val="28"/>
        </w:rPr>
        <w:t xml:space="preserve"> а возможность установить фактически существующие различия мала.</w:t>
      </w:r>
      <w:r w:rsidR="00D21C6B">
        <w:rPr>
          <w:color w:val="000000"/>
          <w:sz w:val="28"/>
          <w:szCs w:val="28"/>
        </w:rPr>
        <w:t xml:space="preserve"> </w:t>
      </w:r>
      <w:r w:rsidRPr="009976FD">
        <w:rPr>
          <w:color w:val="000000"/>
          <w:sz w:val="28"/>
          <w:szCs w:val="28"/>
        </w:rPr>
        <w:t xml:space="preserve">Обычно задают значение а и пытаются </w:t>
      </w:r>
      <w:proofErr w:type="gramStart"/>
      <w:r w:rsidRPr="009976FD">
        <w:rPr>
          <w:color w:val="000000"/>
          <w:sz w:val="28"/>
          <w:szCs w:val="28"/>
        </w:rPr>
        <w:t>сделать</w:t>
      </w:r>
      <w:proofErr w:type="gramEnd"/>
      <w:r w:rsidRPr="009976FD">
        <w:rPr>
          <w:color w:val="000000"/>
          <w:sz w:val="28"/>
          <w:szCs w:val="28"/>
        </w:rPr>
        <w:t xml:space="preserve"> возможно </w:t>
      </w:r>
      <w:proofErr w:type="spellStart"/>
      <w:r w:rsidRPr="009976FD">
        <w:rPr>
          <w:iCs/>
          <w:color w:val="000000"/>
          <w:sz w:val="28"/>
          <w:szCs w:val="28"/>
        </w:rPr>
        <w:t>β</w:t>
      </w:r>
      <w:proofErr w:type="spellEnd"/>
      <w:r w:rsidRPr="009976FD">
        <w:rPr>
          <w:color w:val="000000"/>
          <w:sz w:val="28"/>
          <w:szCs w:val="28"/>
        </w:rPr>
        <w:t> малым. Вероятность 1 - </w:t>
      </w:r>
      <w:r w:rsidRPr="009976FD">
        <w:rPr>
          <w:iCs/>
          <w:color w:val="000000"/>
          <w:sz w:val="28"/>
          <w:szCs w:val="28"/>
        </w:rPr>
        <w:t>β</w:t>
      </w:r>
      <w:r w:rsidRPr="009976FD">
        <w:rPr>
          <w:color w:val="000000"/>
          <w:sz w:val="28"/>
          <w:szCs w:val="28"/>
        </w:rPr>
        <w:t> называется </w:t>
      </w:r>
      <w:r w:rsidRPr="009976FD">
        <w:rPr>
          <w:iCs/>
          <w:color w:val="000000"/>
          <w:sz w:val="28"/>
          <w:szCs w:val="28"/>
        </w:rPr>
        <w:t>мощностью критерия:</w:t>
      </w:r>
      <w:r w:rsidRPr="009976FD">
        <w:rPr>
          <w:color w:val="000000"/>
          <w:sz w:val="28"/>
          <w:szCs w:val="28"/>
        </w:rPr>
        <w:t> чем она больше, тем меньше вероятность ошибки второго рода.</w:t>
      </w:r>
    </w:p>
    <w:p w:rsidR="009976FD" w:rsidRPr="009976FD" w:rsidRDefault="009976FD" w:rsidP="00D21C6B">
      <w:pPr>
        <w:pStyle w:val="a7"/>
        <w:shd w:val="clear" w:color="auto" w:fill="FFFFFF"/>
        <w:spacing w:line="360" w:lineRule="auto"/>
        <w:ind w:firstLine="708"/>
        <w:jc w:val="both"/>
        <w:rPr>
          <w:color w:val="000000"/>
          <w:sz w:val="28"/>
          <w:szCs w:val="28"/>
        </w:rPr>
      </w:pPr>
      <w:r w:rsidRPr="009976FD">
        <w:rPr>
          <w:color w:val="000000"/>
          <w:sz w:val="28"/>
          <w:szCs w:val="28"/>
        </w:rPr>
        <w:lastRenderedPageBreak/>
        <w:t>Альтернативная гипотеза </w:t>
      </w:r>
      <w:r w:rsidRPr="009976FD">
        <w:rPr>
          <w:iCs/>
          <w:color w:val="000000"/>
          <w:sz w:val="28"/>
          <w:szCs w:val="28"/>
        </w:rPr>
        <w:t>Н</w:t>
      </w:r>
      <w:proofErr w:type="gramStart"/>
      <w:r w:rsidRPr="009976FD">
        <w:rPr>
          <w:iCs/>
          <w:color w:val="000000"/>
          <w:sz w:val="28"/>
          <w:szCs w:val="28"/>
          <w:vertAlign w:val="subscript"/>
        </w:rPr>
        <w:t>1</w:t>
      </w:r>
      <w:proofErr w:type="gramEnd"/>
      <w:r w:rsidRPr="009976FD">
        <w:rPr>
          <w:color w:val="000000"/>
          <w:sz w:val="28"/>
          <w:szCs w:val="28"/>
        </w:rPr>
        <w:t> может быть сформулирована по-разному в зависимости от того, какие отклонения от гипотетической величины нас особенно беспокоят: положительные, отрицательные либо и те, и другие. Соответственно альтернативные гипотезы могут быть записаны как</w:t>
      </w:r>
    </w:p>
    <w:p w:rsidR="009976FD" w:rsidRPr="009976FD" w:rsidRDefault="009976FD" w:rsidP="009976FD">
      <w:pPr>
        <w:pStyle w:val="a7"/>
        <w:shd w:val="clear" w:color="auto" w:fill="FFFFFF"/>
        <w:spacing w:line="360" w:lineRule="auto"/>
        <w:jc w:val="both"/>
        <w:rPr>
          <w:color w:val="000000"/>
          <w:sz w:val="28"/>
          <w:szCs w:val="28"/>
        </w:rPr>
      </w:pPr>
      <w:r w:rsidRPr="009976FD">
        <w:rPr>
          <w:color w:val="000000"/>
          <w:sz w:val="28"/>
          <w:szCs w:val="28"/>
        </w:rPr>
        <w:t> </w:t>
      </w:r>
      <w:r w:rsidRPr="009976FD">
        <w:rPr>
          <w:noProof/>
          <w:color w:val="000000"/>
          <w:sz w:val="28"/>
          <w:szCs w:val="28"/>
        </w:rPr>
        <w:drawing>
          <wp:inline distT="0" distB="0" distL="0" distR="0">
            <wp:extent cx="3324225" cy="323850"/>
            <wp:effectExtent l="19050" t="0" r="9525" b="0"/>
            <wp:docPr id="1" name="Рисунок 1" descr="http://www.std72.ru/M0/M001/image24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std72.ru/M0/M001/image243.gif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225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976FD">
        <w:rPr>
          <w:color w:val="000000"/>
          <w:sz w:val="28"/>
          <w:szCs w:val="28"/>
        </w:rPr>
        <w:t>.</w:t>
      </w:r>
    </w:p>
    <w:p w:rsidR="009976FD" w:rsidRPr="009976FD" w:rsidRDefault="009976FD" w:rsidP="009976FD">
      <w:pPr>
        <w:pStyle w:val="a7"/>
        <w:shd w:val="clear" w:color="auto" w:fill="FFFFFF"/>
        <w:spacing w:line="360" w:lineRule="auto"/>
        <w:jc w:val="both"/>
        <w:rPr>
          <w:color w:val="000000"/>
          <w:sz w:val="28"/>
          <w:szCs w:val="28"/>
        </w:rPr>
      </w:pPr>
      <w:r w:rsidRPr="009976FD">
        <w:rPr>
          <w:color w:val="000000"/>
          <w:sz w:val="28"/>
          <w:szCs w:val="28"/>
        </w:rPr>
        <w:t>От того, как формулируется альтернативная гипотеза, зависят границы критической области и области допустимых значений.</w:t>
      </w:r>
    </w:p>
    <w:p w:rsidR="009976FD" w:rsidRDefault="009976FD" w:rsidP="00D21C6B">
      <w:pPr>
        <w:pStyle w:val="a7"/>
        <w:shd w:val="clear" w:color="auto" w:fill="FFFFFF"/>
        <w:spacing w:line="360" w:lineRule="auto"/>
        <w:ind w:firstLine="708"/>
        <w:jc w:val="both"/>
        <w:rPr>
          <w:color w:val="000000"/>
          <w:sz w:val="28"/>
          <w:szCs w:val="28"/>
        </w:rPr>
      </w:pPr>
      <w:r w:rsidRPr="009976FD">
        <w:rPr>
          <w:iCs/>
          <w:color w:val="000000"/>
          <w:sz w:val="28"/>
          <w:szCs w:val="28"/>
        </w:rPr>
        <w:t>Критической областью</w:t>
      </w:r>
      <w:r w:rsidRPr="009976FD">
        <w:rPr>
          <w:color w:val="000000"/>
          <w:sz w:val="28"/>
          <w:szCs w:val="28"/>
        </w:rPr>
        <w:t> называется область, попадание значения статистического критерия в которую приводит к отклонению </w:t>
      </w:r>
      <w:r w:rsidRPr="009976FD">
        <w:rPr>
          <w:iCs/>
          <w:color w:val="000000"/>
          <w:sz w:val="28"/>
          <w:szCs w:val="28"/>
        </w:rPr>
        <w:t>Н</w:t>
      </w:r>
      <w:proofErr w:type="gramStart"/>
      <w:r w:rsidRPr="009976FD">
        <w:rPr>
          <w:iCs/>
          <w:color w:val="000000"/>
          <w:sz w:val="28"/>
          <w:szCs w:val="28"/>
          <w:vertAlign w:val="subscript"/>
        </w:rPr>
        <w:t>0</w:t>
      </w:r>
      <w:proofErr w:type="gramEnd"/>
      <w:r w:rsidRPr="009976FD">
        <w:rPr>
          <w:iCs/>
          <w:color w:val="000000"/>
          <w:sz w:val="28"/>
          <w:szCs w:val="28"/>
        </w:rPr>
        <w:t>. </w:t>
      </w:r>
      <w:r w:rsidRPr="009976FD">
        <w:rPr>
          <w:color w:val="000000"/>
          <w:sz w:val="28"/>
          <w:szCs w:val="28"/>
        </w:rPr>
        <w:t>Вероятность попадания значения критерия в эту область равна принятому уровню значимости.</w:t>
      </w:r>
      <w:r w:rsidR="00D21C6B">
        <w:rPr>
          <w:color w:val="000000"/>
          <w:sz w:val="28"/>
          <w:szCs w:val="28"/>
        </w:rPr>
        <w:t xml:space="preserve"> </w:t>
      </w:r>
      <w:r w:rsidRPr="009976FD">
        <w:rPr>
          <w:iCs/>
          <w:color w:val="000000"/>
          <w:sz w:val="28"/>
          <w:szCs w:val="28"/>
        </w:rPr>
        <w:t>Область допустимых значений</w:t>
      </w:r>
      <w:r w:rsidRPr="009976FD">
        <w:rPr>
          <w:color w:val="000000"/>
          <w:sz w:val="28"/>
          <w:szCs w:val="28"/>
        </w:rPr>
        <w:t> дополняет критическую область. Если значение критерия попадает в область допустимых значений, это свидетельствует о том, что выдвинутая гипотеза </w:t>
      </w:r>
      <w:proofErr w:type="spellStart"/>
      <w:r w:rsidRPr="009976FD">
        <w:rPr>
          <w:iCs/>
          <w:color w:val="000000"/>
          <w:sz w:val="28"/>
          <w:szCs w:val="28"/>
        </w:rPr>
        <w:t>Нц</w:t>
      </w:r>
      <w:proofErr w:type="spellEnd"/>
      <w:r w:rsidRPr="009976FD">
        <w:rPr>
          <w:color w:val="000000"/>
          <w:sz w:val="28"/>
          <w:szCs w:val="28"/>
        </w:rPr>
        <w:t xml:space="preserve"> не противоречит фактическим данным </w:t>
      </w:r>
      <w:proofErr w:type="gramStart"/>
      <w:r w:rsidRPr="009976FD">
        <w:rPr>
          <w:color w:val="000000"/>
          <w:sz w:val="28"/>
          <w:szCs w:val="28"/>
        </w:rPr>
        <w:t>( </w:t>
      </w:r>
      <w:proofErr w:type="gramEnd"/>
      <w:r w:rsidRPr="009976FD">
        <w:rPr>
          <w:iCs/>
          <w:color w:val="000000"/>
          <w:sz w:val="28"/>
          <w:szCs w:val="28"/>
        </w:rPr>
        <w:t>H</w:t>
      </w:r>
      <w:r w:rsidRPr="009976FD">
        <w:rPr>
          <w:iCs/>
          <w:color w:val="000000"/>
          <w:sz w:val="28"/>
          <w:szCs w:val="28"/>
          <w:vertAlign w:val="subscript"/>
        </w:rPr>
        <w:t>0 </w:t>
      </w:r>
      <w:r w:rsidRPr="009976FD">
        <w:rPr>
          <w:color w:val="000000"/>
          <w:sz w:val="28"/>
          <w:szCs w:val="28"/>
        </w:rPr>
        <w:t> не отклоняется).</w:t>
      </w:r>
      <w:r w:rsidR="00D21C6B">
        <w:rPr>
          <w:color w:val="000000"/>
          <w:sz w:val="28"/>
          <w:szCs w:val="28"/>
        </w:rPr>
        <w:t xml:space="preserve"> </w:t>
      </w:r>
      <w:r w:rsidRPr="009976FD">
        <w:rPr>
          <w:color w:val="000000"/>
          <w:sz w:val="28"/>
          <w:szCs w:val="28"/>
        </w:rPr>
        <w:t>Точки, разделяющие критическую область и область допустимых значений, называются </w:t>
      </w:r>
      <w:r w:rsidRPr="009976FD">
        <w:rPr>
          <w:iCs/>
          <w:color w:val="000000"/>
          <w:sz w:val="28"/>
          <w:szCs w:val="28"/>
        </w:rPr>
        <w:t>критическими точками</w:t>
      </w:r>
      <w:r w:rsidRPr="009976FD">
        <w:rPr>
          <w:color w:val="000000"/>
          <w:sz w:val="28"/>
          <w:szCs w:val="28"/>
        </w:rPr>
        <w:t> или </w:t>
      </w:r>
      <w:r w:rsidRPr="009976FD">
        <w:rPr>
          <w:iCs/>
          <w:color w:val="000000"/>
          <w:sz w:val="28"/>
          <w:szCs w:val="28"/>
        </w:rPr>
        <w:t>границами критической области.</w:t>
      </w:r>
      <w:r w:rsidRPr="009976FD">
        <w:rPr>
          <w:color w:val="000000"/>
          <w:sz w:val="28"/>
          <w:szCs w:val="28"/>
        </w:rPr>
        <w:t> В зависимости от формулировки альтернативной гипотезы критическая область может быть </w:t>
      </w:r>
      <w:r w:rsidRPr="009976FD">
        <w:rPr>
          <w:iCs/>
          <w:color w:val="000000"/>
          <w:sz w:val="28"/>
          <w:szCs w:val="28"/>
        </w:rPr>
        <w:t>двухсторонняя</w:t>
      </w:r>
      <w:r w:rsidRPr="009976FD">
        <w:rPr>
          <w:color w:val="000000"/>
          <w:sz w:val="28"/>
          <w:szCs w:val="28"/>
        </w:rPr>
        <w:t> или </w:t>
      </w:r>
      <w:r w:rsidRPr="009976FD">
        <w:rPr>
          <w:iCs/>
          <w:color w:val="000000"/>
          <w:sz w:val="28"/>
          <w:szCs w:val="28"/>
        </w:rPr>
        <w:t>односторонняя</w:t>
      </w:r>
      <w:r w:rsidRPr="009976FD">
        <w:rPr>
          <w:color w:val="000000"/>
          <w:sz w:val="28"/>
          <w:szCs w:val="28"/>
        </w:rPr>
        <w:t> (левосторонняя либо правосторонняя).</w:t>
      </w:r>
      <w:r w:rsidR="00D21C6B">
        <w:rPr>
          <w:color w:val="000000"/>
          <w:sz w:val="28"/>
          <w:szCs w:val="28"/>
        </w:rPr>
        <w:t xml:space="preserve"> </w:t>
      </w:r>
      <w:r w:rsidRPr="009976FD">
        <w:rPr>
          <w:color w:val="000000"/>
          <w:sz w:val="28"/>
          <w:szCs w:val="28"/>
        </w:rPr>
        <w:t>Если вычисляемое значение критерия попадает в критическую область, нулевая гипотеза отклоняется, она противоречит фактическим данным.</w:t>
      </w:r>
    </w:p>
    <w:p w:rsidR="009976FD" w:rsidRDefault="009976FD" w:rsidP="009976FD">
      <w:pPr>
        <w:pStyle w:val="a7"/>
        <w:shd w:val="clear" w:color="auto" w:fill="FFFFFF"/>
        <w:spacing w:line="360" w:lineRule="auto"/>
        <w:jc w:val="both"/>
        <w:rPr>
          <w:color w:val="000000"/>
          <w:sz w:val="28"/>
          <w:szCs w:val="28"/>
        </w:rPr>
      </w:pPr>
    </w:p>
    <w:p w:rsidR="003B062E" w:rsidRDefault="003B062E" w:rsidP="009976FD">
      <w:pPr>
        <w:pStyle w:val="a7"/>
        <w:shd w:val="clear" w:color="auto" w:fill="FFFFFF"/>
        <w:spacing w:line="360" w:lineRule="auto"/>
        <w:jc w:val="both"/>
      </w:pPr>
    </w:p>
    <w:p w:rsidR="000F01AE" w:rsidRDefault="000F01AE" w:rsidP="009976FD">
      <w:pPr>
        <w:pStyle w:val="a7"/>
        <w:shd w:val="clear" w:color="auto" w:fill="FFFFFF"/>
        <w:spacing w:line="360" w:lineRule="auto"/>
        <w:jc w:val="both"/>
      </w:pPr>
    </w:p>
    <w:p w:rsidR="003B062E" w:rsidRDefault="003B062E" w:rsidP="009976FD">
      <w:pPr>
        <w:pStyle w:val="a7"/>
        <w:shd w:val="clear" w:color="auto" w:fill="FFFFFF"/>
        <w:spacing w:line="360" w:lineRule="auto"/>
        <w:jc w:val="both"/>
      </w:pPr>
    </w:p>
    <w:p w:rsidR="00E43635" w:rsidRPr="00A9536C" w:rsidRDefault="00E43635" w:rsidP="00E43635">
      <w:pPr>
        <w:spacing w:after="0" w:line="240" w:lineRule="auto"/>
        <w:ind w:left="720"/>
        <w:jc w:val="both"/>
        <w:rPr>
          <w:rFonts w:ascii="Times New Roman" w:hAnsi="Times New Roman" w:cs="Times New Roman"/>
          <w:sz w:val="28"/>
          <w:szCs w:val="28"/>
        </w:rPr>
      </w:pPr>
      <w:r w:rsidRPr="00A9536C">
        <w:rPr>
          <w:rFonts w:ascii="Times New Roman" w:hAnsi="Times New Roman" w:cs="Times New Roman"/>
          <w:bCs/>
          <w:sz w:val="28"/>
          <w:szCs w:val="28"/>
        </w:rPr>
        <w:lastRenderedPageBreak/>
        <w:t>Задача 1. Построение модели парной регрессии</w:t>
      </w:r>
    </w:p>
    <w:p w:rsidR="00E43635" w:rsidRPr="006D6362" w:rsidRDefault="00E43635" w:rsidP="00E43635">
      <w:pPr>
        <w:ind w:left="360"/>
        <w:jc w:val="both"/>
        <w:rPr>
          <w:sz w:val="28"/>
          <w:szCs w:val="28"/>
          <w:u w:val="single"/>
        </w:rPr>
      </w:pPr>
    </w:p>
    <w:p w:rsidR="00E43635" w:rsidRPr="00D637BF" w:rsidRDefault="00E43635" w:rsidP="00D637BF">
      <w:pPr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637BF">
        <w:rPr>
          <w:rFonts w:ascii="Times New Roman" w:hAnsi="Times New Roman" w:cs="Times New Roman"/>
          <w:sz w:val="28"/>
          <w:szCs w:val="28"/>
        </w:rPr>
        <w:t>Рассчитайте матрицу парных коэффициентов корреляции; оцените статистическую значимость  коэффициентов  корреляции.</w:t>
      </w:r>
    </w:p>
    <w:p w:rsidR="00E43635" w:rsidRPr="00D637BF" w:rsidRDefault="00E43635" w:rsidP="00D637BF">
      <w:pPr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637BF">
        <w:rPr>
          <w:rFonts w:ascii="Times New Roman" w:hAnsi="Times New Roman" w:cs="Times New Roman"/>
          <w:sz w:val="28"/>
          <w:szCs w:val="28"/>
        </w:rPr>
        <w:t>Постройте поле корреляции результативного признака и наиболее тесно связанного с ним  фактора.</w:t>
      </w:r>
    </w:p>
    <w:p w:rsidR="00E43635" w:rsidRPr="00D637BF" w:rsidRDefault="00E43635" w:rsidP="00D637BF">
      <w:pPr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637BF">
        <w:rPr>
          <w:rFonts w:ascii="Times New Roman" w:hAnsi="Times New Roman" w:cs="Times New Roman"/>
          <w:sz w:val="28"/>
          <w:szCs w:val="28"/>
        </w:rPr>
        <w:t> Рассчитайте параметры линейной парной регрессии от ведущего фактора.</w:t>
      </w:r>
    </w:p>
    <w:p w:rsidR="00E43635" w:rsidRPr="00D637BF" w:rsidRDefault="00E43635" w:rsidP="00D637BF">
      <w:pPr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637BF">
        <w:rPr>
          <w:rFonts w:ascii="Times New Roman" w:hAnsi="Times New Roman" w:cs="Times New Roman"/>
          <w:sz w:val="28"/>
          <w:szCs w:val="28"/>
        </w:rPr>
        <w:t> Оцените качество уравнения парной регрессии через коэффициент детерминации, среднюю ошибку аппроксимации и F-критерий Фишера.</w:t>
      </w:r>
    </w:p>
    <w:p w:rsidR="00E43635" w:rsidRPr="00D637BF" w:rsidRDefault="00E43635" w:rsidP="00D637BF">
      <w:pPr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637BF">
        <w:rPr>
          <w:rFonts w:ascii="Times New Roman" w:hAnsi="Times New Roman" w:cs="Times New Roman"/>
          <w:sz w:val="28"/>
          <w:szCs w:val="28"/>
        </w:rPr>
        <w:t xml:space="preserve">Осуществите прогнозирование среднего значения показателя </w:t>
      </w:r>
      <w:r w:rsidRPr="00D637BF">
        <w:rPr>
          <w:rFonts w:ascii="Times New Roman" w:hAnsi="Times New Roman" w:cs="Times New Roman"/>
          <w:sz w:val="28"/>
          <w:szCs w:val="28"/>
        </w:rPr>
        <w:object w:dxaOrig="220" w:dyaOrig="2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1.25pt;height:12.75pt" o:ole="">
            <v:imagedata r:id="rId6" o:title=""/>
          </v:shape>
          <o:OLEObject Type="Embed" ProgID="Equation.DSMT4" ShapeID="_x0000_i1025" DrawAspect="Content" ObjectID="_1511857279" r:id="rId7"/>
        </w:object>
      </w:r>
      <w:r w:rsidRPr="00D637BF">
        <w:rPr>
          <w:rFonts w:ascii="Times New Roman" w:hAnsi="Times New Roman" w:cs="Times New Roman"/>
          <w:sz w:val="28"/>
          <w:szCs w:val="28"/>
        </w:rPr>
        <w:t xml:space="preserve"> при уровне значимости  </w:t>
      </w:r>
      <w:r w:rsidRPr="00D637BF">
        <w:rPr>
          <w:rFonts w:ascii="Times New Roman" w:hAnsi="Times New Roman" w:cs="Times New Roman"/>
          <w:sz w:val="28"/>
          <w:szCs w:val="28"/>
        </w:rPr>
        <w:object w:dxaOrig="760" w:dyaOrig="279">
          <v:shape id="_x0000_i1026" type="#_x0000_t75" style="width:38.25pt;height:14.25pt" o:ole="">
            <v:imagedata r:id="rId8" o:title=""/>
          </v:shape>
          <o:OLEObject Type="Embed" ProgID="Equation.DSMT4" ShapeID="_x0000_i1026" DrawAspect="Content" ObjectID="_1511857280" r:id="rId9"/>
        </w:object>
      </w:r>
      <w:r w:rsidRPr="00D637BF">
        <w:rPr>
          <w:rFonts w:ascii="Times New Roman" w:hAnsi="Times New Roman" w:cs="Times New Roman"/>
          <w:sz w:val="28"/>
          <w:szCs w:val="28"/>
        </w:rPr>
        <w:t xml:space="preserve">,  если прогнозное значения фактора </w:t>
      </w:r>
      <w:r w:rsidRPr="00D637BF">
        <w:rPr>
          <w:rFonts w:ascii="Times New Roman" w:hAnsi="Times New Roman" w:cs="Times New Roman"/>
          <w:sz w:val="28"/>
          <w:szCs w:val="28"/>
        </w:rPr>
        <w:object w:dxaOrig="279" w:dyaOrig="260">
          <v:shape id="_x0000_i1027" type="#_x0000_t75" style="width:14.25pt;height:12.75pt" o:ole="">
            <v:imagedata r:id="rId10" o:title=""/>
          </v:shape>
          <o:OLEObject Type="Embed" ProgID="Equation.DSMT4" ShapeID="_x0000_i1027" DrawAspect="Content" ObjectID="_1511857281" r:id="rId11"/>
        </w:object>
      </w:r>
      <w:r w:rsidRPr="00D637BF">
        <w:rPr>
          <w:rFonts w:ascii="Times New Roman" w:hAnsi="Times New Roman" w:cs="Times New Roman"/>
          <w:sz w:val="28"/>
          <w:szCs w:val="28"/>
        </w:rPr>
        <w:t xml:space="preserve"> составит 80% от его максимального значения. Представьте графически: фактические и модельные значения,  точки прогноза.</w:t>
      </w:r>
    </w:p>
    <w:p w:rsidR="00D637BF" w:rsidRDefault="00D637BF" w:rsidP="00D637BF">
      <w:pPr>
        <w:widowControl w:val="0"/>
        <w:shd w:val="clear" w:color="auto" w:fill="FFFFFF"/>
        <w:jc w:val="both"/>
        <w:rPr>
          <w:sz w:val="28"/>
          <w:szCs w:val="28"/>
        </w:rPr>
      </w:pPr>
    </w:p>
    <w:p w:rsidR="00D637BF" w:rsidRDefault="00D637BF" w:rsidP="00D637BF">
      <w:pPr>
        <w:widowControl w:val="0"/>
        <w:shd w:val="clear" w:color="auto" w:fill="FFFFFF"/>
        <w:jc w:val="both"/>
        <w:rPr>
          <w:rFonts w:ascii="Times New Roman" w:hAnsi="Times New Roman" w:cs="Times New Roman"/>
          <w:sz w:val="28"/>
          <w:szCs w:val="28"/>
        </w:rPr>
      </w:pPr>
      <w:r w:rsidRPr="00D637BF">
        <w:rPr>
          <w:rFonts w:ascii="Times New Roman" w:eastAsia="Times New Roman" w:hAnsi="Times New Roman" w:cs="Times New Roman"/>
          <w:sz w:val="28"/>
          <w:szCs w:val="28"/>
        </w:rPr>
        <w:t>По тринадцати коммерческим банкам имеются данные, характеризующие зависимость годовой прибыли от размера собственного капитала, общей суммы привлеченных средств и среднегодовых ставок по рублевым депозитам и краткосрочным кредитам:</w:t>
      </w:r>
    </w:p>
    <w:p w:rsidR="00D637BF" w:rsidRPr="00D637BF" w:rsidRDefault="00D637BF" w:rsidP="00D637BF">
      <w:pPr>
        <w:widowControl w:val="0"/>
        <w:shd w:val="clear" w:color="auto" w:fill="FFFFFF"/>
        <w:jc w:val="both"/>
        <w:rPr>
          <w:rFonts w:ascii="Times New Roman" w:hAnsi="Times New Roman" w:cs="Times New Roman"/>
          <w:sz w:val="28"/>
          <w:szCs w:val="28"/>
        </w:rPr>
      </w:pPr>
    </w:p>
    <w:p w:rsidR="00D637BF" w:rsidRPr="00D637BF" w:rsidRDefault="00D637BF" w:rsidP="00D637BF">
      <w:pPr>
        <w:widowControl w:val="0"/>
        <w:shd w:val="clear" w:color="auto" w:fill="FFFFFF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D637BF" w:rsidRDefault="00D637BF" w:rsidP="00D637BF">
      <w:pPr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637BF">
        <w:rPr>
          <w:rFonts w:ascii="Times New Roman" w:hAnsi="Times New Roman" w:cs="Times New Roman"/>
          <w:sz w:val="28"/>
          <w:szCs w:val="28"/>
        </w:rPr>
        <w:t xml:space="preserve">Введите исходные данные в </w:t>
      </w:r>
      <w:r w:rsidRPr="00D637BF">
        <w:rPr>
          <w:rFonts w:ascii="Times New Roman" w:hAnsi="Times New Roman" w:cs="Times New Roman"/>
          <w:sz w:val="28"/>
          <w:szCs w:val="28"/>
          <w:lang w:val="en-US"/>
        </w:rPr>
        <w:t>MS</w:t>
      </w:r>
      <w:r w:rsidRPr="00D637BF">
        <w:rPr>
          <w:rFonts w:ascii="Times New Roman" w:hAnsi="Times New Roman" w:cs="Times New Roman"/>
          <w:sz w:val="28"/>
          <w:szCs w:val="28"/>
        </w:rPr>
        <w:t xml:space="preserve"> </w:t>
      </w:r>
      <w:r w:rsidRPr="00D637BF">
        <w:rPr>
          <w:rFonts w:ascii="Times New Roman" w:hAnsi="Times New Roman" w:cs="Times New Roman"/>
          <w:sz w:val="28"/>
          <w:szCs w:val="28"/>
          <w:lang w:val="en-US"/>
        </w:rPr>
        <w:t>Excel</w:t>
      </w:r>
      <w:r w:rsidRPr="00D637BF">
        <w:rPr>
          <w:rFonts w:ascii="Times New Roman" w:hAnsi="Times New Roman" w:cs="Times New Roman"/>
          <w:sz w:val="28"/>
          <w:szCs w:val="28"/>
        </w:rPr>
        <w:t>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155"/>
        <w:gridCol w:w="1574"/>
        <w:gridCol w:w="1748"/>
        <w:gridCol w:w="1748"/>
        <w:gridCol w:w="1673"/>
        <w:gridCol w:w="1673"/>
      </w:tblGrid>
      <w:tr w:rsidR="000D7926" w:rsidRPr="00D637BF" w:rsidTr="00A90147">
        <w:trPr>
          <w:trHeight w:val="20"/>
          <w:tblHeader/>
        </w:trPr>
        <w:tc>
          <w:tcPr>
            <w:tcW w:w="1187" w:type="dxa"/>
            <w:noWrap/>
            <w:vAlign w:val="center"/>
          </w:tcPr>
          <w:p w:rsidR="000D7926" w:rsidRPr="00D637BF" w:rsidRDefault="000D7926" w:rsidP="00A90147">
            <w:pPr>
              <w:widowControl w:val="0"/>
              <w:jc w:val="center"/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t>№ банка</w:t>
            </w:r>
          </w:p>
        </w:tc>
        <w:tc>
          <w:tcPr>
            <w:tcW w:w="1620" w:type="dxa"/>
            <w:noWrap/>
            <w:vAlign w:val="center"/>
          </w:tcPr>
          <w:p w:rsidR="000D7926" w:rsidRPr="00D637BF" w:rsidRDefault="000D7926" w:rsidP="00A90147">
            <w:pPr>
              <w:widowControl w:val="0"/>
              <w:jc w:val="center"/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Прибыль (млн. руб.)</w:t>
            </w:r>
          </w:p>
        </w:tc>
        <w:tc>
          <w:tcPr>
            <w:tcW w:w="1800" w:type="dxa"/>
            <w:noWrap/>
            <w:vAlign w:val="center"/>
          </w:tcPr>
          <w:p w:rsidR="000D7926" w:rsidRPr="00D637BF" w:rsidRDefault="000D7926" w:rsidP="00A90147">
            <w:pPr>
              <w:widowControl w:val="0"/>
              <w:jc w:val="center"/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Собственный капитал (млн. руб.)</w:t>
            </w:r>
          </w:p>
        </w:tc>
        <w:tc>
          <w:tcPr>
            <w:tcW w:w="1800" w:type="dxa"/>
            <w:noWrap/>
            <w:vAlign w:val="center"/>
          </w:tcPr>
          <w:p w:rsidR="000D7926" w:rsidRPr="00D637BF" w:rsidRDefault="000D7926" w:rsidP="00A90147">
            <w:pPr>
              <w:widowControl w:val="0"/>
              <w:jc w:val="center"/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Привлеченные средства (млн. руб.)</w:t>
            </w:r>
          </w:p>
        </w:tc>
        <w:tc>
          <w:tcPr>
            <w:tcW w:w="1723" w:type="dxa"/>
            <w:noWrap/>
            <w:vAlign w:val="center"/>
          </w:tcPr>
          <w:p w:rsidR="000D7926" w:rsidRPr="00D637BF" w:rsidRDefault="000D7926" w:rsidP="00A90147">
            <w:pPr>
              <w:widowControl w:val="0"/>
              <w:jc w:val="center"/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t xml:space="preserve">Депозитная ставка (% </w:t>
            </w:r>
            <w:proofErr w:type="gramStart"/>
            <w:r w:rsidRPr="00D637BF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t>годовых</w:t>
            </w:r>
            <w:proofErr w:type="gramEnd"/>
            <w:r w:rsidRPr="00D637BF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t>)</w:t>
            </w:r>
          </w:p>
        </w:tc>
        <w:tc>
          <w:tcPr>
            <w:tcW w:w="1723" w:type="dxa"/>
            <w:noWrap/>
            <w:vAlign w:val="center"/>
          </w:tcPr>
          <w:p w:rsidR="000D7926" w:rsidRPr="00D637BF" w:rsidRDefault="000D7926" w:rsidP="00A90147">
            <w:pPr>
              <w:widowControl w:val="0"/>
              <w:jc w:val="center"/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t>Кредитная ставка (</w:t>
            </w: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% </w:t>
            </w:r>
            <w:proofErr w:type="gramStart"/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годовых</w:t>
            </w:r>
            <w:proofErr w:type="gramEnd"/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)</w:t>
            </w:r>
          </w:p>
        </w:tc>
      </w:tr>
      <w:tr w:rsidR="000D7926" w:rsidRPr="00D637BF" w:rsidTr="00A90147">
        <w:trPr>
          <w:trHeight w:val="20"/>
        </w:trPr>
        <w:tc>
          <w:tcPr>
            <w:tcW w:w="1187" w:type="dxa"/>
            <w:noWrap/>
            <w:vAlign w:val="center"/>
          </w:tcPr>
          <w:p w:rsidR="000D7926" w:rsidRPr="00D637BF" w:rsidRDefault="000D7926" w:rsidP="00A9014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620" w:type="dxa"/>
            <w:noWrap/>
            <w:vAlign w:val="center"/>
          </w:tcPr>
          <w:p w:rsidR="000D7926" w:rsidRPr="00D637BF" w:rsidRDefault="000D7926" w:rsidP="00A9014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115</w:t>
            </w:r>
          </w:p>
        </w:tc>
        <w:tc>
          <w:tcPr>
            <w:tcW w:w="1800" w:type="dxa"/>
            <w:noWrap/>
            <w:vAlign w:val="center"/>
          </w:tcPr>
          <w:p w:rsidR="000D7926" w:rsidRPr="00D637BF" w:rsidRDefault="000D7926" w:rsidP="00A9014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4428</w:t>
            </w:r>
          </w:p>
        </w:tc>
        <w:tc>
          <w:tcPr>
            <w:tcW w:w="1800" w:type="dxa"/>
            <w:noWrap/>
            <w:vAlign w:val="center"/>
          </w:tcPr>
          <w:p w:rsidR="000D7926" w:rsidRPr="00D637BF" w:rsidRDefault="000D7926" w:rsidP="00A9014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3278</w:t>
            </w:r>
          </w:p>
        </w:tc>
        <w:tc>
          <w:tcPr>
            <w:tcW w:w="1723" w:type="dxa"/>
            <w:noWrap/>
            <w:vAlign w:val="center"/>
          </w:tcPr>
          <w:p w:rsidR="000D7926" w:rsidRPr="00D637BF" w:rsidRDefault="000D7926" w:rsidP="00A9014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12,5</w:t>
            </w:r>
          </w:p>
        </w:tc>
        <w:tc>
          <w:tcPr>
            <w:tcW w:w="1723" w:type="dxa"/>
            <w:noWrap/>
            <w:vAlign w:val="center"/>
          </w:tcPr>
          <w:p w:rsidR="000D7926" w:rsidRPr="00D637BF" w:rsidRDefault="000D7926" w:rsidP="00A9014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17,7</w:t>
            </w:r>
          </w:p>
        </w:tc>
      </w:tr>
      <w:tr w:rsidR="000D7926" w:rsidRPr="00D637BF" w:rsidTr="00A90147">
        <w:trPr>
          <w:trHeight w:val="20"/>
        </w:trPr>
        <w:tc>
          <w:tcPr>
            <w:tcW w:w="1187" w:type="dxa"/>
            <w:noWrap/>
            <w:vAlign w:val="center"/>
          </w:tcPr>
          <w:p w:rsidR="000D7926" w:rsidRPr="00D637BF" w:rsidRDefault="000D7926" w:rsidP="00A9014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620" w:type="dxa"/>
            <w:noWrap/>
            <w:vAlign w:val="center"/>
          </w:tcPr>
          <w:p w:rsidR="000D7926" w:rsidRPr="00D637BF" w:rsidRDefault="000D7926" w:rsidP="00A9014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80</w:t>
            </w:r>
          </w:p>
        </w:tc>
        <w:tc>
          <w:tcPr>
            <w:tcW w:w="1800" w:type="dxa"/>
            <w:noWrap/>
            <w:vAlign w:val="center"/>
          </w:tcPr>
          <w:p w:rsidR="000D7926" w:rsidRPr="00D637BF" w:rsidRDefault="000D7926" w:rsidP="00A9014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3756</w:t>
            </w:r>
          </w:p>
        </w:tc>
        <w:tc>
          <w:tcPr>
            <w:tcW w:w="1800" w:type="dxa"/>
            <w:noWrap/>
            <w:vAlign w:val="center"/>
          </w:tcPr>
          <w:p w:rsidR="000D7926" w:rsidRPr="00D637BF" w:rsidRDefault="000D7926" w:rsidP="00A9014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5696</w:t>
            </w:r>
          </w:p>
        </w:tc>
        <w:tc>
          <w:tcPr>
            <w:tcW w:w="1723" w:type="dxa"/>
            <w:noWrap/>
            <w:vAlign w:val="center"/>
          </w:tcPr>
          <w:p w:rsidR="000D7926" w:rsidRPr="00D637BF" w:rsidRDefault="000D7926" w:rsidP="00A9014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11,7</w:t>
            </w:r>
          </w:p>
        </w:tc>
        <w:tc>
          <w:tcPr>
            <w:tcW w:w="1723" w:type="dxa"/>
            <w:noWrap/>
            <w:vAlign w:val="center"/>
          </w:tcPr>
          <w:p w:rsidR="000D7926" w:rsidRPr="00D637BF" w:rsidRDefault="000D7926" w:rsidP="00A9014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18,2</w:t>
            </w:r>
          </w:p>
        </w:tc>
      </w:tr>
      <w:tr w:rsidR="000D7926" w:rsidRPr="00D637BF" w:rsidTr="00A90147">
        <w:trPr>
          <w:trHeight w:val="20"/>
        </w:trPr>
        <w:tc>
          <w:tcPr>
            <w:tcW w:w="1187" w:type="dxa"/>
            <w:noWrap/>
            <w:vAlign w:val="center"/>
          </w:tcPr>
          <w:p w:rsidR="000D7926" w:rsidRPr="00D637BF" w:rsidRDefault="000D7926" w:rsidP="00A9014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620" w:type="dxa"/>
            <w:noWrap/>
            <w:vAlign w:val="center"/>
          </w:tcPr>
          <w:p w:rsidR="000D7926" w:rsidRPr="00D637BF" w:rsidRDefault="000D7926" w:rsidP="00A9014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97</w:t>
            </w:r>
          </w:p>
        </w:tc>
        <w:tc>
          <w:tcPr>
            <w:tcW w:w="1800" w:type="dxa"/>
            <w:noWrap/>
            <w:vAlign w:val="center"/>
          </w:tcPr>
          <w:p w:rsidR="000D7926" w:rsidRPr="00D637BF" w:rsidRDefault="000D7926" w:rsidP="00A9014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2970</w:t>
            </w:r>
          </w:p>
        </w:tc>
        <w:tc>
          <w:tcPr>
            <w:tcW w:w="1800" w:type="dxa"/>
            <w:noWrap/>
            <w:vAlign w:val="center"/>
          </w:tcPr>
          <w:p w:rsidR="000D7926" w:rsidRPr="00D637BF" w:rsidRDefault="000D7926" w:rsidP="00A9014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2210</w:t>
            </w:r>
          </w:p>
        </w:tc>
        <w:tc>
          <w:tcPr>
            <w:tcW w:w="1723" w:type="dxa"/>
            <w:noWrap/>
            <w:vAlign w:val="center"/>
          </w:tcPr>
          <w:p w:rsidR="000D7926" w:rsidRPr="00D637BF" w:rsidRDefault="000D7926" w:rsidP="00A9014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11,2</w:t>
            </w:r>
          </w:p>
        </w:tc>
        <w:tc>
          <w:tcPr>
            <w:tcW w:w="1723" w:type="dxa"/>
            <w:noWrap/>
            <w:vAlign w:val="center"/>
          </w:tcPr>
          <w:p w:rsidR="000D7926" w:rsidRPr="00D637BF" w:rsidRDefault="000D7926" w:rsidP="00A9014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19,1</w:t>
            </w:r>
          </w:p>
        </w:tc>
      </w:tr>
      <w:tr w:rsidR="000D7926" w:rsidRPr="00D637BF" w:rsidTr="00A90147">
        <w:trPr>
          <w:trHeight w:val="20"/>
        </w:trPr>
        <w:tc>
          <w:tcPr>
            <w:tcW w:w="1187" w:type="dxa"/>
            <w:noWrap/>
            <w:vAlign w:val="center"/>
          </w:tcPr>
          <w:p w:rsidR="000D7926" w:rsidRPr="00D637BF" w:rsidRDefault="000D7926" w:rsidP="00A9014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4</w:t>
            </w:r>
          </w:p>
        </w:tc>
        <w:tc>
          <w:tcPr>
            <w:tcW w:w="1620" w:type="dxa"/>
            <w:noWrap/>
            <w:vAlign w:val="center"/>
          </w:tcPr>
          <w:p w:rsidR="000D7926" w:rsidRPr="00D637BF" w:rsidRDefault="000D7926" w:rsidP="00A9014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92</w:t>
            </w:r>
          </w:p>
        </w:tc>
        <w:tc>
          <w:tcPr>
            <w:tcW w:w="1800" w:type="dxa"/>
            <w:noWrap/>
            <w:vAlign w:val="center"/>
          </w:tcPr>
          <w:p w:rsidR="000D7926" w:rsidRPr="00D637BF" w:rsidRDefault="000D7926" w:rsidP="00A9014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6231</w:t>
            </w:r>
          </w:p>
        </w:tc>
        <w:tc>
          <w:tcPr>
            <w:tcW w:w="1800" w:type="dxa"/>
            <w:noWrap/>
            <w:vAlign w:val="center"/>
          </w:tcPr>
          <w:p w:rsidR="000D7926" w:rsidRPr="00D637BF" w:rsidRDefault="000D7926" w:rsidP="00A9014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5823</w:t>
            </w:r>
          </w:p>
        </w:tc>
        <w:tc>
          <w:tcPr>
            <w:tcW w:w="1723" w:type="dxa"/>
            <w:noWrap/>
            <w:vAlign w:val="center"/>
          </w:tcPr>
          <w:p w:rsidR="000D7926" w:rsidRPr="00D637BF" w:rsidRDefault="000D7926" w:rsidP="00A9014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9,7</w:t>
            </w:r>
          </w:p>
        </w:tc>
        <w:tc>
          <w:tcPr>
            <w:tcW w:w="1723" w:type="dxa"/>
            <w:noWrap/>
            <w:vAlign w:val="center"/>
          </w:tcPr>
          <w:p w:rsidR="000D7926" w:rsidRPr="00D637BF" w:rsidRDefault="000D7926" w:rsidP="00A9014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15,2</w:t>
            </w:r>
          </w:p>
        </w:tc>
      </w:tr>
      <w:tr w:rsidR="000D7926" w:rsidRPr="00D637BF" w:rsidTr="00A90147">
        <w:trPr>
          <w:trHeight w:val="20"/>
        </w:trPr>
        <w:tc>
          <w:tcPr>
            <w:tcW w:w="1187" w:type="dxa"/>
            <w:noWrap/>
            <w:vAlign w:val="center"/>
          </w:tcPr>
          <w:p w:rsidR="000D7926" w:rsidRPr="00D637BF" w:rsidRDefault="000D7926" w:rsidP="00A9014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1620" w:type="dxa"/>
            <w:noWrap/>
            <w:vAlign w:val="center"/>
          </w:tcPr>
          <w:p w:rsidR="000D7926" w:rsidRPr="00D637BF" w:rsidRDefault="000D7926" w:rsidP="00A9014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129</w:t>
            </w:r>
          </w:p>
        </w:tc>
        <w:tc>
          <w:tcPr>
            <w:tcW w:w="1800" w:type="dxa"/>
            <w:noWrap/>
            <w:vAlign w:val="center"/>
          </w:tcPr>
          <w:p w:rsidR="000D7926" w:rsidRPr="00D637BF" w:rsidRDefault="000D7926" w:rsidP="00A9014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3960</w:t>
            </w:r>
          </w:p>
        </w:tc>
        <w:tc>
          <w:tcPr>
            <w:tcW w:w="1800" w:type="dxa"/>
            <w:noWrap/>
            <w:vAlign w:val="center"/>
          </w:tcPr>
          <w:p w:rsidR="000D7926" w:rsidRPr="00D637BF" w:rsidRDefault="000D7926" w:rsidP="00A9014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4569</w:t>
            </w:r>
          </w:p>
        </w:tc>
        <w:tc>
          <w:tcPr>
            <w:tcW w:w="1723" w:type="dxa"/>
            <w:noWrap/>
            <w:vAlign w:val="center"/>
          </w:tcPr>
          <w:p w:rsidR="000D7926" w:rsidRPr="00D637BF" w:rsidRDefault="000D7926" w:rsidP="00A9014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13,5</w:t>
            </w:r>
          </w:p>
        </w:tc>
        <w:tc>
          <w:tcPr>
            <w:tcW w:w="1723" w:type="dxa"/>
            <w:noWrap/>
            <w:vAlign w:val="center"/>
          </w:tcPr>
          <w:p w:rsidR="000D7926" w:rsidRPr="00D637BF" w:rsidRDefault="000D7926" w:rsidP="00A9014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18,5</w:t>
            </w:r>
          </w:p>
        </w:tc>
      </w:tr>
      <w:tr w:rsidR="000D7926" w:rsidRPr="00D637BF" w:rsidTr="00A90147">
        <w:trPr>
          <w:trHeight w:val="20"/>
        </w:trPr>
        <w:tc>
          <w:tcPr>
            <w:tcW w:w="1187" w:type="dxa"/>
            <w:noWrap/>
            <w:vAlign w:val="center"/>
          </w:tcPr>
          <w:p w:rsidR="000D7926" w:rsidRPr="00D637BF" w:rsidRDefault="000D7926" w:rsidP="00A9014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1620" w:type="dxa"/>
            <w:noWrap/>
            <w:vAlign w:val="center"/>
          </w:tcPr>
          <w:p w:rsidR="000D7926" w:rsidRPr="00D637BF" w:rsidRDefault="000D7926" w:rsidP="00A9014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223</w:t>
            </w:r>
          </w:p>
        </w:tc>
        <w:tc>
          <w:tcPr>
            <w:tcW w:w="1800" w:type="dxa"/>
            <w:noWrap/>
            <w:vAlign w:val="center"/>
          </w:tcPr>
          <w:p w:rsidR="000D7926" w:rsidRPr="00D637BF" w:rsidRDefault="000D7926" w:rsidP="00A9014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7354</w:t>
            </w:r>
          </w:p>
        </w:tc>
        <w:tc>
          <w:tcPr>
            <w:tcW w:w="1800" w:type="dxa"/>
            <w:noWrap/>
            <w:vAlign w:val="center"/>
          </w:tcPr>
          <w:p w:rsidR="000D7926" w:rsidRPr="00D637BF" w:rsidRDefault="000D7926" w:rsidP="00A9014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2896</w:t>
            </w:r>
          </w:p>
        </w:tc>
        <w:tc>
          <w:tcPr>
            <w:tcW w:w="1723" w:type="dxa"/>
            <w:noWrap/>
            <w:vAlign w:val="center"/>
          </w:tcPr>
          <w:p w:rsidR="000D7926" w:rsidRPr="00D637BF" w:rsidRDefault="000D7926" w:rsidP="00A9014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10,8</w:t>
            </w:r>
          </w:p>
        </w:tc>
        <w:tc>
          <w:tcPr>
            <w:tcW w:w="1723" w:type="dxa"/>
            <w:noWrap/>
            <w:vAlign w:val="center"/>
          </w:tcPr>
          <w:p w:rsidR="000D7926" w:rsidRPr="00D637BF" w:rsidRDefault="000D7926" w:rsidP="00A9014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18,6</w:t>
            </w:r>
          </w:p>
        </w:tc>
      </w:tr>
      <w:tr w:rsidR="000D7926" w:rsidRPr="00D637BF" w:rsidTr="00A90147">
        <w:trPr>
          <w:trHeight w:val="20"/>
        </w:trPr>
        <w:tc>
          <w:tcPr>
            <w:tcW w:w="1187" w:type="dxa"/>
            <w:noWrap/>
            <w:vAlign w:val="center"/>
          </w:tcPr>
          <w:p w:rsidR="000D7926" w:rsidRPr="00D637BF" w:rsidRDefault="000D7926" w:rsidP="00A9014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1620" w:type="dxa"/>
            <w:noWrap/>
            <w:vAlign w:val="center"/>
          </w:tcPr>
          <w:p w:rsidR="000D7926" w:rsidRPr="00D637BF" w:rsidRDefault="000D7926" w:rsidP="00A9014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251</w:t>
            </w:r>
          </w:p>
        </w:tc>
        <w:tc>
          <w:tcPr>
            <w:tcW w:w="1800" w:type="dxa"/>
            <w:noWrap/>
            <w:vAlign w:val="center"/>
          </w:tcPr>
          <w:p w:rsidR="000D7926" w:rsidRPr="00D637BF" w:rsidRDefault="000D7926" w:rsidP="00A9014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4662</w:t>
            </w:r>
          </w:p>
        </w:tc>
        <w:tc>
          <w:tcPr>
            <w:tcW w:w="1800" w:type="dxa"/>
            <w:noWrap/>
            <w:vAlign w:val="center"/>
          </w:tcPr>
          <w:p w:rsidR="000D7926" w:rsidRPr="00D637BF" w:rsidRDefault="000D7926" w:rsidP="00A9014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3526</w:t>
            </w:r>
          </w:p>
        </w:tc>
        <w:tc>
          <w:tcPr>
            <w:tcW w:w="1723" w:type="dxa"/>
            <w:noWrap/>
            <w:vAlign w:val="center"/>
          </w:tcPr>
          <w:p w:rsidR="000D7926" w:rsidRPr="00D637BF" w:rsidRDefault="000D7926" w:rsidP="00A9014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12,1</w:t>
            </w:r>
          </w:p>
        </w:tc>
        <w:tc>
          <w:tcPr>
            <w:tcW w:w="1723" w:type="dxa"/>
            <w:noWrap/>
            <w:vAlign w:val="center"/>
          </w:tcPr>
          <w:p w:rsidR="000D7926" w:rsidRPr="00D637BF" w:rsidRDefault="000D7926" w:rsidP="00A9014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15,7</w:t>
            </w:r>
          </w:p>
        </w:tc>
      </w:tr>
      <w:tr w:rsidR="000D7926" w:rsidRPr="00D637BF" w:rsidTr="00A90147">
        <w:trPr>
          <w:trHeight w:val="20"/>
        </w:trPr>
        <w:tc>
          <w:tcPr>
            <w:tcW w:w="1187" w:type="dxa"/>
            <w:noWrap/>
            <w:vAlign w:val="center"/>
          </w:tcPr>
          <w:p w:rsidR="000D7926" w:rsidRPr="00D637BF" w:rsidRDefault="000D7926" w:rsidP="00A9014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1620" w:type="dxa"/>
            <w:noWrap/>
            <w:vAlign w:val="center"/>
          </w:tcPr>
          <w:p w:rsidR="000D7926" w:rsidRPr="00D637BF" w:rsidRDefault="000D7926" w:rsidP="00A9014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267</w:t>
            </w:r>
          </w:p>
        </w:tc>
        <w:tc>
          <w:tcPr>
            <w:tcW w:w="1800" w:type="dxa"/>
            <w:noWrap/>
            <w:vAlign w:val="center"/>
          </w:tcPr>
          <w:p w:rsidR="000D7926" w:rsidRPr="00D637BF" w:rsidRDefault="000D7926" w:rsidP="00A9014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4760</w:t>
            </w:r>
          </w:p>
        </w:tc>
        <w:tc>
          <w:tcPr>
            <w:tcW w:w="1800" w:type="dxa"/>
            <w:noWrap/>
            <w:vAlign w:val="center"/>
          </w:tcPr>
          <w:p w:rsidR="000D7926" w:rsidRPr="00D637BF" w:rsidRDefault="000D7926" w:rsidP="00A9014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2259</w:t>
            </w:r>
          </w:p>
        </w:tc>
        <w:tc>
          <w:tcPr>
            <w:tcW w:w="1723" w:type="dxa"/>
            <w:noWrap/>
            <w:vAlign w:val="center"/>
          </w:tcPr>
          <w:p w:rsidR="000D7926" w:rsidRPr="00D637BF" w:rsidRDefault="000D7926" w:rsidP="00A9014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11,7</w:t>
            </w:r>
          </w:p>
        </w:tc>
        <w:tc>
          <w:tcPr>
            <w:tcW w:w="1723" w:type="dxa"/>
            <w:noWrap/>
            <w:vAlign w:val="center"/>
          </w:tcPr>
          <w:p w:rsidR="000D7926" w:rsidRPr="00D637BF" w:rsidRDefault="000D7926" w:rsidP="00A9014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16,6</w:t>
            </w:r>
          </w:p>
        </w:tc>
      </w:tr>
      <w:tr w:rsidR="000D7926" w:rsidRPr="00D637BF" w:rsidTr="00A90147">
        <w:trPr>
          <w:trHeight w:val="20"/>
        </w:trPr>
        <w:tc>
          <w:tcPr>
            <w:tcW w:w="1187" w:type="dxa"/>
            <w:noWrap/>
            <w:vAlign w:val="center"/>
          </w:tcPr>
          <w:p w:rsidR="000D7926" w:rsidRPr="00D637BF" w:rsidRDefault="000D7926" w:rsidP="00A9014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1620" w:type="dxa"/>
            <w:noWrap/>
            <w:vAlign w:val="center"/>
          </w:tcPr>
          <w:p w:rsidR="000D7926" w:rsidRPr="00D637BF" w:rsidRDefault="000D7926" w:rsidP="00A9014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137</w:t>
            </w:r>
          </w:p>
        </w:tc>
        <w:tc>
          <w:tcPr>
            <w:tcW w:w="1800" w:type="dxa"/>
            <w:noWrap/>
            <w:vAlign w:val="center"/>
          </w:tcPr>
          <w:p w:rsidR="000D7926" w:rsidRPr="00D637BF" w:rsidRDefault="000D7926" w:rsidP="00A9014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4569</w:t>
            </w:r>
          </w:p>
        </w:tc>
        <w:tc>
          <w:tcPr>
            <w:tcW w:w="1800" w:type="dxa"/>
            <w:noWrap/>
            <w:vAlign w:val="center"/>
          </w:tcPr>
          <w:p w:rsidR="000D7926" w:rsidRPr="00D637BF" w:rsidRDefault="000D7926" w:rsidP="00A9014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4596</w:t>
            </w:r>
          </w:p>
        </w:tc>
        <w:tc>
          <w:tcPr>
            <w:tcW w:w="1723" w:type="dxa"/>
            <w:noWrap/>
            <w:vAlign w:val="center"/>
          </w:tcPr>
          <w:p w:rsidR="000D7926" w:rsidRPr="00D637BF" w:rsidRDefault="000D7926" w:rsidP="00A9014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13,7</w:t>
            </w:r>
          </w:p>
        </w:tc>
        <w:tc>
          <w:tcPr>
            <w:tcW w:w="1723" w:type="dxa"/>
            <w:noWrap/>
            <w:vAlign w:val="center"/>
          </w:tcPr>
          <w:p w:rsidR="000D7926" w:rsidRPr="00D637BF" w:rsidRDefault="000D7926" w:rsidP="00A9014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17,3</w:t>
            </w:r>
          </w:p>
        </w:tc>
      </w:tr>
      <w:tr w:rsidR="000D7926" w:rsidRPr="00D637BF" w:rsidTr="00A90147">
        <w:trPr>
          <w:trHeight w:val="20"/>
        </w:trPr>
        <w:tc>
          <w:tcPr>
            <w:tcW w:w="1187" w:type="dxa"/>
            <w:noWrap/>
            <w:vAlign w:val="center"/>
          </w:tcPr>
          <w:p w:rsidR="000D7926" w:rsidRPr="00D637BF" w:rsidRDefault="000D7926" w:rsidP="00A9014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1620" w:type="dxa"/>
            <w:noWrap/>
            <w:vAlign w:val="center"/>
          </w:tcPr>
          <w:p w:rsidR="000D7926" w:rsidRPr="00D637BF" w:rsidRDefault="000D7926" w:rsidP="00A9014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163</w:t>
            </w:r>
          </w:p>
        </w:tc>
        <w:tc>
          <w:tcPr>
            <w:tcW w:w="1800" w:type="dxa"/>
            <w:noWrap/>
            <w:vAlign w:val="center"/>
          </w:tcPr>
          <w:p w:rsidR="000D7926" w:rsidRPr="00D637BF" w:rsidRDefault="000D7926" w:rsidP="00A9014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5274</w:t>
            </w:r>
          </w:p>
        </w:tc>
        <w:tc>
          <w:tcPr>
            <w:tcW w:w="1800" w:type="dxa"/>
            <w:noWrap/>
            <w:vAlign w:val="center"/>
          </w:tcPr>
          <w:p w:rsidR="000D7926" w:rsidRPr="00D637BF" w:rsidRDefault="000D7926" w:rsidP="00A9014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3271</w:t>
            </w:r>
          </w:p>
        </w:tc>
        <w:tc>
          <w:tcPr>
            <w:tcW w:w="1723" w:type="dxa"/>
            <w:noWrap/>
            <w:vAlign w:val="center"/>
          </w:tcPr>
          <w:p w:rsidR="000D7926" w:rsidRPr="00D637BF" w:rsidRDefault="000D7926" w:rsidP="00A9014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12,5</w:t>
            </w:r>
          </w:p>
        </w:tc>
        <w:tc>
          <w:tcPr>
            <w:tcW w:w="1723" w:type="dxa"/>
            <w:noWrap/>
            <w:vAlign w:val="center"/>
          </w:tcPr>
          <w:p w:rsidR="000D7926" w:rsidRPr="00D637BF" w:rsidRDefault="000D7926" w:rsidP="00A9014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19,3</w:t>
            </w:r>
          </w:p>
        </w:tc>
      </w:tr>
      <w:tr w:rsidR="000D7926" w:rsidRPr="00D637BF" w:rsidTr="00A90147">
        <w:trPr>
          <w:trHeight w:val="20"/>
        </w:trPr>
        <w:tc>
          <w:tcPr>
            <w:tcW w:w="1187" w:type="dxa"/>
            <w:noWrap/>
            <w:vAlign w:val="center"/>
          </w:tcPr>
          <w:p w:rsidR="000D7926" w:rsidRPr="00D637BF" w:rsidRDefault="000D7926" w:rsidP="00A9014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1620" w:type="dxa"/>
            <w:noWrap/>
            <w:vAlign w:val="center"/>
          </w:tcPr>
          <w:p w:rsidR="000D7926" w:rsidRPr="00D637BF" w:rsidRDefault="000D7926" w:rsidP="00A9014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225</w:t>
            </w:r>
          </w:p>
        </w:tc>
        <w:tc>
          <w:tcPr>
            <w:tcW w:w="1800" w:type="dxa"/>
            <w:noWrap/>
            <w:vAlign w:val="center"/>
          </w:tcPr>
          <w:p w:rsidR="000D7926" w:rsidRPr="00D637BF" w:rsidRDefault="000D7926" w:rsidP="00A9014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5418</w:t>
            </w:r>
          </w:p>
        </w:tc>
        <w:tc>
          <w:tcPr>
            <w:tcW w:w="1800" w:type="dxa"/>
            <w:noWrap/>
            <w:vAlign w:val="center"/>
          </w:tcPr>
          <w:p w:rsidR="000D7926" w:rsidRPr="00D637BF" w:rsidRDefault="000D7926" w:rsidP="00A9014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4596</w:t>
            </w:r>
          </w:p>
        </w:tc>
        <w:tc>
          <w:tcPr>
            <w:tcW w:w="1723" w:type="dxa"/>
            <w:noWrap/>
            <w:vAlign w:val="center"/>
          </w:tcPr>
          <w:p w:rsidR="000D7926" w:rsidRPr="00D637BF" w:rsidRDefault="000D7926" w:rsidP="00A9014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12,8</w:t>
            </w:r>
          </w:p>
        </w:tc>
        <w:tc>
          <w:tcPr>
            <w:tcW w:w="1723" w:type="dxa"/>
            <w:noWrap/>
            <w:vAlign w:val="center"/>
          </w:tcPr>
          <w:p w:rsidR="000D7926" w:rsidRPr="00D637BF" w:rsidRDefault="000D7926" w:rsidP="00A9014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17,8</w:t>
            </w:r>
          </w:p>
        </w:tc>
      </w:tr>
      <w:tr w:rsidR="000D7926" w:rsidRPr="00D637BF" w:rsidTr="00A90147">
        <w:trPr>
          <w:trHeight w:val="20"/>
        </w:trPr>
        <w:tc>
          <w:tcPr>
            <w:tcW w:w="1187" w:type="dxa"/>
            <w:noWrap/>
            <w:vAlign w:val="center"/>
          </w:tcPr>
          <w:p w:rsidR="000D7926" w:rsidRPr="00D637BF" w:rsidRDefault="000D7926" w:rsidP="00A9014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1620" w:type="dxa"/>
            <w:noWrap/>
            <w:vAlign w:val="center"/>
          </w:tcPr>
          <w:p w:rsidR="000D7926" w:rsidRPr="00D637BF" w:rsidRDefault="000D7926" w:rsidP="00A9014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278</w:t>
            </w:r>
          </w:p>
        </w:tc>
        <w:tc>
          <w:tcPr>
            <w:tcW w:w="1800" w:type="dxa"/>
            <w:noWrap/>
            <w:vAlign w:val="center"/>
          </w:tcPr>
          <w:p w:rsidR="000D7926" w:rsidRPr="00D637BF" w:rsidRDefault="000D7926" w:rsidP="00A9014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5359</w:t>
            </w:r>
          </w:p>
        </w:tc>
        <w:tc>
          <w:tcPr>
            <w:tcW w:w="1800" w:type="dxa"/>
            <w:noWrap/>
            <w:vAlign w:val="center"/>
          </w:tcPr>
          <w:p w:rsidR="000D7926" w:rsidRPr="00D637BF" w:rsidRDefault="000D7926" w:rsidP="00A9014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3256</w:t>
            </w:r>
          </w:p>
        </w:tc>
        <w:tc>
          <w:tcPr>
            <w:tcW w:w="1723" w:type="dxa"/>
            <w:noWrap/>
            <w:vAlign w:val="center"/>
          </w:tcPr>
          <w:p w:rsidR="000D7926" w:rsidRPr="00D637BF" w:rsidRDefault="000D7926" w:rsidP="00A9014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11,2</w:t>
            </w:r>
          </w:p>
        </w:tc>
        <w:tc>
          <w:tcPr>
            <w:tcW w:w="1723" w:type="dxa"/>
            <w:noWrap/>
            <w:vAlign w:val="center"/>
          </w:tcPr>
          <w:p w:rsidR="000D7926" w:rsidRPr="00D637BF" w:rsidRDefault="000D7926" w:rsidP="00A9014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14,5</w:t>
            </w:r>
          </w:p>
        </w:tc>
      </w:tr>
      <w:tr w:rsidR="000D7926" w:rsidRPr="00D637BF" w:rsidTr="00A90147">
        <w:trPr>
          <w:trHeight w:val="20"/>
        </w:trPr>
        <w:tc>
          <w:tcPr>
            <w:tcW w:w="1187" w:type="dxa"/>
            <w:noWrap/>
            <w:vAlign w:val="center"/>
          </w:tcPr>
          <w:p w:rsidR="000D7926" w:rsidRPr="00D637BF" w:rsidRDefault="000D7926" w:rsidP="00A9014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13</w:t>
            </w:r>
          </w:p>
        </w:tc>
        <w:tc>
          <w:tcPr>
            <w:tcW w:w="1620" w:type="dxa"/>
            <w:noWrap/>
            <w:vAlign w:val="center"/>
          </w:tcPr>
          <w:p w:rsidR="000D7926" w:rsidRPr="00D637BF" w:rsidRDefault="000D7926" w:rsidP="00A9014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367</w:t>
            </w:r>
          </w:p>
        </w:tc>
        <w:tc>
          <w:tcPr>
            <w:tcW w:w="1800" w:type="dxa"/>
            <w:noWrap/>
            <w:vAlign w:val="center"/>
          </w:tcPr>
          <w:p w:rsidR="000D7926" w:rsidRPr="00D637BF" w:rsidRDefault="000D7926" w:rsidP="00A9014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8254</w:t>
            </w:r>
          </w:p>
        </w:tc>
        <w:tc>
          <w:tcPr>
            <w:tcW w:w="1800" w:type="dxa"/>
            <w:noWrap/>
            <w:vAlign w:val="center"/>
          </w:tcPr>
          <w:p w:rsidR="000D7926" w:rsidRPr="00D637BF" w:rsidRDefault="000D7926" w:rsidP="00A9014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5189</w:t>
            </w:r>
          </w:p>
        </w:tc>
        <w:tc>
          <w:tcPr>
            <w:tcW w:w="1723" w:type="dxa"/>
            <w:noWrap/>
            <w:vAlign w:val="center"/>
          </w:tcPr>
          <w:p w:rsidR="000D7926" w:rsidRPr="00D637BF" w:rsidRDefault="000D7926" w:rsidP="00A9014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10,4</w:t>
            </w:r>
          </w:p>
        </w:tc>
        <w:tc>
          <w:tcPr>
            <w:tcW w:w="1723" w:type="dxa"/>
            <w:noWrap/>
            <w:vAlign w:val="center"/>
          </w:tcPr>
          <w:p w:rsidR="000D7926" w:rsidRPr="00D637BF" w:rsidRDefault="000D7926" w:rsidP="00A9014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13,7</w:t>
            </w:r>
          </w:p>
        </w:tc>
      </w:tr>
    </w:tbl>
    <w:p w:rsidR="00D637BF" w:rsidRDefault="00D637BF" w:rsidP="00D637B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4213E" w:rsidRPr="00D637BF" w:rsidRDefault="0014213E" w:rsidP="00D637B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4213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6134100" cy="2400300"/>
            <wp:effectExtent l="19050" t="0" r="0" b="0"/>
            <wp:docPr id="2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grayscl/>
                      <a:extLst>
                        <a:ext uri="{28A0092B-C50C-407E-A947-70E740481C1C}">
                          <a14:useLocalDpi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4="http://schemas.microsoft.com/office/drawing/2010/main" xmlns:lc="http://schemas.openxmlformats.org/drawingml/2006/lockedCanvas" val="0"/>
                        </a:ext>
                      </a:extLst>
                    </a:blip>
                    <a:srcRect t="12261" r="40949" b="51264"/>
                    <a:stretch/>
                  </pic:blipFill>
                  <pic:spPr bwMode="auto">
                    <a:xfrm>
                      <a:off x="0" y="0"/>
                      <a:ext cx="6134100" cy="240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4="http://schemas.microsoft.com/office/drawing/2010/main" xmlns:lc="http://schemas.openxmlformats.org/drawingml/2006/lockedCanvas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4="http://schemas.microsoft.com/office/drawing/2010/main" xmlns:lc="http://schemas.openxmlformats.org/drawingml/2006/lockedCanvas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</w:p>
    <w:p w:rsidR="0014213E" w:rsidRDefault="0014213E" w:rsidP="00D637B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4213E" w:rsidRPr="0014213E" w:rsidRDefault="0014213E" w:rsidP="0014213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4213E">
        <w:rPr>
          <w:rFonts w:ascii="Times New Roman" w:hAnsi="Times New Roman" w:cs="Times New Roman"/>
          <w:sz w:val="28"/>
          <w:szCs w:val="28"/>
        </w:rPr>
        <w:t>Матрицу парных коэффициентов корреляции можно рассчитать, используя инструмент Анализа данных Корреляция. Для этого:</w:t>
      </w:r>
    </w:p>
    <w:p w:rsidR="0014213E" w:rsidRPr="0014213E" w:rsidRDefault="0014213E" w:rsidP="0014213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4213E" w:rsidRPr="00753390" w:rsidRDefault="0014213E" w:rsidP="00753390">
      <w:pPr>
        <w:pStyle w:val="a6"/>
        <w:numPr>
          <w:ilvl w:val="0"/>
          <w:numId w:val="4"/>
        </w:numPr>
        <w:spacing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753390">
        <w:rPr>
          <w:rFonts w:ascii="Times New Roman" w:hAnsi="Times New Roman"/>
          <w:sz w:val="28"/>
          <w:szCs w:val="28"/>
          <w:lang w:val="ru-RU"/>
        </w:rPr>
        <w:t>В главном меню выбрать Сервис-&gt;Анализ данны</w:t>
      </w:r>
      <w:proofErr w:type="gramStart"/>
      <w:r w:rsidRPr="00753390">
        <w:rPr>
          <w:rFonts w:ascii="Times New Roman" w:hAnsi="Times New Roman"/>
          <w:sz w:val="28"/>
          <w:szCs w:val="28"/>
          <w:lang w:val="ru-RU"/>
        </w:rPr>
        <w:t>х-</w:t>
      </w:r>
      <w:proofErr w:type="gramEnd"/>
      <w:r w:rsidRPr="00753390">
        <w:rPr>
          <w:rFonts w:ascii="Times New Roman" w:hAnsi="Times New Roman"/>
          <w:sz w:val="28"/>
          <w:szCs w:val="28"/>
          <w:lang w:val="ru-RU"/>
        </w:rPr>
        <w:t>&gt;Корреляция</w:t>
      </w:r>
    </w:p>
    <w:p w:rsidR="00D637BF" w:rsidRDefault="0014213E" w:rsidP="0014213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4213E">
        <w:rPr>
          <w:rFonts w:ascii="Times New Roman" w:hAnsi="Times New Roman" w:cs="Times New Roman"/>
          <w:sz w:val="28"/>
          <w:szCs w:val="28"/>
        </w:rPr>
        <w:t>Заполнить диалоговое окно ввода параметров, в качестве входного интервала следует указать весь диапазон предста</w:t>
      </w:r>
      <w:r>
        <w:rPr>
          <w:rFonts w:ascii="Times New Roman" w:hAnsi="Times New Roman" w:cs="Times New Roman"/>
          <w:sz w:val="28"/>
          <w:szCs w:val="28"/>
        </w:rPr>
        <w:t>вленных данных</w:t>
      </w:r>
    </w:p>
    <w:p w:rsidR="0014213E" w:rsidRPr="00333010" w:rsidRDefault="0014213E" w:rsidP="0014213E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33010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543550" cy="3219450"/>
            <wp:effectExtent l="19050" t="0" r="0" b="0"/>
            <wp:docPr id="3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9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grayscl/>
                      <a:extLst>
                        <a:ext uri="{28A0092B-C50C-407E-A947-70E740481C1C}">
                          <a14:useLocalDpi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4="http://schemas.microsoft.com/office/drawing/2010/main" xmlns:lc="http://schemas.openxmlformats.org/drawingml/2006/lockedCanvas" val="0"/>
                        </a:ext>
                      </a:extLst>
                    </a:blip>
                    <a:srcRect t="14583" r="60547" b="291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9870" cy="3223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4="http://schemas.microsoft.com/office/drawing/2010/main" xmlns:lc="http://schemas.openxmlformats.org/drawingml/2006/lockedCanvas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4="http://schemas.microsoft.com/office/drawing/2010/main" xmlns:lc="http://schemas.openxmlformats.org/drawingml/2006/lockedCanvas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</w:p>
    <w:p w:rsidR="0014213E" w:rsidRPr="00333010" w:rsidRDefault="00333010" w:rsidP="0014213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33010">
        <w:rPr>
          <w:rFonts w:ascii="Times New Roman" w:hAnsi="Times New Roman" w:cs="Times New Roman"/>
          <w:sz w:val="28"/>
          <w:szCs w:val="28"/>
        </w:rPr>
        <w:t>Результаты построения матрицы коэффициентов парной корреляции</w:t>
      </w:r>
    </w:p>
    <w:p w:rsidR="0014213E" w:rsidRDefault="0014213E" w:rsidP="0014213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14213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940425" cy="2430369"/>
            <wp:effectExtent l="19050" t="0" r="3175" b="0"/>
            <wp:docPr id="4" name="Рисунок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15" name="Picture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grayscl/>
                      <a:extLst>
                        <a:ext uri="{28A0092B-C50C-407E-A947-70E740481C1C}">
                          <a14:useLocalDpi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4="http://schemas.microsoft.com/office/drawing/2010/main" xmlns:lc="http://schemas.openxmlformats.org/drawingml/2006/lockedCanvas" val="0"/>
                        </a:ext>
                      </a:extLst>
                    </a:blip>
                    <a:srcRect t="14583" r="65625" b="604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4303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4="http://schemas.microsoft.com/office/drawing/2010/main" xmlns:lc="http://schemas.openxmlformats.org/drawingml/2006/lockedCanvas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4="http://schemas.microsoft.com/office/drawing/2010/main" xmlns:lc="http://schemas.openxmlformats.org/drawingml/2006/lockedCanvas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</w:p>
    <w:p w:rsidR="007D0CDA" w:rsidRPr="00D14EE0" w:rsidRDefault="0040461C" w:rsidP="00D14EE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14EE0">
        <w:rPr>
          <w:rFonts w:ascii="Times New Roman" w:hAnsi="Times New Roman" w:cs="Times New Roman"/>
          <w:sz w:val="28"/>
          <w:szCs w:val="28"/>
        </w:rPr>
        <w:t>Коэффициент  парной корреляции между прибылью банка</w:t>
      </w:r>
      <w:r w:rsidR="00D14EE0" w:rsidRPr="00D14EE0">
        <w:rPr>
          <w:rFonts w:ascii="Times New Roman" w:hAnsi="Times New Roman" w:cs="Times New Roman"/>
          <w:sz w:val="28"/>
          <w:szCs w:val="28"/>
        </w:rPr>
        <w:t xml:space="preserve"> </w:t>
      </w:r>
      <w:r w:rsidRPr="00D14EE0">
        <w:rPr>
          <w:rFonts w:ascii="Times New Roman" w:hAnsi="Times New Roman" w:cs="Times New Roman"/>
          <w:sz w:val="28"/>
          <w:szCs w:val="28"/>
        </w:rPr>
        <w:t>и величиной собственного капитала  имеет положительную величину, следовательно, между этими признаками имеет место прямая связь, т.е. при увеличении величины собственного капитала прибыль банка увеличится</w:t>
      </w:r>
      <w:r w:rsidR="00D14EE0" w:rsidRPr="00D14EE0">
        <w:rPr>
          <w:rFonts w:ascii="Times New Roman" w:hAnsi="Times New Roman" w:cs="Times New Roman"/>
          <w:sz w:val="28"/>
          <w:szCs w:val="28"/>
        </w:rPr>
        <w:t>, и такая же связь просматривается между прибылью банка и величиной привлеченных средств.</w:t>
      </w:r>
    </w:p>
    <w:p w:rsidR="00D14EE0" w:rsidRDefault="00D14EE0" w:rsidP="00D14EE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14EE0">
        <w:rPr>
          <w:rFonts w:ascii="Times New Roman" w:hAnsi="Times New Roman" w:cs="Times New Roman"/>
          <w:sz w:val="28"/>
          <w:szCs w:val="28"/>
        </w:rPr>
        <w:t>Коэффициент  парной корреляции между прибылью банка и величиной депозитной, кредитной ставками имеет отрицательную величину, следовательно, между этими признаками имеет место обратная связь, т.е. при увеличении депозитной и кредитной ставки прибыль предприятия уменьшается.</w:t>
      </w:r>
    </w:p>
    <w:p w:rsidR="007D0CDA" w:rsidRPr="007D0CDA" w:rsidRDefault="007D0CDA" w:rsidP="00D14EE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З</w:t>
      </w:r>
      <w:r w:rsidRPr="007D0CDA">
        <w:rPr>
          <w:rFonts w:ascii="Times New Roman" w:hAnsi="Times New Roman" w:cs="Times New Roman"/>
          <w:sz w:val="28"/>
          <w:szCs w:val="28"/>
        </w:rPr>
        <w:t xml:space="preserve">начения коэффициентов парной корреляции между факторными признаками, взятые по модулю, меньше величины 0,8, то явление </w:t>
      </w:r>
      <w:proofErr w:type="spellStart"/>
      <w:r w:rsidRPr="007D0CDA">
        <w:rPr>
          <w:rFonts w:ascii="Times New Roman" w:hAnsi="Times New Roman" w:cs="Times New Roman"/>
          <w:sz w:val="28"/>
          <w:szCs w:val="28"/>
        </w:rPr>
        <w:t>мультиколлинеарности</w:t>
      </w:r>
      <w:proofErr w:type="spellEnd"/>
      <w:r w:rsidRPr="007D0CDA">
        <w:rPr>
          <w:rFonts w:ascii="Times New Roman" w:hAnsi="Times New Roman" w:cs="Times New Roman"/>
          <w:sz w:val="28"/>
          <w:szCs w:val="28"/>
        </w:rPr>
        <w:t xml:space="preserve"> отсутствует, и, следовательно, все факторные признаки можно включать в модель множественной регрессии.</w:t>
      </w:r>
    </w:p>
    <w:p w:rsidR="00333010" w:rsidRDefault="00333010" w:rsidP="0014213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D14EE0" w:rsidRDefault="00D14EE0" w:rsidP="00D14EE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14EE0">
        <w:rPr>
          <w:rFonts w:ascii="Times New Roman" w:hAnsi="Times New Roman" w:cs="Times New Roman"/>
          <w:sz w:val="28"/>
          <w:szCs w:val="28"/>
        </w:rPr>
        <w:t>Для построения модели парной регрессии в главном меню выберите Сервис-&gt;Анализ данны</w:t>
      </w:r>
      <w:proofErr w:type="gramStart"/>
      <w:r w:rsidRPr="00D14EE0">
        <w:rPr>
          <w:rFonts w:ascii="Times New Roman" w:hAnsi="Times New Roman" w:cs="Times New Roman"/>
          <w:sz w:val="28"/>
          <w:szCs w:val="28"/>
        </w:rPr>
        <w:t>х-</w:t>
      </w:r>
      <w:proofErr w:type="gramEnd"/>
      <w:r w:rsidRPr="00D14EE0">
        <w:rPr>
          <w:rFonts w:ascii="Times New Roman" w:hAnsi="Times New Roman" w:cs="Times New Roman"/>
          <w:sz w:val="28"/>
          <w:szCs w:val="28"/>
        </w:rPr>
        <w:t>&gt;Регрессия</w:t>
      </w:r>
    </w:p>
    <w:p w:rsidR="00D14EE0" w:rsidRPr="00D14EE0" w:rsidRDefault="00D14EE0" w:rsidP="00D14EE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14EE0">
        <w:rPr>
          <w:rFonts w:ascii="Times New Roman" w:hAnsi="Times New Roman" w:cs="Times New Roman"/>
          <w:sz w:val="28"/>
          <w:szCs w:val="28"/>
        </w:rPr>
        <w:t>Заполните диалоговое окно ввода данных и параметров вывода</w:t>
      </w:r>
    </w:p>
    <w:p w:rsidR="00D14EE0" w:rsidRPr="00D14EE0" w:rsidRDefault="00D14EE0" w:rsidP="00D14EE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14EE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654675" cy="5276850"/>
            <wp:effectExtent l="19050" t="0" r="3175" b="0"/>
            <wp:docPr id="5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64" name="Picture 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grayscl/>
                      <a:extLst>
                        <a:ext uri="{28A0092B-C50C-407E-A947-70E740481C1C}">
                          <a14:useLocalDpi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 val="0"/>
                        </a:ext>
                      </a:extLst>
                    </a:blip>
                    <a:srcRect t="14583" r="59767" b="166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4675" cy="527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</w:p>
    <w:p w:rsidR="0014213E" w:rsidRPr="0014213E" w:rsidRDefault="0014213E" w:rsidP="0014213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B062E" w:rsidRDefault="006E31A6" w:rsidP="009976FD">
      <w:pPr>
        <w:pStyle w:val="a7"/>
        <w:shd w:val="clear" w:color="auto" w:fill="FFFFFF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Результаты регрессионного анализа представлены</w:t>
      </w:r>
    </w:p>
    <w:p w:rsidR="006E31A6" w:rsidRPr="00D637BF" w:rsidRDefault="006E31A6" w:rsidP="009976FD">
      <w:pPr>
        <w:pStyle w:val="a7"/>
        <w:shd w:val="clear" w:color="auto" w:fill="FFFFFF"/>
        <w:spacing w:line="360" w:lineRule="auto"/>
        <w:jc w:val="both"/>
        <w:rPr>
          <w:color w:val="000000"/>
          <w:sz w:val="28"/>
          <w:szCs w:val="28"/>
        </w:rPr>
      </w:pPr>
      <w:r w:rsidRPr="006E31A6">
        <w:rPr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5762625" cy="2667000"/>
            <wp:effectExtent l="19050" t="0" r="9525" b="0"/>
            <wp:docPr id="6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grayscl/>
                    </a:blip>
                    <a:srcRect t="24414" r="40703" b="211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3072" cy="26672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6E31A6" w:rsidRPr="006E31A6" w:rsidRDefault="006E31A6" w:rsidP="006E31A6">
      <w:pPr>
        <w:ind w:firstLine="384"/>
        <w:jc w:val="both"/>
        <w:rPr>
          <w:rFonts w:ascii="Times New Roman" w:hAnsi="Times New Roman" w:cs="Times New Roman"/>
          <w:sz w:val="28"/>
          <w:szCs w:val="28"/>
        </w:rPr>
      </w:pPr>
      <w:r w:rsidRPr="006E31A6">
        <w:rPr>
          <w:rFonts w:ascii="Times New Roman" w:hAnsi="Times New Roman" w:cs="Times New Roman"/>
          <w:sz w:val="28"/>
          <w:szCs w:val="28"/>
        </w:rPr>
        <w:t>На основании этого можно записать уравнение линейной парной регрессии:</w:t>
      </w:r>
    </w:p>
    <w:p w:rsidR="009976FD" w:rsidRPr="00EC44EC" w:rsidRDefault="006E31A6" w:rsidP="009976FD">
      <w:pPr>
        <w:pStyle w:val="a7"/>
        <w:shd w:val="clear" w:color="auto" w:fill="FFFFFF"/>
        <w:spacing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lang w:val="en-US"/>
        </w:rPr>
        <w:t>Y</w:t>
      </w:r>
      <w:r w:rsidRPr="00EC44EC">
        <w:rPr>
          <w:color w:val="000000"/>
          <w:sz w:val="28"/>
          <w:szCs w:val="28"/>
        </w:rPr>
        <w:t>=-17.32+0.03*</w:t>
      </w:r>
      <w:r>
        <w:rPr>
          <w:color w:val="000000"/>
          <w:sz w:val="28"/>
          <w:szCs w:val="28"/>
          <w:lang w:val="en-US"/>
        </w:rPr>
        <w:t>x</w:t>
      </w:r>
    </w:p>
    <w:p w:rsidR="006E31A6" w:rsidRPr="00EC44EC" w:rsidRDefault="006E31A6" w:rsidP="009976FD">
      <w:pPr>
        <w:pStyle w:val="a7"/>
        <w:shd w:val="clear" w:color="auto" w:fill="FFFFFF"/>
        <w:spacing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lang w:val="en-US"/>
        </w:rPr>
        <w:t>X</w:t>
      </w:r>
      <w:r w:rsidRPr="00EC44EC">
        <w:rPr>
          <w:color w:val="000000"/>
          <w:sz w:val="28"/>
          <w:szCs w:val="28"/>
        </w:rPr>
        <w:t>= 0.8*8254=6603</w:t>
      </w:r>
    </w:p>
    <w:p w:rsidR="006E31A6" w:rsidRPr="00EC44EC" w:rsidRDefault="006E31A6" w:rsidP="00AC0A57">
      <w:pPr>
        <w:pStyle w:val="a7"/>
        <w:shd w:val="clear" w:color="auto" w:fill="FFFFFF"/>
        <w:spacing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lang w:val="en-US"/>
        </w:rPr>
        <w:t>Y</w:t>
      </w:r>
      <w:r w:rsidRPr="00EC44EC">
        <w:rPr>
          <w:color w:val="000000"/>
          <w:sz w:val="28"/>
          <w:szCs w:val="28"/>
        </w:rPr>
        <w:t>= -17.32+0.03*6603=180.78</w:t>
      </w:r>
    </w:p>
    <w:p w:rsidR="00AC0A57" w:rsidRPr="00AC0A57" w:rsidRDefault="00AC0A57" w:rsidP="00AC0A57">
      <w:pPr>
        <w:spacing w:line="360" w:lineRule="auto"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AC0A57">
        <w:rPr>
          <w:rFonts w:ascii="Times New Roman" w:hAnsi="Times New Roman" w:cs="Times New Roman"/>
          <w:sz w:val="28"/>
          <w:szCs w:val="28"/>
        </w:rPr>
        <w:t>Оценим качество построенной модели множественной  регрессии по следующим направлениям:</w:t>
      </w:r>
    </w:p>
    <w:p w:rsidR="00AC0A57" w:rsidRPr="00EC44EC" w:rsidRDefault="00AC0A57" w:rsidP="00AC0A57">
      <w:pPr>
        <w:tabs>
          <w:tab w:val="num" w:pos="528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C0A57">
        <w:rPr>
          <w:rFonts w:ascii="Times New Roman" w:hAnsi="Times New Roman" w:cs="Times New Roman"/>
          <w:sz w:val="28"/>
          <w:szCs w:val="28"/>
        </w:rPr>
        <w:t xml:space="preserve">Коэффициент детерминации  </w:t>
      </w:r>
      <w:r w:rsidRPr="00AC0A57">
        <w:rPr>
          <w:rFonts w:ascii="Times New Roman" w:hAnsi="Times New Roman" w:cs="Times New Roman"/>
          <w:position w:val="-4"/>
          <w:sz w:val="28"/>
          <w:szCs w:val="28"/>
          <w:lang w:val="en-US"/>
        </w:rPr>
        <w:object w:dxaOrig="300" w:dyaOrig="279">
          <v:shape id="_x0000_i1028" type="#_x0000_t75" style="width:21pt;height:20.25pt" o:ole="">
            <v:imagedata r:id="rId17" o:title=""/>
          </v:shape>
          <o:OLEObject Type="Embed" ProgID="Equation.3" ShapeID="_x0000_i1028" DrawAspect="Content" ObjectID="_1511857282" r:id="rId18"/>
        </w:object>
      </w:r>
      <w:r w:rsidRPr="00AC0A57">
        <w:rPr>
          <w:rFonts w:ascii="Times New Roman" w:hAnsi="Times New Roman" w:cs="Times New Roman"/>
          <w:sz w:val="28"/>
          <w:szCs w:val="28"/>
        </w:rPr>
        <w:t xml:space="preserve">  = 0.417901331, следовательно, качество модели можно признать высоким.</w:t>
      </w:r>
    </w:p>
    <w:p w:rsidR="00505B65" w:rsidRPr="00505B65" w:rsidRDefault="00505B65" w:rsidP="00AC0A57">
      <w:pPr>
        <w:tabs>
          <w:tab w:val="num" w:pos="528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505B6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940425" cy="2159987"/>
            <wp:effectExtent l="19050" t="0" r="3175" b="0"/>
            <wp:docPr id="12" name="Рисунок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grayscl/>
                    </a:blip>
                    <a:srcRect l="1098" t="21484" r="20388" b="277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1599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C727F3" w:rsidRPr="00EC44EC" w:rsidRDefault="00C727F3" w:rsidP="00C727F3">
      <w:pPr>
        <w:tabs>
          <w:tab w:val="num" w:pos="528"/>
        </w:tabs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C727F3">
        <w:rPr>
          <w:rFonts w:ascii="Times New Roman" w:hAnsi="Times New Roman" w:cs="Times New Roman"/>
          <w:sz w:val="28"/>
        </w:rPr>
        <w:t xml:space="preserve">Критерий Фишера </w:t>
      </w:r>
      <w:r w:rsidRPr="00C727F3">
        <w:rPr>
          <w:rFonts w:ascii="Times New Roman" w:hAnsi="Times New Roman" w:cs="Times New Roman"/>
          <w:sz w:val="28"/>
          <w:lang w:val="en-US"/>
        </w:rPr>
        <w:t>F</w:t>
      </w:r>
      <w:r w:rsidRPr="00C727F3">
        <w:rPr>
          <w:rFonts w:ascii="Times New Roman" w:hAnsi="Times New Roman" w:cs="Times New Roman"/>
          <w:sz w:val="28"/>
        </w:rPr>
        <w:t xml:space="preserve"> = 7.89714&gt; </w:t>
      </w:r>
      <w:proofErr w:type="gramStart"/>
      <w:r w:rsidRPr="00C727F3">
        <w:rPr>
          <w:rFonts w:ascii="Times New Roman" w:hAnsi="Times New Roman" w:cs="Times New Roman"/>
          <w:sz w:val="28"/>
          <w:lang w:val="en-US"/>
        </w:rPr>
        <w:t>F</w:t>
      </w:r>
      <w:proofErr w:type="spellStart"/>
      <w:proofErr w:type="gramEnd"/>
      <w:r w:rsidRPr="00C727F3">
        <w:rPr>
          <w:rFonts w:ascii="Times New Roman" w:hAnsi="Times New Roman" w:cs="Times New Roman"/>
          <w:sz w:val="28"/>
        </w:rPr>
        <w:t>табл</w:t>
      </w:r>
      <w:proofErr w:type="spellEnd"/>
      <w:r w:rsidRPr="00C727F3">
        <w:rPr>
          <w:rFonts w:ascii="Times New Roman" w:hAnsi="Times New Roman" w:cs="Times New Roman"/>
          <w:sz w:val="28"/>
        </w:rPr>
        <w:t xml:space="preserve"> = 3.837853355  , следовательно, уравнение регрессии признается статистически значимым.</w:t>
      </w:r>
    </w:p>
    <w:p w:rsidR="00505B65" w:rsidRPr="00505B65" w:rsidRDefault="00505B65" w:rsidP="00505B65">
      <w:pPr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05B65">
        <w:rPr>
          <w:rFonts w:ascii="Times New Roman" w:hAnsi="Times New Roman" w:cs="Times New Roman"/>
          <w:bCs/>
          <w:color w:val="231F20"/>
          <w:sz w:val="28"/>
          <w:szCs w:val="28"/>
        </w:rPr>
        <w:lastRenderedPageBreak/>
        <w:t>Задача 2. Построение модели множественной регрессии</w:t>
      </w:r>
    </w:p>
    <w:p w:rsidR="00505B65" w:rsidRPr="00505B65" w:rsidRDefault="00505B65" w:rsidP="00505B65">
      <w:pPr>
        <w:spacing w:after="0" w:line="360" w:lineRule="auto"/>
        <w:ind w:left="720"/>
        <w:jc w:val="both"/>
        <w:rPr>
          <w:rFonts w:ascii="Times New Roman" w:hAnsi="Times New Roman" w:cs="Times New Roman"/>
          <w:sz w:val="28"/>
          <w:szCs w:val="28"/>
        </w:rPr>
      </w:pPr>
    </w:p>
    <w:p w:rsidR="00505B65" w:rsidRPr="00505B65" w:rsidRDefault="00505B65" w:rsidP="00505B65">
      <w:pPr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05B65">
        <w:rPr>
          <w:rFonts w:ascii="Times New Roman" w:hAnsi="Times New Roman" w:cs="Times New Roman"/>
          <w:sz w:val="28"/>
          <w:szCs w:val="28"/>
        </w:rPr>
        <w:t xml:space="preserve">Осуществите анализ матрицы парных корреляций на предмет </w:t>
      </w:r>
      <w:proofErr w:type="spellStart"/>
      <w:r w:rsidRPr="00505B65">
        <w:rPr>
          <w:rFonts w:ascii="Times New Roman" w:hAnsi="Times New Roman" w:cs="Times New Roman"/>
          <w:sz w:val="28"/>
          <w:szCs w:val="28"/>
        </w:rPr>
        <w:t>мультиколлинеарности</w:t>
      </w:r>
      <w:proofErr w:type="spellEnd"/>
      <w:r w:rsidRPr="00505B65">
        <w:rPr>
          <w:rFonts w:ascii="Times New Roman" w:hAnsi="Times New Roman" w:cs="Times New Roman"/>
          <w:sz w:val="28"/>
          <w:szCs w:val="28"/>
        </w:rPr>
        <w:t>.</w:t>
      </w:r>
    </w:p>
    <w:p w:rsidR="00505B65" w:rsidRPr="00505B65" w:rsidRDefault="00505B65" w:rsidP="00505B65">
      <w:pPr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05B65">
        <w:rPr>
          <w:rFonts w:ascii="Times New Roman" w:hAnsi="Times New Roman" w:cs="Times New Roman"/>
          <w:sz w:val="28"/>
          <w:szCs w:val="28"/>
        </w:rPr>
        <w:t>Используя пошаговую множественную регрессию (метод исключения или метод включения), постройте модель множественной регрессии. Дайте экономическую интерпретацию коэффициентов модели регрессии.</w:t>
      </w:r>
    </w:p>
    <w:p w:rsidR="00505B65" w:rsidRPr="00505B65" w:rsidRDefault="00505B65" w:rsidP="00505B65">
      <w:pPr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05B65">
        <w:rPr>
          <w:rFonts w:ascii="Times New Roman" w:hAnsi="Times New Roman" w:cs="Times New Roman"/>
          <w:sz w:val="28"/>
          <w:szCs w:val="28"/>
        </w:rPr>
        <w:t xml:space="preserve">Оцените качество построенной модели. Улучшилось ли качество модели по сравнению с однофакторной моделью? Дайте оценку влияния значимых факторов на результат с помощью коэффициентов эластичности, </w:t>
      </w:r>
      <w:r w:rsidRPr="00505B65">
        <w:rPr>
          <w:rFonts w:ascii="Times New Roman" w:hAnsi="Times New Roman" w:cs="Times New Roman"/>
          <w:sz w:val="28"/>
          <w:szCs w:val="28"/>
        </w:rPr>
        <w:sym w:font="Symbol" w:char="F062"/>
      </w:r>
      <w:r w:rsidRPr="00505B65">
        <w:rPr>
          <w:rFonts w:ascii="Times New Roman" w:hAnsi="Times New Roman" w:cs="Times New Roman"/>
          <w:sz w:val="28"/>
          <w:szCs w:val="28"/>
        </w:rPr>
        <w:t xml:space="preserve"> - и </w:t>
      </w:r>
      <w:r w:rsidRPr="00505B65">
        <w:rPr>
          <w:rFonts w:ascii="Times New Roman" w:hAnsi="Times New Roman" w:cs="Times New Roman"/>
          <w:sz w:val="28"/>
          <w:szCs w:val="28"/>
        </w:rPr>
        <w:sym w:font="Symbol" w:char="F044"/>
      </w:r>
      <w:r w:rsidRPr="00505B65">
        <w:rPr>
          <w:rFonts w:ascii="Times New Roman" w:hAnsi="Times New Roman" w:cs="Times New Roman"/>
          <w:sz w:val="28"/>
          <w:szCs w:val="28"/>
        </w:rPr>
        <w:t xml:space="preserve"> - коэффициентов.</w:t>
      </w:r>
    </w:p>
    <w:p w:rsidR="00505B65" w:rsidRPr="00505B65" w:rsidRDefault="00505B65" w:rsidP="00505B65">
      <w:pPr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05B65">
        <w:rPr>
          <w:rFonts w:ascii="Times New Roman" w:hAnsi="Times New Roman" w:cs="Times New Roman"/>
          <w:sz w:val="28"/>
          <w:szCs w:val="28"/>
        </w:rPr>
        <w:t>Постройт</w:t>
      </w:r>
      <w:proofErr w:type="gramStart"/>
      <w:r w:rsidRPr="00505B65">
        <w:rPr>
          <w:rFonts w:ascii="Times New Roman" w:hAnsi="Times New Roman" w:cs="Times New Roman"/>
          <w:sz w:val="28"/>
          <w:szCs w:val="28"/>
        </w:rPr>
        <w:t>е(</w:t>
      </w:r>
      <w:proofErr w:type="gramEnd"/>
      <w:r w:rsidRPr="00505B65">
        <w:rPr>
          <w:rFonts w:ascii="Times New Roman" w:hAnsi="Times New Roman" w:cs="Times New Roman"/>
          <w:sz w:val="28"/>
          <w:szCs w:val="28"/>
        </w:rPr>
        <w:t>по лучшей модели) прогноз результативного признака, если предположить, что значения факторных признаков увеличатся относительно средних  значений на 10 %.</w:t>
      </w:r>
    </w:p>
    <w:p w:rsidR="00505B65" w:rsidRDefault="00505B65" w:rsidP="00505B65">
      <w:pPr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05B65">
        <w:rPr>
          <w:rFonts w:ascii="Times New Roman" w:hAnsi="Times New Roman" w:cs="Times New Roman"/>
          <w:sz w:val="28"/>
          <w:szCs w:val="28"/>
        </w:rPr>
        <w:t>Внесите рекомендации по совершенствованию управления процессом (организацией).</w:t>
      </w:r>
    </w:p>
    <w:p w:rsidR="00505B65" w:rsidRDefault="00505B65" w:rsidP="00505B65">
      <w:pPr>
        <w:widowControl w:val="0"/>
        <w:shd w:val="clear" w:color="auto" w:fill="FFFFFF"/>
        <w:spacing w:line="360" w:lineRule="auto"/>
        <w:jc w:val="both"/>
        <w:rPr>
          <w:rFonts w:ascii="Times New Roman" w:eastAsia="Times New Roman" w:hAnsi="Times New Roman"/>
          <w:sz w:val="28"/>
          <w:szCs w:val="28"/>
        </w:rPr>
      </w:pPr>
      <w:r w:rsidRPr="00505B65">
        <w:rPr>
          <w:rFonts w:ascii="Times New Roman" w:eastAsia="Times New Roman" w:hAnsi="Times New Roman"/>
          <w:sz w:val="28"/>
          <w:szCs w:val="28"/>
        </w:rPr>
        <w:t>По тринадцати коммерческим банкам имеются данные, характеризующие зависимость годовой прибыли от размера собственного капитала, общей суммы привлеченных средств и среднегодовых ставок по рублевым депозитам и краткосрочным кредитам: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155"/>
        <w:gridCol w:w="1574"/>
        <w:gridCol w:w="1748"/>
        <w:gridCol w:w="1748"/>
        <w:gridCol w:w="1673"/>
        <w:gridCol w:w="1673"/>
      </w:tblGrid>
      <w:tr w:rsidR="000D7926" w:rsidRPr="00D637BF" w:rsidTr="006155A4">
        <w:trPr>
          <w:trHeight w:val="20"/>
          <w:tblHeader/>
        </w:trPr>
        <w:tc>
          <w:tcPr>
            <w:tcW w:w="1187" w:type="dxa"/>
            <w:noWrap/>
            <w:vAlign w:val="center"/>
          </w:tcPr>
          <w:p w:rsidR="000D7926" w:rsidRPr="00D637BF" w:rsidRDefault="000D7926" w:rsidP="006155A4">
            <w:pPr>
              <w:widowControl w:val="0"/>
              <w:jc w:val="center"/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t>№ банка</w:t>
            </w:r>
          </w:p>
        </w:tc>
        <w:tc>
          <w:tcPr>
            <w:tcW w:w="1620" w:type="dxa"/>
            <w:noWrap/>
            <w:vAlign w:val="center"/>
          </w:tcPr>
          <w:p w:rsidR="000D7926" w:rsidRPr="00D637BF" w:rsidRDefault="000D7926" w:rsidP="006155A4">
            <w:pPr>
              <w:widowControl w:val="0"/>
              <w:jc w:val="center"/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Прибыль (млн. руб.)</w:t>
            </w:r>
          </w:p>
        </w:tc>
        <w:tc>
          <w:tcPr>
            <w:tcW w:w="1800" w:type="dxa"/>
            <w:noWrap/>
            <w:vAlign w:val="center"/>
          </w:tcPr>
          <w:p w:rsidR="000D7926" w:rsidRPr="00D637BF" w:rsidRDefault="000D7926" w:rsidP="006155A4">
            <w:pPr>
              <w:widowControl w:val="0"/>
              <w:jc w:val="center"/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Собственный капитал (млн. руб.)</w:t>
            </w:r>
          </w:p>
        </w:tc>
        <w:tc>
          <w:tcPr>
            <w:tcW w:w="1800" w:type="dxa"/>
            <w:noWrap/>
            <w:vAlign w:val="center"/>
          </w:tcPr>
          <w:p w:rsidR="000D7926" w:rsidRPr="00D637BF" w:rsidRDefault="000D7926" w:rsidP="006155A4">
            <w:pPr>
              <w:widowControl w:val="0"/>
              <w:jc w:val="center"/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Привлеченные средства (млн. руб.)</w:t>
            </w:r>
          </w:p>
        </w:tc>
        <w:tc>
          <w:tcPr>
            <w:tcW w:w="1723" w:type="dxa"/>
            <w:noWrap/>
            <w:vAlign w:val="center"/>
          </w:tcPr>
          <w:p w:rsidR="000D7926" w:rsidRPr="00D637BF" w:rsidRDefault="000D7926" w:rsidP="006155A4">
            <w:pPr>
              <w:widowControl w:val="0"/>
              <w:jc w:val="center"/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t xml:space="preserve">Депозитная ставка (% </w:t>
            </w:r>
            <w:proofErr w:type="gramStart"/>
            <w:r w:rsidRPr="00D637BF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t>годовых</w:t>
            </w:r>
            <w:proofErr w:type="gramEnd"/>
            <w:r w:rsidRPr="00D637BF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t>)</w:t>
            </w:r>
          </w:p>
        </w:tc>
        <w:tc>
          <w:tcPr>
            <w:tcW w:w="1723" w:type="dxa"/>
            <w:noWrap/>
            <w:vAlign w:val="center"/>
          </w:tcPr>
          <w:p w:rsidR="000D7926" w:rsidRPr="00D637BF" w:rsidRDefault="000D7926" w:rsidP="006155A4">
            <w:pPr>
              <w:widowControl w:val="0"/>
              <w:jc w:val="center"/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t>Кредитная ставка (</w:t>
            </w: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% </w:t>
            </w:r>
            <w:proofErr w:type="gramStart"/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годовых</w:t>
            </w:r>
            <w:proofErr w:type="gramEnd"/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)</w:t>
            </w:r>
          </w:p>
        </w:tc>
      </w:tr>
      <w:tr w:rsidR="000D7926" w:rsidRPr="00D637BF" w:rsidTr="006155A4">
        <w:trPr>
          <w:trHeight w:val="20"/>
        </w:trPr>
        <w:tc>
          <w:tcPr>
            <w:tcW w:w="1187" w:type="dxa"/>
            <w:noWrap/>
            <w:vAlign w:val="center"/>
          </w:tcPr>
          <w:p w:rsidR="000D7926" w:rsidRPr="00D637BF" w:rsidRDefault="000D7926" w:rsidP="006155A4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620" w:type="dxa"/>
            <w:noWrap/>
            <w:vAlign w:val="center"/>
          </w:tcPr>
          <w:p w:rsidR="000D7926" w:rsidRPr="00D637BF" w:rsidRDefault="000D7926" w:rsidP="006155A4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115</w:t>
            </w:r>
          </w:p>
        </w:tc>
        <w:tc>
          <w:tcPr>
            <w:tcW w:w="1800" w:type="dxa"/>
            <w:noWrap/>
            <w:vAlign w:val="center"/>
          </w:tcPr>
          <w:p w:rsidR="000D7926" w:rsidRPr="00D637BF" w:rsidRDefault="000D7926" w:rsidP="006155A4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4428</w:t>
            </w:r>
          </w:p>
        </w:tc>
        <w:tc>
          <w:tcPr>
            <w:tcW w:w="1800" w:type="dxa"/>
            <w:noWrap/>
            <w:vAlign w:val="center"/>
          </w:tcPr>
          <w:p w:rsidR="000D7926" w:rsidRPr="00D637BF" w:rsidRDefault="000D7926" w:rsidP="006155A4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3278</w:t>
            </w:r>
          </w:p>
        </w:tc>
        <w:tc>
          <w:tcPr>
            <w:tcW w:w="1723" w:type="dxa"/>
            <w:noWrap/>
            <w:vAlign w:val="center"/>
          </w:tcPr>
          <w:p w:rsidR="000D7926" w:rsidRPr="00D637BF" w:rsidRDefault="000D7926" w:rsidP="006155A4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12,5</w:t>
            </w:r>
          </w:p>
        </w:tc>
        <w:tc>
          <w:tcPr>
            <w:tcW w:w="1723" w:type="dxa"/>
            <w:noWrap/>
            <w:vAlign w:val="center"/>
          </w:tcPr>
          <w:p w:rsidR="000D7926" w:rsidRPr="00D637BF" w:rsidRDefault="000D7926" w:rsidP="006155A4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17,7</w:t>
            </w:r>
          </w:p>
        </w:tc>
      </w:tr>
      <w:tr w:rsidR="000D7926" w:rsidRPr="00D637BF" w:rsidTr="006155A4">
        <w:trPr>
          <w:trHeight w:val="20"/>
        </w:trPr>
        <w:tc>
          <w:tcPr>
            <w:tcW w:w="1187" w:type="dxa"/>
            <w:noWrap/>
            <w:vAlign w:val="center"/>
          </w:tcPr>
          <w:p w:rsidR="000D7926" w:rsidRPr="00D637BF" w:rsidRDefault="000D7926" w:rsidP="006155A4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620" w:type="dxa"/>
            <w:noWrap/>
            <w:vAlign w:val="center"/>
          </w:tcPr>
          <w:p w:rsidR="000D7926" w:rsidRPr="00D637BF" w:rsidRDefault="000D7926" w:rsidP="006155A4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80</w:t>
            </w:r>
          </w:p>
        </w:tc>
        <w:tc>
          <w:tcPr>
            <w:tcW w:w="1800" w:type="dxa"/>
            <w:noWrap/>
            <w:vAlign w:val="center"/>
          </w:tcPr>
          <w:p w:rsidR="000D7926" w:rsidRPr="00D637BF" w:rsidRDefault="000D7926" w:rsidP="006155A4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3756</w:t>
            </w:r>
          </w:p>
        </w:tc>
        <w:tc>
          <w:tcPr>
            <w:tcW w:w="1800" w:type="dxa"/>
            <w:noWrap/>
            <w:vAlign w:val="center"/>
          </w:tcPr>
          <w:p w:rsidR="000D7926" w:rsidRPr="00D637BF" w:rsidRDefault="000D7926" w:rsidP="006155A4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5696</w:t>
            </w:r>
          </w:p>
        </w:tc>
        <w:tc>
          <w:tcPr>
            <w:tcW w:w="1723" w:type="dxa"/>
            <w:noWrap/>
            <w:vAlign w:val="center"/>
          </w:tcPr>
          <w:p w:rsidR="000D7926" w:rsidRPr="00D637BF" w:rsidRDefault="000D7926" w:rsidP="006155A4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11,7</w:t>
            </w:r>
          </w:p>
        </w:tc>
        <w:tc>
          <w:tcPr>
            <w:tcW w:w="1723" w:type="dxa"/>
            <w:noWrap/>
            <w:vAlign w:val="center"/>
          </w:tcPr>
          <w:p w:rsidR="000D7926" w:rsidRPr="00D637BF" w:rsidRDefault="000D7926" w:rsidP="006155A4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18,2</w:t>
            </w:r>
          </w:p>
        </w:tc>
      </w:tr>
      <w:tr w:rsidR="000D7926" w:rsidRPr="00D637BF" w:rsidTr="006155A4">
        <w:trPr>
          <w:trHeight w:val="20"/>
        </w:trPr>
        <w:tc>
          <w:tcPr>
            <w:tcW w:w="1187" w:type="dxa"/>
            <w:noWrap/>
            <w:vAlign w:val="center"/>
          </w:tcPr>
          <w:p w:rsidR="000D7926" w:rsidRPr="00D637BF" w:rsidRDefault="000D7926" w:rsidP="006155A4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620" w:type="dxa"/>
            <w:noWrap/>
            <w:vAlign w:val="center"/>
          </w:tcPr>
          <w:p w:rsidR="000D7926" w:rsidRPr="00D637BF" w:rsidRDefault="000D7926" w:rsidP="006155A4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97</w:t>
            </w:r>
          </w:p>
        </w:tc>
        <w:tc>
          <w:tcPr>
            <w:tcW w:w="1800" w:type="dxa"/>
            <w:noWrap/>
            <w:vAlign w:val="center"/>
          </w:tcPr>
          <w:p w:rsidR="000D7926" w:rsidRPr="00D637BF" w:rsidRDefault="000D7926" w:rsidP="006155A4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2970</w:t>
            </w:r>
          </w:p>
        </w:tc>
        <w:tc>
          <w:tcPr>
            <w:tcW w:w="1800" w:type="dxa"/>
            <w:noWrap/>
            <w:vAlign w:val="center"/>
          </w:tcPr>
          <w:p w:rsidR="000D7926" w:rsidRPr="00D637BF" w:rsidRDefault="000D7926" w:rsidP="006155A4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2210</w:t>
            </w:r>
          </w:p>
        </w:tc>
        <w:tc>
          <w:tcPr>
            <w:tcW w:w="1723" w:type="dxa"/>
            <w:noWrap/>
            <w:vAlign w:val="center"/>
          </w:tcPr>
          <w:p w:rsidR="000D7926" w:rsidRPr="00D637BF" w:rsidRDefault="000D7926" w:rsidP="006155A4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11,2</w:t>
            </w:r>
          </w:p>
        </w:tc>
        <w:tc>
          <w:tcPr>
            <w:tcW w:w="1723" w:type="dxa"/>
            <w:noWrap/>
            <w:vAlign w:val="center"/>
          </w:tcPr>
          <w:p w:rsidR="000D7926" w:rsidRPr="00D637BF" w:rsidRDefault="000D7926" w:rsidP="006155A4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19,1</w:t>
            </w:r>
          </w:p>
        </w:tc>
      </w:tr>
      <w:tr w:rsidR="000D7926" w:rsidRPr="00D637BF" w:rsidTr="006155A4">
        <w:trPr>
          <w:trHeight w:val="20"/>
        </w:trPr>
        <w:tc>
          <w:tcPr>
            <w:tcW w:w="1187" w:type="dxa"/>
            <w:noWrap/>
            <w:vAlign w:val="center"/>
          </w:tcPr>
          <w:p w:rsidR="000D7926" w:rsidRPr="00D637BF" w:rsidRDefault="000D7926" w:rsidP="006155A4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620" w:type="dxa"/>
            <w:noWrap/>
            <w:vAlign w:val="center"/>
          </w:tcPr>
          <w:p w:rsidR="000D7926" w:rsidRPr="00D637BF" w:rsidRDefault="000D7926" w:rsidP="006155A4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92</w:t>
            </w:r>
          </w:p>
        </w:tc>
        <w:tc>
          <w:tcPr>
            <w:tcW w:w="1800" w:type="dxa"/>
            <w:noWrap/>
            <w:vAlign w:val="center"/>
          </w:tcPr>
          <w:p w:rsidR="000D7926" w:rsidRPr="00D637BF" w:rsidRDefault="000D7926" w:rsidP="006155A4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6231</w:t>
            </w:r>
          </w:p>
        </w:tc>
        <w:tc>
          <w:tcPr>
            <w:tcW w:w="1800" w:type="dxa"/>
            <w:noWrap/>
            <w:vAlign w:val="center"/>
          </w:tcPr>
          <w:p w:rsidR="000D7926" w:rsidRPr="00D637BF" w:rsidRDefault="000D7926" w:rsidP="006155A4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5823</w:t>
            </w:r>
          </w:p>
        </w:tc>
        <w:tc>
          <w:tcPr>
            <w:tcW w:w="1723" w:type="dxa"/>
            <w:noWrap/>
            <w:vAlign w:val="center"/>
          </w:tcPr>
          <w:p w:rsidR="000D7926" w:rsidRPr="00D637BF" w:rsidRDefault="000D7926" w:rsidP="006155A4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9,7</w:t>
            </w:r>
          </w:p>
        </w:tc>
        <w:tc>
          <w:tcPr>
            <w:tcW w:w="1723" w:type="dxa"/>
            <w:noWrap/>
            <w:vAlign w:val="center"/>
          </w:tcPr>
          <w:p w:rsidR="000D7926" w:rsidRPr="00D637BF" w:rsidRDefault="000D7926" w:rsidP="006155A4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15,2</w:t>
            </w:r>
          </w:p>
        </w:tc>
      </w:tr>
      <w:tr w:rsidR="000D7926" w:rsidRPr="00D637BF" w:rsidTr="006155A4">
        <w:trPr>
          <w:trHeight w:val="20"/>
        </w:trPr>
        <w:tc>
          <w:tcPr>
            <w:tcW w:w="1187" w:type="dxa"/>
            <w:noWrap/>
            <w:vAlign w:val="center"/>
          </w:tcPr>
          <w:p w:rsidR="000D7926" w:rsidRPr="00D637BF" w:rsidRDefault="000D7926" w:rsidP="006155A4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5</w:t>
            </w:r>
          </w:p>
        </w:tc>
        <w:tc>
          <w:tcPr>
            <w:tcW w:w="1620" w:type="dxa"/>
            <w:noWrap/>
            <w:vAlign w:val="center"/>
          </w:tcPr>
          <w:p w:rsidR="000D7926" w:rsidRPr="00D637BF" w:rsidRDefault="000D7926" w:rsidP="006155A4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129</w:t>
            </w:r>
          </w:p>
        </w:tc>
        <w:tc>
          <w:tcPr>
            <w:tcW w:w="1800" w:type="dxa"/>
            <w:noWrap/>
            <w:vAlign w:val="center"/>
          </w:tcPr>
          <w:p w:rsidR="000D7926" w:rsidRPr="00D637BF" w:rsidRDefault="000D7926" w:rsidP="006155A4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3960</w:t>
            </w:r>
          </w:p>
        </w:tc>
        <w:tc>
          <w:tcPr>
            <w:tcW w:w="1800" w:type="dxa"/>
            <w:noWrap/>
            <w:vAlign w:val="center"/>
          </w:tcPr>
          <w:p w:rsidR="000D7926" w:rsidRPr="00D637BF" w:rsidRDefault="000D7926" w:rsidP="006155A4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4569</w:t>
            </w:r>
          </w:p>
        </w:tc>
        <w:tc>
          <w:tcPr>
            <w:tcW w:w="1723" w:type="dxa"/>
            <w:noWrap/>
            <w:vAlign w:val="center"/>
          </w:tcPr>
          <w:p w:rsidR="000D7926" w:rsidRPr="00D637BF" w:rsidRDefault="000D7926" w:rsidP="006155A4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13,5</w:t>
            </w:r>
          </w:p>
        </w:tc>
        <w:tc>
          <w:tcPr>
            <w:tcW w:w="1723" w:type="dxa"/>
            <w:noWrap/>
            <w:vAlign w:val="center"/>
          </w:tcPr>
          <w:p w:rsidR="000D7926" w:rsidRPr="00D637BF" w:rsidRDefault="000D7926" w:rsidP="006155A4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18,5</w:t>
            </w:r>
          </w:p>
        </w:tc>
      </w:tr>
      <w:tr w:rsidR="000D7926" w:rsidRPr="00D637BF" w:rsidTr="006155A4">
        <w:trPr>
          <w:trHeight w:val="20"/>
        </w:trPr>
        <w:tc>
          <w:tcPr>
            <w:tcW w:w="1187" w:type="dxa"/>
            <w:noWrap/>
            <w:vAlign w:val="center"/>
          </w:tcPr>
          <w:p w:rsidR="000D7926" w:rsidRPr="00D637BF" w:rsidRDefault="000D7926" w:rsidP="006155A4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1620" w:type="dxa"/>
            <w:noWrap/>
            <w:vAlign w:val="center"/>
          </w:tcPr>
          <w:p w:rsidR="000D7926" w:rsidRPr="00D637BF" w:rsidRDefault="000D7926" w:rsidP="006155A4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223</w:t>
            </w:r>
          </w:p>
        </w:tc>
        <w:tc>
          <w:tcPr>
            <w:tcW w:w="1800" w:type="dxa"/>
            <w:noWrap/>
            <w:vAlign w:val="center"/>
          </w:tcPr>
          <w:p w:rsidR="000D7926" w:rsidRPr="00D637BF" w:rsidRDefault="000D7926" w:rsidP="006155A4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7354</w:t>
            </w:r>
          </w:p>
        </w:tc>
        <w:tc>
          <w:tcPr>
            <w:tcW w:w="1800" w:type="dxa"/>
            <w:noWrap/>
            <w:vAlign w:val="center"/>
          </w:tcPr>
          <w:p w:rsidR="000D7926" w:rsidRPr="00D637BF" w:rsidRDefault="000D7926" w:rsidP="006155A4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2896</w:t>
            </w:r>
          </w:p>
        </w:tc>
        <w:tc>
          <w:tcPr>
            <w:tcW w:w="1723" w:type="dxa"/>
            <w:noWrap/>
            <w:vAlign w:val="center"/>
          </w:tcPr>
          <w:p w:rsidR="000D7926" w:rsidRPr="00D637BF" w:rsidRDefault="000D7926" w:rsidP="006155A4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10,8</w:t>
            </w:r>
          </w:p>
        </w:tc>
        <w:tc>
          <w:tcPr>
            <w:tcW w:w="1723" w:type="dxa"/>
            <w:noWrap/>
            <w:vAlign w:val="center"/>
          </w:tcPr>
          <w:p w:rsidR="000D7926" w:rsidRPr="00D637BF" w:rsidRDefault="000D7926" w:rsidP="006155A4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18,6</w:t>
            </w:r>
          </w:p>
        </w:tc>
      </w:tr>
      <w:tr w:rsidR="000D7926" w:rsidRPr="00D637BF" w:rsidTr="006155A4">
        <w:trPr>
          <w:trHeight w:val="20"/>
        </w:trPr>
        <w:tc>
          <w:tcPr>
            <w:tcW w:w="1187" w:type="dxa"/>
            <w:noWrap/>
            <w:vAlign w:val="center"/>
          </w:tcPr>
          <w:p w:rsidR="000D7926" w:rsidRPr="00D637BF" w:rsidRDefault="000D7926" w:rsidP="006155A4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1620" w:type="dxa"/>
            <w:noWrap/>
            <w:vAlign w:val="center"/>
          </w:tcPr>
          <w:p w:rsidR="000D7926" w:rsidRPr="00D637BF" w:rsidRDefault="000D7926" w:rsidP="006155A4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251</w:t>
            </w:r>
          </w:p>
        </w:tc>
        <w:tc>
          <w:tcPr>
            <w:tcW w:w="1800" w:type="dxa"/>
            <w:noWrap/>
            <w:vAlign w:val="center"/>
          </w:tcPr>
          <w:p w:rsidR="000D7926" w:rsidRPr="00D637BF" w:rsidRDefault="000D7926" w:rsidP="006155A4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4662</w:t>
            </w:r>
          </w:p>
        </w:tc>
        <w:tc>
          <w:tcPr>
            <w:tcW w:w="1800" w:type="dxa"/>
            <w:noWrap/>
            <w:vAlign w:val="center"/>
          </w:tcPr>
          <w:p w:rsidR="000D7926" w:rsidRPr="00D637BF" w:rsidRDefault="000D7926" w:rsidP="006155A4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3526</w:t>
            </w:r>
          </w:p>
        </w:tc>
        <w:tc>
          <w:tcPr>
            <w:tcW w:w="1723" w:type="dxa"/>
            <w:noWrap/>
            <w:vAlign w:val="center"/>
          </w:tcPr>
          <w:p w:rsidR="000D7926" w:rsidRPr="00D637BF" w:rsidRDefault="000D7926" w:rsidP="006155A4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12,1</w:t>
            </w:r>
          </w:p>
        </w:tc>
        <w:tc>
          <w:tcPr>
            <w:tcW w:w="1723" w:type="dxa"/>
            <w:noWrap/>
            <w:vAlign w:val="center"/>
          </w:tcPr>
          <w:p w:rsidR="000D7926" w:rsidRPr="00D637BF" w:rsidRDefault="000D7926" w:rsidP="006155A4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15,7</w:t>
            </w:r>
          </w:p>
        </w:tc>
      </w:tr>
      <w:tr w:rsidR="000D7926" w:rsidRPr="00D637BF" w:rsidTr="006155A4">
        <w:trPr>
          <w:trHeight w:val="20"/>
        </w:trPr>
        <w:tc>
          <w:tcPr>
            <w:tcW w:w="1187" w:type="dxa"/>
            <w:noWrap/>
            <w:vAlign w:val="center"/>
          </w:tcPr>
          <w:p w:rsidR="000D7926" w:rsidRPr="00D637BF" w:rsidRDefault="000D7926" w:rsidP="006155A4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1620" w:type="dxa"/>
            <w:noWrap/>
            <w:vAlign w:val="center"/>
          </w:tcPr>
          <w:p w:rsidR="000D7926" w:rsidRPr="00D637BF" w:rsidRDefault="000D7926" w:rsidP="006155A4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267</w:t>
            </w:r>
          </w:p>
        </w:tc>
        <w:tc>
          <w:tcPr>
            <w:tcW w:w="1800" w:type="dxa"/>
            <w:noWrap/>
            <w:vAlign w:val="center"/>
          </w:tcPr>
          <w:p w:rsidR="000D7926" w:rsidRPr="00D637BF" w:rsidRDefault="000D7926" w:rsidP="006155A4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4760</w:t>
            </w:r>
          </w:p>
        </w:tc>
        <w:tc>
          <w:tcPr>
            <w:tcW w:w="1800" w:type="dxa"/>
            <w:noWrap/>
            <w:vAlign w:val="center"/>
          </w:tcPr>
          <w:p w:rsidR="000D7926" w:rsidRPr="00D637BF" w:rsidRDefault="000D7926" w:rsidP="006155A4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2259</w:t>
            </w:r>
          </w:p>
        </w:tc>
        <w:tc>
          <w:tcPr>
            <w:tcW w:w="1723" w:type="dxa"/>
            <w:noWrap/>
            <w:vAlign w:val="center"/>
          </w:tcPr>
          <w:p w:rsidR="000D7926" w:rsidRPr="00D637BF" w:rsidRDefault="000D7926" w:rsidP="006155A4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11,7</w:t>
            </w:r>
          </w:p>
        </w:tc>
        <w:tc>
          <w:tcPr>
            <w:tcW w:w="1723" w:type="dxa"/>
            <w:noWrap/>
            <w:vAlign w:val="center"/>
          </w:tcPr>
          <w:p w:rsidR="000D7926" w:rsidRPr="00D637BF" w:rsidRDefault="000D7926" w:rsidP="006155A4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16,6</w:t>
            </w:r>
          </w:p>
        </w:tc>
      </w:tr>
      <w:tr w:rsidR="000D7926" w:rsidRPr="00D637BF" w:rsidTr="006155A4">
        <w:trPr>
          <w:trHeight w:val="20"/>
        </w:trPr>
        <w:tc>
          <w:tcPr>
            <w:tcW w:w="1187" w:type="dxa"/>
            <w:noWrap/>
            <w:vAlign w:val="center"/>
          </w:tcPr>
          <w:p w:rsidR="000D7926" w:rsidRPr="00D637BF" w:rsidRDefault="000D7926" w:rsidP="006155A4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1620" w:type="dxa"/>
            <w:noWrap/>
            <w:vAlign w:val="center"/>
          </w:tcPr>
          <w:p w:rsidR="000D7926" w:rsidRPr="00D637BF" w:rsidRDefault="000D7926" w:rsidP="006155A4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137</w:t>
            </w:r>
          </w:p>
        </w:tc>
        <w:tc>
          <w:tcPr>
            <w:tcW w:w="1800" w:type="dxa"/>
            <w:noWrap/>
            <w:vAlign w:val="center"/>
          </w:tcPr>
          <w:p w:rsidR="000D7926" w:rsidRPr="00D637BF" w:rsidRDefault="000D7926" w:rsidP="006155A4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4569</w:t>
            </w:r>
          </w:p>
        </w:tc>
        <w:tc>
          <w:tcPr>
            <w:tcW w:w="1800" w:type="dxa"/>
            <w:noWrap/>
            <w:vAlign w:val="center"/>
          </w:tcPr>
          <w:p w:rsidR="000D7926" w:rsidRPr="00D637BF" w:rsidRDefault="000D7926" w:rsidP="006155A4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4596</w:t>
            </w:r>
          </w:p>
        </w:tc>
        <w:tc>
          <w:tcPr>
            <w:tcW w:w="1723" w:type="dxa"/>
            <w:noWrap/>
            <w:vAlign w:val="center"/>
          </w:tcPr>
          <w:p w:rsidR="000D7926" w:rsidRPr="00D637BF" w:rsidRDefault="000D7926" w:rsidP="006155A4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13,7</w:t>
            </w:r>
          </w:p>
        </w:tc>
        <w:tc>
          <w:tcPr>
            <w:tcW w:w="1723" w:type="dxa"/>
            <w:noWrap/>
            <w:vAlign w:val="center"/>
          </w:tcPr>
          <w:p w:rsidR="000D7926" w:rsidRPr="00D637BF" w:rsidRDefault="000D7926" w:rsidP="006155A4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17,3</w:t>
            </w:r>
          </w:p>
        </w:tc>
      </w:tr>
      <w:tr w:rsidR="000D7926" w:rsidRPr="00D637BF" w:rsidTr="006155A4">
        <w:trPr>
          <w:trHeight w:val="20"/>
        </w:trPr>
        <w:tc>
          <w:tcPr>
            <w:tcW w:w="1187" w:type="dxa"/>
            <w:noWrap/>
            <w:vAlign w:val="center"/>
          </w:tcPr>
          <w:p w:rsidR="000D7926" w:rsidRPr="00D637BF" w:rsidRDefault="000D7926" w:rsidP="006155A4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1620" w:type="dxa"/>
            <w:noWrap/>
            <w:vAlign w:val="center"/>
          </w:tcPr>
          <w:p w:rsidR="000D7926" w:rsidRPr="00D637BF" w:rsidRDefault="000D7926" w:rsidP="006155A4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163</w:t>
            </w:r>
          </w:p>
        </w:tc>
        <w:tc>
          <w:tcPr>
            <w:tcW w:w="1800" w:type="dxa"/>
            <w:noWrap/>
            <w:vAlign w:val="center"/>
          </w:tcPr>
          <w:p w:rsidR="000D7926" w:rsidRPr="00D637BF" w:rsidRDefault="000D7926" w:rsidP="006155A4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5274</w:t>
            </w:r>
          </w:p>
        </w:tc>
        <w:tc>
          <w:tcPr>
            <w:tcW w:w="1800" w:type="dxa"/>
            <w:noWrap/>
            <w:vAlign w:val="center"/>
          </w:tcPr>
          <w:p w:rsidR="000D7926" w:rsidRPr="00D637BF" w:rsidRDefault="000D7926" w:rsidP="006155A4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3271</w:t>
            </w:r>
          </w:p>
        </w:tc>
        <w:tc>
          <w:tcPr>
            <w:tcW w:w="1723" w:type="dxa"/>
            <w:noWrap/>
            <w:vAlign w:val="center"/>
          </w:tcPr>
          <w:p w:rsidR="000D7926" w:rsidRPr="00D637BF" w:rsidRDefault="000D7926" w:rsidP="006155A4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12,5</w:t>
            </w:r>
          </w:p>
        </w:tc>
        <w:tc>
          <w:tcPr>
            <w:tcW w:w="1723" w:type="dxa"/>
            <w:noWrap/>
            <w:vAlign w:val="center"/>
          </w:tcPr>
          <w:p w:rsidR="000D7926" w:rsidRPr="00D637BF" w:rsidRDefault="000D7926" w:rsidP="006155A4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19,3</w:t>
            </w:r>
          </w:p>
        </w:tc>
      </w:tr>
      <w:tr w:rsidR="000D7926" w:rsidRPr="00D637BF" w:rsidTr="006155A4">
        <w:trPr>
          <w:trHeight w:val="20"/>
        </w:trPr>
        <w:tc>
          <w:tcPr>
            <w:tcW w:w="1187" w:type="dxa"/>
            <w:noWrap/>
            <w:vAlign w:val="center"/>
          </w:tcPr>
          <w:p w:rsidR="000D7926" w:rsidRPr="00D637BF" w:rsidRDefault="000D7926" w:rsidP="006155A4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1620" w:type="dxa"/>
            <w:noWrap/>
            <w:vAlign w:val="center"/>
          </w:tcPr>
          <w:p w:rsidR="000D7926" w:rsidRPr="00D637BF" w:rsidRDefault="000D7926" w:rsidP="006155A4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225</w:t>
            </w:r>
          </w:p>
        </w:tc>
        <w:tc>
          <w:tcPr>
            <w:tcW w:w="1800" w:type="dxa"/>
            <w:noWrap/>
            <w:vAlign w:val="center"/>
          </w:tcPr>
          <w:p w:rsidR="000D7926" w:rsidRPr="00D637BF" w:rsidRDefault="000D7926" w:rsidP="006155A4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5418</w:t>
            </w:r>
          </w:p>
        </w:tc>
        <w:tc>
          <w:tcPr>
            <w:tcW w:w="1800" w:type="dxa"/>
            <w:noWrap/>
            <w:vAlign w:val="center"/>
          </w:tcPr>
          <w:p w:rsidR="000D7926" w:rsidRPr="00D637BF" w:rsidRDefault="000D7926" w:rsidP="006155A4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4596</w:t>
            </w:r>
          </w:p>
        </w:tc>
        <w:tc>
          <w:tcPr>
            <w:tcW w:w="1723" w:type="dxa"/>
            <w:noWrap/>
            <w:vAlign w:val="center"/>
          </w:tcPr>
          <w:p w:rsidR="000D7926" w:rsidRPr="00D637BF" w:rsidRDefault="000D7926" w:rsidP="006155A4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12,8</w:t>
            </w:r>
          </w:p>
        </w:tc>
        <w:tc>
          <w:tcPr>
            <w:tcW w:w="1723" w:type="dxa"/>
            <w:noWrap/>
            <w:vAlign w:val="center"/>
          </w:tcPr>
          <w:p w:rsidR="000D7926" w:rsidRPr="00D637BF" w:rsidRDefault="000D7926" w:rsidP="006155A4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17,8</w:t>
            </w:r>
          </w:p>
        </w:tc>
      </w:tr>
      <w:tr w:rsidR="000D7926" w:rsidRPr="00D637BF" w:rsidTr="006155A4">
        <w:trPr>
          <w:trHeight w:val="20"/>
        </w:trPr>
        <w:tc>
          <w:tcPr>
            <w:tcW w:w="1187" w:type="dxa"/>
            <w:noWrap/>
            <w:vAlign w:val="center"/>
          </w:tcPr>
          <w:p w:rsidR="000D7926" w:rsidRPr="00D637BF" w:rsidRDefault="000D7926" w:rsidP="006155A4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1620" w:type="dxa"/>
            <w:noWrap/>
            <w:vAlign w:val="center"/>
          </w:tcPr>
          <w:p w:rsidR="000D7926" w:rsidRPr="00D637BF" w:rsidRDefault="000D7926" w:rsidP="006155A4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278</w:t>
            </w:r>
          </w:p>
        </w:tc>
        <w:tc>
          <w:tcPr>
            <w:tcW w:w="1800" w:type="dxa"/>
            <w:noWrap/>
            <w:vAlign w:val="center"/>
          </w:tcPr>
          <w:p w:rsidR="000D7926" w:rsidRPr="00D637BF" w:rsidRDefault="000D7926" w:rsidP="006155A4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5359</w:t>
            </w:r>
          </w:p>
        </w:tc>
        <w:tc>
          <w:tcPr>
            <w:tcW w:w="1800" w:type="dxa"/>
            <w:noWrap/>
            <w:vAlign w:val="center"/>
          </w:tcPr>
          <w:p w:rsidR="000D7926" w:rsidRPr="00D637BF" w:rsidRDefault="000D7926" w:rsidP="006155A4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3256</w:t>
            </w:r>
          </w:p>
        </w:tc>
        <w:tc>
          <w:tcPr>
            <w:tcW w:w="1723" w:type="dxa"/>
            <w:noWrap/>
            <w:vAlign w:val="center"/>
          </w:tcPr>
          <w:p w:rsidR="000D7926" w:rsidRPr="00D637BF" w:rsidRDefault="000D7926" w:rsidP="006155A4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11,2</w:t>
            </w:r>
          </w:p>
        </w:tc>
        <w:tc>
          <w:tcPr>
            <w:tcW w:w="1723" w:type="dxa"/>
            <w:noWrap/>
            <w:vAlign w:val="center"/>
          </w:tcPr>
          <w:p w:rsidR="000D7926" w:rsidRPr="00D637BF" w:rsidRDefault="000D7926" w:rsidP="006155A4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14,5</w:t>
            </w:r>
          </w:p>
        </w:tc>
      </w:tr>
      <w:tr w:rsidR="000D7926" w:rsidRPr="00D637BF" w:rsidTr="006155A4">
        <w:trPr>
          <w:trHeight w:val="20"/>
        </w:trPr>
        <w:tc>
          <w:tcPr>
            <w:tcW w:w="1187" w:type="dxa"/>
            <w:noWrap/>
            <w:vAlign w:val="center"/>
          </w:tcPr>
          <w:p w:rsidR="000D7926" w:rsidRPr="00D637BF" w:rsidRDefault="000D7926" w:rsidP="006155A4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13</w:t>
            </w:r>
          </w:p>
        </w:tc>
        <w:tc>
          <w:tcPr>
            <w:tcW w:w="1620" w:type="dxa"/>
            <w:noWrap/>
            <w:vAlign w:val="center"/>
          </w:tcPr>
          <w:p w:rsidR="000D7926" w:rsidRPr="00D637BF" w:rsidRDefault="000D7926" w:rsidP="006155A4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367</w:t>
            </w:r>
          </w:p>
        </w:tc>
        <w:tc>
          <w:tcPr>
            <w:tcW w:w="1800" w:type="dxa"/>
            <w:noWrap/>
            <w:vAlign w:val="center"/>
          </w:tcPr>
          <w:p w:rsidR="000D7926" w:rsidRPr="00D637BF" w:rsidRDefault="000D7926" w:rsidP="006155A4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8254</w:t>
            </w:r>
          </w:p>
        </w:tc>
        <w:tc>
          <w:tcPr>
            <w:tcW w:w="1800" w:type="dxa"/>
            <w:noWrap/>
            <w:vAlign w:val="center"/>
          </w:tcPr>
          <w:p w:rsidR="000D7926" w:rsidRPr="00D637BF" w:rsidRDefault="000D7926" w:rsidP="006155A4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5189</w:t>
            </w:r>
          </w:p>
        </w:tc>
        <w:tc>
          <w:tcPr>
            <w:tcW w:w="1723" w:type="dxa"/>
            <w:noWrap/>
            <w:vAlign w:val="center"/>
          </w:tcPr>
          <w:p w:rsidR="000D7926" w:rsidRPr="00D637BF" w:rsidRDefault="000D7926" w:rsidP="006155A4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10,4</w:t>
            </w:r>
          </w:p>
        </w:tc>
        <w:tc>
          <w:tcPr>
            <w:tcW w:w="1723" w:type="dxa"/>
            <w:noWrap/>
            <w:vAlign w:val="center"/>
          </w:tcPr>
          <w:p w:rsidR="000D7926" w:rsidRPr="00D637BF" w:rsidRDefault="000D7926" w:rsidP="006155A4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637BF">
              <w:rPr>
                <w:rFonts w:ascii="Times New Roman" w:eastAsia="Times New Roman" w:hAnsi="Times New Roman" w:cs="Times New Roman"/>
                <w:sz w:val="28"/>
                <w:szCs w:val="28"/>
              </w:rPr>
              <w:t>13,7</w:t>
            </w:r>
          </w:p>
        </w:tc>
      </w:tr>
    </w:tbl>
    <w:p w:rsidR="00505B65" w:rsidRDefault="00505B65" w:rsidP="00505B6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05B65" w:rsidRDefault="000D7926" w:rsidP="00505B6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Решение</w:t>
      </w:r>
    </w:p>
    <w:p w:rsidR="000D7926" w:rsidRDefault="000D7926" w:rsidP="00505B6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t xml:space="preserve">Введем данные в </w:t>
      </w:r>
      <w:r>
        <w:rPr>
          <w:rFonts w:ascii="Times New Roman" w:hAnsi="Times New Roman" w:cs="Times New Roman"/>
          <w:sz w:val="28"/>
          <w:szCs w:val="28"/>
          <w:lang w:val="en-US"/>
        </w:rPr>
        <w:t>Excel</w:t>
      </w:r>
    </w:p>
    <w:p w:rsidR="000D7926" w:rsidRDefault="000D7926" w:rsidP="00505B6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D792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940425" cy="2352504"/>
            <wp:effectExtent l="19050" t="0" r="3175" b="0"/>
            <wp:docPr id="13" name="Рисунок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grayscl/>
                    </a:blip>
                    <a:srcRect l="22511" t="25390" r="22035" b="355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3525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0D7926" w:rsidRPr="000D7926" w:rsidRDefault="000D7926" w:rsidP="00505B6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D7926" w:rsidRPr="000D7926" w:rsidRDefault="000D7926" w:rsidP="000D792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D7926">
        <w:rPr>
          <w:rFonts w:ascii="Times New Roman" w:hAnsi="Times New Roman" w:cs="Times New Roman"/>
          <w:sz w:val="28"/>
          <w:szCs w:val="28"/>
        </w:rPr>
        <w:t xml:space="preserve">Для выявления явления </w:t>
      </w:r>
      <w:proofErr w:type="spellStart"/>
      <w:r w:rsidRPr="000D7926">
        <w:rPr>
          <w:rFonts w:ascii="Times New Roman" w:hAnsi="Times New Roman" w:cs="Times New Roman"/>
          <w:sz w:val="28"/>
          <w:szCs w:val="28"/>
        </w:rPr>
        <w:t>мультиколлинеарности</w:t>
      </w:r>
      <w:proofErr w:type="spellEnd"/>
      <w:r w:rsidRPr="000D7926">
        <w:rPr>
          <w:rFonts w:ascii="Times New Roman" w:hAnsi="Times New Roman" w:cs="Times New Roman"/>
          <w:sz w:val="28"/>
          <w:szCs w:val="28"/>
        </w:rPr>
        <w:t xml:space="preserve"> необходимо проанализировать коэффициенты парной корреляции между факторными признаками.</w:t>
      </w:r>
    </w:p>
    <w:p w:rsidR="000D7926" w:rsidRDefault="000D7926" w:rsidP="000D7926">
      <w:pPr>
        <w:tabs>
          <w:tab w:val="left" w:pos="1453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D7926">
        <w:rPr>
          <w:rFonts w:ascii="Times New Roman" w:hAnsi="Times New Roman" w:cs="Times New Roman"/>
          <w:sz w:val="28"/>
          <w:szCs w:val="28"/>
        </w:rPr>
        <w:lastRenderedPageBreak/>
        <w:t xml:space="preserve">Факторные признаки, взятые по модулю, меньше величины 0,8, </w:t>
      </w:r>
      <w:proofErr w:type="gramStart"/>
      <w:r w:rsidRPr="000D7926">
        <w:rPr>
          <w:rFonts w:ascii="Times New Roman" w:hAnsi="Times New Roman" w:cs="Times New Roman"/>
          <w:sz w:val="28"/>
          <w:szCs w:val="28"/>
        </w:rPr>
        <w:t xml:space="preserve">значит </w:t>
      </w:r>
      <w:proofErr w:type="spellStart"/>
      <w:r w:rsidRPr="000D7926">
        <w:rPr>
          <w:rFonts w:ascii="Times New Roman" w:hAnsi="Times New Roman" w:cs="Times New Roman"/>
          <w:sz w:val="28"/>
          <w:szCs w:val="28"/>
        </w:rPr>
        <w:t>мультиколлинеарность</w:t>
      </w:r>
      <w:proofErr w:type="spellEnd"/>
      <w:r w:rsidRPr="000D7926">
        <w:rPr>
          <w:rFonts w:ascii="Times New Roman" w:hAnsi="Times New Roman" w:cs="Times New Roman"/>
          <w:sz w:val="28"/>
          <w:szCs w:val="28"/>
        </w:rPr>
        <w:t xml:space="preserve"> отсутствует</w:t>
      </w:r>
      <w:proofErr w:type="gramEnd"/>
      <w:r w:rsidRPr="000D7926">
        <w:rPr>
          <w:rFonts w:ascii="Times New Roman" w:hAnsi="Times New Roman" w:cs="Times New Roman"/>
          <w:sz w:val="28"/>
          <w:szCs w:val="28"/>
        </w:rPr>
        <w:t>, и, следовательно, все факторные признаки можно включать в модель множественной регрессии.</w:t>
      </w:r>
    </w:p>
    <w:p w:rsidR="000D7926" w:rsidRDefault="000D7926" w:rsidP="000D7926">
      <w:pPr>
        <w:tabs>
          <w:tab w:val="left" w:pos="1453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D792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819650" cy="5267426"/>
            <wp:effectExtent l="1905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2761" r="69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0519" cy="52683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7926" w:rsidRPr="00FA30F0" w:rsidRDefault="00FA30F0" w:rsidP="000D7926">
      <w:pPr>
        <w:tabs>
          <w:tab w:val="left" w:pos="1453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A30F0">
        <w:rPr>
          <w:rFonts w:ascii="Times New Roman" w:hAnsi="Times New Roman" w:cs="Times New Roman"/>
          <w:sz w:val="28"/>
          <w:szCs w:val="28"/>
        </w:rPr>
        <w:t>С помощью инструмента анализа данных Регрессия,</w:t>
      </w:r>
      <w:r w:rsidRPr="00FA30F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A30F0">
        <w:rPr>
          <w:rFonts w:ascii="Times New Roman" w:hAnsi="Times New Roman" w:cs="Times New Roman"/>
          <w:sz w:val="28"/>
          <w:szCs w:val="28"/>
        </w:rPr>
        <w:t>помимо результатов регрессионной статистики, дисперсионного анализа и доверительных интервалов, можно получить остатки  и графики подбора линии регрессии, остатков и нормальной вероятности.</w:t>
      </w:r>
    </w:p>
    <w:p w:rsidR="000D7926" w:rsidRDefault="00FA30F0" w:rsidP="00505B65">
      <w:pPr>
        <w:spacing w:after="0" w:line="360" w:lineRule="auto"/>
        <w:jc w:val="both"/>
        <w:rPr>
          <w:sz w:val="28"/>
          <w:szCs w:val="28"/>
        </w:rPr>
      </w:pPr>
      <w:r w:rsidRPr="00FA30F0">
        <w:rPr>
          <w:noProof/>
          <w:sz w:val="28"/>
          <w:szCs w:val="28"/>
        </w:rPr>
        <w:lastRenderedPageBreak/>
        <w:drawing>
          <wp:inline distT="0" distB="0" distL="0" distR="0">
            <wp:extent cx="5603195" cy="4754408"/>
            <wp:effectExtent l="1905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7440" cy="4758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30F0" w:rsidRDefault="00FA30F0" w:rsidP="00505B65">
      <w:pPr>
        <w:spacing w:after="0" w:line="360" w:lineRule="auto"/>
        <w:jc w:val="both"/>
        <w:rPr>
          <w:sz w:val="28"/>
          <w:szCs w:val="28"/>
        </w:rPr>
      </w:pPr>
    </w:p>
    <w:p w:rsidR="00FA30F0" w:rsidRDefault="00FA30F0" w:rsidP="00505B65">
      <w:pPr>
        <w:spacing w:after="0" w:line="360" w:lineRule="auto"/>
        <w:jc w:val="both"/>
        <w:rPr>
          <w:sz w:val="28"/>
          <w:szCs w:val="28"/>
        </w:rPr>
      </w:pPr>
      <w:r w:rsidRPr="00FA30F0">
        <w:rPr>
          <w:noProof/>
          <w:sz w:val="28"/>
          <w:szCs w:val="28"/>
        </w:rPr>
        <w:lastRenderedPageBreak/>
        <w:drawing>
          <wp:inline distT="0" distB="0" distL="0" distR="0">
            <wp:extent cx="5368290" cy="4440863"/>
            <wp:effectExtent l="19050" t="0" r="381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8290" cy="4440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30F0" w:rsidRDefault="00FA30F0" w:rsidP="00505B65">
      <w:pPr>
        <w:spacing w:after="0" w:line="360" w:lineRule="auto"/>
        <w:jc w:val="both"/>
        <w:rPr>
          <w:sz w:val="28"/>
          <w:szCs w:val="28"/>
        </w:rPr>
      </w:pPr>
    </w:p>
    <w:p w:rsidR="00FA30F0" w:rsidRPr="00E46E47" w:rsidRDefault="00FA30F0" w:rsidP="00E46E47">
      <w:pPr>
        <w:spacing w:line="360" w:lineRule="auto"/>
        <w:ind w:firstLine="552"/>
        <w:jc w:val="both"/>
        <w:rPr>
          <w:rFonts w:ascii="Times New Roman" w:hAnsi="Times New Roman" w:cs="Times New Roman"/>
          <w:sz w:val="28"/>
          <w:szCs w:val="28"/>
        </w:rPr>
      </w:pPr>
      <w:r w:rsidRPr="00E46E47">
        <w:rPr>
          <w:rFonts w:ascii="Times New Roman" w:hAnsi="Times New Roman" w:cs="Times New Roman"/>
          <w:sz w:val="28"/>
          <w:szCs w:val="28"/>
        </w:rPr>
        <w:t>На основании полученных данных можно записать уравнение множественной регрессии</w:t>
      </w:r>
    </w:p>
    <w:p w:rsidR="00FA30F0" w:rsidRDefault="00FA30F0" w:rsidP="00E46E4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46E47">
        <w:rPr>
          <w:rFonts w:ascii="Times New Roman" w:hAnsi="Times New Roman" w:cs="Times New Roman"/>
          <w:sz w:val="28"/>
          <w:szCs w:val="28"/>
        </w:rPr>
        <w:t>326+0,03*Х1-0,03*Х</w:t>
      </w:r>
      <w:proofErr w:type="gramStart"/>
      <w:r w:rsidRPr="00E46E47">
        <w:rPr>
          <w:rFonts w:ascii="Times New Roman" w:hAnsi="Times New Roman" w:cs="Times New Roman"/>
          <w:sz w:val="28"/>
          <w:szCs w:val="28"/>
        </w:rPr>
        <w:t>2</w:t>
      </w:r>
      <w:proofErr w:type="gramEnd"/>
      <w:r w:rsidRPr="00E46E47">
        <w:rPr>
          <w:rFonts w:ascii="Times New Roman" w:hAnsi="Times New Roman" w:cs="Times New Roman"/>
          <w:sz w:val="28"/>
          <w:szCs w:val="28"/>
        </w:rPr>
        <w:t>+28,33*Х3-30,47*Х4</w:t>
      </w:r>
    </w:p>
    <w:p w:rsidR="00E46E47" w:rsidRDefault="00E46E47" w:rsidP="00E46E47">
      <w:pPr>
        <w:spacing w:line="360" w:lineRule="auto"/>
        <w:ind w:firstLine="539"/>
        <w:jc w:val="both"/>
        <w:rPr>
          <w:rFonts w:ascii="Times New Roman" w:hAnsi="Times New Roman" w:cs="Times New Roman"/>
          <w:sz w:val="28"/>
        </w:rPr>
      </w:pPr>
      <w:r w:rsidRPr="00E46E47">
        <w:rPr>
          <w:rFonts w:ascii="Times New Roman" w:hAnsi="Times New Roman" w:cs="Times New Roman"/>
          <w:sz w:val="28"/>
        </w:rPr>
        <w:t>Оценим качество построенной модели множественной  регрессии по следующим направлениям:</w:t>
      </w:r>
    </w:p>
    <w:p w:rsidR="00E46E47" w:rsidRDefault="00E46E47" w:rsidP="00E46E47">
      <w:pPr>
        <w:tabs>
          <w:tab w:val="num" w:pos="528"/>
        </w:tabs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E46E47">
        <w:rPr>
          <w:rFonts w:ascii="Times New Roman" w:hAnsi="Times New Roman" w:cs="Times New Roman"/>
          <w:sz w:val="28"/>
        </w:rPr>
        <w:t xml:space="preserve">Коэффициент детерминации  </w:t>
      </w:r>
      <w:r w:rsidRPr="00E46E47">
        <w:rPr>
          <w:rFonts w:ascii="Times New Roman" w:hAnsi="Times New Roman" w:cs="Times New Roman"/>
          <w:position w:val="-4"/>
          <w:sz w:val="28"/>
          <w:lang w:val="en-US"/>
        </w:rPr>
        <w:object w:dxaOrig="300" w:dyaOrig="279">
          <v:shape id="_x0000_i1029" type="#_x0000_t75" style="width:21pt;height:20.25pt" o:ole="">
            <v:imagedata r:id="rId17" o:title=""/>
          </v:shape>
          <o:OLEObject Type="Embed" ProgID="Equation.3" ShapeID="_x0000_i1029" DrawAspect="Content" ObjectID="_1511857283" r:id="rId24"/>
        </w:object>
      </w:r>
      <w:r w:rsidRPr="00E46E47">
        <w:rPr>
          <w:rFonts w:ascii="Times New Roman" w:hAnsi="Times New Roman" w:cs="Times New Roman"/>
          <w:sz w:val="28"/>
        </w:rPr>
        <w:t xml:space="preserve">  = 0,815679 достаточно близок к 1, следовательно, качество модели можно признать высоким.</w:t>
      </w:r>
    </w:p>
    <w:p w:rsidR="00E46E47" w:rsidRPr="00882FD9" w:rsidRDefault="00E46E47" w:rsidP="00E46E47">
      <w:pPr>
        <w:rPr>
          <w:rFonts w:ascii="Times New Roman" w:hAnsi="Times New Roman" w:cs="Times New Roman"/>
          <w:sz w:val="28"/>
          <w:szCs w:val="28"/>
        </w:rPr>
      </w:pPr>
      <w:r w:rsidRPr="00882FD9">
        <w:rPr>
          <w:rFonts w:ascii="Times New Roman" w:hAnsi="Times New Roman" w:cs="Times New Roman"/>
          <w:sz w:val="28"/>
          <w:szCs w:val="28"/>
        </w:rPr>
        <w:t>Для определения критерия Фишера:</w:t>
      </w:r>
    </w:p>
    <w:p w:rsidR="00E46E47" w:rsidRDefault="00E46E47" w:rsidP="00E46E47">
      <w:pPr>
        <w:tabs>
          <w:tab w:val="num" w:pos="528"/>
        </w:tabs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E46E47">
        <w:rPr>
          <w:rFonts w:ascii="Times New Roman" w:hAnsi="Times New Roman" w:cs="Times New Roman"/>
          <w:noProof/>
          <w:sz w:val="28"/>
        </w:rPr>
        <w:lastRenderedPageBreak/>
        <w:drawing>
          <wp:inline distT="0" distB="0" distL="0" distR="0">
            <wp:extent cx="4844336" cy="6829425"/>
            <wp:effectExtent l="1905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4336" cy="682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6E47" w:rsidRDefault="00E46E47" w:rsidP="00E46E47">
      <w:pPr>
        <w:tabs>
          <w:tab w:val="num" w:pos="528"/>
        </w:tabs>
        <w:spacing w:after="0" w:line="360" w:lineRule="auto"/>
        <w:jc w:val="both"/>
        <w:rPr>
          <w:rFonts w:ascii="Times New Roman" w:hAnsi="Times New Roman" w:cs="Times New Roman"/>
          <w:sz w:val="28"/>
        </w:rPr>
      </w:pPr>
    </w:p>
    <w:p w:rsidR="00E46E47" w:rsidRDefault="00E46E47" w:rsidP="00E46E47">
      <w:pPr>
        <w:tabs>
          <w:tab w:val="num" w:pos="528"/>
        </w:tabs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E46E47">
        <w:rPr>
          <w:rFonts w:ascii="Times New Roman" w:hAnsi="Times New Roman" w:cs="Times New Roman"/>
          <w:noProof/>
          <w:sz w:val="28"/>
        </w:rPr>
        <w:lastRenderedPageBreak/>
        <w:drawing>
          <wp:inline distT="0" distB="0" distL="0" distR="0">
            <wp:extent cx="4778475" cy="5457825"/>
            <wp:effectExtent l="19050" t="0" r="3075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6179" cy="54552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6E47" w:rsidRDefault="00E46E47" w:rsidP="00E46E47">
      <w:pPr>
        <w:tabs>
          <w:tab w:val="num" w:pos="528"/>
        </w:tabs>
        <w:spacing w:after="0" w:line="360" w:lineRule="auto"/>
        <w:jc w:val="both"/>
        <w:rPr>
          <w:rFonts w:ascii="Times New Roman" w:hAnsi="Times New Roman" w:cs="Times New Roman"/>
          <w:sz w:val="28"/>
        </w:rPr>
      </w:pPr>
    </w:p>
    <w:p w:rsidR="00E46E47" w:rsidRPr="00FB7730" w:rsidRDefault="00E46E47" w:rsidP="00E46E47">
      <w:pPr>
        <w:rPr>
          <w:rFonts w:ascii="Times New Roman" w:hAnsi="Times New Roman" w:cs="Times New Roman"/>
          <w:sz w:val="28"/>
          <w:szCs w:val="28"/>
        </w:rPr>
      </w:pPr>
      <w:r w:rsidRPr="00FB7730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FB7730">
        <w:rPr>
          <w:rFonts w:ascii="Times New Roman" w:hAnsi="Times New Roman" w:cs="Times New Roman"/>
          <w:sz w:val="28"/>
          <w:szCs w:val="28"/>
        </w:rPr>
        <w:t>табл=3</w:t>
      </w:r>
      <w:proofErr w:type="gramStart"/>
      <w:r w:rsidRPr="00FB7730">
        <w:rPr>
          <w:rFonts w:ascii="Times New Roman" w:hAnsi="Times New Roman" w:cs="Times New Roman"/>
          <w:sz w:val="28"/>
          <w:szCs w:val="28"/>
        </w:rPr>
        <w:t>,837853355</w:t>
      </w:r>
      <w:proofErr w:type="gramEnd"/>
    </w:p>
    <w:p w:rsidR="00E46E47" w:rsidRPr="00FB7730" w:rsidRDefault="00E46E47" w:rsidP="00E46E47">
      <w:pPr>
        <w:rPr>
          <w:rFonts w:ascii="Times New Roman" w:hAnsi="Times New Roman" w:cs="Times New Roman"/>
          <w:sz w:val="28"/>
          <w:szCs w:val="28"/>
        </w:rPr>
      </w:pPr>
      <w:r w:rsidRPr="00FB7730">
        <w:rPr>
          <w:rFonts w:ascii="Times New Roman" w:hAnsi="Times New Roman" w:cs="Times New Roman"/>
          <w:sz w:val="28"/>
          <w:szCs w:val="28"/>
        </w:rPr>
        <w:t xml:space="preserve">Сравнивая </w:t>
      </w:r>
      <w:proofErr w:type="spellStart"/>
      <w:proofErr w:type="gramStart"/>
      <w:r w:rsidRPr="00FB7730">
        <w:rPr>
          <w:rFonts w:ascii="Times New Roman" w:hAnsi="Times New Roman" w:cs="Times New Roman"/>
          <w:sz w:val="28"/>
          <w:szCs w:val="28"/>
        </w:rPr>
        <w:t>F</w:t>
      </w:r>
      <w:proofErr w:type="gramEnd"/>
      <w:r w:rsidRPr="00FB7730">
        <w:rPr>
          <w:rFonts w:ascii="Times New Roman" w:hAnsi="Times New Roman" w:cs="Times New Roman"/>
          <w:sz w:val="28"/>
          <w:szCs w:val="28"/>
        </w:rPr>
        <w:t>табл</w:t>
      </w:r>
      <w:proofErr w:type="spellEnd"/>
      <w:r w:rsidRPr="00FB7730">
        <w:rPr>
          <w:rFonts w:ascii="Times New Roman" w:hAnsi="Times New Roman" w:cs="Times New Roman"/>
          <w:sz w:val="28"/>
          <w:szCs w:val="28"/>
        </w:rPr>
        <w:t xml:space="preserve"> и </w:t>
      </w:r>
      <w:r w:rsidRPr="00FB7730">
        <w:rPr>
          <w:rFonts w:ascii="Times New Roman" w:hAnsi="Times New Roman" w:cs="Times New Roman"/>
          <w:sz w:val="28"/>
          <w:szCs w:val="28"/>
          <w:lang w:val="en-US"/>
        </w:rPr>
        <w:t>F</w:t>
      </w:r>
      <w:proofErr w:type="spellStart"/>
      <w:r w:rsidRPr="00FB7730">
        <w:rPr>
          <w:rFonts w:ascii="Times New Roman" w:hAnsi="Times New Roman" w:cs="Times New Roman"/>
          <w:sz w:val="28"/>
          <w:szCs w:val="28"/>
        </w:rPr>
        <w:t>практ</w:t>
      </w:r>
      <w:proofErr w:type="spellEnd"/>
      <w:r w:rsidRPr="00FB7730">
        <w:rPr>
          <w:rFonts w:ascii="Times New Roman" w:hAnsi="Times New Roman" w:cs="Times New Roman"/>
          <w:sz w:val="28"/>
          <w:szCs w:val="28"/>
        </w:rPr>
        <w:t xml:space="preserve"> строим новую регрессию без х3</w:t>
      </w:r>
    </w:p>
    <w:p w:rsidR="00E46E47" w:rsidRDefault="00E46E47" w:rsidP="00E46E47">
      <w:pPr>
        <w:tabs>
          <w:tab w:val="num" w:pos="528"/>
        </w:tabs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E46E47">
        <w:rPr>
          <w:rFonts w:ascii="Times New Roman" w:hAnsi="Times New Roman" w:cs="Times New Roman"/>
          <w:noProof/>
          <w:sz w:val="28"/>
        </w:rPr>
        <w:lastRenderedPageBreak/>
        <w:drawing>
          <wp:inline distT="0" distB="0" distL="0" distR="0">
            <wp:extent cx="4024408" cy="5562600"/>
            <wp:effectExtent l="1905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4945" cy="55633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6E47" w:rsidRDefault="00E46E47" w:rsidP="00E46E47">
      <w:pPr>
        <w:tabs>
          <w:tab w:val="num" w:pos="528"/>
        </w:tabs>
        <w:spacing w:after="0" w:line="360" w:lineRule="auto"/>
        <w:jc w:val="both"/>
        <w:rPr>
          <w:rFonts w:ascii="Times New Roman" w:hAnsi="Times New Roman" w:cs="Times New Roman"/>
          <w:sz w:val="28"/>
        </w:rPr>
      </w:pPr>
    </w:p>
    <w:p w:rsidR="00E46E47" w:rsidRDefault="00E46E47" w:rsidP="00E46E47">
      <w:pPr>
        <w:tabs>
          <w:tab w:val="num" w:pos="528"/>
        </w:tabs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E46E47">
        <w:rPr>
          <w:rFonts w:ascii="Times New Roman" w:hAnsi="Times New Roman" w:cs="Times New Roman"/>
          <w:noProof/>
          <w:sz w:val="28"/>
        </w:rPr>
        <w:lastRenderedPageBreak/>
        <w:drawing>
          <wp:inline distT="0" distB="0" distL="0" distR="0">
            <wp:extent cx="5301615" cy="4606182"/>
            <wp:effectExtent l="1905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1615" cy="46061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6E47" w:rsidRDefault="00E46E47" w:rsidP="00E46E47">
      <w:pPr>
        <w:tabs>
          <w:tab w:val="num" w:pos="528"/>
        </w:tabs>
        <w:spacing w:after="0" w:line="360" w:lineRule="auto"/>
        <w:jc w:val="both"/>
        <w:rPr>
          <w:rFonts w:ascii="Times New Roman" w:hAnsi="Times New Roman" w:cs="Times New Roman"/>
          <w:sz w:val="28"/>
        </w:rPr>
      </w:pPr>
    </w:p>
    <w:p w:rsidR="00E46E47" w:rsidRPr="000F01AE" w:rsidRDefault="00E46E47" w:rsidP="00E46E47">
      <w:pPr>
        <w:rPr>
          <w:rFonts w:ascii="Times New Roman" w:hAnsi="Times New Roman" w:cs="Times New Roman"/>
          <w:sz w:val="28"/>
          <w:szCs w:val="28"/>
        </w:rPr>
      </w:pPr>
      <w:r w:rsidRPr="000F01AE">
        <w:rPr>
          <w:rFonts w:ascii="Times New Roman" w:hAnsi="Times New Roman" w:cs="Times New Roman"/>
          <w:sz w:val="28"/>
          <w:szCs w:val="28"/>
        </w:rPr>
        <w:t>Для определения критерия Стьюдента:</w:t>
      </w:r>
    </w:p>
    <w:p w:rsidR="00E46E47" w:rsidRDefault="00E46E47" w:rsidP="00E46E47">
      <w:pPr>
        <w:tabs>
          <w:tab w:val="num" w:pos="528"/>
        </w:tabs>
        <w:spacing w:after="0" w:line="360" w:lineRule="auto"/>
        <w:jc w:val="both"/>
        <w:rPr>
          <w:rFonts w:ascii="Times New Roman" w:hAnsi="Times New Roman" w:cs="Times New Roman"/>
          <w:sz w:val="28"/>
        </w:rPr>
      </w:pPr>
    </w:p>
    <w:p w:rsidR="00E46E47" w:rsidRDefault="00E46E47" w:rsidP="00E46E47">
      <w:pPr>
        <w:tabs>
          <w:tab w:val="num" w:pos="528"/>
        </w:tabs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E46E47">
        <w:rPr>
          <w:rFonts w:ascii="Times New Roman" w:hAnsi="Times New Roman" w:cs="Times New Roman"/>
          <w:noProof/>
          <w:sz w:val="28"/>
        </w:rPr>
        <w:lastRenderedPageBreak/>
        <w:drawing>
          <wp:inline distT="0" distB="0" distL="0" distR="0">
            <wp:extent cx="5177790" cy="5628370"/>
            <wp:effectExtent l="19050" t="0" r="381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7790" cy="5628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6E47" w:rsidRDefault="00E46E47" w:rsidP="00E46E47">
      <w:pPr>
        <w:tabs>
          <w:tab w:val="num" w:pos="528"/>
        </w:tabs>
        <w:spacing w:after="0" w:line="360" w:lineRule="auto"/>
        <w:jc w:val="both"/>
        <w:rPr>
          <w:rFonts w:ascii="Times New Roman" w:hAnsi="Times New Roman" w:cs="Times New Roman"/>
          <w:sz w:val="28"/>
        </w:rPr>
      </w:pPr>
    </w:p>
    <w:p w:rsidR="00E46E47" w:rsidRDefault="00E46E47" w:rsidP="00E46E47">
      <w:pPr>
        <w:tabs>
          <w:tab w:val="num" w:pos="528"/>
        </w:tabs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E46E47">
        <w:rPr>
          <w:rFonts w:ascii="Times New Roman" w:hAnsi="Times New Roman" w:cs="Times New Roman"/>
          <w:noProof/>
          <w:sz w:val="28"/>
        </w:rPr>
        <w:lastRenderedPageBreak/>
        <w:drawing>
          <wp:inline distT="0" distB="0" distL="0" distR="0">
            <wp:extent cx="5044440" cy="5564307"/>
            <wp:effectExtent l="19050" t="0" r="381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4440" cy="55643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6E47" w:rsidRDefault="00E46E47" w:rsidP="00E46E47">
      <w:pPr>
        <w:tabs>
          <w:tab w:val="num" w:pos="528"/>
        </w:tabs>
        <w:spacing w:after="0" w:line="360" w:lineRule="auto"/>
        <w:jc w:val="both"/>
        <w:rPr>
          <w:rFonts w:ascii="Times New Roman" w:hAnsi="Times New Roman" w:cs="Times New Roman"/>
          <w:sz w:val="28"/>
        </w:rPr>
      </w:pPr>
    </w:p>
    <w:p w:rsidR="00E46E47" w:rsidRPr="00EC44EC" w:rsidRDefault="00E46E47" w:rsidP="00E46E47">
      <w:pPr>
        <w:rPr>
          <w:rFonts w:ascii="Times New Roman" w:hAnsi="Times New Roman" w:cs="Times New Roman"/>
          <w:sz w:val="28"/>
          <w:szCs w:val="28"/>
        </w:rPr>
      </w:pPr>
      <w:r w:rsidRPr="00EC44EC">
        <w:rPr>
          <w:rFonts w:ascii="Times New Roman" w:hAnsi="Times New Roman" w:cs="Times New Roman"/>
          <w:sz w:val="28"/>
          <w:szCs w:val="28"/>
          <w:lang w:val="en-US"/>
        </w:rPr>
        <w:t>T</w:t>
      </w:r>
      <w:r w:rsidRPr="00EC44EC">
        <w:rPr>
          <w:rFonts w:ascii="Times New Roman" w:hAnsi="Times New Roman" w:cs="Times New Roman"/>
          <w:sz w:val="28"/>
          <w:szCs w:val="28"/>
        </w:rPr>
        <w:t>табл=2</w:t>
      </w:r>
      <w:proofErr w:type="gramStart"/>
      <w:r w:rsidRPr="00EC44EC">
        <w:rPr>
          <w:rFonts w:ascii="Times New Roman" w:hAnsi="Times New Roman" w:cs="Times New Roman"/>
          <w:sz w:val="28"/>
          <w:szCs w:val="28"/>
        </w:rPr>
        <w:t>,306004135</w:t>
      </w:r>
      <w:proofErr w:type="gramEnd"/>
    </w:p>
    <w:p w:rsidR="00E46E47" w:rsidRPr="00EC44EC" w:rsidRDefault="00E46E47" w:rsidP="00EC44EC">
      <w:pPr>
        <w:spacing w:line="360" w:lineRule="auto"/>
        <w:ind w:firstLine="540"/>
        <w:jc w:val="both"/>
        <w:rPr>
          <w:rFonts w:ascii="Times New Roman" w:hAnsi="Times New Roman" w:cs="Times New Roman"/>
          <w:color w:val="000000"/>
          <w:spacing w:val="6"/>
          <w:sz w:val="28"/>
        </w:rPr>
      </w:pPr>
      <w:r w:rsidRPr="00EC44EC">
        <w:rPr>
          <w:rFonts w:ascii="Times New Roman" w:hAnsi="Times New Roman" w:cs="Times New Roman"/>
          <w:sz w:val="28"/>
        </w:rPr>
        <w:t xml:space="preserve">Оценим качество построенной модели множественной регрессии  с помощью </w:t>
      </w:r>
      <w:r w:rsidRPr="00EC44EC">
        <w:rPr>
          <w:rFonts w:ascii="Times New Roman" w:hAnsi="Times New Roman" w:cs="Times New Roman"/>
          <w:color w:val="000000"/>
          <w:spacing w:val="6"/>
          <w:sz w:val="28"/>
        </w:rPr>
        <w:t xml:space="preserve">коэффициентов эластичности, </w:t>
      </w:r>
      <w:r w:rsidRPr="00EC44EC">
        <w:rPr>
          <w:rFonts w:ascii="Times New Roman" w:hAnsi="Times New Roman" w:cs="Times New Roman"/>
          <w:color w:val="000000"/>
          <w:spacing w:val="6"/>
          <w:sz w:val="28"/>
        </w:rPr>
        <w:sym w:font="Symbol" w:char="F062"/>
      </w:r>
      <w:r w:rsidRPr="00EC44EC">
        <w:rPr>
          <w:rFonts w:ascii="Times New Roman" w:hAnsi="Times New Roman" w:cs="Times New Roman"/>
          <w:color w:val="000000"/>
          <w:spacing w:val="6"/>
          <w:sz w:val="28"/>
        </w:rPr>
        <w:t xml:space="preserve"> - и </w:t>
      </w:r>
      <w:r w:rsidRPr="00EC44EC">
        <w:rPr>
          <w:rFonts w:ascii="Times New Roman" w:hAnsi="Times New Roman" w:cs="Times New Roman"/>
          <w:color w:val="000000"/>
          <w:spacing w:val="6"/>
          <w:sz w:val="28"/>
        </w:rPr>
        <w:sym w:font="Symbol" w:char="F044"/>
      </w:r>
      <w:r w:rsidRPr="00EC44EC">
        <w:rPr>
          <w:rFonts w:ascii="Times New Roman" w:hAnsi="Times New Roman" w:cs="Times New Roman"/>
          <w:color w:val="000000"/>
          <w:spacing w:val="6"/>
          <w:sz w:val="28"/>
        </w:rPr>
        <w:t xml:space="preserve"> - коэффициентов.</w:t>
      </w:r>
    </w:p>
    <w:p w:rsidR="00E46E47" w:rsidRPr="00EC44EC" w:rsidRDefault="00E46E47" w:rsidP="00EC44EC">
      <w:pPr>
        <w:spacing w:line="360" w:lineRule="auto"/>
        <w:ind w:firstLine="567"/>
        <w:rPr>
          <w:rFonts w:ascii="Times New Roman" w:hAnsi="Times New Roman" w:cs="Times New Roman"/>
          <w:snapToGrid w:val="0"/>
          <w:sz w:val="28"/>
        </w:rPr>
      </w:pPr>
      <w:r w:rsidRPr="00EC44EC">
        <w:rPr>
          <w:rFonts w:ascii="Times New Roman" w:hAnsi="Times New Roman" w:cs="Times New Roman"/>
          <w:snapToGrid w:val="0"/>
          <w:sz w:val="28"/>
        </w:rPr>
        <w:t xml:space="preserve">Коэффициент эластичности определяется: </w:t>
      </w:r>
    </w:p>
    <w:p w:rsidR="00E46E47" w:rsidRPr="00EC44EC" w:rsidRDefault="00E46E47" w:rsidP="00EC44EC">
      <w:pPr>
        <w:spacing w:line="360" w:lineRule="auto"/>
        <w:ind w:firstLine="2520"/>
        <w:rPr>
          <w:rFonts w:ascii="Times New Roman" w:hAnsi="Times New Roman" w:cs="Times New Roman"/>
          <w:snapToGrid w:val="0"/>
          <w:sz w:val="28"/>
        </w:rPr>
      </w:pPr>
      <w:r w:rsidRPr="00EC44EC">
        <w:rPr>
          <w:rFonts w:ascii="Times New Roman" w:hAnsi="Times New Roman" w:cs="Times New Roman"/>
          <w:snapToGrid w:val="0"/>
          <w:position w:val="-24"/>
          <w:sz w:val="28"/>
        </w:rPr>
        <w:object w:dxaOrig="1240" w:dyaOrig="660">
          <v:shape id="_x0000_i1030" type="#_x0000_t75" style="width:98.25pt;height:33pt" o:ole="" fillcolor="window">
            <v:imagedata r:id="rId31" o:title=""/>
          </v:shape>
          <o:OLEObject Type="Embed" ProgID="Equation.3" ShapeID="_x0000_i1030" DrawAspect="Content" ObjectID="_1511857284" r:id="rId32"/>
        </w:object>
      </w:r>
      <w:r w:rsidRPr="00EC44EC">
        <w:rPr>
          <w:rFonts w:ascii="Times New Roman" w:hAnsi="Times New Roman" w:cs="Times New Roman"/>
          <w:snapToGrid w:val="0"/>
          <w:sz w:val="28"/>
        </w:rPr>
        <w:t>,</w:t>
      </w:r>
    </w:p>
    <w:p w:rsidR="00E46E47" w:rsidRPr="00EC44EC" w:rsidRDefault="00E46E47" w:rsidP="00EC44EC">
      <w:pPr>
        <w:spacing w:line="360" w:lineRule="auto"/>
        <w:ind w:firstLine="576"/>
        <w:rPr>
          <w:rFonts w:ascii="Times New Roman" w:hAnsi="Times New Roman" w:cs="Times New Roman"/>
          <w:snapToGrid w:val="0"/>
          <w:sz w:val="28"/>
          <w:szCs w:val="28"/>
        </w:rPr>
      </w:pPr>
      <w:r w:rsidRPr="00EC44EC">
        <w:rPr>
          <w:rFonts w:ascii="Times New Roman" w:hAnsi="Times New Roman" w:cs="Times New Roman"/>
          <w:snapToGrid w:val="0"/>
          <w:sz w:val="28"/>
          <w:szCs w:val="28"/>
        </w:rPr>
        <w:t xml:space="preserve">где </w:t>
      </w:r>
      <w:r w:rsidRPr="00EC44EC">
        <w:rPr>
          <w:rFonts w:ascii="Times New Roman" w:hAnsi="Times New Roman" w:cs="Times New Roman"/>
          <w:snapToGrid w:val="0"/>
          <w:position w:val="-12"/>
          <w:sz w:val="28"/>
          <w:szCs w:val="28"/>
        </w:rPr>
        <w:object w:dxaOrig="340" w:dyaOrig="400">
          <v:shape id="_x0000_i1031" type="#_x0000_t75" style="width:17.25pt;height:20.25pt" o:ole="">
            <v:imagedata r:id="rId33" o:title=""/>
          </v:shape>
          <o:OLEObject Type="Embed" ProgID="Equation.3" ShapeID="_x0000_i1031" DrawAspect="Content" ObjectID="_1511857285" r:id="rId34"/>
        </w:object>
      </w:r>
      <w:r w:rsidRPr="00EC44EC">
        <w:rPr>
          <w:rFonts w:ascii="Times New Roman" w:hAnsi="Times New Roman" w:cs="Times New Roman"/>
          <w:snapToGrid w:val="0"/>
          <w:sz w:val="28"/>
          <w:szCs w:val="28"/>
        </w:rPr>
        <w:t xml:space="preserve"> - среднее значение соответствующего факторного признака,</w:t>
      </w:r>
    </w:p>
    <w:p w:rsidR="00E46E47" w:rsidRPr="00EC44EC" w:rsidRDefault="00E46E47" w:rsidP="00E46E47">
      <w:pPr>
        <w:spacing w:line="360" w:lineRule="auto"/>
        <w:ind w:firstLine="576"/>
        <w:rPr>
          <w:rFonts w:ascii="Times New Roman" w:hAnsi="Times New Roman" w:cs="Times New Roman"/>
          <w:snapToGrid w:val="0"/>
          <w:sz w:val="28"/>
          <w:szCs w:val="28"/>
        </w:rPr>
      </w:pPr>
      <w:r w:rsidRPr="00EC44EC">
        <w:rPr>
          <w:rFonts w:ascii="Times New Roman" w:hAnsi="Times New Roman" w:cs="Times New Roman"/>
          <w:snapToGrid w:val="0"/>
          <w:position w:val="-4"/>
          <w:sz w:val="28"/>
          <w:szCs w:val="28"/>
        </w:rPr>
        <w:object w:dxaOrig="220" w:dyaOrig="320">
          <v:shape id="_x0000_i1032" type="#_x0000_t75" style="width:11.25pt;height:15.75pt" o:ole="">
            <v:imagedata r:id="rId35" o:title=""/>
          </v:shape>
          <o:OLEObject Type="Embed" ProgID="Equation.3" ShapeID="_x0000_i1032" DrawAspect="Content" ObjectID="_1511857286" r:id="rId36"/>
        </w:object>
      </w:r>
      <w:r w:rsidRPr="00EC44EC">
        <w:rPr>
          <w:rFonts w:ascii="Times New Roman" w:hAnsi="Times New Roman" w:cs="Times New Roman"/>
          <w:snapToGrid w:val="0"/>
          <w:sz w:val="28"/>
          <w:szCs w:val="28"/>
        </w:rPr>
        <w:t xml:space="preserve"> - среднее значение результативного признака.</w:t>
      </w:r>
    </w:p>
    <w:p w:rsidR="00E46E47" w:rsidRPr="00EC44EC" w:rsidRDefault="00E46E47" w:rsidP="00E46E47">
      <w:pPr>
        <w:spacing w:line="360" w:lineRule="auto"/>
        <w:ind w:firstLine="576"/>
        <w:rPr>
          <w:rFonts w:ascii="Times New Roman" w:hAnsi="Times New Roman" w:cs="Times New Roman"/>
          <w:snapToGrid w:val="0"/>
          <w:sz w:val="28"/>
          <w:szCs w:val="28"/>
        </w:rPr>
      </w:pPr>
      <w:proofErr w:type="gramStart"/>
      <w:r w:rsidRPr="00EC44EC">
        <w:rPr>
          <w:rFonts w:ascii="Times New Roman" w:hAnsi="Times New Roman" w:cs="Times New Roman"/>
          <w:snapToGrid w:val="0"/>
          <w:sz w:val="28"/>
          <w:szCs w:val="28"/>
          <w:lang w:val="en-US"/>
        </w:rPr>
        <w:lastRenderedPageBreak/>
        <w:t>b</w:t>
      </w:r>
      <w:r w:rsidRPr="00EC44EC">
        <w:rPr>
          <w:rFonts w:ascii="Times New Roman" w:hAnsi="Times New Roman" w:cs="Times New Roman"/>
          <w:snapToGrid w:val="0"/>
          <w:sz w:val="28"/>
          <w:szCs w:val="28"/>
          <w:vertAlign w:val="subscript"/>
          <w:lang w:val="en-US"/>
        </w:rPr>
        <w:t>i</w:t>
      </w:r>
      <w:proofErr w:type="gramEnd"/>
      <w:r w:rsidRPr="00EC44EC">
        <w:rPr>
          <w:rFonts w:ascii="Times New Roman" w:hAnsi="Times New Roman" w:cs="Times New Roman"/>
          <w:snapToGrid w:val="0"/>
          <w:sz w:val="28"/>
          <w:szCs w:val="28"/>
        </w:rPr>
        <w:t xml:space="preserve"> – коэффициенты регрессии соответствующих факторных признаков.</w:t>
      </w:r>
    </w:p>
    <w:p w:rsidR="00E46E47" w:rsidRPr="00EC44EC" w:rsidRDefault="00E46E47" w:rsidP="00E46E47">
      <w:pPr>
        <w:spacing w:line="360" w:lineRule="auto"/>
        <w:ind w:firstLine="540"/>
        <w:rPr>
          <w:rFonts w:ascii="Times New Roman" w:hAnsi="Times New Roman" w:cs="Times New Roman"/>
          <w:snapToGrid w:val="0"/>
          <w:sz w:val="28"/>
          <w:szCs w:val="28"/>
        </w:rPr>
      </w:pPr>
      <w:r w:rsidRPr="00EC44EC">
        <w:rPr>
          <w:rFonts w:ascii="Times New Roman" w:hAnsi="Times New Roman" w:cs="Times New Roman"/>
          <w:snapToGrid w:val="0"/>
          <w:sz w:val="28"/>
          <w:szCs w:val="28"/>
        </w:rPr>
        <w:t>ß-коэффициент определяется по следующей формуле:</w:t>
      </w:r>
    </w:p>
    <w:p w:rsidR="00E46E47" w:rsidRPr="00EC44EC" w:rsidRDefault="00E46E47" w:rsidP="00E46E47">
      <w:pPr>
        <w:ind w:firstLine="2700"/>
        <w:rPr>
          <w:rFonts w:ascii="Times New Roman" w:hAnsi="Times New Roman" w:cs="Times New Roman"/>
          <w:snapToGrid w:val="0"/>
          <w:sz w:val="28"/>
          <w:szCs w:val="28"/>
        </w:rPr>
      </w:pPr>
      <w:r w:rsidRPr="00EC44EC">
        <w:rPr>
          <w:rFonts w:ascii="Times New Roman" w:hAnsi="Times New Roman" w:cs="Times New Roman"/>
          <w:snapToGrid w:val="0"/>
          <w:position w:val="-32"/>
          <w:sz w:val="28"/>
          <w:szCs w:val="28"/>
        </w:rPr>
        <w:object w:dxaOrig="1260" w:dyaOrig="720">
          <v:shape id="_x0000_i1033" type="#_x0000_t75" style="width:117pt;height:44.25pt" o:ole="" fillcolor="window">
            <v:imagedata r:id="rId37" o:title=""/>
          </v:shape>
          <o:OLEObject Type="Embed" ProgID="Equation.3" ShapeID="_x0000_i1033" DrawAspect="Content" ObjectID="_1511857287" r:id="rId38"/>
        </w:object>
      </w:r>
      <w:r w:rsidRPr="00EC44EC">
        <w:rPr>
          <w:rFonts w:ascii="Times New Roman" w:hAnsi="Times New Roman" w:cs="Times New Roman"/>
          <w:snapToGrid w:val="0"/>
          <w:sz w:val="28"/>
          <w:szCs w:val="28"/>
        </w:rPr>
        <w:t xml:space="preserve"> ,</w:t>
      </w:r>
    </w:p>
    <w:p w:rsidR="00E46E47" w:rsidRPr="00EC44EC" w:rsidRDefault="00E46E47" w:rsidP="00E46E47">
      <w:pPr>
        <w:ind w:firstLine="552"/>
        <w:jc w:val="both"/>
        <w:rPr>
          <w:rFonts w:ascii="Times New Roman" w:hAnsi="Times New Roman" w:cs="Times New Roman"/>
          <w:snapToGrid w:val="0"/>
          <w:sz w:val="28"/>
          <w:szCs w:val="28"/>
        </w:rPr>
      </w:pPr>
      <w:r w:rsidRPr="00EC44EC">
        <w:rPr>
          <w:rFonts w:ascii="Times New Roman" w:hAnsi="Times New Roman" w:cs="Times New Roman"/>
          <w:snapToGrid w:val="0"/>
          <w:sz w:val="28"/>
          <w:szCs w:val="28"/>
        </w:rPr>
        <w:t xml:space="preserve">где  </w:t>
      </w:r>
      <w:r w:rsidRPr="00EC44EC">
        <w:rPr>
          <w:rFonts w:ascii="Times New Roman" w:hAnsi="Times New Roman" w:cs="Times New Roman"/>
          <w:snapToGrid w:val="0"/>
          <w:position w:val="-12"/>
          <w:sz w:val="28"/>
          <w:szCs w:val="28"/>
        </w:rPr>
        <w:object w:dxaOrig="340" w:dyaOrig="360">
          <v:shape id="_x0000_i1034" type="#_x0000_t75" style="width:26.25pt;height:27pt" o:ole="">
            <v:imagedata r:id="rId39" o:title=""/>
          </v:shape>
          <o:OLEObject Type="Embed" ProgID="Equation.3" ShapeID="_x0000_i1034" DrawAspect="Content" ObjectID="_1511857288" r:id="rId40"/>
        </w:object>
      </w:r>
      <w:r w:rsidRPr="00EC44EC">
        <w:rPr>
          <w:rFonts w:ascii="Times New Roman" w:hAnsi="Times New Roman" w:cs="Times New Roman"/>
          <w:snapToGrid w:val="0"/>
          <w:sz w:val="28"/>
          <w:szCs w:val="28"/>
        </w:rPr>
        <w:t xml:space="preserve"> - среднеквадратическое отклонение (СКО) соответствующего факторного признака (рассчитывается как корень квадратный из дисперсии признака),</w:t>
      </w:r>
    </w:p>
    <w:p w:rsidR="00E46E47" w:rsidRPr="00EC44EC" w:rsidRDefault="00E46E47" w:rsidP="00E46E47">
      <w:pPr>
        <w:ind w:firstLine="552"/>
        <w:jc w:val="both"/>
        <w:rPr>
          <w:rFonts w:ascii="Times New Roman" w:hAnsi="Times New Roman" w:cs="Times New Roman"/>
          <w:snapToGrid w:val="0"/>
          <w:sz w:val="28"/>
          <w:szCs w:val="28"/>
        </w:rPr>
      </w:pPr>
      <w:r w:rsidRPr="00EC44EC">
        <w:rPr>
          <w:rFonts w:ascii="Times New Roman" w:hAnsi="Times New Roman" w:cs="Times New Roman"/>
          <w:snapToGrid w:val="0"/>
          <w:position w:val="-10"/>
          <w:sz w:val="28"/>
          <w:szCs w:val="28"/>
        </w:rPr>
        <w:object w:dxaOrig="320" w:dyaOrig="340">
          <v:shape id="_x0000_i1035" type="#_x0000_t75" style="width:24pt;height:26.25pt" o:ole="">
            <v:imagedata r:id="rId41" o:title=""/>
          </v:shape>
          <o:OLEObject Type="Embed" ProgID="Equation.3" ShapeID="_x0000_i1035" DrawAspect="Content" ObjectID="_1511857289" r:id="rId42"/>
        </w:object>
      </w:r>
      <w:r w:rsidRPr="00EC44EC">
        <w:rPr>
          <w:rFonts w:ascii="Times New Roman" w:hAnsi="Times New Roman" w:cs="Times New Roman"/>
          <w:snapToGrid w:val="0"/>
          <w:sz w:val="28"/>
          <w:szCs w:val="28"/>
        </w:rPr>
        <w:t xml:space="preserve"> - СКО результативного признака.</w:t>
      </w:r>
    </w:p>
    <w:p w:rsidR="00E46E47" w:rsidRPr="00EC44EC" w:rsidRDefault="00E46E47" w:rsidP="00E46E47">
      <w:pPr>
        <w:ind w:firstLine="540"/>
        <w:rPr>
          <w:rFonts w:ascii="Times New Roman" w:hAnsi="Times New Roman" w:cs="Times New Roman"/>
          <w:sz w:val="28"/>
          <w:szCs w:val="28"/>
        </w:rPr>
      </w:pPr>
      <w:r w:rsidRPr="00EC44EC">
        <w:rPr>
          <w:rFonts w:ascii="Times New Roman" w:hAnsi="Times New Roman" w:cs="Times New Roman"/>
          <w:sz w:val="28"/>
          <w:szCs w:val="28"/>
        </w:rPr>
        <w:t>∆-коэффициент определяется по следующей формуле:</w:t>
      </w:r>
    </w:p>
    <w:p w:rsidR="00E46E47" w:rsidRPr="00EC44EC" w:rsidRDefault="00E46E47" w:rsidP="00E46E47">
      <w:pPr>
        <w:ind w:firstLine="2700"/>
        <w:rPr>
          <w:rFonts w:ascii="Times New Roman" w:hAnsi="Times New Roman" w:cs="Times New Roman"/>
          <w:snapToGrid w:val="0"/>
          <w:sz w:val="28"/>
          <w:szCs w:val="28"/>
        </w:rPr>
      </w:pPr>
      <w:r w:rsidRPr="00EC44EC">
        <w:rPr>
          <w:rFonts w:ascii="Times New Roman" w:hAnsi="Times New Roman" w:cs="Times New Roman"/>
          <w:snapToGrid w:val="0"/>
          <w:position w:val="-24"/>
          <w:sz w:val="28"/>
          <w:szCs w:val="28"/>
        </w:rPr>
        <w:object w:dxaOrig="1260" w:dyaOrig="660">
          <v:shape id="_x0000_i1036" type="#_x0000_t75" style="width:125.25pt;height:38.25pt" o:ole="" fillcolor="window">
            <v:imagedata r:id="rId43" o:title=""/>
          </v:shape>
          <o:OLEObject Type="Embed" ProgID="Equation.3" ShapeID="_x0000_i1036" DrawAspect="Content" ObjectID="_1511857290" r:id="rId44"/>
        </w:object>
      </w:r>
      <w:r w:rsidRPr="00EC44EC">
        <w:rPr>
          <w:rFonts w:ascii="Times New Roman" w:hAnsi="Times New Roman" w:cs="Times New Roman"/>
          <w:snapToGrid w:val="0"/>
          <w:sz w:val="28"/>
          <w:szCs w:val="28"/>
        </w:rPr>
        <w:t xml:space="preserve"> ,</w:t>
      </w:r>
    </w:p>
    <w:p w:rsidR="00E46E47" w:rsidRPr="00EC44EC" w:rsidRDefault="00E46E47" w:rsidP="00E46E47">
      <w:pPr>
        <w:jc w:val="both"/>
        <w:rPr>
          <w:rFonts w:ascii="Times New Roman" w:hAnsi="Times New Roman" w:cs="Times New Roman"/>
          <w:snapToGrid w:val="0"/>
          <w:sz w:val="28"/>
          <w:szCs w:val="28"/>
        </w:rPr>
      </w:pPr>
      <w:r w:rsidRPr="00EC44EC">
        <w:rPr>
          <w:rFonts w:ascii="Times New Roman" w:hAnsi="Times New Roman" w:cs="Times New Roman"/>
          <w:snapToGrid w:val="0"/>
          <w:sz w:val="28"/>
          <w:szCs w:val="28"/>
        </w:rPr>
        <w:t>Найдем среднее значение</w:t>
      </w:r>
    </w:p>
    <w:p w:rsidR="00E46E47" w:rsidRDefault="00E46E47" w:rsidP="00E46E47">
      <w:pPr>
        <w:jc w:val="both"/>
        <w:rPr>
          <w:snapToGrid w:val="0"/>
          <w:sz w:val="28"/>
        </w:rPr>
      </w:pPr>
      <w:r w:rsidRPr="00E46E47">
        <w:rPr>
          <w:noProof/>
          <w:snapToGrid w:val="0"/>
          <w:sz w:val="28"/>
        </w:rPr>
        <w:drawing>
          <wp:inline distT="0" distB="0" distL="0" distR="0">
            <wp:extent cx="3514725" cy="3754450"/>
            <wp:effectExtent l="19050" t="0" r="0" b="0"/>
            <wp:docPr id="1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6063" cy="3755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6E47" w:rsidRDefault="00E46E47" w:rsidP="00E46E47">
      <w:pPr>
        <w:jc w:val="both"/>
        <w:rPr>
          <w:snapToGrid w:val="0"/>
          <w:sz w:val="28"/>
        </w:rPr>
      </w:pPr>
      <w:r w:rsidRPr="00E46E47">
        <w:rPr>
          <w:noProof/>
          <w:snapToGrid w:val="0"/>
          <w:sz w:val="28"/>
        </w:rPr>
        <w:lastRenderedPageBreak/>
        <w:drawing>
          <wp:inline distT="0" distB="0" distL="0" distR="0">
            <wp:extent cx="4250202" cy="2571750"/>
            <wp:effectExtent l="19050" t="0" r="0" b="0"/>
            <wp:docPr id="1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1832" cy="25787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6E47" w:rsidRPr="00EC44EC" w:rsidRDefault="00E46E47" w:rsidP="00E46E47">
      <w:pPr>
        <w:jc w:val="both"/>
        <w:rPr>
          <w:rFonts w:ascii="Times New Roman" w:hAnsi="Times New Roman" w:cs="Times New Roman"/>
          <w:sz w:val="28"/>
          <w:szCs w:val="28"/>
        </w:rPr>
      </w:pPr>
      <w:r w:rsidRPr="00EC44EC">
        <w:rPr>
          <w:rFonts w:ascii="Times New Roman" w:hAnsi="Times New Roman" w:cs="Times New Roman"/>
          <w:sz w:val="28"/>
          <w:szCs w:val="28"/>
        </w:rPr>
        <w:t>Найдем дисперсию</w:t>
      </w:r>
    </w:p>
    <w:p w:rsidR="00E46E47" w:rsidRDefault="00E46E47" w:rsidP="00E46E47">
      <w:pPr>
        <w:jc w:val="both"/>
        <w:rPr>
          <w:snapToGrid w:val="0"/>
          <w:sz w:val="28"/>
        </w:rPr>
      </w:pPr>
      <w:r w:rsidRPr="00E46E47">
        <w:rPr>
          <w:noProof/>
          <w:snapToGrid w:val="0"/>
          <w:sz w:val="28"/>
        </w:rPr>
        <w:drawing>
          <wp:inline distT="0" distB="0" distL="0" distR="0">
            <wp:extent cx="4444974" cy="4659622"/>
            <wp:effectExtent l="19050" t="0" r="0" b="0"/>
            <wp:docPr id="1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6495" cy="46612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6E47" w:rsidRDefault="00E46E47" w:rsidP="00E46E47">
      <w:pPr>
        <w:jc w:val="both"/>
        <w:rPr>
          <w:snapToGrid w:val="0"/>
          <w:sz w:val="28"/>
        </w:rPr>
      </w:pPr>
      <w:r w:rsidRPr="00E46E47">
        <w:rPr>
          <w:noProof/>
          <w:snapToGrid w:val="0"/>
          <w:sz w:val="28"/>
        </w:rPr>
        <w:lastRenderedPageBreak/>
        <w:drawing>
          <wp:inline distT="0" distB="0" distL="0" distR="0">
            <wp:extent cx="4552950" cy="3124822"/>
            <wp:effectExtent l="19050" t="0" r="0" b="0"/>
            <wp:docPr id="17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9127" cy="31290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6E47" w:rsidRPr="00EC44EC" w:rsidRDefault="00E46E47" w:rsidP="00E46E47">
      <w:pPr>
        <w:tabs>
          <w:tab w:val="left" w:pos="2742"/>
        </w:tabs>
        <w:rPr>
          <w:rFonts w:ascii="Times New Roman" w:hAnsi="Times New Roman" w:cs="Times New Roman"/>
          <w:sz w:val="28"/>
          <w:szCs w:val="28"/>
        </w:rPr>
      </w:pPr>
      <w:r w:rsidRPr="00EC44EC">
        <w:rPr>
          <w:rFonts w:ascii="Times New Roman" w:hAnsi="Times New Roman" w:cs="Times New Roman"/>
          <w:sz w:val="28"/>
          <w:szCs w:val="28"/>
        </w:rPr>
        <w:t>Найдем СКО</w:t>
      </w:r>
    </w:p>
    <w:p w:rsidR="00E46E47" w:rsidRDefault="00E46E47" w:rsidP="00E46E47">
      <w:pPr>
        <w:tabs>
          <w:tab w:val="left" w:pos="2742"/>
        </w:tabs>
        <w:rPr>
          <w:sz w:val="28"/>
          <w:szCs w:val="28"/>
        </w:rPr>
      </w:pPr>
      <w:r w:rsidRPr="00E46E47">
        <w:rPr>
          <w:noProof/>
          <w:sz w:val="28"/>
          <w:szCs w:val="28"/>
        </w:rPr>
        <w:drawing>
          <wp:inline distT="0" distB="0" distL="0" distR="0">
            <wp:extent cx="4928093" cy="4585118"/>
            <wp:effectExtent l="19050" t="0" r="5857" b="0"/>
            <wp:docPr id="22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9792" cy="45866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6E47" w:rsidRDefault="00EC44EC" w:rsidP="00E46E47">
      <w:pPr>
        <w:tabs>
          <w:tab w:val="left" w:pos="2742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</w:t>
      </w:r>
      <w:r w:rsidRPr="00EC44EC">
        <w:rPr>
          <w:rFonts w:ascii="Times New Roman" w:hAnsi="Times New Roman" w:cs="Times New Roman"/>
          <w:sz w:val="28"/>
          <w:szCs w:val="28"/>
        </w:rPr>
        <w:t>асчеты</w:t>
      </w:r>
      <w:r w:rsidRPr="00EC44EC">
        <w:rPr>
          <w:rFonts w:ascii="Times New Roman" w:eastAsia="Times New Roman" w:hAnsi="Times New Roman" w:cs="Times New Roman"/>
          <w:sz w:val="28"/>
          <w:szCs w:val="28"/>
        </w:rPr>
        <w:t xml:space="preserve"> описанных выше коэффициентов</w:t>
      </w:r>
    </w:p>
    <w:p w:rsidR="00E46E47" w:rsidRDefault="00E46E47" w:rsidP="00E46E47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FB7730" w:rsidRDefault="00CF29C5" w:rsidP="00E46E47">
      <w:pPr>
        <w:jc w:val="both"/>
        <w:rPr>
          <w:snapToGrid w:val="0"/>
          <w:sz w:val="28"/>
        </w:rPr>
      </w:pPr>
      <w:r w:rsidRPr="00882FD9">
        <w:rPr>
          <w:noProof/>
          <w:snapToGrid w:val="0"/>
          <w:sz w:val="28"/>
        </w:rPr>
        <w:lastRenderedPageBreak/>
        <w:drawing>
          <wp:inline distT="0" distB="0" distL="0" distR="0">
            <wp:extent cx="4719625" cy="5143536"/>
            <wp:effectExtent l="19050" t="0" r="4775" b="0"/>
            <wp:docPr id="9" name="Рисунок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1" name="Picture 3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grayscl/>
                    </a:blip>
                    <a:srcRect t="17773" r="63726" b="119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9625" cy="5143536"/>
                    </a:xfrm>
                    <a:prstGeom prst="rect">
                      <a:avLst/>
                    </a:prstGeom>
                    <a:solidFill>
                      <a:schemeClr val="tx1"/>
                    </a:solidFill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FB7730" w:rsidRDefault="007372F2" w:rsidP="00E46E47">
      <w:pPr>
        <w:jc w:val="both"/>
        <w:rPr>
          <w:rFonts w:ascii="Times New Roman" w:hAnsi="Times New Roman" w:cs="Times New Roman"/>
          <w:sz w:val="28"/>
        </w:rPr>
      </w:pPr>
      <w:r w:rsidRPr="007372F2">
        <w:rPr>
          <w:rFonts w:ascii="Times New Roman" w:eastAsia="Times New Roman" w:hAnsi="Times New Roman" w:cs="Times New Roman"/>
          <w:sz w:val="28"/>
        </w:rPr>
        <w:t xml:space="preserve">Таким образом, прогнозное значение прибыли кредитных организаций </w:t>
      </w:r>
      <w:r w:rsidRPr="007372F2">
        <w:rPr>
          <w:rFonts w:ascii="Times New Roman" w:eastAsia="Times New Roman" w:hAnsi="Times New Roman" w:cs="Times New Roman"/>
          <w:sz w:val="28"/>
        </w:rPr>
        <w:br/>
      </w:r>
      <w:proofErr w:type="gramStart"/>
      <w:r w:rsidRPr="007372F2">
        <w:rPr>
          <w:rFonts w:ascii="Times New Roman" w:eastAsia="Times New Roman" w:hAnsi="Times New Roman" w:cs="Times New Roman"/>
          <w:sz w:val="28"/>
          <w:lang w:val="en-US"/>
        </w:rPr>
        <w:t>Y</w:t>
      </w:r>
      <w:proofErr w:type="gramEnd"/>
      <w:r w:rsidRPr="007372F2">
        <w:rPr>
          <w:rFonts w:ascii="Times New Roman" w:eastAsia="Times New Roman" w:hAnsi="Times New Roman" w:cs="Times New Roman"/>
          <w:sz w:val="28"/>
          <w:vertAlign w:val="subscript"/>
        </w:rPr>
        <w:t>прогн</w:t>
      </w:r>
      <w:r w:rsidRPr="007372F2">
        <w:rPr>
          <w:rFonts w:ascii="Times New Roman" w:eastAsia="Times New Roman" w:hAnsi="Times New Roman" w:cs="Times New Roman"/>
          <w:sz w:val="28"/>
        </w:rPr>
        <w:t>=</w:t>
      </w:r>
      <w:r w:rsidRPr="007372F2">
        <w:rPr>
          <w:rFonts w:ascii="Times New Roman" w:hAnsi="Times New Roman" w:cs="Times New Roman"/>
          <w:sz w:val="28"/>
        </w:rPr>
        <w:t>7063,78</w:t>
      </w:r>
    </w:p>
    <w:p w:rsidR="007C0C65" w:rsidRPr="007C0C65" w:rsidRDefault="000F01AE" w:rsidP="007C0C65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У</w:t>
      </w:r>
      <w:r w:rsidR="007C0C65" w:rsidRPr="007C0C65">
        <w:rPr>
          <w:rFonts w:ascii="Times New Roman" w:eastAsia="Times New Roman" w:hAnsi="Times New Roman" w:cs="Times New Roman"/>
          <w:sz w:val="28"/>
          <w:szCs w:val="28"/>
        </w:rPr>
        <w:t>равнение регрессии признано статистически значимым по критерию Фишера и обладает достаточно высоким качеством, следовательно, результаты расчетов можно признать надежными и достоверными.</w:t>
      </w:r>
    </w:p>
    <w:p w:rsidR="00CF29C5" w:rsidRDefault="00CF29C5" w:rsidP="00E46E47">
      <w:pPr>
        <w:jc w:val="both"/>
        <w:rPr>
          <w:rFonts w:ascii="Times New Roman" w:hAnsi="Times New Roman" w:cs="Times New Roman"/>
          <w:sz w:val="28"/>
        </w:rPr>
      </w:pPr>
    </w:p>
    <w:p w:rsidR="007372F2" w:rsidRPr="007372F2" w:rsidRDefault="007372F2" w:rsidP="00E46E47">
      <w:pPr>
        <w:jc w:val="both"/>
        <w:rPr>
          <w:rFonts w:ascii="Times New Roman" w:hAnsi="Times New Roman" w:cs="Times New Roman"/>
          <w:snapToGrid w:val="0"/>
          <w:sz w:val="28"/>
        </w:rPr>
      </w:pPr>
    </w:p>
    <w:p w:rsidR="00E46E47" w:rsidRPr="009A5021" w:rsidRDefault="00E46E47" w:rsidP="00E46E47">
      <w:pPr>
        <w:spacing w:line="360" w:lineRule="auto"/>
        <w:ind w:firstLine="576"/>
        <w:rPr>
          <w:snapToGrid w:val="0"/>
          <w:sz w:val="28"/>
        </w:rPr>
      </w:pPr>
    </w:p>
    <w:p w:rsidR="00E46E47" w:rsidRPr="00E46E47" w:rsidRDefault="00E46E47" w:rsidP="00E46E47">
      <w:pPr>
        <w:tabs>
          <w:tab w:val="num" w:pos="528"/>
        </w:tabs>
        <w:spacing w:after="0" w:line="360" w:lineRule="auto"/>
        <w:jc w:val="both"/>
        <w:rPr>
          <w:rFonts w:ascii="Times New Roman" w:hAnsi="Times New Roman" w:cs="Times New Roman"/>
          <w:sz w:val="28"/>
        </w:rPr>
      </w:pPr>
    </w:p>
    <w:p w:rsidR="00E46E47" w:rsidRPr="00E46E47" w:rsidRDefault="00E46E47" w:rsidP="00E46E47">
      <w:pPr>
        <w:spacing w:line="360" w:lineRule="auto"/>
        <w:ind w:firstLine="539"/>
        <w:jc w:val="both"/>
        <w:rPr>
          <w:rFonts w:ascii="Times New Roman" w:hAnsi="Times New Roman" w:cs="Times New Roman"/>
          <w:sz w:val="28"/>
        </w:rPr>
      </w:pPr>
    </w:p>
    <w:p w:rsidR="00E46E47" w:rsidRPr="00E46E47" w:rsidRDefault="00E46E47" w:rsidP="00E46E4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D7926" w:rsidRDefault="000F01AE" w:rsidP="000F01AE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Список литературы</w:t>
      </w:r>
    </w:p>
    <w:p w:rsidR="000F01AE" w:rsidRPr="000F01AE" w:rsidRDefault="000F01AE" w:rsidP="000F01AE">
      <w:pPr>
        <w:pStyle w:val="a7"/>
        <w:numPr>
          <w:ilvl w:val="0"/>
          <w:numId w:val="10"/>
        </w:numPr>
        <w:shd w:val="clear" w:color="auto" w:fill="FFFFFF"/>
        <w:spacing w:line="360" w:lineRule="auto"/>
        <w:jc w:val="both"/>
        <w:rPr>
          <w:sz w:val="28"/>
          <w:szCs w:val="28"/>
        </w:rPr>
      </w:pPr>
      <w:hyperlink r:id="rId51" w:history="1">
        <w:r w:rsidRPr="000F01AE">
          <w:rPr>
            <w:rStyle w:val="a8"/>
            <w:color w:val="auto"/>
            <w:sz w:val="28"/>
            <w:szCs w:val="28"/>
            <w:u w:val="none"/>
            <w:shd w:val="clear" w:color="auto" w:fill="FFFFFF"/>
          </w:rPr>
          <w:t>Общая теория статистики: учебник. Под ред. Елисеевой И.И.</w:t>
        </w:r>
      </w:hyperlink>
      <w:r w:rsidRPr="000F01AE">
        <w:rPr>
          <w:sz w:val="28"/>
          <w:szCs w:val="28"/>
        </w:rPr>
        <w:t>2012</w:t>
      </w:r>
    </w:p>
    <w:p w:rsidR="000F01AE" w:rsidRPr="000F01AE" w:rsidRDefault="000F01AE" w:rsidP="000F01AE">
      <w:pPr>
        <w:pStyle w:val="a6"/>
        <w:numPr>
          <w:ilvl w:val="0"/>
          <w:numId w:val="10"/>
        </w:numPr>
        <w:spacing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0F01AE">
        <w:rPr>
          <w:rFonts w:ascii="Times New Roman" w:hAnsi="Times New Roman"/>
          <w:sz w:val="28"/>
          <w:szCs w:val="28"/>
          <w:shd w:val="clear" w:color="auto" w:fill="FFFFFF"/>
          <w:lang w:val="ru-RU"/>
        </w:rPr>
        <w:t xml:space="preserve">Основы статистического анализа. </w:t>
      </w:r>
      <w:proofErr w:type="spellStart"/>
      <w:r w:rsidRPr="000F01AE">
        <w:rPr>
          <w:rFonts w:ascii="Times New Roman" w:hAnsi="Times New Roman"/>
          <w:sz w:val="28"/>
          <w:szCs w:val="28"/>
          <w:shd w:val="clear" w:color="auto" w:fill="FFFFFF"/>
          <w:lang w:val="ru-RU"/>
        </w:rPr>
        <w:t>Практ</w:t>
      </w:r>
      <w:proofErr w:type="spellEnd"/>
      <w:r w:rsidRPr="000F01AE">
        <w:rPr>
          <w:rFonts w:ascii="Times New Roman" w:hAnsi="Times New Roman"/>
          <w:sz w:val="28"/>
          <w:szCs w:val="28"/>
          <w:shd w:val="clear" w:color="auto" w:fill="FFFFFF"/>
          <w:lang w:val="ru-RU"/>
        </w:rPr>
        <w:t>. по стат. мет</w:t>
      </w:r>
      <w:proofErr w:type="gramStart"/>
      <w:r w:rsidRPr="000F01AE">
        <w:rPr>
          <w:rFonts w:ascii="Times New Roman" w:hAnsi="Times New Roman"/>
          <w:sz w:val="28"/>
          <w:szCs w:val="28"/>
          <w:shd w:val="clear" w:color="auto" w:fill="FFFFFF"/>
          <w:lang w:val="ru-RU"/>
        </w:rPr>
        <w:t>.</w:t>
      </w:r>
      <w:proofErr w:type="gramEnd"/>
      <w:r w:rsidRPr="000F01AE">
        <w:rPr>
          <w:rFonts w:ascii="Times New Roman" w:hAnsi="Times New Roman"/>
          <w:sz w:val="28"/>
          <w:szCs w:val="28"/>
          <w:shd w:val="clear" w:color="auto" w:fill="FFFFFF"/>
          <w:lang w:val="ru-RU"/>
        </w:rPr>
        <w:t xml:space="preserve"> </w:t>
      </w:r>
      <w:proofErr w:type="gramStart"/>
      <w:r w:rsidRPr="000F01AE">
        <w:rPr>
          <w:rFonts w:ascii="Times New Roman" w:hAnsi="Times New Roman"/>
          <w:sz w:val="28"/>
          <w:szCs w:val="28"/>
          <w:shd w:val="clear" w:color="auto" w:fill="FFFFFF"/>
          <w:lang w:val="ru-RU"/>
        </w:rPr>
        <w:t>и</w:t>
      </w:r>
      <w:proofErr w:type="gramEnd"/>
      <w:r w:rsidRPr="000F01AE">
        <w:rPr>
          <w:rFonts w:ascii="Times New Roman" w:hAnsi="Times New Roman"/>
          <w:sz w:val="28"/>
          <w:szCs w:val="28"/>
          <w:shd w:val="clear" w:color="auto" w:fill="FFFFFF"/>
          <w:lang w:val="ru-RU"/>
        </w:rPr>
        <w:t xml:space="preserve"> </w:t>
      </w:r>
      <w:proofErr w:type="spellStart"/>
      <w:r w:rsidRPr="000F01AE">
        <w:rPr>
          <w:rFonts w:ascii="Times New Roman" w:hAnsi="Times New Roman"/>
          <w:sz w:val="28"/>
          <w:szCs w:val="28"/>
          <w:shd w:val="clear" w:color="auto" w:fill="FFFFFF"/>
          <w:lang w:val="ru-RU"/>
        </w:rPr>
        <w:t>исслед</w:t>
      </w:r>
      <w:proofErr w:type="spellEnd"/>
      <w:r w:rsidRPr="000F01AE">
        <w:rPr>
          <w:rFonts w:ascii="Times New Roman" w:hAnsi="Times New Roman"/>
          <w:sz w:val="28"/>
          <w:szCs w:val="28"/>
          <w:shd w:val="clear" w:color="auto" w:fill="FFFFFF"/>
          <w:lang w:val="ru-RU"/>
        </w:rPr>
        <w:t xml:space="preserve">. операций с исп. пакетов </w:t>
      </w:r>
      <w:r w:rsidRPr="000F01AE">
        <w:rPr>
          <w:rFonts w:ascii="Times New Roman" w:hAnsi="Times New Roman"/>
          <w:sz w:val="28"/>
          <w:szCs w:val="28"/>
          <w:shd w:val="clear" w:color="auto" w:fill="FFFFFF"/>
        </w:rPr>
        <w:t>STATISTICA</w:t>
      </w:r>
      <w:r w:rsidRPr="000F01AE">
        <w:rPr>
          <w:rFonts w:ascii="Times New Roman" w:hAnsi="Times New Roman"/>
          <w:sz w:val="28"/>
          <w:szCs w:val="28"/>
          <w:shd w:val="clear" w:color="auto" w:fill="FFFFFF"/>
          <w:lang w:val="ru-RU"/>
        </w:rPr>
        <w:t xml:space="preserve"> и </w:t>
      </w:r>
      <w:r w:rsidRPr="000F01AE">
        <w:rPr>
          <w:rFonts w:ascii="Times New Roman" w:hAnsi="Times New Roman"/>
          <w:sz w:val="28"/>
          <w:szCs w:val="28"/>
          <w:shd w:val="clear" w:color="auto" w:fill="FFFFFF"/>
        </w:rPr>
        <w:t>EXCEL</w:t>
      </w:r>
      <w:r w:rsidRPr="000F01AE">
        <w:rPr>
          <w:rFonts w:ascii="Times New Roman" w:hAnsi="Times New Roman"/>
          <w:sz w:val="28"/>
          <w:szCs w:val="28"/>
          <w:shd w:val="clear" w:color="auto" w:fill="FFFFFF"/>
          <w:lang w:val="ru-RU"/>
        </w:rPr>
        <w:t xml:space="preserve">: </w:t>
      </w:r>
      <w:proofErr w:type="spellStart"/>
      <w:r w:rsidRPr="000F01AE">
        <w:rPr>
          <w:rFonts w:ascii="Times New Roman" w:hAnsi="Times New Roman"/>
          <w:sz w:val="28"/>
          <w:szCs w:val="28"/>
          <w:shd w:val="clear" w:color="auto" w:fill="FFFFFF"/>
          <w:lang w:val="ru-RU"/>
        </w:rPr>
        <w:t>Уч</w:t>
      </w:r>
      <w:proofErr w:type="gramStart"/>
      <w:r w:rsidRPr="000F01AE">
        <w:rPr>
          <w:rFonts w:ascii="Times New Roman" w:hAnsi="Times New Roman"/>
          <w:sz w:val="28"/>
          <w:szCs w:val="28"/>
          <w:shd w:val="clear" w:color="auto" w:fill="FFFFFF"/>
          <w:lang w:val="ru-RU"/>
        </w:rPr>
        <w:t>.п</w:t>
      </w:r>
      <w:proofErr w:type="gramEnd"/>
      <w:r w:rsidRPr="000F01AE">
        <w:rPr>
          <w:rFonts w:ascii="Times New Roman" w:hAnsi="Times New Roman"/>
          <w:sz w:val="28"/>
          <w:szCs w:val="28"/>
          <w:shd w:val="clear" w:color="auto" w:fill="FFFFFF"/>
          <w:lang w:val="ru-RU"/>
        </w:rPr>
        <w:t>ос</w:t>
      </w:r>
      <w:proofErr w:type="spellEnd"/>
      <w:r w:rsidRPr="000F01AE">
        <w:rPr>
          <w:rFonts w:ascii="Times New Roman" w:hAnsi="Times New Roman"/>
          <w:sz w:val="28"/>
          <w:szCs w:val="28"/>
          <w:shd w:val="clear" w:color="auto" w:fill="FFFFFF"/>
          <w:lang w:val="ru-RU"/>
        </w:rPr>
        <w:t xml:space="preserve">./ Э.А.Вуколов - 2 изд., </w:t>
      </w:r>
      <w:proofErr w:type="spellStart"/>
      <w:r w:rsidRPr="000F01AE">
        <w:rPr>
          <w:rFonts w:ascii="Times New Roman" w:hAnsi="Times New Roman"/>
          <w:sz w:val="28"/>
          <w:szCs w:val="28"/>
          <w:shd w:val="clear" w:color="auto" w:fill="FFFFFF"/>
          <w:lang w:val="ru-RU"/>
        </w:rPr>
        <w:t>испр</w:t>
      </w:r>
      <w:proofErr w:type="spellEnd"/>
      <w:r w:rsidRPr="000F01AE">
        <w:rPr>
          <w:rFonts w:ascii="Times New Roman" w:hAnsi="Times New Roman"/>
          <w:sz w:val="28"/>
          <w:szCs w:val="28"/>
          <w:shd w:val="clear" w:color="auto" w:fill="FFFFFF"/>
          <w:lang w:val="ru-RU"/>
        </w:rPr>
        <w:t xml:space="preserve">. и доп. - М.: </w:t>
      </w:r>
      <w:proofErr w:type="spellStart"/>
      <w:r w:rsidRPr="000F01AE">
        <w:rPr>
          <w:rFonts w:ascii="Times New Roman" w:hAnsi="Times New Roman"/>
          <w:sz w:val="28"/>
          <w:szCs w:val="28"/>
          <w:shd w:val="clear" w:color="auto" w:fill="FFFFFF"/>
          <w:lang w:val="ru-RU"/>
        </w:rPr>
        <w:t>Форум:НИЦ</w:t>
      </w:r>
      <w:proofErr w:type="spellEnd"/>
      <w:r w:rsidRPr="000F01AE">
        <w:rPr>
          <w:rFonts w:ascii="Times New Roman" w:hAnsi="Times New Roman"/>
          <w:sz w:val="28"/>
          <w:szCs w:val="28"/>
          <w:shd w:val="clear" w:color="auto" w:fill="FFFFFF"/>
          <w:lang w:val="ru-RU"/>
        </w:rPr>
        <w:t xml:space="preserve"> </w:t>
      </w:r>
      <w:proofErr w:type="spellStart"/>
      <w:r w:rsidRPr="000F01AE">
        <w:rPr>
          <w:rFonts w:ascii="Times New Roman" w:hAnsi="Times New Roman"/>
          <w:sz w:val="28"/>
          <w:szCs w:val="28"/>
          <w:shd w:val="clear" w:color="auto" w:fill="FFFFFF"/>
          <w:lang w:val="ru-RU"/>
        </w:rPr>
        <w:t>Инфра-М</w:t>
      </w:r>
      <w:proofErr w:type="spellEnd"/>
      <w:r w:rsidRPr="000F01AE">
        <w:rPr>
          <w:rFonts w:ascii="Times New Roman" w:hAnsi="Times New Roman"/>
          <w:sz w:val="28"/>
          <w:szCs w:val="28"/>
          <w:shd w:val="clear" w:color="auto" w:fill="FFFFFF"/>
          <w:lang w:val="ru-RU"/>
        </w:rPr>
        <w:t>, 2013.</w:t>
      </w:r>
    </w:p>
    <w:p w:rsidR="000F01AE" w:rsidRPr="000F01AE" w:rsidRDefault="000F01AE" w:rsidP="000F01AE">
      <w:pPr>
        <w:pStyle w:val="a6"/>
        <w:numPr>
          <w:ilvl w:val="0"/>
          <w:numId w:val="10"/>
        </w:numPr>
        <w:spacing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0F01AE">
        <w:rPr>
          <w:rFonts w:ascii="Times New Roman" w:hAnsi="Times New Roman"/>
          <w:sz w:val="28"/>
          <w:szCs w:val="28"/>
          <w:shd w:val="clear" w:color="auto" w:fill="FFFFFF"/>
          <w:lang w:val="ru-RU"/>
        </w:rPr>
        <w:t>Эконометрика: теоретические основы: Учебное пособие / Г.А. Соколов. - М.: ИНФРА-М, 2012.</w:t>
      </w:r>
    </w:p>
    <w:p w:rsidR="000F01AE" w:rsidRPr="000F01AE" w:rsidRDefault="000F01AE" w:rsidP="000F01AE">
      <w:pPr>
        <w:pStyle w:val="a6"/>
        <w:numPr>
          <w:ilvl w:val="0"/>
          <w:numId w:val="10"/>
        </w:numPr>
        <w:spacing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0F01AE">
        <w:rPr>
          <w:rFonts w:ascii="Times New Roman" w:hAnsi="Times New Roman"/>
          <w:sz w:val="28"/>
          <w:szCs w:val="28"/>
          <w:shd w:val="clear" w:color="auto" w:fill="FFFFFF"/>
          <w:lang w:val="ru-RU"/>
        </w:rPr>
        <w:t>Валентинов, В. А. Эконометрика [Электронный ресурс]</w:t>
      </w:r>
      <w:proofErr w:type="gramStart"/>
      <w:r w:rsidRPr="000F01AE">
        <w:rPr>
          <w:rFonts w:ascii="Times New Roman" w:hAnsi="Times New Roman"/>
          <w:sz w:val="28"/>
          <w:szCs w:val="28"/>
          <w:shd w:val="clear" w:color="auto" w:fill="FFFFFF"/>
          <w:lang w:val="ru-RU"/>
        </w:rPr>
        <w:t xml:space="preserve"> :</w:t>
      </w:r>
      <w:proofErr w:type="gramEnd"/>
      <w:r w:rsidRPr="000F01AE">
        <w:rPr>
          <w:rFonts w:ascii="Times New Roman" w:hAnsi="Times New Roman"/>
          <w:sz w:val="28"/>
          <w:szCs w:val="28"/>
          <w:shd w:val="clear" w:color="auto" w:fill="FFFFFF"/>
          <w:lang w:val="ru-RU"/>
        </w:rPr>
        <w:t xml:space="preserve"> Практикум / В. А. Валентинов. - 3-е изд. - М.: Дашков и К, 2010.</w:t>
      </w:r>
    </w:p>
    <w:p w:rsidR="000F01AE" w:rsidRPr="000F01AE" w:rsidRDefault="000F01AE" w:rsidP="000F01AE">
      <w:pPr>
        <w:pStyle w:val="a6"/>
        <w:numPr>
          <w:ilvl w:val="0"/>
          <w:numId w:val="10"/>
        </w:numPr>
        <w:spacing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0F01AE">
        <w:rPr>
          <w:rFonts w:ascii="Times New Roman" w:hAnsi="Times New Roman"/>
          <w:sz w:val="28"/>
          <w:szCs w:val="28"/>
          <w:shd w:val="clear" w:color="auto" w:fill="FFFFFF"/>
          <w:lang w:val="ru-RU"/>
        </w:rPr>
        <w:t>Методы и средства научных исследований: Учебник/</w:t>
      </w:r>
      <w:proofErr w:type="spellStart"/>
      <w:r w:rsidRPr="000F01AE">
        <w:rPr>
          <w:rFonts w:ascii="Times New Roman" w:hAnsi="Times New Roman"/>
          <w:sz w:val="28"/>
          <w:szCs w:val="28"/>
          <w:shd w:val="clear" w:color="auto" w:fill="FFFFFF"/>
          <w:lang w:val="ru-RU"/>
        </w:rPr>
        <w:t>А.А.Пижурин</w:t>
      </w:r>
      <w:proofErr w:type="spellEnd"/>
      <w:r w:rsidRPr="000F01AE">
        <w:rPr>
          <w:rFonts w:ascii="Times New Roman" w:hAnsi="Times New Roman"/>
          <w:sz w:val="28"/>
          <w:szCs w:val="28"/>
          <w:shd w:val="clear" w:color="auto" w:fill="FFFFFF"/>
          <w:lang w:val="ru-RU"/>
        </w:rPr>
        <w:t xml:space="preserve">, </w:t>
      </w:r>
      <w:proofErr w:type="spellStart"/>
      <w:r w:rsidRPr="000F01AE">
        <w:rPr>
          <w:rFonts w:ascii="Times New Roman" w:hAnsi="Times New Roman"/>
          <w:sz w:val="28"/>
          <w:szCs w:val="28"/>
          <w:shd w:val="clear" w:color="auto" w:fill="FFFFFF"/>
          <w:lang w:val="ru-RU"/>
        </w:rPr>
        <w:t>А.А.Пижурин</w:t>
      </w:r>
      <w:proofErr w:type="spellEnd"/>
      <w:r w:rsidRPr="000F01AE">
        <w:rPr>
          <w:rFonts w:ascii="Times New Roman" w:hAnsi="Times New Roman"/>
          <w:sz w:val="28"/>
          <w:szCs w:val="28"/>
          <w:shd w:val="clear" w:color="auto" w:fill="FFFFFF"/>
          <w:lang w:val="ru-RU"/>
        </w:rPr>
        <w:t xml:space="preserve"> (мл.), В.Е.Пятков - М.: НИЦ ИНФРА-М, 2015.</w:t>
      </w:r>
    </w:p>
    <w:p w:rsidR="000F01AE" w:rsidRPr="000F01AE" w:rsidRDefault="000F01AE" w:rsidP="000F01AE">
      <w:pPr>
        <w:pStyle w:val="a6"/>
        <w:numPr>
          <w:ilvl w:val="0"/>
          <w:numId w:val="10"/>
        </w:numPr>
        <w:spacing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0F01AE">
        <w:rPr>
          <w:rFonts w:ascii="Times New Roman" w:hAnsi="Times New Roman"/>
          <w:sz w:val="28"/>
          <w:szCs w:val="28"/>
          <w:shd w:val="clear" w:color="auto" w:fill="FFFFFF"/>
          <w:lang w:val="ru-RU"/>
        </w:rPr>
        <w:t>Уткин, В. Б. Эконометрика [Электронный ресурс]</w:t>
      </w:r>
      <w:proofErr w:type="gramStart"/>
      <w:r w:rsidRPr="000F01AE">
        <w:rPr>
          <w:rFonts w:ascii="Times New Roman" w:hAnsi="Times New Roman"/>
          <w:sz w:val="28"/>
          <w:szCs w:val="28"/>
          <w:shd w:val="clear" w:color="auto" w:fill="FFFFFF"/>
          <w:lang w:val="ru-RU"/>
        </w:rPr>
        <w:t xml:space="preserve"> :</w:t>
      </w:r>
      <w:proofErr w:type="gramEnd"/>
      <w:r w:rsidRPr="000F01AE">
        <w:rPr>
          <w:rFonts w:ascii="Times New Roman" w:hAnsi="Times New Roman"/>
          <w:sz w:val="28"/>
          <w:szCs w:val="28"/>
          <w:shd w:val="clear" w:color="auto" w:fill="FFFFFF"/>
          <w:lang w:val="ru-RU"/>
        </w:rPr>
        <w:t xml:space="preserve"> Учебник / В. Б. Уткин; Под ред. проф. В. Б. Уткина. - 2-е изд. - М.: Издательско-торговая корпорация «Дашков и К°», 2012.</w:t>
      </w:r>
    </w:p>
    <w:p w:rsidR="000F01AE" w:rsidRPr="000F01AE" w:rsidRDefault="000F01AE" w:rsidP="000F01AE">
      <w:pPr>
        <w:pStyle w:val="a6"/>
        <w:numPr>
          <w:ilvl w:val="0"/>
          <w:numId w:val="10"/>
        </w:numPr>
        <w:spacing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0F01AE">
        <w:rPr>
          <w:rFonts w:ascii="Times New Roman" w:hAnsi="Times New Roman"/>
          <w:sz w:val="28"/>
          <w:szCs w:val="28"/>
          <w:shd w:val="clear" w:color="auto" w:fill="FFFFFF"/>
          <w:lang w:val="ru-RU"/>
        </w:rPr>
        <w:t xml:space="preserve">Математические методы в современных социальных науках: </w:t>
      </w:r>
      <w:proofErr w:type="spellStart"/>
      <w:r w:rsidRPr="000F01AE">
        <w:rPr>
          <w:rFonts w:ascii="Times New Roman" w:hAnsi="Times New Roman"/>
          <w:sz w:val="28"/>
          <w:szCs w:val="28"/>
          <w:shd w:val="clear" w:color="auto" w:fill="FFFFFF"/>
          <w:lang w:val="ru-RU"/>
        </w:rPr>
        <w:t>Уч</w:t>
      </w:r>
      <w:proofErr w:type="spellEnd"/>
      <w:r w:rsidRPr="000F01AE">
        <w:rPr>
          <w:rFonts w:ascii="Times New Roman" w:hAnsi="Times New Roman"/>
          <w:sz w:val="28"/>
          <w:szCs w:val="28"/>
          <w:shd w:val="clear" w:color="auto" w:fill="FFFFFF"/>
          <w:lang w:val="ru-RU"/>
        </w:rPr>
        <w:t xml:space="preserve">. пос./ Г.В. Осипов, В.А. </w:t>
      </w:r>
      <w:proofErr w:type="spellStart"/>
      <w:r w:rsidRPr="000F01AE">
        <w:rPr>
          <w:rFonts w:ascii="Times New Roman" w:hAnsi="Times New Roman"/>
          <w:sz w:val="28"/>
          <w:szCs w:val="28"/>
          <w:shd w:val="clear" w:color="auto" w:fill="FFFFFF"/>
          <w:lang w:val="ru-RU"/>
        </w:rPr>
        <w:t>Лисичкин</w:t>
      </w:r>
      <w:proofErr w:type="spellEnd"/>
      <w:r w:rsidRPr="000F01AE">
        <w:rPr>
          <w:rFonts w:ascii="Times New Roman" w:hAnsi="Times New Roman"/>
          <w:sz w:val="28"/>
          <w:szCs w:val="28"/>
          <w:shd w:val="clear" w:color="auto" w:fill="FFFFFF"/>
          <w:lang w:val="ru-RU"/>
        </w:rPr>
        <w:t>; Под общ</w:t>
      </w:r>
      <w:proofErr w:type="gramStart"/>
      <w:r w:rsidRPr="000F01AE">
        <w:rPr>
          <w:rFonts w:ascii="Times New Roman" w:hAnsi="Times New Roman"/>
          <w:sz w:val="28"/>
          <w:szCs w:val="28"/>
          <w:shd w:val="clear" w:color="auto" w:fill="FFFFFF"/>
          <w:lang w:val="ru-RU"/>
        </w:rPr>
        <w:t>.</w:t>
      </w:r>
      <w:proofErr w:type="gramEnd"/>
      <w:r w:rsidRPr="000F01AE">
        <w:rPr>
          <w:rFonts w:ascii="Times New Roman" w:hAnsi="Times New Roman"/>
          <w:sz w:val="28"/>
          <w:szCs w:val="28"/>
          <w:shd w:val="clear" w:color="auto" w:fill="FFFFFF"/>
          <w:lang w:val="ru-RU"/>
        </w:rPr>
        <w:t xml:space="preserve"> </w:t>
      </w:r>
      <w:proofErr w:type="gramStart"/>
      <w:r w:rsidRPr="000F01AE">
        <w:rPr>
          <w:rFonts w:ascii="Times New Roman" w:hAnsi="Times New Roman"/>
          <w:sz w:val="28"/>
          <w:szCs w:val="28"/>
          <w:shd w:val="clear" w:color="auto" w:fill="FFFFFF"/>
          <w:lang w:val="ru-RU"/>
        </w:rPr>
        <w:t>р</w:t>
      </w:r>
      <w:proofErr w:type="gramEnd"/>
      <w:r w:rsidRPr="000F01AE">
        <w:rPr>
          <w:rFonts w:ascii="Times New Roman" w:hAnsi="Times New Roman"/>
          <w:sz w:val="28"/>
          <w:szCs w:val="28"/>
          <w:shd w:val="clear" w:color="auto" w:fill="FFFFFF"/>
          <w:lang w:val="ru-RU"/>
        </w:rPr>
        <w:t xml:space="preserve">ед. В.А. </w:t>
      </w:r>
      <w:proofErr w:type="spellStart"/>
      <w:r w:rsidRPr="000F01AE">
        <w:rPr>
          <w:rFonts w:ascii="Times New Roman" w:hAnsi="Times New Roman"/>
          <w:sz w:val="28"/>
          <w:szCs w:val="28"/>
          <w:shd w:val="clear" w:color="auto" w:fill="FFFFFF"/>
          <w:lang w:val="ru-RU"/>
        </w:rPr>
        <w:t>Садовничего</w:t>
      </w:r>
      <w:proofErr w:type="spellEnd"/>
      <w:r w:rsidRPr="000F01AE">
        <w:rPr>
          <w:rFonts w:ascii="Times New Roman" w:hAnsi="Times New Roman"/>
          <w:sz w:val="28"/>
          <w:szCs w:val="28"/>
          <w:shd w:val="clear" w:color="auto" w:fill="FFFFFF"/>
          <w:lang w:val="ru-RU"/>
        </w:rPr>
        <w:t>. - М.: Норма: ИНФРА-М, 2014.</w:t>
      </w:r>
    </w:p>
    <w:p w:rsidR="000F01AE" w:rsidRPr="000F01AE" w:rsidRDefault="000F01AE" w:rsidP="000F01AE">
      <w:pPr>
        <w:pStyle w:val="a6"/>
        <w:numPr>
          <w:ilvl w:val="0"/>
          <w:numId w:val="10"/>
        </w:numPr>
        <w:spacing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proofErr w:type="spellStart"/>
      <w:r w:rsidRPr="000F01AE">
        <w:rPr>
          <w:rFonts w:ascii="Times New Roman" w:hAnsi="Times New Roman"/>
          <w:sz w:val="28"/>
          <w:szCs w:val="28"/>
          <w:shd w:val="clear" w:color="auto" w:fill="FFFFFF"/>
          <w:lang w:val="ru-RU"/>
        </w:rPr>
        <w:t>Березинец</w:t>
      </w:r>
      <w:proofErr w:type="spellEnd"/>
      <w:r w:rsidRPr="000F01AE">
        <w:rPr>
          <w:rFonts w:ascii="Times New Roman" w:hAnsi="Times New Roman"/>
          <w:sz w:val="28"/>
          <w:szCs w:val="28"/>
          <w:shd w:val="clear" w:color="auto" w:fill="FFFFFF"/>
          <w:lang w:val="ru-RU"/>
        </w:rPr>
        <w:t>, И. В. Основы эконометрики</w:t>
      </w:r>
      <w:proofErr w:type="gramStart"/>
      <w:r w:rsidRPr="000F01AE">
        <w:rPr>
          <w:rFonts w:ascii="Times New Roman" w:hAnsi="Times New Roman"/>
          <w:sz w:val="28"/>
          <w:szCs w:val="28"/>
          <w:shd w:val="clear" w:color="auto" w:fill="FFFFFF"/>
          <w:lang w:val="ru-RU"/>
        </w:rPr>
        <w:t xml:space="preserve"> :</w:t>
      </w:r>
      <w:proofErr w:type="gramEnd"/>
      <w:r w:rsidRPr="000F01AE">
        <w:rPr>
          <w:rFonts w:ascii="Times New Roman" w:hAnsi="Times New Roman"/>
          <w:sz w:val="28"/>
          <w:szCs w:val="28"/>
          <w:shd w:val="clear" w:color="auto" w:fill="FFFFFF"/>
          <w:lang w:val="ru-RU"/>
        </w:rPr>
        <w:t xml:space="preserve"> Учеб. пособие / И. В. </w:t>
      </w:r>
      <w:proofErr w:type="spellStart"/>
      <w:r w:rsidRPr="000F01AE">
        <w:rPr>
          <w:rFonts w:ascii="Times New Roman" w:hAnsi="Times New Roman"/>
          <w:sz w:val="28"/>
          <w:szCs w:val="28"/>
          <w:shd w:val="clear" w:color="auto" w:fill="FFFFFF"/>
          <w:lang w:val="ru-RU"/>
        </w:rPr>
        <w:t>Березинец</w:t>
      </w:r>
      <w:proofErr w:type="spellEnd"/>
      <w:r w:rsidRPr="000F01AE">
        <w:rPr>
          <w:rFonts w:ascii="Times New Roman" w:hAnsi="Times New Roman"/>
          <w:sz w:val="28"/>
          <w:szCs w:val="28"/>
          <w:shd w:val="clear" w:color="auto" w:fill="FFFFFF"/>
          <w:lang w:val="ru-RU"/>
        </w:rPr>
        <w:t xml:space="preserve">; Высшая школа менеджмента СПбГУ. — 4-е изд., </w:t>
      </w:r>
      <w:proofErr w:type="spellStart"/>
      <w:r w:rsidRPr="000F01AE">
        <w:rPr>
          <w:rFonts w:ascii="Times New Roman" w:hAnsi="Times New Roman"/>
          <w:sz w:val="28"/>
          <w:szCs w:val="28"/>
          <w:shd w:val="clear" w:color="auto" w:fill="FFFFFF"/>
          <w:lang w:val="ru-RU"/>
        </w:rPr>
        <w:t>испр</w:t>
      </w:r>
      <w:proofErr w:type="spellEnd"/>
      <w:r w:rsidRPr="000F01AE">
        <w:rPr>
          <w:rFonts w:ascii="Times New Roman" w:hAnsi="Times New Roman"/>
          <w:sz w:val="28"/>
          <w:szCs w:val="28"/>
          <w:shd w:val="clear" w:color="auto" w:fill="FFFFFF"/>
          <w:lang w:val="ru-RU"/>
        </w:rPr>
        <w:t>. и доп. — СПб</w:t>
      </w:r>
      <w:proofErr w:type="gramStart"/>
      <w:r w:rsidRPr="000F01AE">
        <w:rPr>
          <w:rFonts w:ascii="Times New Roman" w:hAnsi="Times New Roman"/>
          <w:sz w:val="28"/>
          <w:szCs w:val="28"/>
          <w:shd w:val="clear" w:color="auto" w:fill="FFFFFF"/>
          <w:lang w:val="ru-RU"/>
        </w:rPr>
        <w:t xml:space="preserve">.: </w:t>
      </w:r>
      <w:proofErr w:type="gramEnd"/>
      <w:r w:rsidRPr="000F01AE">
        <w:rPr>
          <w:rFonts w:ascii="Times New Roman" w:hAnsi="Times New Roman"/>
          <w:sz w:val="28"/>
          <w:szCs w:val="28"/>
          <w:shd w:val="clear" w:color="auto" w:fill="FFFFFF"/>
          <w:lang w:val="ru-RU"/>
        </w:rPr>
        <w:t>Изд-во «Высшая школа менеджмента», 2011.</w:t>
      </w:r>
    </w:p>
    <w:p w:rsidR="000D7926" w:rsidRPr="000F01AE" w:rsidRDefault="000D7926" w:rsidP="000F01A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05B65" w:rsidRPr="000F01AE" w:rsidRDefault="00505B65" w:rsidP="000F01A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05B65" w:rsidRPr="00505B65" w:rsidRDefault="00505B65" w:rsidP="00C727F3">
      <w:pPr>
        <w:tabs>
          <w:tab w:val="num" w:pos="528"/>
        </w:tabs>
        <w:spacing w:after="0" w:line="360" w:lineRule="auto"/>
        <w:jc w:val="both"/>
        <w:rPr>
          <w:rFonts w:ascii="Times New Roman" w:hAnsi="Times New Roman" w:cs="Times New Roman"/>
          <w:sz w:val="28"/>
        </w:rPr>
      </w:pPr>
    </w:p>
    <w:p w:rsidR="00C727F3" w:rsidRPr="00C727F3" w:rsidRDefault="00C727F3" w:rsidP="00AC0A57">
      <w:pPr>
        <w:tabs>
          <w:tab w:val="num" w:pos="528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C0A57" w:rsidRPr="00AC0A57" w:rsidRDefault="00AC0A57" w:rsidP="009976FD">
      <w:pPr>
        <w:pStyle w:val="a7"/>
        <w:shd w:val="clear" w:color="auto" w:fill="FFFFFF"/>
        <w:spacing w:line="360" w:lineRule="auto"/>
        <w:jc w:val="both"/>
        <w:rPr>
          <w:color w:val="000000"/>
          <w:sz w:val="28"/>
          <w:szCs w:val="28"/>
        </w:rPr>
      </w:pPr>
    </w:p>
    <w:p w:rsidR="008E44B2" w:rsidRPr="00AC0A57" w:rsidRDefault="008E44B2" w:rsidP="009976FD">
      <w:pPr>
        <w:pStyle w:val="a7"/>
        <w:shd w:val="clear" w:color="auto" w:fill="FFFFFF"/>
        <w:spacing w:line="360" w:lineRule="auto"/>
        <w:jc w:val="both"/>
        <w:rPr>
          <w:color w:val="000000"/>
          <w:sz w:val="28"/>
          <w:szCs w:val="28"/>
        </w:rPr>
      </w:pPr>
    </w:p>
    <w:p w:rsidR="00DB3F9D" w:rsidRPr="00C727F3" w:rsidRDefault="00DB3F9D" w:rsidP="009976FD">
      <w:pPr>
        <w:pStyle w:val="a7"/>
        <w:shd w:val="clear" w:color="auto" w:fill="FFFFFF"/>
        <w:spacing w:line="360" w:lineRule="auto"/>
        <w:jc w:val="both"/>
        <w:rPr>
          <w:color w:val="000000"/>
          <w:sz w:val="28"/>
          <w:szCs w:val="28"/>
        </w:rPr>
      </w:pPr>
    </w:p>
    <w:p w:rsidR="009976FD" w:rsidRDefault="009976FD" w:rsidP="009976FD">
      <w:pPr>
        <w:pStyle w:val="a7"/>
        <w:shd w:val="clear" w:color="auto" w:fill="FFFFFF"/>
        <w:spacing w:line="360" w:lineRule="auto"/>
        <w:jc w:val="both"/>
        <w:rPr>
          <w:color w:val="000000"/>
          <w:sz w:val="28"/>
          <w:szCs w:val="28"/>
        </w:rPr>
      </w:pPr>
    </w:p>
    <w:p w:rsidR="009976FD" w:rsidRPr="009976FD" w:rsidRDefault="009976FD" w:rsidP="009976FD">
      <w:pPr>
        <w:pStyle w:val="a7"/>
        <w:shd w:val="clear" w:color="auto" w:fill="FFFFFF"/>
        <w:spacing w:line="360" w:lineRule="auto"/>
        <w:jc w:val="both"/>
        <w:rPr>
          <w:color w:val="000000"/>
          <w:sz w:val="28"/>
          <w:szCs w:val="28"/>
        </w:rPr>
      </w:pPr>
    </w:p>
    <w:p w:rsidR="009976FD" w:rsidRPr="009976FD" w:rsidRDefault="009976FD" w:rsidP="009976FD">
      <w:pPr>
        <w:pStyle w:val="a7"/>
        <w:shd w:val="clear" w:color="auto" w:fill="FFFFFF"/>
        <w:spacing w:line="360" w:lineRule="auto"/>
        <w:jc w:val="both"/>
        <w:rPr>
          <w:color w:val="000000"/>
          <w:sz w:val="28"/>
          <w:szCs w:val="28"/>
        </w:rPr>
      </w:pPr>
    </w:p>
    <w:p w:rsidR="009976FD" w:rsidRPr="009976FD" w:rsidRDefault="009976FD" w:rsidP="009976F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sectPr w:rsidR="009976FD" w:rsidRPr="009976FD" w:rsidSect="00CD7FF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EB90D5F"/>
    <w:multiLevelType w:val="hybridMultilevel"/>
    <w:tmpl w:val="A8C2A96E"/>
    <w:lvl w:ilvl="0" w:tplc="F7F64482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71612F4"/>
    <w:multiLevelType w:val="hybridMultilevel"/>
    <w:tmpl w:val="5ED699E6"/>
    <w:lvl w:ilvl="0" w:tplc="0419000F">
      <w:start w:val="1"/>
      <w:numFmt w:val="decimal"/>
      <w:lvlText w:val="%1."/>
      <w:lvlJc w:val="left"/>
      <w:pPr>
        <w:tabs>
          <w:tab w:val="num" w:pos="672"/>
        </w:tabs>
        <w:ind w:left="672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212"/>
        </w:tabs>
        <w:ind w:left="1212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932"/>
        </w:tabs>
        <w:ind w:left="1932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652"/>
        </w:tabs>
        <w:ind w:left="2652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372"/>
        </w:tabs>
        <w:ind w:left="3372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092"/>
        </w:tabs>
        <w:ind w:left="4092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12"/>
        </w:tabs>
        <w:ind w:left="4812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32"/>
        </w:tabs>
        <w:ind w:left="5532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252"/>
        </w:tabs>
        <w:ind w:left="6252" w:hanging="180"/>
      </w:pPr>
    </w:lvl>
  </w:abstractNum>
  <w:abstractNum w:abstractNumId="2">
    <w:nsid w:val="4F470FA3"/>
    <w:multiLevelType w:val="hybridMultilevel"/>
    <w:tmpl w:val="CCB855FA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54840DBB"/>
    <w:multiLevelType w:val="hybridMultilevel"/>
    <w:tmpl w:val="B5DC5C10"/>
    <w:lvl w:ilvl="0" w:tplc="04190013">
      <w:start w:val="1"/>
      <w:numFmt w:val="upperRoman"/>
      <w:lvlText w:val="%1."/>
      <w:lvlJc w:val="right"/>
      <w:pPr>
        <w:tabs>
          <w:tab w:val="num" w:pos="492"/>
        </w:tabs>
        <w:ind w:left="492" w:hanging="18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212"/>
        </w:tabs>
        <w:ind w:left="1212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932"/>
        </w:tabs>
        <w:ind w:left="1932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652"/>
        </w:tabs>
        <w:ind w:left="2652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372"/>
        </w:tabs>
        <w:ind w:left="3372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092"/>
        </w:tabs>
        <w:ind w:left="4092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12"/>
        </w:tabs>
        <w:ind w:left="4812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32"/>
        </w:tabs>
        <w:ind w:left="5532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252"/>
        </w:tabs>
        <w:ind w:left="6252" w:hanging="180"/>
      </w:pPr>
    </w:lvl>
  </w:abstractNum>
  <w:abstractNum w:abstractNumId="4">
    <w:nsid w:val="5F7844EE"/>
    <w:multiLevelType w:val="hybridMultilevel"/>
    <w:tmpl w:val="D602B31A"/>
    <w:lvl w:ilvl="0" w:tplc="0419000F">
      <w:start w:val="1"/>
      <w:numFmt w:val="decimal"/>
      <w:lvlText w:val="%1."/>
      <w:lvlJc w:val="left"/>
      <w:pPr>
        <w:tabs>
          <w:tab w:val="num" w:pos="672"/>
        </w:tabs>
        <w:ind w:left="672" w:hanging="360"/>
      </w:pPr>
    </w:lvl>
    <w:lvl w:ilvl="1" w:tplc="04190001">
      <w:start w:val="1"/>
      <w:numFmt w:val="bullet"/>
      <w:lvlText w:val=""/>
      <w:lvlJc w:val="left"/>
      <w:pPr>
        <w:tabs>
          <w:tab w:val="num" w:pos="1212"/>
        </w:tabs>
        <w:ind w:left="1212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932"/>
        </w:tabs>
        <w:ind w:left="1932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652"/>
        </w:tabs>
        <w:ind w:left="2652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372"/>
        </w:tabs>
        <w:ind w:left="3372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092"/>
        </w:tabs>
        <w:ind w:left="4092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12"/>
        </w:tabs>
        <w:ind w:left="4812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32"/>
        </w:tabs>
        <w:ind w:left="5532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252"/>
        </w:tabs>
        <w:ind w:left="6252" w:hanging="180"/>
      </w:pPr>
    </w:lvl>
  </w:abstractNum>
  <w:abstractNum w:abstractNumId="5">
    <w:nsid w:val="601E300F"/>
    <w:multiLevelType w:val="hybridMultilevel"/>
    <w:tmpl w:val="4EF6965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6D826928"/>
    <w:multiLevelType w:val="hybridMultilevel"/>
    <w:tmpl w:val="DF52D74E"/>
    <w:lvl w:ilvl="0" w:tplc="41108A0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706C2A0D"/>
    <w:multiLevelType w:val="hybridMultilevel"/>
    <w:tmpl w:val="7E501F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6CF3D12"/>
    <w:multiLevelType w:val="hybridMultilevel"/>
    <w:tmpl w:val="3246021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7ABB26F8"/>
    <w:multiLevelType w:val="hybridMultilevel"/>
    <w:tmpl w:val="DCC4EA0A"/>
    <w:lvl w:ilvl="0" w:tplc="04190001">
      <w:start w:val="1"/>
      <w:numFmt w:val="bullet"/>
      <w:lvlText w:val=""/>
      <w:lvlJc w:val="left"/>
      <w:pPr>
        <w:tabs>
          <w:tab w:val="num" w:pos="1392"/>
        </w:tabs>
        <w:ind w:left="139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12"/>
        </w:tabs>
        <w:ind w:left="211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32"/>
        </w:tabs>
        <w:ind w:left="283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52"/>
        </w:tabs>
        <w:ind w:left="355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272"/>
        </w:tabs>
        <w:ind w:left="427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992"/>
        </w:tabs>
        <w:ind w:left="499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12"/>
        </w:tabs>
        <w:ind w:left="571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32"/>
        </w:tabs>
        <w:ind w:left="643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52"/>
        </w:tabs>
        <w:ind w:left="7152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6"/>
  </w:num>
  <w:num w:numId="3">
    <w:abstractNumId w:val="2"/>
  </w:num>
  <w:num w:numId="4">
    <w:abstractNumId w:val="5"/>
  </w:num>
  <w:num w:numId="5">
    <w:abstractNumId w:val="3"/>
  </w:num>
  <w:num w:numId="6">
    <w:abstractNumId w:val="1"/>
  </w:num>
  <w:num w:numId="7">
    <w:abstractNumId w:val="4"/>
  </w:num>
  <w:num w:numId="8">
    <w:abstractNumId w:val="9"/>
  </w:num>
  <w:num w:numId="9">
    <w:abstractNumId w:val="8"/>
  </w:num>
  <w:num w:numId="10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BF2C9A"/>
    <w:rsid w:val="00023195"/>
    <w:rsid w:val="000B38E5"/>
    <w:rsid w:val="000D0E95"/>
    <w:rsid w:val="000D7926"/>
    <w:rsid w:val="000F01AE"/>
    <w:rsid w:val="0014213E"/>
    <w:rsid w:val="001632E9"/>
    <w:rsid w:val="001B442B"/>
    <w:rsid w:val="001C1745"/>
    <w:rsid w:val="00312E09"/>
    <w:rsid w:val="00333010"/>
    <w:rsid w:val="003B062E"/>
    <w:rsid w:val="0040461C"/>
    <w:rsid w:val="004660E0"/>
    <w:rsid w:val="00477C3A"/>
    <w:rsid w:val="004952D4"/>
    <w:rsid w:val="00505B65"/>
    <w:rsid w:val="005B61D9"/>
    <w:rsid w:val="00675446"/>
    <w:rsid w:val="006D313A"/>
    <w:rsid w:val="006E31A6"/>
    <w:rsid w:val="006E79A8"/>
    <w:rsid w:val="00725F3F"/>
    <w:rsid w:val="007372F2"/>
    <w:rsid w:val="00753390"/>
    <w:rsid w:val="007C0C65"/>
    <w:rsid w:val="007D0CDA"/>
    <w:rsid w:val="007D527D"/>
    <w:rsid w:val="008157D6"/>
    <w:rsid w:val="00882FD9"/>
    <w:rsid w:val="008C154A"/>
    <w:rsid w:val="008E44B2"/>
    <w:rsid w:val="009976FD"/>
    <w:rsid w:val="00A9536C"/>
    <w:rsid w:val="00AC0A57"/>
    <w:rsid w:val="00B27A77"/>
    <w:rsid w:val="00BF2C9A"/>
    <w:rsid w:val="00C26C8F"/>
    <w:rsid w:val="00C727F3"/>
    <w:rsid w:val="00CD7FF1"/>
    <w:rsid w:val="00CF29C5"/>
    <w:rsid w:val="00D058D6"/>
    <w:rsid w:val="00D0743E"/>
    <w:rsid w:val="00D14EE0"/>
    <w:rsid w:val="00D21C6B"/>
    <w:rsid w:val="00D637BF"/>
    <w:rsid w:val="00DA2BCA"/>
    <w:rsid w:val="00DB3F9D"/>
    <w:rsid w:val="00E02C41"/>
    <w:rsid w:val="00E43635"/>
    <w:rsid w:val="00E46E47"/>
    <w:rsid w:val="00EC44EC"/>
    <w:rsid w:val="00F613E2"/>
    <w:rsid w:val="00FA30F0"/>
    <w:rsid w:val="00FB773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1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D7FF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BF2C9A"/>
    <w:rPr>
      <w:color w:val="808080"/>
    </w:rPr>
  </w:style>
  <w:style w:type="paragraph" w:styleId="a4">
    <w:name w:val="Balloon Text"/>
    <w:basedOn w:val="a"/>
    <w:link w:val="a5"/>
    <w:uiPriority w:val="99"/>
    <w:semiHidden/>
    <w:unhideWhenUsed/>
    <w:rsid w:val="00BF2C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F2C9A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9976FD"/>
    <w:pPr>
      <w:spacing w:after="0" w:line="240" w:lineRule="auto"/>
      <w:ind w:left="720"/>
      <w:contextualSpacing/>
    </w:pPr>
    <w:rPr>
      <w:rFonts w:cs="Times New Roman"/>
      <w:sz w:val="24"/>
      <w:szCs w:val="24"/>
      <w:lang w:val="en-US" w:eastAsia="en-US" w:bidi="en-US"/>
    </w:rPr>
  </w:style>
  <w:style w:type="paragraph" w:styleId="a7">
    <w:name w:val="Normal (Web)"/>
    <w:basedOn w:val="a"/>
    <w:uiPriority w:val="99"/>
    <w:unhideWhenUsed/>
    <w:rsid w:val="009976F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8">
    <w:name w:val="Hyperlink"/>
    <w:basedOn w:val="a0"/>
    <w:uiPriority w:val="99"/>
    <w:semiHidden/>
    <w:unhideWhenUsed/>
    <w:rsid w:val="003B062E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4953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279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082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oleObject" Target="embeddings/oleObject4.bin"/><Relationship Id="rId26" Type="http://schemas.openxmlformats.org/officeDocument/2006/relationships/image" Target="media/image17.png"/><Relationship Id="rId39" Type="http://schemas.openxmlformats.org/officeDocument/2006/relationships/image" Target="media/image26.wmf"/><Relationship Id="rId3" Type="http://schemas.openxmlformats.org/officeDocument/2006/relationships/settings" Target="settings.xml"/><Relationship Id="rId21" Type="http://schemas.openxmlformats.org/officeDocument/2006/relationships/image" Target="media/image13.png"/><Relationship Id="rId34" Type="http://schemas.openxmlformats.org/officeDocument/2006/relationships/oleObject" Target="embeddings/oleObject7.bin"/><Relationship Id="rId42" Type="http://schemas.openxmlformats.org/officeDocument/2006/relationships/oleObject" Target="embeddings/oleObject11.bin"/><Relationship Id="rId47" Type="http://schemas.openxmlformats.org/officeDocument/2006/relationships/image" Target="media/image31.png"/><Relationship Id="rId50" Type="http://schemas.openxmlformats.org/officeDocument/2006/relationships/image" Target="media/image34.png"/><Relationship Id="rId7" Type="http://schemas.openxmlformats.org/officeDocument/2006/relationships/oleObject" Target="embeddings/oleObject1.bin"/><Relationship Id="rId12" Type="http://schemas.openxmlformats.org/officeDocument/2006/relationships/image" Target="media/image5.png"/><Relationship Id="rId17" Type="http://schemas.openxmlformats.org/officeDocument/2006/relationships/image" Target="media/image10.wmf"/><Relationship Id="rId25" Type="http://schemas.openxmlformats.org/officeDocument/2006/relationships/image" Target="media/image16.png"/><Relationship Id="rId33" Type="http://schemas.openxmlformats.org/officeDocument/2006/relationships/image" Target="media/image23.wmf"/><Relationship Id="rId38" Type="http://schemas.openxmlformats.org/officeDocument/2006/relationships/oleObject" Target="embeddings/oleObject9.bin"/><Relationship Id="rId46" Type="http://schemas.openxmlformats.org/officeDocument/2006/relationships/image" Target="media/image3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2.png"/><Relationship Id="rId29" Type="http://schemas.openxmlformats.org/officeDocument/2006/relationships/image" Target="media/image20.png"/><Relationship Id="rId41" Type="http://schemas.openxmlformats.org/officeDocument/2006/relationships/image" Target="media/image27.wmf"/><Relationship Id="rId1" Type="http://schemas.openxmlformats.org/officeDocument/2006/relationships/numbering" Target="numbering.xml"/><Relationship Id="rId6" Type="http://schemas.openxmlformats.org/officeDocument/2006/relationships/image" Target="media/image2.wmf"/><Relationship Id="rId11" Type="http://schemas.openxmlformats.org/officeDocument/2006/relationships/oleObject" Target="embeddings/oleObject3.bin"/><Relationship Id="rId24" Type="http://schemas.openxmlformats.org/officeDocument/2006/relationships/oleObject" Target="embeddings/oleObject5.bin"/><Relationship Id="rId32" Type="http://schemas.openxmlformats.org/officeDocument/2006/relationships/oleObject" Target="embeddings/oleObject6.bin"/><Relationship Id="rId37" Type="http://schemas.openxmlformats.org/officeDocument/2006/relationships/image" Target="media/image25.wmf"/><Relationship Id="rId40" Type="http://schemas.openxmlformats.org/officeDocument/2006/relationships/oleObject" Target="embeddings/oleObject10.bin"/><Relationship Id="rId45" Type="http://schemas.openxmlformats.org/officeDocument/2006/relationships/image" Target="media/image29.png"/><Relationship Id="rId53" Type="http://schemas.openxmlformats.org/officeDocument/2006/relationships/theme" Target="theme/theme1.xml"/><Relationship Id="rId5" Type="http://schemas.openxmlformats.org/officeDocument/2006/relationships/image" Target="media/image1.gif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19.png"/><Relationship Id="rId36" Type="http://schemas.openxmlformats.org/officeDocument/2006/relationships/oleObject" Target="embeddings/oleObject8.bin"/><Relationship Id="rId49" Type="http://schemas.openxmlformats.org/officeDocument/2006/relationships/image" Target="media/image33.png"/><Relationship Id="rId10" Type="http://schemas.openxmlformats.org/officeDocument/2006/relationships/image" Target="media/image4.wmf"/><Relationship Id="rId19" Type="http://schemas.openxmlformats.org/officeDocument/2006/relationships/image" Target="media/image11.png"/><Relationship Id="rId31" Type="http://schemas.openxmlformats.org/officeDocument/2006/relationships/image" Target="media/image22.wmf"/><Relationship Id="rId44" Type="http://schemas.openxmlformats.org/officeDocument/2006/relationships/oleObject" Target="embeddings/oleObject12.bin"/><Relationship Id="rId52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oleObject" Target="embeddings/oleObject2.bin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4.wmf"/><Relationship Id="rId43" Type="http://schemas.openxmlformats.org/officeDocument/2006/relationships/image" Target="media/image28.wmf"/><Relationship Id="rId48" Type="http://schemas.openxmlformats.org/officeDocument/2006/relationships/image" Target="media/image32.png"/><Relationship Id="rId8" Type="http://schemas.openxmlformats.org/officeDocument/2006/relationships/image" Target="media/image3.wmf"/><Relationship Id="rId51" Type="http://schemas.openxmlformats.org/officeDocument/2006/relationships/hyperlink" Target="http://www.std72.ru/dir/statistika/obshhaja_teorija_statistiki_uchebnik_pod_red_eliseevoj_i_i/227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303</TotalTime>
  <Pages>1</Pages>
  <Words>2404</Words>
  <Characters>13703</Characters>
  <Application>Microsoft Office Word</Application>
  <DocSecurity>0</DocSecurity>
  <Lines>114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16075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21</cp:revision>
  <cp:lastPrinted>2015-12-17T08:29:00Z</cp:lastPrinted>
  <dcterms:created xsi:type="dcterms:W3CDTF">2015-10-14T10:35:00Z</dcterms:created>
  <dcterms:modified xsi:type="dcterms:W3CDTF">2015-12-17T08:34:00Z</dcterms:modified>
</cp:coreProperties>
</file>