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77" w:rsidRPr="00A00022" w:rsidRDefault="00421877" w:rsidP="00E86433">
      <w:pPr>
        <w:spacing w:line="360" w:lineRule="auto"/>
        <w:jc w:val="center"/>
        <w:rPr>
          <w:b/>
          <w:vertAlign w:val="baseline"/>
        </w:rPr>
      </w:pPr>
      <w:r w:rsidRPr="00A00022">
        <w:rPr>
          <w:b/>
          <w:vertAlign w:val="baseline"/>
        </w:rPr>
        <w:t>Содержание</w:t>
      </w:r>
    </w:p>
    <w:p w:rsidR="00421877" w:rsidRPr="00501CFE" w:rsidRDefault="00421877" w:rsidP="00501CFE">
      <w:pPr>
        <w:pStyle w:val="TOC1"/>
        <w:tabs>
          <w:tab w:val="right" w:leader="dot" w:pos="9345"/>
        </w:tabs>
        <w:spacing w:line="360" w:lineRule="auto"/>
        <w:rPr>
          <w:rFonts w:ascii="Calibri" w:hAnsi="Calibri"/>
          <w:noProof/>
          <w:vertAlign w:val="baseline"/>
        </w:rPr>
      </w:pPr>
      <w:r>
        <w:rPr>
          <w:vertAlign w:val="baseline"/>
        </w:rPr>
        <w:fldChar w:fldCharType="begin"/>
      </w:r>
      <w:r>
        <w:rPr>
          <w:vertAlign w:val="baseline"/>
        </w:rPr>
        <w:instrText xml:space="preserve"> TOC \o "1-3" \h \z \u </w:instrText>
      </w:r>
      <w:r>
        <w:rPr>
          <w:vertAlign w:val="baseline"/>
        </w:rPr>
        <w:fldChar w:fldCharType="separate"/>
      </w:r>
      <w:hyperlink w:anchor="_Toc420835154" w:history="1">
        <w:r w:rsidRPr="00501CFE">
          <w:rPr>
            <w:rStyle w:val="Hyperlink"/>
            <w:noProof/>
            <w:vertAlign w:val="baseline"/>
          </w:rPr>
          <w:t>Введение</w:t>
        </w:r>
        <w:r w:rsidRPr="00501CFE">
          <w:rPr>
            <w:noProof/>
            <w:webHidden/>
            <w:vertAlign w:val="baseline"/>
          </w:rPr>
          <w:tab/>
        </w:r>
        <w:r w:rsidRPr="00501CFE">
          <w:rPr>
            <w:noProof/>
            <w:webHidden/>
            <w:vertAlign w:val="baseline"/>
          </w:rPr>
          <w:fldChar w:fldCharType="begin"/>
        </w:r>
        <w:r w:rsidRPr="00501CFE">
          <w:rPr>
            <w:noProof/>
            <w:webHidden/>
            <w:vertAlign w:val="baseline"/>
          </w:rPr>
          <w:instrText xml:space="preserve"> PAGEREF _Toc420835154 \h </w:instrText>
        </w:r>
        <w:r w:rsidRPr="00F337BE">
          <w:rPr>
            <w:noProof/>
            <w:vertAlign w:val="baseline"/>
          </w:rPr>
        </w:r>
        <w:r w:rsidRPr="00501CFE">
          <w:rPr>
            <w:noProof/>
            <w:webHidden/>
            <w:vertAlign w:val="baseline"/>
          </w:rPr>
          <w:fldChar w:fldCharType="separate"/>
        </w:r>
        <w:r>
          <w:rPr>
            <w:noProof/>
            <w:webHidden/>
            <w:vertAlign w:val="baseline"/>
          </w:rPr>
          <w:t>3</w:t>
        </w:r>
        <w:r w:rsidRPr="00501CFE">
          <w:rPr>
            <w:noProof/>
            <w:webHidden/>
            <w:vertAlign w:val="baseline"/>
          </w:rPr>
          <w:fldChar w:fldCharType="end"/>
        </w:r>
      </w:hyperlink>
    </w:p>
    <w:p w:rsidR="00421877" w:rsidRPr="00501CFE" w:rsidRDefault="00421877" w:rsidP="00501CFE">
      <w:pPr>
        <w:pStyle w:val="TOC1"/>
        <w:tabs>
          <w:tab w:val="right" w:leader="dot" w:pos="9345"/>
        </w:tabs>
        <w:spacing w:line="360" w:lineRule="auto"/>
        <w:rPr>
          <w:rFonts w:ascii="Calibri" w:hAnsi="Calibri"/>
          <w:noProof/>
          <w:vertAlign w:val="baseline"/>
        </w:rPr>
      </w:pPr>
      <w:hyperlink w:anchor="_Toc420835155" w:history="1">
        <w:r w:rsidRPr="00501CFE">
          <w:rPr>
            <w:rStyle w:val="Hyperlink"/>
            <w:noProof/>
            <w:vertAlign w:val="baseline"/>
          </w:rPr>
          <w:t>Постановка задачи</w:t>
        </w:r>
        <w:r w:rsidRPr="00501CFE">
          <w:rPr>
            <w:noProof/>
            <w:webHidden/>
            <w:vertAlign w:val="baseline"/>
          </w:rPr>
          <w:tab/>
        </w:r>
        <w:r w:rsidRPr="00501CFE">
          <w:rPr>
            <w:noProof/>
            <w:webHidden/>
            <w:vertAlign w:val="baseline"/>
          </w:rPr>
          <w:fldChar w:fldCharType="begin"/>
        </w:r>
        <w:r w:rsidRPr="00501CFE">
          <w:rPr>
            <w:noProof/>
            <w:webHidden/>
            <w:vertAlign w:val="baseline"/>
          </w:rPr>
          <w:instrText xml:space="preserve"> PAGEREF _Toc420835155 \h </w:instrText>
        </w:r>
        <w:r w:rsidRPr="00F337BE">
          <w:rPr>
            <w:noProof/>
            <w:vertAlign w:val="baseline"/>
          </w:rPr>
        </w:r>
        <w:r w:rsidRPr="00501CFE">
          <w:rPr>
            <w:noProof/>
            <w:webHidden/>
            <w:vertAlign w:val="baseline"/>
          </w:rPr>
          <w:fldChar w:fldCharType="separate"/>
        </w:r>
        <w:r>
          <w:rPr>
            <w:noProof/>
            <w:webHidden/>
            <w:vertAlign w:val="baseline"/>
          </w:rPr>
          <w:t>4</w:t>
        </w:r>
        <w:r w:rsidRPr="00501CFE">
          <w:rPr>
            <w:noProof/>
            <w:webHidden/>
            <w:vertAlign w:val="baseline"/>
          </w:rPr>
          <w:fldChar w:fldCharType="end"/>
        </w:r>
      </w:hyperlink>
    </w:p>
    <w:p w:rsidR="00421877" w:rsidRPr="00501CFE" w:rsidRDefault="00421877" w:rsidP="00501CFE">
      <w:pPr>
        <w:pStyle w:val="TOC1"/>
        <w:tabs>
          <w:tab w:val="right" w:leader="dot" w:pos="9345"/>
        </w:tabs>
        <w:spacing w:line="360" w:lineRule="auto"/>
        <w:rPr>
          <w:rFonts w:ascii="Calibri" w:hAnsi="Calibri"/>
          <w:noProof/>
          <w:vertAlign w:val="baseline"/>
        </w:rPr>
      </w:pPr>
      <w:hyperlink w:anchor="_Toc420835156" w:history="1">
        <w:r w:rsidRPr="00501CFE">
          <w:rPr>
            <w:rStyle w:val="Hyperlink"/>
            <w:noProof/>
            <w:vertAlign w:val="baseline"/>
          </w:rPr>
          <w:t>Технология решения задачи</w:t>
        </w:r>
        <w:r w:rsidRPr="00501CFE">
          <w:rPr>
            <w:noProof/>
            <w:webHidden/>
            <w:vertAlign w:val="baseline"/>
          </w:rPr>
          <w:tab/>
        </w:r>
        <w:r>
          <w:rPr>
            <w:noProof/>
            <w:webHidden/>
            <w:vertAlign w:val="baseline"/>
          </w:rPr>
          <w:t>5</w:t>
        </w:r>
      </w:hyperlink>
    </w:p>
    <w:p w:rsidR="00421877" w:rsidRPr="00501CFE" w:rsidRDefault="00421877" w:rsidP="00501CFE">
      <w:pPr>
        <w:pStyle w:val="TOC1"/>
        <w:tabs>
          <w:tab w:val="right" w:leader="dot" w:pos="9345"/>
        </w:tabs>
        <w:spacing w:line="360" w:lineRule="auto"/>
        <w:rPr>
          <w:rFonts w:ascii="Calibri" w:hAnsi="Calibri"/>
          <w:noProof/>
          <w:vertAlign w:val="baseline"/>
        </w:rPr>
      </w:pPr>
      <w:hyperlink w:anchor="_Toc420835157" w:history="1">
        <w:r w:rsidRPr="00501CFE">
          <w:rPr>
            <w:rStyle w:val="Hyperlink"/>
            <w:noProof/>
            <w:vertAlign w:val="baseline"/>
          </w:rPr>
          <w:t>Заключение</w:t>
        </w:r>
        <w:r w:rsidRPr="00501CFE">
          <w:rPr>
            <w:noProof/>
            <w:webHidden/>
            <w:vertAlign w:val="baseline"/>
          </w:rPr>
          <w:tab/>
        </w:r>
        <w:r>
          <w:rPr>
            <w:noProof/>
            <w:webHidden/>
            <w:vertAlign w:val="baseline"/>
          </w:rPr>
          <w:t>9</w:t>
        </w:r>
      </w:hyperlink>
    </w:p>
    <w:p w:rsidR="00421877" w:rsidRDefault="00421877" w:rsidP="00501CFE">
      <w:pPr>
        <w:pStyle w:val="TOC1"/>
        <w:tabs>
          <w:tab w:val="right" w:leader="dot" w:pos="9345"/>
        </w:tabs>
        <w:spacing w:line="360" w:lineRule="auto"/>
        <w:rPr>
          <w:rFonts w:ascii="Calibri" w:hAnsi="Calibri"/>
          <w:noProof/>
          <w:sz w:val="22"/>
          <w:szCs w:val="22"/>
          <w:vertAlign w:val="baseline"/>
        </w:rPr>
      </w:pPr>
      <w:hyperlink w:anchor="_Toc420835158" w:history="1">
        <w:r w:rsidRPr="00501CFE">
          <w:rPr>
            <w:rStyle w:val="Hyperlink"/>
            <w:noProof/>
            <w:vertAlign w:val="baseline"/>
          </w:rPr>
          <w:t>Список использованной литературы;</w:t>
        </w:r>
        <w:r w:rsidRPr="00501CFE">
          <w:rPr>
            <w:noProof/>
            <w:webHidden/>
            <w:vertAlign w:val="baseline"/>
          </w:rPr>
          <w:tab/>
        </w:r>
        <w:r>
          <w:rPr>
            <w:noProof/>
            <w:webHidden/>
            <w:vertAlign w:val="baseline"/>
          </w:rPr>
          <w:t>10</w:t>
        </w:r>
      </w:hyperlink>
    </w:p>
    <w:p w:rsidR="00421877" w:rsidRDefault="00421877">
      <w:pPr>
        <w:spacing w:line="360" w:lineRule="auto"/>
        <w:ind w:firstLine="851"/>
        <w:jc w:val="both"/>
        <w:rPr>
          <w:vertAlign w:val="baseline"/>
        </w:rPr>
      </w:pPr>
      <w:r>
        <w:rPr>
          <w:vertAlign w:val="baseline"/>
        </w:rPr>
        <w:fldChar w:fldCharType="end"/>
      </w:r>
    </w:p>
    <w:p w:rsidR="00421877" w:rsidRDefault="00421877">
      <w:pPr>
        <w:spacing w:line="360" w:lineRule="auto"/>
        <w:ind w:firstLine="851"/>
        <w:jc w:val="both"/>
        <w:rPr>
          <w:vertAlign w:val="baseline"/>
        </w:rPr>
      </w:pPr>
    </w:p>
    <w:p w:rsidR="00421877" w:rsidRDefault="00421877">
      <w:pPr>
        <w:spacing w:line="360" w:lineRule="auto"/>
        <w:ind w:firstLine="851"/>
        <w:jc w:val="both"/>
        <w:rPr>
          <w:vertAlign w:val="baseline"/>
        </w:rPr>
        <w:sectPr w:rsidR="00421877" w:rsidSect="00DF5826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421877" w:rsidRPr="00E86433" w:rsidRDefault="00421877" w:rsidP="00E86433">
      <w:pPr>
        <w:pStyle w:val="Heading1"/>
        <w:spacing w:before="0" w:line="360" w:lineRule="auto"/>
        <w:jc w:val="center"/>
        <w:rPr>
          <w:rFonts w:ascii="Times New Roman" w:hAnsi="Times New Roman"/>
          <w:color w:val="000000"/>
          <w:vertAlign w:val="baseline"/>
        </w:rPr>
      </w:pPr>
      <w:bookmarkStart w:id="1" w:name="_Toc420835154"/>
      <w:r w:rsidRPr="00E86433">
        <w:rPr>
          <w:rFonts w:ascii="Times New Roman" w:hAnsi="Times New Roman"/>
          <w:color w:val="000000"/>
          <w:vertAlign w:val="baseline"/>
        </w:rPr>
        <w:t>Введение</w:t>
      </w:r>
      <w:bookmarkEnd w:id="1"/>
    </w:p>
    <w:p w:rsidR="00421877" w:rsidRPr="00E506E9" w:rsidRDefault="00421877" w:rsidP="00E506E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E506E9">
        <w:rPr>
          <w:rFonts w:ascii="Times New Roman" w:hAnsi="Times New Roman"/>
          <w:color w:val="211E1E"/>
          <w:sz w:val="28"/>
          <w:szCs w:val="28"/>
        </w:rPr>
        <w:t>Основная стратегическая цель образовательной деятельности школы определялась следующим образом:</w:t>
      </w:r>
    </w:p>
    <w:p w:rsidR="00421877" w:rsidRPr="00E506E9" w:rsidRDefault="00421877" w:rsidP="00E506E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E506E9">
        <w:rPr>
          <w:rFonts w:ascii="Times New Roman" w:hAnsi="Times New Roman"/>
          <w:color w:val="211E1E"/>
          <w:sz w:val="28"/>
          <w:szCs w:val="28"/>
        </w:rPr>
        <w:t>создание условий для социально-педагогической поддержки становления и развития</w:t>
      </w:r>
      <w:r>
        <w:rPr>
          <w:rFonts w:ascii="Times New Roman" w:hAnsi="Times New Roman"/>
          <w:color w:val="211E1E"/>
          <w:sz w:val="28"/>
          <w:szCs w:val="28"/>
        </w:rPr>
        <w:t xml:space="preserve"> </w:t>
      </w:r>
      <w:r w:rsidRPr="00E506E9">
        <w:rPr>
          <w:rFonts w:ascii="Times New Roman" w:hAnsi="Times New Roman"/>
          <w:color w:val="211E1E"/>
          <w:sz w:val="28"/>
          <w:szCs w:val="28"/>
        </w:rPr>
        <w:t>нравственного, ответственного, инициативного и компетентного гражданина через формирование личностной, семейной и социальной культуры субъектов образовательного</w:t>
      </w:r>
      <w:r>
        <w:rPr>
          <w:rFonts w:ascii="Times New Roman" w:hAnsi="Times New Roman"/>
          <w:color w:val="211E1E"/>
          <w:sz w:val="28"/>
          <w:szCs w:val="28"/>
        </w:rPr>
        <w:t xml:space="preserve"> </w:t>
      </w:r>
      <w:r w:rsidRPr="00E506E9">
        <w:rPr>
          <w:rFonts w:ascii="Times New Roman" w:hAnsi="Times New Roman"/>
          <w:color w:val="211E1E"/>
          <w:sz w:val="28"/>
          <w:szCs w:val="28"/>
        </w:rPr>
        <w:t>процесса.</w:t>
      </w:r>
    </w:p>
    <w:p w:rsidR="00421877" w:rsidRPr="00E506E9" w:rsidRDefault="00421877" w:rsidP="00E506E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E506E9">
        <w:rPr>
          <w:rFonts w:ascii="Times New Roman" w:hAnsi="Times New Roman"/>
          <w:color w:val="211E1E"/>
          <w:sz w:val="28"/>
          <w:szCs w:val="28"/>
        </w:rPr>
        <w:t>Указанная цель определила организацию учебного процесса, а также развитие воспитательной работы и системы дополнительного образования.</w:t>
      </w: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A00022">
        <w:rPr>
          <w:rFonts w:ascii="Times New Roman" w:hAnsi="Times New Roman"/>
          <w:b/>
          <w:color w:val="211E1E"/>
          <w:sz w:val="28"/>
          <w:szCs w:val="28"/>
        </w:rPr>
        <w:t>Целью работы</w:t>
      </w:r>
      <w:r>
        <w:rPr>
          <w:rFonts w:ascii="Times New Roman" w:hAnsi="Times New Roman"/>
          <w:color w:val="211E1E"/>
          <w:sz w:val="28"/>
          <w:szCs w:val="28"/>
        </w:rPr>
        <w:t xml:space="preserve"> является – моделирование бизнес-процессов образовательно-воспитательной деятельности школы.</w:t>
      </w:r>
    </w:p>
    <w:p w:rsidR="00421877" w:rsidRDefault="00421877" w:rsidP="00A00022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A00022">
        <w:rPr>
          <w:rFonts w:ascii="Times New Roman" w:hAnsi="Times New Roman"/>
          <w:b/>
          <w:bCs/>
          <w:sz w:val="28"/>
          <w:szCs w:val="28"/>
        </w:rPr>
        <w:t>Объектом</w:t>
      </w:r>
      <w:r>
        <w:rPr>
          <w:rFonts w:ascii="Times New Roman" w:hAnsi="Times New Roman"/>
          <w:bCs/>
          <w:sz w:val="28"/>
          <w:szCs w:val="28"/>
        </w:rPr>
        <w:t xml:space="preserve"> исследования является школа</w:t>
      </w:r>
    </w:p>
    <w:p w:rsidR="00421877" w:rsidRDefault="00421877" w:rsidP="00A00022">
      <w:pPr>
        <w:pStyle w:val="Style2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0022">
        <w:rPr>
          <w:rFonts w:ascii="Times New Roman" w:hAnsi="Times New Roman"/>
          <w:b/>
          <w:bCs/>
          <w:sz w:val="28"/>
          <w:szCs w:val="28"/>
        </w:rPr>
        <w:t>Предметом</w:t>
      </w:r>
      <w:r>
        <w:rPr>
          <w:rFonts w:ascii="Times New Roman" w:hAnsi="Times New Roman"/>
          <w:bCs/>
          <w:sz w:val="28"/>
          <w:szCs w:val="28"/>
        </w:rPr>
        <w:t xml:space="preserve"> исследования являются бизнес – процессы.</w:t>
      </w:r>
    </w:p>
    <w:p w:rsidR="00421877" w:rsidRPr="00A00022" w:rsidRDefault="00421877" w:rsidP="00A00022">
      <w:pPr>
        <w:pStyle w:val="CM7"/>
        <w:spacing w:line="360" w:lineRule="auto"/>
        <w:ind w:firstLine="720"/>
        <w:jc w:val="both"/>
        <w:rPr>
          <w:rFonts w:ascii="Times New Roman" w:hAnsi="Times New Roman"/>
          <w:b/>
          <w:bCs/>
          <w:color w:val="211E1E"/>
          <w:sz w:val="28"/>
          <w:szCs w:val="28"/>
        </w:rPr>
      </w:pPr>
      <w:r w:rsidRPr="00A00022">
        <w:rPr>
          <w:rFonts w:ascii="Times New Roman" w:hAnsi="Times New Roman"/>
          <w:color w:val="211E1E"/>
          <w:sz w:val="28"/>
          <w:szCs w:val="28"/>
        </w:rPr>
        <w:t xml:space="preserve">Программные средства для моделирования бизнес – процессов – </w:t>
      </w:r>
      <w:r w:rsidRPr="00222033">
        <w:rPr>
          <w:rFonts w:ascii="Times New Roman" w:hAnsi="Times New Roman"/>
          <w:sz w:val="28"/>
          <w:szCs w:val="28"/>
        </w:rPr>
        <w:t>CA ERwin Process Modeler</w:t>
      </w:r>
      <w:r w:rsidRPr="00A00022">
        <w:rPr>
          <w:rFonts w:ascii="Times New Roman" w:hAnsi="Times New Roman"/>
          <w:bCs/>
          <w:color w:val="211E1E"/>
          <w:sz w:val="28"/>
          <w:szCs w:val="28"/>
        </w:rPr>
        <w:t>.</w:t>
      </w:r>
    </w:p>
    <w:p w:rsidR="00421877" w:rsidRPr="00A00022" w:rsidRDefault="00421877" w:rsidP="00A00022">
      <w:pPr>
        <w:pStyle w:val="CM7"/>
        <w:spacing w:line="360" w:lineRule="auto"/>
        <w:ind w:firstLine="720"/>
        <w:jc w:val="both"/>
        <w:rPr>
          <w:rFonts w:ascii="Times New Roman" w:hAnsi="Times New Roman"/>
          <w:b/>
          <w:bCs/>
          <w:color w:val="211E1E"/>
          <w:sz w:val="28"/>
          <w:szCs w:val="28"/>
        </w:rPr>
      </w:pPr>
    </w:p>
    <w:p w:rsidR="00421877" w:rsidRPr="00A00022" w:rsidRDefault="00421877" w:rsidP="00A00022">
      <w:pPr>
        <w:pStyle w:val="CM7"/>
        <w:spacing w:line="360" w:lineRule="auto"/>
        <w:ind w:firstLine="720"/>
        <w:jc w:val="both"/>
        <w:rPr>
          <w:rFonts w:ascii="Times New Roman" w:hAnsi="Times New Roman"/>
          <w:b/>
          <w:bCs/>
          <w:color w:val="211E1E"/>
          <w:sz w:val="28"/>
          <w:szCs w:val="28"/>
        </w:rPr>
      </w:pPr>
    </w:p>
    <w:p w:rsidR="00421877" w:rsidRPr="00A00022" w:rsidRDefault="00421877" w:rsidP="00A00022">
      <w:pPr>
        <w:pStyle w:val="CM7"/>
        <w:spacing w:line="360" w:lineRule="auto"/>
        <w:ind w:firstLine="720"/>
        <w:jc w:val="both"/>
        <w:rPr>
          <w:rFonts w:ascii="Times New Roman" w:hAnsi="Times New Roman"/>
          <w:b/>
          <w:bCs/>
          <w:color w:val="211E1E"/>
          <w:sz w:val="28"/>
          <w:szCs w:val="28"/>
        </w:rPr>
      </w:pPr>
    </w:p>
    <w:p w:rsidR="00421877" w:rsidRPr="00A00022" w:rsidRDefault="00421877" w:rsidP="00A00022">
      <w:pPr>
        <w:pStyle w:val="CM7"/>
        <w:spacing w:line="360" w:lineRule="auto"/>
        <w:ind w:firstLine="720"/>
        <w:jc w:val="both"/>
        <w:rPr>
          <w:rFonts w:ascii="Times New Roman" w:hAnsi="Times New Roman"/>
          <w:b/>
          <w:bCs/>
          <w:color w:val="211E1E"/>
          <w:sz w:val="28"/>
          <w:szCs w:val="28"/>
        </w:rPr>
      </w:pP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</w:p>
    <w:p w:rsidR="00421877" w:rsidRDefault="00421877">
      <w:pPr>
        <w:spacing w:line="360" w:lineRule="auto"/>
        <w:ind w:firstLine="851"/>
        <w:jc w:val="both"/>
        <w:rPr>
          <w:color w:val="211E1E"/>
          <w:vertAlign w:val="baseline"/>
        </w:rPr>
      </w:pPr>
      <w:r>
        <w:rPr>
          <w:color w:val="211E1E"/>
        </w:rPr>
        <w:br w:type="page"/>
      </w:r>
    </w:p>
    <w:p w:rsidR="00421877" w:rsidRPr="00A00022" w:rsidRDefault="00421877" w:rsidP="00A00022">
      <w:pPr>
        <w:pStyle w:val="Heading1"/>
        <w:spacing w:before="0" w:line="360" w:lineRule="auto"/>
        <w:jc w:val="center"/>
        <w:rPr>
          <w:rFonts w:ascii="Times New Roman" w:hAnsi="Times New Roman"/>
          <w:color w:val="000000"/>
          <w:vertAlign w:val="baseline"/>
        </w:rPr>
      </w:pPr>
      <w:bookmarkStart w:id="2" w:name="_Toc420835155"/>
      <w:r w:rsidRPr="00A00022">
        <w:rPr>
          <w:rFonts w:ascii="Times New Roman" w:hAnsi="Times New Roman"/>
          <w:color w:val="000000"/>
          <w:vertAlign w:val="baseline"/>
        </w:rPr>
        <w:t>П</w:t>
      </w:r>
      <w:r>
        <w:rPr>
          <w:rFonts w:ascii="Times New Roman" w:hAnsi="Times New Roman"/>
          <w:color w:val="000000"/>
          <w:vertAlign w:val="baseline"/>
        </w:rPr>
        <w:t>остановка задачи</w:t>
      </w:r>
      <w:bookmarkEnd w:id="2"/>
    </w:p>
    <w:p w:rsidR="00421877" w:rsidRDefault="00421877" w:rsidP="00E86433">
      <w:pPr>
        <w:spacing w:line="360" w:lineRule="auto"/>
        <w:ind w:firstLine="567"/>
        <w:jc w:val="both"/>
        <w:rPr>
          <w:vertAlign w:val="baseline"/>
        </w:rPr>
      </w:pPr>
      <w:r w:rsidRPr="00E86433">
        <w:rPr>
          <w:vertAlign w:val="baseline"/>
        </w:rPr>
        <w:t>Пос</w:t>
      </w:r>
      <w:r>
        <w:rPr>
          <w:vertAlign w:val="baseline"/>
        </w:rPr>
        <w:t>троить модели бизнес-процессов школы.</w:t>
      </w:r>
    </w:p>
    <w:p w:rsidR="00421877" w:rsidRPr="00E86433" w:rsidRDefault="00421877" w:rsidP="00E86433">
      <w:pPr>
        <w:spacing w:line="360" w:lineRule="auto"/>
        <w:ind w:firstLine="567"/>
        <w:jc w:val="both"/>
        <w:rPr>
          <w:rFonts w:ascii="TimesNewRoman" w:hAnsi="TimesNewRoman" w:cs="TimesNewRoman"/>
          <w:vertAlign w:val="baseline"/>
        </w:rPr>
      </w:pPr>
      <w:r w:rsidRPr="00E86433">
        <w:rPr>
          <w:rFonts w:ascii="TimesNewRoman Cyr" w:hAnsi="TimesNewRoman Cyr" w:cs="TimesNewRoman Cyr"/>
          <w:vertAlign w:val="baseline"/>
        </w:rPr>
        <w:t xml:space="preserve">Основная </w:t>
      </w:r>
      <w:r w:rsidRPr="00E86433">
        <w:rPr>
          <w:szCs w:val="24"/>
          <w:vertAlign w:val="baseline"/>
        </w:rPr>
        <w:t>часть</w:t>
      </w:r>
      <w:r w:rsidRPr="00E86433">
        <w:rPr>
          <w:rFonts w:ascii="TimesNewRoman Cyr" w:hAnsi="TimesNewRoman Cyr" w:cs="TimesNewRoman Cyr"/>
          <w:vertAlign w:val="baseline"/>
        </w:rPr>
        <w:t xml:space="preserve"> модели должна быть выполнена в нотации IDEF0. </w:t>
      </w:r>
    </w:p>
    <w:p w:rsidR="00421877" w:rsidRPr="00E86433" w:rsidRDefault="00421877" w:rsidP="00CC6E04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NewRoman" w:hAnsi="TimesNewRoman" w:cs="TimesNewRoman"/>
          <w:vertAlign w:val="baseline"/>
        </w:rPr>
      </w:pPr>
      <w:r w:rsidRPr="00E86433">
        <w:rPr>
          <w:rFonts w:ascii="TimesNewRoman Cyr" w:hAnsi="TimesNewRoman Cyr" w:cs="TimesNewRoman Cyr"/>
          <w:vertAlign w:val="baseline"/>
        </w:rPr>
        <w:t xml:space="preserve">В соответствии со стандартом нотации, модель должна начинаться с контекстной диаграммы А-0, которая содержит единственный блок, являющийся началом процесса. Этот блок граничит с внешней средой с помощью различных потоков, которые должны быть показаны в виде стрелок, примыкающих ко всем сторонам блока. </w:t>
      </w:r>
    </w:p>
    <w:p w:rsidR="00421877" w:rsidRPr="00E86433" w:rsidRDefault="00421877" w:rsidP="00CC6E04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NewRoman" w:hAnsi="TimesNewRoman" w:cs="TimesNewRoman"/>
          <w:vertAlign w:val="baseline"/>
        </w:rPr>
      </w:pPr>
      <w:r w:rsidRPr="00E86433">
        <w:rPr>
          <w:rFonts w:ascii="TimesNewRoman Cyr" w:hAnsi="TimesNewRoman Cyr" w:cs="TimesNewRoman Cyr"/>
          <w:vertAlign w:val="baseline"/>
        </w:rPr>
        <w:t xml:space="preserve">Декомпозируйте блок А-0 на подпроцессы (не менее трех). </w:t>
      </w:r>
    </w:p>
    <w:p w:rsidR="00421877" w:rsidRPr="00E86433" w:rsidRDefault="00421877" w:rsidP="00CC6E04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NewRoman" w:hAnsi="TimesNewRoman" w:cs="TimesNewRoman"/>
          <w:vertAlign w:val="baseline"/>
        </w:rPr>
      </w:pPr>
      <w:r w:rsidRPr="00E86433">
        <w:rPr>
          <w:rFonts w:ascii="TimesNewRoman Cyr" w:hAnsi="TimesNewRoman Cyr" w:cs="TimesNewRoman Cyr"/>
          <w:vertAlign w:val="baseline"/>
        </w:rPr>
        <w:t>Создайте дерево узлов (не менее трех уровней).</w:t>
      </w: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</w:p>
    <w:p w:rsidR="00421877" w:rsidRPr="001F333B" w:rsidRDefault="00421877" w:rsidP="001F333B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F333B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"Средняя общеобразовательная школа №51" г Брянска</w:t>
      </w:r>
    </w:p>
    <w:p w:rsidR="00421877" w:rsidRDefault="00421877" w:rsidP="001F333B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F333B">
        <w:rPr>
          <w:rFonts w:ascii="Times New Roman" w:hAnsi="Times New Roman"/>
          <w:bCs/>
          <w:sz w:val="28"/>
          <w:szCs w:val="28"/>
        </w:rPr>
        <w:t xml:space="preserve">Учредитель: </w:t>
      </w:r>
      <w:r w:rsidRPr="001F333B">
        <w:rPr>
          <w:rFonts w:ascii="Times New Roman" w:hAnsi="Times New Roman"/>
          <w:sz w:val="28"/>
          <w:szCs w:val="28"/>
        </w:rPr>
        <w:t>Управление образования Брянская городская администрация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F333B">
        <w:rPr>
          <w:rFonts w:ascii="Times New Roman" w:hAnsi="Times New Roman"/>
          <w:bCs/>
          <w:sz w:val="28"/>
          <w:szCs w:val="28"/>
        </w:rPr>
        <w:t>Адрес учредителя:</w:t>
      </w:r>
      <w:r w:rsidRPr="001F333B">
        <w:rPr>
          <w:rFonts w:ascii="Times New Roman" w:hAnsi="Times New Roman"/>
          <w:sz w:val="28"/>
          <w:szCs w:val="28"/>
        </w:rPr>
        <w:t xml:space="preserve"> 241050, Брянская область, г. Брянск, пр. Ленина, 35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21877" w:rsidRDefault="00421877" w:rsidP="001F333B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F333B">
        <w:rPr>
          <w:rFonts w:ascii="Times New Roman" w:hAnsi="Times New Roman"/>
          <w:bCs/>
          <w:sz w:val="28"/>
          <w:szCs w:val="28"/>
        </w:rPr>
        <w:t>Официальный сайт учредителя:</w:t>
      </w:r>
      <w:r w:rsidRPr="001F333B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1F333B">
          <w:rPr>
            <w:rFonts w:ascii="Times New Roman" w:hAnsi="Times New Roman"/>
            <w:sz w:val="28"/>
            <w:szCs w:val="28"/>
          </w:rPr>
          <w:t>http://admin.bryansk.ru/</w:t>
        </w:r>
      </w:hyperlink>
    </w:p>
    <w:p w:rsidR="00421877" w:rsidRPr="001F333B" w:rsidRDefault="00421877" w:rsidP="001F333B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F333B">
        <w:rPr>
          <w:rFonts w:ascii="Times New Roman" w:hAnsi="Times New Roman"/>
          <w:sz w:val="28"/>
          <w:szCs w:val="28"/>
        </w:rPr>
        <w:t>Адрес фактического местонахождения:</w:t>
      </w:r>
    </w:p>
    <w:p w:rsidR="00421877" w:rsidRPr="001F333B" w:rsidRDefault="00421877" w:rsidP="001F333B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F333B">
        <w:rPr>
          <w:rFonts w:ascii="Times New Roman" w:hAnsi="Times New Roman"/>
          <w:sz w:val="28"/>
          <w:szCs w:val="28"/>
        </w:rPr>
        <w:t>241029 Брянская область, г Брянск, Киевская 38.</w:t>
      </w:r>
    </w:p>
    <w:p w:rsidR="00421877" w:rsidRPr="008A7A1C" w:rsidRDefault="00421877" w:rsidP="008A7A1C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7A1C">
        <w:rPr>
          <w:rFonts w:ascii="Times New Roman" w:hAnsi="Times New Roman"/>
          <w:sz w:val="28"/>
          <w:szCs w:val="28"/>
        </w:rPr>
        <w:t xml:space="preserve">Установлен статус, в соответствии с которым </w:t>
      </w:r>
      <w:r w:rsidRPr="008A7A1C">
        <w:rPr>
          <w:rFonts w:ascii="Times New Roman" w:hAnsi="Times New Roman"/>
          <w:bCs/>
          <w:sz w:val="28"/>
          <w:szCs w:val="28"/>
        </w:rPr>
        <w:t xml:space="preserve">школа реализует образовательные программы начального общего образования; основного общего образования; среднего (полного) общего образования </w:t>
      </w:r>
      <w:r w:rsidRPr="008A7A1C">
        <w:rPr>
          <w:rFonts w:ascii="Times New Roman" w:hAnsi="Times New Roman"/>
          <w:sz w:val="28"/>
          <w:szCs w:val="28"/>
        </w:rPr>
        <w:t>и имеет право на выдачу выпускникам документа государственного образца об образовании и пользование печатью с изображением герба РФ. Обучение проводится в две смены. Режим работы школы – 5-ти дневная учебная неделя для учащихся 1-2 классов, 6-ти дневная учебная неделя для учащихся 3-11 классов</w:t>
      </w:r>
    </w:p>
    <w:p w:rsidR="00421877" w:rsidRPr="008A7A1C" w:rsidRDefault="00421877" w:rsidP="008A7A1C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7A1C">
        <w:rPr>
          <w:rFonts w:ascii="Times New Roman" w:hAnsi="Times New Roman"/>
          <w:i/>
          <w:iCs/>
          <w:sz w:val="28"/>
          <w:szCs w:val="28"/>
        </w:rPr>
        <w:t>Миссия школы</w:t>
      </w:r>
      <w:r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8A7A1C">
        <w:rPr>
          <w:rFonts w:ascii="Times New Roman" w:hAnsi="Times New Roman"/>
          <w:sz w:val="28"/>
          <w:szCs w:val="28"/>
        </w:rPr>
        <w:t>формирование нового человека, способного жить, действовать, реализовывать себя в условиях нового гражданского общества,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7A1C">
        <w:rPr>
          <w:rFonts w:ascii="Times New Roman" w:hAnsi="Times New Roman"/>
          <w:sz w:val="28"/>
          <w:szCs w:val="28"/>
        </w:rPr>
        <w:t>а главное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8A7A1C">
        <w:rPr>
          <w:rFonts w:ascii="Times New Roman" w:hAnsi="Times New Roman"/>
          <w:sz w:val="28"/>
          <w:szCs w:val="28"/>
        </w:rPr>
        <w:t>способного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7A1C">
        <w:rPr>
          <w:rFonts w:ascii="Times New Roman" w:hAnsi="Times New Roman"/>
          <w:sz w:val="28"/>
          <w:szCs w:val="28"/>
        </w:rPr>
        <w:t>совместно с другими создавать это общество.</w:t>
      </w:r>
    </w:p>
    <w:p w:rsidR="00421877" w:rsidRDefault="00421877" w:rsidP="00F337BE">
      <w:pPr>
        <w:spacing w:line="360" w:lineRule="auto"/>
        <w:jc w:val="both"/>
        <w:rPr>
          <w:vertAlign w:val="baseline"/>
        </w:rPr>
      </w:pPr>
    </w:p>
    <w:p w:rsidR="00421877" w:rsidRPr="00794E95" w:rsidRDefault="00421877" w:rsidP="00794E95">
      <w:pPr>
        <w:pStyle w:val="Heading1"/>
        <w:spacing w:before="0" w:line="360" w:lineRule="auto"/>
        <w:jc w:val="center"/>
        <w:rPr>
          <w:rFonts w:ascii="Times New Roman" w:hAnsi="Times New Roman"/>
          <w:color w:val="000000"/>
          <w:vertAlign w:val="baseline"/>
        </w:rPr>
      </w:pPr>
      <w:bookmarkStart w:id="3" w:name="_Toc420835156"/>
      <w:r>
        <w:rPr>
          <w:rFonts w:ascii="Times New Roman" w:hAnsi="Times New Roman"/>
          <w:color w:val="000000"/>
          <w:vertAlign w:val="baseline"/>
        </w:rPr>
        <w:t>Т</w:t>
      </w:r>
      <w:r w:rsidRPr="00794E95">
        <w:rPr>
          <w:rFonts w:ascii="Times New Roman" w:hAnsi="Times New Roman"/>
          <w:color w:val="000000"/>
          <w:vertAlign w:val="baseline"/>
        </w:rPr>
        <w:t>ехнология решения задачи</w:t>
      </w:r>
      <w:bookmarkEnd w:id="3"/>
    </w:p>
    <w:p w:rsidR="00421877" w:rsidRPr="00A03424" w:rsidRDefault="00421877" w:rsidP="00A03424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3424">
        <w:rPr>
          <w:rFonts w:ascii="Times New Roman" w:hAnsi="Times New Roman"/>
          <w:sz w:val="28"/>
          <w:szCs w:val="28"/>
        </w:rPr>
        <w:t xml:space="preserve">Для моделирования </w:t>
      </w:r>
      <w:r>
        <w:rPr>
          <w:rFonts w:ascii="Times New Roman" w:hAnsi="Times New Roman"/>
          <w:sz w:val="28"/>
          <w:szCs w:val="28"/>
        </w:rPr>
        <w:t xml:space="preserve">бизнес процессов используем </w:t>
      </w:r>
      <w:r w:rsidRPr="00222033">
        <w:rPr>
          <w:rFonts w:ascii="Times New Roman" w:hAnsi="Times New Roman"/>
          <w:sz w:val="28"/>
          <w:szCs w:val="28"/>
        </w:rPr>
        <w:t>ERwin Process Modeler</w:t>
      </w:r>
      <w:r>
        <w:rPr>
          <w:rFonts w:ascii="Times New Roman" w:hAnsi="Times New Roman"/>
          <w:sz w:val="28"/>
          <w:szCs w:val="28"/>
        </w:rPr>
        <w:t>.</w:t>
      </w: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8A7A1C">
        <w:rPr>
          <w:rFonts w:ascii="Times New Roman" w:hAnsi="Times New Roman"/>
          <w:sz w:val="28"/>
        </w:rPr>
        <w:t>CA ERwin Process Modeler (ранее BPwin) - инструмент для моделирования, анализа, документирования и оптимизации бизнес-процессов. CA ERwin Process Modeler можно использовать для графического представления бизнес-процессов. Графически представленная схема выполнения работ, обмена информацией, документооборота визуализирует модель бизнес-процесса. Графическое изложение этой информации позволяет перевести задачи управления организацией из области сложного ремесла в сферу инженерных технологий.</w:t>
      </w: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8A7A1C">
        <w:rPr>
          <w:rFonts w:ascii="Times New Roman" w:hAnsi="Times New Roman"/>
          <w:sz w:val="28"/>
        </w:rPr>
        <w:t>CA ERwin Process Modeler (BPwin) помогает четко документировать важные аспекты любых бизнес-процессов: действия, которые необходимо предпринять, способы их осуществления и контроля, требующиеся для этого ресурсы, а также визуализировать получаемые от этих действий результаты. CA ERwin Process Modeler повышает бизнес-эффективность ИТ-решений, позволяя аналитикам и проектировщикам моделей соотносить корпоративные инициативы и задачи с бизнес-требованиями и процессами информационной архитектуры и проектирования приложений. Таким образом, формируется целостная картина деятельности предприятия: от потоков работ в небольших подразделениях до сложных организационных функций.</w:t>
      </w: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sz w:val="28"/>
        </w:rPr>
      </w:pPr>
      <w:r w:rsidRPr="008A7A1C">
        <w:rPr>
          <w:rFonts w:ascii="Times New Roman" w:hAnsi="Times New Roman"/>
          <w:sz w:val="28"/>
        </w:rPr>
        <w:t>Интеграция с другими продуктами:</w:t>
      </w:r>
    </w:p>
    <w:p w:rsidR="00421877" w:rsidRPr="008A7A1C" w:rsidRDefault="00421877" w:rsidP="008A7A1C">
      <w:pPr>
        <w:pStyle w:val="CM7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color w:val="211E1E"/>
          <w:sz w:val="28"/>
          <w:szCs w:val="28"/>
        </w:rPr>
      </w:pPr>
      <w:r w:rsidRPr="008A7A1C">
        <w:rPr>
          <w:rFonts w:ascii="Times New Roman" w:hAnsi="Times New Roman"/>
          <w:sz w:val="28"/>
        </w:rPr>
        <w:t>ERwin Data Modeler (ERwin) - средство моделирования баз данных #1 в мире BPwin позволяет проверить качество и согласованность моделей данных ERwin, получить важную информацию о том, как и где используются данные и т.д.</w:t>
      </w:r>
    </w:p>
    <w:p w:rsidR="00421877" w:rsidRPr="008A7A1C" w:rsidRDefault="00421877" w:rsidP="008A7A1C">
      <w:pPr>
        <w:pStyle w:val="CM7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color w:val="211E1E"/>
          <w:sz w:val="28"/>
          <w:szCs w:val="28"/>
        </w:rPr>
      </w:pPr>
      <w:r w:rsidRPr="008A7A1C">
        <w:rPr>
          <w:rFonts w:ascii="Times New Roman" w:hAnsi="Times New Roman"/>
          <w:sz w:val="28"/>
        </w:rPr>
        <w:t>ModelManager - среда для совместной работы группы проектировщиков BPwin и/или ERwin над одним проектом. Позволяет управлять проектом моделирования, повышает скорость и эффективность работы.</w:t>
      </w:r>
    </w:p>
    <w:p w:rsidR="00421877" w:rsidRPr="008A7A1C" w:rsidRDefault="00421877" w:rsidP="008A7A1C">
      <w:pPr>
        <w:pStyle w:val="CM7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color w:val="211E1E"/>
          <w:sz w:val="28"/>
          <w:szCs w:val="28"/>
        </w:rPr>
      </w:pPr>
      <w:r w:rsidRPr="008A7A1C">
        <w:rPr>
          <w:rFonts w:ascii="Times New Roman" w:hAnsi="Times New Roman"/>
          <w:sz w:val="28"/>
        </w:rPr>
        <w:t>ADvantage - линейка продуктов для поддержки всех стадий разработки программного обеспечения (аналог Rational Suite) В ADvantage, в частности, входит линейка CASE-средств</w:t>
      </w:r>
    </w:p>
    <w:p w:rsidR="00421877" w:rsidRPr="008A7A1C" w:rsidRDefault="00421877" w:rsidP="008A7A1C">
      <w:pPr>
        <w:pStyle w:val="CM7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color w:val="211E1E"/>
          <w:sz w:val="28"/>
          <w:szCs w:val="28"/>
        </w:rPr>
      </w:pPr>
      <w:r w:rsidRPr="008A7A1C">
        <w:rPr>
          <w:rFonts w:ascii="Times New Roman" w:hAnsi="Times New Roman"/>
          <w:sz w:val="28"/>
          <w:lang w:val="en-US"/>
        </w:rPr>
        <w:t>AllFusion</w:t>
      </w:r>
      <w:r w:rsidRPr="00F337BE">
        <w:rPr>
          <w:rFonts w:ascii="Times New Roman" w:hAnsi="Times New Roman"/>
          <w:sz w:val="28"/>
        </w:rPr>
        <w:t xml:space="preserve"> </w:t>
      </w:r>
      <w:r w:rsidRPr="008A7A1C">
        <w:rPr>
          <w:rFonts w:ascii="Times New Roman" w:hAnsi="Times New Roman"/>
          <w:sz w:val="28"/>
          <w:lang w:val="en-US"/>
        </w:rPr>
        <w:t>Modeling</w:t>
      </w:r>
      <w:r w:rsidRPr="00F337BE">
        <w:rPr>
          <w:rFonts w:ascii="Times New Roman" w:hAnsi="Times New Roman"/>
          <w:sz w:val="28"/>
        </w:rPr>
        <w:t xml:space="preserve"> </w:t>
      </w:r>
      <w:r w:rsidRPr="008A7A1C">
        <w:rPr>
          <w:rFonts w:ascii="Times New Roman" w:hAnsi="Times New Roman"/>
          <w:sz w:val="28"/>
          <w:lang w:val="en-US"/>
        </w:rPr>
        <w:t>Suite</w:t>
      </w:r>
      <w:r w:rsidRPr="00F337BE">
        <w:rPr>
          <w:rFonts w:ascii="Times New Roman" w:hAnsi="Times New Roman"/>
          <w:sz w:val="28"/>
        </w:rPr>
        <w:t xml:space="preserve"> (</w:t>
      </w:r>
      <w:r w:rsidRPr="008A7A1C">
        <w:rPr>
          <w:rFonts w:ascii="Times New Roman" w:hAnsi="Times New Roman"/>
          <w:sz w:val="28"/>
          <w:lang w:val="en-US"/>
        </w:rPr>
        <w:t>ERwin</w:t>
      </w:r>
      <w:r w:rsidRPr="00F337BE">
        <w:rPr>
          <w:rFonts w:ascii="Times New Roman" w:hAnsi="Times New Roman"/>
          <w:sz w:val="28"/>
        </w:rPr>
        <w:t xml:space="preserve">, </w:t>
      </w:r>
      <w:r w:rsidRPr="008A7A1C">
        <w:rPr>
          <w:rFonts w:ascii="Times New Roman" w:hAnsi="Times New Roman"/>
          <w:sz w:val="28"/>
          <w:lang w:val="en-US"/>
        </w:rPr>
        <w:t>BPwin</w:t>
      </w:r>
      <w:r w:rsidRPr="00F337BE">
        <w:rPr>
          <w:rFonts w:ascii="Times New Roman" w:hAnsi="Times New Roman"/>
          <w:sz w:val="28"/>
        </w:rPr>
        <w:t xml:space="preserve">, </w:t>
      </w:r>
      <w:r w:rsidRPr="008A7A1C">
        <w:rPr>
          <w:rFonts w:ascii="Times New Roman" w:hAnsi="Times New Roman"/>
          <w:sz w:val="28"/>
          <w:lang w:val="en-US"/>
        </w:rPr>
        <w:t>ModelManager</w:t>
      </w:r>
      <w:r w:rsidRPr="00F337BE">
        <w:rPr>
          <w:rFonts w:ascii="Times New Roman" w:hAnsi="Times New Roman"/>
          <w:sz w:val="28"/>
        </w:rPr>
        <w:t xml:space="preserve">, </w:t>
      </w:r>
      <w:r w:rsidRPr="008A7A1C">
        <w:rPr>
          <w:rFonts w:ascii="Times New Roman" w:hAnsi="Times New Roman"/>
          <w:sz w:val="28"/>
          <w:lang w:val="en-US"/>
        </w:rPr>
        <w:t>Validator</w:t>
      </w:r>
      <w:r w:rsidRPr="00F337BE">
        <w:rPr>
          <w:rFonts w:ascii="Times New Roman" w:hAnsi="Times New Roman"/>
          <w:sz w:val="28"/>
        </w:rPr>
        <w:t xml:space="preserve">) </w:t>
      </w:r>
      <w:r w:rsidRPr="008A7A1C">
        <w:rPr>
          <w:rFonts w:ascii="Times New Roman" w:hAnsi="Times New Roman"/>
          <w:sz w:val="28"/>
        </w:rPr>
        <w:t>и</w:t>
      </w:r>
      <w:r w:rsidRPr="00F337BE">
        <w:rPr>
          <w:rFonts w:ascii="Times New Roman" w:hAnsi="Times New Roman"/>
          <w:sz w:val="28"/>
        </w:rPr>
        <w:t xml:space="preserve"> </w:t>
      </w:r>
      <w:r w:rsidRPr="008A7A1C">
        <w:rPr>
          <w:rFonts w:ascii="Times New Roman" w:hAnsi="Times New Roman"/>
          <w:sz w:val="28"/>
        </w:rPr>
        <w:t>средства</w:t>
      </w:r>
      <w:r w:rsidRPr="00F337BE">
        <w:rPr>
          <w:rFonts w:ascii="Times New Roman" w:hAnsi="Times New Roman"/>
          <w:sz w:val="28"/>
        </w:rPr>
        <w:t xml:space="preserve"> </w:t>
      </w:r>
      <w:r w:rsidRPr="008A7A1C">
        <w:rPr>
          <w:rFonts w:ascii="Times New Roman" w:hAnsi="Times New Roman"/>
          <w:sz w:val="28"/>
        </w:rPr>
        <w:t>управления</w:t>
      </w:r>
      <w:r w:rsidRPr="00F337BE">
        <w:rPr>
          <w:rFonts w:ascii="Times New Roman" w:hAnsi="Times New Roman"/>
          <w:sz w:val="28"/>
        </w:rPr>
        <w:t xml:space="preserve"> </w:t>
      </w:r>
      <w:r w:rsidRPr="008A7A1C">
        <w:rPr>
          <w:rFonts w:ascii="Times New Roman" w:hAnsi="Times New Roman"/>
          <w:sz w:val="28"/>
        </w:rPr>
        <w:t>проектами</w:t>
      </w:r>
      <w:r w:rsidRPr="00F337BE">
        <w:rPr>
          <w:rFonts w:ascii="Times New Roman" w:hAnsi="Times New Roman"/>
          <w:sz w:val="28"/>
        </w:rPr>
        <w:t xml:space="preserve">. </w:t>
      </w:r>
      <w:r w:rsidRPr="008A7A1C">
        <w:rPr>
          <w:rFonts w:ascii="Times New Roman" w:hAnsi="Times New Roman"/>
          <w:sz w:val="28"/>
        </w:rPr>
        <w:t>Совместное применение этих продуктов обеспечивает прочный фундамент для построения, развертывания и управления приложениями.</w:t>
      </w:r>
    </w:p>
    <w:p w:rsidR="00421877" w:rsidRPr="008A7A1C" w:rsidRDefault="00421877" w:rsidP="008A7A1C">
      <w:pPr>
        <w:pStyle w:val="CM7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color w:val="211E1E"/>
          <w:sz w:val="28"/>
          <w:szCs w:val="28"/>
        </w:rPr>
      </w:pPr>
      <w:r w:rsidRPr="008A7A1C">
        <w:rPr>
          <w:rFonts w:ascii="Times New Roman" w:hAnsi="Times New Roman"/>
          <w:sz w:val="28"/>
        </w:rPr>
        <w:t>Model Navigator - продукт для просмотра моделей ERwin и BPwin с возможностью генерации отчетов. Облегченная версия BPwin, для экономии.</w:t>
      </w:r>
    </w:p>
    <w:p w:rsidR="00421877" w:rsidRPr="008A7A1C" w:rsidRDefault="00421877" w:rsidP="008A7A1C">
      <w:pPr>
        <w:pStyle w:val="CM7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color w:val="211E1E"/>
          <w:sz w:val="28"/>
          <w:szCs w:val="28"/>
        </w:rPr>
      </w:pPr>
      <w:r w:rsidRPr="008A7A1C">
        <w:rPr>
          <w:rFonts w:ascii="Times New Roman" w:hAnsi="Times New Roman"/>
          <w:sz w:val="28"/>
        </w:rPr>
        <w:t>Arena (система имитационного моделирования). Интеграция позволяет использовать готовые модели для изучения изменяющегося во времени (динамического) взаимодействия бизнес-процессов.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A7A1C">
        <w:rPr>
          <w:rFonts w:ascii="Times New Roman" w:hAnsi="Times New Roman"/>
          <w:sz w:val="28"/>
        </w:rPr>
        <w:t>оддерживает сразу три стандартные нотации - IDEF0 (функциональное моделирование), DFD (моделирование потоков данных) и IDEF3 (моделирование потоков работ). Эти три основных ракурса позволяют описывать предметную область более комплексно.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A7A1C">
        <w:rPr>
          <w:rFonts w:ascii="Times New Roman" w:hAnsi="Times New Roman"/>
          <w:sz w:val="28"/>
        </w:rPr>
        <w:t>озволяет повысить эффективность бизнеса, оптимизировать любые процедуры в компании.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A7A1C">
        <w:rPr>
          <w:rFonts w:ascii="Times New Roman" w:hAnsi="Times New Roman"/>
          <w:sz w:val="28"/>
        </w:rPr>
        <w:t>олностью поддерживает методы расчета себестоимости по объему хозяйственной деятельности (функционально-стоимостной анализ, ABC)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A7A1C">
        <w:rPr>
          <w:rFonts w:ascii="Times New Roman" w:hAnsi="Times New Roman"/>
          <w:sz w:val="28"/>
        </w:rPr>
        <w:t>озволяет облегчить сертификацию на соответствие стандартам качества ISO9000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</w:t>
      </w:r>
      <w:r w:rsidRPr="008A7A1C">
        <w:rPr>
          <w:rFonts w:ascii="Times New Roman" w:hAnsi="Times New Roman"/>
          <w:sz w:val="28"/>
        </w:rPr>
        <w:t>вляется стандартом де-факто, интегрирован с ERwin Data Modeler (для моделирования БД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 w:rsidRPr="008A7A1C">
        <w:rPr>
          <w:rFonts w:ascii="Times New Roman" w:hAnsi="Times New Roman"/>
          <w:sz w:val="28"/>
        </w:rPr>
        <w:t>нтегрирован со средством имитационного моделирования Arena. Имитационное моделирование - создание компьютерной модели системы (физической, технологической, финансовой и т. п.) и проведение на ней экспериментов с целью наблюдения/предсказания. Реальный эксперимент проводить дороже, а зачастую опасно или невозможно.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Pr="008A7A1C">
        <w:rPr>
          <w:rFonts w:ascii="Times New Roman" w:hAnsi="Times New Roman"/>
          <w:sz w:val="28"/>
        </w:rPr>
        <w:t>одержит собственный генератор отчётов.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8A7A1C">
        <w:rPr>
          <w:rFonts w:ascii="Times New Roman" w:hAnsi="Times New Roman"/>
          <w:sz w:val="28"/>
        </w:rPr>
        <w:t>озволяет эффективно манипулировать моделями - сливать и расщеплять их.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color w:val="211E1E"/>
          <w:sz w:val="28"/>
          <w:szCs w:val="28"/>
        </w:rPr>
      </w:pPr>
      <w:r>
        <w:rPr>
          <w:rFonts w:ascii="Times New Roman" w:hAnsi="Times New Roman"/>
          <w:sz w:val="28"/>
        </w:rPr>
        <w:t>И</w:t>
      </w:r>
      <w:r w:rsidRPr="008A7A1C">
        <w:rPr>
          <w:rFonts w:ascii="Times New Roman" w:hAnsi="Times New Roman"/>
          <w:sz w:val="28"/>
        </w:rPr>
        <w:t>меет широкий набор средств документирования моделей, проектов.</w:t>
      </w:r>
      <w:r>
        <w:rPr>
          <w:rFonts w:ascii="Times New Roman" w:hAnsi="Times New Roman"/>
          <w:color w:val="211E1E"/>
          <w:sz w:val="28"/>
          <w:szCs w:val="28"/>
        </w:rPr>
        <w:t xml:space="preserve"> </w:t>
      </w:r>
    </w:p>
    <w:p w:rsidR="00421877" w:rsidRDefault="00421877" w:rsidP="008A7A1C">
      <w:pPr>
        <w:pStyle w:val="CM7"/>
        <w:spacing w:line="360" w:lineRule="auto"/>
        <w:ind w:firstLine="709"/>
        <w:jc w:val="both"/>
        <w:rPr>
          <w:rFonts w:ascii="Times New Roman" w:hAnsi="Times New Roman"/>
          <w:color w:val="211E1E"/>
          <w:sz w:val="28"/>
          <w:szCs w:val="28"/>
        </w:rPr>
      </w:pPr>
      <w:r>
        <w:rPr>
          <w:rFonts w:ascii="Times New Roman" w:hAnsi="Times New Roman"/>
          <w:color w:val="211E1E"/>
          <w:sz w:val="28"/>
          <w:szCs w:val="28"/>
        </w:rPr>
        <w:t>Рассмотрим бизнес – процессы школы.</w:t>
      </w:r>
    </w:p>
    <w:p w:rsidR="00421877" w:rsidRPr="00066FB9" w:rsidRDefault="00421877" w:rsidP="00066FB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>
        <w:rPr>
          <w:rFonts w:ascii="Times New Roman" w:hAnsi="Times New Roman"/>
          <w:color w:val="211E1E"/>
          <w:sz w:val="28"/>
          <w:szCs w:val="28"/>
        </w:rPr>
        <w:t>С</w:t>
      </w:r>
      <w:r w:rsidRPr="00066FB9">
        <w:rPr>
          <w:rFonts w:ascii="Times New Roman" w:hAnsi="Times New Roman"/>
          <w:color w:val="211E1E"/>
          <w:sz w:val="28"/>
          <w:szCs w:val="28"/>
        </w:rPr>
        <w:t>оставим диаграммы бизнес – процессов.</w:t>
      </w:r>
    </w:p>
    <w:p w:rsidR="00421877" w:rsidRDefault="00421877" w:rsidP="00066FB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066FB9">
        <w:rPr>
          <w:rFonts w:ascii="Times New Roman" w:hAnsi="Times New Roman"/>
          <w:color w:val="211E1E"/>
          <w:sz w:val="28"/>
          <w:szCs w:val="28"/>
        </w:rPr>
        <w:t xml:space="preserve">Контекстная диаграмма бизнес-процесса составляется для обработки информации (рис. </w:t>
      </w:r>
      <w:r>
        <w:rPr>
          <w:rFonts w:ascii="Times New Roman" w:hAnsi="Times New Roman"/>
          <w:color w:val="211E1E"/>
          <w:sz w:val="28"/>
          <w:szCs w:val="28"/>
        </w:rPr>
        <w:t>1</w:t>
      </w:r>
      <w:r w:rsidRPr="00066FB9">
        <w:rPr>
          <w:rFonts w:ascii="Times New Roman" w:hAnsi="Times New Roman"/>
          <w:color w:val="211E1E"/>
          <w:sz w:val="28"/>
          <w:szCs w:val="28"/>
        </w:rPr>
        <w:t>). Ее целью является описание функционирования системы, которое было бы понятно ее пользователю, не вдаваясь в подробности</w:t>
      </w:r>
      <w:r w:rsidRPr="00712463">
        <w:rPr>
          <w:rFonts w:ascii="Times New Roman" w:hAnsi="Times New Roman"/>
          <w:color w:val="211E1E"/>
          <w:sz w:val="28"/>
          <w:szCs w:val="28"/>
        </w:rPr>
        <w:t xml:space="preserve"> [3]</w:t>
      </w:r>
      <w:r w:rsidRPr="00066FB9">
        <w:rPr>
          <w:rFonts w:ascii="Times New Roman" w:hAnsi="Times New Roman"/>
          <w:color w:val="211E1E"/>
          <w:sz w:val="28"/>
          <w:szCs w:val="28"/>
        </w:rPr>
        <w:t>.</w:t>
      </w:r>
    </w:p>
    <w:p w:rsidR="00421877" w:rsidRDefault="00421877" w:rsidP="00066FB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066FB9">
        <w:rPr>
          <w:rFonts w:ascii="Times New Roman" w:hAnsi="Times New Roman"/>
          <w:color w:val="211E1E"/>
          <w:sz w:val="28"/>
          <w:szCs w:val="28"/>
        </w:rPr>
        <w:t>Входной информацией для данной системы являются</w:t>
      </w:r>
      <w:r>
        <w:rPr>
          <w:rFonts w:ascii="Times New Roman" w:hAnsi="Times New Roman"/>
          <w:color w:val="211E1E"/>
          <w:sz w:val="28"/>
          <w:szCs w:val="28"/>
        </w:rPr>
        <w:t>: дошкольники и ученики из других школ.</w:t>
      </w:r>
    </w:p>
    <w:p w:rsidR="00421877" w:rsidRDefault="00421877" w:rsidP="00066FB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066FB9">
        <w:rPr>
          <w:rFonts w:ascii="Times New Roman" w:hAnsi="Times New Roman"/>
          <w:color w:val="211E1E"/>
          <w:sz w:val="28"/>
          <w:szCs w:val="28"/>
        </w:rPr>
        <w:t xml:space="preserve">При разработке необходимо руководствоваться </w:t>
      </w:r>
      <w:r>
        <w:rPr>
          <w:rFonts w:ascii="Times New Roman" w:hAnsi="Times New Roman"/>
          <w:color w:val="211E1E"/>
          <w:sz w:val="28"/>
          <w:szCs w:val="28"/>
        </w:rPr>
        <w:t>уставом школы, нормативно – правовые акты.</w:t>
      </w:r>
    </w:p>
    <w:p w:rsidR="00421877" w:rsidRDefault="00421877" w:rsidP="00066FB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066FB9">
        <w:rPr>
          <w:rFonts w:ascii="Times New Roman" w:hAnsi="Times New Roman"/>
          <w:color w:val="211E1E"/>
          <w:sz w:val="28"/>
          <w:szCs w:val="28"/>
        </w:rPr>
        <w:t>Результатом буд</w:t>
      </w:r>
      <w:r>
        <w:rPr>
          <w:rFonts w:ascii="Times New Roman" w:hAnsi="Times New Roman"/>
          <w:color w:val="211E1E"/>
          <w:sz w:val="28"/>
          <w:szCs w:val="28"/>
        </w:rPr>
        <w:t>ут школьники и документ об окончании школы.</w:t>
      </w:r>
    </w:p>
    <w:p w:rsidR="00421877" w:rsidRDefault="00421877" w:rsidP="00712463">
      <w:pPr>
        <w:pStyle w:val="CM7"/>
        <w:spacing w:line="360" w:lineRule="auto"/>
        <w:jc w:val="both"/>
        <w:rPr>
          <w:rFonts w:ascii="Times New Roman" w:hAnsi="Times New Roman"/>
          <w:color w:val="211E1E"/>
          <w:sz w:val="28"/>
          <w:szCs w:val="28"/>
        </w:rPr>
      </w:pPr>
      <w:r w:rsidRPr="007364B2">
        <w:rPr>
          <w:rFonts w:ascii="Times New Roman" w:hAnsi="Times New Roman"/>
          <w:noProof/>
          <w:color w:val="211E1E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9.75pt;height:251.25pt;visibility:visible">
            <v:imagedata r:id="rId9" o:title="" croptop="7991f" cropbottom="8717f" cropleft="552f" cropright="18204f"/>
          </v:shape>
        </w:pict>
      </w:r>
    </w:p>
    <w:p w:rsidR="00421877" w:rsidRPr="00066FB9" w:rsidRDefault="00421877" w:rsidP="00066FB9">
      <w:pPr>
        <w:pStyle w:val="CM7"/>
        <w:spacing w:line="360" w:lineRule="auto"/>
        <w:jc w:val="center"/>
        <w:rPr>
          <w:rFonts w:ascii="Times New Roman" w:hAnsi="Times New Roman"/>
          <w:color w:val="211E1E"/>
        </w:rPr>
      </w:pPr>
      <w:r w:rsidRPr="00066FB9">
        <w:rPr>
          <w:rFonts w:ascii="Times New Roman" w:hAnsi="Times New Roman"/>
          <w:color w:val="211E1E"/>
        </w:rPr>
        <w:t xml:space="preserve">Рис. 1. Контекстная диаграмма </w:t>
      </w:r>
      <w:r>
        <w:rPr>
          <w:rFonts w:ascii="Times New Roman" w:hAnsi="Times New Roman"/>
          <w:color w:val="211E1E"/>
        </w:rPr>
        <w:t>бизнес – процессов школы</w:t>
      </w:r>
    </w:p>
    <w:p w:rsidR="00421877" w:rsidRDefault="00421877" w:rsidP="00066FB9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 w:rsidRPr="00066FB9">
        <w:rPr>
          <w:rFonts w:ascii="Times New Roman" w:hAnsi="Times New Roman"/>
          <w:color w:val="211E1E"/>
          <w:sz w:val="28"/>
          <w:szCs w:val="28"/>
        </w:rPr>
        <w:t xml:space="preserve">Декомпозируем полученную контекстную диаграмму на </w:t>
      </w:r>
      <w:r>
        <w:rPr>
          <w:rFonts w:ascii="Times New Roman" w:hAnsi="Times New Roman"/>
          <w:color w:val="211E1E"/>
          <w:sz w:val="28"/>
          <w:szCs w:val="28"/>
        </w:rPr>
        <w:t>следующие этапы: прием в школу, обучение и воспитание, проверочные работы.</w:t>
      </w:r>
    </w:p>
    <w:p w:rsidR="00421877" w:rsidRDefault="00421877" w:rsidP="00066FB9">
      <w:pPr>
        <w:pStyle w:val="CM7"/>
        <w:spacing w:line="360" w:lineRule="auto"/>
        <w:jc w:val="both"/>
        <w:rPr>
          <w:rFonts w:ascii="Times New Roman" w:hAnsi="Times New Roman"/>
          <w:color w:val="211E1E"/>
          <w:sz w:val="28"/>
          <w:szCs w:val="28"/>
        </w:rPr>
      </w:pPr>
      <w:r w:rsidRPr="007364B2">
        <w:rPr>
          <w:rFonts w:ascii="Times New Roman" w:hAnsi="Times New Roman"/>
          <w:noProof/>
          <w:color w:val="211E1E"/>
          <w:sz w:val="28"/>
          <w:szCs w:val="28"/>
        </w:rPr>
        <w:pict>
          <v:shape id="Рисунок 2" o:spid="_x0000_i1026" type="#_x0000_t75" style="width:451.5pt;height:252.75pt;visibility:visible">
            <v:imagedata r:id="rId10" o:title="" croptop="8167f" cropbottom="9070f" cropleft="645f" cropright="18268f"/>
          </v:shape>
        </w:pict>
      </w:r>
    </w:p>
    <w:p w:rsidR="00421877" w:rsidRPr="00712463" w:rsidRDefault="00421877" w:rsidP="00485048">
      <w:pPr>
        <w:pStyle w:val="CM7"/>
        <w:spacing w:line="360" w:lineRule="auto"/>
        <w:jc w:val="center"/>
        <w:rPr>
          <w:rFonts w:ascii="Times New Roman" w:hAnsi="Times New Roman"/>
          <w:color w:val="211E1E"/>
        </w:rPr>
      </w:pPr>
      <w:r w:rsidRPr="00712463">
        <w:rPr>
          <w:rFonts w:ascii="Times New Roman" w:hAnsi="Times New Roman"/>
          <w:color w:val="211E1E"/>
        </w:rPr>
        <w:t xml:space="preserve">Рис. 2. Диаграмма декомпозиции бизнес-процессов </w:t>
      </w:r>
      <w:r>
        <w:rPr>
          <w:rFonts w:ascii="Times New Roman" w:hAnsi="Times New Roman"/>
          <w:color w:val="211E1E"/>
        </w:rPr>
        <w:t>школы</w:t>
      </w:r>
    </w:p>
    <w:p w:rsidR="00421877" w:rsidRPr="00FF72FA" w:rsidRDefault="00421877" w:rsidP="00FF72FA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>
        <w:rPr>
          <w:rFonts w:ascii="Times New Roman" w:hAnsi="Times New Roman"/>
          <w:color w:val="211E1E"/>
          <w:sz w:val="28"/>
          <w:szCs w:val="28"/>
        </w:rPr>
        <w:t>Декомпозируем процесс обучения и воспитания на следующие этапы: обучение в начальной школе, общее среднее и профильное профессиональное образование.</w:t>
      </w:r>
    </w:p>
    <w:p w:rsidR="00421877" w:rsidRDefault="00421877" w:rsidP="00712463">
      <w:pPr>
        <w:pStyle w:val="CM7"/>
        <w:spacing w:line="360" w:lineRule="auto"/>
        <w:jc w:val="both"/>
        <w:rPr>
          <w:rFonts w:ascii="Times New Roman" w:hAnsi="Times New Roman"/>
          <w:color w:val="211E1E"/>
          <w:sz w:val="28"/>
          <w:szCs w:val="28"/>
        </w:rPr>
      </w:pPr>
      <w:r w:rsidRPr="007364B2">
        <w:rPr>
          <w:rFonts w:ascii="Times New Roman" w:hAnsi="Times New Roman"/>
          <w:noProof/>
          <w:color w:val="211E1E"/>
          <w:sz w:val="28"/>
          <w:szCs w:val="28"/>
        </w:rPr>
        <w:pict>
          <v:shape id="Рисунок 3" o:spid="_x0000_i1027" type="#_x0000_t75" style="width:454.5pt;height:246.75pt;visibility:visible">
            <v:imagedata r:id="rId11" o:title="" croptop="8351f" cropbottom="8534f" cropleft="645f" cropright="18011f"/>
          </v:shape>
        </w:pict>
      </w:r>
    </w:p>
    <w:p w:rsidR="00421877" w:rsidRDefault="00421877" w:rsidP="00712463">
      <w:pPr>
        <w:pStyle w:val="CM7"/>
        <w:spacing w:line="360" w:lineRule="auto"/>
        <w:jc w:val="center"/>
        <w:rPr>
          <w:rFonts w:ascii="Times New Roman" w:hAnsi="Times New Roman"/>
          <w:color w:val="211E1E"/>
        </w:rPr>
      </w:pPr>
      <w:r>
        <w:rPr>
          <w:rFonts w:ascii="Times New Roman" w:hAnsi="Times New Roman"/>
          <w:color w:val="211E1E"/>
        </w:rPr>
        <w:t>Р</w:t>
      </w:r>
      <w:r w:rsidRPr="00712463">
        <w:rPr>
          <w:rFonts w:ascii="Times New Roman" w:hAnsi="Times New Roman"/>
          <w:color w:val="211E1E"/>
        </w:rPr>
        <w:t xml:space="preserve">ис. 3. </w:t>
      </w:r>
      <w:r>
        <w:rPr>
          <w:rFonts w:ascii="Times New Roman" w:hAnsi="Times New Roman"/>
          <w:color w:val="211E1E"/>
        </w:rPr>
        <w:t xml:space="preserve">Диаграмма декомпозиции бизнес – процессов школы </w:t>
      </w:r>
    </w:p>
    <w:p w:rsidR="00421877" w:rsidRDefault="00421877" w:rsidP="00501CFE"/>
    <w:p w:rsidR="00421877" w:rsidRDefault="00421877">
      <w:pPr>
        <w:spacing w:line="360" w:lineRule="auto"/>
        <w:ind w:firstLine="851"/>
        <w:jc w:val="both"/>
        <w:rPr>
          <w:b/>
          <w:bCs/>
          <w:color w:val="000000"/>
          <w:vertAlign w:val="baseline"/>
        </w:rPr>
      </w:pPr>
      <w:r>
        <w:rPr>
          <w:color w:val="000000"/>
          <w:vertAlign w:val="baseline"/>
        </w:rPr>
        <w:br w:type="page"/>
      </w:r>
    </w:p>
    <w:p w:rsidR="00421877" w:rsidRPr="00712463" w:rsidRDefault="00421877" w:rsidP="00712463">
      <w:pPr>
        <w:pStyle w:val="Heading1"/>
        <w:spacing w:before="0" w:line="360" w:lineRule="auto"/>
        <w:jc w:val="center"/>
        <w:rPr>
          <w:rFonts w:ascii="Times New Roman" w:hAnsi="Times New Roman"/>
          <w:color w:val="000000"/>
          <w:vertAlign w:val="baseline"/>
        </w:rPr>
      </w:pPr>
      <w:bookmarkStart w:id="4" w:name="_Toc420835157"/>
      <w:r>
        <w:rPr>
          <w:rFonts w:ascii="Times New Roman" w:hAnsi="Times New Roman"/>
          <w:color w:val="000000"/>
          <w:vertAlign w:val="baseline"/>
        </w:rPr>
        <w:t>З</w:t>
      </w:r>
      <w:r w:rsidRPr="00712463">
        <w:rPr>
          <w:rFonts w:ascii="Times New Roman" w:hAnsi="Times New Roman"/>
          <w:color w:val="000000"/>
          <w:vertAlign w:val="baseline"/>
        </w:rPr>
        <w:t>аключение</w:t>
      </w:r>
      <w:bookmarkEnd w:id="4"/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>
        <w:rPr>
          <w:rFonts w:ascii="Times New Roman" w:hAnsi="Times New Roman"/>
          <w:color w:val="211E1E"/>
          <w:sz w:val="28"/>
          <w:szCs w:val="28"/>
        </w:rPr>
        <w:t>В ходе выполнения задание были рассмотрены бизнес – процессы школы.</w:t>
      </w:r>
    </w:p>
    <w:p w:rsidR="00421877" w:rsidRDefault="00421877" w:rsidP="0071246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  <w:r>
        <w:rPr>
          <w:rFonts w:ascii="Times New Roman" w:hAnsi="Times New Roman"/>
          <w:color w:val="211E1E"/>
          <w:sz w:val="28"/>
          <w:szCs w:val="28"/>
        </w:rPr>
        <w:t>Были составлены контекстная диаграмма контекстная диаграмма и диаграмма декомпозиции бизнес – процессов школы.</w:t>
      </w:r>
    </w:p>
    <w:p w:rsidR="00421877" w:rsidRPr="00712463" w:rsidRDefault="00421877" w:rsidP="0071246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</w:p>
    <w:p w:rsidR="00421877" w:rsidRDefault="00421877" w:rsidP="00E86433">
      <w:pPr>
        <w:pStyle w:val="CM7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</w:p>
    <w:p w:rsidR="00421877" w:rsidRDefault="00421877">
      <w:pPr>
        <w:spacing w:line="360" w:lineRule="auto"/>
        <w:ind w:firstLine="851"/>
        <w:jc w:val="both"/>
        <w:rPr>
          <w:b/>
          <w:bCs/>
          <w:color w:val="000000"/>
          <w:vertAlign w:val="baseline"/>
        </w:rPr>
      </w:pPr>
      <w:r>
        <w:rPr>
          <w:color w:val="000000"/>
          <w:vertAlign w:val="baseline"/>
        </w:rPr>
        <w:br w:type="page"/>
      </w:r>
    </w:p>
    <w:p w:rsidR="00421877" w:rsidRPr="00390BE8" w:rsidRDefault="00421877" w:rsidP="00712463">
      <w:pPr>
        <w:pStyle w:val="Heading1"/>
        <w:spacing w:before="0" w:line="360" w:lineRule="auto"/>
        <w:jc w:val="center"/>
        <w:rPr>
          <w:rFonts w:ascii="Times New Roman" w:hAnsi="Times New Roman"/>
          <w:color w:val="211E1E"/>
        </w:rPr>
      </w:pPr>
      <w:bookmarkStart w:id="5" w:name="_Toc420835158"/>
      <w:r>
        <w:rPr>
          <w:rFonts w:ascii="Times New Roman" w:hAnsi="Times New Roman"/>
          <w:color w:val="000000"/>
          <w:vertAlign w:val="baseline"/>
        </w:rPr>
        <w:t>С</w:t>
      </w:r>
      <w:r w:rsidRPr="00712463">
        <w:rPr>
          <w:rFonts w:ascii="Times New Roman" w:hAnsi="Times New Roman"/>
          <w:color w:val="000000"/>
          <w:vertAlign w:val="baseline"/>
        </w:rPr>
        <w:t>писок использованной литературы;</w:t>
      </w:r>
      <w:bookmarkEnd w:id="5"/>
    </w:p>
    <w:p w:rsidR="00421877" w:rsidRPr="00712463" w:rsidRDefault="00421877" w:rsidP="00712463">
      <w:pPr>
        <w:pStyle w:val="CM7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color w:val="211E1E"/>
          <w:sz w:val="28"/>
          <w:szCs w:val="28"/>
        </w:rPr>
      </w:pPr>
      <w:r w:rsidRPr="00712463">
        <w:rPr>
          <w:rFonts w:ascii="Times New Roman" w:hAnsi="Times New Roman"/>
          <w:color w:val="211E1E"/>
          <w:sz w:val="28"/>
          <w:szCs w:val="28"/>
        </w:rPr>
        <w:t>Маклаков С.В. BPwin. CASE- средства разработки информационных систем. - СПб.: БХВ-Петербург, 2005. – 326 с.</w:t>
      </w:r>
    </w:p>
    <w:p w:rsidR="00421877" w:rsidRPr="00712463" w:rsidRDefault="00421877" w:rsidP="00712463">
      <w:pPr>
        <w:pStyle w:val="CM7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color w:val="211E1E"/>
          <w:sz w:val="28"/>
          <w:szCs w:val="28"/>
        </w:rPr>
      </w:pPr>
      <w:r w:rsidRPr="00712463">
        <w:rPr>
          <w:rFonts w:ascii="Times New Roman" w:hAnsi="Times New Roman"/>
          <w:color w:val="211E1E"/>
          <w:sz w:val="28"/>
          <w:szCs w:val="28"/>
        </w:rPr>
        <w:t>Вендров A.M. Практикум по проектированию программного обеспечения экономических информационных систем. Учебное пособие. -М.: Финансы и статистика, 2002. - 192 с.</w:t>
      </w:r>
    </w:p>
    <w:p w:rsidR="00421877" w:rsidRPr="00712463" w:rsidRDefault="00421877" w:rsidP="00712463">
      <w:pPr>
        <w:pStyle w:val="CM7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color w:val="211E1E"/>
          <w:sz w:val="28"/>
          <w:szCs w:val="28"/>
        </w:rPr>
      </w:pPr>
      <w:r w:rsidRPr="00712463">
        <w:rPr>
          <w:rFonts w:ascii="Times New Roman" w:hAnsi="Times New Roman"/>
          <w:color w:val="211E1E"/>
          <w:sz w:val="28"/>
          <w:szCs w:val="28"/>
        </w:rPr>
        <w:t>Маклаков С.В. Моделирование бизнес-процессов с AllFusionProcessModeler. – М.: ДИАЛОГ-МИФИ, 2003. – 240 с.</w:t>
      </w:r>
    </w:p>
    <w:p w:rsidR="00421877" w:rsidRDefault="00421877">
      <w:pPr>
        <w:spacing w:line="360" w:lineRule="auto"/>
        <w:ind w:firstLine="851"/>
        <w:jc w:val="both"/>
        <w:rPr>
          <w:color w:val="211E1E"/>
          <w:vertAlign w:val="baseline"/>
        </w:rPr>
        <w:sectPr w:rsidR="00421877" w:rsidSect="00066FB9">
          <w:footerReference w:type="default" r:id="rId12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421877" w:rsidRPr="00712463" w:rsidRDefault="00421877">
      <w:pPr>
        <w:spacing w:line="360" w:lineRule="auto"/>
        <w:ind w:firstLine="851"/>
        <w:jc w:val="both"/>
        <w:rPr>
          <w:color w:val="211E1E"/>
          <w:vertAlign w:val="baseline"/>
        </w:rPr>
      </w:pPr>
    </w:p>
    <w:p w:rsidR="00421877" w:rsidRDefault="00421877" w:rsidP="00E86433">
      <w:pPr>
        <w:pStyle w:val="CM5"/>
        <w:spacing w:line="360" w:lineRule="auto"/>
        <w:ind w:firstLine="720"/>
        <w:jc w:val="both"/>
        <w:rPr>
          <w:rFonts w:ascii="Times New Roman" w:hAnsi="Times New Roman"/>
          <w:color w:val="211E1E"/>
          <w:sz w:val="28"/>
          <w:szCs w:val="28"/>
        </w:rPr>
      </w:pPr>
    </w:p>
    <w:p w:rsidR="00421877" w:rsidRDefault="00421877" w:rsidP="00712463"/>
    <w:p w:rsidR="00421877" w:rsidRDefault="00421877" w:rsidP="00712463"/>
    <w:p w:rsidR="00421877" w:rsidRPr="00712463" w:rsidRDefault="00421877" w:rsidP="00712463"/>
    <w:sectPr w:rsidR="00421877" w:rsidRPr="00712463" w:rsidSect="00712463">
      <w:pgSz w:w="16838" w:h="11906" w:orient="landscape"/>
      <w:pgMar w:top="1701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877" w:rsidRDefault="00421877" w:rsidP="00794E95">
      <w:r>
        <w:separator/>
      </w:r>
    </w:p>
  </w:endnote>
  <w:endnote w:type="continuationSeparator" w:id="0">
    <w:p w:rsidR="00421877" w:rsidRDefault="00421877" w:rsidP="00794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HHIK E+ Petersburg C">
    <w:altName w:val="Petersburg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77" w:rsidRDefault="00421877">
    <w:pPr>
      <w:pStyle w:val="Footer"/>
      <w:jc w:val="right"/>
    </w:pPr>
  </w:p>
  <w:p w:rsidR="00421877" w:rsidRDefault="004218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77" w:rsidRDefault="00421877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421877" w:rsidRDefault="004218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877" w:rsidRDefault="00421877" w:rsidP="00794E95">
      <w:r>
        <w:separator/>
      </w:r>
    </w:p>
  </w:footnote>
  <w:footnote w:type="continuationSeparator" w:id="0">
    <w:p w:rsidR="00421877" w:rsidRDefault="00421877" w:rsidP="00794E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7A7F"/>
    <w:multiLevelType w:val="multilevel"/>
    <w:tmpl w:val="5EB2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F780C"/>
    <w:multiLevelType w:val="hybridMultilevel"/>
    <w:tmpl w:val="5B80B5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9C75A1"/>
    <w:multiLevelType w:val="hybridMultilevel"/>
    <w:tmpl w:val="CDF6ED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D90459"/>
    <w:multiLevelType w:val="hybridMultilevel"/>
    <w:tmpl w:val="A17A600A"/>
    <w:lvl w:ilvl="0" w:tplc="C8C8430C">
      <w:start w:val="1"/>
      <w:numFmt w:val="decimal"/>
      <w:lvlText w:val="%1."/>
      <w:lvlJc w:val="left"/>
      <w:pPr>
        <w:tabs>
          <w:tab w:val="num" w:pos="4260"/>
        </w:tabs>
        <w:ind w:left="426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57191BA2"/>
    <w:multiLevelType w:val="hybridMultilevel"/>
    <w:tmpl w:val="A7FC2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E64D8"/>
    <w:multiLevelType w:val="hybridMultilevel"/>
    <w:tmpl w:val="9AC63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D61486D"/>
    <w:multiLevelType w:val="hybridMultilevel"/>
    <w:tmpl w:val="A0F8C3E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433"/>
    <w:rsid w:val="00066FB9"/>
    <w:rsid w:val="0009630A"/>
    <w:rsid w:val="001F333B"/>
    <w:rsid w:val="00222033"/>
    <w:rsid w:val="00236EA2"/>
    <w:rsid w:val="00343137"/>
    <w:rsid w:val="00363C18"/>
    <w:rsid w:val="003725B0"/>
    <w:rsid w:val="00390BE8"/>
    <w:rsid w:val="00392478"/>
    <w:rsid w:val="003A0F74"/>
    <w:rsid w:val="00421877"/>
    <w:rsid w:val="00485048"/>
    <w:rsid w:val="004B16F3"/>
    <w:rsid w:val="00501CFE"/>
    <w:rsid w:val="0050789F"/>
    <w:rsid w:val="006111CC"/>
    <w:rsid w:val="00631BB7"/>
    <w:rsid w:val="0066554D"/>
    <w:rsid w:val="00712463"/>
    <w:rsid w:val="007364B2"/>
    <w:rsid w:val="00794E95"/>
    <w:rsid w:val="007A794E"/>
    <w:rsid w:val="007E39AA"/>
    <w:rsid w:val="008A7A1C"/>
    <w:rsid w:val="008D2472"/>
    <w:rsid w:val="00A00022"/>
    <w:rsid w:val="00A00189"/>
    <w:rsid w:val="00A03424"/>
    <w:rsid w:val="00A86D52"/>
    <w:rsid w:val="00A94FD7"/>
    <w:rsid w:val="00AC09A0"/>
    <w:rsid w:val="00AE69FA"/>
    <w:rsid w:val="00AF70A3"/>
    <w:rsid w:val="00B131D5"/>
    <w:rsid w:val="00BF3971"/>
    <w:rsid w:val="00C023CF"/>
    <w:rsid w:val="00C13DA1"/>
    <w:rsid w:val="00C2274A"/>
    <w:rsid w:val="00CC6E04"/>
    <w:rsid w:val="00D119B3"/>
    <w:rsid w:val="00D25DE7"/>
    <w:rsid w:val="00DF5826"/>
    <w:rsid w:val="00E506E9"/>
    <w:rsid w:val="00E537F5"/>
    <w:rsid w:val="00E607C9"/>
    <w:rsid w:val="00E86433"/>
    <w:rsid w:val="00EB3A07"/>
    <w:rsid w:val="00F20504"/>
    <w:rsid w:val="00F337BE"/>
    <w:rsid w:val="00FC54A6"/>
    <w:rsid w:val="00FD2476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6111CC"/>
    <w:rPr>
      <w:sz w:val="28"/>
      <w:szCs w:val="28"/>
      <w:vertAlign w:val="subscript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111CC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11C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333B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111CC"/>
    <w:rPr>
      <w:rFonts w:ascii="Cambria" w:hAnsi="Cambria" w:cs="Times New Roman"/>
      <w:b/>
      <w:bCs/>
      <w:color w:val="365F91"/>
      <w:sz w:val="28"/>
      <w:szCs w:val="28"/>
      <w:vertAlign w:val="subscript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11CC"/>
    <w:rPr>
      <w:rFonts w:ascii="Cambria" w:hAnsi="Cambria" w:cs="Times New Roman"/>
      <w:b/>
      <w:bCs/>
      <w:color w:val="4F81BD"/>
      <w:sz w:val="26"/>
      <w:szCs w:val="26"/>
      <w:vertAlign w:val="subscript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F333B"/>
    <w:rPr>
      <w:rFonts w:ascii="Cambria" w:hAnsi="Cambria" w:cs="Times New Roman"/>
      <w:b/>
      <w:bCs/>
      <w:color w:val="4F81BD"/>
      <w:vertAlign w:val="subscript"/>
      <w:lang w:eastAsia="ru-RU"/>
    </w:rPr>
  </w:style>
  <w:style w:type="paragraph" w:styleId="TOCHeading">
    <w:name w:val="TOC Heading"/>
    <w:basedOn w:val="Heading1"/>
    <w:next w:val="Normal"/>
    <w:uiPriority w:val="99"/>
    <w:qFormat/>
    <w:rsid w:val="006111CC"/>
    <w:pPr>
      <w:spacing w:line="276" w:lineRule="auto"/>
      <w:outlineLvl w:val="9"/>
    </w:pPr>
    <w:rPr>
      <w:vertAlign w:val="baseline"/>
      <w:lang w:eastAsia="en-US"/>
    </w:rPr>
  </w:style>
  <w:style w:type="paragraph" w:styleId="ListParagraph">
    <w:name w:val="List Paragraph"/>
    <w:basedOn w:val="Normal"/>
    <w:uiPriority w:val="99"/>
    <w:qFormat/>
    <w:rsid w:val="006111CC"/>
    <w:pPr>
      <w:ind w:left="720"/>
      <w:contextualSpacing/>
    </w:pPr>
  </w:style>
  <w:style w:type="paragraph" w:customStyle="1" w:styleId="CM5">
    <w:name w:val="CM5"/>
    <w:basedOn w:val="Normal"/>
    <w:next w:val="Normal"/>
    <w:uiPriority w:val="99"/>
    <w:rsid w:val="00E86433"/>
    <w:pPr>
      <w:widowControl w:val="0"/>
      <w:autoSpaceDE w:val="0"/>
      <w:autoSpaceDN w:val="0"/>
      <w:adjustRightInd w:val="0"/>
      <w:spacing w:line="253" w:lineRule="atLeast"/>
    </w:pPr>
    <w:rPr>
      <w:rFonts w:ascii="FHHIK E+ Petersburg C" w:eastAsia="Times New Roman" w:hAnsi="FHHIK E+ Petersburg C"/>
      <w:sz w:val="24"/>
      <w:szCs w:val="24"/>
      <w:vertAlign w:val="baseline"/>
    </w:rPr>
  </w:style>
  <w:style w:type="paragraph" w:customStyle="1" w:styleId="CM7">
    <w:name w:val="CM7"/>
    <w:basedOn w:val="Normal"/>
    <w:next w:val="Normal"/>
    <w:uiPriority w:val="99"/>
    <w:rsid w:val="00E86433"/>
    <w:pPr>
      <w:widowControl w:val="0"/>
      <w:autoSpaceDE w:val="0"/>
      <w:autoSpaceDN w:val="0"/>
      <w:adjustRightInd w:val="0"/>
      <w:spacing w:line="253" w:lineRule="atLeast"/>
    </w:pPr>
    <w:rPr>
      <w:rFonts w:ascii="FHHIK E+ Petersburg C" w:eastAsia="Times New Roman" w:hAnsi="FHHIK E+ Petersburg C"/>
      <w:sz w:val="24"/>
      <w:szCs w:val="24"/>
      <w:vertAlign w:val="baseline"/>
    </w:rPr>
  </w:style>
  <w:style w:type="paragraph" w:customStyle="1" w:styleId="Style2">
    <w:name w:val="Style2"/>
    <w:basedOn w:val="Normal"/>
    <w:uiPriority w:val="99"/>
    <w:rsid w:val="00A00022"/>
    <w:pPr>
      <w:widowControl w:val="0"/>
      <w:autoSpaceDE w:val="0"/>
      <w:autoSpaceDN w:val="0"/>
      <w:adjustRightInd w:val="0"/>
    </w:pPr>
    <w:rPr>
      <w:rFonts w:ascii="Calibri" w:eastAsia="Times New Roman" w:hAnsi="Calibri"/>
      <w:sz w:val="24"/>
      <w:szCs w:val="24"/>
      <w:vertAlign w:val="baseline"/>
    </w:rPr>
  </w:style>
  <w:style w:type="character" w:styleId="Strong">
    <w:name w:val="Strong"/>
    <w:basedOn w:val="DefaultParagraphFont"/>
    <w:uiPriority w:val="99"/>
    <w:qFormat/>
    <w:rsid w:val="00A000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794E9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4E95"/>
    <w:rPr>
      <w:rFonts w:cs="Times New Roman"/>
      <w:vertAlign w:val="subscript"/>
      <w:lang w:eastAsia="ru-RU"/>
    </w:rPr>
  </w:style>
  <w:style w:type="paragraph" w:styleId="Footer">
    <w:name w:val="footer"/>
    <w:basedOn w:val="Normal"/>
    <w:link w:val="FooterChar"/>
    <w:uiPriority w:val="99"/>
    <w:rsid w:val="00794E9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4E95"/>
    <w:rPr>
      <w:rFonts w:cs="Times New Roman"/>
      <w:vertAlign w:val="subscript"/>
      <w:lang w:eastAsia="ru-RU"/>
    </w:rPr>
  </w:style>
  <w:style w:type="paragraph" w:styleId="NormalWeb">
    <w:name w:val="Normal (Web)"/>
    <w:basedOn w:val="Normal"/>
    <w:uiPriority w:val="99"/>
    <w:semiHidden/>
    <w:rsid w:val="00BF3971"/>
    <w:pPr>
      <w:spacing w:before="100" w:beforeAutospacing="1" w:after="100" w:afterAutospacing="1"/>
    </w:pPr>
    <w:rPr>
      <w:rFonts w:eastAsia="Times New Roman"/>
      <w:sz w:val="24"/>
      <w:szCs w:val="24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rsid w:val="00FF72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72FA"/>
    <w:rPr>
      <w:rFonts w:ascii="Tahoma" w:hAnsi="Tahoma" w:cs="Tahoma"/>
      <w:sz w:val="16"/>
      <w:szCs w:val="16"/>
      <w:vertAlign w:val="subscript"/>
      <w:lang w:eastAsia="ru-RU"/>
    </w:rPr>
  </w:style>
  <w:style w:type="table" w:styleId="TableGrid">
    <w:name w:val="Table Grid"/>
    <w:basedOn w:val="TableNormal"/>
    <w:uiPriority w:val="99"/>
    <w:rsid w:val="00FF72F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rsid w:val="00C13DA1"/>
    <w:pPr>
      <w:spacing w:after="100"/>
    </w:pPr>
  </w:style>
  <w:style w:type="character" w:styleId="Hyperlink">
    <w:name w:val="Hyperlink"/>
    <w:basedOn w:val="DefaultParagraphFont"/>
    <w:uiPriority w:val="99"/>
    <w:rsid w:val="00C13DA1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8A7A1C"/>
    <w:rPr>
      <w:rFonts w:cs="Times New Roman"/>
      <w:i/>
      <w:iCs/>
    </w:rPr>
  </w:style>
  <w:style w:type="character" w:customStyle="1" w:styleId="post-b">
    <w:name w:val="post-b"/>
    <w:basedOn w:val="DefaultParagraphFont"/>
    <w:uiPriority w:val="99"/>
    <w:rsid w:val="008A7A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0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in.bryansk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10</Pages>
  <Words>1177</Words>
  <Characters>6713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2015-04-28T08:40:00Z</dcterms:created>
  <dcterms:modified xsi:type="dcterms:W3CDTF">2015-06-05T01:57:00Z</dcterms:modified>
</cp:coreProperties>
</file>