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2C9A" w:rsidRDefault="008F2C9A" w:rsidP="008F2C9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F2C9A">
        <w:rPr>
          <w:rFonts w:ascii="Times New Roman" w:hAnsi="Times New Roman" w:cs="Times New Roman"/>
          <w:sz w:val="28"/>
          <w:szCs w:val="28"/>
        </w:rPr>
        <w:t>Теоретический вопрос.</w:t>
      </w:r>
    </w:p>
    <w:p w:rsidR="008F2C9A" w:rsidRDefault="008F2C9A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2C9A" w:rsidRDefault="008F2C9A" w:rsidP="00D841D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Тема: </w:t>
      </w:r>
      <w:r w:rsidRPr="008F2C9A">
        <w:rPr>
          <w:rFonts w:ascii="Times New Roman" w:hAnsi="Times New Roman" w:cs="Times New Roman"/>
          <w:sz w:val="28"/>
          <w:szCs w:val="28"/>
        </w:rPr>
        <w:t>Эквивалентность различных процентных ставок: простых и сложных процентов, простых и непрерывных процентов, сложных и непрерывных процентов.</w:t>
      </w:r>
    </w:p>
    <w:p w:rsidR="00D841D7" w:rsidRDefault="00D841D7" w:rsidP="00D841D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финансовой математике существуют процентные и учетные ставки, которые определяют степень доходности при операциях наращения или размеры дисконтированных сумм при учетных операциях. В практической деятельности можно </w:t>
      </w:r>
      <w:proofErr w:type="gramStart"/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столкнутся</w:t>
      </w:r>
      <w:proofErr w:type="gramEnd"/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ситуацией, когда разные виды ставок приводят к одинаковым результатам. Такие ставки называются эквивалентными.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Достаточно часто в практике возникает ситуация, когда необходимо произвести между собой сравнение по выгодности условий различных финансовых операций и коммерческих сделок. Условия финансово-коммерческих операций могут быть весьма разнообразными и напрямую несопоставимыми. Для сопоставления альтернативных вариантов ставки, используемые в условиях контрактов, приводят к единообразному показателю.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Различные финансовые схемы можно считать эквивалентными в том случае, если они приводят к одному и тому же финансовому результату.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Эквивалентная процентная ставка – это ставка, которая для рассматриваемой финансовой операции даст точно такой же денежный результат (наращенную сумму), что и применяемая в этой операции ставка.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Классическим примером эквивалентности являются номинальная и эффективная ставка процентов: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i = (1 + j / m)m - 1.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j = m[(1 + i)1 / m - 1].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Эффективная ставка измеряет тот относительный доход, который может быть получен в целом за год, т.е. совершенно безразлично – применять ли 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ставку j при начислении процентов m раз в год или годовую ставку i, – и та, и другая ставки эквивалентны в финансовом отношении.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Поэтому совершенно не имеет значения, какую из приведенных ставок указывать в финансовых условиях, поскольку использование их дает одну и ту же наращенную сумму. В США в практических расчетах применяют номинальную ставку, а в европейских странах предпочитают эффективную ставку процентов.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Если две номинальные ставки определяют одну и ту же эффективную ставку процентов, то они называются эквивалентными.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Пример. Каковы будут эквивалентные номинальные процентные ставки с полугодовым начислением процентов и ежемесячным начислением процентов, если соответствующая им эффективная ставка должна быть равна 25%?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Решение: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Находим номинальную ставку для полугодового начисления процентов: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j = m[(1 + i)1 / m - 1] = 2[(1 + 0,25)1/2 - 1] = 0,23607.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Находим номинальную ставку для ежемесячного начисления процентов: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j = m[(1 + i)1 / m - 1] = 4[(1 + 0,25)1/12 - 1] = 0,22523.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Таким образом, номинальные ставки 23,61% с полугодовым начислением процентов и 22,52% с ежемесячным начислением процентов являются эквивалентными.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При выводе равенств, связывающих эквивалентные ставки, приравниваются друг к другу множители наращения, что дает возможность использовать формулы эквивалентности простых и сложных ставок: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object w:dxaOrig="2280" w:dyaOrig="4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59" type="#_x0000_t75" style="width:114pt;height:23.25pt" o:ole="">
            <v:imagedata r:id="rId9" o:title=""/>
          </v:shape>
          <o:OLEObject Type="Embed" ProgID="Equation.3" ShapeID="_x0000_i1059" DrawAspect="Content" ObjectID="_1512032664" r:id="rId10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(1.1)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object w:dxaOrig="1860" w:dyaOrig="760">
          <v:shape id="_x0000_i1057" type="#_x0000_t75" style="width:93pt;height:38.25pt" o:ole="">
            <v:imagedata r:id="rId11" o:title=""/>
          </v:shape>
          <o:OLEObject Type="Embed" ProgID="Equation.3" ShapeID="_x0000_i1057" DrawAspect="Content" ObjectID="_1512032665" r:id="rId12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object w:dxaOrig="2000" w:dyaOrig="400">
          <v:shape id="_x0000_i1058" type="#_x0000_t75" style="width:99.75pt;height:20.25pt" o:ole="">
            <v:imagedata r:id="rId13" o:title=""/>
          </v:shape>
          <o:OLEObject Type="Embed" ProgID="Equation.3" ShapeID="_x0000_i1058" DrawAspect="Content" ObjectID="_1512032666" r:id="rId14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(1.2)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Пример. Предполагается поместить капитал на 4 года либо под сложную процентную ставку 20% годовых с полугодовым начислением процентов, либо под простую процентную ставку 26% годовых. Найти оптимальный вариант.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Решение: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Находим для сложной процентной ставки эквивалентную простую ставку: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object w:dxaOrig="1860" w:dyaOrig="760">
          <v:shape id="_x0000_i1060" type="#_x0000_t75" style="width:93pt;height:38.25pt" o:ole="">
            <v:imagedata r:id="rId11" o:title=""/>
          </v:shape>
          <o:OLEObject Type="Embed" ProgID="Equation.3" ShapeID="_x0000_i1060" DrawAspect="Content" ObjectID="_1512032667" r:id="rId15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= [(1 + 0,2 / 2)2 • 4 - 1] / 4 = 0,2859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(1.3)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Таким образом, эквивалентная сложной ставке по первому варианту простая процентная ставка составляет 28,59% годовых, что выше предлагаемой простой ставки в 26% годовых по второму варианту, следовательно, выгоднее </w:t>
      </w:r>
      <w:proofErr w:type="gramStart"/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разместить капитал</w:t>
      </w:r>
      <w:proofErr w:type="gramEnd"/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 первому варианту, т.е. под 20% годовых с полугодовым начислением процентов.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Находим эквивалентную сложную ставку процентов для простой ставки: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Таким образом, процентная ставка 18,64% годовых с полугодовым начислением процентов ниже 20% годовых с полугодовым начислением процентов, то первый вариант выгоднее.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Сохранение взаимных обязатель</w:t>
      </w:r>
      <w:proofErr w:type="gramStart"/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ств кр</w:t>
      </w:r>
      <w:proofErr w:type="gramEnd"/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едитора и заемщика обеспечивается равенством множителей наращения или дисконтирования.</w:t>
      </w:r>
    </w:p>
    <w:p w:rsidR="008F2C9A" w:rsidRPr="008F2C9A" w:rsidRDefault="008F2C9A" w:rsidP="008F2C9A">
      <w:pPr>
        <w:numPr>
          <w:ilvl w:val="0"/>
          <w:numId w:val="1"/>
        </w:numPr>
        <w:tabs>
          <w:tab w:val="left" w:pos="0"/>
          <w:tab w:val="num" w:pos="108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эквивалентность простой ставки процентов и простой учетной ставки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</w:t>
      </w:r>
      <w:r w:rsidRPr="008F2C9A">
        <w:rPr>
          <w:rFonts w:ascii="Times New Roman" w:eastAsia="Times New Roman" w:hAnsi="Times New Roman" w:cs="Times New Roman"/>
          <w:color w:val="000000"/>
          <w:position w:val="-10"/>
          <w:sz w:val="28"/>
          <w:szCs w:val="28"/>
        </w:rPr>
        <w:object w:dxaOrig="1480" w:dyaOrig="320">
          <v:shape id="_x0000_i1025" type="#_x0000_t75" style="width:74.25pt;height:15.75pt" o:ole="">
            <v:imagedata r:id="rId16" o:title=""/>
          </v:shape>
          <o:OLEObject Type="Embed" ProgID="Equation.3" ShapeID="_x0000_i1025" DrawAspect="Content" ObjectID="_1512032668" r:id="rId17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 w:rsidRPr="008F2C9A">
        <w:rPr>
          <w:rFonts w:ascii="Times New Roman" w:eastAsia="Times New Roman" w:hAnsi="Times New Roman" w:cs="Times New Roman"/>
          <w:color w:val="000000"/>
          <w:position w:val="-10"/>
          <w:sz w:val="28"/>
          <w:szCs w:val="28"/>
        </w:rPr>
        <w:object w:dxaOrig="1660" w:dyaOrig="360">
          <v:shape id="_x0000_i1026" type="#_x0000_t75" style="width:90pt;height:18.75pt" o:ole="">
            <v:imagedata r:id="rId18" o:title=""/>
          </v:shape>
          <o:OLEObject Type="Embed" ProgID="Equation.3" ShapeID="_x0000_i1026" DrawAspect="Content" ObjectID="_1512032669" r:id="rId19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           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(1.4)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position w:val="-12"/>
          <w:sz w:val="28"/>
          <w:szCs w:val="28"/>
        </w:rPr>
        <w:object w:dxaOrig="2560" w:dyaOrig="420">
          <v:shape id="_x0000_i1027" type="#_x0000_t75" style="width:128.25pt;height:21pt" o:ole="">
            <v:imagedata r:id="rId20" o:title=""/>
          </v:shape>
          <o:OLEObject Type="Embed" ProgID="Equation.3" ShapeID="_x0000_i1027" DrawAspect="Content" ObjectID="_1512032670" r:id="rId21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(1.5)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position w:val="-28"/>
          <w:sz w:val="28"/>
          <w:szCs w:val="28"/>
        </w:rPr>
        <w:object w:dxaOrig="1340" w:dyaOrig="720">
          <v:shape id="_x0000_i1028" type="#_x0000_t75" style="width:66.75pt;height:36pt" o:ole="">
            <v:imagedata r:id="rId22" o:title=""/>
          </v:shape>
          <o:OLEObject Type="Embed" ProgID="Equation.3" ShapeID="_x0000_i1028" DrawAspect="Content" ObjectID="_1512032671" r:id="rId23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 w:rsidRPr="008F2C9A">
        <w:rPr>
          <w:rFonts w:ascii="Times New Roman" w:eastAsia="Times New Roman" w:hAnsi="Times New Roman" w:cs="Times New Roman"/>
          <w:color w:val="000000"/>
          <w:position w:val="-28"/>
          <w:sz w:val="28"/>
          <w:szCs w:val="28"/>
        </w:rPr>
        <w:object w:dxaOrig="1340" w:dyaOrig="720">
          <v:shape id="_x0000_i1029" type="#_x0000_t75" style="width:66.75pt;height:36pt" o:ole="">
            <v:imagedata r:id="rId24" o:title=""/>
          </v:shape>
          <o:OLEObject Type="Embed" ProgID="Equation.3" ShapeID="_x0000_i1029" DrawAspect="Content" ObjectID="_1512032672" r:id="rId25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(1.6)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8F2C9A" w:rsidRPr="008F2C9A" w:rsidRDefault="008F2C9A" w:rsidP="008F2C9A">
      <w:pPr>
        <w:numPr>
          <w:ilvl w:val="0"/>
          <w:numId w:val="1"/>
        </w:numPr>
        <w:tabs>
          <w:tab w:val="left" w:pos="0"/>
          <w:tab w:val="num" w:pos="108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эквивалентность простой процентной ставки и номинальной процентной ставки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position w:val="-16"/>
          <w:sz w:val="28"/>
          <w:szCs w:val="28"/>
        </w:rPr>
        <w:object w:dxaOrig="2860" w:dyaOrig="460">
          <v:shape id="_x0000_i1030" type="#_x0000_t75" style="width:143.25pt;height:23.25pt" o:ole="">
            <v:imagedata r:id="rId26" o:title=""/>
          </v:shape>
          <o:OLEObject Type="Embed" ProgID="Equation.3" ShapeID="_x0000_i1030" DrawAspect="Content" ObjectID="_1512032673" r:id="rId27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(1.7)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position w:val="-28"/>
          <w:sz w:val="28"/>
          <w:szCs w:val="28"/>
        </w:rPr>
        <w:object w:dxaOrig="2420" w:dyaOrig="760">
          <v:shape id="_x0000_i1031" type="#_x0000_t75" style="width:120.75pt;height:38.25pt" o:ole="">
            <v:imagedata r:id="rId28" o:title=""/>
          </v:shape>
          <o:OLEObject Type="Embed" ProgID="Equation.3" ShapeID="_x0000_i1031" DrawAspect="Content" ObjectID="_1512032674" r:id="rId29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 w:rsidRPr="008F2C9A">
        <w:rPr>
          <w:rFonts w:ascii="Times New Roman" w:eastAsia="Times New Roman" w:hAnsi="Times New Roman" w:cs="Times New Roman"/>
          <w:color w:val="000000"/>
          <w:position w:val="-38"/>
          <w:sz w:val="28"/>
          <w:szCs w:val="28"/>
        </w:rPr>
        <w:object w:dxaOrig="2620" w:dyaOrig="900">
          <v:shape id="_x0000_i1032" type="#_x0000_t75" style="width:131.25pt;height:45pt" o:ole="">
            <v:imagedata r:id="rId30" o:title=""/>
          </v:shape>
          <o:OLEObject Type="Embed" ProgID="Equation.3" ShapeID="_x0000_i1032" DrawAspect="Content" ObjectID="_1512032675" r:id="rId31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(1.8)</w:t>
      </w:r>
    </w:p>
    <w:p w:rsidR="008F2C9A" w:rsidRPr="008F2C9A" w:rsidRDefault="008F2C9A" w:rsidP="008F2C9A">
      <w:pPr>
        <w:numPr>
          <w:ilvl w:val="0"/>
          <w:numId w:val="1"/>
        </w:numPr>
        <w:tabs>
          <w:tab w:val="left" w:pos="0"/>
          <w:tab w:val="num" w:pos="108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эквивалентность простой учетной ставки  и ставки сложных процентов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position w:val="-16"/>
          <w:sz w:val="28"/>
          <w:szCs w:val="28"/>
        </w:rPr>
        <w:object w:dxaOrig="2480" w:dyaOrig="460">
          <v:shape id="_x0000_i1033" type="#_x0000_t75" style="width:123.75pt;height:23.25pt" o:ole="">
            <v:imagedata r:id="rId32" o:title=""/>
          </v:shape>
          <o:OLEObject Type="Embed" ProgID="Equation.3" ShapeID="_x0000_i1033" DrawAspect="Content" ObjectID="_1512032676" r:id="rId33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(1.9)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position w:val="-16"/>
          <w:sz w:val="28"/>
          <w:szCs w:val="28"/>
        </w:rPr>
        <w:object w:dxaOrig="2420" w:dyaOrig="460">
          <v:shape id="_x0000_i1034" type="#_x0000_t75" style="width:120.75pt;height:23.25pt" o:ole="">
            <v:imagedata r:id="rId34" o:title=""/>
          </v:shape>
          <o:OLEObject Type="Embed" ProgID="Equation.3" ShapeID="_x0000_i1034" DrawAspect="Content" ObjectID="_1512032677" r:id="rId35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 w:rsidRPr="008F2C9A">
        <w:rPr>
          <w:rFonts w:ascii="Times New Roman" w:eastAsia="Times New Roman" w:hAnsi="Times New Roman" w:cs="Times New Roman"/>
          <w:color w:val="000000"/>
          <w:position w:val="-28"/>
          <w:sz w:val="28"/>
          <w:szCs w:val="28"/>
        </w:rPr>
        <w:object w:dxaOrig="2540" w:dyaOrig="720">
          <v:shape id="_x0000_i1035" type="#_x0000_t75" style="width:126.75pt;height:36pt" o:ole="">
            <v:imagedata r:id="rId36" o:title=""/>
          </v:shape>
          <o:OLEObject Type="Embed" ProgID="Equation.3" ShapeID="_x0000_i1035" DrawAspect="Content" ObjectID="_1512032678" r:id="rId37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(1.10)</w:t>
      </w:r>
    </w:p>
    <w:p w:rsidR="008F2C9A" w:rsidRPr="008F2C9A" w:rsidRDefault="008F2C9A" w:rsidP="008F2C9A">
      <w:pPr>
        <w:numPr>
          <w:ilvl w:val="0"/>
          <w:numId w:val="1"/>
        </w:numPr>
        <w:tabs>
          <w:tab w:val="left" w:pos="0"/>
          <w:tab w:val="num" w:pos="108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эквивалентность номинальной ставки сложных процентов при начислении процентов 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m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раз в год и простой учетной ставки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position w:val="-14"/>
          <w:sz w:val="28"/>
          <w:szCs w:val="28"/>
        </w:rPr>
        <w:object w:dxaOrig="2659" w:dyaOrig="400">
          <v:shape id="_x0000_i1036" type="#_x0000_t75" style="width:132.75pt;height:20.25pt" o:ole="">
            <v:imagedata r:id="rId38" o:title=""/>
          </v:shape>
          <o:OLEObject Type="Embed" ProgID="Equation.3" ShapeID="_x0000_i1036" DrawAspect="Content" ObjectID="_1512032679" r:id="rId39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(1.11)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position w:val="-38"/>
          <w:sz w:val="28"/>
          <w:szCs w:val="28"/>
        </w:rPr>
        <w:object w:dxaOrig="3019" w:dyaOrig="900">
          <v:shape id="_x0000_i1037" type="#_x0000_t75" style="width:150.75pt;height:45pt" o:ole="">
            <v:imagedata r:id="rId40" o:title=""/>
          </v:shape>
          <o:OLEObject Type="Embed" ProgID="Equation.3" ShapeID="_x0000_i1037" DrawAspect="Content" ObjectID="_1512032680" r:id="rId41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 w:rsidRPr="008F2C9A">
        <w:rPr>
          <w:rFonts w:ascii="Times New Roman" w:eastAsia="Times New Roman" w:hAnsi="Times New Roman" w:cs="Times New Roman"/>
          <w:color w:val="000000"/>
          <w:position w:val="-28"/>
          <w:sz w:val="28"/>
          <w:szCs w:val="28"/>
        </w:rPr>
        <w:object w:dxaOrig="2920" w:dyaOrig="720">
          <v:shape id="_x0000_i1038" type="#_x0000_t75" style="width:146.25pt;height:36pt" o:ole="">
            <v:imagedata r:id="rId42" o:title=""/>
          </v:shape>
          <o:OLEObject Type="Embed" ProgID="Equation.3" ShapeID="_x0000_i1038" DrawAspect="Content" ObjectID="_1512032681" r:id="rId43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(1.12)</w:t>
      </w:r>
    </w:p>
    <w:p w:rsidR="008F2C9A" w:rsidRPr="008F2C9A" w:rsidRDefault="008F2C9A" w:rsidP="008F2C9A">
      <w:pPr>
        <w:numPr>
          <w:ilvl w:val="0"/>
          <w:numId w:val="1"/>
        </w:numPr>
        <w:tabs>
          <w:tab w:val="left" w:pos="0"/>
          <w:tab w:val="num" w:pos="108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эквивалентность сложной ставки процентов и сложной учетной ставки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position w:val="-12"/>
          <w:sz w:val="28"/>
          <w:szCs w:val="28"/>
        </w:rPr>
        <w:object w:dxaOrig="2480" w:dyaOrig="420">
          <v:shape id="_x0000_i1039" type="#_x0000_t75" style="width:123.75pt;height:21pt" o:ole="">
            <v:imagedata r:id="rId44" o:title=""/>
          </v:shape>
          <o:OLEObject Type="Embed" ProgID="Equation.3" ShapeID="_x0000_i1039" DrawAspect="Content" ObjectID="_1512032682" r:id="rId45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(1.13)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position w:val="-34"/>
          <w:sz w:val="28"/>
          <w:szCs w:val="28"/>
        </w:rPr>
        <w:object w:dxaOrig="1380" w:dyaOrig="800">
          <v:shape id="_x0000_i1040" type="#_x0000_t75" style="width:69pt;height:39.75pt" o:ole="">
            <v:imagedata r:id="rId46" o:title=""/>
          </v:shape>
          <o:OLEObject Type="Embed" ProgID="Equation.3" ShapeID="_x0000_i1040" DrawAspect="Content" ObjectID="_1512032683" r:id="rId47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 w:rsidRPr="008F2C9A">
        <w:rPr>
          <w:rFonts w:ascii="Times New Roman" w:eastAsia="Times New Roman" w:hAnsi="Times New Roman" w:cs="Times New Roman"/>
          <w:color w:val="000000"/>
          <w:position w:val="-12"/>
          <w:sz w:val="28"/>
          <w:szCs w:val="28"/>
        </w:rPr>
        <w:object w:dxaOrig="200" w:dyaOrig="380">
          <v:shape id="_x0000_i1041" type="#_x0000_t75" style="width:9.75pt;height:18.75pt" o:ole="">
            <v:imagedata r:id="rId48" o:title=""/>
          </v:shape>
          <o:OLEObject Type="Embed" ProgID="Equation.3" ShapeID="_x0000_i1041" DrawAspect="Content" ObjectID="_1512032684" r:id="rId49"/>
        </w:object>
      </w:r>
      <w:r w:rsidRPr="008F2C9A">
        <w:rPr>
          <w:rFonts w:ascii="Times New Roman" w:eastAsia="Times New Roman" w:hAnsi="Times New Roman" w:cs="Times New Roman"/>
          <w:color w:val="000000"/>
          <w:position w:val="-34"/>
          <w:sz w:val="28"/>
          <w:szCs w:val="28"/>
        </w:rPr>
        <w:object w:dxaOrig="1400" w:dyaOrig="800">
          <v:shape id="_x0000_i1042" type="#_x0000_t75" style="width:69.75pt;height:39.75pt" o:ole="">
            <v:imagedata r:id="rId50" o:title=""/>
          </v:shape>
          <o:OLEObject Type="Embed" ProgID="Equation.3" ShapeID="_x0000_i1042" DrawAspect="Content" ObjectID="_1512032685" r:id="rId51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(1.14)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Замечание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! Данные ставки не зависят от срока ссуды 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8F2C9A" w:rsidRPr="008F2C9A" w:rsidRDefault="008F2C9A" w:rsidP="008F2C9A">
      <w:pPr>
        <w:numPr>
          <w:ilvl w:val="0"/>
          <w:numId w:val="1"/>
        </w:numPr>
        <w:tabs>
          <w:tab w:val="left" w:pos="0"/>
          <w:tab w:val="num" w:pos="108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Эквивалентность сложной учетной ставки и номинальной сложной процентной ставки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position w:val="-12"/>
          <w:sz w:val="28"/>
          <w:szCs w:val="28"/>
        </w:rPr>
        <w:object w:dxaOrig="2840" w:dyaOrig="420">
          <v:shape id="_x0000_i1043" type="#_x0000_t75" style="width:141.75pt;height:21pt" o:ole="">
            <v:imagedata r:id="rId52" o:title=""/>
          </v:shape>
          <o:OLEObject Type="Embed" ProgID="Equation.3" ShapeID="_x0000_i1043" DrawAspect="Content" ObjectID="_1512032686" r:id="rId53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(1.15)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position w:val="-12"/>
          <w:sz w:val="28"/>
          <w:szCs w:val="28"/>
        </w:rPr>
        <w:object w:dxaOrig="2380" w:dyaOrig="420">
          <v:shape id="_x0000_i1044" type="#_x0000_t75" style="width:119.25pt;height:21pt" o:ole="">
            <v:imagedata r:id="rId54" o:title=""/>
          </v:shape>
          <o:OLEObject Type="Embed" ProgID="Equation.3" ShapeID="_x0000_i1044" DrawAspect="Content" ObjectID="_1512032687" r:id="rId55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 w:rsidRPr="008F2C9A">
        <w:rPr>
          <w:rFonts w:ascii="Times New Roman" w:eastAsia="Times New Roman" w:hAnsi="Times New Roman" w:cs="Times New Roman"/>
          <w:color w:val="000000"/>
          <w:position w:val="-38"/>
          <w:sz w:val="28"/>
          <w:szCs w:val="28"/>
        </w:rPr>
        <w:object w:dxaOrig="2540" w:dyaOrig="900">
          <v:shape id="_x0000_i1045" type="#_x0000_t75" style="width:126.75pt;height:45pt" o:ole="">
            <v:imagedata r:id="rId56" o:title=""/>
          </v:shape>
          <o:OLEObject Type="Embed" ProgID="Equation.3" ShapeID="_x0000_i1045" DrawAspect="Content" ObjectID="_1512032688" r:id="rId57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(1.16)</w:t>
      </w:r>
    </w:p>
    <w:p w:rsidR="008F2C9A" w:rsidRPr="008F2C9A" w:rsidRDefault="008F2C9A" w:rsidP="008F2C9A">
      <w:pPr>
        <w:numPr>
          <w:ilvl w:val="0"/>
          <w:numId w:val="1"/>
        </w:numPr>
        <w:tabs>
          <w:tab w:val="left" w:pos="0"/>
          <w:tab w:val="num" w:pos="108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эквивалентность непрерывных и дискретных процентных ставок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position w:val="-12"/>
          <w:sz w:val="28"/>
          <w:szCs w:val="28"/>
        </w:rPr>
        <w:object w:dxaOrig="2920" w:dyaOrig="420">
          <v:shape id="_x0000_i1046" type="#_x0000_t75" style="width:146.25pt;height:21pt" o:ole="">
            <v:imagedata r:id="rId58" o:title=""/>
          </v:shape>
          <o:OLEObject Type="Embed" ProgID="Equation.3" ShapeID="_x0000_i1046" DrawAspect="Content" ObjectID="_1512032689" r:id="rId59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 w:rsidRPr="008F2C9A">
        <w:rPr>
          <w:rFonts w:ascii="Times New Roman" w:eastAsia="Times New Roman" w:hAnsi="Times New Roman" w:cs="Times New Roman"/>
          <w:color w:val="000000"/>
          <w:position w:val="-12"/>
          <w:sz w:val="28"/>
          <w:szCs w:val="28"/>
        </w:rPr>
        <w:object w:dxaOrig="1380" w:dyaOrig="360">
          <v:shape id="_x0000_i1047" type="#_x0000_t75" style="width:69pt;height:18pt" o:ole="">
            <v:imagedata r:id="rId60" o:title=""/>
          </v:shape>
          <o:OLEObject Type="Embed" ProgID="Equation.3" ShapeID="_x0000_i1047" DrawAspect="Content" ObjectID="_1512032690" r:id="rId61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(1.17)</w:t>
      </w:r>
    </w:p>
    <w:p w:rsidR="008F2C9A" w:rsidRPr="008F2C9A" w:rsidRDefault="008F2C9A" w:rsidP="008F2C9A">
      <w:pPr>
        <w:numPr>
          <w:ilvl w:val="0"/>
          <w:numId w:val="1"/>
        </w:numPr>
        <w:tabs>
          <w:tab w:val="left" w:pos="0"/>
          <w:tab w:val="num" w:pos="108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эквивалентность силы роста и номинальной ставки 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j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position w:val="-12"/>
          <w:sz w:val="28"/>
          <w:szCs w:val="28"/>
        </w:rPr>
        <w:object w:dxaOrig="2020" w:dyaOrig="420">
          <v:shape id="_x0000_i1048" type="#_x0000_t75" style="width:101.25pt;height:21pt" o:ole="">
            <v:imagedata r:id="rId62" o:title=""/>
          </v:shape>
          <o:OLEObject Type="Embed" ProgID="Equation.3" ShapeID="_x0000_i1048" DrawAspect="Content" ObjectID="_1512032691" r:id="rId63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(1.18)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            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   </w:t>
      </w:r>
      <w:r w:rsidRPr="008F2C9A">
        <w:rPr>
          <w:rFonts w:ascii="Times New Roman" w:eastAsia="Times New Roman" w:hAnsi="Times New Roman" w:cs="Times New Roman"/>
          <w:color w:val="000000"/>
          <w:position w:val="-12"/>
          <w:sz w:val="28"/>
          <w:szCs w:val="28"/>
        </w:rPr>
        <w:object w:dxaOrig="2160" w:dyaOrig="380">
          <v:shape id="_x0000_i1049" type="#_x0000_t75" style="width:108pt;height:18.75pt" o:ole="">
            <v:imagedata r:id="rId64" o:title=""/>
          </v:shape>
          <o:OLEObject Type="Embed" ProgID="Equation.3" ShapeID="_x0000_i1049" DrawAspect="Content" ObjectID="_1512032692" r:id="rId65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 w:rsidRPr="008F2C9A">
        <w:rPr>
          <w:rFonts w:ascii="Times New Roman" w:eastAsia="Times New Roman" w:hAnsi="Times New Roman" w:cs="Times New Roman"/>
          <w:color w:val="000000"/>
          <w:position w:val="-12"/>
          <w:sz w:val="28"/>
          <w:szCs w:val="28"/>
        </w:rPr>
        <w:object w:dxaOrig="1660" w:dyaOrig="420">
          <v:shape id="_x0000_i1050" type="#_x0000_t75" style="width:83.25pt;height:21pt" o:ole="">
            <v:imagedata r:id="rId66" o:title=""/>
          </v:shape>
          <o:OLEObject Type="Embed" ProgID="Equation.3" ShapeID="_x0000_i1050" DrawAspect="Content" ObjectID="_1512032693" r:id="rId67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  </w: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  (1.19)</w:t>
      </w:r>
    </w:p>
    <w:p w:rsidR="008F2C9A" w:rsidRPr="008F2C9A" w:rsidRDefault="008F2C9A" w:rsidP="008F2C9A">
      <w:pPr>
        <w:numPr>
          <w:ilvl w:val="0"/>
          <w:numId w:val="1"/>
        </w:numPr>
        <w:tabs>
          <w:tab w:val="left" w:pos="0"/>
          <w:tab w:val="num" w:pos="108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эквивалентность силы роста и простой учетной ставки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position w:val="-16"/>
          <w:sz w:val="28"/>
          <w:szCs w:val="28"/>
        </w:rPr>
        <w:object w:dxaOrig="2060" w:dyaOrig="460">
          <v:shape id="_x0000_i1051" type="#_x0000_t75" style="width:102.75pt;height:23.25pt" o:ole="">
            <v:imagedata r:id="rId68" o:title=""/>
          </v:shape>
          <o:OLEObject Type="Embed" ProgID="Equation.3" ShapeID="_x0000_i1051" DrawAspect="Content" ObjectID="_1512032694" r:id="rId69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position w:val="-28"/>
          <w:sz w:val="28"/>
          <w:szCs w:val="28"/>
        </w:rPr>
        <w:object w:dxaOrig="2240" w:dyaOrig="760">
          <v:shape id="_x0000_i1052" type="#_x0000_t75" style="width:111.75pt;height:38.25pt" o:ole="">
            <v:imagedata r:id="rId70" o:title=""/>
          </v:shape>
          <o:OLEObject Type="Embed" ProgID="Equation.3" ShapeID="_x0000_i1052" DrawAspect="Content" ObjectID="_1512032695" r:id="rId71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 w:rsidRPr="008F2C9A">
        <w:rPr>
          <w:rFonts w:ascii="Times New Roman" w:eastAsia="Times New Roman" w:hAnsi="Times New Roman" w:cs="Times New Roman"/>
          <w:color w:val="000000"/>
          <w:position w:val="-28"/>
          <w:sz w:val="28"/>
          <w:szCs w:val="28"/>
        </w:rPr>
        <w:object w:dxaOrig="1540" w:dyaOrig="760">
          <v:shape id="_x0000_i1053" type="#_x0000_t75" style="width:77.25pt;height:38.25pt" o:ole="">
            <v:imagedata r:id="rId72" o:title=""/>
          </v:shape>
          <o:OLEObject Type="Embed" ProgID="Equation.3" ShapeID="_x0000_i1053" DrawAspect="Content" ObjectID="_1512032696" r:id="rId73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8F2C9A" w:rsidRPr="008F2C9A" w:rsidRDefault="008F2C9A" w:rsidP="008F2C9A">
      <w:pPr>
        <w:numPr>
          <w:ilvl w:val="0"/>
          <w:numId w:val="1"/>
        </w:numPr>
        <w:tabs>
          <w:tab w:val="left" w:pos="0"/>
          <w:tab w:val="num" w:pos="108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эквивалентность силы роста и сложной учетной ставки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position w:val="-12"/>
          <w:sz w:val="28"/>
          <w:szCs w:val="28"/>
        </w:rPr>
        <w:object w:dxaOrig="1820" w:dyaOrig="420">
          <v:shape id="_x0000_i1054" type="#_x0000_t75" style="width:90.75pt;height:21pt" o:ole="">
            <v:imagedata r:id="rId74" o:title=""/>
          </v:shape>
          <o:OLEObject Type="Embed" ProgID="Equation.3" ShapeID="_x0000_i1054" DrawAspect="Content" ObjectID="_1512032697" r:id="rId75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8F2C9A" w:rsidRPr="008F2C9A" w:rsidRDefault="008F2C9A" w:rsidP="008F2C9A">
      <w:pPr>
        <w:tabs>
          <w:tab w:val="left" w:pos="0"/>
        </w:tabs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F2C9A">
        <w:rPr>
          <w:rFonts w:ascii="Times New Roman" w:eastAsia="Times New Roman" w:hAnsi="Times New Roman" w:cs="Times New Roman"/>
          <w:color w:val="000000"/>
          <w:position w:val="-12"/>
          <w:sz w:val="28"/>
          <w:szCs w:val="28"/>
        </w:rPr>
        <w:object w:dxaOrig="1860" w:dyaOrig="380">
          <v:shape id="_x0000_i1055" type="#_x0000_t75" style="width:93pt;height:18.75pt" o:ole="">
            <v:imagedata r:id="rId76" o:title=""/>
          </v:shape>
          <o:OLEObject Type="Embed" ProgID="Equation.3" ShapeID="_x0000_i1055" DrawAspect="Content" ObjectID="_1512032698" r:id="rId77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 w:rsidRPr="008F2C9A">
        <w:rPr>
          <w:rFonts w:ascii="Times New Roman" w:eastAsia="Times New Roman" w:hAnsi="Times New Roman" w:cs="Times New Roman"/>
          <w:color w:val="000000"/>
          <w:position w:val="-12"/>
          <w:sz w:val="28"/>
          <w:szCs w:val="28"/>
        </w:rPr>
        <w:object w:dxaOrig="1420" w:dyaOrig="420">
          <v:shape id="_x0000_i1056" type="#_x0000_t75" style="width:71.25pt;height:21pt" o:ole="">
            <v:imagedata r:id="rId78" o:title=""/>
          </v:shape>
          <o:OLEObject Type="Embed" ProgID="Equation.3" ShapeID="_x0000_i1056" DrawAspect="Content" ObjectID="_1512032699" r:id="rId79"/>
        </w:object>
      </w:r>
      <w:r w:rsidRPr="008F2C9A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8F2C9A" w:rsidRPr="008F2C9A" w:rsidRDefault="008F2C9A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F2C9A">
        <w:rPr>
          <w:rFonts w:ascii="Times New Roman" w:hAnsi="Times New Roman" w:cs="Times New Roman"/>
          <w:sz w:val="28"/>
          <w:szCs w:val="28"/>
        </w:rPr>
        <w:lastRenderedPageBreak/>
        <w:t>Практическое задание.</w:t>
      </w:r>
    </w:p>
    <w:p w:rsidR="008F2C9A" w:rsidRPr="008F2C9A" w:rsidRDefault="008F2C9A" w:rsidP="006179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B2CA4" w:rsidRPr="008A3A54" w:rsidRDefault="002B2CA4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A3A54">
        <w:rPr>
          <w:rFonts w:ascii="Times New Roman" w:hAnsi="Times New Roman" w:cs="Times New Roman"/>
          <w:b/>
          <w:sz w:val="28"/>
          <w:szCs w:val="28"/>
        </w:rPr>
        <w:t>1.</w:t>
      </w:r>
      <w:r w:rsidRPr="008A3A54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8A3A54">
        <w:rPr>
          <w:rFonts w:ascii="Times New Roman" w:hAnsi="Times New Roman" w:cs="Times New Roman"/>
          <w:sz w:val="28"/>
          <w:szCs w:val="28"/>
        </w:rPr>
        <w:t xml:space="preserve">Банк выдал ссуду размером </w:t>
      </w:r>
      <w:r w:rsidR="00550E65">
        <w:rPr>
          <w:rFonts w:ascii="Times New Roman" w:hAnsi="Times New Roman" w:cs="Times New Roman"/>
          <w:sz w:val="28"/>
          <w:szCs w:val="28"/>
        </w:rPr>
        <w:t>500</w:t>
      </w:r>
      <w:r w:rsidR="00EF7A2E" w:rsidRPr="008A3A54">
        <w:rPr>
          <w:rFonts w:ascii="Times New Roman" w:hAnsi="Times New Roman" w:cs="Times New Roman"/>
          <w:sz w:val="28"/>
          <w:szCs w:val="28"/>
        </w:rPr>
        <w:t>000</w:t>
      </w:r>
      <w:r w:rsidRPr="008A3A54">
        <w:rPr>
          <w:rFonts w:ascii="Times New Roman" w:hAnsi="Times New Roman" w:cs="Times New Roman"/>
          <w:sz w:val="28"/>
          <w:szCs w:val="28"/>
        </w:rPr>
        <w:t xml:space="preserve"> руб. Дата выдачи ссуды </w:t>
      </w: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Times New Roman" w:cs="Times New Roman"/>
                <w:sz w:val="28"/>
                <w:szCs w:val="28"/>
              </w:rPr>
              <m:t>н</m:t>
            </m:r>
            <m:r>
              <w:rPr>
                <w:rFonts w:ascii="Cambria Math" w:hAnsi="Times New Roman" w:cs="Times New Roman"/>
                <w:sz w:val="28"/>
                <w:szCs w:val="28"/>
              </w:rPr>
              <m:t xml:space="preserve"> </m:t>
            </m:r>
          </m:sub>
        </m:sSub>
        <m:r>
          <w:rPr>
            <w:rFonts w:ascii="Cambria Math" w:hAnsi="Times New Roman" w:cs="Times New Roman"/>
            <w:sz w:val="28"/>
            <w:szCs w:val="28"/>
          </w:rPr>
          <m:t>–</m:t>
        </m:r>
        <m:r>
          <w:rPr>
            <w:rFonts w:ascii="Cambria Math" w:hAnsi="Times New Roman" w:cs="Times New Roman"/>
            <w:sz w:val="28"/>
            <w:szCs w:val="28"/>
          </w:rPr>
          <m:t xml:space="preserve"> 11.10.2013</m:t>
        </m:r>
      </m:oMath>
      <w:r w:rsidRPr="008A3A54">
        <w:rPr>
          <w:rFonts w:ascii="Times New Roman" w:hAnsi="Times New Roman" w:cs="Times New Roman"/>
          <w:sz w:val="28"/>
          <w:szCs w:val="28"/>
        </w:rPr>
        <w:t>, возврата</w:t>
      </w:r>
      <w:r w:rsidR="0082164E" w:rsidRPr="008A3A54">
        <w:rPr>
          <w:rFonts w:ascii="Times New Roman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Times New Roman" w:cs="Times New Roman"/>
                <w:sz w:val="28"/>
                <w:szCs w:val="28"/>
              </w:rPr>
              <m:t>к</m:t>
            </m:r>
          </m:sub>
        </m:sSub>
        <m:r>
          <w:rPr>
            <w:rFonts w:ascii="Times New Roman" w:hAnsi="Times New Roman" w:cs="Times New Roman"/>
            <w:sz w:val="28"/>
            <w:szCs w:val="28"/>
          </w:rPr>
          <m:t>-</m:t>
        </m:r>
        <m:r>
          <w:rPr>
            <w:rFonts w:ascii="Cambria Math" w:hAnsi="Times New Roman" w:cs="Times New Roman"/>
            <w:sz w:val="28"/>
            <w:szCs w:val="28"/>
          </w:rPr>
          <m:t>25.11.2013</m:t>
        </m:r>
      </m:oMath>
      <w:r w:rsidRPr="008A3A54">
        <w:rPr>
          <w:rFonts w:ascii="Times New Roman" w:hAnsi="Times New Roman" w:cs="Times New Roman"/>
          <w:sz w:val="28"/>
          <w:szCs w:val="28"/>
        </w:rPr>
        <w:t xml:space="preserve">. День выдачи и день возврата ссуды считать за 1 день. Проценты рассчитываются по простой процентной ставке </w:t>
      </w:r>
      <w:r w:rsidR="00550E65">
        <w:rPr>
          <w:rFonts w:ascii="Times New Roman" w:hAnsi="Times New Roman" w:cs="Times New Roman"/>
          <w:sz w:val="28"/>
          <w:szCs w:val="28"/>
        </w:rPr>
        <w:t>14</w:t>
      </w:r>
      <w:r w:rsidRPr="008A3A54">
        <w:rPr>
          <w:rFonts w:ascii="Times New Roman" w:hAnsi="Times New Roman" w:cs="Times New Roman"/>
          <w:sz w:val="28"/>
          <w:szCs w:val="28"/>
        </w:rPr>
        <w:t xml:space="preserve">% </w:t>
      </w:r>
      <w:proofErr w:type="gramStart"/>
      <w:r w:rsidRPr="008A3A54">
        <w:rPr>
          <w:rFonts w:ascii="Times New Roman" w:hAnsi="Times New Roman" w:cs="Times New Roman"/>
          <w:sz w:val="28"/>
          <w:szCs w:val="28"/>
        </w:rPr>
        <w:t>годовых</w:t>
      </w:r>
      <w:proofErr w:type="gramEnd"/>
      <w:r w:rsidRPr="008A3A54">
        <w:rPr>
          <w:rFonts w:ascii="Times New Roman" w:hAnsi="Times New Roman" w:cs="Times New Roman"/>
          <w:sz w:val="28"/>
          <w:szCs w:val="28"/>
        </w:rPr>
        <w:t>.</w:t>
      </w:r>
    </w:p>
    <w:p w:rsidR="002B2CA4" w:rsidRPr="008A3A54" w:rsidRDefault="002B2CA4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A3A54">
        <w:rPr>
          <w:rFonts w:ascii="Times New Roman" w:hAnsi="Times New Roman" w:cs="Times New Roman"/>
          <w:sz w:val="28"/>
          <w:szCs w:val="28"/>
        </w:rPr>
        <w:t>Найти:</w:t>
      </w:r>
    </w:p>
    <w:p w:rsidR="002B2CA4" w:rsidRPr="008A3A54" w:rsidRDefault="002B2CA4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A3A54">
        <w:rPr>
          <w:rFonts w:ascii="Times New Roman" w:hAnsi="Times New Roman" w:cs="Times New Roman"/>
          <w:sz w:val="28"/>
          <w:szCs w:val="28"/>
        </w:rPr>
        <w:t>1)</w:t>
      </w:r>
      <w:r w:rsidRPr="008A3A54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8A3A54">
        <w:rPr>
          <w:rFonts w:ascii="Times New Roman" w:hAnsi="Times New Roman" w:cs="Times New Roman"/>
          <w:sz w:val="28"/>
          <w:szCs w:val="28"/>
        </w:rPr>
        <w:t>точные проценты с точным числом дней ссуды;</w:t>
      </w:r>
    </w:p>
    <w:p w:rsidR="002B2CA4" w:rsidRPr="008A3A54" w:rsidRDefault="002B2CA4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A3A54">
        <w:rPr>
          <w:rFonts w:ascii="Times New Roman" w:hAnsi="Times New Roman" w:cs="Times New Roman"/>
          <w:sz w:val="28"/>
          <w:szCs w:val="28"/>
        </w:rPr>
        <w:t>2)</w:t>
      </w:r>
      <w:r w:rsidRPr="008A3A54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8A3A54">
        <w:rPr>
          <w:rFonts w:ascii="Times New Roman" w:hAnsi="Times New Roman" w:cs="Times New Roman"/>
          <w:sz w:val="28"/>
          <w:szCs w:val="28"/>
        </w:rPr>
        <w:t>обыкновенные проценты с точным числом дней ссуды;</w:t>
      </w:r>
    </w:p>
    <w:p w:rsidR="002B2CA4" w:rsidRPr="008A3A54" w:rsidRDefault="002B2CA4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A3A54">
        <w:rPr>
          <w:rFonts w:ascii="Times New Roman" w:hAnsi="Times New Roman" w:cs="Times New Roman"/>
          <w:sz w:val="28"/>
          <w:szCs w:val="28"/>
        </w:rPr>
        <w:t>3)</w:t>
      </w:r>
      <w:r w:rsidRPr="008A3A54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8A3A54">
        <w:rPr>
          <w:rFonts w:ascii="Times New Roman" w:hAnsi="Times New Roman" w:cs="Times New Roman"/>
          <w:sz w:val="28"/>
          <w:szCs w:val="28"/>
        </w:rPr>
        <w:t>обыкновенные проценты с приближенным числом дней ссуды.</w:t>
      </w:r>
    </w:p>
    <w:p w:rsidR="008A3A54" w:rsidRPr="008A3A54" w:rsidRDefault="00444851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A3A54">
        <w:rPr>
          <w:rFonts w:ascii="Times New Roman" w:hAnsi="Times New Roman" w:cs="Times New Roman"/>
          <w:sz w:val="28"/>
          <w:szCs w:val="28"/>
          <w:u w:val="single"/>
        </w:rPr>
        <w:t>Решение</w:t>
      </w:r>
      <w:r w:rsidR="008A3A54" w:rsidRPr="008A3A54">
        <w:rPr>
          <w:rFonts w:ascii="Times New Roman" w:hAnsi="Times New Roman" w:cs="Times New Roman"/>
          <w:sz w:val="28"/>
          <w:szCs w:val="28"/>
        </w:rPr>
        <w:t>:</w:t>
      </w:r>
    </w:p>
    <w:p w:rsidR="008A3A54" w:rsidRDefault="00444851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A3A54">
        <w:rPr>
          <w:rFonts w:ascii="Times New Roman" w:hAnsi="Times New Roman" w:cs="Times New Roman"/>
          <w:sz w:val="28"/>
          <w:szCs w:val="28"/>
        </w:rPr>
        <w:t>Вычисления проводим по формуле</w:t>
      </w:r>
      <w:r w:rsidR="00533D5A">
        <w:rPr>
          <w:rFonts w:ascii="Times New Roman" w:hAnsi="Times New Roman" w:cs="Times New Roman"/>
          <w:sz w:val="28"/>
          <w:szCs w:val="28"/>
        </w:rPr>
        <w:t xml:space="preserve"> (рис.1):</w:t>
      </w:r>
    </w:p>
    <w:p w:rsidR="00EF094F" w:rsidRDefault="008A3A54" w:rsidP="008F2C9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I=Pni=P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t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K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i</m:t>
          </m:r>
        </m:oMath>
      </m:oMathPara>
    </w:p>
    <w:p w:rsidR="00550E65" w:rsidRDefault="00550E65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827EA43" wp14:editId="1E52DB77">
            <wp:extent cx="6119495" cy="344028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440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6FCA" w:rsidRPr="006F6FCA" w:rsidRDefault="006F6FCA" w:rsidP="008F2C9A">
      <w:pPr>
        <w:spacing w:after="0" w:line="36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9560D9" w:rsidRDefault="009560D9" w:rsidP="008F2C9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1. </w:t>
      </w:r>
      <w:r>
        <w:rPr>
          <w:rFonts w:ascii="Times New Roman" w:hAnsi="Times New Roman"/>
          <w:sz w:val="28"/>
          <w:szCs w:val="28"/>
        </w:rPr>
        <w:t>Начисление простых процентов</w:t>
      </w:r>
    </w:p>
    <w:p w:rsidR="008F3EF2" w:rsidRPr="008F3EF2" w:rsidRDefault="008F3EF2" w:rsidP="008F2C9A">
      <w:pPr>
        <w:spacing w:after="0" w:line="360" w:lineRule="auto"/>
        <w:jc w:val="both"/>
        <w:rPr>
          <w:rFonts w:ascii="Times New Roman" w:hAnsi="Times New Roman"/>
          <w:b/>
          <w:sz w:val="16"/>
          <w:szCs w:val="16"/>
        </w:rPr>
      </w:pPr>
    </w:p>
    <w:p w:rsidR="00622632" w:rsidRDefault="00622632" w:rsidP="008F2C9A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</w:t>
      </w:r>
      <w:r w:rsidR="00533D5A">
        <w:rPr>
          <w:rFonts w:ascii="Times New Roman" w:hAnsi="Times New Roman"/>
          <w:b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622632" w:rsidRDefault="00622632" w:rsidP="008F2C9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точные проценты с точным числом дней ссуды составят</w:t>
      </w:r>
      <w:r w:rsidR="008F3EF2">
        <w:rPr>
          <w:rFonts w:ascii="Times New Roman" w:hAnsi="Times New Roman"/>
          <w:sz w:val="28"/>
          <w:szCs w:val="28"/>
        </w:rPr>
        <w:t xml:space="preserve"> </w:t>
      </w:r>
      <w:r w:rsidR="00550E65">
        <w:rPr>
          <w:rFonts w:ascii="Times New Roman" w:hAnsi="Times New Roman"/>
          <w:b/>
          <w:sz w:val="28"/>
          <w:szCs w:val="28"/>
        </w:rPr>
        <w:t>8630,14</w:t>
      </w:r>
      <w:r w:rsidR="00533D5A" w:rsidRPr="00533D5A">
        <w:rPr>
          <w:rFonts w:ascii="Times New Roman" w:hAnsi="Times New Roman"/>
          <w:b/>
          <w:sz w:val="28"/>
          <w:szCs w:val="28"/>
        </w:rPr>
        <w:t xml:space="preserve"> </w:t>
      </w:r>
      <w:r w:rsidRPr="00533D5A">
        <w:rPr>
          <w:rFonts w:ascii="Times New Roman" w:hAnsi="Times New Roman"/>
          <w:b/>
          <w:sz w:val="28"/>
          <w:szCs w:val="28"/>
        </w:rPr>
        <w:t>руб.</w:t>
      </w:r>
      <w:proofErr w:type="gramStart"/>
      <w:r>
        <w:rPr>
          <w:rFonts w:ascii="Times New Roman" w:hAnsi="Times New Roman"/>
          <w:sz w:val="28"/>
          <w:szCs w:val="28"/>
        </w:rPr>
        <w:t xml:space="preserve"> </w:t>
      </w:r>
      <w:r w:rsidR="00533D5A">
        <w:rPr>
          <w:rFonts w:ascii="Times New Roman" w:hAnsi="Times New Roman"/>
          <w:sz w:val="28"/>
          <w:szCs w:val="28"/>
        </w:rPr>
        <w:t>;</w:t>
      </w:r>
      <w:proofErr w:type="gramEnd"/>
    </w:p>
    <w:p w:rsidR="008F3EF2" w:rsidRDefault="00622632" w:rsidP="008F2C9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обыкновенные проценты с точным числом дней ссуды составят</w:t>
      </w:r>
    </w:p>
    <w:p w:rsidR="00622632" w:rsidRPr="00756CF2" w:rsidRDefault="00550E65" w:rsidP="008F2C9A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8750</w:t>
      </w:r>
      <w:r w:rsidR="00533D5A" w:rsidRPr="00756CF2">
        <w:rPr>
          <w:rFonts w:ascii="Times New Roman" w:hAnsi="Times New Roman"/>
          <w:b/>
          <w:sz w:val="28"/>
          <w:szCs w:val="28"/>
        </w:rPr>
        <w:t>,00 руб</w:t>
      </w:r>
      <w:r w:rsidR="00622632" w:rsidRPr="00756CF2">
        <w:rPr>
          <w:rFonts w:ascii="Times New Roman" w:hAnsi="Times New Roman"/>
          <w:b/>
          <w:sz w:val="28"/>
          <w:szCs w:val="28"/>
        </w:rPr>
        <w:t>.;</w:t>
      </w:r>
    </w:p>
    <w:p w:rsidR="008F3EF2" w:rsidRDefault="00622632" w:rsidP="008F2C9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обыкновенные проценты с приближенным числом дней ссуды составят</w:t>
      </w:r>
    </w:p>
    <w:p w:rsidR="00622632" w:rsidRDefault="00550E65" w:rsidP="008F2C9A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8750</w:t>
      </w:r>
      <w:r w:rsidR="00756CF2" w:rsidRPr="00756CF2">
        <w:rPr>
          <w:rFonts w:ascii="Times New Roman" w:hAnsi="Times New Roman"/>
          <w:b/>
          <w:sz w:val="28"/>
          <w:szCs w:val="28"/>
        </w:rPr>
        <w:t>,00 руб</w:t>
      </w:r>
      <w:r w:rsidR="00622632" w:rsidRPr="00533D5A">
        <w:rPr>
          <w:rFonts w:ascii="Times New Roman" w:hAnsi="Times New Roman"/>
          <w:b/>
          <w:sz w:val="28"/>
          <w:szCs w:val="28"/>
        </w:rPr>
        <w:t>.</w:t>
      </w:r>
    </w:p>
    <w:p w:rsidR="00533D5A" w:rsidRDefault="00533D5A" w:rsidP="008F2C9A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6F6FCA" w:rsidRDefault="006F6FCA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15332">
        <w:rPr>
          <w:rFonts w:ascii="Times New Roman" w:hAnsi="Times New Roman" w:cs="Times New Roman"/>
          <w:b/>
          <w:sz w:val="28"/>
          <w:szCs w:val="28"/>
        </w:rPr>
        <w:t>2.</w:t>
      </w:r>
      <w:r w:rsidR="00F24F5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Через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дн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=56</m:t>
        </m:r>
      </m:oMath>
      <w:r w:rsidR="00EE13D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дней после подписания договора должник уплатит </w:t>
      </w:r>
      <w:r w:rsidR="00550E65">
        <w:rPr>
          <w:rFonts w:ascii="Times New Roman" w:hAnsi="Times New Roman" w:cs="Times New Roman"/>
          <w:sz w:val="28"/>
          <w:szCs w:val="28"/>
        </w:rPr>
        <w:t>50</w:t>
      </w:r>
      <w:r w:rsidR="00EE13D7">
        <w:rPr>
          <w:rFonts w:ascii="Times New Roman" w:hAnsi="Times New Roman" w:cs="Times New Roman"/>
          <w:sz w:val="28"/>
          <w:szCs w:val="28"/>
        </w:rPr>
        <w:t>0000,00</w:t>
      </w:r>
      <w:r w:rsidRPr="005F65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рублей. Кредит выдан под </w:t>
      </w:r>
      <w:r w:rsidR="00550E65">
        <w:rPr>
          <w:rFonts w:ascii="Times New Roman" w:hAnsi="Times New Roman" w:cs="Times New Roman"/>
          <w:sz w:val="28"/>
          <w:szCs w:val="28"/>
        </w:rPr>
        <w:t>14</w:t>
      </w:r>
      <w:r w:rsidR="00EE13D7">
        <w:rPr>
          <w:rFonts w:ascii="Times New Roman" w:hAnsi="Times New Roman" w:cs="Times New Roman"/>
          <w:sz w:val="28"/>
          <w:szCs w:val="28"/>
        </w:rPr>
        <w:t xml:space="preserve">,00 </w:t>
      </w:r>
      <w:r w:rsidR="00445B9F">
        <w:rPr>
          <w:rFonts w:ascii="Times New Roman" w:hAnsi="Times New Roman" w:cs="Times New Roman"/>
          <w:sz w:val="28"/>
          <w:szCs w:val="28"/>
        </w:rPr>
        <w:t>процентов</w:t>
      </w:r>
      <w:r>
        <w:rPr>
          <w:rFonts w:ascii="Times New Roman" w:hAnsi="Times New Roman" w:cs="Times New Roman"/>
          <w:sz w:val="28"/>
          <w:szCs w:val="28"/>
        </w:rPr>
        <w:t xml:space="preserve"> годовых (проценты простые). Какова первоначальная сумма и дисконт?</w:t>
      </w:r>
    </w:p>
    <w:p w:rsidR="00EE0D53" w:rsidRPr="00EE0D53" w:rsidRDefault="00EE0D53" w:rsidP="008F2C9A">
      <w:pPr>
        <w:spacing w:after="0" w:line="36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EE0D53" w:rsidRDefault="00EE0D53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0D53">
        <w:rPr>
          <w:rFonts w:ascii="Times New Roman" w:hAnsi="Times New Roman" w:cs="Times New Roman"/>
          <w:sz w:val="28"/>
          <w:szCs w:val="28"/>
          <w:u w:val="single"/>
        </w:rPr>
        <w:t>Решение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EE0D53" w:rsidRDefault="00EE0D53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0D53">
        <w:rPr>
          <w:rFonts w:ascii="Times New Roman" w:hAnsi="Times New Roman" w:cs="Times New Roman"/>
          <w:sz w:val="28"/>
          <w:szCs w:val="28"/>
        </w:rPr>
        <w:t>Поскольку срок ссуды менее года, то используем формулу простых процентов</w:t>
      </w:r>
      <w:r>
        <w:rPr>
          <w:rFonts w:ascii="Times New Roman" w:hAnsi="Times New Roman" w:cs="Times New Roman"/>
          <w:sz w:val="28"/>
          <w:szCs w:val="28"/>
        </w:rPr>
        <w:t xml:space="preserve"> (рис. 2)</w:t>
      </w:r>
      <w:r w:rsidR="00A37BFA">
        <w:rPr>
          <w:rFonts w:ascii="Times New Roman" w:hAnsi="Times New Roman" w:cs="Times New Roman"/>
          <w:sz w:val="28"/>
          <w:szCs w:val="28"/>
        </w:rPr>
        <w:t>:</w:t>
      </w:r>
    </w:p>
    <w:p w:rsidR="001F175D" w:rsidRDefault="00A37BFA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PV=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FV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1+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r∙t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T</m:t>
                  </m:r>
                </m:den>
              </m:f>
            </m:den>
          </m:f>
        </m:oMath>
      </m:oMathPara>
    </w:p>
    <w:p w:rsidR="00550E65" w:rsidRDefault="00550E65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BBA36E0" wp14:editId="61D816A0">
            <wp:extent cx="6119495" cy="344028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440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0D53" w:rsidRPr="00EE0D53" w:rsidRDefault="00EE0D53" w:rsidP="008F2C9A">
      <w:pPr>
        <w:spacing w:after="0" w:line="36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EE0D53" w:rsidRDefault="00EE0D53" w:rsidP="008F2C9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2. </w:t>
      </w:r>
      <w:r>
        <w:rPr>
          <w:rFonts w:ascii="Times New Roman" w:hAnsi="Times New Roman"/>
          <w:sz w:val="28"/>
          <w:szCs w:val="28"/>
        </w:rPr>
        <w:t>Первоначальная сумма и дисконт</w:t>
      </w:r>
    </w:p>
    <w:p w:rsidR="004C5E35" w:rsidRPr="004C5E35" w:rsidRDefault="004C5E35" w:rsidP="008F2C9A">
      <w:pPr>
        <w:spacing w:after="0" w:line="360" w:lineRule="auto"/>
        <w:jc w:val="both"/>
        <w:rPr>
          <w:rFonts w:ascii="Times New Roman" w:hAnsi="Times New Roman"/>
          <w:b/>
          <w:sz w:val="16"/>
          <w:szCs w:val="16"/>
        </w:rPr>
      </w:pPr>
    </w:p>
    <w:p w:rsidR="006F6FCA" w:rsidRPr="008F3EF2" w:rsidRDefault="008F3EF2" w:rsidP="008F2C9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Ответ:</w:t>
      </w:r>
      <w:r>
        <w:rPr>
          <w:rFonts w:ascii="Times New Roman" w:hAnsi="Times New Roman"/>
          <w:sz w:val="28"/>
          <w:szCs w:val="28"/>
        </w:rPr>
        <w:t xml:space="preserve"> </w:t>
      </w:r>
      <w:r w:rsidRPr="008F3EF2">
        <w:rPr>
          <w:rFonts w:ascii="Times New Roman" w:hAnsi="Times New Roman"/>
          <w:sz w:val="28"/>
          <w:szCs w:val="28"/>
        </w:rPr>
        <w:t xml:space="preserve">Первоначальная сумма </w:t>
      </w:r>
      <w:r w:rsidR="00550E65">
        <w:rPr>
          <w:rFonts w:ascii="Times New Roman" w:hAnsi="Times New Roman"/>
          <w:b/>
          <w:sz w:val="28"/>
          <w:szCs w:val="28"/>
        </w:rPr>
        <w:t>489 486,11</w:t>
      </w:r>
      <w:r w:rsidRPr="008F3EF2">
        <w:rPr>
          <w:rFonts w:ascii="Times New Roman" w:hAnsi="Times New Roman"/>
          <w:b/>
          <w:sz w:val="28"/>
          <w:szCs w:val="28"/>
        </w:rPr>
        <w:t xml:space="preserve"> рублей</w:t>
      </w:r>
      <w:r w:rsidRPr="008F3EF2">
        <w:rPr>
          <w:rFonts w:ascii="Times New Roman" w:hAnsi="Times New Roman"/>
          <w:sz w:val="28"/>
          <w:szCs w:val="28"/>
        </w:rPr>
        <w:t xml:space="preserve">, дисконт </w:t>
      </w:r>
      <w:r w:rsidR="00550E65">
        <w:rPr>
          <w:rFonts w:ascii="Times New Roman" w:hAnsi="Times New Roman"/>
          <w:b/>
          <w:sz w:val="28"/>
          <w:szCs w:val="28"/>
        </w:rPr>
        <w:t>10513,89</w:t>
      </w:r>
      <w:r w:rsidRPr="008F3EF2">
        <w:rPr>
          <w:rFonts w:ascii="Times New Roman" w:hAnsi="Times New Roman"/>
          <w:b/>
          <w:sz w:val="28"/>
          <w:szCs w:val="28"/>
        </w:rPr>
        <w:t xml:space="preserve"> рублей</w:t>
      </w:r>
      <w:r w:rsidRPr="008F3EF2">
        <w:rPr>
          <w:rFonts w:ascii="Times New Roman" w:hAnsi="Times New Roman"/>
          <w:sz w:val="28"/>
          <w:szCs w:val="28"/>
        </w:rPr>
        <w:t>.</w:t>
      </w:r>
    </w:p>
    <w:p w:rsidR="00932C20" w:rsidRDefault="00932C20" w:rsidP="008F2C9A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7A7AFF" w:rsidRPr="006F6ED1" w:rsidRDefault="007A7AFF" w:rsidP="008F2C9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5E0E93">
        <w:rPr>
          <w:rFonts w:ascii="Times New Roman" w:hAnsi="Times New Roman"/>
          <w:b/>
          <w:sz w:val="28"/>
          <w:szCs w:val="28"/>
        </w:rPr>
        <w:lastRenderedPageBreak/>
        <w:t>3.</w:t>
      </w:r>
      <w:r>
        <w:rPr>
          <w:rFonts w:ascii="Times New Roman" w:hAnsi="Times New Roman"/>
          <w:sz w:val="28"/>
          <w:szCs w:val="28"/>
          <w:lang w:val="en-US"/>
        </w:rPr>
        <w:t> </w:t>
      </w:r>
      <w:r w:rsidRPr="00356B12">
        <w:rPr>
          <w:rFonts w:ascii="Times New Roman" w:hAnsi="Times New Roman"/>
          <w:sz w:val="28"/>
          <w:szCs w:val="28"/>
        </w:rPr>
        <w:t xml:space="preserve">Через </w:t>
      </w:r>
      <w:r w:rsidR="00550E65">
        <w:rPr>
          <w:rFonts w:ascii="Times New Roman" w:hAnsi="Times New Roman"/>
          <w:sz w:val="28"/>
          <w:szCs w:val="28"/>
        </w:rPr>
        <w:t>5</w:t>
      </w:r>
      <w:r w:rsidR="00932C20" w:rsidRPr="00932C20">
        <w:rPr>
          <w:rFonts w:ascii="Times New Roman" w:hAnsi="Times New Roman"/>
          <w:sz w:val="28"/>
          <w:szCs w:val="28"/>
        </w:rPr>
        <w:t>6</w:t>
      </w:r>
      <w:r w:rsidRPr="00356B12">
        <w:rPr>
          <w:rFonts w:ascii="Times New Roman" w:hAnsi="Times New Roman"/>
          <w:sz w:val="28"/>
          <w:szCs w:val="28"/>
        </w:rPr>
        <w:t xml:space="preserve"> дней предприятие должно получить по векселю </w:t>
      </w:r>
      <w:r w:rsidR="00550E65">
        <w:rPr>
          <w:rFonts w:ascii="Times New Roman" w:hAnsi="Times New Roman"/>
          <w:sz w:val="28"/>
          <w:szCs w:val="28"/>
        </w:rPr>
        <w:t>50</w:t>
      </w:r>
      <w:r w:rsidR="00932C20" w:rsidRPr="00932C20">
        <w:rPr>
          <w:rFonts w:ascii="Times New Roman" w:hAnsi="Times New Roman"/>
          <w:sz w:val="28"/>
          <w:szCs w:val="28"/>
        </w:rPr>
        <w:t>0000</w:t>
      </w:r>
      <w:r w:rsidR="00582B9E">
        <w:rPr>
          <w:rFonts w:ascii="Times New Roman" w:hAnsi="Times New Roman"/>
          <w:i/>
          <w:sz w:val="28"/>
          <w:szCs w:val="28"/>
        </w:rPr>
        <w:t xml:space="preserve"> </w:t>
      </w:r>
      <w:r w:rsidRPr="00356B12">
        <w:rPr>
          <w:rFonts w:ascii="Times New Roman" w:hAnsi="Times New Roman"/>
          <w:sz w:val="28"/>
          <w:szCs w:val="28"/>
        </w:rPr>
        <w:t xml:space="preserve">руб. Банк приобрел этот вексель с дисконтом. Банк учел вексель по учетной ставке </w:t>
      </w:r>
      <w:r w:rsidR="00550E65">
        <w:rPr>
          <w:rFonts w:ascii="Times New Roman" w:hAnsi="Times New Roman"/>
          <w:sz w:val="28"/>
          <w:szCs w:val="28"/>
        </w:rPr>
        <w:t>14</w:t>
      </w:r>
      <w:r w:rsidRPr="00356B12">
        <w:rPr>
          <w:rFonts w:ascii="Times New Roman" w:hAnsi="Times New Roman"/>
          <w:sz w:val="28"/>
          <w:szCs w:val="28"/>
        </w:rPr>
        <w:t xml:space="preserve">% </w:t>
      </w:r>
      <w:proofErr w:type="gramStart"/>
      <w:r w:rsidRPr="00356B12">
        <w:rPr>
          <w:rFonts w:ascii="Times New Roman" w:hAnsi="Times New Roman"/>
          <w:sz w:val="28"/>
          <w:szCs w:val="28"/>
        </w:rPr>
        <w:t>годовых</w:t>
      </w:r>
      <w:proofErr w:type="gramEnd"/>
      <w:r w:rsidRPr="00356B12">
        <w:rPr>
          <w:rFonts w:ascii="Times New Roman" w:hAnsi="Times New Roman"/>
          <w:sz w:val="28"/>
          <w:szCs w:val="28"/>
        </w:rPr>
        <w:t xml:space="preserve"> (год равен 360 дням).</w:t>
      </w:r>
    </w:p>
    <w:p w:rsidR="007A7AFF" w:rsidRDefault="007A7AFF" w:rsidP="008F2C9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56B12">
        <w:rPr>
          <w:rFonts w:ascii="Times New Roman" w:hAnsi="Times New Roman"/>
          <w:sz w:val="28"/>
          <w:szCs w:val="28"/>
        </w:rPr>
        <w:t>Определить полученную предприятием сумму и дисконт.</w:t>
      </w:r>
    </w:p>
    <w:p w:rsidR="00932C20" w:rsidRPr="00932C20" w:rsidRDefault="00932C20" w:rsidP="008F2C9A">
      <w:pPr>
        <w:spacing w:after="0" w:line="360" w:lineRule="auto"/>
        <w:jc w:val="both"/>
        <w:rPr>
          <w:rFonts w:ascii="Times New Roman" w:hAnsi="Times New Roman"/>
          <w:sz w:val="16"/>
          <w:szCs w:val="16"/>
        </w:rPr>
      </w:pPr>
    </w:p>
    <w:p w:rsidR="00932C20" w:rsidRPr="008A3A54" w:rsidRDefault="00932C20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A3A54">
        <w:rPr>
          <w:rFonts w:ascii="Times New Roman" w:hAnsi="Times New Roman" w:cs="Times New Roman"/>
          <w:sz w:val="28"/>
          <w:szCs w:val="28"/>
          <w:u w:val="single"/>
        </w:rPr>
        <w:t>Решение</w:t>
      </w:r>
      <w:r w:rsidRPr="008A3A54">
        <w:rPr>
          <w:rFonts w:ascii="Times New Roman" w:hAnsi="Times New Roman" w:cs="Times New Roman"/>
          <w:sz w:val="28"/>
          <w:szCs w:val="28"/>
        </w:rPr>
        <w:t>:</w:t>
      </w:r>
    </w:p>
    <w:p w:rsidR="00932C20" w:rsidRDefault="00A37BFA" w:rsidP="008F2C9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Вычисления проводим по формулам</w:t>
      </w:r>
      <w:r w:rsidR="00A15F2C">
        <w:rPr>
          <w:rFonts w:ascii="Times New Roman" w:hAnsi="Times New Roman"/>
          <w:sz w:val="28"/>
          <w:szCs w:val="28"/>
        </w:rPr>
        <w:t xml:space="preserve"> (рис. 3)</w:t>
      </w:r>
      <w:r>
        <w:rPr>
          <w:rFonts w:ascii="Times New Roman" w:hAnsi="Times New Roman"/>
          <w:sz w:val="28"/>
          <w:szCs w:val="28"/>
        </w:rPr>
        <w:t>:</w:t>
      </w:r>
    </w:p>
    <w:p w:rsidR="00A37BFA" w:rsidRPr="008F2C9A" w:rsidRDefault="00A37BFA" w:rsidP="008F2C9A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8"/>
              <w:szCs w:val="28"/>
            </w:rPr>
            <m:t xml:space="preserve">D=S∙n∙r,  где  </m:t>
          </m:r>
          <m:r>
            <w:rPr>
              <w:rFonts w:ascii="Cambria Math" w:hAnsi="Cambria Math"/>
              <w:sz w:val="28"/>
              <w:szCs w:val="28"/>
              <w:lang w:val="en-US"/>
            </w:rPr>
            <m:t>n</m:t>
          </m:r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t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K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 xml:space="preserve"> </m:t>
          </m:r>
        </m:oMath>
      </m:oMathPara>
    </w:p>
    <w:p w:rsidR="00A37BFA" w:rsidRDefault="00A37BFA" w:rsidP="008F2C9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</w:t>
      </w:r>
    </w:p>
    <w:p w:rsidR="001F175D" w:rsidRDefault="004C5E35" w:rsidP="008F2C9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P=S-D</m:t>
          </m:r>
        </m:oMath>
      </m:oMathPara>
    </w:p>
    <w:p w:rsidR="00550E65" w:rsidRPr="00550E65" w:rsidRDefault="00550E65" w:rsidP="008F2C9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39E8DD81" wp14:editId="35866E7D">
            <wp:extent cx="6119495" cy="344028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440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276" w:rsidRDefault="00907276" w:rsidP="008F2C9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</w:t>
      </w:r>
      <w:r w:rsidR="00A15F2C">
        <w:rPr>
          <w:rFonts w:ascii="Times New Roman" w:hAnsi="Times New Roman"/>
          <w:b/>
          <w:sz w:val="28"/>
          <w:szCs w:val="28"/>
        </w:rPr>
        <w:t>3</w:t>
      </w:r>
      <w:r>
        <w:rPr>
          <w:rFonts w:ascii="Times New Roman" w:hAnsi="Times New Roman"/>
          <w:b/>
          <w:sz w:val="28"/>
          <w:szCs w:val="28"/>
        </w:rPr>
        <w:t>. </w:t>
      </w:r>
      <w:r>
        <w:rPr>
          <w:rFonts w:ascii="Times New Roman" w:hAnsi="Times New Roman"/>
          <w:sz w:val="28"/>
          <w:szCs w:val="28"/>
        </w:rPr>
        <w:t>Банковский учет векселя</w:t>
      </w:r>
    </w:p>
    <w:p w:rsidR="00A15F2C" w:rsidRPr="00A15F2C" w:rsidRDefault="00A15F2C" w:rsidP="008F2C9A">
      <w:pPr>
        <w:spacing w:after="0" w:line="360" w:lineRule="auto"/>
        <w:jc w:val="both"/>
        <w:rPr>
          <w:rFonts w:ascii="Times New Roman" w:hAnsi="Times New Roman"/>
          <w:sz w:val="16"/>
          <w:szCs w:val="16"/>
        </w:rPr>
      </w:pPr>
    </w:p>
    <w:p w:rsidR="00D84A59" w:rsidRDefault="00D84A59" w:rsidP="008F2C9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</w:t>
      </w:r>
      <w:r w:rsidR="004C5E35">
        <w:rPr>
          <w:rFonts w:ascii="Times New Roman" w:hAnsi="Times New Roman"/>
          <w:b/>
          <w:sz w:val="28"/>
          <w:szCs w:val="28"/>
        </w:rPr>
        <w:t>:</w:t>
      </w:r>
      <w:r w:rsidR="00E86CDB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Предприятие получит </w:t>
      </w:r>
      <w:r w:rsidR="00550E65">
        <w:rPr>
          <w:rFonts w:ascii="Times New Roman" w:hAnsi="Times New Roman"/>
          <w:b/>
          <w:sz w:val="28"/>
          <w:szCs w:val="28"/>
        </w:rPr>
        <w:t>489111,11</w:t>
      </w:r>
      <w:r w:rsidRPr="004C5E35">
        <w:rPr>
          <w:rFonts w:ascii="Times New Roman" w:hAnsi="Times New Roman"/>
          <w:b/>
          <w:sz w:val="28"/>
          <w:szCs w:val="28"/>
        </w:rPr>
        <w:t xml:space="preserve"> руб</w:t>
      </w:r>
      <w:r>
        <w:rPr>
          <w:rFonts w:ascii="Times New Roman" w:hAnsi="Times New Roman"/>
          <w:sz w:val="28"/>
          <w:szCs w:val="28"/>
        </w:rPr>
        <w:t>.</w:t>
      </w:r>
      <w:r w:rsidR="00E86CD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Дисконт составляет </w:t>
      </w:r>
      <w:r w:rsidR="00550E65">
        <w:rPr>
          <w:rFonts w:ascii="Times New Roman" w:hAnsi="Times New Roman"/>
          <w:b/>
          <w:sz w:val="28"/>
          <w:szCs w:val="28"/>
        </w:rPr>
        <w:t>10888,89</w:t>
      </w:r>
      <w:r w:rsidRPr="004C5E35">
        <w:rPr>
          <w:rFonts w:ascii="Times New Roman" w:hAnsi="Times New Roman"/>
          <w:b/>
          <w:sz w:val="28"/>
          <w:szCs w:val="28"/>
        </w:rPr>
        <w:t> руб</w:t>
      </w:r>
      <w:r>
        <w:rPr>
          <w:rFonts w:ascii="Times New Roman" w:hAnsi="Times New Roman"/>
          <w:sz w:val="28"/>
          <w:szCs w:val="28"/>
        </w:rPr>
        <w:t>.</w:t>
      </w:r>
    </w:p>
    <w:p w:rsidR="00764082" w:rsidRDefault="00764082" w:rsidP="008F2C9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A1B4B" w:rsidRDefault="00FA1B4B" w:rsidP="008F2C9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8F2C9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8F2C9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86CDB" w:rsidRDefault="00E86CDB" w:rsidP="008F2C9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764082" w:rsidRPr="00831B62" w:rsidRDefault="00764082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31B62">
        <w:rPr>
          <w:rFonts w:ascii="Times New Roman" w:hAnsi="Times New Roman" w:cs="Times New Roman"/>
          <w:b/>
          <w:sz w:val="28"/>
          <w:szCs w:val="28"/>
        </w:rPr>
        <w:lastRenderedPageBreak/>
        <w:t>4.</w:t>
      </w:r>
      <w:r w:rsidRPr="00831B62">
        <w:rPr>
          <w:rFonts w:ascii="Times New Roman" w:hAnsi="Times New Roman" w:cs="Times New Roman"/>
          <w:sz w:val="28"/>
          <w:szCs w:val="28"/>
          <w:lang w:val="en-US"/>
        </w:rPr>
        <w:t> </w:t>
      </w:r>
      <w:proofErr w:type="gramStart"/>
      <w:r w:rsidRPr="00831B62">
        <w:rPr>
          <w:rFonts w:ascii="Times New Roman" w:hAnsi="Times New Roman" w:cs="Times New Roman"/>
          <w:sz w:val="28"/>
          <w:szCs w:val="28"/>
        </w:rPr>
        <w:t xml:space="preserve">В кредитном договоре на сумму </w:t>
      </w:r>
      <w:r w:rsidR="00C8188C">
        <w:rPr>
          <w:rFonts w:ascii="Times New Roman" w:hAnsi="Times New Roman" w:cs="Times New Roman"/>
          <w:sz w:val="28"/>
          <w:szCs w:val="28"/>
        </w:rPr>
        <w:t>500</w:t>
      </w:r>
      <w:r w:rsidR="00831B62" w:rsidRPr="00831B62">
        <w:rPr>
          <w:rFonts w:ascii="Times New Roman" w:hAnsi="Times New Roman" w:cs="Times New Roman"/>
          <w:sz w:val="28"/>
          <w:szCs w:val="28"/>
        </w:rPr>
        <w:t xml:space="preserve">000 </w:t>
      </w:r>
      <w:r w:rsidRPr="00831B62">
        <w:rPr>
          <w:rFonts w:ascii="Times New Roman" w:hAnsi="Times New Roman" w:cs="Times New Roman"/>
          <w:sz w:val="28"/>
          <w:szCs w:val="28"/>
        </w:rPr>
        <w:t xml:space="preserve">руб. и сроком на </w:t>
      </w: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Times New Roman" w:cs="Times New Roman"/>
                <w:sz w:val="28"/>
                <w:szCs w:val="28"/>
              </w:rPr>
              <m:t>лет</m:t>
            </m:r>
          </m:sub>
        </m:sSub>
        <m:r>
          <w:rPr>
            <w:rFonts w:ascii="Cambria Math" w:hAnsi="Times New Roman" w:cs="Times New Roman"/>
            <w:sz w:val="28"/>
            <w:szCs w:val="28"/>
          </w:rPr>
          <m:t>=3</m:t>
        </m:r>
      </m:oMath>
      <w:r w:rsidRPr="00831B62">
        <w:rPr>
          <w:rFonts w:ascii="Times New Roman" w:hAnsi="Times New Roman" w:cs="Times New Roman"/>
          <w:sz w:val="28"/>
          <w:szCs w:val="28"/>
        </w:rPr>
        <w:t xml:space="preserve"> </w:t>
      </w:r>
      <w:r w:rsidR="00FF3518" w:rsidRPr="00831B62">
        <w:rPr>
          <w:rFonts w:ascii="Times New Roman" w:hAnsi="Times New Roman" w:cs="Times New Roman"/>
          <w:sz w:val="28"/>
          <w:szCs w:val="28"/>
        </w:rPr>
        <w:t>года</w:t>
      </w:r>
      <w:r w:rsidRPr="00831B62">
        <w:rPr>
          <w:rFonts w:ascii="Times New Roman" w:hAnsi="Times New Roman" w:cs="Times New Roman"/>
          <w:sz w:val="28"/>
          <w:szCs w:val="28"/>
        </w:rPr>
        <w:t xml:space="preserve"> зафиксирована ставка сложных процентов, равная </w:t>
      </w:r>
      <w:r w:rsidR="00C8188C">
        <w:rPr>
          <w:rFonts w:ascii="Times New Roman" w:hAnsi="Times New Roman" w:cs="Times New Roman"/>
          <w:sz w:val="28"/>
          <w:szCs w:val="28"/>
        </w:rPr>
        <w:t>14</w:t>
      </w:r>
      <w:r w:rsidR="00831B62">
        <w:rPr>
          <w:rFonts w:ascii="Times New Roman" w:hAnsi="Times New Roman" w:cs="Times New Roman"/>
          <w:sz w:val="28"/>
          <w:szCs w:val="28"/>
        </w:rPr>
        <w:t>%</w:t>
      </w:r>
      <w:r w:rsidRPr="00831B62">
        <w:rPr>
          <w:rFonts w:ascii="Times New Roman" w:hAnsi="Times New Roman" w:cs="Times New Roman"/>
          <w:sz w:val="28"/>
          <w:szCs w:val="28"/>
        </w:rPr>
        <w:t xml:space="preserve"> годовых.</w:t>
      </w:r>
      <w:proofErr w:type="gramEnd"/>
    </w:p>
    <w:p w:rsidR="00764082" w:rsidRDefault="00764082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31B62">
        <w:rPr>
          <w:rFonts w:ascii="Times New Roman" w:hAnsi="Times New Roman" w:cs="Times New Roman"/>
          <w:sz w:val="28"/>
          <w:szCs w:val="28"/>
        </w:rPr>
        <w:t>Определить наращенную сумму.</w:t>
      </w:r>
    </w:p>
    <w:p w:rsidR="00831B62" w:rsidRPr="00932C20" w:rsidRDefault="00831B62" w:rsidP="008F2C9A">
      <w:pPr>
        <w:spacing w:after="0" w:line="360" w:lineRule="auto"/>
        <w:jc w:val="both"/>
        <w:rPr>
          <w:rFonts w:ascii="Times New Roman" w:hAnsi="Times New Roman"/>
          <w:sz w:val="16"/>
          <w:szCs w:val="16"/>
        </w:rPr>
      </w:pPr>
    </w:p>
    <w:p w:rsidR="00831B62" w:rsidRPr="00831B62" w:rsidRDefault="00831B62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31B62">
        <w:rPr>
          <w:rFonts w:ascii="Times New Roman" w:hAnsi="Times New Roman" w:cs="Times New Roman"/>
          <w:sz w:val="28"/>
          <w:szCs w:val="28"/>
          <w:u w:val="single"/>
        </w:rPr>
        <w:t>Решение</w:t>
      </w:r>
      <w:r w:rsidRPr="00831B62">
        <w:rPr>
          <w:rFonts w:ascii="Times New Roman" w:hAnsi="Times New Roman" w:cs="Times New Roman"/>
          <w:sz w:val="28"/>
          <w:szCs w:val="28"/>
        </w:rPr>
        <w:t>:</w:t>
      </w:r>
    </w:p>
    <w:p w:rsidR="00831B62" w:rsidRPr="003C0F5F" w:rsidRDefault="00764082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31B62">
        <w:rPr>
          <w:rFonts w:ascii="Times New Roman" w:hAnsi="Times New Roman" w:cs="Times New Roman"/>
          <w:sz w:val="28"/>
          <w:szCs w:val="28"/>
        </w:rPr>
        <w:t xml:space="preserve">Вычисления проводим по формуле </w:t>
      </w:r>
      <w:r w:rsidR="003C0F5F" w:rsidRPr="003C0F5F">
        <w:rPr>
          <w:rFonts w:ascii="Times New Roman" w:hAnsi="Times New Roman" w:cs="Times New Roman"/>
          <w:sz w:val="28"/>
          <w:szCs w:val="28"/>
        </w:rPr>
        <w:t xml:space="preserve"> (</w:t>
      </w:r>
      <w:r w:rsidR="003C0F5F">
        <w:rPr>
          <w:rFonts w:ascii="Times New Roman" w:hAnsi="Times New Roman" w:cs="Times New Roman"/>
          <w:sz w:val="28"/>
          <w:szCs w:val="28"/>
        </w:rPr>
        <w:t>рис. 4):</w:t>
      </w:r>
    </w:p>
    <w:p w:rsidR="00AD461A" w:rsidRDefault="00831B62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S=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P∙(1+i)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n</m:t>
              </m:r>
            </m:sup>
          </m:sSup>
        </m:oMath>
      </m:oMathPara>
    </w:p>
    <w:p w:rsidR="00C8188C" w:rsidRDefault="00C8188C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14975F9" wp14:editId="7A3F8CA6">
            <wp:extent cx="6119495" cy="344028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440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F5F" w:rsidRPr="001F175D" w:rsidRDefault="003C0F5F" w:rsidP="008F2C9A">
      <w:pPr>
        <w:spacing w:after="0" w:line="36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764082" w:rsidRDefault="00067087" w:rsidP="008F2C9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4</w:t>
      </w:r>
      <w:r w:rsidR="00764082">
        <w:rPr>
          <w:rFonts w:ascii="Times New Roman" w:hAnsi="Times New Roman"/>
          <w:b/>
          <w:sz w:val="28"/>
          <w:szCs w:val="28"/>
        </w:rPr>
        <w:t>. </w:t>
      </w:r>
      <w:r w:rsidR="00764082">
        <w:rPr>
          <w:rFonts w:ascii="Times New Roman" w:hAnsi="Times New Roman"/>
          <w:sz w:val="28"/>
          <w:szCs w:val="28"/>
        </w:rPr>
        <w:t>Наращение по сложным процентам с постоянной ставкой</w:t>
      </w:r>
    </w:p>
    <w:p w:rsidR="00BC73DC" w:rsidRPr="00A2140B" w:rsidRDefault="00BC73DC" w:rsidP="008F2C9A">
      <w:pPr>
        <w:spacing w:after="0" w:line="360" w:lineRule="auto"/>
        <w:ind w:firstLine="709"/>
        <w:jc w:val="both"/>
        <w:rPr>
          <w:rFonts w:ascii="Times New Roman" w:hAnsi="Times New Roman"/>
          <w:b/>
          <w:sz w:val="16"/>
          <w:szCs w:val="16"/>
        </w:rPr>
      </w:pPr>
    </w:p>
    <w:p w:rsidR="00444851" w:rsidRDefault="00764082" w:rsidP="008F2C9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</w:t>
      </w:r>
      <w:r w:rsidR="00BC73DC">
        <w:rPr>
          <w:rFonts w:ascii="Times New Roman" w:hAnsi="Times New Roman"/>
          <w:b/>
          <w:sz w:val="28"/>
          <w:szCs w:val="28"/>
        </w:rPr>
        <w:t>:</w:t>
      </w:r>
      <w:r w:rsidR="00E86CDB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Наращенная сумма составляет </w:t>
      </w:r>
      <w:r w:rsidR="00C8188C">
        <w:rPr>
          <w:rFonts w:ascii="Times New Roman" w:hAnsi="Times New Roman"/>
          <w:b/>
          <w:sz w:val="28"/>
          <w:szCs w:val="28"/>
        </w:rPr>
        <w:t>740 772,00</w:t>
      </w:r>
      <w:r w:rsidR="00BC73DC" w:rsidRPr="00BC73DC">
        <w:rPr>
          <w:rFonts w:ascii="Times New Roman" w:hAnsi="Times New Roman"/>
          <w:b/>
          <w:sz w:val="28"/>
          <w:szCs w:val="28"/>
        </w:rPr>
        <w:t xml:space="preserve"> руб.</w:t>
      </w:r>
    </w:p>
    <w:p w:rsidR="00BC73DC" w:rsidRDefault="00BC73DC" w:rsidP="008F2C9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D1283" w:rsidRDefault="00ED1283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D1283" w:rsidRPr="00A05627" w:rsidRDefault="00ED1283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05627">
        <w:rPr>
          <w:rFonts w:ascii="Times New Roman" w:hAnsi="Times New Roman" w:cs="Times New Roman"/>
          <w:b/>
          <w:sz w:val="28"/>
          <w:szCs w:val="28"/>
        </w:rPr>
        <w:lastRenderedPageBreak/>
        <w:t>5.</w:t>
      </w:r>
      <w:r w:rsidR="00C8188C">
        <w:rPr>
          <w:rFonts w:ascii="Times New Roman" w:hAnsi="Times New Roman" w:cs="Times New Roman"/>
          <w:sz w:val="28"/>
          <w:szCs w:val="28"/>
        </w:rPr>
        <w:tab/>
        <w:t>Ссуда размером 500</w:t>
      </w:r>
      <w:r w:rsidRPr="00A05627">
        <w:rPr>
          <w:rFonts w:ascii="Times New Roman" w:hAnsi="Times New Roman" w:cs="Times New Roman"/>
          <w:sz w:val="28"/>
          <w:szCs w:val="28"/>
        </w:rPr>
        <w:t>000 рублей предоставлена на</w:t>
      </w:r>
      <w:r w:rsidR="00AD461A" w:rsidRPr="00A05627">
        <w:rPr>
          <w:rFonts w:ascii="Times New Roman" w:hAnsi="Times New Roman" w:cs="Times New Roman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Times New Roman" w:hAnsi="Times New Roman" w:cs="Times New Roman"/>
                <w:sz w:val="28"/>
                <w:szCs w:val="28"/>
              </w:rPr>
              <m:t>лет</m:t>
            </m:r>
          </m:sub>
        </m:sSub>
        <m:r>
          <w:rPr>
            <w:rFonts w:ascii="Cambria Math" w:hAnsi="Times New Roman" w:cs="Times New Roman"/>
            <w:sz w:val="28"/>
            <w:szCs w:val="28"/>
          </w:rPr>
          <m:t>=3</m:t>
        </m:r>
      </m:oMath>
      <w:r w:rsidR="00D3292D" w:rsidRPr="00A05627">
        <w:rPr>
          <w:rFonts w:ascii="Times New Roman" w:hAnsi="Times New Roman" w:cs="Times New Roman"/>
          <w:sz w:val="28"/>
          <w:szCs w:val="28"/>
        </w:rPr>
        <w:t>года</w:t>
      </w:r>
      <w:r w:rsidRPr="00A05627">
        <w:rPr>
          <w:rFonts w:ascii="Times New Roman" w:hAnsi="Times New Roman" w:cs="Times New Roman"/>
          <w:sz w:val="28"/>
          <w:szCs w:val="28"/>
        </w:rPr>
        <w:t xml:space="preserve">. Проценты сложные, ставка – </w:t>
      </w:r>
      <w:r w:rsidR="00C8188C">
        <w:rPr>
          <w:rFonts w:ascii="Times New Roman" w:hAnsi="Times New Roman" w:cs="Times New Roman"/>
          <w:sz w:val="28"/>
          <w:szCs w:val="28"/>
        </w:rPr>
        <w:t>14</w:t>
      </w:r>
      <w:r w:rsidRPr="00A05627">
        <w:rPr>
          <w:rFonts w:ascii="Times New Roman" w:hAnsi="Times New Roman" w:cs="Times New Roman"/>
          <w:sz w:val="28"/>
          <w:szCs w:val="28"/>
        </w:rPr>
        <w:t xml:space="preserve">% </w:t>
      </w:r>
      <w:proofErr w:type="gramStart"/>
      <w:r w:rsidRPr="00A05627">
        <w:rPr>
          <w:rFonts w:ascii="Times New Roman" w:hAnsi="Times New Roman" w:cs="Times New Roman"/>
          <w:sz w:val="28"/>
          <w:szCs w:val="28"/>
        </w:rPr>
        <w:t>годовых</w:t>
      </w:r>
      <w:proofErr w:type="gramEnd"/>
      <w:r w:rsidRPr="00A05627">
        <w:rPr>
          <w:rFonts w:ascii="Times New Roman" w:hAnsi="Times New Roman" w:cs="Times New Roman"/>
          <w:sz w:val="28"/>
          <w:szCs w:val="28"/>
        </w:rPr>
        <w:t xml:space="preserve">. Проценты начисляются </w:t>
      </w:r>
      <w:r w:rsidR="00C8188C">
        <w:rPr>
          <w:rFonts w:ascii="Times New Roman" w:hAnsi="Times New Roman" w:cs="Times New Roman"/>
          <w:sz w:val="28"/>
          <w:szCs w:val="28"/>
        </w:rPr>
        <w:t>12</w:t>
      </w:r>
      <w:r w:rsidRPr="00A05627">
        <w:rPr>
          <w:rFonts w:ascii="Times New Roman" w:hAnsi="Times New Roman" w:cs="Times New Roman"/>
          <w:sz w:val="28"/>
          <w:szCs w:val="28"/>
        </w:rPr>
        <w:t xml:space="preserve"> раз в году. Вычислить наращенную сумму.</w:t>
      </w:r>
    </w:p>
    <w:p w:rsidR="006163E4" w:rsidRPr="00831B62" w:rsidRDefault="006163E4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31B62">
        <w:rPr>
          <w:rFonts w:ascii="Times New Roman" w:hAnsi="Times New Roman" w:cs="Times New Roman"/>
          <w:sz w:val="28"/>
          <w:szCs w:val="28"/>
          <w:u w:val="single"/>
        </w:rPr>
        <w:t>Решение</w:t>
      </w:r>
      <w:r w:rsidRPr="00831B62">
        <w:rPr>
          <w:rFonts w:ascii="Times New Roman" w:hAnsi="Times New Roman" w:cs="Times New Roman"/>
          <w:sz w:val="28"/>
          <w:szCs w:val="28"/>
        </w:rPr>
        <w:t>:</w:t>
      </w:r>
    </w:p>
    <w:p w:rsidR="006163E4" w:rsidRPr="003C0F5F" w:rsidRDefault="006163E4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31B62">
        <w:rPr>
          <w:rFonts w:ascii="Times New Roman" w:hAnsi="Times New Roman" w:cs="Times New Roman"/>
          <w:sz w:val="28"/>
          <w:szCs w:val="28"/>
        </w:rPr>
        <w:t xml:space="preserve">Вычисления проводим по формуле </w:t>
      </w:r>
      <w:r w:rsidRPr="003C0F5F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рис. 5):</w:t>
      </w:r>
    </w:p>
    <w:p w:rsidR="00C72885" w:rsidRDefault="006163E4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S=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P∙(1+i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/m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)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m∙n</m:t>
              </m:r>
            </m:sup>
          </m:sSup>
        </m:oMath>
      </m:oMathPara>
    </w:p>
    <w:p w:rsidR="00C8188C" w:rsidRDefault="00C8188C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03A92D" wp14:editId="6E7E05BA">
            <wp:extent cx="6119495" cy="344028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440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218C" w:rsidRPr="00E067D5" w:rsidRDefault="0054218C" w:rsidP="008F2C9A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Рис. </w:t>
      </w:r>
      <w:r w:rsidRPr="0054218C">
        <w:rPr>
          <w:rFonts w:ascii="Times New Roman" w:hAnsi="Times New Roman"/>
          <w:b/>
          <w:sz w:val="28"/>
          <w:szCs w:val="28"/>
        </w:rPr>
        <w:t>5</w:t>
      </w:r>
      <w:r>
        <w:rPr>
          <w:rFonts w:ascii="Times New Roman" w:hAnsi="Times New Roman"/>
          <w:b/>
          <w:sz w:val="28"/>
          <w:szCs w:val="28"/>
        </w:rPr>
        <w:t>. </w:t>
      </w:r>
      <w:r>
        <w:rPr>
          <w:rFonts w:ascii="Times New Roman" w:hAnsi="Times New Roman"/>
          <w:sz w:val="28"/>
          <w:szCs w:val="28"/>
        </w:rPr>
        <w:t xml:space="preserve">Наращение по сложным процентам </w:t>
      </w:r>
      <w:r w:rsidR="00E067D5" w:rsidRPr="00E067D5">
        <w:rPr>
          <w:rStyle w:val="ac"/>
          <w:rFonts w:eastAsiaTheme="minorEastAsia"/>
          <w:b w:val="0"/>
          <w:sz w:val="28"/>
          <w:szCs w:val="28"/>
        </w:rPr>
        <w:t>с неоднократным начислением процентов в течение года</w:t>
      </w:r>
      <w:r w:rsidR="00E067D5" w:rsidRPr="00E067D5">
        <w:rPr>
          <w:rFonts w:ascii="Times New Roman" w:hAnsi="Times New Roman"/>
          <w:b/>
          <w:sz w:val="28"/>
          <w:szCs w:val="28"/>
        </w:rPr>
        <w:t xml:space="preserve"> </w:t>
      </w:r>
    </w:p>
    <w:p w:rsidR="0054218C" w:rsidRPr="00A2140B" w:rsidRDefault="0054218C" w:rsidP="008F2C9A">
      <w:pPr>
        <w:spacing w:after="0" w:line="360" w:lineRule="auto"/>
        <w:ind w:firstLine="709"/>
        <w:jc w:val="both"/>
        <w:rPr>
          <w:rFonts w:ascii="Times New Roman" w:hAnsi="Times New Roman"/>
          <w:b/>
          <w:sz w:val="16"/>
          <w:szCs w:val="16"/>
        </w:rPr>
      </w:pPr>
    </w:p>
    <w:p w:rsidR="0054218C" w:rsidRDefault="0054218C" w:rsidP="008F2C9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Ответ: </w:t>
      </w:r>
      <w:r>
        <w:rPr>
          <w:rFonts w:ascii="Times New Roman" w:hAnsi="Times New Roman"/>
          <w:sz w:val="28"/>
          <w:szCs w:val="28"/>
        </w:rPr>
        <w:t xml:space="preserve">Наращенная сумма составляет </w:t>
      </w:r>
      <w:r w:rsidR="00C8188C">
        <w:rPr>
          <w:rFonts w:ascii="Times New Roman" w:hAnsi="Times New Roman"/>
          <w:b/>
          <w:sz w:val="28"/>
          <w:szCs w:val="28"/>
        </w:rPr>
        <w:t>759133,0</w:t>
      </w:r>
      <w:r>
        <w:rPr>
          <w:rFonts w:ascii="Times New Roman" w:hAnsi="Times New Roman"/>
          <w:b/>
          <w:sz w:val="28"/>
          <w:szCs w:val="28"/>
        </w:rPr>
        <w:t>0</w:t>
      </w:r>
      <w:r w:rsidRPr="00BC73DC">
        <w:rPr>
          <w:rFonts w:ascii="Times New Roman" w:hAnsi="Times New Roman"/>
          <w:b/>
          <w:sz w:val="28"/>
          <w:szCs w:val="28"/>
        </w:rPr>
        <w:t xml:space="preserve"> руб.</w:t>
      </w:r>
    </w:p>
    <w:p w:rsidR="0054218C" w:rsidRDefault="0054218C" w:rsidP="008F2C9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54218C" w:rsidRDefault="0054218C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272AD" w:rsidRPr="002E212E" w:rsidRDefault="003272AD" w:rsidP="008F2C9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E212E">
        <w:rPr>
          <w:rFonts w:ascii="Times New Roman" w:hAnsi="Times New Roman" w:cs="Times New Roman"/>
          <w:b/>
          <w:sz w:val="28"/>
          <w:szCs w:val="28"/>
        </w:rPr>
        <w:lastRenderedPageBreak/>
        <w:t>6.</w:t>
      </w:r>
      <w:r w:rsidRPr="002E212E">
        <w:rPr>
          <w:rFonts w:ascii="Times New Roman" w:hAnsi="Times New Roman" w:cs="Times New Roman"/>
          <w:sz w:val="28"/>
          <w:szCs w:val="28"/>
        </w:rPr>
        <w:tab/>
        <w:t xml:space="preserve">Вычислить эффективную ставку процента, если банк начисляет проценты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m</m:t>
        </m:r>
        <m:r>
          <w:rPr>
            <w:rFonts w:ascii="Cambria Math" w:hAnsi="Times New Roman" w:cs="Times New Roman"/>
            <w:sz w:val="28"/>
            <w:szCs w:val="28"/>
          </w:rPr>
          <m:t>=12</m:t>
        </m:r>
      </m:oMath>
      <w:r w:rsidRPr="002E212E">
        <w:rPr>
          <w:rFonts w:ascii="Times New Roman" w:hAnsi="Times New Roman" w:cs="Times New Roman"/>
          <w:sz w:val="28"/>
          <w:szCs w:val="28"/>
        </w:rPr>
        <w:t xml:space="preserve"> раз в году, исходя из номинальной ставки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i</m:t>
        </m:r>
        <m:r>
          <w:rPr>
            <w:rFonts w:ascii="Cambria Math" w:hAnsi="Times New Roman" w:cs="Times New Roman"/>
            <w:sz w:val="28"/>
            <w:szCs w:val="28"/>
          </w:rPr>
          <m:t>=14%</m:t>
        </m:r>
      </m:oMath>
      <w:r w:rsidRPr="002E212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E212E">
        <w:rPr>
          <w:rFonts w:ascii="Times New Roman" w:hAnsi="Times New Roman" w:cs="Times New Roman"/>
          <w:sz w:val="28"/>
          <w:szCs w:val="28"/>
        </w:rPr>
        <w:t>годовых</w:t>
      </w:r>
      <w:proofErr w:type="gramEnd"/>
      <w:r w:rsidRPr="002E212E">
        <w:rPr>
          <w:rFonts w:ascii="Times New Roman" w:hAnsi="Times New Roman" w:cs="Times New Roman"/>
          <w:sz w:val="28"/>
          <w:szCs w:val="28"/>
        </w:rPr>
        <w:t>.</w:t>
      </w:r>
    </w:p>
    <w:p w:rsidR="00D52A02" w:rsidRPr="00FB3197" w:rsidRDefault="00D52A02" w:rsidP="008F2C9A">
      <w:pPr>
        <w:spacing w:after="0" w:line="36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D52A02" w:rsidRPr="00623EDC" w:rsidRDefault="00D52A02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23EDC">
        <w:rPr>
          <w:rFonts w:ascii="Times New Roman" w:hAnsi="Times New Roman" w:cs="Times New Roman"/>
          <w:sz w:val="28"/>
          <w:szCs w:val="28"/>
          <w:u w:val="single"/>
        </w:rPr>
        <w:t>Решение</w:t>
      </w:r>
      <w:r w:rsidRPr="00623EDC">
        <w:rPr>
          <w:rFonts w:ascii="Times New Roman" w:hAnsi="Times New Roman" w:cs="Times New Roman"/>
          <w:sz w:val="28"/>
          <w:szCs w:val="28"/>
        </w:rPr>
        <w:t>:</w:t>
      </w:r>
    </w:p>
    <w:p w:rsidR="00D52A02" w:rsidRPr="0061793E" w:rsidRDefault="00D52A02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23EDC">
        <w:rPr>
          <w:rFonts w:ascii="Times New Roman" w:hAnsi="Times New Roman" w:cs="Times New Roman"/>
          <w:sz w:val="28"/>
          <w:szCs w:val="28"/>
        </w:rPr>
        <w:t>Вычисления проводим по формуле</w:t>
      </w:r>
      <w:r>
        <w:rPr>
          <w:rFonts w:ascii="Times New Roman" w:hAnsi="Times New Roman" w:cs="Times New Roman"/>
          <w:sz w:val="28"/>
          <w:szCs w:val="28"/>
        </w:rPr>
        <w:t xml:space="preserve"> (рис. </w:t>
      </w:r>
      <w:r w:rsidRPr="00D52A02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>):</w:t>
      </w:r>
    </w:p>
    <w:p w:rsidR="00E46662" w:rsidRDefault="00982740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эфф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(1+j/m)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m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en-US"/>
            </w:rPr>
            <m:t>-1</m:t>
          </m:r>
        </m:oMath>
      </m:oMathPara>
    </w:p>
    <w:p w:rsidR="00E46662" w:rsidRDefault="00E46662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8188C" w:rsidRPr="00C8188C" w:rsidRDefault="00C8188C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AE9D70" wp14:editId="0CDACF0C">
            <wp:extent cx="6119495" cy="344028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440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0433" w:rsidRDefault="00F00433" w:rsidP="008F2C9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</w:t>
      </w:r>
      <w:r w:rsidRPr="00F00433">
        <w:rPr>
          <w:rFonts w:ascii="Times New Roman" w:hAnsi="Times New Roman"/>
          <w:b/>
          <w:sz w:val="28"/>
          <w:szCs w:val="28"/>
        </w:rPr>
        <w:t>6</w:t>
      </w:r>
      <w:r>
        <w:rPr>
          <w:rFonts w:ascii="Times New Roman" w:hAnsi="Times New Roman"/>
          <w:b/>
          <w:sz w:val="28"/>
          <w:szCs w:val="28"/>
        </w:rPr>
        <w:t>. </w:t>
      </w:r>
      <w:r>
        <w:rPr>
          <w:rFonts w:ascii="Times New Roman" w:hAnsi="Times New Roman"/>
          <w:sz w:val="28"/>
          <w:szCs w:val="28"/>
        </w:rPr>
        <w:t>Связь эффективной ставки процента с номинальной ставкой</w:t>
      </w:r>
    </w:p>
    <w:p w:rsidR="00F00433" w:rsidRPr="00F00433" w:rsidRDefault="00F00433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0433" w:rsidRDefault="00F00433" w:rsidP="008F2C9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Ответ:</w:t>
      </w:r>
      <w:r w:rsidR="00C8188C">
        <w:rPr>
          <w:rFonts w:ascii="Times New Roman" w:hAnsi="Times New Roman"/>
          <w:sz w:val="28"/>
          <w:szCs w:val="28"/>
        </w:rPr>
        <w:t xml:space="preserve"> Если банк начисляет проценты 12 раз</w:t>
      </w:r>
      <w:r>
        <w:rPr>
          <w:rFonts w:ascii="Times New Roman" w:hAnsi="Times New Roman"/>
          <w:sz w:val="28"/>
          <w:szCs w:val="28"/>
        </w:rPr>
        <w:t xml:space="preserve"> </w:t>
      </w:r>
      <w:r w:rsidR="00C8188C">
        <w:rPr>
          <w:rFonts w:ascii="Times New Roman" w:hAnsi="Times New Roman"/>
          <w:sz w:val="28"/>
          <w:szCs w:val="28"/>
        </w:rPr>
        <w:t>в году при номинальной ставке 14</w:t>
      </w:r>
      <w:r>
        <w:rPr>
          <w:rFonts w:ascii="Times New Roman" w:hAnsi="Times New Roman"/>
          <w:sz w:val="28"/>
          <w:szCs w:val="28"/>
        </w:rPr>
        <w:t xml:space="preserve"> % </w:t>
      </w:r>
      <w:proofErr w:type="gramStart"/>
      <w:r>
        <w:rPr>
          <w:rFonts w:ascii="Times New Roman" w:hAnsi="Times New Roman"/>
          <w:sz w:val="28"/>
          <w:szCs w:val="28"/>
        </w:rPr>
        <w:t>годовых</w:t>
      </w:r>
      <w:proofErr w:type="gramEnd"/>
      <w:r>
        <w:rPr>
          <w:rFonts w:ascii="Times New Roman" w:hAnsi="Times New Roman"/>
          <w:sz w:val="28"/>
          <w:szCs w:val="28"/>
        </w:rPr>
        <w:t xml:space="preserve">, то номинальная ставка равна </w:t>
      </w:r>
      <w:r w:rsidR="00C8188C">
        <w:rPr>
          <w:rFonts w:ascii="Times New Roman" w:hAnsi="Times New Roman"/>
          <w:b/>
          <w:sz w:val="28"/>
          <w:szCs w:val="28"/>
        </w:rPr>
        <w:t>14,9342</w:t>
      </w:r>
      <w:r w:rsidRPr="00DA70FB">
        <w:rPr>
          <w:rFonts w:ascii="Times New Roman" w:hAnsi="Times New Roman"/>
          <w:b/>
          <w:sz w:val="28"/>
          <w:szCs w:val="28"/>
        </w:rPr>
        <w:t> %</w:t>
      </w:r>
      <w:r>
        <w:rPr>
          <w:rFonts w:ascii="Times New Roman" w:hAnsi="Times New Roman"/>
          <w:sz w:val="28"/>
          <w:szCs w:val="28"/>
        </w:rPr>
        <w:t xml:space="preserve"> годовых.</w:t>
      </w:r>
    </w:p>
    <w:p w:rsidR="00C772F1" w:rsidRPr="00D52A02" w:rsidRDefault="00C772F1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772F1" w:rsidRPr="002E212E" w:rsidRDefault="00C772F1" w:rsidP="008F2C9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772F1" w:rsidRPr="002E212E" w:rsidRDefault="00C772F1" w:rsidP="008F2C9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772F1" w:rsidRPr="002E212E" w:rsidRDefault="00C772F1" w:rsidP="008F2C9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772F1" w:rsidRPr="002E212E" w:rsidRDefault="00C772F1" w:rsidP="008F2C9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772F1" w:rsidRPr="002E212E" w:rsidRDefault="00C772F1" w:rsidP="008F2C9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772F1" w:rsidRPr="002E212E" w:rsidRDefault="00C772F1" w:rsidP="008F2C9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2140B" w:rsidRPr="002E212E" w:rsidRDefault="00A2140B" w:rsidP="008F2C9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F3518" w:rsidRPr="00623EDC" w:rsidRDefault="00FF3518" w:rsidP="008F2C9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70FB">
        <w:rPr>
          <w:rFonts w:ascii="Times New Roman" w:hAnsi="Times New Roman" w:cs="Times New Roman"/>
          <w:b/>
          <w:sz w:val="28"/>
          <w:szCs w:val="28"/>
        </w:rPr>
        <w:lastRenderedPageBreak/>
        <w:t>7.</w:t>
      </w:r>
      <w:r w:rsidRPr="00623EDC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623EDC">
        <w:rPr>
          <w:rFonts w:ascii="Times New Roman" w:hAnsi="Times New Roman" w:cs="Times New Roman"/>
          <w:sz w:val="28"/>
          <w:szCs w:val="28"/>
        </w:rPr>
        <w:t xml:space="preserve">Определить, какой должна быть номинальная ставка при начислении процентов </w:t>
      </w:r>
      <w:r w:rsidR="00C8188C">
        <w:rPr>
          <w:rFonts w:ascii="Times New Roman" w:hAnsi="Times New Roman" w:cs="Times New Roman"/>
          <w:sz w:val="28"/>
          <w:szCs w:val="28"/>
        </w:rPr>
        <w:t>12</w:t>
      </w:r>
      <w:r w:rsidRPr="00623EDC">
        <w:rPr>
          <w:rFonts w:ascii="Times New Roman" w:hAnsi="Times New Roman" w:cs="Times New Roman"/>
          <w:sz w:val="28"/>
          <w:szCs w:val="28"/>
        </w:rPr>
        <w:t xml:space="preserve"> раз в году, чтобы обеспечить эффективную ставку </w:t>
      </w:r>
      <w:r w:rsidR="00C8188C">
        <w:rPr>
          <w:rFonts w:ascii="Times New Roman" w:hAnsi="Times New Roman" w:cs="Times New Roman"/>
          <w:sz w:val="28"/>
          <w:szCs w:val="28"/>
        </w:rPr>
        <w:t>14</w:t>
      </w:r>
      <w:r w:rsidRPr="00623EDC">
        <w:rPr>
          <w:rFonts w:ascii="Times New Roman" w:hAnsi="Times New Roman" w:cs="Times New Roman"/>
          <w:sz w:val="28"/>
          <w:szCs w:val="28"/>
        </w:rPr>
        <w:t>% годовых.</w:t>
      </w:r>
    </w:p>
    <w:p w:rsidR="00623EDC" w:rsidRPr="00FB3197" w:rsidRDefault="00623EDC" w:rsidP="008F2C9A">
      <w:pPr>
        <w:spacing w:after="0" w:line="36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623EDC" w:rsidRPr="00623EDC" w:rsidRDefault="00623EDC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623EDC">
        <w:rPr>
          <w:rFonts w:ascii="Times New Roman" w:hAnsi="Times New Roman" w:cs="Times New Roman"/>
          <w:sz w:val="28"/>
          <w:szCs w:val="28"/>
          <w:u w:val="single"/>
        </w:rPr>
        <w:t>Решение</w:t>
      </w:r>
      <w:r w:rsidRPr="00623EDC">
        <w:rPr>
          <w:rFonts w:ascii="Times New Roman" w:hAnsi="Times New Roman" w:cs="Times New Roman"/>
          <w:sz w:val="28"/>
          <w:szCs w:val="28"/>
        </w:rPr>
        <w:t>:</w:t>
      </w:r>
    </w:p>
    <w:p w:rsidR="00623EDC" w:rsidRDefault="00FA1B4B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23EDC">
        <w:rPr>
          <w:rFonts w:ascii="Times New Roman" w:hAnsi="Times New Roman" w:cs="Times New Roman"/>
          <w:sz w:val="28"/>
          <w:szCs w:val="28"/>
        </w:rPr>
        <w:t>Вычисления проводим по формуле</w:t>
      </w:r>
      <w:r w:rsidR="00623EDC">
        <w:rPr>
          <w:rFonts w:ascii="Times New Roman" w:hAnsi="Times New Roman" w:cs="Times New Roman"/>
          <w:sz w:val="28"/>
          <w:szCs w:val="28"/>
        </w:rPr>
        <w:t xml:space="preserve"> (рис. </w:t>
      </w:r>
      <w:r w:rsidR="00A2140B">
        <w:rPr>
          <w:rFonts w:ascii="Times New Roman" w:hAnsi="Times New Roman" w:cs="Times New Roman"/>
          <w:sz w:val="28"/>
          <w:szCs w:val="28"/>
        </w:rPr>
        <w:t>7</w:t>
      </w:r>
      <w:r w:rsidR="00623EDC">
        <w:rPr>
          <w:rFonts w:ascii="Times New Roman" w:hAnsi="Times New Roman" w:cs="Times New Roman"/>
          <w:sz w:val="28"/>
          <w:szCs w:val="28"/>
        </w:rPr>
        <w:t>):</w:t>
      </w:r>
    </w:p>
    <w:p w:rsidR="00623EDC" w:rsidRDefault="00FC76D9" w:rsidP="008F2C9A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j=m∙</m:t>
          </m:r>
          <m:d>
            <m:dPr>
              <m:begChr m:val="["/>
              <m:endChr m:val="]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1+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i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э</m:t>
                          </m:r>
                        </m:sub>
                      </m:sSub>
                    </m:e>
                  </m:d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1/m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szCs w:val="28"/>
                </w:rPr>
                <m:t>-1</m:t>
              </m:r>
            </m:e>
          </m:d>
        </m:oMath>
      </m:oMathPara>
    </w:p>
    <w:p w:rsidR="00DA70FB" w:rsidRDefault="00DA70FB" w:rsidP="008F2C9A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C8188C" w:rsidRPr="00C8188C" w:rsidRDefault="00C8188C" w:rsidP="008F2C9A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noProof/>
        </w:rPr>
        <w:drawing>
          <wp:inline distT="0" distB="0" distL="0" distR="0" wp14:anchorId="4145AE7D" wp14:editId="2943D4EB">
            <wp:extent cx="6119495" cy="3440282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440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1B4B" w:rsidRDefault="00FC76D9" w:rsidP="008F2C9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</w:t>
      </w:r>
      <w:r w:rsidR="00A2140B">
        <w:rPr>
          <w:rFonts w:ascii="Times New Roman" w:hAnsi="Times New Roman"/>
          <w:b/>
          <w:sz w:val="28"/>
          <w:szCs w:val="28"/>
        </w:rPr>
        <w:t>7</w:t>
      </w:r>
      <w:r w:rsidR="00FA1B4B">
        <w:rPr>
          <w:rFonts w:ascii="Times New Roman" w:hAnsi="Times New Roman"/>
          <w:b/>
          <w:sz w:val="28"/>
          <w:szCs w:val="28"/>
        </w:rPr>
        <w:t>. </w:t>
      </w:r>
      <w:r w:rsidR="00FA1B4B">
        <w:rPr>
          <w:rFonts w:ascii="Times New Roman" w:hAnsi="Times New Roman"/>
          <w:sz w:val="28"/>
          <w:szCs w:val="28"/>
        </w:rPr>
        <w:t>Связь номинальной ставки процента с эффективной ставкой</w:t>
      </w:r>
    </w:p>
    <w:p w:rsidR="00A2140B" w:rsidRPr="00A2140B" w:rsidRDefault="00A2140B" w:rsidP="008F2C9A">
      <w:pPr>
        <w:spacing w:after="0" w:line="360" w:lineRule="auto"/>
        <w:jc w:val="both"/>
        <w:rPr>
          <w:rFonts w:ascii="Times New Roman" w:hAnsi="Times New Roman"/>
          <w:sz w:val="16"/>
          <w:szCs w:val="16"/>
        </w:rPr>
      </w:pPr>
    </w:p>
    <w:p w:rsidR="00FA1B4B" w:rsidRDefault="00FA1B4B" w:rsidP="008F2C9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</w:t>
      </w:r>
      <w:r w:rsidR="00DA70FB">
        <w:rPr>
          <w:rFonts w:ascii="Times New Roman" w:hAnsi="Times New Roman"/>
          <w:b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Если банк начисляет проценты </w:t>
      </w:r>
      <w:r w:rsidR="00C8188C">
        <w:rPr>
          <w:rFonts w:ascii="Times New Roman" w:hAnsi="Times New Roman"/>
          <w:sz w:val="28"/>
          <w:szCs w:val="28"/>
        </w:rPr>
        <w:t>12</w:t>
      </w:r>
      <w:r>
        <w:rPr>
          <w:rFonts w:ascii="Times New Roman" w:hAnsi="Times New Roman"/>
          <w:sz w:val="28"/>
          <w:szCs w:val="28"/>
        </w:rPr>
        <w:t xml:space="preserve"> раз в году при эффективной ставке </w:t>
      </w:r>
      <w:r w:rsidR="00C8188C">
        <w:rPr>
          <w:rFonts w:ascii="Times New Roman" w:hAnsi="Times New Roman"/>
          <w:sz w:val="28"/>
          <w:szCs w:val="28"/>
        </w:rPr>
        <w:t>14</w:t>
      </w:r>
      <w:r>
        <w:rPr>
          <w:rFonts w:ascii="Times New Roman" w:hAnsi="Times New Roman"/>
          <w:sz w:val="28"/>
          <w:szCs w:val="28"/>
        </w:rPr>
        <w:t xml:space="preserve"> % </w:t>
      </w:r>
      <w:proofErr w:type="gramStart"/>
      <w:r>
        <w:rPr>
          <w:rFonts w:ascii="Times New Roman" w:hAnsi="Times New Roman"/>
          <w:sz w:val="28"/>
          <w:szCs w:val="28"/>
        </w:rPr>
        <w:t>годовых</w:t>
      </w:r>
      <w:proofErr w:type="gramEnd"/>
      <w:r>
        <w:rPr>
          <w:rFonts w:ascii="Times New Roman" w:hAnsi="Times New Roman"/>
          <w:sz w:val="28"/>
          <w:szCs w:val="28"/>
        </w:rPr>
        <w:t xml:space="preserve">, то номинальная ставка равна </w:t>
      </w:r>
      <w:r w:rsidR="00C8188C">
        <w:rPr>
          <w:rFonts w:ascii="Times New Roman" w:hAnsi="Times New Roman"/>
          <w:b/>
          <w:sz w:val="28"/>
          <w:szCs w:val="28"/>
        </w:rPr>
        <w:t>13,1746</w:t>
      </w:r>
      <w:r w:rsidRPr="00DA70FB">
        <w:rPr>
          <w:rFonts w:ascii="Times New Roman" w:hAnsi="Times New Roman"/>
          <w:b/>
          <w:sz w:val="28"/>
          <w:szCs w:val="28"/>
        </w:rPr>
        <w:t> %</w:t>
      </w:r>
      <w:r>
        <w:rPr>
          <w:rFonts w:ascii="Times New Roman" w:hAnsi="Times New Roman"/>
          <w:sz w:val="28"/>
          <w:szCs w:val="28"/>
        </w:rPr>
        <w:t xml:space="preserve"> годовых.</w:t>
      </w:r>
    </w:p>
    <w:p w:rsidR="00C772F1" w:rsidRDefault="00C772F1" w:rsidP="008F2C9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F3A68" w:rsidRDefault="003F3A68" w:rsidP="008F2C9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F3A68" w:rsidRDefault="003F3A68" w:rsidP="008F2C9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F3A68" w:rsidRDefault="003F3A68" w:rsidP="008F2C9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F3A68" w:rsidRDefault="003F3A68" w:rsidP="008F2C9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F3A68" w:rsidRDefault="003F3A68" w:rsidP="008F2C9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2140B" w:rsidRDefault="00A2140B" w:rsidP="008F2C9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2F6E59" w:rsidRPr="000370C8" w:rsidRDefault="002F6E59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370C8">
        <w:rPr>
          <w:rFonts w:ascii="Times New Roman" w:hAnsi="Times New Roman" w:cs="Times New Roman"/>
          <w:b/>
          <w:sz w:val="28"/>
          <w:szCs w:val="28"/>
        </w:rPr>
        <w:lastRenderedPageBreak/>
        <w:t>8.</w:t>
      </w:r>
      <w:r w:rsidRPr="000370C8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0370C8">
        <w:rPr>
          <w:rFonts w:ascii="Times New Roman" w:hAnsi="Times New Roman" w:cs="Times New Roman"/>
          <w:sz w:val="28"/>
          <w:szCs w:val="28"/>
        </w:rPr>
        <w:t xml:space="preserve">Через </w:t>
      </w:r>
      <w:r w:rsidR="00C8188C">
        <w:rPr>
          <w:rFonts w:ascii="Times New Roman" w:hAnsi="Times New Roman" w:cs="Times New Roman"/>
          <w:sz w:val="28"/>
          <w:szCs w:val="28"/>
        </w:rPr>
        <w:t>3</w:t>
      </w:r>
      <w:r w:rsidRPr="000370C8">
        <w:rPr>
          <w:rFonts w:ascii="Times New Roman" w:hAnsi="Times New Roman" w:cs="Times New Roman"/>
          <w:sz w:val="28"/>
          <w:szCs w:val="28"/>
        </w:rPr>
        <w:t xml:space="preserve"> </w:t>
      </w:r>
      <w:r w:rsidR="00F4328D" w:rsidRPr="000370C8">
        <w:rPr>
          <w:rFonts w:ascii="Times New Roman" w:hAnsi="Times New Roman" w:cs="Times New Roman"/>
          <w:sz w:val="28"/>
          <w:szCs w:val="28"/>
        </w:rPr>
        <w:t>года</w:t>
      </w:r>
      <w:r w:rsidRPr="000370C8">
        <w:rPr>
          <w:rFonts w:ascii="Times New Roman" w:hAnsi="Times New Roman" w:cs="Times New Roman"/>
          <w:sz w:val="28"/>
          <w:szCs w:val="28"/>
        </w:rPr>
        <w:t xml:space="preserve"> предприятию будет выплачена сумма </w:t>
      </w:r>
      <w:r w:rsidR="00C8188C">
        <w:rPr>
          <w:rFonts w:ascii="Times New Roman" w:hAnsi="Times New Roman" w:cs="Times New Roman"/>
          <w:sz w:val="28"/>
          <w:szCs w:val="28"/>
        </w:rPr>
        <w:t>50</w:t>
      </w:r>
      <w:r w:rsidR="000370C8">
        <w:rPr>
          <w:rFonts w:ascii="Times New Roman" w:hAnsi="Times New Roman" w:cs="Times New Roman"/>
          <w:sz w:val="28"/>
          <w:szCs w:val="28"/>
        </w:rPr>
        <w:t>0000,00</w:t>
      </w:r>
      <w:r w:rsidRPr="000370C8">
        <w:rPr>
          <w:rFonts w:ascii="Times New Roman" w:hAnsi="Times New Roman" w:cs="Times New Roman"/>
          <w:sz w:val="28"/>
          <w:szCs w:val="28"/>
        </w:rPr>
        <w:t xml:space="preserve"> руб.</w:t>
      </w:r>
      <w:r w:rsidR="008F2C9A">
        <w:rPr>
          <w:rFonts w:ascii="Times New Roman" w:hAnsi="Times New Roman" w:cs="Times New Roman"/>
          <w:sz w:val="28"/>
          <w:szCs w:val="28"/>
        </w:rPr>
        <w:t xml:space="preserve"> </w:t>
      </w:r>
      <w:r w:rsidRPr="000370C8">
        <w:rPr>
          <w:rFonts w:ascii="Times New Roman" w:hAnsi="Times New Roman" w:cs="Times New Roman"/>
          <w:sz w:val="28"/>
          <w:szCs w:val="28"/>
        </w:rPr>
        <w:t xml:space="preserve">Определить ее современную стоимость при условии, что применяется сложная процентная ставка </w:t>
      </w:r>
      <w:r w:rsidR="00C8188C">
        <w:rPr>
          <w:rFonts w:ascii="Times New Roman" w:hAnsi="Times New Roman" w:cs="Times New Roman"/>
          <w:sz w:val="28"/>
          <w:szCs w:val="28"/>
        </w:rPr>
        <w:t>14</w:t>
      </w:r>
      <w:r w:rsidRPr="000370C8">
        <w:rPr>
          <w:rFonts w:ascii="Times New Roman" w:hAnsi="Times New Roman" w:cs="Times New Roman"/>
          <w:sz w:val="28"/>
          <w:szCs w:val="28"/>
        </w:rPr>
        <w:t>% годовых.</w:t>
      </w:r>
    </w:p>
    <w:p w:rsidR="00A2140B" w:rsidRPr="00FB3197" w:rsidRDefault="00A2140B" w:rsidP="008F2C9A">
      <w:pPr>
        <w:spacing w:after="0" w:line="36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A2140B" w:rsidRPr="0061793E" w:rsidRDefault="00A2140B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23EDC">
        <w:rPr>
          <w:rFonts w:ascii="Times New Roman" w:hAnsi="Times New Roman" w:cs="Times New Roman"/>
          <w:sz w:val="28"/>
          <w:szCs w:val="28"/>
          <w:u w:val="single"/>
        </w:rPr>
        <w:t>Решение</w:t>
      </w:r>
      <w:r w:rsidRPr="00623EDC">
        <w:rPr>
          <w:rFonts w:ascii="Times New Roman" w:hAnsi="Times New Roman" w:cs="Times New Roman"/>
          <w:sz w:val="28"/>
          <w:szCs w:val="28"/>
        </w:rPr>
        <w:t>:</w:t>
      </w:r>
    </w:p>
    <w:p w:rsidR="00A2140B" w:rsidRPr="00A2140B" w:rsidRDefault="00A2140B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0370C8">
        <w:rPr>
          <w:rFonts w:ascii="Times New Roman" w:hAnsi="Times New Roman" w:cs="Times New Roman"/>
          <w:sz w:val="28"/>
          <w:szCs w:val="28"/>
        </w:rPr>
        <w:t>Вычисления проводим по формуле</w:t>
      </w:r>
      <w:r w:rsidRPr="00A2140B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рис. 8):</w:t>
      </w:r>
    </w:p>
    <w:p w:rsidR="00A2140B" w:rsidRDefault="00A2140B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</w:rPr>
            <m:t>P=S∙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num>
            <m:den>
              <m:sSup>
                <m:sSup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1+i</m:t>
                      </m:r>
                    </m:e>
                  </m:d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n</m:t>
                  </m:r>
                </m:sup>
              </m:sSup>
            </m:den>
          </m:f>
        </m:oMath>
      </m:oMathPara>
    </w:p>
    <w:p w:rsidR="003728BA" w:rsidRDefault="003728BA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8188C" w:rsidRPr="00C8188C" w:rsidRDefault="00C8188C" w:rsidP="008F2C9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A4BF73E" wp14:editId="3F58BE05">
            <wp:extent cx="6119495" cy="3440282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440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28BA" w:rsidRPr="003728BA" w:rsidRDefault="003728BA" w:rsidP="008F2C9A">
      <w:pPr>
        <w:spacing w:after="0" w:line="360" w:lineRule="auto"/>
        <w:jc w:val="center"/>
        <w:rPr>
          <w:rFonts w:ascii="Times New Roman" w:hAnsi="Times New Roman"/>
          <w:b/>
          <w:sz w:val="16"/>
          <w:szCs w:val="16"/>
        </w:rPr>
      </w:pPr>
    </w:p>
    <w:p w:rsidR="002F6E59" w:rsidRDefault="00A2140B" w:rsidP="008F2C9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 8</w:t>
      </w:r>
      <w:r w:rsidR="002F6E59">
        <w:rPr>
          <w:rFonts w:ascii="Times New Roman" w:hAnsi="Times New Roman"/>
          <w:b/>
          <w:sz w:val="28"/>
          <w:szCs w:val="28"/>
        </w:rPr>
        <w:t>. </w:t>
      </w:r>
      <w:r w:rsidR="002F6E59">
        <w:rPr>
          <w:rFonts w:ascii="Times New Roman" w:hAnsi="Times New Roman"/>
          <w:sz w:val="28"/>
          <w:szCs w:val="28"/>
        </w:rPr>
        <w:t>Математическое дисконтирование по сложной процентной ставке</w:t>
      </w:r>
    </w:p>
    <w:p w:rsidR="00A2140B" w:rsidRPr="00ED1283" w:rsidRDefault="00A2140B" w:rsidP="008F2C9A">
      <w:pPr>
        <w:spacing w:after="0" w:line="360" w:lineRule="auto"/>
        <w:jc w:val="both"/>
        <w:rPr>
          <w:rFonts w:ascii="Times New Roman" w:hAnsi="Times New Roman"/>
          <w:b/>
          <w:sz w:val="16"/>
          <w:szCs w:val="16"/>
        </w:rPr>
      </w:pPr>
    </w:p>
    <w:p w:rsidR="002F6E59" w:rsidRDefault="002F6E59" w:rsidP="008F2C9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Ответ</w:t>
      </w:r>
      <w:r w:rsidR="00D5703B">
        <w:rPr>
          <w:rFonts w:ascii="Times New Roman" w:hAnsi="Times New Roman"/>
          <w:b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Современная стоимость суммы </w:t>
      </w:r>
      <w:r w:rsidR="00C8188C">
        <w:rPr>
          <w:rFonts w:ascii="Times New Roman" w:hAnsi="Times New Roman"/>
          <w:sz w:val="28"/>
          <w:szCs w:val="28"/>
        </w:rPr>
        <w:t>50</w:t>
      </w:r>
      <w:r w:rsidR="003728BA">
        <w:rPr>
          <w:rFonts w:ascii="Times New Roman" w:hAnsi="Times New Roman"/>
          <w:sz w:val="28"/>
          <w:szCs w:val="28"/>
        </w:rPr>
        <w:t xml:space="preserve">0000 </w:t>
      </w:r>
      <w:r>
        <w:rPr>
          <w:rFonts w:ascii="Times New Roman" w:hAnsi="Times New Roman"/>
          <w:sz w:val="28"/>
          <w:szCs w:val="28"/>
        </w:rPr>
        <w:t>руб., которая буд</w:t>
      </w:r>
      <w:r w:rsidR="00C8188C">
        <w:rPr>
          <w:rFonts w:ascii="Times New Roman" w:hAnsi="Times New Roman"/>
          <w:sz w:val="28"/>
          <w:szCs w:val="28"/>
        </w:rPr>
        <w:t>ет выплачена предприятию через 3</w:t>
      </w:r>
      <w:r>
        <w:rPr>
          <w:rFonts w:ascii="Times New Roman" w:hAnsi="Times New Roman"/>
          <w:sz w:val="28"/>
          <w:szCs w:val="28"/>
        </w:rPr>
        <w:t xml:space="preserve"> года при сложной процентной ставке </w:t>
      </w:r>
      <w:r w:rsidR="00C8188C">
        <w:rPr>
          <w:rFonts w:ascii="Times New Roman" w:hAnsi="Times New Roman"/>
          <w:sz w:val="28"/>
          <w:szCs w:val="28"/>
        </w:rPr>
        <w:t>14</w:t>
      </w:r>
      <w:r>
        <w:rPr>
          <w:rFonts w:ascii="Times New Roman" w:hAnsi="Times New Roman"/>
          <w:sz w:val="28"/>
          <w:szCs w:val="28"/>
        </w:rPr>
        <w:t xml:space="preserve"> % годовых, составляет </w:t>
      </w:r>
      <w:r w:rsidR="00C8188C">
        <w:rPr>
          <w:rFonts w:ascii="Times New Roman" w:hAnsi="Times New Roman"/>
          <w:b/>
          <w:sz w:val="28"/>
          <w:szCs w:val="28"/>
        </w:rPr>
        <w:t>337 485,76</w:t>
      </w:r>
      <w:r w:rsidRPr="003728BA">
        <w:rPr>
          <w:rFonts w:ascii="Times New Roman" w:hAnsi="Times New Roman"/>
          <w:b/>
          <w:sz w:val="28"/>
          <w:szCs w:val="28"/>
        </w:rPr>
        <w:t> руб</w:t>
      </w:r>
      <w:r>
        <w:rPr>
          <w:rFonts w:ascii="Times New Roman" w:hAnsi="Times New Roman"/>
          <w:sz w:val="28"/>
          <w:szCs w:val="28"/>
        </w:rPr>
        <w:t>.</w:t>
      </w:r>
    </w:p>
    <w:p w:rsidR="00C772F1" w:rsidRDefault="00C772F1" w:rsidP="008F2C9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8F2C9A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72F1" w:rsidRDefault="00C772F1" w:rsidP="006457E6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841D7" w:rsidRDefault="00D841D7" w:rsidP="006457E6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841D7" w:rsidRDefault="00D841D7" w:rsidP="006457E6">
      <w:pPr>
        <w:spacing w:before="6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D841D7" w:rsidRPr="00D841D7" w:rsidRDefault="00D841D7" w:rsidP="00D841D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Список использованных источников</w:t>
      </w:r>
    </w:p>
    <w:p w:rsidR="00D841D7" w:rsidRPr="00D841D7" w:rsidRDefault="00D841D7" w:rsidP="00D841D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841D7">
        <w:rPr>
          <w:rFonts w:ascii="Times New Roman" w:hAnsi="Times New Roman"/>
          <w:sz w:val="28"/>
          <w:szCs w:val="28"/>
        </w:rPr>
        <w:t>1.</w:t>
      </w:r>
      <w:r w:rsidRPr="00D841D7">
        <w:rPr>
          <w:rFonts w:ascii="Times New Roman" w:hAnsi="Times New Roman"/>
          <w:sz w:val="28"/>
          <w:szCs w:val="28"/>
        </w:rPr>
        <w:tab/>
        <w:t xml:space="preserve">Брусов П. Н., Брусов П.П., Орехова Н.П., </w:t>
      </w:r>
      <w:proofErr w:type="spellStart"/>
      <w:r w:rsidRPr="00D841D7">
        <w:rPr>
          <w:rFonts w:ascii="Times New Roman" w:hAnsi="Times New Roman"/>
          <w:sz w:val="28"/>
          <w:szCs w:val="28"/>
        </w:rPr>
        <w:t>Скородулина</w:t>
      </w:r>
      <w:proofErr w:type="spellEnd"/>
      <w:r w:rsidRPr="00D841D7">
        <w:rPr>
          <w:rFonts w:ascii="Times New Roman" w:hAnsi="Times New Roman"/>
          <w:sz w:val="28"/>
          <w:szCs w:val="28"/>
        </w:rPr>
        <w:t xml:space="preserve"> С.В.,     Финансовая математика,  Учебное пособие для бакалавров,  </w:t>
      </w:r>
      <w:proofErr w:type="spellStart"/>
      <w:r w:rsidRPr="00D841D7">
        <w:rPr>
          <w:rFonts w:ascii="Times New Roman" w:hAnsi="Times New Roman"/>
          <w:sz w:val="28"/>
          <w:szCs w:val="28"/>
        </w:rPr>
        <w:t>Кнорус</w:t>
      </w:r>
      <w:proofErr w:type="spellEnd"/>
      <w:r w:rsidRPr="00D841D7">
        <w:rPr>
          <w:rFonts w:ascii="Times New Roman" w:hAnsi="Times New Roman"/>
          <w:sz w:val="28"/>
          <w:szCs w:val="28"/>
        </w:rPr>
        <w:t xml:space="preserve">, 2013, 253 с. </w:t>
      </w:r>
    </w:p>
    <w:p w:rsidR="00D841D7" w:rsidRPr="00D841D7" w:rsidRDefault="00D841D7" w:rsidP="00D841D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Pr="00D841D7">
        <w:rPr>
          <w:rFonts w:ascii="Times New Roman" w:hAnsi="Times New Roman"/>
          <w:sz w:val="28"/>
          <w:szCs w:val="28"/>
        </w:rPr>
        <w:t>.</w:t>
      </w:r>
      <w:r w:rsidRPr="00D841D7">
        <w:rPr>
          <w:rFonts w:ascii="Times New Roman" w:hAnsi="Times New Roman"/>
          <w:sz w:val="28"/>
          <w:szCs w:val="28"/>
        </w:rPr>
        <w:tab/>
        <w:t>Брусов  П. Н., Филатова Т. В., Финансовая математика,  Учебное пособие для магистров</w:t>
      </w:r>
      <w:proofErr w:type="gramStart"/>
      <w:r w:rsidRPr="00D841D7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D841D7">
        <w:rPr>
          <w:rFonts w:ascii="Times New Roman" w:hAnsi="Times New Roman"/>
          <w:sz w:val="28"/>
          <w:szCs w:val="28"/>
        </w:rPr>
        <w:t xml:space="preserve"> Инфра–М, 2013.</w:t>
      </w:r>
    </w:p>
    <w:p w:rsidR="00D841D7" w:rsidRDefault="00D841D7" w:rsidP="00D841D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Pr="00D841D7">
        <w:rPr>
          <w:rFonts w:ascii="Times New Roman" w:hAnsi="Times New Roman"/>
          <w:sz w:val="28"/>
          <w:szCs w:val="28"/>
        </w:rPr>
        <w:t>.</w:t>
      </w:r>
      <w:r w:rsidRPr="00D841D7">
        <w:rPr>
          <w:rFonts w:ascii="Times New Roman" w:hAnsi="Times New Roman"/>
          <w:sz w:val="28"/>
          <w:szCs w:val="28"/>
        </w:rPr>
        <w:tab/>
        <w:t>Четыркин Е.М. Финансовая математика. Учебник.- М.: Дело,2006. – 400 стр.</w:t>
      </w:r>
    </w:p>
    <w:p w:rsidR="00D841D7" w:rsidRDefault="00D841D7" w:rsidP="00D841D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 </w:t>
      </w:r>
      <w:r>
        <w:rPr>
          <w:rFonts w:ascii="Times New Roman" w:hAnsi="Times New Roman"/>
          <w:sz w:val="28"/>
          <w:szCs w:val="28"/>
        </w:rPr>
        <w:tab/>
      </w:r>
      <w:proofErr w:type="spellStart"/>
      <w:r w:rsidRPr="00D841D7">
        <w:rPr>
          <w:rFonts w:ascii="Times New Roman" w:hAnsi="Times New Roman"/>
          <w:sz w:val="28"/>
          <w:szCs w:val="28"/>
        </w:rPr>
        <w:t>Мелкумов</w:t>
      </w:r>
      <w:proofErr w:type="spellEnd"/>
      <w:r w:rsidRPr="00D841D7">
        <w:rPr>
          <w:rFonts w:ascii="Times New Roman" w:hAnsi="Times New Roman"/>
          <w:sz w:val="28"/>
          <w:szCs w:val="28"/>
        </w:rPr>
        <w:t xml:space="preserve"> Я. С. Финансовые вычисления. Теория и практика: Учебно-справочное пособие. М.: ИНФРА-М, 2007. – 383 стр.</w:t>
      </w:r>
    </w:p>
    <w:p w:rsidR="00D841D7" w:rsidRPr="00D841D7" w:rsidRDefault="00D841D7" w:rsidP="00D841D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841D7">
        <w:rPr>
          <w:rFonts w:ascii="Times New Roman" w:hAnsi="Times New Roman"/>
          <w:sz w:val="28"/>
          <w:szCs w:val="28"/>
        </w:rPr>
        <w:t>5.</w:t>
      </w:r>
      <w:r w:rsidRPr="00D841D7">
        <w:rPr>
          <w:rFonts w:ascii="Times New Roman" w:hAnsi="Times New Roman"/>
          <w:sz w:val="28"/>
          <w:szCs w:val="28"/>
        </w:rPr>
        <w:tab/>
        <w:t>Малыхин В. И. Финансовая математика. М.; ЮНИТИ–ДАНА, 2000.</w:t>
      </w:r>
    </w:p>
    <w:p w:rsidR="00D841D7" w:rsidRDefault="00D841D7" w:rsidP="00D841D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841D7">
        <w:rPr>
          <w:rFonts w:ascii="Times New Roman" w:hAnsi="Times New Roman"/>
          <w:sz w:val="28"/>
          <w:szCs w:val="28"/>
        </w:rPr>
        <w:t>6.</w:t>
      </w:r>
      <w:r w:rsidRPr="00D841D7">
        <w:rPr>
          <w:rFonts w:ascii="Times New Roman" w:hAnsi="Times New Roman"/>
          <w:sz w:val="28"/>
          <w:szCs w:val="28"/>
        </w:rPr>
        <w:tab/>
        <w:t xml:space="preserve"> Брусов  П. Н., Филатова Т. В. Применение </w:t>
      </w:r>
      <w:proofErr w:type="gramStart"/>
      <w:r w:rsidRPr="00D841D7">
        <w:rPr>
          <w:rFonts w:ascii="Times New Roman" w:hAnsi="Times New Roman"/>
          <w:sz w:val="28"/>
          <w:szCs w:val="28"/>
        </w:rPr>
        <w:t>математических</w:t>
      </w:r>
      <w:proofErr w:type="gramEnd"/>
      <w:r w:rsidRPr="00D841D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841D7">
        <w:rPr>
          <w:rFonts w:ascii="Times New Roman" w:hAnsi="Times New Roman"/>
          <w:sz w:val="28"/>
          <w:szCs w:val="28"/>
        </w:rPr>
        <w:t>ме-тодов</w:t>
      </w:r>
      <w:proofErr w:type="spellEnd"/>
      <w:r w:rsidRPr="00D841D7">
        <w:rPr>
          <w:rFonts w:ascii="Times New Roman" w:hAnsi="Times New Roman"/>
          <w:sz w:val="28"/>
          <w:szCs w:val="28"/>
        </w:rPr>
        <w:t xml:space="preserve"> в финансовом менеджменте: Учебное пособие, части 1,2. М.: </w:t>
      </w:r>
      <w:proofErr w:type="spellStart"/>
      <w:proofErr w:type="gramStart"/>
      <w:r w:rsidRPr="00D841D7">
        <w:rPr>
          <w:rFonts w:ascii="Times New Roman" w:hAnsi="Times New Roman"/>
          <w:sz w:val="28"/>
          <w:szCs w:val="28"/>
        </w:rPr>
        <w:t>Финан-совая</w:t>
      </w:r>
      <w:proofErr w:type="spellEnd"/>
      <w:proofErr w:type="gramEnd"/>
      <w:r w:rsidRPr="00D841D7">
        <w:rPr>
          <w:rFonts w:ascii="Times New Roman" w:hAnsi="Times New Roman"/>
          <w:sz w:val="28"/>
          <w:szCs w:val="28"/>
        </w:rPr>
        <w:t xml:space="preserve"> академия при Правительстве РФ, 2007.</w:t>
      </w:r>
    </w:p>
    <w:p w:rsidR="00D841D7" w:rsidRPr="00D841D7" w:rsidRDefault="00D841D7" w:rsidP="00D841D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</w:t>
      </w:r>
      <w:r>
        <w:rPr>
          <w:rFonts w:ascii="Times New Roman" w:hAnsi="Times New Roman"/>
          <w:sz w:val="28"/>
          <w:szCs w:val="28"/>
        </w:rPr>
        <w:tab/>
      </w:r>
      <w:proofErr w:type="spellStart"/>
      <w:r w:rsidRPr="00D841D7">
        <w:rPr>
          <w:rFonts w:ascii="Times New Roman" w:hAnsi="Times New Roman"/>
          <w:sz w:val="28"/>
          <w:szCs w:val="28"/>
        </w:rPr>
        <w:t>Кочетыгов</w:t>
      </w:r>
      <w:proofErr w:type="spellEnd"/>
      <w:r w:rsidRPr="00D841D7">
        <w:rPr>
          <w:rFonts w:ascii="Times New Roman" w:hAnsi="Times New Roman"/>
          <w:sz w:val="28"/>
          <w:szCs w:val="28"/>
        </w:rPr>
        <w:t xml:space="preserve"> А.А. Финансовая </w:t>
      </w:r>
      <w:proofErr w:type="spellStart"/>
      <w:r w:rsidRPr="00D841D7">
        <w:rPr>
          <w:rFonts w:ascii="Times New Roman" w:hAnsi="Times New Roman"/>
          <w:sz w:val="28"/>
          <w:szCs w:val="28"/>
        </w:rPr>
        <w:t>математика</w:t>
      </w:r>
      <w:proofErr w:type="gramStart"/>
      <w:r w:rsidRPr="00D841D7">
        <w:rPr>
          <w:rFonts w:ascii="Times New Roman" w:hAnsi="Times New Roman"/>
          <w:sz w:val="28"/>
          <w:szCs w:val="28"/>
        </w:rPr>
        <w:t>.У</w:t>
      </w:r>
      <w:proofErr w:type="gramEnd"/>
      <w:r w:rsidRPr="00D841D7">
        <w:rPr>
          <w:rFonts w:ascii="Times New Roman" w:hAnsi="Times New Roman"/>
          <w:sz w:val="28"/>
          <w:szCs w:val="28"/>
        </w:rPr>
        <w:t>чебник</w:t>
      </w:r>
      <w:proofErr w:type="spellEnd"/>
      <w:r w:rsidRPr="00D841D7">
        <w:rPr>
          <w:rFonts w:ascii="Times New Roman" w:hAnsi="Times New Roman"/>
          <w:sz w:val="28"/>
          <w:szCs w:val="28"/>
        </w:rPr>
        <w:t>. Феникс 2004 – 480 стр.</w:t>
      </w:r>
    </w:p>
    <w:p w:rsidR="00D841D7" w:rsidRPr="00D841D7" w:rsidRDefault="00D841D7" w:rsidP="00D841D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</w:t>
      </w:r>
      <w:r w:rsidRPr="00D841D7">
        <w:rPr>
          <w:rFonts w:ascii="Times New Roman" w:hAnsi="Times New Roman"/>
          <w:sz w:val="28"/>
          <w:szCs w:val="28"/>
        </w:rPr>
        <w:t>.</w:t>
      </w:r>
      <w:r w:rsidRPr="00D841D7">
        <w:rPr>
          <w:rFonts w:ascii="Times New Roman" w:hAnsi="Times New Roman"/>
          <w:sz w:val="28"/>
          <w:szCs w:val="28"/>
        </w:rPr>
        <w:tab/>
        <w:t>Филатова Т. В. Финансовый менеджмент. Учебное пособие,  М.: Инфр</w:t>
      </w:r>
      <w:proofErr w:type="gramStart"/>
      <w:r w:rsidRPr="00D841D7">
        <w:rPr>
          <w:rFonts w:ascii="Times New Roman" w:hAnsi="Times New Roman"/>
          <w:sz w:val="28"/>
          <w:szCs w:val="28"/>
        </w:rPr>
        <w:t>а–</w:t>
      </w:r>
      <w:proofErr w:type="gramEnd"/>
      <w:r w:rsidRPr="00D841D7">
        <w:rPr>
          <w:rFonts w:ascii="Times New Roman" w:hAnsi="Times New Roman"/>
          <w:sz w:val="28"/>
          <w:szCs w:val="28"/>
        </w:rPr>
        <w:t xml:space="preserve"> М, 2010.</w:t>
      </w:r>
    </w:p>
    <w:p w:rsidR="00D841D7" w:rsidRPr="00D841D7" w:rsidRDefault="00D841D7" w:rsidP="00D841D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</w:t>
      </w:r>
      <w:r w:rsidRPr="00D841D7">
        <w:rPr>
          <w:rFonts w:ascii="Times New Roman" w:hAnsi="Times New Roman"/>
          <w:sz w:val="28"/>
          <w:szCs w:val="28"/>
        </w:rPr>
        <w:t>.</w:t>
      </w:r>
      <w:r w:rsidRPr="00D841D7">
        <w:rPr>
          <w:rFonts w:ascii="Times New Roman" w:hAnsi="Times New Roman"/>
          <w:sz w:val="28"/>
          <w:szCs w:val="28"/>
        </w:rPr>
        <w:tab/>
        <w:t>Брусов  П. Н., Филатова Т. В., Лахметкина Н.И. Инвестиционный менеджмент. Учебное пособие: Инфра–М, 2013.</w:t>
      </w:r>
    </w:p>
    <w:p w:rsidR="00D841D7" w:rsidRPr="00D841D7" w:rsidRDefault="00D841D7" w:rsidP="00D841D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</w:t>
      </w:r>
      <w:r w:rsidRPr="00D841D7">
        <w:rPr>
          <w:rFonts w:ascii="Times New Roman" w:hAnsi="Times New Roman"/>
          <w:sz w:val="28"/>
          <w:szCs w:val="28"/>
        </w:rPr>
        <w:t>.</w:t>
      </w:r>
      <w:r w:rsidRPr="00D841D7">
        <w:rPr>
          <w:rFonts w:ascii="Times New Roman" w:hAnsi="Times New Roman"/>
          <w:sz w:val="28"/>
          <w:szCs w:val="28"/>
        </w:rPr>
        <w:tab/>
        <w:t xml:space="preserve">Попов В.Ю., Шаповал А.Б. Инвестиции. Математические </w:t>
      </w:r>
      <w:proofErr w:type="spellStart"/>
      <w:proofErr w:type="gramStart"/>
      <w:r w:rsidRPr="00D841D7">
        <w:rPr>
          <w:rFonts w:ascii="Times New Roman" w:hAnsi="Times New Roman"/>
          <w:sz w:val="28"/>
          <w:szCs w:val="28"/>
        </w:rPr>
        <w:t>ме-тоды</w:t>
      </w:r>
      <w:proofErr w:type="spellEnd"/>
      <w:proofErr w:type="gramEnd"/>
      <w:r w:rsidRPr="00D841D7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D841D7">
        <w:rPr>
          <w:rFonts w:ascii="Times New Roman" w:hAnsi="Times New Roman"/>
          <w:sz w:val="28"/>
          <w:szCs w:val="28"/>
        </w:rPr>
        <w:t>М.:Форум</w:t>
      </w:r>
      <w:proofErr w:type="spellEnd"/>
      <w:r w:rsidRPr="00D841D7">
        <w:rPr>
          <w:rFonts w:ascii="Times New Roman" w:hAnsi="Times New Roman"/>
          <w:sz w:val="28"/>
          <w:szCs w:val="28"/>
        </w:rPr>
        <w:t>, 2008 г.</w:t>
      </w:r>
    </w:p>
    <w:p w:rsidR="00C772F1" w:rsidRDefault="00C772F1" w:rsidP="00D841D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sectPr w:rsidR="00C772F1" w:rsidSect="00231688">
      <w:footerReference w:type="default" r:id="rId88"/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2740" w:rsidRDefault="00982740" w:rsidP="005F3AE1">
      <w:pPr>
        <w:spacing w:after="0" w:line="240" w:lineRule="auto"/>
      </w:pPr>
      <w:r>
        <w:separator/>
      </w:r>
    </w:p>
  </w:endnote>
  <w:endnote w:type="continuationSeparator" w:id="0">
    <w:p w:rsidR="00982740" w:rsidRDefault="00982740" w:rsidP="005F3A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63313"/>
      <w:docPartObj>
        <w:docPartGallery w:val="Page Numbers (Bottom of Page)"/>
        <w:docPartUnique/>
      </w:docPartObj>
    </w:sdtPr>
    <w:sdtEndPr/>
    <w:sdtContent>
      <w:p w:rsidR="005F3AE1" w:rsidRDefault="000E07B5">
        <w:pPr>
          <w:pStyle w:val="a8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841D7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5F3AE1" w:rsidRDefault="005F3AE1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2740" w:rsidRDefault="00982740" w:rsidP="005F3AE1">
      <w:pPr>
        <w:spacing w:after="0" w:line="240" w:lineRule="auto"/>
      </w:pPr>
      <w:r>
        <w:separator/>
      </w:r>
    </w:p>
  </w:footnote>
  <w:footnote w:type="continuationSeparator" w:id="0">
    <w:p w:rsidR="00982740" w:rsidRDefault="00982740" w:rsidP="005F3AE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DE7048"/>
    <w:multiLevelType w:val="hybridMultilevel"/>
    <w:tmpl w:val="734CBAF0"/>
    <w:lvl w:ilvl="0" w:tplc="8DEE67BE">
      <w:start w:val="1"/>
      <w:numFmt w:val="decimal"/>
      <w:lvlText w:val="%1)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B2CA4"/>
    <w:rsid w:val="000370C8"/>
    <w:rsid w:val="000626E5"/>
    <w:rsid w:val="00067087"/>
    <w:rsid w:val="000B2C22"/>
    <w:rsid w:val="000E07B5"/>
    <w:rsid w:val="000E6DB6"/>
    <w:rsid w:val="000E6F4F"/>
    <w:rsid w:val="00140F65"/>
    <w:rsid w:val="00151E9F"/>
    <w:rsid w:val="00163AF8"/>
    <w:rsid w:val="001866ED"/>
    <w:rsid w:val="001F175D"/>
    <w:rsid w:val="00222466"/>
    <w:rsid w:val="00231688"/>
    <w:rsid w:val="0024117B"/>
    <w:rsid w:val="00241D68"/>
    <w:rsid w:val="00254A8A"/>
    <w:rsid w:val="00271E90"/>
    <w:rsid w:val="0029453F"/>
    <w:rsid w:val="002B1493"/>
    <w:rsid w:val="002B2CA4"/>
    <w:rsid w:val="002B3AEE"/>
    <w:rsid w:val="002E212E"/>
    <w:rsid w:val="002F6E59"/>
    <w:rsid w:val="003272AD"/>
    <w:rsid w:val="00341E4B"/>
    <w:rsid w:val="003728BA"/>
    <w:rsid w:val="003A752B"/>
    <w:rsid w:val="003C0F5F"/>
    <w:rsid w:val="003D751F"/>
    <w:rsid w:val="003E3611"/>
    <w:rsid w:val="003F3A68"/>
    <w:rsid w:val="004131BF"/>
    <w:rsid w:val="0042222C"/>
    <w:rsid w:val="004309F5"/>
    <w:rsid w:val="00444851"/>
    <w:rsid w:val="00445B9F"/>
    <w:rsid w:val="00453AC6"/>
    <w:rsid w:val="00462EC4"/>
    <w:rsid w:val="00467213"/>
    <w:rsid w:val="00490D7D"/>
    <w:rsid w:val="004B6D62"/>
    <w:rsid w:val="004C1704"/>
    <w:rsid w:val="004C5E35"/>
    <w:rsid w:val="004E0772"/>
    <w:rsid w:val="00506F9B"/>
    <w:rsid w:val="00533531"/>
    <w:rsid w:val="00533D5A"/>
    <w:rsid w:val="0054218C"/>
    <w:rsid w:val="00550E65"/>
    <w:rsid w:val="005573D3"/>
    <w:rsid w:val="00582B9E"/>
    <w:rsid w:val="00593250"/>
    <w:rsid w:val="005E0E93"/>
    <w:rsid w:val="005F3AE1"/>
    <w:rsid w:val="0060683F"/>
    <w:rsid w:val="006163E4"/>
    <w:rsid w:val="0061793E"/>
    <w:rsid w:val="00622632"/>
    <w:rsid w:val="00623EDC"/>
    <w:rsid w:val="006457E6"/>
    <w:rsid w:val="006C2785"/>
    <w:rsid w:val="006C7CCE"/>
    <w:rsid w:val="006D38FF"/>
    <w:rsid w:val="006F6FCA"/>
    <w:rsid w:val="00706F5D"/>
    <w:rsid w:val="0071102C"/>
    <w:rsid w:val="007467DC"/>
    <w:rsid w:val="00756CF2"/>
    <w:rsid w:val="00764082"/>
    <w:rsid w:val="00770864"/>
    <w:rsid w:val="007A665C"/>
    <w:rsid w:val="007A7AFF"/>
    <w:rsid w:val="007F038F"/>
    <w:rsid w:val="00815332"/>
    <w:rsid w:val="0082164E"/>
    <w:rsid w:val="00824FE8"/>
    <w:rsid w:val="00826CBD"/>
    <w:rsid w:val="00831B62"/>
    <w:rsid w:val="008426EA"/>
    <w:rsid w:val="00851B91"/>
    <w:rsid w:val="00886F7F"/>
    <w:rsid w:val="008A3A54"/>
    <w:rsid w:val="008D09CA"/>
    <w:rsid w:val="008F2C9A"/>
    <w:rsid w:val="008F3EF2"/>
    <w:rsid w:val="00907276"/>
    <w:rsid w:val="00932C20"/>
    <w:rsid w:val="009560D9"/>
    <w:rsid w:val="00961414"/>
    <w:rsid w:val="00972D33"/>
    <w:rsid w:val="00982740"/>
    <w:rsid w:val="00982DB5"/>
    <w:rsid w:val="00983439"/>
    <w:rsid w:val="009A094F"/>
    <w:rsid w:val="009B52CD"/>
    <w:rsid w:val="009C1C06"/>
    <w:rsid w:val="009F3C78"/>
    <w:rsid w:val="00A013AC"/>
    <w:rsid w:val="00A05627"/>
    <w:rsid w:val="00A15F2C"/>
    <w:rsid w:val="00A2140B"/>
    <w:rsid w:val="00A33448"/>
    <w:rsid w:val="00A37BFA"/>
    <w:rsid w:val="00A81CED"/>
    <w:rsid w:val="00A8724F"/>
    <w:rsid w:val="00AC2240"/>
    <w:rsid w:val="00AD461A"/>
    <w:rsid w:val="00AD6342"/>
    <w:rsid w:val="00AE2B92"/>
    <w:rsid w:val="00B100EC"/>
    <w:rsid w:val="00B74F15"/>
    <w:rsid w:val="00B936FB"/>
    <w:rsid w:val="00BB5AB7"/>
    <w:rsid w:val="00BC73DC"/>
    <w:rsid w:val="00BD7E76"/>
    <w:rsid w:val="00C40482"/>
    <w:rsid w:val="00C57629"/>
    <w:rsid w:val="00C72885"/>
    <w:rsid w:val="00C772F1"/>
    <w:rsid w:val="00C8188C"/>
    <w:rsid w:val="00C82D40"/>
    <w:rsid w:val="00D11A77"/>
    <w:rsid w:val="00D21CC4"/>
    <w:rsid w:val="00D304D6"/>
    <w:rsid w:val="00D3292D"/>
    <w:rsid w:val="00D37F97"/>
    <w:rsid w:val="00D52A02"/>
    <w:rsid w:val="00D5703B"/>
    <w:rsid w:val="00D64CDD"/>
    <w:rsid w:val="00D841D7"/>
    <w:rsid w:val="00D84A59"/>
    <w:rsid w:val="00DA46C1"/>
    <w:rsid w:val="00DA6C9D"/>
    <w:rsid w:val="00DA70FB"/>
    <w:rsid w:val="00E067D5"/>
    <w:rsid w:val="00E414B3"/>
    <w:rsid w:val="00E46662"/>
    <w:rsid w:val="00E62E59"/>
    <w:rsid w:val="00E86CDB"/>
    <w:rsid w:val="00ED1283"/>
    <w:rsid w:val="00ED49B8"/>
    <w:rsid w:val="00EE0D53"/>
    <w:rsid w:val="00EE13D7"/>
    <w:rsid w:val="00EE55F2"/>
    <w:rsid w:val="00EF094F"/>
    <w:rsid w:val="00EF7A2E"/>
    <w:rsid w:val="00F00433"/>
    <w:rsid w:val="00F11D50"/>
    <w:rsid w:val="00F24F5F"/>
    <w:rsid w:val="00F4328D"/>
    <w:rsid w:val="00F673EE"/>
    <w:rsid w:val="00FA1B4B"/>
    <w:rsid w:val="00FB3197"/>
    <w:rsid w:val="00FC76D9"/>
    <w:rsid w:val="00FF3518"/>
    <w:rsid w:val="00FF78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222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D64CDD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D64C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64CDD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5F3A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5F3AE1"/>
  </w:style>
  <w:style w:type="paragraph" w:styleId="a8">
    <w:name w:val="footer"/>
    <w:basedOn w:val="a"/>
    <w:link w:val="a9"/>
    <w:uiPriority w:val="99"/>
    <w:unhideWhenUsed/>
    <w:rsid w:val="005F3A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F3AE1"/>
  </w:style>
  <w:style w:type="table" w:styleId="aa">
    <w:name w:val="Table Grid"/>
    <w:basedOn w:val="a1"/>
    <w:uiPriority w:val="59"/>
    <w:rsid w:val="00ED49B8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b">
    <w:name w:val="полужирный"/>
    <w:basedOn w:val="a"/>
    <w:link w:val="ac"/>
    <w:rsid w:val="00E067D5"/>
    <w:pPr>
      <w:spacing w:after="0" w:line="240" w:lineRule="auto"/>
      <w:ind w:left="357" w:right="-420" w:firstLine="709"/>
    </w:pPr>
    <w:rPr>
      <w:rFonts w:ascii="Times New Roman" w:eastAsia="Times New Roman" w:hAnsi="Times New Roman" w:cs="Times New Roman"/>
      <w:b/>
      <w:iCs/>
      <w:snapToGrid w:val="0"/>
      <w:spacing w:val="-1"/>
      <w:sz w:val="20"/>
      <w:szCs w:val="20"/>
    </w:rPr>
  </w:style>
  <w:style w:type="character" w:customStyle="1" w:styleId="ac">
    <w:name w:val="полужирный Знак"/>
    <w:link w:val="ab"/>
    <w:locked/>
    <w:rsid w:val="00E067D5"/>
    <w:rPr>
      <w:rFonts w:ascii="Times New Roman" w:eastAsia="Times New Roman" w:hAnsi="Times New Roman" w:cs="Times New Roman"/>
      <w:b/>
      <w:iCs/>
      <w:snapToGrid w:val="0"/>
      <w:spacing w:val="-1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wmf"/><Relationship Id="rId18" Type="http://schemas.openxmlformats.org/officeDocument/2006/relationships/image" Target="media/image5.wmf"/><Relationship Id="rId26" Type="http://schemas.openxmlformats.org/officeDocument/2006/relationships/image" Target="media/image9.wmf"/><Relationship Id="rId39" Type="http://schemas.openxmlformats.org/officeDocument/2006/relationships/oleObject" Target="embeddings/oleObject16.bin"/><Relationship Id="rId21" Type="http://schemas.openxmlformats.org/officeDocument/2006/relationships/oleObject" Target="embeddings/oleObject7.bin"/><Relationship Id="rId34" Type="http://schemas.openxmlformats.org/officeDocument/2006/relationships/image" Target="media/image13.wmf"/><Relationship Id="rId42" Type="http://schemas.openxmlformats.org/officeDocument/2006/relationships/image" Target="media/image17.wmf"/><Relationship Id="rId47" Type="http://schemas.openxmlformats.org/officeDocument/2006/relationships/oleObject" Target="embeddings/oleObject20.bin"/><Relationship Id="rId50" Type="http://schemas.openxmlformats.org/officeDocument/2006/relationships/image" Target="media/image21.wmf"/><Relationship Id="rId55" Type="http://schemas.openxmlformats.org/officeDocument/2006/relationships/oleObject" Target="embeddings/oleObject24.bin"/><Relationship Id="rId63" Type="http://schemas.openxmlformats.org/officeDocument/2006/relationships/oleObject" Target="embeddings/oleObject28.bin"/><Relationship Id="rId68" Type="http://schemas.openxmlformats.org/officeDocument/2006/relationships/image" Target="media/image30.wmf"/><Relationship Id="rId76" Type="http://schemas.openxmlformats.org/officeDocument/2006/relationships/image" Target="media/image34.wmf"/><Relationship Id="rId84" Type="http://schemas.openxmlformats.org/officeDocument/2006/relationships/image" Target="media/image40.png"/><Relationship Id="rId89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oleObject" Target="embeddings/oleObject32.bin"/><Relationship Id="rId2" Type="http://schemas.openxmlformats.org/officeDocument/2006/relationships/numbering" Target="numbering.xml"/><Relationship Id="rId16" Type="http://schemas.openxmlformats.org/officeDocument/2006/relationships/image" Target="media/image4.wmf"/><Relationship Id="rId29" Type="http://schemas.openxmlformats.org/officeDocument/2006/relationships/oleObject" Target="embeddings/oleObject11.bin"/><Relationship Id="rId11" Type="http://schemas.openxmlformats.org/officeDocument/2006/relationships/image" Target="media/image2.wmf"/><Relationship Id="rId24" Type="http://schemas.openxmlformats.org/officeDocument/2006/relationships/image" Target="media/image8.wmf"/><Relationship Id="rId32" Type="http://schemas.openxmlformats.org/officeDocument/2006/relationships/image" Target="media/image12.wmf"/><Relationship Id="rId37" Type="http://schemas.openxmlformats.org/officeDocument/2006/relationships/oleObject" Target="embeddings/oleObject15.bin"/><Relationship Id="rId40" Type="http://schemas.openxmlformats.org/officeDocument/2006/relationships/image" Target="media/image16.wmf"/><Relationship Id="rId45" Type="http://schemas.openxmlformats.org/officeDocument/2006/relationships/oleObject" Target="embeddings/oleObject19.bin"/><Relationship Id="rId53" Type="http://schemas.openxmlformats.org/officeDocument/2006/relationships/oleObject" Target="embeddings/oleObject23.bin"/><Relationship Id="rId58" Type="http://schemas.openxmlformats.org/officeDocument/2006/relationships/image" Target="media/image25.wmf"/><Relationship Id="rId66" Type="http://schemas.openxmlformats.org/officeDocument/2006/relationships/image" Target="media/image29.wmf"/><Relationship Id="rId74" Type="http://schemas.openxmlformats.org/officeDocument/2006/relationships/image" Target="media/image33.wmf"/><Relationship Id="rId79" Type="http://schemas.openxmlformats.org/officeDocument/2006/relationships/oleObject" Target="embeddings/oleObject36.bin"/><Relationship Id="rId87" Type="http://schemas.openxmlformats.org/officeDocument/2006/relationships/image" Target="media/image43.png"/><Relationship Id="rId5" Type="http://schemas.openxmlformats.org/officeDocument/2006/relationships/settings" Target="settings.xml"/><Relationship Id="rId61" Type="http://schemas.openxmlformats.org/officeDocument/2006/relationships/oleObject" Target="embeddings/oleObject27.bin"/><Relationship Id="rId82" Type="http://schemas.openxmlformats.org/officeDocument/2006/relationships/image" Target="media/image38.png"/><Relationship Id="rId90" Type="http://schemas.openxmlformats.org/officeDocument/2006/relationships/theme" Target="theme/theme1.xml"/><Relationship Id="rId19" Type="http://schemas.openxmlformats.org/officeDocument/2006/relationships/oleObject" Target="embeddings/oleObject6.bin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image" Target="media/image7.wmf"/><Relationship Id="rId27" Type="http://schemas.openxmlformats.org/officeDocument/2006/relationships/oleObject" Target="embeddings/oleObject10.bin"/><Relationship Id="rId30" Type="http://schemas.openxmlformats.org/officeDocument/2006/relationships/image" Target="media/image11.wmf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0.wmf"/><Relationship Id="rId56" Type="http://schemas.openxmlformats.org/officeDocument/2006/relationships/image" Target="media/image24.wmf"/><Relationship Id="rId64" Type="http://schemas.openxmlformats.org/officeDocument/2006/relationships/image" Target="media/image28.wmf"/><Relationship Id="rId69" Type="http://schemas.openxmlformats.org/officeDocument/2006/relationships/oleObject" Target="embeddings/oleObject31.bin"/><Relationship Id="rId77" Type="http://schemas.openxmlformats.org/officeDocument/2006/relationships/oleObject" Target="embeddings/oleObject35.bin"/><Relationship Id="rId8" Type="http://schemas.openxmlformats.org/officeDocument/2006/relationships/endnotes" Target="endnotes.xml"/><Relationship Id="rId51" Type="http://schemas.openxmlformats.org/officeDocument/2006/relationships/oleObject" Target="embeddings/oleObject22.bin"/><Relationship Id="rId72" Type="http://schemas.openxmlformats.org/officeDocument/2006/relationships/image" Target="media/image32.wmf"/><Relationship Id="rId80" Type="http://schemas.openxmlformats.org/officeDocument/2006/relationships/image" Target="media/image36.png"/><Relationship Id="rId85" Type="http://schemas.openxmlformats.org/officeDocument/2006/relationships/image" Target="media/image41.png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5.wmf"/><Relationship Id="rId46" Type="http://schemas.openxmlformats.org/officeDocument/2006/relationships/image" Target="media/image19.wmf"/><Relationship Id="rId59" Type="http://schemas.openxmlformats.org/officeDocument/2006/relationships/oleObject" Target="embeddings/oleObject26.bin"/><Relationship Id="rId67" Type="http://schemas.openxmlformats.org/officeDocument/2006/relationships/oleObject" Target="embeddings/oleObject30.bin"/><Relationship Id="rId20" Type="http://schemas.openxmlformats.org/officeDocument/2006/relationships/image" Target="media/image6.wmf"/><Relationship Id="rId41" Type="http://schemas.openxmlformats.org/officeDocument/2006/relationships/oleObject" Target="embeddings/oleObject17.bin"/><Relationship Id="rId54" Type="http://schemas.openxmlformats.org/officeDocument/2006/relationships/image" Target="media/image23.wmf"/><Relationship Id="rId62" Type="http://schemas.openxmlformats.org/officeDocument/2006/relationships/image" Target="media/image27.wmf"/><Relationship Id="rId70" Type="http://schemas.openxmlformats.org/officeDocument/2006/relationships/image" Target="media/image31.wmf"/><Relationship Id="rId75" Type="http://schemas.openxmlformats.org/officeDocument/2006/relationships/oleObject" Target="embeddings/oleObject34.bin"/><Relationship Id="rId83" Type="http://schemas.openxmlformats.org/officeDocument/2006/relationships/image" Target="media/image39.png"/><Relationship Id="rId88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0.wmf"/><Relationship Id="rId36" Type="http://schemas.openxmlformats.org/officeDocument/2006/relationships/image" Target="media/image14.wmf"/><Relationship Id="rId49" Type="http://schemas.openxmlformats.org/officeDocument/2006/relationships/oleObject" Target="embeddings/oleObject21.bin"/><Relationship Id="rId57" Type="http://schemas.openxmlformats.org/officeDocument/2006/relationships/oleObject" Target="embeddings/oleObject25.bin"/><Relationship Id="rId10" Type="http://schemas.openxmlformats.org/officeDocument/2006/relationships/oleObject" Target="embeddings/oleObject1.bin"/><Relationship Id="rId31" Type="http://schemas.openxmlformats.org/officeDocument/2006/relationships/oleObject" Target="embeddings/oleObject12.bin"/><Relationship Id="rId44" Type="http://schemas.openxmlformats.org/officeDocument/2006/relationships/image" Target="media/image18.wmf"/><Relationship Id="rId52" Type="http://schemas.openxmlformats.org/officeDocument/2006/relationships/image" Target="media/image22.wmf"/><Relationship Id="rId60" Type="http://schemas.openxmlformats.org/officeDocument/2006/relationships/image" Target="media/image26.wmf"/><Relationship Id="rId65" Type="http://schemas.openxmlformats.org/officeDocument/2006/relationships/oleObject" Target="embeddings/oleObject29.bin"/><Relationship Id="rId73" Type="http://schemas.openxmlformats.org/officeDocument/2006/relationships/oleObject" Target="embeddings/oleObject33.bin"/><Relationship Id="rId78" Type="http://schemas.openxmlformats.org/officeDocument/2006/relationships/image" Target="media/image35.wmf"/><Relationship Id="rId81" Type="http://schemas.openxmlformats.org/officeDocument/2006/relationships/image" Target="media/image37.png"/><Relationship Id="rId86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3B2EFF-639E-4E2D-AA5D-9C1449BCB6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501</TotalTime>
  <Pages>14</Pages>
  <Words>1573</Words>
  <Characters>8967</Characters>
  <Application>Microsoft Office Word</Application>
  <DocSecurity>0</DocSecurity>
  <Lines>74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Емельян Ротько</dc:creator>
  <cp:lastModifiedBy>Данил</cp:lastModifiedBy>
  <cp:revision>59</cp:revision>
  <cp:lastPrinted>2015-12-06T03:40:00Z</cp:lastPrinted>
  <dcterms:created xsi:type="dcterms:W3CDTF">2015-12-06T03:30:00Z</dcterms:created>
  <dcterms:modified xsi:type="dcterms:W3CDTF">2015-12-19T07:17:00Z</dcterms:modified>
</cp:coreProperties>
</file>