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F66" w:rsidRDefault="008E6F66" w:rsidP="008E6F66">
      <w:pPr>
        <w:spacing w:line="360" w:lineRule="auto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ОГЛАВЛЕНИЕ</w:t>
      </w:r>
    </w:p>
    <w:p w:rsidR="000A2E6F" w:rsidRDefault="000A2E6F" w:rsidP="008E6F66">
      <w:pPr>
        <w:spacing w:line="360" w:lineRule="auto"/>
        <w:jc w:val="center"/>
        <w:rPr>
          <w:sz w:val="26"/>
          <w:szCs w:val="26"/>
        </w:rPr>
      </w:pPr>
    </w:p>
    <w:p w:rsidR="000A2E6F" w:rsidRDefault="005938CB" w:rsidP="000A2E6F">
      <w:pPr>
        <w:pStyle w:val="a3"/>
        <w:numPr>
          <w:ilvl w:val="0"/>
          <w:numId w:val="10"/>
        </w:numPr>
        <w:spacing w:line="360" w:lineRule="auto"/>
        <w:ind w:left="0" w:firstLine="709"/>
        <w:rPr>
          <w:sz w:val="26"/>
          <w:szCs w:val="26"/>
        </w:rPr>
      </w:pPr>
      <w:r w:rsidRPr="005938CB">
        <w:rPr>
          <w:sz w:val="26"/>
          <w:szCs w:val="26"/>
        </w:rPr>
        <w:t xml:space="preserve">Маркетинговая среда (факторы микро- и </w:t>
      </w:r>
      <w:proofErr w:type="gramStart"/>
      <w:r w:rsidRPr="005938CB">
        <w:rPr>
          <w:sz w:val="26"/>
          <w:szCs w:val="26"/>
        </w:rPr>
        <w:t>макросреды)</w:t>
      </w:r>
      <w:r w:rsidR="00F127FF">
        <w:rPr>
          <w:sz w:val="26"/>
          <w:szCs w:val="26"/>
        </w:rPr>
        <w:t>…</w:t>
      </w:r>
      <w:proofErr w:type="gramEnd"/>
      <w:r w:rsidR="00F127FF">
        <w:rPr>
          <w:sz w:val="26"/>
          <w:szCs w:val="26"/>
        </w:rPr>
        <w:t>……………..3</w:t>
      </w:r>
    </w:p>
    <w:p w:rsidR="000A2E6F" w:rsidRDefault="000A2E6F" w:rsidP="000A2E6F">
      <w:pPr>
        <w:pStyle w:val="a3"/>
        <w:numPr>
          <w:ilvl w:val="0"/>
          <w:numId w:val="10"/>
        </w:numPr>
        <w:spacing w:line="360" w:lineRule="auto"/>
        <w:ind w:left="0" w:firstLine="709"/>
        <w:rPr>
          <w:sz w:val="26"/>
          <w:szCs w:val="26"/>
        </w:rPr>
      </w:pPr>
      <w:r w:rsidRPr="000A2E6F">
        <w:rPr>
          <w:sz w:val="26"/>
          <w:szCs w:val="26"/>
        </w:rPr>
        <w:t>Комплекс маркетинга (4-р) на примере автомобиля «</w:t>
      </w:r>
      <w:r w:rsidRPr="000A2E6F">
        <w:rPr>
          <w:sz w:val="26"/>
          <w:szCs w:val="26"/>
          <w:lang w:val="en-US"/>
        </w:rPr>
        <w:t>Ford</w:t>
      </w:r>
      <w:r w:rsidRPr="000A2E6F">
        <w:rPr>
          <w:sz w:val="26"/>
          <w:szCs w:val="26"/>
        </w:rPr>
        <w:t xml:space="preserve"> </w:t>
      </w:r>
      <w:r w:rsidRPr="000A2E6F">
        <w:rPr>
          <w:sz w:val="26"/>
          <w:szCs w:val="26"/>
          <w:lang w:val="en-US"/>
        </w:rPr>
        <w:t>Focus</w:t>
      </w:r>
      <w:r w:rsidRPr="000A2E6F">
        <w:rPr>
          <w:sz w:val="26"/>
          <w:szCs w:val="26"/>
        </w:rPr>
        <w:t xml:space="preserve"> </w:t>
      </w:r>
      <w:proofErr w:type="gramStart"/>
      <w:r w:rsidRPr="000A2E6F">
        <w:rPr>
          <w:sz w:val="26"/>
          <w:szCs w:val="26"/>
        </w:rPr>
        <w:t>3»</w:t>
      </w:r>
      <w:r w:rsidR="00F127FF">
        <w:rPr>
          <w:sz w:val="26"/>
          <w:szCs w:val="26"/>
        </w:rPr>
        <w:t>…</w:t>
      </w:r>
      <w:proofErr w:type="gramEnd"/>
      <w:r w:rsidR="00F127FF">
        <w:rPr>
          <w:sz w:val="26"/>
          <w:szCs w:val="26"/>
        </w:rPr>
        <w:t>11</w:t>
      </w:r>
    </w:p>
    <w:p w:rsidR="005938CB" w:rsidRPr="000A2E6F" w:rsidRDefault="000A2E6F" w:rsidP="000A2E6F">
      <w:pPr>
        <w:pStyle w:val="a3"/>
        <w:numPr>
          <w:ilvl w:val="0"/>
          <w:numId w:val="10"/>
        </w:numPr>
        <w:spacing w:line="360" w:lineRule="auto"/>
        <w:ind w:left="0" w:firstLine="709"/>
        <w:rPr>
          <w:sz w:val="26"/>
          <w:szCs w:val="26"/>
        </w:rPr>
      </w:pPr>
      <w:r w:rsidRPr="000A2E6F">
        <w:rPr>
          <w:sz w:val="26"/>
          <w:szCs w:val="26"/>
        </w:rPr>
        <w:t>Выводы и предложения по рассмотренному комплексу маркетинга</w:t>
      </w:r>
      <w:r w:rsidR="00F127FF">
        <w:rPr>
          <w:sz w:val="26"/>
          <w:szCs w:val="26"/>
        </w:rPr>
        <w:t>…16</w:t>
      </w:r>
      <w:r w:rsidRPr="000A2E6F">
        <w:rPr>
          <w:sz w:val="26"/>
          <w:szCs w:val="26"/>
        </w:rPr>
        <w:t xml:space="preserve"> </w:t>
      </w:r>
      <w:r w:rsidR="005938CB" w:rsidRPr="000A2E6F">
        <w:rPr>
          <w:sz w:val="26"/>
          <w:szCs w:val="26"/>
        </w:rPr>
        <w:br w:type="page"/>
      </w:r>
    </w:p>
    <w:p w:rsidR="00993785" w:rsidRDefault="008E6F66" w:rsidP="008E6F66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 </w:t>
      </w:r>
      <w:r w:rsidR="000A2E6F">
        <w:rPr>
          <w:sz w:val="26"/>
          <w:szCs w:val="26"/>
        </w:rPr>
        <w:t>Маркетинговая среда (факторы микро- и макросреды)</w:t>
      </w:r>
    </w:p>
    <w:p w:rsidR="0030543D" w:rsidRDefault="0030543D" w:rsidP="0030543D">
      <w:pPr>
        <w:spacing w:line="360" w:lineRule="auto"/>
        <w:rPr>
          <w:sz w:val="26"/>
          <w:szCs w:val="26"/>
        </w:rPr>
      </w:pPr>
    </w:p>
    <w:p w:rsidR="0030543D" w:rsidRDefault="0030543D" w:rsidP="0030543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Любая фирма существует в определенной маркетинговой среде, которая представляет собой совокупность сил, которые должны быть учтены при разработке программы действий.</w:t>
      </w:r>
    </w:p>
    <w:p w:rsidR="0030543D" w:rsidRDefault="0030543D" w:rsidP="0030543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Компании преуспевают до тех пор, пока их услуги и товары соответствую маркетинговой среде.</w:t>
      </w:r>
    </w:p>
    <w:p w:rsidR="0030543D" w:rsidRPr="001F0EF8" w:rsidRDefault="0030543D" w:rsidP="0030543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Маркетинговая среда – это совокупность действующих на компании извне субъектов и факторов, которые влияют на развитие и поддержание службами маркетинга выгодных взаимоотношений с целевыми клиентами. Маркетинговая среда содержит как возможности, так и угрозы для деятельности компании. Руководству компаний необходимо постоянно следить за изменениями в маркетинговой среде и адаптироваться к ним.</w:t>
      </w:r>
      <w:r w:rsidR="001F0EF8" w:rsidRPr="001F0EF8">
        <w:rPr>
          <w:sz w:val="26"/>
          <w:szCs w:val="26"/>
        </w:rPr>
        <w:t xml:space="preserve"> [1]</w:t>
      </w:r>
    </w:p>
    <w:p w:rsidR="001F0EF8" w:rsidRDefault="001F0EF8" w:rsidP="0030543D">
      <w:pPr>
        <w:spacing w:line="360" w:lineRule="auto"/>
        <w:rPr>
          <w:sz w:val="26"/>
          <w:szCs w:val="26"/>
        </w:rPr>
      </w:pPr>
      <w:r w:rsidRPr="001F0EF8">
        <w:rPr>
          <w:sz w:val="26"/>
          <w:szCs w:val="26"/>
        </w:rPr>
        <w:t>Маркетологи несут</w:t>
      </w:r>
      <w:r>
        <w:rPr>
          <w:sz w:val="26"/>
          <w:szCs w:val="26"/>
        </w:rPr>
        <w:t xml:space="preserve"> главную ответственность за отслеживание значимых для компании изменений среды. Маркетолог в большей степени, чем кто-либо другой в компании, должен следить за новыми тенденциями и искать благоприятные возможности. Хотя руководство компании обычно внимательно наблюдает за состоянием внешней среды, возможности маркетологов в этом отношении несравненно выше, поскольку в их распоряжении имеются специальные инструменты: знание рынка и маркетинговые исследования. Кроме того, маркетологи много времени проводят среди</w:t>
      </w:r>
      <w:r w:rsidR="009C2BA0">
        <w:rPr>
          <w:sz w:val="26"/>
          <w:szCs w:val="26"/>
        </w:rPr>
        <w:t xml:space="preserve"> потребителей и конкурентов. Систематически изучая среду, они при необходимости корректируют маркетинговую стратегию и адаптируют действия компании к новым требованиям маркетинговой среды.</w:t>
      </w:r>
    </w:p>
    <w:p w:rsidR="009C2BA0" w:rsidRPr="00CC117A" w:rsidRDefault="009C2BA0" w:rsidP="0030543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Маркетинговую среду можно разделить на микро- и макросреду. Микросреду составляют силы и действующие лица, работающие в непосредственном контакте с компанией, которые в совокупности образуют систему доставки потребительской ценности компании либо воздействуют на способность компании обслуживать своих целевых потребителей: сама компания, посредники, поставщики, конкуренты, потребители и контактные аудитории. Макросреда представлена более общими внешними факторами, оказывающими влияние на всю микросреду: </w:t>
      </w:r>
      <w:r>
        <w:rPr>
          <w:sz w:val="26"/>
          <w:szCs w:val="26"/>
        </w:rPr>
        <w:lastRenderedPageBreak/>
        <w:t>демографическими, экономическими, природными, технологическими, политическими и культурными. Сначала рассмотрим микросреду компании.</w:t>
      </w:r>
      <w:r w:rsidR="0040737C" w:rsidRPr="00CC117A">
        <w:rPr>
          <w:sz w:val="26"/>
          <w:szCs w:val="26"/>
        </w:rPr>
        <w:t xml:space="preserve"> [2]</w:t>
      </w:r>
    </w:p>
    <w:p w:rsidR="00C90D5F" w:rsidRDefault="00C90D5F" w:rsidP="0030543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Для упрощения восприятия составим схему микро- и макросреды.</w:t>
      </w:r>
    </w:p>
    <w:p w:rsidR="00B56AB2" w:rsidRPr="00B56AB2" w:rsidRDefault="00B56AB2" w:rsidP="00B56AB2">
      <w:pPr>
        <w:spacing w:line="360" w:lineRule="auto"/>
        <w:ind w:firstLine="0"/>
        <w:rPr>
          <w:sz w:val="24"/>
        </w:rPr>
      </w:pPr>
      <w:r>
        <w:rPr>
          <w:sz w:val="24"/>
        </w:rPr>
        <w:t>Рисунок 1 – Маркетинговая среда предприятия</w:t>
      </w:r>
    </w:p>
    <w:p w:rsidR="00C90D5F" w:rsidRPr="00B56AB2" w:rsidRDefault="00B56AB2" w:rsidP="00461D8E">
      <w:pPr>
        <w:spacing w:line="360" w:lineRule="auto"/>
        <w:jc w:val="center"/>
        <w:rPr>
          <w:sz w:val="24"/>
        </w:rPr>
      </w:pPr>
      <w:r w:rsidRPr="00B56AB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705A31" wp14:editId="6A40F41F">
                <wp:simplePos x="0" y="0"/>
                <wp:positionH relativeFrom="column">
                  <wp:posOffset>1767840</wp:posOffset>
                </wp:positionH>
                <wp:positionV relativeFrom="paragraph">
                  <wp:posOffset>607060</wp:posOffset>
                </wp:positionV>
                <wp:extent cx="609600" cy="1295400"/>
                <wp:effectExtent l="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1295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C6A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139.2pt;margin-top:47.8pt;width:48pt;height:10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vG/gEAABEEAAAOAAAAZHJzL2Uyb0RvYy54bWysU0uO1DAQ3SNxB8t7OukW02JanZ5FD7BB&#10;0OJzAI9T7ljyT7bpz27gAnMErsCGBR/NGZIbUXbSGQQICcSmkrLrvap6VV5eHLQiO/BBWlPR6aSk&#10;BAy3tTTbir55/eTBI0pCZKZmyhqo6BECvVjdv7fcuwXMbGNVDZ4giQmLvatoE6NbFEXgDWgWJtaB&#10;wUthvWYRXb8tas/2yK5VMSvLebG3vnbecggBTy/7S7rK/EIAjy+ECBCJqijWFrP12V4lW6yWbLH1&#10;zDWSD2Wwf6hCM2kw6Uh1ySIjb738hUpL7m2wIk641YUVQnLIPWA30/Knbl41zEHuBcUJbpQp/D9a&#10;/ny38UTWOLszSgzTOKP2Q3fd3bTf2o/dDenetbdouvfddfup/dp+aW/bzwSDUbm9CwskWJuNH7zg&#10;Nj7JcBBepy82SA5Z7eOoNhwi4Xg4L8/nJc6E49V0dn72EB2kKe7Qzof4FKwm6aeiIXomt01cW2Nw&#10;sNZPs+Rs9yzEHngCpNTKJBuZVI9NTeLRYWfRS2a2CoY8KaRITfRl5794VNDDX4JAYbDQPk1eSVgr&#10;T3YMl4lxDiZORyaMTjAhlRqBZa7vj8AhPkEhr+vfgEdEzmxNHMFaGut/lz0eTiWLPv6kQN93kuDK&#10;1sc80CwN7l2eyfBG0mL/6Gf43UtefQcAAP//AwBQSwMEFAAGAAgAAAAhAP5pnAbfAAAACgEAAA8A&#10;AABkcnMvZG93bnJldi54bWxMj8FOwzAMhu9IvENkJG4spYxuLU0nhMSOoA0OcMsaL63WOFWTtYWn&#10;x5zgaP+ffn8uN7PrxIhDaD0puF0kIJBqb1qyCt7fnm/WIELUZHTnCRV8YYBNdXlR6sL4iXY47qMV&#10;XEKh0AqaGPtCylA36HRY+B6Js6MfnI48DlaaQU9c7jqZJkkmnW6JLzS6x6cG69P+7BS82o/RpbRt&#10;5TH//N7aF3NqpqjU9dX8+AAi4hz/YPjVZ3Wo2Ongz2SC6BSkq/WSUQX5fQaCgbvVkhcHTvI8A1mV&#10;8v8L1Q8AAAD//wMAUEsBAi0AFAAGAAgAAAAhALaDOJL+AAAA4QEAABMAAAAAAAAAAAAAAAAAAAAA&#10;AFtDb250ZW50X1R5cGVzXS54bWxQSwECLQAUAAYACAAAACEAOP0h/9YAAACUAQAACwAAAAAAAAAA&#10;AAAAAAAvAQAAX3JlbHMvLnJlbHNQSwECLQAUAAYACAAAACEAYvXbxv4BAAARBAAADgAAAAAAAAAA&#10;AAAAAAAuAgAAZHJzL2Uyb0RvYy54bWxQSwECLQAUAAYACAAAACEA/mmcBt8AAAAKAQAADwAAAAAA&#10;AAAAAAAAAABY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="00461D8E" w:rsidRPr="00B56AB2">
        <w:rPr>
          <w:sz w:val="24"/>
        </w:rPr>
        <w:t>Факторы макросреды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993"/>
        <w:gridCol w:w="1275"/>
        <w:gridCol w:w="1560"/>
        <w:gridCol w:w="1559"/>
        <w:gridCol w:w="1843"/>
      </w:tblGrid>
      <w:tr w:rsidR="00B56AB2" w:rsidTr="00B56AB2">
        <w:tc>
          <w:tcPr>
            <w:tcW w:w="988" w:type="dxa"/>
          </w:tcPr>
          <w:p w:rsidR="00B56AB2" w:rsidRPr="00461D8E" w:rsidRDefault="00B56AB2" w:rsidP="00B56AB2">
            <w:pPr>
              <w:spacing w:line="240" w:lineRule="auto"/>
              <w:ind w:left="-113" w:right="-108" w:firstLine="0"/>
              <w:jc w:val="center"/>
              <w:rPr>
                <w:sz w:val="22"/>
                <w:szCs w:val="22"/>
              </w:rPr>
            </w:pPr>
            <w:proofErr w:type="gramStart"/>
            <w:r w:rsidRPr="00461D8E">
              <w:rPr>
                <w:sz w:val="22"/>
                <w:szCs w:val="22"/>
              </w:rPr>
              <w:t>Демогра</w:t>
            </w:r>
            <w:r>
              <w:rPr>
                <w:sz w:val="22"/>
                <w:szCs w:val="22"/>
              </w:rPr>
              <w:t>-</w:t>
            </w:r>
            <w:r w:rsidRPr="00461D8E">
              <w:rPr>
                <w:sz w:val="22"/>
                <w:szCs w:val="22"/>
              </w:rPr>
              <w:t>фические</w:t>
            </w:r>
            <w:proofErr w:type="gramEnd"/>
          </w:p>
        </w:tc>
        <w:tc>
          <w:tcPr>
            <w:tcW w:w="1275" w:type="dxa"/>
          </w:tcPr>
          <w:p w:rsidR="00B56AB2" w:rsidRPr="00461D8E" w:rsidRDefault="00B56AB2" w:rsidP="00461D8E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2DB9E4" wp14:editId="31414E46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315595</wp:posOffset>
                      </wp:positionV>
                      <wp:extent cx="857250" cy="1400175"/>
                      <wp:effectExtent l="0" t="0" r="76200" b="4762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1400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67E4C" id="Прямая со стрелкой 14" o:spid="_x0000_s1026" type="#_x0000_t32" style="position:absolute;margin-left:27.15pt;margin-top:24.85pt;width:67.5pt;height:11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o+/wEAABEEAAAOAAAAZHJzL2Uyb0RvYy54bWysU0uO1DAQ3SNxB8t7Oklrmhm1Oj2LHmCD&#10;YMTnAB7H7ljyT3bRn93ABeYIXIENCwY0Z0huRNnpziBASCA2lTiu96req8rifGc02YgQlbM1rSYl&#10;JcJy1yi7runbN08fnVESgdmGaWdFTfci0vPlwweLrZ+LqWudbkQgSGLjfOtr2gL4eVFE3grD4sR5&#10;YfFSumAY4DGsiyawLbIbXUzL8nGxdaHxwXERI369GC7pMvNLKTi8lDIKILqm2BvkGHK8SrFYLth8&#10;HZhvFT+0wf6hC8OUxaIj1QUDRt4F9QuVUTy46CRMuDOFk1JxkTWgmqr8Sc3rlnmRtaA50Y82xf9H&#10;y19sLgNRDc7uhBLLDM6o+9hf9zfdt+5Tf0P6990dhv5Df9197r52t91d94VgMjq39XGOBCt7GQ6n&#10;6C9DsmEng0lPFEh22e396LbYAeH48Wx2Op3hTDheVSdlWZ3OEmlxj/YhwjPhDEkvNY0QmFq3sHLW&#10;4mBdqLLlbPM8wgA8AlJpbVMEpvQT2xDYe1QGQTG71uJQJ6UUScTQdn6DvRYD/JWQaAw2OpTJKylW&#10;OpANw2VinAsL1ciE2QkmldYjsMz9/RF4yE9Qkdf1b8AjIld2FkawUdaF31WH3bFlOeQfHRh0Jwuu&#10;XLPPA83W4N7lmRz+kbTYP54z/P5PXn4HAAD//wMAUEsDBBQABgAIAAAAIQBT7Xz03gAAAAkBAAAP&#10;AAAAZHJzL2Rvd25yZXYueG1sTI/BTsMwEETvSPyDtUjcqEMotAnZVAiJHkEtHNqbG2+dqPE6it0k&#10;8PW4JzjOzmjmbbGabCsG6n3jGOF+loAgrpxu2CB8fb7dLUH4oFir1jEhfJOHVXl9Vahcu5E3NGyD&#10;EbGEfa4Q6hC6XEpf1WSVn7mOOHpH11sVouyN1L0aY7ltZZokT9KqhuNCrTp6rak6bc8W4cPsBpvy&#10;upHHbP+zNu/6VI8B8fZmenkGEWgKf2G44Ed0KCPTwZ1Ze9EiPM4fYhJhni1AXPxlFg8HhHSRpCDL&#10;Qv7/oPwFAAD//wMAUEsBAi0AFAAGAAgAAAAhALaDOJL+AAAA4QEAABMAAAAAAAAAAAAAAAAAAAAA&#10;AFtDb250ZW50X1R5cGVzXS54bWxQSwECLQAUAAYACAAAACEAOP0h/9YAAACUAQAACwAAAAAAAAAA&#10;AAAAAAAvAQAAX3JlbHMvLnJlbHNQSwECLQAUAAYACAAAACEAxZH6Pv8BAAARBAAADgAAAAAAAAAA&#10;AAAAAAAuAgAAZHJzL2Uyb0RvYy54bWxQSwECLQAUAAYACAAAACEAU+189N4AAAAJAQAADwAAAAAA&#10;AAAAAAAAAABZBAAAZHJzL2Rvd25yZXYueG1sUEsFBgAAAAAEAAQA8wAAAGQ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61D8E">
              <w:rPr>
                <w:sz w:val="22"/>
                <w:szCs w:val="22"/>
              </w:rPr>
              <w:t>Состояние экономики</w:t>
            </w:r>
          </w:p>
        </w:tc>
        <w:tc>
          <w:tcPr>
            <w:tcW w:w="993" w:type="dxa"/>
          </w:tcPr>
          <w:p w:rsidR="00B56AB2" w:rsidRPr="00461D8E" w:rsidRDefault="00B56AB2" w:rsidP="00B56A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61D8E">
              <w:rPr>
                <w:sz w:val="22"/>
                <w:szCs w:val="22"/>
              </w:rPr>
              <w:t>Приро</w:t>
            </w:r>
            <w:r>
              <w:rPr>
                <w:sz w:val="22"/>
                <w:szCs w:val="22"/>
              </w:rPr>
              <w:t>-</w:t>
            </w:r>
            <w:r w:rsidRPr="00461D8E">
              <w:rPr>
                <w:sz w:val="22"/>
                <w:szCs w:val="22"/>
              </w:rPr>
              <w:t>дные</w:t>
            </w:r>
            <w:proofErr w:type="spellEnd"/>
            <w:proofErr w:type="gramEnd"/>
          </w:p>
        </w:tc>
        <w:tc>
          <w:tcPr>
            <w:tcW w:w="1275" w:type="dxa"/>
          </w:tcPr>
          <w:p w:rsidR="00B56AB2" w:rsidRPr="00461D8E" w:rsidRDefault="00B56AB2" w:rsidP="00B56AB2">
            <w:pPr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461D8E">
              <w:rPr>
                <w:sz w:val="22"/>
                <w:szCs w:val="22"/>
              </w:rPr>
              <w:t>Технологии</w:t>
            </w:r>
          </w:p>
        </w:tc>
        <w:tc>
          <w:tcPr>
            <w:tcW w:w="1560" w:type="dxa"/>
          </w:tcPr>
          <w:p w:rsidR="00B56AB2" w:rsidRPr="00461D8E" w:rsidRDefault="00B56AB2" w:rsidP="00B56A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61D8E">
              <w:rPr>
                <w:sz w:val="22"/>
                <w:szCs w:val="22"/>
              </w:rPr>
              <w:t>Социокуль</w:t>
            </w:r>
            <w:r>
              <w:rPr>
                <w:sz w:val="22"/>
                <w:szCs w:val="22"/>
              </w:rPr>
              <w:t>-</w:t>
            </w:r>
            <w:r w:rsidRPr="00461D8E">
              <w:rPr>
                <w:sz w:val="22"/>
                <w:szCs w:val="22"/>
              </w:rPr>
              <w:t>турные</w:t>
            </w:r>
            <w:proofErr w:type="spellEnd"/>
            <w:proofErr w:type="gramEnd"/>
          </w:p>
        </w:tc>
        <w:tc>
          <w:tcPr>
            <w:tcW w:w="1559" w:type="dxa"/>
          </w:tcPr>
          <w:p w:rsidR="00B56AB2" w:rsidRPr="00461D8E" w:rsidRDefault="00B56AB2" w:rsidP="00461D8E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CB29F89" wp14:editId="5B9F0CDB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315594</wp:posOffset>
                      </wp:positionV>
                      <wp:extent cx="390525" cy="1323975"/>
                      <wp:effectExtent l="38100" t="0" r="28575" b="4762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0525" cy="1323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711650" id="Прямая со стрелкой 18" o:spid="_x0000_s1026" type="#_x0000_t32" style="position:absolute;margin-left:12pt;margin-top:24.85pt;width:30.75pt;height:104.2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PjBgIAABsEAAAOAAAAZHJzL2Uyb0RvYy54bWysU0uOEzEQ3SNxB8t70p1EASZKZxYZPgsE&#10;EZ8DeNx22pJ/sot8dgMXmCNwBTaz4KM5Q/eNKLuTBgFCArEpte16r+q9ql6c740mWxGicrai41FJ&#10;ibDc1cpuKvrm9eN7DymJwGzNtLOiogcR6fny7p3Fzs/FxDVO1yIQJLFxvvMVbQD8vCgib4RhceS8&#10;sPgoXTAM8Bg2RR3YDtmNLiZleb/YuVD74LiIEW8v+ke6zPxSCg4vpIwCiK4o9gY5hhwvUyyWCzbf&#10;BOYbxY9tsH/owjBlsehAdcGAkbdB/UJlFA8uOgkj7kzhpFRcZA2oZlz+pOZVw7zIWtCc6Aeb4v+j&#10;5c+360BUjbPDSVlmcEbth+6qu26/th+7a9K9a28xdO+7q/am/dJ+bm/bTwST0bmdj3MkWNl1OJ6i&#10;X4dkw14GQ6RW/ikSZ2NQKtln3w+D72IPhOPl9KycTWaUcHwaTyfTswezRF/0PInPhwhPhDMkfVQ0&#10;QmBq08DKWYsjdqGvwbbPIvTAEyCBtU0RmNKPbE3g4FEjBMXsRotjnZRSJDm9gPwFBy16+Esh0SJs&#10;tC+Tl1OsdCBbhmvFOBcWxgMTZieYVFoPwDJ78EfgMT9BRV7cvwEPiFzZWRjARlkXflcd9qeWZZ9/&#10;cqDXnSy4dPUhjzZbgxuYZ3L8W9KK/3jO8O//9PIbAAAA//8DAFBLAwQUAAYACAAAACEAH0c9W98A&#10;AAAIAQAADwAAAGRycy9kb3ducmV2LnhtbEyPTU+DQBCG7yb+h82YeLOLpCggS+NHOdiDibVpPC7s&#10;CCg7S9hti//e8aTHmXfyzPMWq9kO4oiT7x0puF5EIJAaZ3pqFezeqqsUhA+ajB4coYJv9LAqz88K&#10;nRt3olc8bkMrGEI+1wq6EMZcSt90aLVfuBGJsw83WR14nFppJn1iuB1kHEU30uqe+EOnR3zssPna&#10;HixTnquHbP358p5unjZ2X1e2XWdWqcuL+f4ORMA5/B3Drz6rQ8lOtTuQ8WJQEC+5SlCwzG5BcJ4m&#10;CYia90kagywL+b9A+QMAAP//AwBQSwECLQAUAAYACAAAACEAtoM4kv4AAADhAQAAEwAAAAAAAAAA&#10;AAAAAAAAAAAAW0NvbnRlbnRfVHlwZXNdLnhtbFBLAQItABQABgAIAAAAIQA4/SH/1gAAAJQBAAAL&#10;AAAAAAAAAAAAAAAAAC8BAABfcmVscy8ucmVsc1BLAQItABQABgAIAAAAIQC4wRPjBgIAABsEAAAO&#10;AAAAAAAAAAAAAAAAAC4CAABkcnMvZTJvRG9jLnhtbFBLAQItABQABgAIAAAAIQAfRz1b3wAAAAgB&#10;AAAPAAAAAAAAAAAAAAAAAGAEAABkcnMvZG93bnJldi54bWxQSwUGAAAAAAQABADzAAAAb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>Политические</w:t>
            </w:r>
          </w:p>
        </w:tc>
        <w:tc>
          <w:tcPr>
            <w:tcW w:w="1843" w:type="dxa"/>
          </w:tcPr>
          <w:p w:rsidR="00B56AB2" w:rsidRPr="00461D8E" w:rsidRDefault="00B56AB2" w:rsidP="00B56A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события</w:t>
            </w:r>
          </w:p>
        </w:tc>
      </w:tr>
    </w:tbl>
    <w:p w:rsidR="00461D8E" w:rsidRDefault="00B56AB2" w:rsidP="00461D8E">
      <w:pPr>
        <w:spacing w:line="360" w:lineRule="auto"/>
        <w:ind w:firstLine="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6E5986" wp14:editId="4B6D405F">
                <wp:simplePos x="0" y="0"/>
                <wp:positionH relativeFrom="column">
                  <wp:posOffset>281940</wp:posOffset>
                </wp:positionH>
                <wp:positionV relativeFrom="paragraph">
                  <wp:posOffset>6985</wp:posOffset>
                </wp:positionV>
                <wp:extent cx="1143000" cy="1552575"/>
                <wp:effectExtent l="0" t="0" r="57150" b="476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1552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18A30" id="Прямая со стрелкой 13" o:spid="_x0000_s1026" type="#_x0000_t32" style="position:absolute;margin-left:22.2pt;margin-top:.55pt;width:90pt;height:12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JS/QEAABIEAAAOAAAAZHJzL2Uyb0RvYy54bWysU0uO1DAQ3SNxB8t7OkkPDajV6Vn0ABsE&#10;LT4H8DjljiX/ZJv+7AYuMEfgCmxY8NGcIbkRZac7gwAJgdhU4rjeq3qvKovzvVZkCz5Ia2paTUpK&#10;wHDbSLOp6ZvXT+49oiREZhqmrIGaHiDQ8+XdO4udm8PUtlY14AmSmDDfuZq2Mbp5UQTegmZhYh0Y&#10;vBTWaxbx6DdF49kO2bUqpmX5oNhZ3zhvOYSAXy+GS7rM/EIAjy+ECBCJqin2FnP0OV6mWCwXbL7x&#10;zLWSH9tg/9CFZtJg0ZHqgkVG3nr5C5WW3NtgRZxwqwsrhOSQNaCaqvxJzauWOcha0JzgRpvC/6Pl&#10;z7drT2SDszujxDCNM+o+9Ff9dfet+9hfk/5dd4Ohf99fdZ+6r92X7qb7TDAZndu5MEeClVn74ym4&#10;tU827IXX6YkCyT67fRjdhn0kHD9W1f2zssShcLyrZrPp7OEssRa3cOdDfApWk/RS0xA9k5s2rqwx&#10;OFnrq+w52z4LcQCeAKm2MilGJtVj05B4cCgtesnMRsGxTkopkoqh7/wWDwoG+EsQ6EzqNJfJOwkr&#10;5cmW4TYxzsHEamTC7AQTUqkRWP4ZeMxPUMj7+jfgEZErWxNHsJbG+t9Vj/tTy2LIPzkw6E4WXNrm&#10;kCearcHFyzM5/iRps388Z/jtr7z8DgAA//8DAFBLAwQUAAYACAAAACEAPmmP/dwAAAAIAQAADwAA&#10;AGRycy9kb3ducmV2LnhtbEyPQU/DMAyF70j8h8iTuLF0VZmgazohJHYEMTjALWu8pFrjVE3WFn49&#10;3glufn5Pz5+r7ew7MeIQ20AKVssMBFITTEtWwcf78+09iJg0Gd0FQgXfGGFbX19VujRhojcc98kK&#10;LqFYagUupb6UMjYOvY7L0COxdwyD14nlYKUZ9MTlvpN5lq2l1y3xBad7fHLYnPZnr+DVfo4+p10r&#10;jw9fPzv7Yk5uSkrdLObHDYiEc/oLwwWf0aFmpkM4k4miU1AUBSd5vwLBdp5f9IGH4m4Nsq7k/wfq&#10;XwAAAP//AwBQSwECLQAUAAYACAAAACEAtoM4kv4AAADhAQAAEwAAAAAAAAAAAAAAAAAAAAAAW0Nv&#10;bnRlbnRfVHlwZXNdLnhtbFBLAQItABQABgAIAAAAIQA4/SH/1gAAAJQBAAALAAAAAAAAAAAAAAAA&#10;AC8BAABfcmVscy8ucmVsc1BLAQItABQABgAIAAAAIQCrypJS/QEAABIEAAAOAAAAAAAAAAAAAAAA&#10;AC4CAABkcnMvZTJvRG9jLnhtbFBLAQItABQABgAIAAAAIQA+aY/93AAAAAgBAAAPAAAAAAAAAAAA&#10;AAAAAFcEAABkcnMvZG93bnJldi54bWxQSwUGAAAAAAQABADzAAAAY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27A53D" wp14:editId="2EFB1105">
                <wp:simplePos x="0" y="0"/>
                <wp:positionH relativeFrom="column">
                  <wp:posOffset>2520315</wp:posOffset>
                </wp:positionH>
                <wp:positionV relativeFrom="paragraph">
                  <wp:posOffset>-2541</wp:posOffset>
                </wp:positionV>
                <wp:extent cx="352425" cy="1209675"/>
                <wp:effectExtent l="0" t="0" r="66675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1209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AE2A84" id="Прямая со стрелкой 20" o:spid="_x0000_s1026" type="#_x0000_t32" style="position:absolute;margin-left:198.45pt;margin-top:-.2pt;width:27.75pt;height:95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x2/wEAABEEAAAOAAAAZHJzL2Uyb0RvYy54bWysU0uO1DAQ3SNxB8t7OulAD9Dq9Cx6gA2C&#10;EZ8DeBy7Y8k/2UV/dgMXmCNwBTaz4KM5Q3Ijyk53BgFCArGpxHa9V/Wey4vTndFkI0JUztZ0Oikp&#10;EZa7Rtl1Td++eXrvESURmG2YdlbUdC8iPV3evbPY+rmoXOt0IwJBEhvnW1/TFsDPiyLyVhgWJ84L&#10;i4fSBcMAl2FdNIFtkd3ooirLk2LrQuOD4yJG3D0bDuky80spOLyUMgoguqbYG+QYcrxIsVgu2Hwd&#10;mG8VP7TB/qELw5TFoiPVGQNG3gX1C5VRPLjoJEy4M4WTUnGRNaCaafmTmtct8yJrQXOiH22K/4+W&#10;v9icB6KamlZoj2UG76j72F/2V9237lN/Rfr33Q2G/kN/2V13X7sv3U33mWAyOrf1cY4EK3seDqvo&#10;z0OyYSeDSV8USHbZ7f3ottgB4bh5f1Y9qGaUcDyaVuXjk4ezRFrcon2I8Ew4Q9JPTSMEptYtrJy1&#10;eLEuTLPlbPM8wgA8AlJpbVMEpvQT2xDYe1QGQTG71uJQJ6UUScTQdv6DvRYD/JWQaAw2OpTJIylW&#10;OpANw2FinAsL05EJsxNMKq1HYJn7+yPwkJ+gIo/r34BHRK7sLIxgo6wLv6sOu2PLcsg/OjDoThZc&#10;uGafLzRbg3OX7+TwRtJg/7jO8NuXvPwOAAD//wMAUEsDBBQABgAIAAAAIQB9M6N03gAAAAkBAAAP&#10;AAAAZHJzL2Rvd25yZXYueG1sTI/BTsMwDIbvSLxDZCRuW7oyJlqaTgiJHUEMDnDLGi+p1jhVk7WF&#10;p8ec4Gbr//T7c7WdfSdGHGIbSMFqmYFAaoJpySp4f3ta3IGISZPRXSBU8IURtvXlRaVLEyZ6xXGf&#10;rOASiqVW4FLqSylj49DruAw9EmfHMHideB2sNIOeuNx3Ms+yjfS6Jb7gdI+PDpvT/uwVvNiP0ee0&#10;a+Wx+Pze2WdzclNS6vpqfrgHkXBOfzD86rM61Ox0CGcyUXQKbopNwaiCxRoE5+vbnIcDg0W2AllX&#10;8v8H9Q8AAAD//wMAUEsBAi0AFAAGAAgAAAAhALaDOJL+AAAA4QEAABMAAAAAAAAAAAAAAAAAAAAA&#10;AFtDb250ZW50X1R5cGVzXS54bWxQSwECLQAUAAYACAAAACEAOP0h/9YAAACUAQAACwAAAAAAAAAA&#10;AAAAAAAvAQAAX3JlbHMvLnJlbHNQSwECLQAUAAYACAAAACEAAbeMdv8BAAARBAAADgAAAAAAAAAA&#10;AAAAAAAuAgAAZHJzL2Uyb0RvYy54bWxQSwECLQAUAAYACAAAACEAfTOjdN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C8AA08" wp14:editId="5D2FDE1B">
                <wp:simplePos x="0" y="0"/>
                <wp:positionH relativeFrom="column">
                  <wp:posOffset>4863465</wp:posOffset>
                </wp:positionH>
                <wp:positionV relativeFrom="paragraph">
                  <wp:posOffset>6984</wp:posOffset>
                </wp:positionV>
                <wp:extent cx="800100" cy="1533525"/>
                <wp:effectExtent l="38100" t="0" r="19050" b="476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1533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C293C4" id="Прямая со стрелкой 19" o:spid="_x0000_s1026" type="#_x0000_t32" style="position:absolute;margin-left:382.95pt;margin-top:.55pt;width:63pt;height:120.7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ccPBAIAABsEAAAOAAAAZHJzL2Uyb0RvYy54bWysU0uOEzEQ3SNxB8t70p2MgoZWOrPI8Fkg&#10;iPgcwOO205b8U9nksxu4wByBK7BhwUdzhu4bUXYnDQKEBGJTatv1XtV7Vb242BtNtgKCcram00lJ&#10;ibDcNcpuavr61aN755SEyGzDtLOipgcR6MXy7p3Fzldi5lqnGwEESWyodr6mbYy+KorAW2FYmDgv&#10;LD5KB4ZFPMKmaIDtkN3oYlaW94udg8aD4yIEvL0cHuky80speHwuZRCR6JpibzFHyPEqxWK5YNUG&#10;mG8VP7bB/qELw5TFoiPVJYuMvAH1C5VRHFxwMk64M4WTUnGRNaCaafmTmpct8yJrQXOCH20K/4+W&#10;P9uugagGZ/eAEssMzqh731/3N93X7kN/Q/q33S2G/l1/3X3svnSfu9vuE8FkdG7nQ4UEK7uG4yn4&#10;NSQb9hIMkVr5J0icjUGpZJ99P4y+i30kHC/PS9SO0+H4NJ2fnc1n80RfDDyJz0OIj4UzJH3UNERg&#10;atPGlbMWR+xgqMG2T0McgCdAAmubYmRKP7QNiQePGiMoZjdaHOuklCLJGQTkr3jQYoC/EBItwkaH&#10;Mnk5xUoD2TJcK8a5sHE6MmF2gkml9Qgsswd/BB7zE1Tkxf0b8IjIlZ2NI9go6+B31eP+1LIc8k8O&#10;DLqTBVeuOeTRZmtwA/NMjn9LWvEfzxn+/Z9efgMAAP//AwBQSwMEFAAGAAgAAAAhAPQttKbfAAAA&#10;CQEAAA8AAABkcnMvZG93bnJldi54bWxMj01PhDAQhu8m/odmTLy5BaIISNn4sRzcg4mrMR4LHQGl&#10;U0K7u/jvHU96fPO+eeaZcr3YURxw9oMjBfEqAoHUOjNQp+D1pb7IQPigyejRESr4Rg/r6vSk1IVx&#10;R3rGwy50giHkC62gD2EqpPRtj1b7lZuQuPtws9WB49xJM+sjw+0okyhKpdUD8YVeT3jfY/u121um&#10;PNZ3+ebz6T3bPmztW1PbbpNbpc7PltsbEAGX8DeGX31Wh4qdGrcn48Wo4Dq9ynnKRQyC+yyPOTcK&#10;ksskBVmV8v8H1Q8AAAD//wMAUEsBAi0AFAAGAAgAAAAhALaDOJL+AAAA4QEAABMAAAAAAAAAAAAA&#10;AAAAAAAAAFtDb250ZW50X1R5cGVzXS54bWxQSwECLQAUAAYACAAAACEAOP0h/9YAAACUAQAACwAA&#10;AAAAAAAAAAAAAAAvAQAAX3JlbHMvLnJlbHNQSwECLQAUAAYACAAAACEAcA3HDwQCAAAbBAAADgAA&#10;AAAAAAAAAAAAAAAuAgAAZHJzL2Uyb0RvYy54bWxQSwECLQAUAAYACAAAACEA9C20pt8AAAAJAQAA&#10;DwAAAAAAAAAAAAAAAABe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688C8D" wp14:editId="15E4AF6D">
                <wp:simplePos x="0" y="0"/>
                <wp:positionH relativeFrom="column">
                  <wp:posOffset>3444240</wp:posOffset>
                </wp:positionH>
                <wp:positionV relativeFrom="paragraph">
                  <wp:posOffset>6985</wp:posOffset>
                </wp:positionV>
                <wp:extent cx="19050" cy="1219200"/>
                <wp:effectExtent l="7620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219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448F1" id="Прямая со стрелкой 17" o:spid="_x0000_s1026" type="#_x0000_t32" style="position:absolute;margin-left:271.2pt;margin-top:.55pt;width:1.5pt;height:96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EC5AQIAABoEAAAOAAAAZHJzL2Uyb0RvYy54bWysU0uO1DAQ3SNxB8t7OklLfKbV6Vn08Fkg&#10;aPE5gMexO5b8U9n0ZzdwgTkCV2DDgo/mDMmNKDvpgAAJgdiUYrveq3qvKsvzg9FkJyAoZ2tazUpK&#10;hOWuUXZb09evHt15QEmIzDZMOytqehSBnq9u31ru/ULMXet0I4AgiQ2Lva9pG6NfFEXgrTAszJwX&#10;Fh+lA8MiHmFbNMD2yG50MS/Le8XeQePBcREC3l4Mj3SV+aUUPD6XMohIdE2xt5gj5HiZYrFassUW&#10;mG8VH9tg/9CFYcpi0YnqgkVG3oD6hcooDi44GWfcmcJJqbjIGlBNVf6k5mXLvMha0JzgJ5vC/6Pl&#10;z3YbIKrB2d2nxDKDM+re91f9dfe1+9Bfk/5td4Ohf9dfdR+7L93n7qb7RDAZndv7sECCtd3AeAp+&#10;A8mGgwRDpFb+CRJnY1AqOWTfj5Pv4hAJx8vqrLyLw+H4Us2rM5xrYi8GmkTnIcTHwhmSPmoaIjC1&#10;bePaWYsTdjCUYLunIQ7AEyCBtU0xMqUf2obEo0eJERSzWy3GOimlSGqG/vNXPGoxwF8IiQ6lPrOS&#10;vJtirYHsGG4V41zYWE1MmJ1gUmk9Acs/A8f8BBV5b/8GPCFyZWfjBDbKOvhd9Xg4tSyH/JMDg+5k&#10;waVrjnmy2RpcwDyT8WdJG/7jOcO//9KrbwAAAP//AwBQSwMEFAAGAAgAAAAhAL+p7AveAAAACQEA&#10;AA8AAABkcnMvZG93bnJldi54bWxMj01Pg0AQhu8m/ofNmHizCxVMQZbGj3KwBxOrMR4XdgSUnSXs&#10;tsV/3/GkxzfPm3eeKdazHcQBJ987UhAvIhBIjTM9tQreXqurFQgfNBk9OEIFP+hhXZ6fFTo37kgv&#10;eNiFVvAI+Vwr6EIYcyl906HVfuFGJGafbrI6cJxaaSZ95HE7yGUU3Uire+ILnR7xocPme7e3vPJU&#10;3Webr+eP1fZxa9/ryrabzCp1eTHf3YIIOIe/MvzqszqU7FS7PRkvBgVpsky4yiAGwTxNUs415+w6&#10;BlkW8v8H5QkAAP//AwBQSwECLQAUAAYACAAAACEAtoM4kv4AAADhAQAAEwAAAAAAAAAAAAAAAAAA&#10;AAAAW0NvbnRlbnRfVHlwZXNdLnhtbFBLAQItABQABgAIAAAAIQA4/SH/1gAAAJQBAAALAAAAAAAA&#10;AAAAAAAAAC8BAABfcmVscy8ucmVsc1BLAQItABQABgAIAAAAIQCTsEC5AQIAABoEAAAOAAAAAAAA&#10;AAAAAAAAAC4CAABkcnMvZTJvRG9jLnhtbFBLAQItABQABgAIAAAAIQC/qewL3gAAAAkBAAAPAAAA&#10;AAAAAAAAAAAAAFs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</w:p>
    <w:p w:rsidR="00461D8E" w:rsidRDefault="00461D8E" w:rsidP="0030543D">
      <w:pPr>
        <w:spacing w:line="360" w:lineRule="auto"/>
        <w:rPr>
          <w:sz w:val="26"/>
          <w:szCs w:val="26"/>
        </w:rPr>
      </w:pPr>
    </w:p>
    <w:p w:rsidR="00461D8E" w:rsidRDefault="00461D8E" w:rsidP="0030543D">
      <w:pPr>
        <w:spacing w:line="360" w:lineRule="auto"/>
        <w:rPr>
          <w:sz w:val="26"/>
          <w:szCs w:val="26"/>
        </w:rPr>
      </w:pPr>
    </w:p>
    <w:p w:rsidR="00C90D5F" w:rsidRDefault="00C90D5F" w:rsidP="0030543D">
      <w:pPr>
        <w:spacing w:line="360" w:lineRule="auto"/>
        <w:rPr>
          <w:sz w:val="26"/>
          <w:szCs w:val="26"/>
        </w:rPr>
      </w:pPr>
    </w:p>
    <w:p w:rsidR="00461D8E" w:rsidRDefault="00461D8E" w:rsidP="00461D8E">
      <w:pPr>
        <w:spacing w:line="360" w:lineRule="auto"/>
        <w:ind w:firstLine="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19901F4" wp14:editId="05ECA05F">
                <wp:simplePos x="0" y="0"/>
                <wp:positionH relativeFrom="column">
                  <wp:posOffset>424815</wp:posOffset>
                </wp:positionH>
                <wp:positionV relativeFrom="paragraph">
                  <wp:posOffset>48895</wp:posOffset>
                </wp:positionV>
                <wp:extent cx="5534025" cy="3400425"/>
                <wp:effectExtent l="0" t="0" r="28575" b="2857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5" cy="3400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FA0E5B" id="Овал 12" o:spid="_x0000_s1026" style="position:absolute;margin-left:33.45pt;margin-top:3.85pt;width:435.75pt;height:267.75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fw/bwIAABcFAAAOAAAAZHJzL2Uyb0RvYy54bWysVMFuEzEQvSPxD5bvdDchKRB1U0WtipCq&#10;tqJFPTteO7GwPcZ2sgkfwzdUXPmJfBJj72ZTaE6Iiz3jmTfjGb/x2fnGaLIWPiiwFR2clJQIy6FW&#10;dlHRLw9Xb95TEiKzNdNgRUW3ItDz6etXZ42biCEsQdfCEwxiw6RxFV3G6CZFEfhSGBZOwAmLRgne&#10;sIiqXxS1Zw1GN7oYluVp0YCvnQcuQsDTy9ZIpzm+lILHWymDiERXFO8W8+rzOk9rMT1jk4Vnbql4&#10;dw32D7cwTFlM2oe6ZJGRlVcvQhnFPQSQ8YSDKUBKxUWuAasZlH9Vc79kTuRasDnB9W0K/y8sv1nf&#10;eaJqfLshJZYZfKPdj93P3dPuF8Ej7E/jwgTd7t2d77SAYip2I71JO5ZBNrmn276nYhMJx8Px+O2o&#10;HI4p4WhDsRyhgnGKA9z5ED8KMCQJFRVaKxdS3WzC1tchtt57L4SmG7V3yFLcapGctf0sJNaCWYcZ&#10;nVkkLrQna4bvzzgXNp522bN3gkmldQ8cHAPqOOhAnW+CicyuHlgeA/6ZsUfkrGBjDzbKgj8WoP7a&#10;Z27999W3Nafy51Bv8Qk9tNwOjl8p7OM1C/GOeSQz0h4HNN7iIjU0FYVOomQJ/vux8+SPHEMrJQ0O&#10;R0XDtxXzghL9ySL7PgxGozRNWRmN3w1R8c8t8+cWuzIXgP0f4FfgeBaTf9R7UXowjzjHs5QVTcxy&#10;zF1RHv1euYjt0OJPwMVslt1wghyL1/be8RQ8dTWR5GHzyLzryBSRhzewH6QXhGp9E9LCbBVBqsy2&#10;Q1+7fuP0Zcp2P0Ua7+d69jr8Z9PfAAAA//8DAFBLAwQUAAYACAAAACEAmFbwNOAAAAAIAQAADwAA&#10;AGRycy9kb3ducmV2LnhtbEyPQUvDQBSE74L/YXmCF7GbtjFtY16KChLopVjF8yb7TILZtyG7aaK/&#10;3vWkx2GGmW+y/Ww6cabBtZYRlosIBHFldcs1wtvr8+0WhPOKteosE8IXOdjnlxeZSrWd+IXOJ1+L&#10;UMIuVQiN930qpasaMsotbE8cvA87GOWDHGqpBzWFctPJVRQl0qiWw0KjenpqqPo8jQZBRlMhl3Lq&#10;D8N7fHwsi/H4XdwgXl/ND/cgPM3+Lwy/+AEd8sBU2pG1Ex1CkuxCEmGzARHs3XobgygR7uL1CmSe&#10;yf8H8h8AAAD//wMAUEsBAi0AFAAGAAgAAAAhALaDOJL+AAAA4QEAABMAAAAAAAAAAAAAAAAAAAAA&#10;AFtDb250ZW50X1R5cGVzXS54bWxQSwECLQAUAAYACAAAACEAOP0h/9YAAACUAQAACwAAAAAAAAAA&#10;AAAAAAAvAQAAX3JlbHMvLnJlbHNQSwECLQAUAAYACAAAACEA2w38P28CAAAXBQAADgAAAAAAAAAA&#10;AAAAAAAuAgAAZHJzL2Uyb0RvYy54bWxQSwECLQAUAAYACAAAACEAmFbwNOAAAAAIAQAADwAAAAAA&#10;AAAAAAAAAADJBAAAZHJzL2Rvd25yZXYueG1sUEsFBgAAAAAEAAQA8wAAANYFAAAAAA==&#10;" fillcolor="white [3201]" strokecolor="#70ad47 [3209]" strokeweight="1pt">
                <v:stroke joinstyle="miter"/>
              </v:oval>
            </w:pict>
          </mc:Fallback>
        </mc:AlternateContent>
      </w:r>
    </w:p>
    <w:p w:rsidR="00C90D5F" w:rsidRDefault="00C90D5F" w:rsidP="0030543D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577E734" wp14:editId="53ED8829">
                <wp:simplePos x="0" y="0"/>
                <wp:positionH relativeFrom="column">
                  <wp:posOffset>2539365</wp:posOffset>
                </wp:positionH>
                <wp:positionV relativeFrom="paragraph">
                  <wp:posOffset>132715</wp:posOffset>
                </wp:positionV>
                <wp:extent cx="1314000" cy="561600"/>
                <wp:effectExtent l="0" t="0" r="19685" b="1016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000" cy="56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A1D6FE" id="Овал 5" o:spid="_x0000_s1026" style="position:absolute;margin-left:199.95pt;margin-top:10.45pt;width:103.45pt;height:44.2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aphbgIAABQFAAAOAAAAZHJzL2Uyb0RvYy54bWysVMFuEzEQvSPxD5bvdHdDEiDqpopaFSFV&#10;bUWLena9dmNhe4ztZBM+hm+ouPIT+STG3s220JwQF+/Y896M5+2Mj082RpO18EGBrWl1VFIiLIdG&#10;2Yeafrk9f/OekhCZbZgGK2q6FYGezF+/Om7dTIxgCboRnmAQG2atq+kyRjcrisCXwrBwBE5YdErw&#10;hkXc+oei8azF6EYXo7KcFi34xnngIgQ8PeucdJ7jSyl4vJIyiEh0TfFuMa8+r/dpLebHbPbgmVsq&#10;3l+D/cMtDFMWkw6hzlhkZOXVi1BGcQ8BZDziYAqQUnGRa8BqqvKvam6WzIlcC4oT3CBT+H9h+eX6&#10;2hPV1HRCiWUGf9Hux+7n7nH3i0ySOq0LMwTduGvf7wKaqdSN9CZ9sQiyyYpuB0XFJhKOh9XbalyW&#10;KDxH32RaTdHGMMUT2/kQPwowJBk1FVorF1LRbMbWFyF26D0KqelC3RWyFbdaJLC2n4XEQjDpKLNz&#10;C4lT7cma4c9nnAsbp332jE40qbQeiNUhoo5VT+qxiSZyaw3E8hDxz4wDI2cFGweyURb8oQDN1yFz&#10;h99X39Wcyr+HZov/z0PX2MHxc4U6XrAQr5nHTkbpcTrjFS5SQ1tT6C1KluC/HzpPeGww9FLS4mTU&#10;NHxbMS8o0Z8stt6HajxOo5Q348m7EW78c8/9c49dmVNA/St8BxzPZsJHvTelB3OHQ7xIWdHFLMfc&#10;NeXR7zensZtYfAa4WCwyDMfHsXhhbxxPwZOqqUluN3fMu76ZIrbhJeyn6EVDddjEtLBYRZAqd9uT&#10;rr3eOHq5ZftnIs32831GPT1m898AAAD//wMAUEsDBBQABgAIAAAAIQCVOzVL3wAAAAoBAAAPAAAA&#10;ZHJzL2Rvd25yZXYueG1sTI/BSsQwEIbvgu8QRvAiu5PdlbKtTRcVpOBlcRXPaTO2xSYpTbqtPr3j&#10;SU/DMB//fH9+WGwvzjSGzjsFm7UEQa72pnONgrfXp9UeRIjaGd17Rwq+KMChuLzIdWb87F7ofIqN&#10;4BAXMq2gjXHIEEPdktVh7QdyfPvwo9WR17FBM+qZw22PWykTtLpz/KHVAz22VH+eJqsA5VziBufh&#10;eXy/PT5U5XT8Lm+Uur5a7u9ARFriHwy/+qwOBTtVfnImiF7BLk1TRhVsJU8GEplwl4pJme4Aixz/&#10;Vyh+AAAA//8DAFBLAQItABQABgAIAAAAIQC2gziS/gAAAOEBAAATAAAAAAAAAAAAAAAAAAAAAABb&#10;Q29udGVudF9UeXBlc10ueG1sUEsBAi0AFAAGAAgAAAAhADj9If/WAAAAlAEAAAsAAAAAAAAAAAAA&#10;AAAALwEAAF9yZWxzLy5yZWxzUEsBAi0AFAAGAAgAAAAhAHkZqmFuAgAAFAUAAA4AAAAAAAAAAAAA&#10;AAAALgIAAGRycy9lMm9Eb2MueG1sUEsBAi0AFAAGAAgAAAAhAJU7NUvfAAAACgEAAA8AAAAAAAAA&#10;AAAAAAAAyAQAAGRycy9kb3ducmV2LnhtbFBLBQYAAAAABAAEAPMAAADUBQAAAAA=&#10;" fillcolor="white [3201]" strokecolor="#70ad47 [3209]" strokeweight="1pt">
                <v:stroke joinstyle="miter"/>
              </v:oval>
            </w:pict>
          </mc:Fallback>
        </mc:AlternateContent>
      </w:r>
    </w:p>
    <w:p w:rsidR="00C90D5F" w:rsidRDefault="00461D8E" w:rsidP="00461D8E">
      <w:pPr>
        <w:tabs>
          <w:tab w:val="center" w:pos="5032"/>
        </w:tabs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BA6E5F9" wp14:editId="5CD15021">
                <wp:simplePos x="0" y="0"/>
                <wp:positionH relativeFrom="column">
                  <wp:posOffset>4187190</wp:posOffset>
                </wp:positionH>
                <wp:positionV relativeFrom="paragraph">
                  <wp:posOffset>190500</wp:posOffset>
                </wp:positionV>
                <wp:extent cx="1314000" cy="561600"/>
                <wp:effectExtent l="0" t="0" r="19685" b="1016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000" cy="56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6D631C" id="Овал 4" o:spid="_x0000_s1026" style="position:absolute;margin-left:329.7pt;margin-top:15pt;width:103.45pt;height:44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8SbgIAABQFAAAOAAAAZHJzL2Uyb0RvYy54bWysVMFuEzEQvSPxD5bvdHdDGiDqpopaFSFV&#10;bUWLena9dmNhe4ztZBM+hm+ouPIT+STG3s2m0JwQF+/Y896M5+2MT07XRpOV8EGBrWl1VFIiLIdG&#10;2ceafrm7ePOekhCZbZgGK2q6EYGezl6/OmndVIxgAboRnmAQG6atq+kiRjctisAXwrBwBE5YdErw&#10;hkXc+sei8azF6EYXo7KcFC34xnngIgQ8Pe+cdJbjSyl4vJYyiEh0TfFuMa8+rw9pLWYnbPromVso&#10;3l+D/cMtDFMWkw6hzllkZOnVi1BGcQ8BZDziYAqQUnGRa8BqqvKvam4XzIlcC4oT3CBT+H9h+dXq&#10;xhPV1HRMiWUGf9H2x/bn9mn7i4yTOq0LUwTduhvf7wKaqdS19CZ9sQiyzopuBkXFOhKOh9XbalyW&#10;KDxH3/GkmqCNYYo92/kQPwowJBk1FVorF1LRbMpWlyF26B0KqelC3RWyFTdaJLC2n4XEQjDpKLNz&#10;C4kz7cmK4c9nnAsbJ332jE40qbQeiNUhoo5VT+qxiSZyaw3E8hDxz4wDI2cFGweyURb8oQDN1yFz&#10;h99V39Wcyn+AZoP/z0PX2MHxC4U6XrIQb5jHTkbpcTrjNS5SQ1tT6C1KFuC/HzpPeGww9FLS4mTU&#10;NHxbMi8o0Z8stt6HajxOo5Q34+N3I9z4556H5x67NGeA+lf4DjiezYSPemdKD+Yeh3iesqKLWY65&#10;a8qj323OYjex+AxwMZ9nGI6PY/HS3jqegidVU5Pcre+Zd30zRWzDK9hN0YuG6rCJaWG+jCBV7ra9&#10;rr3eOHq5ZftnIs32831G7R+z2W8AAAD//wMAUEsDBBQABgAIAAAAIQCU2Ucq3wAAAAoBAAAPAAAA&#10;ZHJzL2Rvd25yZXYueG1sTI9BS8QwEIXvgv8hjOBF3KRuLbU2XVSQgpfFVTynTWyLzaQk6bb66x1P&#10;63GYj/e+V+5WO7Kj8WFwKCHZCGAGW6cH7CS8vz1f58BCVKjV6NBI+DYBdtX5WakK7RZ8NcdD7BiF&#10;YCiUhD7GqeA8tL2xKmzcZJB+n85bFen0HddeLRRuR34jRMatGpAaejWZp960X4fZSuBiqXnCl+nF&#10;f6T7x6ae9z/1lZSXF+vDPbBo1niC4U+f1KEip8bNqAMbJWS3dymhEraCNhGQZ9kWWENkkqfAq5L/&#10;n1D9AgAA//8DAFBLAQItABQABgAIAAAAIQC2gziS/gAAAOEBAAATAAAAAAAAAAAAAAAAAAAAAABb&#10;Q29udGVudF9UeXBlc10ueG1sUEsBAi0AFAAGAAgAAAAhADj9If/WAAAAlAEAAAsAAAAAAAAAAAAA&#10;AAAALwEAAF9yZWxzLy5yZWxzUEsBAi0AFAAGAAgAAAAhANS1XxJuAgAAFAUAAA4AAAAAAAAAAAAA&#10;AAAALgIAAGRycy9lMm9Eb2MueG1sUEsBAi0AFAAGAAgAAAAhAJTZRyrfAAAACgEAAA8AAAAAAAAA&#10;AAAAAAAAyAQAAGRycy9kb3ducmV2LnhtbFBLBQYAAAAABAAEAPMAAADUBQAAAAA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4FBF78D" wp14:editId="3154B5D7">
                <wp:simplePos x="0" y="0"/>
                <wp:positionH relativeFrom="column">
                  <wp:posOffset>786765</wp:posOffset>
                </wp:positionH>
                <wp:positionV relativeFrom="paragraph">
                  <wp:posOffset>123825</wp:posOffset>
                </wp:positionV>
                <wp:extent cx="1314000" cy="561600"/>
                <wp:effectExtent l="0" t="0" r="19685" b="1016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000" cy="56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34880D" id="Овал 6" o:spid="_x0000_s1026" style="position:absolute;margin-left:61.95pt;margin-top:9.75pt;width:103.45pt;height:44.2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LT1bQIAABQFAAAOAAAAZHJzL2Uyb0RvYy54bWysVM1uEzEQviPxDpbvdHdDGiDqpopaFSFV&#10;bUWLena9dmNhe4ztZBMehmeouPISeSTG3s2m0JwQF++M5//bb3xyujaarIQPCmxNq6OSEmE5NMo+&#10;1vTL3cWb95SEyGzDNFhR040I9HT2+tVJ66ZiBAvQjfAEk9gwbV1NFzG6aVEEvhCGhSNwwqJRgjcs&#10;ouofi8azFrMbXYzKclK04BvngYsQ8Pa8M9JZzi+l4PFayiAi0TXF3mI+fT4f0lnMTtj00TO3ULxv&#10;g/1DF4Ypi0WHVOcsMrL06kUqo7iHADIecTAFSKm4yDPgNFX51zS3C+ZEngXBCW6AKfy/tPxqdeOJ&#10;amo6ocQyg79o+2P7c/u0/UUmCZ3WhSk63bob32sBxTTqWnqTvjgEWWdENwOiYh0Jx8vqbTUuSwSe&#10;o+14Uk1QxjTFPtr5ED8KMCQJNRVaKxfS0GzKVpchdt47LwxNDXUtZClutEjO2n4WEgfBoqMcnSkk&#10;zrQnK4Y/n3EubMwjYfXsncKk0noIrA4F6lj1Lfe+KUxkag2B5aHAPysOEbkq2DgEG2XBH0rQfB0q&#10;d/676buZ0/gP0Gzw/3noiB0cv1CI4yUL8YZ5ZDJCj9sZr/GQGtqaQi9RsgD//dB98keCoZWSFjej&#10;puHbknlBif5kkXofqvE4rVJWxsfvRqj455aH5xa7NGeA+Ff4DjiexeQf9U6UHsw9LvE8VUUTsxxr&#10;15RHv1POYrex+AxwMZ9nN1wfx+KlvXU8JU+oJpLcre+Zdz2ZItLwCnZb9IJQnW+KtDBfRpAqs22P&#10;a483rl6mbP9MpN1+rmev/WM2+w0AAP//AwBQSwMEFAAGAAgAAAAhAF1BGB7fAAAACgEAAA8AAABk&#10;cnMvZG93bnJldi54bWxMj09PhDAQxe8mfodmTLwYt93FfyBloyaGZC8bV+O5wAhEOiVtWdBP73jS&#10;27yZlze/l28XO4gj+tA70rBeKRBItWt6ajW8vT5f3oEI0VBjBkeo4QsDbIvTk9xkjZvpBY+H2AoO&#10;oZAZDV2MYyZlqDu0JqzciMS3D+etiSx9KxtvZg63g9wodSOt6Yk/dGbEpw7rz8NkNUg1l3It53Hn&#10;36/2j1U57b/LC63Pz5aHexARl/hnhl98RoeCmSo3URPEwHqTpGzlIb0GwYYkUdyl4oW6TUEWufxf&#10;ofgBAAD//wMAUEsBAi0AFAAGAAgAAAAhALaDOJL+AAAA4QEAABMAAAAAAAAAAAAAAAAAAAAAAFtD&#10;b250ZW50X1R5cGVzXS54bWxQSwECLQAUAAYACAAAACEAOP0h/9YAAACUAQAACwAAAAAAAAAAAAAA&#10;AAAvAQAAX3JlbHMvLnJlbHNQSwECLQAUAAYACAAAACEAjuy09W0CAAAUBQAADgAAAAAAAAAAAAAA&#10;AAAuAgAAZHJzL2Uyb0RvYy54bWxQSwECLQAUAAYACAAAACEAXUEYHt8AAAAKAQAADwAAAAAAAAAA&#10;AAAAAADHBAAAZHJzL2Rvd25yZXYueG1sUEsFBgAAAAAEAAQA8wAAANMFAAAAAA=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sz w:val="26"/>
          <w:szCs w:val="26"/>
        </w:rPr>
        <w:tab/>
        <w:t>Конкуренты</w:t>
      </w:r>
      <w:r>
        <w:rPr>
          <w:sz w:val="26"/>
          <w:szCs w:val="26"/>
        </w:rPr>
        <w:tab/>
      </w:r>
    </w:p>
    <w:p w:rsidR="00C90D5F" w:rsidRDefault="00461D8E" w:rsidP="00461D8E">
      <w:pPr>
        <w:tabs>
          <w:tab w:val="left" w:pos="1830"/>
          <w:tab w:val="left" w:pos="6810"/>
        </w:tabs>
        <w:spacing w:line="24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D0B5E0" wp14:editId="76DE11C3">
                <wp:simplePos x="0" y="0"/>
                <wp:positionH relativeFrom="column">
                  <wp:posOffset>3206115</wp:posOffset>
                </wp:positionH>
                <wp:positionV relativeFrom="paragraph">
                  <wp:posOffset>135255</wp:posOffset>
                </wp:positionV>
                <wp:extent cx="9525" cy="657225"/>
                <wp:effectExtent l="76200" t="38100" r="66675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6572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EF7234" id="Прямая со стрелкой 8" o:spid="_x0000_s1026" type="#_x0000_t32" style="position:absolute;margin-left:252.45pt;margin-top:10.65pt;width:.75pt;height:51.7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eWYDgIAADwEAAAOAAAAZHJzL2Uyb0RvYy54bWysU0uOEzEQ3SNxB8t70p1IGYYonVlk+CwQ&#10;RMCw97jLaUv+yTb57AYuMEfgCmxYAKM5Q/eNKLuTBsEICcSmVHb5VdV7VZ6f7bQiG/BBWlPR8aik&#10;BAy3tTTril68efLglJIQmamZsgYquodAzxb37823bgYT21hVgyeYxITZ1lW0idHNiiLwBjQLI+vA&#10;YFBYr1nEo18XtWdbzK5VMSnLk2Jrfe285RAC3p73QbrI+YUAHl8KESASVVHsLWbrs71MtljM2Wzt&#10;mWskP7TB/qELzaTBokOqcxYZeeflb6m05N4GK+KIW11YISSHzAHZjMtf2LxumIPMBcUJbpAp/L+0&#10;/MVm5YmsK4qDMkzjiNqP3VV33d60n7pr0r1vb9F0H7qr9nP7rf3a3rZfyGnSbevCDOFLs/KHU3Ar&#10;n0TYCa+JUNI9w5Wg2XubvBRDymSX9d8P+sMuEo6Xj6aTKSUcAyfThxP0MW/Rp0tQ50N8ClaT5FQ0&#10;RM/kuolLawzO2fq+ANs8D7EHHgEJrEyyDbD6salJ3DtkGr1kZq2g34LIpLo7hj0keJEY9xyzF/cK&#10;+tSvQKCGyKBvIW8vLJUnG4Z7xzgHE8cHNsrg6wQTUqkBWGZx/gg8vE9QyJv9N+ABkStbEwewlsb6&#10;u6rH3bFl0b8/KtDzThJc2nqfp5+lwRXN8zp8p/QHfj5n+I9Pv/gOAAD//wMAUEsDBBQABgAIAAAA&#10;IQBE5ARZ4AAAAAoBAAAPAAAAZHJzL2Rvd25yZXYueG1sTI/BTsMwEETvSPyDtUjcqN2QVCXEqVCB&#10;Q4UQolTi6sRLEhGvje2m4e8xJziu5mnmbbWZzcgm9GGwJGG5EMCQWqsH6iQc3h6v1sBCVKTVaAkl&#10;fGOATX1+VqlS2xO94rSPHUslFEoloY/RlZyHtkejwsI6pJR9WG9UTKfvuPbqlMrNyDMhVtyogdJC&#10;rxxue2w/90cjgbdbZ4v3g3v4mnYvu2fePDX3XsrLi/nuFljEOf7B8Kuf1KFOTo09kg5slFCI/Cah&#10;ErLlNbAEFGKVA2sSmeVr4HXF/79Q/wAAAP//AwBQSwECLQAUAAYACAAAACEAtoM4kv4AAADhAQAA&#10;EwAAAAAAAAAAAAAAAAAAAAAAW0NvbnRlbnRfVHlwZXNdLnhtbFBLAQItABQABgAIAAAAIQA4/SH/&#10;1gAAAJQBAAALAAAAAAAAAAAAAAAAAC8BAABfcmVscy8ucmVsc1BLAQItABQABgAIAAAAIQCJgeWY&#10;DgIAADwEAAAOAAAAAAAAAAAAAAAAAC4CAABkcnMvZTJvRG9jLnhtbFBLAQItABQABgAIAAAAIQBE&#10;5ARZ4AAAAAoBAAAPAAAAAAAAAAAAAAAAAGgEAABkcnMvZG93bnJldi54bWxQSwUGAAAAAAQABADz&#10;AAAAdQUAAAAA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sz w:val="26"/>
          <w:szCs w:val="26"/>
        </w:rPr>
        <w:tab/>
        <w:t>Клиенты</w:t>
      </w:r>
      <w:r>
        <w:rPr>
          <w:sz w:val="26"/>
          <w:szCs w:val="26"/>
        </w:rPr>
        <w:tab/>
        <w:t>Маркетинговые</w:t>
      </w:r>
    </w:p>
    <w:p w:rsidR="00461D8E" w:rsidRDefault="00461D8E" w:rsidP="00461D8E">
      <w:pPr>
        <w:tabs>
          <w:tab w:val="left" w:pos="6946"/>
        </w:tabs>
        <w:spacing w:line="24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5C594E" wp14:editId="31DADBBB">
                <wp:simplePos x="0" y="0"/>
                <wp:positionH relativeFrom="column">
                  <wp:posOffset>1910715</wp:posOffset>
                </wp:positionH>
                <wp:positionV relativeFrom="paragraph">
                  <wp:posOffset>135890</wp:posOffset>
                </wp:positionV>
                <wp:extent cx="800100" cy="533400"/>
                <wp:effectExtent l="38100" t="38100" r="571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0100" cy="5334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3F1E3" id="Прямая со стрелкой 7" o:spid="_x0000_s1026" type="#_x0000_t32" style="position:absolute;margin-left:150.45pt;margin-top:10.7pt;width:63pt;height:42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6nEAIAAD4EAAAOAAAAZHJzL2Uyb0RvYy54bWysU0uOEzEQ3SNxB8t70p0ZYEZROrPI8Fkg&#10;iPjtPe5y2pJ/sk2S3g1cYI7AFWbDgo/mDN03ouxOGgQjJBCbUtnlV1XvVXl+ttOKbMAHaU1Fp5OS&#10;EjDc1tKsK/rm9eN7p5SEyEzNlDVQ0RYCPVvcvTPfuhkc2caqGjzBJCbMtq6iTYxuVhSBN6BZmFgH&#10;BoPCes0iHv26qD3bYnatiqOyfFhsra+dtxxCwNvzIUgXOb8QwOMLIQJEoiqKvcVsfbYXyRaLOZut&#10;PXON5Ps22D90oZk0WHRMdc4iI++8/C2VltzbYEWccKsLK4TkkDkgm2n5C5tXDXOQuaA4wY0yhf+X&#10;lj/frDyRdUVPKDFM44i6j/1lf9V96677K9K/727Q9B/6y+5T97X70t10n8lJ0m3rwgzhS7Py+1Nw&#10;K59E2AmviVDSPcWVoNl7m7wUQ8pkl/VvR/1hFwnHy9MSNcApcQw9OD6+jz5mLoaECex8iE/AapKc&#10;iobomVw3cWmNwUlbP5Rgm2chDsADIIGVSbYBVj8yNYmtQ67RS2bWCoY9iEyq22PYQ4IXifPAMnux&#10;VTCkfgkCVUQOQwt5f2GpPNkw3DzGOZg43bNRBl8nmJBKjcAyy/NH4P59gkLe7b8Bj4hc2Zo4grU0&#10;1t9WPe4OLYvh/UGBgXeS4MLWbZ5/lgaXNM9r/6HSL/j5nOE/vv3iOwAAAP//AwBQSwMEFAAGAAgA&#10;AAAhAEJqRNngAAAACgEAAA8AAABkcnMvZG93bnJldi54bWxMj8FOwzAMhu9IvENkJG4sWekmVppO&#10;aMBhQhNim8Q1bUJb0Tghybry9pgTHG1/+v395XqyAxtNiL1DCfOZAGawcbrHVsLx8HxzBywmhVoN&#10;Do2EbxNhXV1elKrQ7oxvZtynllEIxkJJ6FLyBeex6YxVcea8Qbp9uGBVojG0XAd1pnA78EyIJbeq&#10;R/rQKW82nWk+9ycrgTcb7xbvR//0NW5ftztev9SPQcrrq+nhHlgyU/qD4Vef1KEip9qdUEc2SLgV&#10;YkWohGyeAyMgz5a0qIkUixx4VfL/FaofAAAA//8DAFBLAQItABQABgAIAAAAIQC2gziS/gAAAOEB&#10;AAATAAAAAAAAAAAAAAAAAAAAAABbQ29udGVudF9UeXBlc10ueG1sUEsBAi0AFAAGAAgAAAAhADj9&#10;If/WAAAAlAEAAAsAAAAAAAAAAAAAAAAALwEAAF9yZWxzLy5yZWxzUEsBAi0AFAAGAAgAAAAhALLE&#10;/qcQAgAAPgQAAA4AAAAAAAAAAAAAAAAALgIAAGRycy9lMm9Eb2MueG1sUEsBAi0AFAAGAAgAAAAh&#10;AEJqRNngAAAACgEAAA8AAAAAAAAAAAAAAAAAagQAAGRycy9kb3ducmV2LnhtbFBLBQYAAAAABAAE&#10;APMAAAB3BQAAAAA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sz w:val="26"/>
          <w:szCs w:val="26"/>
        </w:rPr>
        <w:tab/>
        <w:t>исследования</w:t>
      </w:r>
    </w:p>
    <w:p w:rsidR="00C90D5F" w:rsidRDefault="00461D8E" w:rsidP="00461D8E">
      <w:pPr>
        <w:tabs>
          <w:tab w:val="left" w:pos="1830"/>
        </w:tabs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DC8E1C" wp14:editId="32448876">
                <wp:simplePos x="0" y="0"/>
                <wp:positionH relativeFrom="column">
                  <wp:posOffset>3729990</wp:posOffset>
                </wp:positionH>
                <wp:positionV relativeFrom="paragraph">
                  <wp:posOffset>21590</wp:posOffset>
                </wp:positionV>
                <wp:extent cx="685800" cy="495935"/>
                <wp:effectExtent l="38100" t="38100" r="57150" b="5651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49593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96558" id="Прямая со стрелкой 9" o:spid="_x0000_s1026" type="#_x0000_t32" style="position:absolute;margin-left:293.7pt;margin-top:1.7pt;width:54pt;height:39.0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D+CwIAADQEAAAOAAAAZHJzL2Uyb0RvYy54bWysU0uOEzEQ3SNxB8t70p2BjCZROrPIABsE&#10;Eb+9x11OW/JPtslnN3CBOQJXYDMLPpozdN+IsjtpEIyQQGxK/r1X9V6V5+c7rcgGfJDWVHQ8KikB&#10;w20tzbqib14/eXBGSYjM1ExZAxXdQ6Dni/v35ls3gxPbWFWDJ0hiwmzrKtrE6GZFEXgDmoWRdWDw&#10;UlivWcStXxe1Z1tk16o4KcvTYmt97bzlEAKeXvSXdJH5hQAeXwgRIBJVUawt5uhzvEyxWMzZbO2Z&#10;ayQ/lMH+oQrNpMGkA9UFi4y88/I3Ki25t8GKOOJWF1YIySFrQDXj8hc1rxrmIGtBc4IbbAr/j5Y/&#10;36w8kXVFp5QYprFF7cfuqrtuv7WfumvSvW9vMXQfuqv2pv3afmlv289kmnzbujBD+NKs/GEX3Mon&#10;E3bCayKUdG9xJLItKJTssuv7wXXYRcLx8PRsclZibzhePZpOpg8nib3oaRKd8yE+BatJWlQ0RM/k&#10;uolLawz21/o+Bds8C7EHHgEJrEyKDbD6salJ3DtUGL1kZq2g735kUt19hzUkeJGU9tryKu4V9NQv&#10;QaB3qKEvIU8tLJUnG4bzxjgHE8cHNcrg6wQTUqkBWGZ7/gg8vE9QyBP9N+ABkTNbEwewlsb6u7LH&#10;3bFk0b8/OtDrThZc2nqfu56twdHM/Tp8ozT7P+8z/MdnX3wHAAD//wMAUEsDBBQABgAIAAAAIQCA&#10;0t6A2gAAAAgBAAAPAAAAZHJzL2Rvd25yZXYueG1sTI/NTsQwDITvSLxDZCRubLJAd0tpukJIHDlQ&#10;+gDZxrSFxKma9Ie3x5zgZFszGn9TnjbvxIJTHAJp2O8UCKQ22IE6Dc37y00OIiZD1rhAqOEbI5yq&#10;y4vSFDas9IZLnTrBIRQLo6FPaSykjG2P3sRdGJFY+wiTN4nPqZN2MiuHeydvlTpIbwbiD70Z8bnH&#10;9quevYbYtWZelQtxro/N5+vSeOuV1tdX29MjiIRb+jPDLz6jQ8VM5zCTjcJpyPLjPVs13PFg/fCQ&#10;8XLWkO8zkFUp/xeofgAAAP//AwBQSwECLQAUAAYACAAAACEAtoM4kv4AAADhAQAAEwAAAAAAAAAA&#10;AAAAAAAAAAAAW0NvbnRlbnRfVHlwZXNdLnhtbFBLAQItABQABgAIAAAAIQA4/SH/1gAAAJQBAAAL&#10;AAAAAAAAAAAAAAAAAC8BAABfcmVscy8ucmVsc1BLAQItABQABgAIAAAAIQDi6HD+CwIAADQEAAAO&#10;AAAAAAAAAAAAAAAAAC4CAABkcnMvZTJvRG9jLnhtbFBLAQItABQABgAIAAAAIQCA0t6A2gAAAAgB&#10;AAAPAAAAAAAAAAAAAAAAAGUEAABkcnMvZG93bnJldi54bWxQSwUGAAAAAAQABADzAAAAbAUAAAAA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sz w:val="26"/>
          <w:szCs w:val="26"/>
        </w:rPr>
        <w:tab/>
      </w:r>
    </w:p>
    <w:p w:rsidR="00C90D5F" w:rsidRDefault="00C90D5F" w:rsidP="0030543D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33EADE" wp14:editId="04C5EB84">
                <wp:simplePos x="0" y="0"/>
                <wp:positionH relativeFrom="column">
                  <wp:posOffset>2520315</wp:posOffset>
                </wp:positionH>
                <wp:positionV relativeFrom="paragraph">
                  <wp:posOffset>127000</wp:posOffset>
                </wp:positionV>
                <wp:extent cx="1314000" cy="561600"/>
                <wp:effectExtent l="0" t="0" r="19685" b="1016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000" cy="56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F55EBA" id="Овал 1" o:spid="_x0000_s1026" style="position:absolute;margin-left:198.45pt;margin-top:10pt;width:103.45pt;height:44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11bAIAABQFAAAOAAAAZHJzL2Uyb0RvYy54bWysVM1uEzEQviPxDpbvdHdDGiDqpopaFSFV&#10;bUWLena9dmNhe4ztZBMehmeouPISeSTG3s2m0JwQF+/Mzv/nb3xyujaarIQPCmxNq6OSEmE5NMo+&#10;1vTL3cWb95SEyGzDNFhR040I9HT2+tVJ66ZiBAvQjfAEk9gwbV1NFzG6aVEEvhCGhSNwwqJRgjcs&#10;ouofi8azFrMbXYzKclK04BvngYsQ8O95Z6SznF9KweO1lEFEomuKvcV8+nw+pLOYnbDpo2duoXjf&#10;BvuHLgxTFosOqc5ZZGTp1YtURnEPAWQ84mAKkFJxkWfAaaryr2luF8yJPAuCE9wAU/h/afnV6sYT&#10;1eDdUWKZwSva/tj+3D5tf5EqodO6MEWnW3fjey2gmEZdS2/SF4cg64zoZkBUrCPh+LN6W43LEoHn&#10;aDueVBOUMU2xj3Y+xI8CDElCTYXWyoU0NJuy1WWInffOC0NTQ10LWYobLZKztp+FxEGw6ChHZwqJ&#10;M+3JiuHlM86FjZO+evZOYVJpPQRWhwJ1zDhgy71vChOZWkNgeSjwz4pDRK4KNg7BRlnwhxI0X4fK&#10;nf9u+m7mNP4DNBu8Pw8dsYPjFwpxvGQh3jCPTEbocTvjNR5SQ1tT6CVKFuC/H/qf/JFgaKWkxc2o&#10;afi2ZF5Qoj9ZpN6HajxOq5SV8fG7ESr+ueXhucUuzRkg/kgv7C6LyT/qnSg9mHtc4nmqiiZmOdau&#10;KY9+p5zFbmPxGeBiPs9uuD6OxUt763hKnlBNJLlb3zPvejJFpOEV7LboBaE63xRpYb6MIFVm2x7X&#10;Hm9cvUzZ/plIu/1cz177x2z2GwAA//8DAFBLAwQUAAYACAAAACEArp7w4N8AAAAKAQAADwAAAGRy&#10;cy9kb3ducmV2LnhtbEyPQUvDQBCF74L/YRnBi9jd2hLaNJuiggS8FKv0vMmOSTA7G7KbJvrrHU/2&#10;OMzHe9/L9rPrxBmH0HrSsFwoEEiVty3VGj7eX+43IEI0ZE3nCTV8Y4B9fn2VmdT6id7wfIy14BAK&#10;qdHQxNinUoaqQWfCwvdI/Pv0gzORz6GWdjATh7tOPiiVSGda4obG9PjcYPV1HJ0GqaZCLuXUvw6n&#10;9eGpLMbDT3Gn9e3N/LgDEXGO/zD86bM65OxU+pFsEJ2G1TbZMqqBa0AwkKgVbymZVJs1yDyTlxPy&#10;XwAAAP//AwBQSwECLQAUAAYACAAAACEAtoM4kv4AAADhAQAAEwAAAAAAAAAAAAAAAAAAAAAAW0Nv&#10;bnRlbnRfVHlwZXNdLnhtbFBLAQItABQABgAIAAAAIQA4/SH/1gAAAJQBAAALAAAAAAAAAAAAAAAA&#10;AC8BAABfcmVscy8ucmVsc1BLAQItABQABgAIAAAAIQCMrQ11bAIAABQFAAAOAAAAAAAAAAAAAAAA&#10;AC4CAABkcnMvZTJvRG9jLnhtbFBLAQItABQABgAIAAAAIQCunvDg3wAAAAoBAAAPAAAAAAAAAAAA&#10;AAAAAMYEAABkcnMvZG93bnJldi54bWxQSwUGAAAAAAQABADzAAAA0gUAAAAA&#10;" fillcolor="white [3201]" strokecolor="#70ad47 [3209]" strokeweight="1pt">
                <v:stroke joinstyle="miter"/>
              </v:oval>
            </w:pict>
          </mc:Fallback>
        </mc:AlternateContent>
      </w:r>
    </w:p>
    <w:p w:rsidR="00C90D5F" w:rsidRDefault="00461D8E" w:rsidP="00C90D5F">
      <w:pPr>
        <w:spacing w:line="360" w:lineRule="auto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271780</wp:posOffset>
                </wp:positionV>
                <wp:extent cx="581025" cy="104775"/>
                <wp:effectExtent l="38100" t="57150" r="47625" b="857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1047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06F75D" id="Прямая со стрелкой 11" o:spid="_x0000_s1026" type="#_x0000_t32" style="position:absolute;margin-left:294.45pt;margin-top:21.4pt;width:45.75pt;height:8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kqBgIAACwEAAAOAAAAZHJzL2Uyb0RvYy54bWysU0uO1DAQ3SNxB8t7OkmLZkatTs+iB9gg&#10;GPE5gMcpdyz5J9v0ZzdwgTkCV2DDggHNGZIbUXa6MwhGSCA2lfjzXtV7VV6c7bQiG/BBWlPTalJS&#10;AobbRpp1Td+9ffbolJIQmWmYsgZquodAz5YPHyy2bg5T21rVgCdIYsJ862raxujmRRF4C5qFiXVg&#10;8FBYr1nEpV8XjWdbZNeqmJblk2JrfeO85RAC7p4Ph3SZ+YUAHl8JESASVVOsLeboc7xMsVgu2Hzt&#10;mWslP5TB/qEKzaTBpCPVOYuMvPfyNyotubfBijjhVhdWCMkha0A1VfmLmjctc5C1oDnBjTaF/0fL&#10;X24uPJEN9q6ixDCNPeo+9Vf9dfe9+9xfk/5Dd4uh/9hfdV+6b91Nd9t9JXgZndu6MEeClbnwh1Vw&#10;Fz7ZsBNepy8KJLvs9n50G3aRcNycnVbldEYJx6OqfHxyMkucxR3Y+RCfg9Uk/dQ0RM/kuo0rawz2&#10;1foqO842L0IcgEdAyqxMii2w5qlpSNw7FBa9ZGatYOh6ZFLdf4Y1JHiR9A2K8l/cKxioX4NAz1DD&#10;UEKeVlgpTzYM54xxDiZmhzIT3k4wIZUagWWu/Y/Aw/0EhTzJfwMeETmzNXEEa2msvy973B1LFsP9&#10;owOD7mTBpW32udfZGhzJ3K/D80kz//M6w+8e+fIHAAAA//8DAFBLAwQUAAYACAAAACEAm0e3eN0A&#10;AAAJAQAADwAAAGRycy9kb3ducmV2LnhtbEyPy07DMBBF90j8gzVI7KjdUqokxKkQEnSHRFuJrRNP&#10;k6jxOIqdB3/PsILl6B7dOTffL64TEw6h9aRhvVIgkCpvW6o1nE9vDwmIEA1Z03lCDd8YYF/c3uQm&#10;s36mT5yOsRZcQiEzGpoY+0zKUDXoTFj5Homzix+ciXwOtbSDmbncdXKj1E460xJ/aEyPrw1W1+Po&#10;NNDXok51ry4f83Qoh/Q9juGQan1/t7w8g4i4xD8YfvVZHQp2Kv1INohOw1OSpIxq2G54AgO7RG1B&#10;lJykjyCLXP5fUPwAAAD//wMAUEsBAi0AFAAGAAgAAAAhALaDOJL+AAAA4QEAABMAAAAAAAAAAAAA&#10;AAAAAAAAAFtDb250ZW50X1R5cGVzXS54bWxQSwECLQAUAAYACAAAACEAOP0h/9YAAACUAQAACwAA&#10;AAAAAAAAAAAAAAAvAQAAX3JlbHMvLnJlbHNQSwECLQAUAAYACAAAACEAaBJJKgYCAAAsBAAADgAA&#10;AAAAAAAAAAAAAAAuAgAAZHJzL2Uyb0RvYy54bWxQSwECLQAUAAYACAAAACEAm0e3eN0AAAAJAQAA&#10;DwAAAAAAAAAAAAAAAABgBAAAZHJzL2Rvd25yZXYueG1sUEsFBgAAAAAEAAQA8wAAAGo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0013916" wp14:editId="69F7C793">
                <wp:simplePos x="0" y="0"/>
                <wp:positionH relativeFrom="column">
                  <wp:posOffset>4282440</wp:posOffset>
                </wp:positionH>
                <wp:positionV relativeFrom="paragraph">
                  <wp:posOffset>194310</wp:posOffset>
                </wp:positionV>
                <wp:extent cx="1314000" cy="561600"/>
                <wp:effectExtent l="0" t="0" r="19685" b="1016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000" cy="56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F85641" id="Овал 2" o:spid="_x0000_s1026" style="position:absolute;margin-left:337.2pt;margin-top:15.3pt;width:103.45pt;height:44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BPhbgIAABQFAAAOAAAAZHJzL2Uyb0RvYy54bWysVMFuEzEQvSPxD5bvdHdDGiDqpopaFSFV&#10;bUWLena9dmNhe4ztZBM+hm+ouPIT+STG3s2m0JwQF+/Y896M5+2MT07XRpOV8EGBrWl1VFIiLIdG&#10;2ceafrm7ePOekhCZbZgGK2q6EYGezl6/OmndVIxgAboRnmAQG6atq+kiRjctisAXwrBwBE5YdErw&#10;hkXc+sei8azF6EYXo7KcFC34xnngIgQ8Pe+cdJbjSyl4vJYyiEh0TfFuMa8+rw9pLWYnbPromVso&#10;3l+D/cMtDFMWkw6hzllkZOnVi1BGcQ8BZDziYAqQUnGRa8BqqvKvam4XzIlcC4oT3CBT+H9h+dXq&#10;xhPV1HREiWUGf9H2x/bn9mn7i4ySOq0LUwTduhvf7wKaqdS19CZ9sQiyzopuBkXFOhKOh9XbalyW&#10;KDxH3/GkmqCNYYo92/kQPwowJBk1FVorF1LRbMpWlyF26B0KqelC3RWyFTdaJLC2n4XEQjDpKLNz&#10;C4kz7cmK4c9nnAsbJ332jE40qbQeiNUhoo5VT+qxiSZyaw3E8hDxz4wDI2cFGweyURb8oQDN1yFz&#10;h99V39Wcyn+AZoP/z0PX2MHxC4U6XrIQb5jHTkbpcTrjNS5SQ1tT6C1KFuC/HzpPeGww9FLS4mTU&#10;NHxbMi8o0Z8stt6HajxOo5Q34+N3I9z4556H5x67NGeA+lf4DjiezYSPemdKD+Yeh3iesqKLWY65&#10;a8qj323OYjex+AxwMZ9nGI6PY/HS3jqegidVU5Pcre+Zd30zRWzDK9hN0YuG6rCJaWG+jCBV7ra9&#10;rr3eOHq5ZftnIs32831G7R+z2W8AAAD//wMAUEsDBBQABgAIAAAAIQAy+RqQ3wAAAAoBAAAPAAAA&#10;ZHJzL2Rvd25yZXYueG1sTI9BS8QwEIXvgv8hjOBF3EndUmttuqggBS+Lq3hOm9gWm6Qk6bb66x1P&#10;63F4H+99U+5WM7Kj9mFwVkCy4cC0bZ0abCfg/e35OgcWorRKjs5qAd86wK46PytlodxiX/XxEDtG&#10;JTYUUkAf41QghrbXRoaNm7Sl7NN5IyOdvkPl5ULlZsQbzjM0crC00MtJP/W6/TrMRgDypcYEl+nF&#10;f6T7x6ae9z/1lRCXF+vDPbCo13iC4U+f1KEip8bNVgU2Cshu05RQAVueASMgz5MtsIbI5I4DViX+&#10;f6H6BQAA//8DAFBLAQItABQABgAIAAAAIQC2gziS/gAAAOEBAAATAAAAAAAAAAAAAAAAAAAAAABb&#10;Q29udGVudF9UeXBlc10ueG1sUEsBAi0AFAAGAAgAAAAhADj9If/WAAAAlAEAAAsAAAAAAAAAAAAA&#10;AAAALwEAAF9yZWxzLy5yZWxzUEsBAi0AFAAGAAgAAAAhAHtYE+FuAgAAFAUAAA4AAAAAAAAAAAAA&#10;AAAALgIAAGRycy9lMm9Eb2MueG1sUEsBAi0AFAAGAAgAAAAhADL5GpDfAAAACgEAAA8AAAAAAAAA&#10;AAAAAAAAyAQAAGRycy9kb3ducmV2LnhtbFBLBQYAAAAABAAEAPMAAADUBQAAAAA=&#10;" fillcolor="white [3201]" strokecolor="#70ad47 [3209]" strokeweight="1pt">
                <v:stroke joinstyle="miter"/>
              </v:oval>
            </w:pict>
          </mc:Fallback>
        </mc:AlternateContent>
      </w:r>
      <w:r w:rsidR="00C90D5F">
        <w:rPr>
          <w:sz w:val="26"/>
          <w:szCs w:val="26"/>
        </w:rPr>
        <w:t>Предприятие</w:t>
      </w:r>
    </w:p>
    <w:p w:rsidR="00C90D5F" w:rsidRDefault="00461D8E" w:rsidP="00461D8E">
      <w:pPr>
        <w:tabs>
          <w:tab w:val="left" w:pos="7155"/>
          <w:tab w:val="left" w:pos="7200"/>
        </w:tabs>
        <w:spacing w:line="24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6350</wp:posOffset>
                </wp:positionV>
                <wp:extent cx="600075" cy="142875"/>
                <wp:effectExtent l="38100" t="57150" r="0" b="857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1428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30F4A" id="Прямая со стрелкой 10" o:spid="_x0000_s1026" type="#_x0000_t32" style="position:absolute;margin-left:159.45pt;margin-top:.5pt;width:47.25pt;height:11.2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ybCwIAADYEAAAOAAAAZHJzL2Uyb0RvYy54bWysU0uOEzEQ3SNxB8t70p0IhlGUziwywAZB&#10;xGf2Hnc5bck/2Sad7AYuMEfgCmxY8NGcoftGU3YnDYIREohNyb/3qt6r8uJspxXZgg/SmopOJyUl&#10;YLitpdlU9O2bpw9OKQmRmZopa6Ciewj0bHn/3qJ1c5jZxqoaPEESE+atq2gTo5sXReANaBYm1oHB&#10;S2G9ZhG3flPUnrXIrlUxK8uTorW+dt5yCAFPz4dLusz8QgCPL4UIEImqKNYWc/Q5XqZYLBdsvvHM&#10;NZIfymD/UIVm0mDSkeqcRUbeefkblZbc22BFnHCrCyuE5JA1oJpp+Yua1w1zkLWgOcGNNoX/R8tf&#10;bNeeyBp7h/YYprFH3cf+qr/uvnef+mvSv+9uMPQf+qvuc/et+9rddF8IPkbnWhfmSLAya3/YBbf2&#10;yYad8JoIJd0FEmdjUCrZZd/3o++wi4Tj4UlZlo8fUcLxavpwdopr5CsGmkTnfIjPwGqSFhUN0TO5&#10;aeLKGoMdtn5IwbbPQxyAR0ACK5NiA6x+YmoS9w4lRi+Z2SgY+h+ZVHffYQ0JXiSlg7a8insFA/Ur&#10;EOgeahhKyHMLK+XJluHEMc7BxOlBjTL4OsGEVGoEltmePwIP7xMU8kz/DXhE5MzWxBGspbH+ruxx&#10;dyxZDO+PDgy6kwWXtt7nrmdrcDhzvw4fKU3/z/sM//Hdl7cAAAD//wMAUEsDBBQABgAIAAAAIQDh&#10;DTtX2QAAAAgBAAAPAAAAZHJzL2Rvd25yZXYueG1sTI9LTsQwEET3SNzBaiR2jJ3JAEOIM0JILFkQ&#10;coCeuEkC/kSx8+H2NCtYtl6p+lV52pwVC01xCF5DtlMgyLfBDL7T0Ly/3BxBxITeoA2eNHxThFN1&#10;eVFiYcLq32ipUye4xMcCNfQpjYWUse3JYdyFkTyzjzA5THxOnTQTrlzurNwrdScdDp4/9DjSc0/t&#10;Vz07DbFrcV6VDXGu75vP16Vxximtr6+2p0cQibb0F4ZffVaHip3OYfYmCqshz44PHGXAk5gfsvwA&#10;4qxhn9+CrEr5f0D1AwAA//8DAFBLAQItABQABgAIAAAAIQC2gziS/gAAAOEBAAATAAAAAAAAAAAA&#10;AAAAAAAAAABbQ29udGVudF9UeXBlc10ueG1sUEsBAi0AFAAGAAgAAAAhADj9If/WAAAAlAEAAAsA&#10;AAAAAAAAAAAAAAAALwEAAF9yZWxzLy5yZWxzUEsBAi0AFAAGAAgAAAAhAPuGHJsLAgAANgQAAA4A&#10;AAAAAAAAAAAAAAAALgIAAGRycy9lMm9Eb2MueG1sUEsBAi0AFAAGAAgAAAAhAOENO1fZAAAACAEA&#10;AA8AAAAAAAAAAAAAAAAAZQQAAGRycy9kb3ducmV2LnhtbFBLBQYAAAAABAAEAPMAAABrBQAAAAA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E3408B0" wp14:editId="7D3E0527">
                <wp:simplePos x="0" y="0"/>
                <wp:positionH relativeFrom="column">
                  <wp:posOffset>767715</wp:posOffset>
                </wp:positionH>
                <wp:positionV relativeFrom="paragraph">
                  <wp:posOffset>4445</wp:posOffset>
                </wp:positionV>
                <wp:extent cx="1314000" cy="561600"/>
                <wp:effectExtent l="0" t="0" r="19685" b="1016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000" cy="56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8D084" id="Овал 3" o:spid="_x0000_s1026" style="position:absolute;margin-left:60.45pt;margin-top:.35pt;width:103.45pt;height:44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OaSbgIAABQFAAAOAAAAZHJzL2Uyb0RvYy54bWysVMFuEzEQvSPxD5bvdHfTNEDUTRW1KkKq&#10;2ogW9ex67cbC9hjbySZ8DN+AuPIT+STG3s220JwQF+/Y896M5+2MT882RpO18EGBrWl1VFIiLIdG&#10;2ceafr67fPOOkhCZbZgGK2q6FYGezV6/Om3dVIxgCboRnmAQG6atq+kyRjctisCXwrBwBE5YdErw&#10;hkXc+sei8azF6EYXo7KcFC34xnngIgQ8veicdJbjSyl4vJEyiEh0TfFuMa8+rw9pLWanbPromVsq&#10;3l+D/cMtDFMWkw6hLlhkZOXVi1BGcQ8BZDziYAqQUnGRa8BqqvKvam6XzIlcC4oT3CBT+H9h+fV6&#10;4YlqanpMiWUGf9Hu++7n7sfuFzlO6rQuTBF06xa+3wU0U6kb6U36YhFkkxXdDoqKTSQcD6vjalyW&#10;KDxH38mkmqCNYYontvMhfhBgSDJqKrRWLqSi2ZStr0Ls0HsUUtOFuitkK261SGBtPwmJhWDSUWbn&#10;FhLn2pM1w5/POBc2TvrsGZ1oUmk9EKtDRB2rntRjE03k1hqI5SHinxkHRs4KNg5koyz4QwGaL0Pm&#10;Dr+vvqs5lf8AzRb/n4eusYPjlwp1vGIhLpjHTkbpcTrjDS5SQ1tT6C1KluC/HTpPeGww9FLS4mTU&#10;NHxdMS8o0R8ttt77ajxOo5Q345O3I9z4556H5x67MueA+lf4DjiezYSPem9KD+Yeh3iesqKLWY65&#10;a8qj32/OYzex+AxwMZ9nGI6PY/HK3jqegidVU5Pcbe6Zd30zRWzDa9hP0YuG6rCJaWG+iiBV7rYn&#10;XXu9cfRyy/bPRJrt5/uMenrMZr8BAAD//wMAUEsDBBQABgAIAAAAIQA/F/yf3QAAAAcBAAAPAAAA&#10;ZHJzL2Rvd25yZXYueG1sTI9BS8QwFITvgv8hPMGLuC+t4u7WposKUvCyuIrntIltsXkpTbqt/nqf&#10;p/U4zDDzTb5bXC+OdgydJwXJSoKwVHvTUaPg/e35egMiRE1G956sgm8bYFecn+U6M36mV3s8xEZw&#10;CYVMK2hjHDLEULfW6bDygyX2Pv3odGQ5NmhGPXO56zGV8g6d7ogXWj3Yp9bWX4fJKUA5l5jgPLyM&#10;H7f7x6qc9j/llVKXF8vDPYhol3gKwx8+o0PBTJWfyATRs07llqMK1iDYvknX/KRSsNkmgEWO//mL&#10;XwAAAP//AwBQSwECLQAUAAYACAAAACEAtoM4kv4AAADhAQAAEwAAAAAAAAAAAAAAAAAAAAAAW0Nv&#10;bnRlbnRfVHlwZXNdLnhtbFBLAQItABQABgAIAAAAIQA4/SH/1gAAAJQBAAALAAAAAAAAAAAAAAAA&#10;AC8BAABfcmVscy8ucmVsc1BLAQItABQABgAIAAAAIQDW9OaSbgIAABQFAAAOAAAAAAAAAAAAAAAA&#10;AC4CAABkcnMvZTJvRG9jLnhtbFBLAQItABQABgAIAAAAIQA/F/yf3QAAAAcBAAAPAAAAAAAAAAAA&#10;AAAAAMgEAABkcnMvZG93bnJldi54bWxQSwUGAAAAAAQABADzAAAA0gUAAAAA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sz w:val="26"/>
          <w:szCs w:val="26"/>
        </w:rPr>
        <w:tab/>
        <w:t xml:space="preserve">Контактные </w:t>
      </w:r>
      <w:r>
        <w:rPr>
          <w:sz w:val="26"/>
          <w:szCs w:val="26"/>
        </w:rPr>
        <w:tab/>
      </w:r>
    </w:p>
    <w:p w:rsidR="00C90D5F" w:rsidRDefault="00461D8E" w:rsidP="00461D8E">
      <w:pPr>
        <w:tabs>
          <w:tab w:val="left" w:pos="1560"/>
          <w:tab w:val="left" w:pos="7230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ab/>
        <w:t>Поставщики</w:t>
      </w:r>
      <w:r>
        <w:rPr>
          <w:sz w:val="26"/>
          <w:szCs w:val="26"/>
        </w:rPr>
        <w:tab/>
        <w:t>аудитории</w:t>
      </w:r>
    </w:p>
    <w:p w:rsidR="00C90D5F" w:rsidRDefault="00C90D5F" w:rsidP="0030543D">
      <w:pPr>
        <w:spacing w:line="360" w:lineRule="auto"/>
        <w:rPr>
          <w:sz w:val="26"/>
          <w:szCs w:val="26"/>
        </w:rPr>
      </w:pPr>
    </w:p>
    <w:p w:rsidR="00C90D5F" w:rsidRDefault="00461D8E" w:rsidP="00461D8E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Микросреда предприятия</w:t>
      </w:r>
    </w:p>
    <w:p w:rsidR="00C90D5F" w:rsidRDefault="00C90D5F" w:rsidP="0030543D">
      <w:pPr>
        <w:spacing w:line="360" w:lineRule="auto"/>
        <w:rPr>
          <w:sz w:val="26"/>
          <w:szCs w:val="26"/>
        </w:rPr>
      </w:pPr>
    </w:p>
    <w:p w:rsidR="00673D77" w:rsidRDefault="00673D77" w:rsidP="00673D77">
      <w:pPr>
        <w:spacing w:line="360" w:lineRule="auto"/>
        <w:ind w:firstLine="0"/>
        <w:rPr>
          <w:sz w:val="26"/>
          <w:szCs w:val="26"/>
        </w:rPr>
      </w:pPr>
    </w:p>
    <w:p w:rsidR="00673D77" w:rsidRDefault="00673D77" w:rsidP="00673D77">
      <w:pPr>
        <w:spacing w:line="360" w:lineRule="auto"/>
        <w:ind w:firstLine="0"/>
        <w:rPr>
          <w:sz w:val="26"/>
          <w:szCs w:val="26"/>
        </w:rPr>
      </w:pPr>
    </w:p>
    <w:p w:rsidR="00A73348" w:rsidRDefault="0040737C" w:rsidP="0030543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Микросреда компании </w:t>
      </w:r>
      <w:r w:rsidR="008E7B7E">
        <w:rPr>
          <w:sz w:val="26"/>
          <w:szCs w:val="26"/>
        </w:rPr>
        <w:t>представлена факторами</w:t>
      </w:r>
      <w:r w:rsidR="00A73348">
        <w:rPr>
          <w:sz w:val="26"/>
          <w:szCs w:val="26"/>
        </w:rPr>
        <w:t>, имеющими непосредственное отношение к самой фирме, это деятельность поставщиков, маркетинговых посредников, клиентов, конкурентов и контактные аудитории.</w:t>
      </w:r>
    </w:p>
    <w:p w:rsidR="00673D77" w:rsidRDefault="00C90D5F" w:rsidP="00673D7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Задача маркетологов заключается в том, чтобы привлечь клиентов и установить с ними тесные взаимоотношения на основе создания потребительской ценности и удовлетворения запросов клиентов. Однако они не в состоянии справиться с этой задачей в одиночку. Успех их работы зависит и от других действующих лиц микросреды компании – подразделений компании, поставщиков, </w:t>
      </w:r>
      <w:r>
        <w:rPr>
          <w:sz w:val="26"/>
          <w:szCs w:val="26"/>
        </w:rPr>
        <w:lastRenderedPageBreak/>
        <w:t xml:space="preserve">посредников, клиентов, конкурентов и различных контактных аудиторий. Все эти действующие лица вместе образуют систему доставки потребительской ценности компании. </w:t>
      </w:r>
    </w:p>
    <w:p w:rsidR="00A73348" w:rsidRPr="00A73348" w:rsidRDefault="00A73348" w:rsidP="00A73348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Предприятие.</w:t>
      </w:r>
    </w:p>
    <w:p w:rsidR="008E7B7E" w:rsidRDefault="00A73348" w:rsidP="008E7B7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Сотрудники отдела маркетинга при разработке маркетинговых планов учитывают интересы других подразделений предприятия, в частности высшего руководства, финансовой службы, отдела исследований и разработок, службы материально-технического снабжения, производства и бухгалтерии. Все эти подразделения образуют внутреннюю среду. Высшее руководство формулирует миссию и цели компании, определяет общую стратегию и политику. Планы отдела маркетинга должны согласовываться с планами, разработанными высшим руководством, и утверждаться до начала их реализации.</w:t>
      </w:r>
    </w:p>
    <w:p w:rsidR="008E7B7E" w:rsidRDefault="008E7B7E" w:rsidP="008E7B7E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Кроме того, отдел маркетинга должен тесно сотрудничать с другими подразделениями компании. Финансовая служба отвечает за изыскание и использование средств на реализацию маркетингового плана. Отдел исследований и разработок занимается разборкой безопасных и привлекательных товаров. Служба материально-технического снабжения предоставляет необходимые материалы. Производственный отдел отвечает за выпуск товаров необходимого качества и в нужном количестве. Бухгалтерия ведет учет доходов и расходов, показывая маркетологам, насколько успешна их деятельность. Все вместе эти отделения оказывают влияние на планы и работу службы маркетинга. Следуя концепции маркетинга, все эти подразделения должны «смотреть на деятельность компании с точки зрения потребителя» и согласованно трудиться, чтобы обеспечить клиентам высшую потребительскую ценность и удовлетворение. </w:t>
      </w:r>
      <w:r>
        <w:rPr>
          <w:sz w:val="26"/>
          <w:szCs w:val="26"/>
          <w:lang w:val="en-US"/>
        </w:rPr>
        <w:t>[2]</w:t>
      </w:r>
    </w:p>
    <w:p w:rsidR="008E7B7E" w:rsidRDefault="008E7B7E" w:rsidP="008E7B7E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Поставщики.</w:t>
      </w:r>
    </w:p>
    <w:p w:rsidR="008E7B7E" w:rsidRPr="00CC117A" w:rsidRDefault="008E7B7E" w:rsidP="008E7B7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К ним относятся компании и частные лица, которые обеспечивают компанию и ее конкурентов материальными ресурсами, необходимыми для производства товаров и услуг. Развитие системы поставщиков может серьезно влиять на процесс маркетинга. </w:t>
      </w:r>
      <w:r w:rsidRPr="00CC117A">
        <w:rPr>
          <w:sz w:val="26"/>
          <w:szCs w:val="26"/>
        </w:rPr>
        <w:t>[1]</w:t>
      </w:r>
    </w:p>
    <w:p w:rsidR="008E7B7E" w:rsidRDefault="006B57D8" w:rsidP="008E7B7E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Поставщики являются важными звеньями в системе создания и распространения потребительской ценности каждой компании. Плохо налаженная работа с поставщиками может оказать негативное воздействие на маркетинговую </w:t>
      </w:r>
      <w:r>
        <w:rPr>
          <w:sz w:val="26"/>
          <w:szCs w:val="26"/>
        </w:rPr>
        <w:lastRenderedPageBreak/>
        <w:t xml:space="preserve">деятельность. Маркетологи должны следить за наличием ресурсов, потому что дефицит ресурсов, задержки их поставок, забастовки и другие события могут отразиться на объемах продаж, а в дальнейшем нанести ущерб репутации компании в глазах потребителей. Кроме того, менеджерам по маркетингу следует отслеживать тенденции изменения цен на основные виды производственных ресурсов. Повышение цен поставщиками вызывает увеличение стоимости товара, что в свою очередь, отрицательно сказывается на объеме продаж. </w:t>
      </w:r>
      <w:r>
        <w:rPr>
          <w:sz w:val="26"/>
          <w:szCs w:val="26"/>
          <w:lang w:val="en-US"/>
        </w:rPr>
        <w:t>[2]</w:t>
      </w:r>
    </w:p>
    <w:p w:rsidR="006B57D8" w:rsidRDefault="006B57D8" w:rsidP="006B57D8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Маркетинговые посредники.</w:t>
      </w:r>
    </w:p>
    <w:p w:rsidR="006B57D8" w:rsidRDefault="006B57D8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Фирмы, помогающие компании продвигать, продавать и распространять товары среди конечных потребителей. К ним относятся:</w:t>
      </w:r>
    </w:p>
    <w:p w:rsidR="006B57D8" w:rsidRDefault="006B57D8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фирмы, специализирующиеся на организации товародвижения;</w:t>
      </w:r>
    </w:p>
    <w:p w:rsidR="006B57D8" w:rsidRDefault="006B57D8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F0BDD">
        <w:rPr>
          <w:sz w:val="26"/>
          <w:szCs w:val="26"/>
        </w:rPr>
        <w:t>агентства</w:t>
      </w:r>
      <w:r>
        <w:rPr>
          <w:sz w:val="26"/>
          <w:szCs w:val="26"/>
        </w:rPr>
        <w:t xml:space="preserve"> по оказанию маркетинговых услуг;</w:t>
      </w:r>
    </w:p>
    <w:p w:rsidR="00FF0BDD" w:rsidRPr="00CC117A" w:rsidRDefault="00FF0BDD" w:rsidP="00673D7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кредитно-финансовые учреждения;</w:t>
      </w:r>
      <w:r w:rsidR="00673D77">
        <w:rPr>
          <w:sz w:val="26"/>
          <w:szCs w:val="26"/>
        </w:rPr>
        <w:t xml:space="preserve"> </w:t>
      </w:r>
      <w:r w:rsidR="00673D77" w:rsidRPr="00CC117A">
        <w:rPr>
          <w:sz w:val="26"/>
          <w:szCs w:val="26"/>
        </w:rPr>
        <w:t>[1]</w:t>
      </w:r>
    </w:p>
    <w:p w:rsidR="00FF0BDD" w:rsidRDefault="00FF0BDD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Фирмы, специализирующиеся на организации товародвижения, осуществляют полный комплекс мероприятий для движения товаров от производителя к потребителю. Они помогают компании складировать товары и перемещать их от места производства к месту назначения. При выборе фирм, занимающихся складированием и транспортировкой товаров, компания должна выбрать оптимальны способы хранения и перевозок с учетом таких факторов, как цена, объем и скорость доставки, а также безопасность. </w:t>
      </w:r>
    </w:p>
    <w:p w:rsidR="00FF0BDD" w:rsidRDefault="00FF0BDD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Агентства по оказанию маркетинговых услуг</w:t>
      </w:r>
      <w:r w:rsidR="00983ABA">
        <w:rPr>
          <w:sz w:val="26"/>
          <w:szCs w:val="26"/>
        </w:rPr>
        <w:t xml:space="preserve"> – это фирмы, занимающиеся маркетинговыми исследованиями, рекламные агентства, посреднические конторы и консультационные компании. Все они помогают компании в определении рынка и продвижении товаров. К вы</w:t>
      </w:r>
      <w:r w:rsidR="00372B60">
        <w:rPr>
          <w:sz w:val="26"/>
          <w:szCs w:val="26"/>
        </w:rPr>
        <w:t>бору подобных компаний нужно подходить осторожно, так как творческий потенциал, цена и качество услуг и уровень сервиса у каждой из них различны.</w:t>
      </w:r>
    </w:p>
    <w:p w:rsidR="00673D77" w:rsidRDefault="00673D77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Кредитно-финансовые учреждения включают в себя банки, кредитные и страховые компании и другие организации, которые помогают финансировать сделки и страхуют от риска, связанного с покупкой и продажей товаров. Большинство фирм и клиентов зависят от посредников, финансирующих их сделки.</w:t>
      </w:r>
    </w:p>
    <w:p w:rsidR="00FF0BDD" w:rsidRDefault="00673D77" w:rsidP="006B57D8">
      <w:pPr>
        <w:spacing w:line="360" w:lineRule="auto"/>
        <w:rPr>
          <w:sz w:val="26"/>
          <w:szCs w:val="26"/>
        </w:rPr>
      </w:pPr>
      <w:r w:rsidRPr="00673D77">
        <w:rPr>
          <w:sz w:val="26"/>
          <w:szCs w:val="26"/>
        </w:rPr>
        <w:t xml:space="preserve">Как </w:t>
      </w:r>
      <w:r>
        <w:rPr>
          <w:sz w:val="26"/>
          <w:szCs w:val="26"/>
        </w:rPr>
        <w:t xml:space="preserve">и поставщики, маркетинговые посредники являются важнейшей частью всей системы доставки потребительской ценности данной компании. Чтобы </w:t>
      </w:r>
      <w:r>
        <w:rPr>
          <w:sz w:val="26"/>
          <w:szCs w:val="26"/>
        </w:rPr>
        <w:lastRenderedPageBreak/>
        <w:t>добиться полного удовлетворения потребителя, компании мало оптимизировать собственную деятельность. Ей нужно также наладить эффективные партнерские отношения с поставщиками и маркетинговыми посредниками с целью оптимизации всей системы доставки потребительской ценности конечному потребителю.</w:t>
      </w:r>
    </w:p>
    <w:p w:rsidR="00673D77" w:rsidRDefault="00673D77" w:rsidP="00673D77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Клиенты.</w:t>
      </w:r>
    </w:p>
    <w:p w:rsidR="00512291" w:rsidRPr="00CC117A" w:rsidRDefault="00512291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Потребители, составляющие потребительский рынок, рынок производителей, рынок промежуточных продавцов, рынок государственных учреждений, международный рынок.</w:t>
      </w:r>
      <w:r w:rsidRPr="00512291">
        <w:rPr>
          <w:sz w:val="26"/>
          <w:szCs w:val="26"/>
        </w:rPr>
        <w:t xml:space="preserve"> </w:t>
      </w:r>
      <w:r w:rsidRPr="00CC117A">
        <w:rPr>
          <w:sz w:val="26"/>
          <w:szCs w:val="26"/>
        </w:rPr>
        <w:t>[1]</w:t>
      </w:r>
    </w:p>
    <w:p w:rsidR="00512291" w:rsidRDefault="00512291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Потребительский рынок состоит из отдельных индивидов и домохозяйств, покупающих товары и услуги для личного потребления. Рынок производителей – это компании, приобретающие товары и услуги для дальнейшей обработки или использования в своем производственном процессе. Рынок промежуточных продавцов или рынок посредников покупают товары и услуги для их перепродажи с выгодой для себя. Рынок государственных учреждений состоит из правительственных организаций, покупающих товары и услуги для предоставления коммунальных услуг населению или для передачи этих товаров и услуг тем, кто в них нуждается. Международный рынок – это все покупатели из других стран, включая потребителей, производителей, посредников и государственные учреждения.</w:t>
      </w:r>
    </w:p>
    <w:p w:rsidR="00512291" w:rsidRDefault="00512291" w:rsidP="00512291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Конкуренты</w:t>
      </w:r>
    </w:p>
    <w:p w:rsidR="006A52C0" w:rsidRPr="00CC117A" w:rsidRDefault="00512291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Любая форма при выходе на рынок сталкивается со множеством разнообразных конкурентов: желания – конкуренты, </w:t>
      </w:r>
      <w:r w:rsidR="006A52C0">
        <w:rPr>
          <w:sz w:val="26"/>
          <w:szCs w:val="26"/>
        </w:rPr>
        <w:t xml:space="preserve">товарно-родовые конкуренты, товарно-видовые конкуренты, марки-конкуренты. Управляющие по маркетингу должны добиться стратегического преимущества, позиционируя свои товары и услуги так, чтобы потребителям они казались более привлекательными, чем предложения конкурентов. </w:t>
      </w:r>
      <w:r w:rsidR="006A52C0" w:rsidRPr="00CC117A">
        <w:rPr>
          <w:sz w:val="26"/>
          <w:szCs w:val="26"/>
        </w:rPr>
        <w:t>[1]</w:t>
      </w:r>
    </w:p>
    <w:p w:rsidR="006A52C0" w:rsidRDefault="006A52C0" w:rsidP="00512291">
      <w:pPr>
        <w:spacing w:line="360" w:lineRule="auto"/>
        <w:rPr>
          <w:sz w:val="26"/>
          <w:szCs w:val="26"/>
        </w:rPr>
      </w:pPr>
      <w:r w:rsidRPr="006A52C0">
        <w:rPr>
          <w:sz w:val="26"/>
          <w:szCs w:val="26"/>
        </w:rPr>
        <w:t>Нет такой стратегии борьбы с конкурентами, которая бы одинаков</w:t>
      </w:r>
      <w:r>
        <w:rPr>
          <w:sz w:val="26"/>
          <w:szCs w:val="26"/>
        </w:rPr>
        <w:t>о хороша для всех компаний. Каждая компания должна учитывать масштабы своей деятельности и положение в отрасли по сравнению с конкурентами.</w:t>
      </w:r>
    </w:p>
    <w:p w:rsidR="006A52C0" w:rsidRDefault="006A52C0" w:rsidP="006A52C0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Контактная аудитория</w:t>
      </w:r>
    </w:p>
    <w:p w:rsidR="006A52C0" w:rsidRDefault="006A52C0" w:rsidP="006A52C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Это отдельные группы людей, которые проявляют реальный или потенциальный интерес к компании и от которых зависит достижение компанией своих целей. Различают следующие типы контактных аудиторий</w:t>
      </w:r>
      <w:r w:rsidR="000120AF">
        <w:rPr>
          <w:sz w:val="26"/>
          <w:szCs w:val="26"/>
        </w:rPr>
        <w:t>:</w:t>
      </w:r>
    </w:p>
    <w:p w:rsidR="000120AF" w:rsidRDefault="000120AF" w:rsidP="000120AF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Финансовые круги. Финансовые круги влияют на возможность компании получить денежные средства. Главными контактными аудиториями финансовых кругов являются банки, инвестиционные компании и акционеры.</w:t>
      </w:r>
    </w:p>
    <w:p w:rsidR="000120AF" w:rsidRDefault="000120AF" w:rsidP="000120AF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Средства массовой информации. </w:t>
      </w:r>
      <w:r w:rsidR="00BF3A5F">
        <w:rPr>
          <w:sz w:val="26"/>
          <w:szCs w:val="26"/>
        </w:rPr>
        <w:t>К ним относиться те, кто распространяют новости, комментируют их и делают аналитические обзоры. Другими словами, это владельцы газет, журналов, радиостанций и телецентров.</w:t>
      </w:r>
    </w:p>
    <w:p w:rsidR="00BF3A5F" w:rsidRDefault="00BF3A5F" w:rsidP="000120AF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Государственные учреждения. Руководство компании должно постоянно следить за работой различных государственных учреждений. Маркетологам необходимо регулярно консультироваться с юристами по вопросам безопасности товаров, правдивости рекламы и т.д.</w:t>
      </w:r>
    </w:p>
    <w:p w:rsidR="002C1D8A" w:rsidRDefault="00BF3A5F" w:rsidP="000120AF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Общественные организации. Маркетинговые решения компании могут вызвать возражения со стороны обществ потребителей, движений в защиту окружающей среды, организаций различных меньшинств и многих других. Поэтому отдел по связям с общественностью должен помогать компании, поддерживая постоянные отношения с общественными</w:t>
      </w:r>
      <w:r w:rsidR="002C1D8A">
        <w:rPr>
          <w:sz w:val="26"/>
          <w:szCs w:val="26"/>
        </w:rPr>
        <w:t xml:space="preserve"> и потребительскими организациями.</w:t>
      </w:r>
    </w:p>
    <w:p w:rsidR="00BF3A5F" w:rsidRDefault="002C1D8A" w:rsidP="000120AF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Местная общественность. У каждой компании есть свои локальные контактные аудитории, например, жители окрестных районов и местные организации. В больших компаниях, как правило, предусмотрена специальная должность служащего для работы с общественностью, который проводит встречи с местным населением, отвечает на вопросы и помогает решать возникающие проблемы.</w:t>
      </w:r>
    </w:p>
    <w:p w:rsidR="002C1D8A" w:rsidRDefault="002C1D8A" w:rsidP="000120AF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Общество в целом. Компания должна считаться с отношением общественности к своим товарам и своей деятельности. Ведь имидж компании, сложившийся в обществе, влияет на покупательское поведение.</w:t>
      </w:r>
    </w:p>
    <w:p w:rsidR="002C1D8A" w:rsidRPr="002C1D8A" w:rsidRDefault="002C1D8A" w:rsidP="002C1D8A">
      <w:pPr>
        <w:pStyle w:val="a3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Внутренняя контактная аудитория компании – это сотрудники компании и управляющий персонал, добровольные помощники и члены совета директоров. Большие компании выпускают для внутренних контактных аудиторий информационные листки, а также используют другие методы информирования и </w:t>
      </w:r>
      <w:r>
        <w:rPr>
          <w:sz w:val="26"/>
          <w:szCs w:val="26"/>
        </w:rPr>
        <w:lastRenderedPageBreak/>
        <w:t xml:space="preserve">стимулирования. Если служащие ценят свою компанию и гордятся ею, их позитивное отношение передается и другим контактным аудиториям. </w:t>
      </w:r>
      <w:r>
        <w:rPr>
          <w:sz w:val="26"/>
          <w:szCs w:val="26"/>
          <w:lang w:val="en-US"/>
        </w:rPr>
        <w:t>[2]</w:t>
      </w:r>
    </w:p>
    <w:p w:rsidR="002C1D8A" w:rsidRDefault="00903428" w:rsidP="002C1D8A">
      <w:pPr>
        <w:spacing w:line="360" w:lineRule="auto"/>
        <w:ind w:firstLine="567"/>
        <w:rPr>
          <w:sz w:val="26"/>
          <w:szCs w:val="26"/>
        </w:rPr>
      </w:pPr>
      <w:r w:rsidRPr="00903428">
        <w:rPr>
          <w:sz w:val="26"/>
          <w:szCs w:val="26"/>
        </w:rPr>
        <w:t xml:space="preserve">Макросреда компании включает в себя главные внешние факторы, оказывающие </w:t>
      </w:r>
      <w:r>
        <w:rPr>
          <w:sz w:val="26"/>
          <w:szCs w:val="26"/>
        </w:rPr>
        <w:t>в</w:t>
      </w:r>
      <w:r w:rsidRPr="00903428">
        <w:rPr>
          <w:sz w:val="26"/>
          <w:szCs w:val="26"/>
        </w:rPr>
        <w:t>лияние на микросреду в целом: демографические, экономические, природные</w:t>
      </w:r>
      <w:r>
        <w:rPr>
          <w:sz w:val="26"/>
          <w:szCs w:val="26"/>
        </w:rPr>
        <w:t>, научно-технические, политические и культурные.</w:t>
      </w:r>
    </w:p>
    <w:p w:rsidR="00903428" w:rsidRDefault="00903428" w:rsidP="000F202E">
      <w:pPr>
        <w:pStyle w:val="a3"/>
        <w:numPr>
          <w:ilvl w:val="0"/>
          <w:numId w:val="5"/>
        </w:numPr>
        <w:spacing w:line="360" w:lineRule="auto"/>
        <w:ind w:left="0" w:firstLine="709"/>
        <w:rPr>
          <w:sz w:val="26"/>
          <w:szCs w:val="26"/>
          <w:lang w:val="en-US"/>
        </w:rPr>
      </w:pPr>
      <w:r w:rsidRPr="000F202E">
        <w:rPr>
          <w:sz w:val="26"/>
          <w:szCs w:val="26"/>
        </w:rPr>
        <w:t>Демографические факторы макросреды маркетинга играют в конъюнктуре спроса на товары и услуги важную роль. Так, половозрастная структура населения</w:t>
      </w:r>
      <w:r w:rsidR="000F202E" w:rsidRPr="000F202E">
        <w:rPr>
          <w:sz w:val="26"/>
          <w:szCs w:val="26"/>
        </w:rPr>
        <w:t xml:space="preserve"> определяет спрос на товары для мужчин и женщин, для детей, взрослого населения, пожилых людей и других половозрастных групп. Рост или снижение численности населения влияют на увеличение или снижение потребления различных товаров и услуг. Миграция населения определяет мигрирующий, мобильный спрос. Учитывая влияние демографических факторов, компании могут перейти от массового рынка к микрорынкам, имеющим очень устойчивые в краткосрочном и среднесрочном плане тенденции. </w:t>
      </w:r>
      <w:r w:rsidR="000F202E" w:rsidRPr="000F202E">
        <w:rPr>
          <w:sz w:val="26"/>
          <w:szCs w:val="26"/>
          <w:lang w:val="en-US"/>
        </w:rPr>
        <w:t>[3]</w:t>
      </w:r>
    </w:p>
    <w:p w:rsidR="000F202E" w:rsidRPr="000F202E" w:rsidRDefault="000F202E" w:rsidP="000F202E">
      <w:pPr>
        <w:pStyle w:val="a3"/>
        <w:numPr>
          <w:ilvl w:val="0"/>
          <w:numId w:val="5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Экономическая среда – совокупность факторов, влияющих на покупательскую способность потребителей и структуру потребления. Маркетологи должны принимать во внимание следующие экономические тенденции:</w:t>
      </w:r>
    </w:p>
    <w:p w:rsidR="000F202E" w:rsidRDefault="000F202E" w:rsidP="000F202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распределение доходов</w:t>
      </w:r>
      <w:r w:rsidR="00F33694">
        <w:rPr>
          <w:sz w:val="26"/>
          <w:szCs w:val="26"/>
        </w:rPr>
        <w:t xml:space="preserve"> и изменения в покупательной способности;</w:t>
      </w:r>
    </w:p>
    <w:p w:rsidR="00F33694" w:rsidRPr="00F33694" w:rsidRDefault="00F33694" w:rsidP="000F202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изменение характера покупок потребителей. </w:t>
      </w:r>
      <w:r w:rsidRPr="00F33694">
        <w:rPr>
          <w:sz w:val="26"/>
          <w:szCs w:val="26"/>
        </w:rPr>
        <w:t>[1]</w:t>
      </w:r>
    </w:p>
    <w:p w:rsidR="00F33694" w:rsidRDefault="00F33694" w:rsidP="000F202E">
      <w:pPr>
        <w:spacing w:line="360" w:lineRule="auto"/>
        <w:rPr>
          <w:sz w:val="26"/>
          <w:szCs w:val="26"/>
        </w:rPr>
      </w:pPr>
      <w:r w:rsidRPr="00F33694">
        <w:rPr>
          <w:sz w:val="26"/>
          <w:szCs w:val="26"/>
        </w:rPr>
        <w:t xml:space="preserve">3. </w:t>
      </w:r>
      <w:r>
        <w:rPr>
          <w:sz w:val="26"/>
          <w:szCs w:val="26"/>
        </w:rPr>
        <w:t>Природная среда состоит из природных ресурсов, которые обеспечивают сырьем промышленность и на которые оказывает воздействие деятельность человека.</w:t>
      </w:r>
      <w:r w:rsidR="00EA09EC">
        <w:rPr>
          <w:sz w:val="26"/>
          <w:szCs w:val="26"/>
        </w:rPr>
        <w:t xml:space="preserve"> </w:t>
      </w:r>
    </w:p>
    <w:p w:rsidR="00EA09EC" w:rsidRDefault="00EA09EC" w:rsidP="000F202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Маркетологи должны знать об основных тенденциях в изменении природной среды. Первая из них – неуклонное истощение запасов сырья. Возобновляемые ресурсы, такие как лес и продовольствие, нужно использовать разумно. Компании, использующие древесину в своем производстве, должны восстанавливать лесонасаждения, чтобы защитить почву и оставить лес будущим поколениям. </w:t>
      </w:r>
    </w:p>
    <w:p w:rsidR="00EA09EC" w:rsidRDefault="00EA09EC" w:rsidP="000F202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Вторая тенденция в экологии – загрязнение воды. Почти любое производство наносит вред окружающей природной среде. </w:t>
      </w:r>
      <w:r w:rsidR="00B92373">
        <w:rPr>
          <w:sz w:val="26"/>
          <w:szCs w:val="26"/>
        </w:rPr>
        <w:t xml:space="preserve">Вот лишь несколько проблем, требующих немедленного решения: уничтожение химических и ядерных отходов, опасный уровень содержания ртути в водах мирового океана, загрязнение почвы и продуктов питания химическими веществами, попадание в окружающую среду </w:t>
      </w:r>
      <w:r w:rsidR="00B92373">
        <w:rPr>
          <w:sz w:val="26"/>
          <w:szCs w:val="26"/>
        </w:rPr>
        <w:lastRenderedPageBreak/>
        <w:t xml:space="preserve">бутылок, пластмассовой тары и других упаковочных материалов, которые </w:t>
      </w:r>
      <w:proofErr w:type="spellStart"/>
      <w:r w:rsidR="00B92373">
        <w:rPr>
          <w:sz w:val="26"/>
          <w:szCs w:val="26"/>
        </w:rPr>
        <w:t>биохимически</w:t>
      </w:r>
      <w:proofErr w:type="spellEnd"/>
      <w:r w:rsidR="00B92373">
        <w:rPr>
          <w:sz w:val="26"/>
          <w:szCs w:val="26"/>
        </w:rPr>
        <w:t xml:space="preserve"> не разлагаются.</w:t>
      </w:r>
    </w:p>
    <w:p w:rsidR="00B92373" w:rsidRPr="00B92373" w:rsidRDefault="00B92373" w:rsidP="000F202E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Третья тенденция – усиление роли государства в контроле за использованием природных ресурсов. </w:t>
      </w:r>
      <w:r>
        <w:rPr>
          <w:sz w:val="26"/>
          <w:szCs w:val="26"/>
          <w:lang w:val="en-US"/>
        </w:rPr>
        <w:t>[2]</w:t>
      </w:r>
    </w:p>
    <w:p w:rsidR="00B92373" w:rsidRDefault="00B92373" w:rsidP="00B92373">
      <w:pPr>
        <w:pStyle w:val="a3"/>
        <w:numPr>
          <w:ilvl w:val="0"/>
          <w:numId w:val="5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Научно-техническая среда –</w:t>
      </w:r>
      <w:r w:rsidRPr="00B92373">
        <w:rPr>
          <w:sz w:val="26"/>
          <w:szCs w:val="26"/>
        </w:rPr>
        <w:t xml:space="preserve"> силы, способствующие созданию новых технологий, благодаря</w:t>
      </w:r>
      <w:r>
        <w:rPr>
          <w:sz w:val="26"/>
          <w:szCs w:val="26"/>
        </w:rPr>
        <w:t xml:space="preserve"> которым возникают новые товары и маркетинговые возможности. </w:t>
      </w:r>
      <w:r w:rsidRPr="00B92373">
        <w:rPr>
          <w:sz w:val="26"/>
          <w:szCs w:val="26"/>
        </w:rPr>
        <w:t>[1]</w:t>
      </w:r>
      <w:r>
        <w:rPr>
          <w:sz w:val="26"/>
          <w:szCs w:val="26"/>
        </w:rPr>
        <w:t xml:space="preserve"> </w:t>
      </w:r>
    </w:p>
    <w:p w:rsidR="00B92373" w:rsidRDefault="00B92373" w:rsidP="00B92373">
      <w:pPr>
        <w:spacing w:line="360" w:lineRule="auto"/>
        <w:rPr>
          <w:sz w:val="26"/>
          <w:szCs w:val="26"/>
        </w:rPr>
      </w:pPr>
      <w:r w:rsidRPr="00B92373">
        <w:rPr>
          <w:sz w:val="26"/>
          <w:szCs w:val="26"/>
        </w:rPr>
        <w:t>Научно-технический прогресс макросреды маркетинга – это один из наиболее сильнодействующих факторов, определяющих маркетинговую деятельность фирмы.</w:t>
      </w:r>
      <w:r>
        <w:rPr>
          <w:sz w:val="26"/>
          <w:szCs w:val="26"/>
        </w:rPr>
        <w:t xml:space="preserve"> Новые технологии создают новые рынки и маркетинговые возможности. К тен</w:t>
      </w:r>
      <w:r w:rsidR="00DF7C2F">
        <w:rPr>
          <w:sz w:val="26"/>
          <w:szCs w:val="26"/>
        </w:rPr>
        <w:t>денциям научно-технической среды относятся:</w:t>
      </w:r>
    </w:p>
    <w:p w:rsidR="00DF7C2F" w:rsidRDefault="00DF7C2F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ускорение научно-технического процесса в макросреде маркетинга</w:t>
      </w:r>
    </w:p>
    <w:p w:rsidR="00DF7C2F" w:rsidRDefault="00DF7C2F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развитие информационных технологий в макросреде маркетинга.</w:t>
      </w:r>
    </w:p>
    <w:p w:rsidR="00DF7C2F" w:rsidRPr="00CC117A" w:rsidRDefault="00DF7C2F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4. Политическая среда – совокупность законов, государственных учреждений и структур, которые оказывают влияние и ограничивают деятельность компаний и отдельных лиц в данном обществе. </w:t>
      </w:r>
      <w:r w:rsidRPr="00DF7C2F">
        <w:rPr>
          <w:sz w:val="26"/>
          <w:szCs w:val="26"/>
        </w:rPr>
        <w:t>[</w:t>
      </w:r>
      <w:r w:rsidRPr="00CC117A">
        <w:rPr>
          <w:sz w:val="26"/>
          <w:szCs w:val="26"/>
        </w:rPr>
        <w:t>1]</w:t>
      </w:r>
    </w:p>
    <w:p w:rsidR="00DF7C2F" w:rsidRDefault="00DF7C2F" w:rsidP="00B92373">
      <w:pPr>
        <w:spacing w:line="360" w:lineRule="auto"/>
        <w:rPr>
          <w:sz w:val="26"/>
          <w:szCs w:val="26"/>
        </w:rPr>
      </w:pPr>
      <w:r w:rsidRPr="00DF7C2F">
        <w:rPr>
          <w:sz w:val="26"/>
          <w:szCs w:val="26"/>
        </w:rPr>
        <w:t>Законодательство регулирует предпринимательскую деятельность с целью возложения на фирмы ответственности за социальные издержки, возникающие в связи с использовани</w:t>
      </w:r>
      <w:r>
        <w:rPr>
          <w:sz w:val="26"/>
          <w:szCs w:val="26"/>
        </w:rPr>
        <w:t>ем их товаров или процессов производства. Задачами данного регулирования являются:</w:t>
      </w:r>
    </w:p>
    <w:p w:rsidR="00DF7C2F" w:rsidRDefault="00DF7C2F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защита фирм от нечестной конкуренции, в макросреде маркетинга;</w:t>
      </w:r>
    </w:p>
    <w:p w:rsidR="00DF7C2F" w:rsidRDefault="00DF7C2F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защита потребителей от нечестных </w:t>
      </w:r>
      <w:r w:rsidR="00061BA2">
        <w:rPr>
          <w:sz w:val="26"/>
          <w:szCs w:val="26"/>
        </w:rPr>
        <w:t>методов торговли, в макросреде маркетинга;</w:t>
      </w:r>
    </w:p>
    <w:p w:rsidR="00061BA2" w:rsidRDefault="00061BA2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защита общества от нецивилизованного поведения участников рынка.</w:t>
      </w:r>
    </w:p>
    <w:p w:rsidR="00061BA2" w:rsidRPr="00CC117A" w:rsidRDefault="00061BA2" w:rsidP="00B923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Возникновение общественных групп макросреды – граждан и правительственных чиновников, - защищающих права покупателей, заставляет производителей и продавцов продукции учитывать требования своих потребителей. </w:t>
      </w:r>
      <w:r w:rsidRPr="00CC117A">
        <w:rPr>
          <w:sz w:val="26"/>
          <w:szCs w:val="26"/>
        </w:rPr>
        <w:t>[3]</w:t>
      </w:r>
    </w:p>
    <w:p w:rsidR="00CC117A" w:rsidRDefault="00CC117A" w:rsidP="00CC117A">
      <w:pPr>
        <w:spacing w:line="360" w:lineRule="auto"/>
        <w:rPr>
          <w:sz w:val="26"/>
          <w:szCs w:val="26"/>
        </w:rPr>
      </w:pPr>
      <w:r w:rsidRPr="00CC117A">
        <w:rPr>
          <w:sz w:val="26"/>
          <w:szCs w:val="26"/>
        </w:rPr>
        <w:t>5.</w:t>
      </w:r>
      <w:r>
        <w:rPr>
          <w:sz w:val="26"/>
          <w:szCs w:val="26"/>
        </w:rPr>
        <w:t xml:space="preserve"> Культурная среда – социальные институты и другие силы, способствующие формированию и восприятию ценностей, вкусов, и норм поведения общества.</w:t>
      </w:r>
    </w:p>
    <w:p w:rsidR="00CC117A" w:rsidRPr="0066015C" w:rsidRDefault="00CC117A" w:rsidP="00CC117A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Культуру можно определить, как установившийся характерный образ жизни общества. Культура и общепринятое поведение людей оказывает влияние на </w:t>
      </w:r>
      <w:r>
        <w:rPr>
          <w:sz w:val="26"/>
          <w:szCs w:val="26"/>
        </w:rPr>
        <w:lastRenderedPageBreak/>
        <w:t xml:space="preserve">действия потребителей на рынке, которые в свою очередь влияют на маркетинговые решения. </w:t>
      </w:r>
      <w:r w:rsidRPr="0066015C">
        <w:rPr>
          <w:sz w:val="26"/>
          <w:szCs w:val="26"/>
        </w:rPr>
        <w:t>[1]</w:t>
      </w:r>
    </w:p>
    <w:p w:rsidR="00CC117A" w:rsidRDefault="00CC117A" w:rsidP="00B8108D">
      <w:pPr>
        <w:spacing w:line="360" w:lineRule="auto"/>
        <w:rPr>
          <w:sz w:val="26"/>
          <w:szCs w:val="26"/>
        </w:rPr>
      </w:pPr>
      <w:r w:rsidRPr="00CC117A">
        <w:rPr>
          <w:sz w:val="26"/>
          <w:szCs w:val="26"/>
        </w:rPr>
        <w:t>На принятие</w:t>
      </w:r>
      <w:r w:rsidR="00B8108D">
        <w:rPr>
          <w:sz w:val="26"/>
          <w:szCs w:val="26"/>
        </w:rPr>
        <w:t xml:space="preserve"> этих решений может</w:t>
      </w:r>
      <w:r>
        <w:rPr>
          <w:sz w:val="26"/>
          <w:szCs w:val="26"/>
        </w:rPr>
        <w:t xml:space="preserve"> влиять </w:t>
      </w:r>
      <w:r w:rsidR="00B8108D">
        <w:rPr>
          <w:sz w:val="26"/>
          <w:szCs w:val="26"/>
        </w:rPr>
        <w:t xml:space="preserve">такая особенность культурной среды как </w:t>
      </w:r>
      <w:r w:rsidRPr="00B8108D">
        <w:rPr>
          <w:sz w:val="26"/>
          <w:szCs w:val="26"/>
        </w:rPr>
        <w:t>приверженность культурным ценностям.</w:t>
      </w:r>
      <w:r w:rsidR="00B8108D">
        <w:rPr>
          <w:sz w:val="26"/>
          <w:szCs w:val="26"/>
        </w:rPr>
        <w:t xml:space="preserve"> </w:t>
      </w:r>
      <w:r>
        <w:rPr>
          <w:sz w:val="26"/>
          <w:szCs w:val="26"/>
        </w:rPr>
        <w:t>В каждом обществе есть свои убеждения и ценности. Эти убеждения формируют специфическое отношение к событиям и определенные нормы поведения</w:t>
      </w:r>
      <w:r w:rsidR="00B8108D">
        <w:rPr>
          <w:sz w:val="26"/>
          <w:szCs w:val="26"/>
        </w:rPr>
        <w:t xml:space="preserve">. Первичные убеждения и отношения передаются детям от родителей и поддерживаются школой, правительством и т.д. Вторичные убеждения и ценности больше подвержены изменениям. Маркетологи могут изменить вторичные убеждения, изменить же первичные практически невозможно. </w:t>
      </w:r>
    </w:p>
    <w:p w:rsidR="00B8108D" w:rsidRDefault="00B8108D" w:rsidP="00B8108D">
      <w:pPr>
        <w:tabs>
          <w:tab w:val="left" w:pos="278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Управляющие маркетингом не всегда могут повлиять на факторы, определяющие маркетинговую среду. Во многих случаях они вынуждены просто наблюдать за средой и реагировать на ее изменения. Но когда это возможно, специалисты-маркетологи должны занимать активную, а не пассивную политику по отношению к маркетинговой среде. </w:t>
      </w:r>
      <w:r>
        <w:rPr>
          <w:sz w:val="26"/>
          <w:szCs w:val="26"/>
          <w:lang w:val="en-US"/>
        </w:rPr>
        <w:t>[1]</w:t>
      </w:r>
    </w:p>
    <w:p w:rsidR="00B8108D" w:rsidRDefault="00B8108D" w:rsidP="00B8108D">
      <w:pPr>
        <w:tabs>
          <w:tab w:val="left" w:pos="2786"/>
        </w:tabs>
        <w:spacing w:line="360" w:lineRule="auto"/>
        <w:rPr>
          <w:sz w:val="26"/>
          <w:szCs w:val="26"/>
        </w:rPr>
      </w:pPr>
    </w:p>
    <w:p w:rsidR="00131FF4" w:rsidRPr="00453AC1" w:rsidRDefault="00131FF4" w:rsidP="00B8108D">
      <w:pPr>
        <w:tabs>
          <w:tab w:val="left" w:pos="278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>2 Комплекс маркетинга</w:t>
      </w:r>
      <w:r w:rsidR="0066015C">
        <w:rPr>
          <w:sz w:val="26"/>
          <w:szCs w:val="26"/>
        </w:rPr>
        <w:t xml:space="preserve"> (4-р)</w:t>
      </w:r>
      <w:r>
        <w:rPr>
          <w:sz w:val="26"/>
          <w:szCs w:val="26"/>
        </w:rPr>
        <w:t xml:space="preserve"> на примере </w:t>
      </w:r>
      <w:r w:rsidR="007932DB">
        <w:rPr>
          <w:sz w:val="26"/>
          <w:szCs w:val="26"/>
        </w:rPr>
        <w:t>автомобиля «</w:t>
      </w:r>
      <w:r w:rsidR="007932DB">
        <w:rPr>
          <w:sz w:val="26"/>
          <w:szCs w:val="26"/>
          <w:lang w:val="en-US"/>
        </w:rPr>
        <w:t>Ford Focus</w:t>
      </w:r>
      <w:r w:rsidR="00453AC1">
        <w:rPr>
          <w:sz w:val="26"/>
          <w:szCs w:val="26"/>
          <w:lang w:val="en-US"/>
        </w:rPr>
        <w:t xml:space="preserve"> 3</w:t>
      </w:r>
      <w:r w:rsidR="007932DB">
        <w:rPr>
          <w:sz w:val="26"/>
          <w:szCs w:val="26"/>
        </w:rPr>
        <w:t>»</w:t>
      </w:r>
      <w:r w:rsidR="00453AC1">
        <w:rPr>
          <w:sz w:val="26"/>
          <w:szCs w:val="26"/>
          <w:lang w:val="en-US"/>
        </w:rPr>
        <w:t xml:space="preserve"> </w:t>
      </w:r>
    </w:p>
    <w:p w:rsidR="00131FF4" w:rsidRDefault="00131FF4" w:rsidP="00B8108D">
      <w:pPr>
        <w:tabs>
          <w:tab w:val="left" w:pos="2786"/>
        </w:tabs>
        <w:spacing w:line="360" w:lineRule="auto"/>
        <w:rPr>
          <w:sz w:val="26"/>
          <w:szCs w:val="26"/>
        </w:rPr>
      </w:pPr>
    </w:p>
    <w:p w:rsidR="00131FF4" w:rsidRDefault="00131FF4" w:rsidP="00131FF4">
      <w:pPr>
        <w:pStyle w:val="a3"/>
        <w:numPr>
          <w:ilvl w:val="0"/>
          <w:numId w:val="7"/>
        </w:numPr>
        <w:tabs>
          <w:tab w:val="left" w:pos="2786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Товарная политика.</w:t>
      </w:r>
    </w:p>
    <w:p w:rsidR="00B8108D" w:rsidRDefault="00AE1234" w:rsidP="00B8108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Товарная единица </w:t>
      </w:r>
      <w:r>
        <w:rPr>
          <w:sz w:val="26"/>
          <w:szCs w:val="26"/>
          <w:lang w:val="en-US"/>
        </w:rPr>
        <w:t>Focus</w:t>
      </w:r>
      <w:r w:rsidRPr="00AE12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компании </w:t>
      </w:r>
      <w:r>
        <w:rPr>
          <w:sz w:val="26"/>
          <w:szCs w:val="26"/>
          <w:lang w:val="en-US"/>
        </w:rPr>
        <w:t>Ford</w:t>
      </w:r>
      <w:r w:rsidR="00453AC1">
        <w:rPr>
          <w:sz w:val="26"/>
          <w:szCs w:val="26"/>
        </w:rPr>
        <w:t>, третьего поколения</w:t>
      </w:r>
      <w:r w:rsidRPr="00AE1234">
        <w:rPr>
          <w:sz w:val="26"/>
          <w:szCs w:val="26"/>
        </w:rPr>
        <w:t xml:space="preserve"> предлагает не</w:t>
      </w:r>
      <w:r>
        <w:rPr>
          <w:sz w:val="26"/>
          <w:szCs w:val="26"/>
        </w:rPr>
        <w:t xml:space="preserve">сколько моделей автомобиля </w:t>
      </w:r>
      <w:r>
        <w:rPr>
          <w:sz w:val="26"/>
          <w:szCs w:val="26"/>
          <w:lang w:val="en-US"/>
        </w:rPr>
        <w:t>Focus</w:t>
      </w:r>
      <w:r w:rsidRPr="00AE1234">
        <w:rPr>
          <w:sz w:val="26"/>
          <w:szCs w:val="26"/>
        </w:rPr>
        <w:t xml:space="preserve"> и десятки возможностей</w:t>
      </w:r>
      <w:r>
        <w:rPr>
          <w:sz w:val="26"/>
          <w:szCs w:val="26"/>
        </w:rPr>
        <w:t xml:space="preserve">, реализуемых по заказу конкретного покупателя. Данный товар с точки зрения маркетинга имеет все три уровня, на которых его можно рассмотреть. </w:t>
      </w:r>
    </w:p>
    <w:p w:rsidR="00AE1234" w:rsidRPr="00AE1234" w:rsidRDefault="00AE1234" w:rsidP="00B8108D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Первый уровень – товар по замыслу: </w:t>
      </w:r>
      <w:r>
        <w:rPr>
          <w:sz w:val="26"/>
          <w:szCs w:val="26"/>
          <w:lang w:val="en-US"/>
        </w:rPr>
        <w:t>Ford</w:t>
      </w:r>
      <w:r w:rsidRPr="00AE123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 w:rsidR="00453AC1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является автомобилем, который можно использовать для ближних и дальних поездок с комфортом, при этом сокращая время достижения цели.</w:t>
      </w:r>
    </w:p>
    <w:p w:rsidR="00B92373" w:rsidRDefault="00AE1234" w:rsidP="000F202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Второй уровень – товар в реальном исполнении </w:t>
      </w:r>
      <w:r w:rsidR="00AA4ADA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AA4ADA">
        <w:rPr>
          <w:sz w:val="26"/>
          <w:szCs w:val="26"/>
        </w:rPr>
        <w:t xml:space="preserve">автомобили марки </w:t>
      </w:r>
      <w:r w:rsidR="00AA4ADA">
        <w:rPr>
          <w:sz w:val="26"/>
          <w:szCs w:val="26"/>
          <w:lang w:val="en-US"/>
        </w:rPr>
        <w:t>Ford</w:t>
      </w:r>
      <w:r w:rsidR="00AA4ADA">
        <w:rPr>
          <w:sz w:val="26"/>
          <w:szCs w:val="26"/>
        </w:rPr>
        <w:t xml:space="preserve"> –х года появились еще в 70-х годах 19 века и несомненно являются автомобилями, широко зарекомендовавшими себя во всем мире. Постоянное совершенствование дизайна автомобиля позволяет его сделать более современным и привлекательным, при этом марка </w:t>
      </w:r>
      <w:r w:rsidR="00AA4ADA">
        <w:rPr>
          <w:sz w:val="26"/>
          <w:szCs w:val="26"/>
          <w:lang w:val="en-US"/>
        </w:rPr>
        <w:t>Ford</w:t>
      </w:r>
      <w:r w:rsidR="00AA4ADA" w:rsidRPr="00AE1234">
        <w:rPr>
          <w:sz w:val="26"/>
          <w:szCs w:val="26"/>
        </w:rPr>
        <w:t xml:space="preserve"> </w:t>
      </w:r>
      <w:r w:rsidR="00AA4ADA" w:rsidRPr="00AA4ADA">
        <w:rPr>
          <w:sz w:val="26"/>
          <w:szCs w:val="26"/>
        </w:rPr>
        <w:t>является широко и</w:t>
      </w:r>
      <w:r w:rsidR="00AA4ADA">
        <w:rPr>
          <w:sz w:val="26"/>
          <w:szCs w:val="26"/>
        </w:rPr>
        <w:t>звестной маркой и всеми</w:t>
      </w:r>
      <w:r w:rsidR="00AA4ADA" w:rsidRPr="00AA4ADA">
        <w:rPr>
          <w:sz w:val="26"/>
          <w:szCs w:val="26"/>
        </w:rPr>
        <w:t xml:space="preserve"> </w:t>
      </w:r>
      <w:r w:rsidR="00AA4ADA">
        <w:rPr>
          <w:sz w:val="26"/>
          <w:szCs w:val="26"/>
        </w:rPr>
        <w:t>узнаваемым овальным логотипом, который подчеркивает престиж фирмы.</w:t>
      </w:r>
    </w:p>
    <w:p w:rsidR="00EF6BA3" w:rsidRDefault="00AA4ADA" w:rsidP="00EF6BA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И, наконец, третий уровень – товар с подкреплением или, иначе говоря с уровнем сервиса. Компания </w:t>
      </w:r>
      <w:r>
        <w:rPr>
          <w:sz w:val="26"/>
          <w:szCs w:val="26"/>
          <w:lang w:val="en-US"/>
        </w:rPr>
        <w:t>Ford</w:t>
      </w:r>
      <w:r w:rsidRPr="00AE1234">
        <w:rPr>
          <w:sz w:val="26"/>
          <w:szCs w:val="26"/>
        </w:rPr>
        <w:t xml:space="preserve"> </w:t>
      </w:r>
      <w:r w:rsidRPr="00331AD7">
        <w:rPr>
          <w:sz w:val="26"/>
          <w:szCs w:val="26"/>
        </w:rPr>
        <w:t xml:space="preserve">очень </w:t>
      </w:r>
      <w:r>
        <w:rPr>
          <w:sz w:val="26"/>
          <w:szCs w:val="26"/>
        </w:rPr>
        <w:t>внимательна к своим покупателям</w:t>
      </w:r>
      <w:r w:rsidR="00331AD7">
        <w:rPr>
          <w:sz w:val="26"/>
          <w:szCs w:val="26"/>
        </w:rPr>
        <w:t>, во-первых, это, конечно же 3-х летняя гарантия на автомобиль, при этом данную гарантию возможно продлить еще на 2 года, если всё техническое обслуживание пройдено вовремя</w:t>
      </w:r>
      <w:r w:rsidR="00EF6BA3">
        <w:rPr>
          <w:sz w:val="26"/>
          <w:szCs w:val="26"/>
        </w:rPr>
        <w:t xml:space="preserve"> у официального дилера</w:t>
      </w:r>
      <w:r w:rsidR="00331AD7">
        <w:rPr>
          <w:sz w:val="26"/>
          <w:szCs w:val="26"/>
        </w:rPr>
        <w:t xml:space="preserve">. Также есть специальный сервис от </w:t>
      </w:r>
      <w:r w:rsidR="00331AD7">
        <w:rPr>
          <w:sz w:val="26"/>
          <w:szCs w:val="26"/>
          <w:lang w:val="en-US"/>
        </w:rPr>
        <w:t>Ford</w:t>
      </w:r>
      <w:r w:rsidR="00331AD7">
        <w:rPr>
          <w:sz w:val="26"/>
          <w:szCs w:val="26"/>
        </w:rPr>
        <w:t xml:space="preserve"> – помощь на дорогах, который предоставляется бесплатно при покупке автомобиля </w:t>
      </w:r>
      <w:r w:rsidR="00331AD7">
        <w:rPr>
          <w:sz w:val="26"/>
          <w:szCs w:val="26"/>
          <w:lang w:val="en-US"/>
        </w:rPr>
        <w:t>Ford</w:t>
      </w:r>
      <w:r w:rsidR="00EF6BA3">
        <w:rPr>
          <w:sz w:val="26"/>
          <w:szCs w:val="26"/>
        </w:rPr>
        <w:t xml:space="preserve">. Смысл его заключается в том, что при возникновении трудностей на дороге достаточно набрать бесплатный номер горячей линии </w:t>
      </w:r>
      <w:r w:rsidR="00EF6BA3">
        <w:rPr>
          <w:sz w:val="26"/>
          <w:szCs w:val="26"/>
          <w:lang w:val="en-US"/>
        </w:rPr>
        <w:t>Ford</w:t>
      </w:r>
      <w:r w:rsidR="00EF6BA3">
        <w:rPr>
          <w:sz w:val="26"/>
          <w:szCs w:val="26"/>
        </w:rPr>
        <w:t xml:space="preserve"> и опытные специалисты круглосуточно помогут с решением практически любых неприятностей, которые могут встретиться на дороге. При этом данная программа включает в себя бесплатные услуги: эвакуация к официальному дилеру </w:t>
      </w:r>
      <w:r w:rsidR="00EF6BA3">
        <w:rPr>
          <w:sz w:val="26"/>
          <w:szCs w:val="26"/>
          <w:lang w:val="en-US"/>
        </w:rPr>
        <w:t>Ford</w:t>
      </w:r>
      <w:r w:rsidR="00EF6BA3">
        <w:rPr>
          <w:sz w:val="26"/>
          <w:szCs w:val="26"/>
        </w:rPr>
        <w:t xml:space="preserve"> в случае, если автомобиль не может продолжать движение, выезд технического специалиста для устранения неисправностей автомобиля на месте, круглосуточная юридическая поддержка и многое другое.</w:t>
      </w:r>
    </w:p>
    <w:p w:rsidR="00EF6BA3" w:rsidRDefault="00EF6BA3" w:rsidP="00EF6BA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Автомобиль </w:t>
      </w:r>
      <w:r>
        <w:rPr>
          <w:sz w:val="26"/>
          <w:szCs w:val="26"/>
          <w:lang w:val="en-US"/>
        </w:rPr>
        <w:t>Ford</w:t>
      </w:r>
      <w:r w:rsidRPr="00AE123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 w:rsidR="00453AC1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является товаром длительного пользования, то есть данный автомобиль требует более </w:t>
      </w:r>
      <w:r w:rsidR="00D435C0">
        <w:rPr>
          <w:sz w:val="26"/>
          <w:szCs w:val="26"/>
        </w:rPr>
        <w:t xml:space="preserve">персонифицированных продаж и обслуживания, а также приносит более высокую прибыль. По типу потребителя автомобиль марки </w:t>
      </w:r>
      <w:r w:rsidR="00D435C0">
        <w:rPr>
          <w:sz w:val="26"/>
          <w:szCs w:val="26"/>
          <w:lang w:val="en-US"/>
        </w:rPr>
        <w:t>Ford</w:t>
      </w:r>
      <w:r w:rsidR="00D435C0" w:rsidRPr="00AE1234">
        <w:rPr>
          <w:sz w:val="26"/>
          <w:szCs w:val="26"/>
        </w:rPr>
        <w:t xml:space="preserve"> </w:t>
      </w:r>
      <w:r w:rsidR="00D435C0">
        <w:rPr>
          <w:sz w:val="26"/>
          <w:szCs w:val="26"/>
          <w:lang w:val="en-US"/>
        </w:rPr>
        <w:t>Focus</w:t>
      </w:r>
      <w:r w:rsidR="00D435C0">
        <w:rPr>
          <w:sz w:val="26"/>
          <w:szCs w:val="26"/>
        </w:rPr>
        <w:t xml:space="preserve"> можно отнести к товарам широкого потребления, которые, в свою очередь, классифицируются на основе покупательских привычек еще на несколько видов. </w:t>
      </w:r>
      <w:r w:rsidR="00D435C0">
        <w:rPr>
          <w:sz w:val="26"/>
          <w:szCs w:val="26"/>
          <w:lang w:val="en-US"/>
        </w:rPr>
        <w:t>Ford</w:t>
      </w:r>
      <w:r w:rsidR="00D435C0" w:rsidRPr="00AE1234">
        <w:rPr>
          <w:sz w:val="26"/>
          <w:szCs w:val="26"/>
        </w:rPr>
        <w:t xml:space="preserve"> </w:t>
      </w:r>
      <w:r w:rsidR="00D435C0">
        <w:rPr>
          <w:sz w:val="26"/>
          <w:szCs w:val="26"/>
          <w:lang w:val="en-US"/>
        </w:rPr>
        <w:t>Focus</w:t>
      </w:r>
      <w:r w:rsidR="00D435C0">
        <w:rPr>
          <w:sz w:val="26"/>
          <w:szCs w:val="26"/>
        </w:rPr>
        <w:t xml:space="preserve"> относится к товарам предварительно выбора.</w:t>
      </w:r>
    </w:p>
    <w:p w:rsidR="00C83AA3" w:rsidRDefault="00C83AA3" w:rsidP="00EF6BA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Как таковой упаковки автомобиль </w:t>
      </w:r>
      <w:r>
        <w:rPr>
          <w:sz w:val="26"/>
          <w:szCs w:val="26"/>
          <w:lang w:val="en-US"/>
        </w:rPr>
        <w:t>Ford</w:t>
      </w:r>
      <w:r w:rsidRPr="00AE123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 w:rsidR="00453AC1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не имеет, как и автомобили других марок. Так как автомобиль – это средство передвижения на дорогах и не требует дополнительной упаковки при его покупке. Клиент, покупающий автомобиль, сразу же садится за руль. Но при этом сотрудники салона обязательно приведут автомобиль в надлежащий вид после его транспортировки на автовозе в пункт назначения. В качестве маркировки на автомобилях используется </w:t>
      </w:r>
      <w:r>
        <w:rPr>
          <w:sz w:val="26"/>
          <w:szCs w:val="26"/>
          <w:lang w:val="en-US"/>
        </w:rPr>
        <w:t>VIN</w:t>
      </w:r>
      <w:r>
        <w:rPr>
          <w:sz w:val="26"/>
          <w:szCs w:val="26"/>
        </w:rPr>
        <w:t xml:space="preserve">-номер, который </w:t>
      </w:r>
      <w:r w:rsidR="00453AC1">
        <w:rPr>
          <w:sz w:val="26"/>
          <w:szCs w:val="26"/>
        </w:rPr>
        <w:t xml:space="preserve">в автомобиле марки </w:t>
      </w:r>
      <w:r w:rsidR="00453AC1">
        <w:rPr>
          <w:sz w:val="26"/>
          <w:szCs w:val="26"/>
          <w:lang w:val="en-US"/>
        </w:rPr>
        <w:t>Ford</w:t>
      </w:r>
      <w:r w:rsidR="00453AC1" w:rsidRPr="00453AC1">
        <w:rPr>
          <w:sz w:val="26"/>
          <w:szCs w:val="26"/>
        </w:rPr>
        <w:t xml:space="preserve"> </w:t>
      </w:r>
      <w:r w:rsidR="00453AC1">
        <w:rPr>
          <w:sz w:val="26"/>
          <w:szCs w:val="26"/>
          <w:lang w:val="en-US"/>
        </w:rPr>
        <w:t>Focus</w:t>
      </w:r>
      <w:r w:rsidR="00453AC1" w:rsidRPr="00453AC1">
        <w:rPr>
          <w:sz w:val="26"/>
          <w:szCs w:val="26"/>
        </w:rPr>
        <w:t xml:space="preserve"> 3</w:t>
      </w:r>
      <w:r w:rsidR="00453AC1">
        <w:rPr>
          <w:sz w:val="26"/>
          <w:szCs w:val="26"/>
        </w:rPr>
        <w:t xml:space="preserve"> </w:t>
      </w:r>
      <w:r>
        <w:rPr>
          <w:sz w:val="26"/>
          <w:szCs w:val="26"/>
        </w:rPr>
        <w:t>находится за лобовым стеклом автомобиля со стороны водителя, а также на панели пола с правой стороны</w:t>
      </w:r>
      <w:r w:rsidR="00453AC1">
        <w:rPr>
          <w:sz w:val="26"/>
          <w:szCs w:val="26"/>
        </w:rPr>
        <w:t xml:space="preserve"> автомобиля, рядом с пассажирским сиденьем. Данный </w:t>
      </w:r>
      <w:r w:rsidR="00453AC1">
        <w:rPr>
          <w:sz w:val="26"/>
          <w:szCs w:val="26"/>
          <w:lang w:val="en-US"/>
        </w:rPr>
        <w:t>VIN</w:t>
      </w:r>
      <w:r w:rsidR="00453AC1">
        <w:rPr>
          <w:sz w:val="26"/>
          <w:szCs w:val="26"/>
        </w:rPr>
        <w:t>-номер можно сверить с паспортом транспортного средства, а также расшифровать как штрих-код, и тем самым получить информацию о марке автомобиля, годе и месяце выпуска, форме кузова, месте выпуска и др.</w:t>
      </w:r>
    </w:p>
    <w:p w:rsidR="00512291" w:rsidRDefault="00C329C9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Торговая марку и марочное имя </w:t>
      </w:r>
      <w:r>
        <w:rPr>
          <w:sz w:val="26"/>
          <w:szCs w:val="26"/>
          <w:lang w:val="en-US"/>
        </w:rPr>
        <w:t>Ford</w:t>
      </w:r>
      <w:r w:rsidRPr="00C329C9">
        <w:rPr>
          <w:sz w:val="26"/>
          <w:szCs w:val="26"/>
        </w:rPr>
        <w:t xml:space="preserve"> </w:t>
      </w:r>
      <w:r w:rsidRPr="00F33694">
        <w:rPr>
          <w:sz w:val="26"/>
          <w:szCs w:val="26"/>
        </w:rPr>
        <w:t>были</w:t>
      </w:r>
      <w:r>
        <w:rPr>
          <w:sz w:val="26"/>
          <w:szCs w:val="26"/>
        </w:rPr>
        <w:t xml:space="preserve"> зарегистрированы в патентном бюро США в 1909 году и в уже более 50 лет является одной из узнаваемых международных торговых марок. Марочный знак или иными словами логотип</w:t>
      </w:r>
      <w:r w:rsidRPr="00C329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компании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с течением времени множество раз изменялись, не кардинально, основная идея марочного знака оставалась прежней слово «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>» внутри овала.</w:t>
      </w:r>
    </w:p>
    <w:p w:rsidR="00C329C9" w:rsidRDefault="00C329C9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Рассмотрим несколько марочных знаков компании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>.</w:t>
      </w:r>
    </w:p>
    <w:p w:rsidR="00C329C9" w:rsidRDefault="00B27C4D" w:rsidP="00512291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1038225" cy="6477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C4D" w:rsidRDefault="00B27C4D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Овальная эмблема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, выпущенная в 1927 году, стала первой эмблемой такого вида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>, размещенной на решетке радиатора.</w:t>
      </w:r>
    </w:p>
    <w:p w:rsidR="00B27C4D" w:rsidRDefault="00B27C4D" w:rsidP="00B27C4D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1152525" cy="56197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C4D" w:rsidRDefault="00B27C4D" w:rsidP="0051229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В честь 100-летнего юбилея в 2003 году было решено немного изменить дизайн известного всем значка. Но не смотря на изменения в дизайне, знаменитая синяя эмблема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остается самой узнаваемой торговой маркой в мире.</w:t>
      </w:r>
    </w:p>
    <w:p w:rsidR="006C6202" w:rsidRDefault="009067C8" w:rsidP="006B57D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Товарный знак </w:t>
      </w:r>
      <w:r>
        <w:rPr>
          <w:sz w:val="26"/>
          <w:szCs w:val="26"/>
          <w:lang w:val="en-US"/>
        </w:rPr>
        <w:t>Ford</w:t>
      </w:r>
      <w:r w:rsidR="00D51335">
        <w:rPr>
          <w:sz w:val="26"/>
          <w:szCs w:val="26"/>
        </w:rPr>
        <w:t xml:space="preserve"> </w:t>
      </w:r>
      <w:r w:rsidR="00934D1E">
        <w:rPr>
          <w:sz w:val="26"/>
          <w:szCs w:val="26"/>
        </w:rPr>
        <w:t>был зарегистрирован</w:t>
      </w:r>
      <w:r w:rsidR="00F473F5">
        <w:rPr>
          <w:sz w:val="26"/>
          <w:szCs w:val="26"/>
        </w:rPr>
        <w:t xml:space="preserve"> 24.01.2012, правообладателем является Форд Мотор Компани. Торговая марка </w:t>
      </w:r>
      <w:r w:rsidR="00F473F5">
        <w:rPr>
          <w:sz w:val="26"/>
          <w:szCs w:val="26"/>
          <w:lang w:val="en-US"/>
        </w:rPr>
        <w:t>Ford</w:t>
      </w:r>
      <w:r w:rsidR="00F473F5">
        <w:rPr>
          <w:sz w:val="26"/>
          <w:szCs w:val="26"/>
        </w:rPr>
        <w:t xml:space="preserve"> </w:t>
      </w:r>
      <w:r w:rsidR="006C6202">
        <w:rPr>
          <w:sz w:val="26"/>
          <w:szCs w:val="26"/>
        </w:rPr>
        <w:t>обладает особой значимостью в глазах потребителя, и это выражается многими критериями:</w:t>
      </w:r>
    </w:p>
    <w:p w:rsidR="00FF0BDD" w:rsidRPr="006C6202" w:rsidRDefault="006C6202" w:rsidP="006C6202">
      <w:pPr>
        <w:pStyle w:val="a3"/>
        <w:numPr>
          <w:ilvl w:val="0"/>
          <w:numId w:val="8"/>
        </w:numPr>
        <w:spacing w:line="360" w:lineRule="auto"/>
        <w:ind w:left="0" w:firstLine="709"/>
        <w:rPr>
          <w:sz w:val="26"/>
          <w:szCs w:val="26"/>
        </w:rPr>
      </w:pPr>
      <w:r w:rsidRPr="006C6202">
        <w:rPr>
          <w:sz w:val="26"/>
          <w:szCs w:val="26"/>
        </w:rPr>
        <w:t>торговая марка ассоциируется с набором качеств, свойств, в которых потребитель не сомневается, основываясь на мнении множества пользователей и личного пользования предыдущих моделей данной марки автомобиля;</w:t>
      </w:r>
    </w:p>
    <w:p w:rsidR="006C6202" w:rsidRDefault="006C6202" w:rsidP="006C6202">
      <w:pPr>
        <w:pStyle w:val="a3"/>
        <w:numPr>
          <w:ilvl w:val="0"/>
          <w:numId w:val="8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марка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имеет массу преимуществ перед другими автомобилями, которые как можно установить дополнительно, если потребителю это важно, так и не устанавливать вообще, если клиент не в них не нуждается. К примеру, в автомобиль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можно купить дополнительно пакет «Премиум свет», в который входят </w:t>
      </w:r>
      <w:proofErr w:type="spellStart"/>
      <w:r>
        <w:rPr>
          <w:sz w:val="26"/>
          <w:szCs w:val="26"/>
        </w:rPr>
        <w:t>биксеноновые</w:t>
      </w:r>
      <w:proofErr w:type="spellEnd"/>
      <w:r>
        <w:rPr>
          <w:sz w:val="26"/>
          <w:szCs w:val="26"/>
        </w:rPr>
        <w:t xml:space="preserve"> фары, светодиодные огни дневного света, и светодиодная </w:t>
      </w:r>
      <w:r w:rsidR="006D40BA">
        <w:rPr>
          <w:sz w:val="26"/>
          <w:szCs w:val="26"/>
        </w:rPr>
        <w:t>подсветка</w:t>
      </w:r>
      <w:r>
        <w:rPr>
          <w:sz w:val="26"/>
          <w:szCs w:val="26"/>
        </w:rPr>
        <w:t xml:space="preserve"> интерьера с выбором цвета.</w:t>
      </w:r>
    </w:p>
    <w:p w:rsidR="006C6202" w:rsidRDefault="006D40BA" w:rsidP="006C6202">
      <w:pPr>
        <w:pStyle w:val="a3"/>
        <w:numPr>
          <w:ilvl w:val="0"/>
          <w:numId w:val="8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 w:rsidRPr="006D40BA">
        <w:rPr>
          <w:sz w:val="26"/>
          <w:szCs w:val="26"/>
        </w:rPr>
        <w:t xml:space="preserve"> 3 </w:t>
      </w:r>
      <w:r>
        <w:rPr>
          <w:sz w:val="26"/>
          <w:szCs w:val="26"/>
        </w:rPr>
        <w:t xml:space="preserve">является одним из самых безопасных автомобилей на сегодняшний день. Он заработал максимальную оценку 5 звезд в рейтинге безопасности </w:t>
      </w:r>
      <w:r>
        <w:rPr>
          <w:sz w:val="26"/>
          <w:szCs w:val="26"/>
          <w:lang w:val="en-US"/>
        </w:rPr>
        <w:t>Euro</w:t>
      </w:r>
      <w:r w:rsidRPr="006D40BA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NCAP</w:t>
      </w:r>
      <w:r>
        <w:rPr>
          <w:sz w:val="26"/>
          <w:szCs w:val="26"/>
        </w:rPr>
        <w:t xml:space="preserve">. В нём применен рад прогрессивных технологий обеспечения безопасности, которые обычно можно встретить на автомобилях более </w:t>
      </w:r>
      <w:r>
        <w:rPr>
          <w:sz w:val="26"/>
          <w:szCs w:val="26"/>
        </w:rPr>
        <w:lastRenderedPageBreak/>
        <w:t>высокого класса. Эти технологии не только защищают водителя, но и повышают комфорт и удовольствие поездок.</w:t>
      </w:r>
    </w:p>
    <w:p w:rsidR="006D40BA" w:rsidRDefault="006D40BA" w:rsidP="006C6202">
      <w:pPr>
        <w:pStyle w:val="a3"/>
        <w:numPr>
          <w:ilvl w:val="0"/>
          <w:numId w:val="8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 w:rsidRPr="006D40BA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можно выбрать в различных цветах кузова</w:t>
      </w:r>
      <w:r w:rsidR="00ED2088">
        <w:rPr>
          <w:sz w:val="26"/>
          <w:szCs w:val="26"/>
        </w:rPr>
        <w:t xml:space="preserve"> (от обычного белого до ярко желтого)</w:t>
      </w:r>
      <w:r>
        <w:rPr>
          <w:sz w:val="26"/>
          <w:szCs w:val="26"/>
        </w:rPr>
        <w:t xml:space="preserve"> и варианта отделки </w:t>
      </w:r>
      <w:r w:rsidR="00ED2088">
        <w:rPr>
          <w:sz w:val="26"/>
          <w:szCs w:val="26"/>
        </w:rPr>
        <w:t>салона</w:t>
      </w:r>
      <w:r>
        <w:rPr>
          <w:sz w:val="26"/>
          <w:szCs w:val="26"/>
        </w:rPr>
        <w:t>, что подчеркнет индивидуальность владельца автомобиля.</w:t>
      </w:r>
    </w:p>
    <w:p w:rsidR="00ED2088" w:rsidRDefault="00ED2088" w:rsidP="00ED2088">
      <w:pPr>
        <w:spacing w:line="36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Ford</w:t>
      </w:r>
      <w:r w:rsidRPr="00ED2088">
        <w:rPr>
          <w:sz w:val="26"/>
          <w:szCs w:val="26"/>
        </w:rPr>
        <w:t xml:space="preserve"> </w:t>
      </w:r>
      <w:r>
        <w:rPr>
          <w:sz w:val="26"/>
          <w:szCs w:val="26"/>
        </w:rPr>
        <w:t>является корпоративной, глобально маркой производителя, то есть маркой в собственности производителя продукта, популярной и успешно продаваемой во всем мире.</w:t>
      </w:r>
    </w:p>
    <w:p w:rsidR="00725AE2" w:rsidRDefault="00725AE2" w:rsidP="00ED208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Автомобили марки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появился на рынке в 1999 году и на данный момент в салонах мы можем наблюдать уже третье поколение данного автомобиля. Причем каждое поколение пережило несколько рестайлингов, то есть изменений экстерьера и интерьера автомобиля в угоду модным тенденциям и изменившемуся корпоративному стилю марки. Третье поколение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было представлено в 2010 году, первый и пока единственный рестайлинг данного поколения был произведен в начале 2014 года. Снаружи обновленный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получил измененную решетку радиатора, «оптику», бамперы, капот и крышку багажника. </w:t>
      </w:r>
      <w:r w:rsidR="00AB7E44">
        <w:rPr>
          <w:sz w:val="26"/>
          <w:szCs w:val="26"/>
        </w:rPr>
        <w:t xml:space="preserve">Автомобиль получил такие новые опции как подогрев руля, система перпендикулярной парковки, а также </w:t>
      </w:r>
      <w:proofErr w:type="spellStart"/>
      <w:r w:rsidR="00AB7E44">
        <w:rPr>
          <w:sz w:val="26"/>
          <w:szCs w:val="26"/>
        </w:rPr>
        <w:t>подрулевые</w:t>
      </w:r>
      <w:proofErr w:type="spellEnd"/>
      <w:r w:rsidR="00AB7E44">
        <w:rPr>
          <w:sz w:val="26"/>
          <w:szCs w:val="26"/>
        </w:rPr>
        <w:t xml:space="preserve"> лепестки переключения передач.</w:t>
      </w:r>
    </w:p>
    <w:p w:rsidR="00AB7E44" w:rsidRDefault="00AB7E44" w:rsidP="00ED208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Товарный ассортимент марки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3 представлен в виде трех моделей кузова, а именно, хэтчбэк, седан и универсал. Каждый вид кузова удовлетворяет нужды определенного потребителя, например, если потребитель выбирает автомобиль для семьи, но хочет при этом купить именно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3, его выбор несомненно упадет на кузов «универсал», который увеличивает размеры автомобиля и позволяет больше поместить в него багажа.</w:t>
      </w:r>
      <w:r w:rsidR="0091199D">
        <w:rPr>
          <w:sz w:val="26"/>
          <w:szCs w:val="26"/>
        </w:rPr>
        <w:t xml:space="preserve"> К тому же как уже отмечалось выше, </w:t>
      </w:r>
      <w:r w:rsidR="0091199D">
        <w:rPr>
          <w:sz w:val="26"/>
          <w:szCs w:val="26"/>
          <w:lang w:val="en-US"/>
        </w:rPr>
        <w:t>Ford</w:t>
      </w:r>
      <w:r w:rsidR="0091199D" w:rsidRPr="00725AE2">
        <w:rPr>
          <w:sz w:val="26"/>
          <w:szCs w:val="26"/>
        </w:rPr>
        <w:t xml:space="preserve"> </w:t>
      </w:r>
      <w:r w:rsidR="0091199D">
        <w:rPr>
          <w:sz w:val="26"/>
          <w:szCs w:val="26"/>
          <w:lang w:val="en-US"/>
        </w:rPr>
        <w:t>Focus</w:t>
      </w:r>
      <w:r w:rsidR="0091199D">
        <w:rPr>
          <w:sz w:val="26"/>
          <w:szCs w:val="26"/>
        </w:rPr>
        <w:t xml:space="preserve"> 3 можно оснастить дополнительными пакетами опций, что в сущности может значительно изменить как внешний, так и внутренний вид автомобиля. </w:t>
      </w:r>
    </w:p>
    <w:p w:rsidR="0091199D" w:rsidRDefault="0091199D" w:rsidP="0091199D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Ценовая политика</w:t>
      </w:r>
    </w:p>
    <w:p w:rsidR="0091199D" w:rsidRDefault="0071713D" w:rsidP="0091199D">
      <w:pPr>
        <w:spacing w:line="360" w:lineRule="auto"/>
        <w:rPr>
          <w:sz w:val="26"/>
          <w:szCs w:val="26"/>
        </w:rPr>
      </w:pPr>
      <w:r w:rsidRPr="0004252C">
        <w:rPr>
          <w:sz w:val="26"/>
          <w:szCs w:val="26"/>
        </w:rPr>
        <w:t>Тип</w:t>
      </w:r>
      <w:r w:rsidR="0004252C">
        <w:rPr>
          <w:sz w:val="26"/>
          <w:szCs w:val="26"/>
        </w:rPr>
        <w:t>ом</w:t>
      </w:r>
      <w:r w:rsidRPr="0004252C">
        <w:rPr>
          <w:sz w:val="26"/>
          <w:szCs w:val="26"/>
        </w:rPr>
        <w:t xml:space="preserve"> рыночной структуры</w:t>
      </w:r>
      <w:r>
        <w:rPr>
          <w:sz w:val="26"/>
          <w:szCs w:val="26"/>
        </w:rPr>
        <w:t xml:space="preserve"> компании </w:t>
      </w:r>
      <w:r w:rsidR="0004252C">
        <w:rPr>
          <w:sz w:val="26"/>
          <w:szCs w:val="26"/>
          <w:lang w:val="en-US"/>
        </w:rPr>
        <w:t>Ford</w:t>
      </w:r>
      <w:r w:rsidR="0004252C" w:rsidRPr="00725AE2">
        <w:rPr>
          <w:sz w:val="26"/>
          <w:szCs w:val="26"/>
        </w:rPr>
        <w:t xml:space="preserve"> </w:t>
      </w:r>
      <w:r w:rsidR="0004252C">
        <w:rPr>
          <w:sz w:val="26"/>
          <w:szCs w:val="26"/>
        </w:rPr>
        <w:t xml:space="preserve">является олигополия, то есть в реализации данного товара доминируют немного продавцов, а появление новых продавцов затруднено. На олигопольных рынках очень редко проявляется ценовая конкуренция. Как правило, фирме-олигополисту не выгодно повышать цены на свои товары, поскольку, другие фирмы могут не последовать примеру первой и </w:t>
      </w:r>
      <w:r w:rsidR="0004252C">
        <w:rPr>
          <w:sz w:val="26"/>
          <w:szCs w:val="26"/>
        </w:rPr>
        <w:lastRenderedPageBreak/>
        <w:t xml:space="preserve">потребители «перейдут» к компании-сопернику. Потому автомобиль </w:t>
      </w:r>
      <w:r w:rsidR="0004252C">
        <w:rPr>
          <w:sz w:val="26"/>
          <w:szCs w:val="26"/>
          <w:lang w:val="en-US"/>
        </w:rPr>
        <w:t>Ford</w:t>
      </w:r>
      <w:r w:rsidR="0004252C" w:rsidRPr="00725AE2">
        <w:rPr>
          <w:sz w:val="26"/>
          <w:szCs w:val="26"/>
        </w:rPr>
        <w:t xml:space="preserve"> </w:t>
      </w:r>
      <w:r w:rsidR="0004252C">
        <w:rPr>
          <w:sz w:val="26"/>
          <w:szCs w:val="26"/>
          <w:lang w:val="en-US"/>
        </w:rPr>
        <w:t>Focus</w:t>
      </w:r>
      <w:r w:rsidR="0004252C">
        <w:rPr>
          <w:sz w:val="26"/>
          <w:szCs w:val="26"/>
        </w:rPr>
        <w:t xml:space="preserve"> является относительно стабильны по цене (не считая, конечно же глобальных повышений цен, связанных с экономической ситуацией в стране</w:t>
      </w:r>
      <w:r w:rsidR="00EC695E">
        <w:rPr>
          <w:sz w:val="26"/>
          <w:szCs w:val="26"/>
        </w:rPr>
        <w:t>, как было в конце 2014 года).</w:t>
      </w:r>
    </w:p>
    <w:p w:rsidR="0033424B" w:rsidRDefault="00EC695E" w:rsidP="0033424B">
      <w:pPr>
        <w:spacing w:line="36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вычисляет предполагаемы розничные цены, которые дилеры этой компании могут устанавливать для покупателей. Но дилеры компании не всегда берут с покупателей сумму, предложенную изготовителем. Напротив, они договариваются о цене с каждым конкретным покупателем, предлагая ему определенные скидки, подарки, возможности покупки в кредит.</w:t>
      </w:r>
      <w:r w:rsidR="00E92F03">
        <w:rPr>
          <w:sz w:val="26"/>
          <w:szCs w:val="26"/>
        </w:rPr>
        <w:t xml:space="preserve"> Формирование цены автомобиля </w:t>
      </w:r>
      <w:r w:rsidR="00E92F03">
        <w:rPr>
          <w:sz w:val="26"/>
          <w:szCs w:val="26"/>
          <w:lang w:val="en-US"/>
        </w:rPr>
        <w:t>Ford</w:t>
      </w:r>
      <w:r w:rsidR="00E92F03" w:rsidRPr="00725AE2">
        <w:rPr>
          <w:sz w:val="26"/>
          <w:szCs w:val="26"/>
        </w:rPr>
        <w:t xml:space="preserve"> </w:t>
      </w:r>
      <w:r w:rsidR="00E92F03">
        <w:rPr>
          <w:sz w:val="26"/>
          <w:szCs w:val="26"/>
          <w:lang w:val="en-US"/>
        </w:rPr>
        <w:t>Focus</w:t>
      </w:r>
      <w:r w:rsidR="00E92F03">
        <w:rPr>
          <w:sz w:val="26"/>
          <w:szCs w:val="26"/>
        </w:rPr>
        <w:t xml:space="preserve"> определяется основными целями ценообразования, к которым относят: прибыльность, объем продаж, престиж, социальная ответственность. На данный момент стоимость автомобиля </w:t>
      </w:r>
      <w:r w:rsidR="00E92F03">
        <w:rPr>
          <w:sz w:val="26"/>
          <w:szCs w:val="26"/>
          <w:lang w:val="en-US"/>
        </w:rPr>
        <w:t>Ford</w:t>
      </w:r>
      <w:r w:rsidR="00E92F03" w:rsidRPr="00725AE2">
        <w:rPr>
          <w:sz w:val="26"/>
          <w:szCs w:val="26"/>
        </w:rPr>
        <w:t xml:space="preserve"> </w:t>
      </w:r>
      <w:r w:rsidR="00E92F03">
        <w:rPr>
          <w:sz w:val="26"/>
          <w:szCs w:val="26"/>
          <w:lang w:val="en-US"/>
        </w:rPr>
        <w:t>Focus</w:t>
      </w:r>
      <w:r w:rsidR="00E92F03">
        <w:rPr>
          <w:sz w:val="26"/>
          <w:szCs w:val="26"/>
        </w:rPr>
        <w:t xml:space="preserve"> в самой обычной комплектации составляет 775 000 рублей. К этой цене дилеры предлагают ряд возможных скидок: </w:t>
      </w:r>
      <w:r w:rsidR="001458CA">
        <w:rPr>
          <w:sz w:val="26"/>
          <w:szCs w:val="26"/>
        </w:rPr>
        <w:t xml:space="preserve">скидка в рамках программы дистрибьютера автомобилей </w:t>
      </w:r>
      <w:r w:rsidR="001458CA">
        <w:rPr>
          <w:sz w:val="26"/>
          <w:szCs w:val="26"/>
          <w:lang w:val="en-US"/>
        </w:rPr>
        <w:t>Ford</w:t>
      </w:r>
      <w:r w:rsidR="001458CA" w:rsidRPr="00725AE2">
        <w:rPr>
          <w:sz w:val="26"/>
          <w:szCs w:val="26"/>
        </w:rPr>
        <w:t xml:space="preserve"> </w:t>
      </w:r>
      <w:r w:rsidR="001458CA">
        <w:rPr>
          <w:sz w:val="26"/>
          <w:szCs w:val="26"/>
          <w:lang w:val="en-US"/>
        </w:rPr>
        <w:t>Focus</w:t>
      </w:r>
      <w:r w:rsidR="001458CA">
        <w:rPr>
          <w:sz w:val="26"/>
          <w:szCs w:val="26"/>
        </w:rPr>
        <w:t xml:space="preserve"> в России в размере 61 000 рублей, бонус за </w:t>
      </w:r>
      <w:r w:rsidR="001458CA">
        <w:rPr>
          <w:sz w:val="26"/>
          <w:szCs w:val="26"/>
          <w:lang w:val="en-US"/>
        </w:rPr>
        <w:t>Trade</w:t>
      </w:r>
      <w:r w:rsidR="001458CA" w:rsidRPr="001458CA">
        <w:rPr>
          <w:sz w:val="26"/>
          <w:szCs w:val="26"/>
        </w:rPr>
        <w:t>-</w:t>
      </w:r>
      <w:r w:rsidR="001458CA">
        <w:rPr>
          <w:sz w:val="26"/>
          <w:szCs w:val="26"/>
          <w:lang w:val="en-US"/>
        </w:rPr>
        <w:t>in</w:t>
      </w:r>
      <w:r w:rsidR="001458CA">
        <w:rPr>
          <w:sz w:val="26"/>
          <w:szCs w:val="26"/>
        </w:rPr>
        <w:t xml:space="preserve"> в размере 115 000 рублей, бонус за утилизацию 60 000 рублей, бонус за покупку автомобиля в кредит в размере 25 000 рублей. Итого, с учетом всех скидок стоимость автомобиля может выйти в 599 000 рублей. Эта возможная больше радует покупателя, нежели изначально представленная. Потому видя в прайсе более низкую цену спрос на данный товар возрастает. Так, например, одним из конкурентов </w:t>
      </w:r>
      <w:r w:rsidR="001458CA">
        <w:rPr>
          <w:sz w:val="26"/>
          <w:szCs w:val="26"/>
          <w:lang w:val="en-US"/>
        </w:rPr>
        <w:t>Ford</w:t>
      </w:r>
      <w:r w:rsidR="001458CA" w:rsidRPr="00725AE2">
        <w:rPr>
          <w:sz w:val="26"/>
          <w:szCs w:val="26"/>
        </w:rPr>
        <w:t xml:space="preserve"> </w:t>
      </w:r>
      <w:r w:rsidR="001458CA">
        <w:rPr>
          <w:sz w:val="26"/>
          <w:szCs w:val="26"/>
          <w:lang w:val="en-US"/>
        </w:rPr>
        <w:t>Focus</w:t>
      </w:r>
      <w:r w:rsidR="001458CA">
        <w:rPr>
          <w:sz w:val="26"/>
          <w:szCs w:val="26"/>
        </w:rPr>
        <w:t xml:space="preserve"> является автомобиль марки </w:t>
      </w:r>
      <w:r w:rsidR="0033424B">
        <w:rPr>
          <w:sz w:val="26"/>
          <w:szCs w:val="26"/>
          <w:lang w:val="en-US"/>
        </w:rPr>
        <w:t>Kia</w:t>
      </w:r>
      <w:r w:rsidR="0033424B" w:rsidRPr="0033424B">
        <w:rPr>
          <w:sz w:val="26"/>
          <w:szCs w:val="26"/>
        </w:rPr>
        <w:t xml:space="preserve"> </w:t>
      </w:r>
      <w:proofErr w:type="spellStart"/>
      <w:r w:rsidR="0033424B">
        <w:rPr>
          <w:sz w:val="26"/>
          <w:szCs w:val="26"/>
          <w:lang w:val="en-US"/>
        </w:rPr>
        <w:t>Ceed</w:t>
      </w:r>
      <w:proofErr w:type="spellEnd"/>
      <w:r w:rsidR="0033424B">
        <w:rPr>
          <w:sz w:val="26"/>
          <w:szCs w:val="26"/>
        </w:rPr>
        <w:t xml:space="preserve">, которого с учетом всех скидок составляет 669 900 рублей. Здесь можно сразу отметить и метод ценообразования автомобиля </w:t>
      </w:r>
      <w:r w:rsidR="0033424B">
        <w:rPr>
          <w:sz w:val="26"/>
          <w:szCs w:val="26"/>
          <w:lang w:val="en-US"/>
        </w:rPr>
        <w:t>Ford</w:t>
      </w:r>
      <w:r w:rsidR="0033424B" w:rsidRPr="00725AE2">
        <w:rPr>
          <w:sz w:val="26"/>
          <w:szCs w:val="26"/>
        </w:rPr>
        <w:t xml:space="preserve"> </w:t>
      </w:r>
      <w:r w:rsidR="0033424B">
        <w:rPr>
          <w:sz w:val="26"/>
          <w:szCs w:val="26"/>
          <w:lang w:val="en-US"/>
        </w:rPr>
        <w:t>Focus</w:t>
      </w:r>
      <w:r w:rsidR="0033424B">
        <w:rPr>
          <w:sz w:val="26"/>
          <w:szCs w:val="26"/>
        </w:rPr>
        <w:t xml:space="preserve"> согласно типу рыночной структуры, при производстве автомобилей данной марки устанавливают цену, основанную на методе, ориентированном на конкурентов, то есть мониторинга конкурентных цен.</w:t>
      </w:r>
    </w:p>
    <w:p w:rsidR="00550AE4" w:rsidRDefault="006D4530" w:rsidP="00550AE4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Распределение товара</w:t>
      </w:r>
    </w:p>
    <w:p w:rsidR="006D4530" w:rsidRDefault="009A26D9" w:rsidP="006D453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Каналом распределения автомобилей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является ВМС (вертикальная маркетинговая система), при которой производители, оптовые и розничные посредники действуют как единая система. Такая система позволяет обеспечивать контроль над работой всего канала и управлять конфликтами.</w:t>
      </w:r>
      <w:r w:rsidR="00023EE8">
        <w:rPr>
          <w:sz w:val="26"/>
          <w:szCs w:val="26"/>
        </w:rPr>
        <w:t xml:space="preserve"> Существует несколько типов ВМС, автомобили марки </w:t>
      </w:r>
      <w:r w:rsidR="00023EE8">
        <w:rPr>
          <w:sz w:val="26"/>
          <w:szCs w:val="26"/>
          <w:lang w:val="en-US"/>
        </w:rPr>
        <w:t>Ford</w:t>
      </w:r>
      <w:r w:rsidR="00023EE8">
        <w:rPr>
          <w:sz w:val="26"/>
          <w:szCs w:val="26"/>
        </w:rPr>
        <w:t xml:space="preserve"> относятся к договорным вертикальным маркетинговым системам, то есть она состоит из независимых фирм, связанных </w:t>
      </w:r>
      <w:r w:rsidR="00023EE8">
        <w:rPr>
          <w:sz w:val="26"/>
          <w:szCs w:val="26"/>
        </w:rPr>
        <w:lastRenderedPageBreak/>
        <w:t>между собой договорными отношениями и координирующими программ своей деятельности для совместного достижения большей экономии и больших коммерческих результатов, чем это можно было бы сделать в одиночку.</w:t>
      </w:r>
    </w:p>
    <w:p w:rsidR="00023EE8" w:rsidRDefault="00023EE8" w:rsidP="006D453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Транспортировкой автомобилей </w:t>
      </w:r>
      <w:r w:rsidR="00885CA5"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с завода</w:t>
      </w:r>
      <w:r w:rsidR="00885CA5">
        <w:rPr>
          <w:sz w:val="26"/>
          <w:szCs w:val="26"/>
        </w:rPr>
        <w:t xml:space="preserve"> в городе Всеволожске</w:t>
      </w:r>
      <w:r>
        <w:rPr>
          <w:sz w:val="26"/>
          <w:szCs w:val="26"/>
        </w:rPr>
        <w:t xml:space="preserve"> до места продажи осуществляется</w:t>
      </w:r>
      <w:r w:rsidR="00885CA5">
        <w:rPr>
          <w:sz w:val="26"/>
          <w:szCs w:val="26"/>
        </w:rPr>
        <w:t xml:space="preserve"> исключительно</w:t>
      </w:r>
      <w:r>
        <w:rPr>
          <w:sz w:val="26"/>
          <w:szCs w:val="26"/>
        </w:rPr>
        <w:t xml:space="preserve"> при помощи</w:t>
      </w:r>
      <w:r w:rsidR="00885CA5">
        <w:rPr>
          <w:sz w:val="26"/>
          <w:szCs w:val="26"/>
        </w:rPr>
        <w:t xml:space="preserve"> собственных</w:t>
      </w:r>
      <w:r>
        <w:rPr>
          <w:sz w:val="26"/>
          <w:szCs w:val="26"/>
        </w:rPr>
        <w:t xml:space="preserve"> автовозов</w:t>
      </w:r>
      <w:r w:rsidR="00885CA5">
        <w:rPr>
          <w:sz w:val="26"/>
          <w:szCs w:val="26"/>
        </w:rPr>
        <w:t>. При этом посредников компания не имеет.</w:t>
      </w:r>
    </w:p>
    <w:p w:rsidR="00885CA5" w:rsidRDefault="00885CA5" w:rsidP="00885CA5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Маркетинговые коммуникации.</w:t>
      </w:r>
    </w:p>
    <w:p w:rsidR="00885CA5" w:rsidRDefault="00885CA5" w:rsidP="00885CA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Компания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 ежегодно тратит на рекламу более 3 млрд. долларов, чтобы рассказать потребителям о себе и о своей продукции. Реклама в периодической печати в основном представлена в дорогих глянцевых журналах, в журналах непосредственно компании </w:t>
      </w:r>
      <w:r>
        <w:rPr>
          <w:sz w:val="26"/>
          <w:szCs w:val="26"/>
          <w:lang w:val="en-US"/>
        </w:rPr>
        <w:t>Ford</w:t>
      </w:r>
      <w:r>
        <w:rPr>
          <w:sz w:val="26"/>
          <w:szCs w:val="26"/>
        </w:rPr>
        <w:t xml:space="preserve">. В периодических изданиях реклама автомобилей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 w:rsidRPr="00885CA5">
        <w:rPr>
          <w:sz w:val="26"/>
          <w:szCs w:val="26"/>
        </w:rPr>
        <w:t>занимает обычно всю страницу.</w:t>
      </w:r>
      <w:r>
        <w:rPr>
          <w:sz w:val="26"/>
          <w:szCs w:val="26"/>
        </w:rPr>
        <w:t xml:space="preserve"> Также широко распространена реклама на телевидении</w:t>
      </w:r>
      <w:r w:rsidR="003B427D">
        <w:rPr>
          <w:sz w:val="26"/>
          <w:szCs w:val="26"/>
        </w:rPr>
        <w:t>, причем по нескольким каналам, что также привлекает огромное количество потенциальных покупателей прийти в автосалон и приобрести данный автомобиль. Реклама на радио, рекламные щиты на обочинах дорог -  всё это является действенным способом привлечь покупателей.</w:t>
      </w:r>
    </w:p>
    <w:p w:rsidR="003B427D" w:rsidRDefault="003B427D" w:rsidP="00885CA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Торговый персонал дилеров помогает потенциальным покупателям и убеждает их в том, что автомобили компании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 w:rsidRPr="003B427D">
        <w:rPr>
          <w:sz w:val="26"/>
          <w:szCs w:val="26"/>
        </w:rPr>
        <w:t xml:space="preserve">являются для них идеальным выбором.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 w:rsidRPr="003B427D">
        <w:rPr>
          <w:sz w:val="26"/>
          <w:szCs w:val="26"/>
        </w:rPr>
        <w:t>вместе со своими дилерами проводят специальные мероприятия по стимулир</w:t>
      </w:r>
      <w:r>
        <w:rPr>
          <w:sz w:val="26"/>
          <w:szCs w:val="26"/>
        </w:rPr>
        <w:t>ованию сбыта, предлагая в качестве дополнительных стимулов для совершения покупки такие льготы, как скидка в случае покупки за наличные, комплект зимней резины в подарок, полный бак бензина в подарок (покупатель прибыл из другого города)</w:t>
      </w:r>
      <w:r w:rsidR="007C3D1D">
        <w:rPr>
          <w:sz w:val="26"/>
          <w:szCs w:val="26"/>
        </w:rPr>
        <w:t xml:space="preserve"> и др. Одновременно происходит стимулирование продавцов при помощи зависимости заработной платы продавца от количества проданных им автомобилей, причем каждый клиент должен оставаться доволен, выбранной им маркой автомобиля.</w:t>
      </w:r>
    </w:p>
    <w:p w:rsidR="000A2E6F" w:rsidRDefault="000A2E6F" w:rsidP="00885CA5">
      <w:pPr>
        <w:spacing w:line="360" w:lineRule="auto"/>
        <w:rPr>
          <w:sz w:val="26"/>
          <w:szCs w:val="26"/>
        </w:rPr>
      </w:pPr>
    </w:p>
    <w:p w:rsidR="007C3D1D" w:rsidRDefault="000A2E6F" w:rsidP="00885CA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r w:rsidR="007C3D1D">
        <w:rPr>
          <w:sz w:val="26"/>
          <w:szCs w:val="26"/>
        </w:rPr>
        <w:t>Выводы и предложения по расс</w:t>
      </w:r>
      <w:r>
        <w:rPr>
          <w:sz w:val="26"/>
          <w:szCs w:val="26"/>
        </w:rPr>
        <w:t>мотренному комплексу маркетинга</w:t>
      </w:r>
    </w:p>
    <w:p w:rsidR="000A2E6F" w:rsidRDefault="000A2E6F" w:rsidP="00885CA5">
      <w:pPr>
        <w:spacing w:line="360" w:lineRule="auto"/>
        <w:rPr>
          <w:sz w:val="26"/>
          <w:szCs w:val="26"/>
        </w:rPr>
      </w:pPr>
    </w:p>
    <w:p w:rsidR="007C3D1D" w:rsidRPr="007C3D1D" w:rsidRDefault="007C3D1D" w:rsidP="00885CA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Анализируя все вышеизложенное, можно сделать некоторые выводы о положении, занимающем торговой маркой </w:t>
      </w:r>
      <w:r>
        <w:rPr>
          <w:sz w:val="26"/>
          <w:szCs w:val="26"/>
          <w:lang w:val="en-US"/>
        </w:rPr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>.</w:t>
      </w:r>
    </w:p>
    <w:p w:rsidR="00885CA5" w:rsidRDefault="007C3D1D" w:rsidP="006D4530">
      <w:pPr>
        <w:spacing w:line="36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lastRenderedPageBreak/>
        <w:t>Ford</w:t>
      </w:r>
      <w:r w:rsidRPr="00725AE2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Focus</w:t>
      </w:r>
      <w:r>
        <w:rPr>
          <w:sz w:val="26"/>
          <w:szCs w:val="26"/>
        </w:rPr>
        <w:t xml:space="preserve"> уже долгое время является лидером автомобилей своего класса. </w:t>
      </w:r>
      <w:r w:rsidR="001E51E4">
        <w:rPr>
          <w:sz w:val="26"/>
          <w:szCs w:val="26"/>
        </w:rPr>
        <w:t xml:space="preserve">Это обуславливается его эффективностью и надёжностью, подтвержденными испытаниями, временем, а также соотношением цена-качество. </w:t>
      </w:r>
      <w:r>
        <w:rPr>
          <w:sz w:val="26"/>
          <w:szCs w:val="26"/>
        </w:rPr>
        <w:t>Он оснащен ультрасовременными системами и функциями, которые делают каждую поездку безопасной, комфортной, эффективной и приятной.</w:t>
      </w:r>
    </w:p>
    <w:p w:rsidR="000A2E6F" w:rsidRDefault="001E51E4" w:rsidP="006D453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Для оптимизации комплекса маркетинга, на мой взгляд, необходимо </w:t>
      </w:r>
      <w:r w:rsidR="007908F7">
        <w:rPr>
          <w:sz w:val="26"/>
          <w:szCs w:val="26"/>
        </w:rPr>
        <w:t xml:space="preserve">расширить товарный ассортимент автомобиля </w:t>
      </w:r>
      <w:r w:rsidR="007908F7">
        <w:rPr>
          <w:sz w:val="26"/>
          <w:szCs w:val="26"/>
          <w:lang w:val="en-US"/>
        </w:rPr>
        <w:t>Ford</w:t>
      </w:r>
      <w:r w:rsidR="007908F7" w:rsidRPr="00725AE2">
        <w:rPr>
          <w:sz w:val="26"/>
          <w:szCs w:val="26"/>
        </w:rPr>
        <w:t xml:space="preserve"> </w:t>
      </w:r>
      <w:r w:rsidR="007908F7">
        <w:rPr>
          <w:sz w:val="26"/>
          <w:szCs w:val="26"/>
          <w:lang w:val="en-US"/>
        </w:rPr>
        <w:t>Focus</w:t>
      </w:r>
      <w:r w:rsidR="007908F7">
        <w:rPr>
          <w:sz w:val="26"/>
          <w:szCs w:val="26"/>
        </w:rPr>
        <w:t xml:space="preserve">, путем создания дополнительно багажного места в автомобиле с кузовом хэтчбэк, а также окраска автомобиля в любой цвет, желаемый покупателем под заказ, для привлечения большего количества потребителей. </w:t>
      </w:r>
    </w:p>
    <w:p w:rsidR="000A2E6F" w:rsidRDefault="000A2E6F">
      <w:pPr>
        <w:spacing w:after="160" w:line="259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908F7" w:rsidRPr="00F33694" w:rsidRDefault="007908F7" w:rsidP="007908F7">
      <w:pPr>
        <w:spacing w:after="160"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СПИСОК ИСПОЛЬЗОВАННЫХ ИСТОЧНИКОВ</w:t>
      </w:r>
    </w:p>
    <w:p w:rsidR="0030543D" w:rsidRPr="00EA09EC" w:rsidRDefault="0030543D" w:rsidP="007908F7">
      <w:pPr>
        <w:pStyle w:val="a3"/>
        <w:numPr>
          <w:ilvl w:val="0"/>
          <w:numId w:val="1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Соколова</w:t>
      </w:r>
      <w:r w:rsidR="007908F7">
        <w:rPr>
          <w:sz w:val="26"/>
          <w:szCs w:val="26"/>
        </w:rPr>
        <w:t xml:space="preserve">, Е. С. Маркетинг: учебно-методический комплекс, </w:t>
      </w:r>
      <w:proofErr w:type="spellStart"/>
      <w:r w:rsidR="007908F7">
        <w:rPr>
          <w:sz w:val="26"/>
          <w:szCs w:val="26"/>
        </w:rPr>
        <w:t>Гос.образоват</w:t>
      </w:r>
      <w:proofErr w:type="spellEnd"/>
      <w:r w:rsidR="007908F7">
        <w:rPr>
          <w:sz w:val="26"/>
          <w:szCs w:val="26"/>
        </w:rPr>
        <w:t xml:space="preserve">. </w:t>
      </w:r>
      <w:proofErr w:type="spellStart"/>
      <w:r w:rsidR="007908F7">
        <w:rPr>
          <w:sz w:val="26"/>
          <w:szCs w:val="26"/>
        </w:rPr>
        <w:t>учреждение.высш.проф.образования</w:t>
      </w:r>
      <w:proofErr w:type="spellEnd"/>
      <w:r w:rsidR="007908F7">
        <w:rPr>
          <w:sz w:val="26"/>
          <w:szCs w:val="26"/>
        </w:rPr>
        <w:t xml:space="preserve"> «ВЗФЭИ», </w:t>
      </w:r>
      <w:proofErr w:type="spellStart"/>
      <w:r w:rsidR="007908F7">
        <w:rPr>
          <w:sz w:val="26"/>
          <w:szCs w:val="26"/>
        </w:rPr>
        <w:t>фил.в</w:t>
      </w:r>
      <w:proofErr w:type="spellEnd"/>
      <w:r w:rsidR="007908F7">
        <w:rPr>
          <w:sz w:val="26"/>
          <w:szCs w:val="26"/>
        </w:rPr>
        <w:t xml:space="preserve"> г. Архангельске. - 2-е и–</w:t>
      </w:r>
      <w:proofErr w:type="spellStart"/>
      <w:r w:rsidR="007908F7">
        <w:rPr>
          <w:sz w:val="26"/>
          <w:szCs w:val="26"/>
        </w:rPr>
        <w:t>д.испр</w:t>
      </w:r>
      <w:proofErr w:type="spellEnd"/>
      <w:proofErr w:type="gramStart"/>
      <w:r w:rsidR="007908F7">
        <w:rPr>
          <w:sz w:val="26"/>
          <w:szCs w:val="26"/>
        </w:rPr>
        <w:t>.</w:t>
      </w:r>
      <w:proofErr w:type="gramEnd"/>
      <w:r w:rsidR="007908F7">
        <w:rPr>
          <w:sz w:val="26"/>
          <w:szCs w:val="26"/>
        </w:rPr>
        <w:t xml:space="preserve"> и доп. – Архангельск, 2010. – 76 с.</w:t>
      </w:r>
    </w:p>
    <w:p w:rsidR="008E7B7E" w:rsidRDefault="008E7B7E" w:rsidP="005E1C21">
      <w:pPr>
        <w:pStyle w:val="a3"/>
        <w:numPr>
          <w:ilvl w:val="0"/>
          <w:numId w:val="1"/>
        </w:numPr>
        <w:spacing w:line="360" w:lineRule="auto"/>
        <w:ind w:left="0" w:firstLine="709"/>
        <w:rPr>
          <w:sz w:val="26"/>
          <w:szCs w:val="26"/>
        </w:rPr>
      </w:pPr>
      <w:proofErr w:type="spellStart"/>
      <w:r>
        <w:rPr>
          <w:sz w:val="26"/>
          <w:szCs w:val="26"/>
        </w:rPr>
        <w:t>Котлер</w:t>
      </w:r>
      <w:proofErr w:type="spellEnd"/>
      <w:r w:rsidR="005E1C21">
        <w:rPr>
          <w:sz w:val="26"/>
          <w:szCs w:val="26"/>
        </w:rPr>
        <w:t>, Филип Основы маркетинга. Профессиональное издание, 12-е изд.: пер. с англ. – М.: ООО «ИД Вильямс», 2010. – 1072 с.</w:t>
      </w:r>
    </w:p>
    <w:p w:rsidR="005938CB" w:rsidRPr="00EA09EC" w:rsidRDefault="005938CB" w:rsidP="005E1C21">
      <w:pPr>
        <w:pStyle w:val="a3"/>
        <w:numPr>
          <w:ilvl w:val="0"/>
          <w:numId w:val="1"/>
        </w:numPr>
        <w:spacing w:line="360" w:lineRule="auto"/>
        <w:ind w:left="0" w:firstLine="709"/>
        <w:rPr>
          <w:sz w:val="26"/>
          <w:szCs w:val="26"/>
        </w:rPr>
      </w:pPr>
      <w:proofErr w:type="spellStart"/>
      <w:r>
        <w:rPr>
          <w:sz w:val="26"/>
          <w:szCs w:val="26"/>
        </w:rPr>
        <w:t>Цахаев</w:t>
      </w:r>
      <w:proofErr w:type="spellEnd"/>
      <w:r>
        <w:rPr>
          <w:sz w:val="26"/>
          <w:szCs w:val="26"/>
        </w:rPr>
        <w:t xml:space="preserve">, Р. К. Основы маркетинга: учебник /Р. К. </w:t>
      </w:r>
      <w:proofErr w:type="spellStart"/>
      <w:r>
        <w:rPr>
          <w:sz w:val="26"/>
          <w:szCs w:val="26"/>
        </w:rPr>
        <w:t>Цахаев</w:t>
      </w:r>
      <w:proofErr w:type="spellEnd"/>
      <w:r>
        <w:rPr>
          <w:sz w:val="26"/>
          <w:szCs w:val="26"/>
        </w:rPr>
        <w:t xml:space="preserve">, Т. В. </w:t>
      </w:r>
      <w:proofErr w:type="spellStart"/>
      <w:r>
        <w:rPr>
          <w:sz w:val="26"/>
          <w:szCs w:val="26"/>
        </w:rPr>
        <w:t>Муртузалиева</w:t>
      </w:r>
      <w:proofErr w:type="spellEnd"/>
      <w:r>
        <w:rPr>
          <w:sz w:val="26"/>
          <w:szCs w:val="26"/>
        </w:rPr>
        <w:t xml:space="preserve">, С. А. Алиев. – Издательство «Экзамен», 2005. – 448 с. </w:t>
      </w:r>
    </w:p>
    <w:p w:rsidR="008E7B7E" w:rsidRDefault="005E1C21" w:rsidP="001C5E45">
      <w:pPr>
        <w:pStyle w:val="a3"/>
        <w:numPr>
          <w:ilvl w:val="0"/>
          <w:numId w:val="1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Методы маркетингового ценообразования </w:t>
      </w:r>
      <w:r w:rsidRPr="005E1C21">
        <w:rPr>
          <w:sz w:val="26"/>
          <w:szCs w:val="26"/>
        </w:rPr>
        <w:t>[</w:t>
      </w:r>
      <w:r w:rsidR="001C5E45">
        <w:rPr>
          <w:sz w:val="26"/>
          <w:szCs w:val="26"/>
        </w:rPr>
        <w:t>Электронный ресурс</w:t>
      </w:r>
      <w:r w:rsidRPr="005E1C21">
        <w:rPr>
          <w:sz w:val="26"/>
          <w:szCs w:val="26"/>
        </w:rPr>
        <w:t>]</w:t>
      </w:r>
      <w:r w:rsidR="001C5E45">
        <w:rPr>
          <w:sz w:val="26"/>
          <w:szCs w:val="26"/>
        </w:rPr>
        <w:t xml:space="preserve">. Режим доступа: </w:t>
      </w:r>
      <w:hyperlink r:id="rId10" w:history="1">
        <w:r w:rsidR="001C5E45" w:rsidRPr="00AF59E9">
          <w:rPr>
            <w:rStyle w:val="a5"/>
            <w:sz w:val="26"/>
            <w:szCs w:val="26"/>
            <w:lang w:val="en-US"/>
          </w:rPr>
          <w:t>http</w:t>
        </w:r>
        <w:r w:rsidR="001C5E45" w:rsidRPr="00AF59E9">
          <w:rPr>
            <w:rStyle w:val="a5"/>
            <w:sz w:val="26"/>
            <w:szCs w:val="26"/>
          </w:rPr>
          <w:t>://</w:t>
        </w:r>
        <w:r w:rsidR="001C5E45" w:rsidRPr="00AF59E9">
          <w:rPr>
            <w:rStyle w:val="a5"/>
            <w:sz w:val="26"/>
            <w:szCs w:val="26"/>
            <w:lang w:val="en-US"/>
          </w:rPr>
          <w:t>www</w:t>
        </w:r>
        <w:r w:rsidR="001C5E45" w:rsidRPr="00AF59E9">
          <w:rPr>
            <w:rStyle w:val="a5"/>
            <w:sz w:val="26"/>
            <w:szCs w:val="26"/>
          </w:rPr>
          <w:t>.</w:t>
        </w:r>
        <w:r w:rsidR="001C5E45" w:rsidRPr="00AF59E9">
          <w:rPr>
            <w:rStyle w:val="a5"/>
            <w:sz w:val="26"/>
            <w:szCs w:val="26"/>
            <w:lang w:val="en-US"/>
          </w:rPr>
          <w:t>market</w:t>
        </w:r>
        <w:r w:rsidR="001C5E45" w:rsidRPr="00AF59E9">
          <w:rPr>
            <w:rStyle w:val="a5"/>
            <w:sz w:val="26"/>
            <w:szCs w:val="26"/>
          </w:rPr>
          <w:t>-</w:t>
        </w:r>
        <w:r w:rsidR="001C5E45" w:rsidRPr="00AF59E9">
          <w:rPr>
            <w:rStyle w:val="a5"/>
            <w:sz w:val="26"/>
            <w:szCs w:val="26"/>
            <w:lang w:val="en-US"/>
          </w:rPr>
          <w:t>pages</w:t>
        </w:r>
        <w:r w:rsidR="001C5E45" w:rsidRPr="00AF59E9">
          <w:rPr>
            <w:rStyle w:val="a5"/>
            <w:sz w:val="26"/>
            <w:szCs w:val="26"/>
          </w:rPr>
          <w:t>.</w:t>
        </w:r>
        <w:r w:rsidR="001C5E45" w:rsidRPr="00AF59E9">
          <w:rPr>
            <w:rStyle w:val="a5"/>
            <w:sz w:val="26"/>
            <w:szCs w:val="26"/>
            <w:lang w:val="en-US"/>
          </w:rPr>
          <w:t>ru</w:t>
        </w:r>
        <w:r w:rsidR="001C5E45" w:rsidRPr="00AF59E9">
          <w:rPr>
            <w:rStyle w:val="a5"/>
            <w:sz w:val="26"/>
            <w:szCs w:val="26"/>
          </w:rPr>
          <w:t>/</w:t>
        </w:r>
        <w:r w:rsidR="001C5E45" w:rsidRPr="00AF59E9">
          <w:rPr>
            <w:rStyle w:val="a5"/>
            <w:sz w:val="26"/>
            <w:szCs w:val="26"/>
            <w:lang w:val="en-US"/>
          </w:rPr>
          <w:t>osnmark</w:t>
        </w:r>
      </w:hyperlink>
      <w:r w:rsidR="001C5E45">
        <w:rPr>
          <w:sz w:val="26"/>
          <w:szCs w:val="26"/>
        </w:rPr>
        <w:t xml:space="preserve"> (дата обращения 12.03.2015)</w:t>
      </w:r>
    </w:p>
    <w:p w:rsidR="001C5E45" w:rsidRDefault="001C5E45" w:rsidP="005938CB">
      <w:pPr>
        <w:pStyle w:val="a3"/>
        <w:numPr>
          <w:ilvl w:val="0"/>
          <w:numId w:val="1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Официальный сайт </w:t>
      </w:r>
      <w:r>
        <w:rPr>
          <w:sz w:val="26"/>
          <w:szCs w:val="26"/>
          <w:lang w:val="en-US"/>
        </w:rPr>
        <w:t>F</w:t>
      </w:r>
      <w:r w:rsidR="005938CB">
        <w:rPr>
          <w:sz w:val="26"/>
          <w:szCs w:val="26"/>
        </w:rPr>
        <w:t xml:space="preserve">ord в России </w:t>
      </w:r>
      <w:r w:rsidR="005938CB" w:rsidRPr="005938CB">
        <w:rPr>
          <w:sz w:val="26"/>
          <w:szCs w:val="26"/>
        </w:rPr>
        <w:t>[</w:t>
      </w:r>
      <w:r w:rsidR="005938CB">
        <w:rPr>
          <w:sz w:val="26"/>
          <w:szCs w:val="26"/>
        </w:rPr>
        <w:t>Электронный ресурс</w:t>
      </w:r>
      <w:r w:rsidR="005938CB" w:rsidRPr="005938CB">
        <w:rPr>
          <w:sz w:val="26"/>
          <w:szCs w:val="26"/>
        </w:rPr>
        <w:t>]</w:t>
      </w:r>
      <w:r w:rsidR="005938CB">
        <w:rPr>
          <w:sz w:val="26"/>
          <w:szCs w:val="26"/>
        </w:rPr>
        <w:t>. Режим доступа:</w:t>
      </w:r>
      <w:r w:rsidR="005938CB" w:rsidRPr="005938CB">
        <w:t xml:space="preserve"> </w:t>
      </w:r>
      <w:r w:rsidR="005938CB" w:rsidRPr="005938CB">
        <w:rPr>
          <w:sz w:val="26"/>
          <w:szCs w:val="26"/>
        </w:rPr>
        <w:t>http://www.ford.ru/</w:t>
      </w:r>
      <w:r w:rsidR="005938CB">
        <w:rPr>
          <w:sz w:val="26"/>
          <w:szCs w:val="26"/>
        </w:rPr>
        <w:t xml:space="preserve"> (дата обращения 19.03.2015)</w:t>
      </w: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Default="005938CB" w:rsidP="005938CB">
      <w:pPr>
        <w:spacing w:line="360" w:lineRule="auto"/>
        <w:rPr>
          <w:sz w:val="26"/>
          <w:szCs w:val="26"/>
        </w:rPr>
      </w:pPr>
    </w:p>
    <w:p w:rsidR="005938CB" w:rsidRPr="005938CB" w:rsidRDefault="005938CB" w:rsidP="005938CB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Дата выполнения 19.03.2015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Подпись студента</w:t>
      </w:r>
    </w:p>
    <w:sectPr w:rsidR="005938CB" w:rsidRPr="005938CB" w:rsidSect="000A2E6F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E68" w:rsidRDefault="00630E68" w:rsidP="000A2E6F">
      <w:pPr>
        <w:spacing w:line="240" w:lineRule="auto"/>
      </w:pPr>
      <w:r>
        <w:separator/>
      </w:r>
    </w:p>
  </w:endnote>
  <w:endnote w:type="continuationSeparator" w:id="0">
    <w:p w:rsidR="00630E68" w:rsidRDefault="00630E68" w:rsidP="000A2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4592464"/>
      <w:docPartObj>
        <w:docPartGallery w:val="Page Numbers (Bottom of Page)"/>
        <w:docPartUnique/>
      </w:docPartObj>
    </w:sdtPr>
    <w:sdtEndPr/>
    <w:sdtContent>
      <w:p w:rsidR="000A2E6F" w:rsidRDefault="000A2E6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70B">
          <w:rPr>
            <w:noProof/>
          </w:rPr>
          <w:t>17</w:t>
        </w:r>
        <w:r>
          <w:fldChar w:fldCharType="end"/>
        </w:r>
      </w:p>
    </w:sdtContent>
  </w:sdt>
  <w:p w:rsidR="000A2E6F" w:rsidRDefault="000A2E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E68" w:rsidRDefault="00630E68" w:rsidP="000A2E6F">
      <w:pPr>
        <w:spacing w:line="240" w:lineRule="auto"/>
      </w:pPr>
      <w:r>
        <w:separator/>
      </w:r>
    </w:p>
  </w:footnote>
  <w:footnote w:type="continuationSeparator" w:id="0">
    <w:p w:rsidR="00630E68" w:rsidRDefault="00630E68" w:rsidP="000A2E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C6EF2"/>
    <w:multiLevelType w:val="hybridMultilevel"/>
    <w:tmpl w:val="7EE0BF5E"/>
    <w:lvl w:ilvl="0" w:tplc="9CEED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0B6BD3"/>
    <w:multiLevelType w:val="hybridMultilevel"/>
    <w:tmpl w:val="B7D62462"/>
    <w:lvl w:ilvl="0" w:tplc="2FF65F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2C3D47"/>
    <w:multiLevelType w:val="hybridMultilevel"/>
    <w:tmpl w:val="F878B904"/>
    <w:lvl w:ilvl="0" w:tplc="354C3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BC1032"/>
    <w:multiLevelType w:val="hybridMultilevel"/>
    <w:tmpl w:val="D8000BE2"/>
    <w:lvl w:ilvl="0" w:tplc="60DE7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802F7"/>
    <w:multiLevelType w:val="hybridMultilevel"/>
    <w:tmpl w:val="BC488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87035E"/>
    <w:multiLevelType w:val="hybridMultilevel"/>
    <w:tmpl w:val="8A740DB2"/>
    <w:lvl w:ilvl="0" w:tplc="942CC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1D17A4"/>
    <w:multiLevelType w:val="hybridMultilevel"/>
    <w:tmpl w:val="E8361308"/>
    <w:lvl w:ilvl="0" w:tplc="E5546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E508E7"/>
    <w:multiLevelType w:val="hybridMultilevel"/>
    <w:tmpl w:val="D4A8EB8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707C1827"/>
    <w:multiLevelType w:val="hybridMultilevel"/>
    <w:tmpl w:val="AF4A1D7E"/>
    <w:lvl w:ilvl="0" w:tplc="83AE1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843DC5"/>
    <w:multiLevelType w:val="hybridMultilevel"/>
    <w:tmpl w:val="A4E0CEA4"/>
    <w:lvl w:ilvl="0" w:tplc="439E6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66"/>
    <w:rsid w:val="000120AF"/>
    <w:rsid w:val="00023EE8"/>
    <w:rsid w:val="0004252C"/>
    <w:rsid w:val="00061BA2"/>
    <w:rsid w:val="000A2E6F"/>
    <w:rsid w:val="000F202E"/>
    <w:rsid w:val="00131FF4"/>
    <w:rsid w:val="001458CA"/>
    <w:rsid w:val="001C5E45"/>
    <w:rsid w:val="001E51E4"/>
    <w:rsid w:val="001F0EF8"/>
    <w:rsid w:val="002C1D8A"/>
    <w:rsid w:val="0030543D"/>
    <w:rsid w:val="00331AD7"/>
    <w:rsid w:val="0033424B"/>
    <w:rsid w:val="00372B60"/>
    <w:rsid w:val="003B427D"/>
    <w:rsid w:val="0040737C"/>
    <w:rsid w:val="00453AC1"/>
    <w:rsid w:val="00461D8E"/>
    <w:rsid w:val="00512291"/>
    <w:rsid w:val="00550AE4"/>
    <w:rsid w:val="005938CB"/>
    <w:rsid w:val="005E1C21"/>
    <w:rsid w:val="00630E68"/>
    <w:rsid w:val="0066015C"/>
    <w:rsid w:val="00673D77"/>
    <w:rsid w:val="006A52C0"/>
    <w:rsid w:val="006B57D8"/>
    <w:rsid w:val="006C6202"/>
    <w:rsid w:val="006D40BA"/>
    <w:rsid w:val="006D4530"/>
    <w:rsid w:val="0071713D"/>
    <w:rsid w:val="00725AE2"/>
    <w:rsid w:val="007908F7"/>
    <w:rsid w:val="007932DB"/>
    <w:rsid w:val="007C3D1D"/>
    <w:rsid w:val="007F3458"/>
    <w:rsid w:val="00885CA5"/>
    <w:rsid w:val="008E6F66"/>
    <w:rsid w:val="008E7B7E"/>
    <w:rsid w:val="00903428"/>
    <w:rsid w:val="009067C8"/>
    <w:rsid w:val="0091199D"/>
    <w:rsid w:val="00933B8E"/>
    <w:rsid w:val="00934D1E"/>
    <w:rsid w:val="00983ABA"/>
    <w:rsid w:val="00993785"/>
    <w:rsid w:val="009A26D9"/>
    <w:rsid w:val="009C2BA0"/>
    <w:rsid w:val="009D1E31"/>
    <w:rsid w:val="00A73348"/>
    <w:rsid w:val="00AA4ADA"/>
    <w:rsid w:val="00AB7E44"/>
    <w:rsid w:val="00AE1234"/>
    <w:rsid w:val="00B27C4D"/>
    <w:rsid w:val="00B56AB2"/>
    <w:rsid w:val="00B8108D"/>
    <w:rsid w:val="00B83394"/>
    <w:rsid w:val="00B92373"/>
    <w:rsid w:val="00BF3A5F"/>
    <w:rsid w:val="00C015F4"/>
    <w:rsid w:val="00C329C9"/>
    <w:rsid w:val="00C83AA3"/>
    <w:rsid w:val="00C90D5F"/>
    <w:rsid w:val="00CC117A"/>
    <w:rsid w:val="00D435C0"/>
    <w:rsid w:val="00D51335"/>
    <w:rsid w:val="00D63919"/>
    <w:rsid w:val="00DB23EA"/>
    <w:rsid w:val="00DF7C2F"/>
    <w:rsid w:val="00E92F03"/>
    <w:rsid w:val="00EA09EC"/>
    <w:rsid w:val="00EC695E"/>
    <w:rsid w:val="00ED2088"/>
    <w:rsid w:val="00EF4D0B"/>
    <w:rsid w:val="00EF6BA3"/>
    <w:rsid w:val="00F0670B"/>
    <w:rsid w:val="00F127FF"/>
    <w:rsid w:val="00F33694"/>
    <w:rsid w:val="00F473F5"/>
    <w:rsid w:val="00FF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973B6-DB79-4EB2-8FE6-1CEFEAA05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F66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43D"/>
    <w:pPr>
      <w:ind w:left="720"/>
      <w:contextualSpacing/>
    </w:pPr>
  </w:style>
  <w:style w:type="table" w:styleId="a4">
    <w:name w:val="Table Grid"/>
    <w:basedOn w:val="a1"/>
    <w:uiPriority w:val="39"/>
    <w:rsid w:val="00461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C5E4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A2E6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2E6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E6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arket-pages.ru/osnmar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DD483-E788-406E-A713-06E3ED49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17</Pages>
  <Words>4337</Words>
  <Characters>24726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Зуев</dc:creator>
  <cp:keywords/>
  <dc:description/>
  <cp:lastModifiedBy>Илья Зуев</cp:lastModifiedBy>
  <cp:revision>12</cp:revision>
  <cp:lastPrinted>2015-03-19T18:10:00Z</cp:lastPrinted>
  <dcterms:created xsi:type="dcterms:W3CDTF">2015-03-11T08:11:00Z</dcterms:created>
  <dcterms:modified xsi:type="dcterms:W3CDTF">2015-12-17T19:49:00Z</dcterms:modified>
</cp:coreProperties>
</file>