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407" w:rsidRPr="00F17056" w:rsidRDefault="000A7407" w:rsidP="00E634E6">
      <w:pPr>
        <w:pStyle w:val="a5"/>
        <w:spacing w:after="0"/>
        <w:ind w:left="0" w:firstLine="709"/>
        <w:contextualSpacing/>
        <w:jc w:val="center"/>
        <w:rPr>
          <w:bCs/>
          <w:sz w:val="28"/>
          <w:szCs w:val="28"/>
        </w:rPr>
      </w:pPr>
      <w:r w:rsidRPr="00F17056">
        <w:rPr>
          <w:bCs/>
          <w:sz w:val="28"/>
          <w:szCs w:val="28"/>
        </w:rPr>
        <w:t xml:space="preserve">Федеральное государственное </w:t>
      </w:r>
    </w:p>
    <w:p w:rsidR="000A7407" w:rsidRPr="00F17056" w:rsidRDefault="000A7407" w:rsidP="00E634E6">
      <w:pPr>
        <w:pStyle w:val="a5"/>
        <w:spacing w:after="0"/>
        <w:ind w:left="0" w:firstLine="709"/>
        <w:contextualSpacing/>
        <w:jc w:val="center"/>
        <w:rPr>
          <w:bCs/>
          <w:sz w:val="28"/>
          <w:szCs w:val="28"/>
        </w:rPr>
      </w:pPr>
      <w:r w:rsidRPr="00F17056">
        <w:rPr>
          <w:bCs/>
          <w:sz w:val="28"/>
          <w:szCs w:val="28"/>
        </w:rPr>
        <w:t>образовательное бюджетное учреждение высшего образования</w:t>
      </w:r>
    </w:p>
    <w:p w:rsidR="000A7407" w:rsidRPr="00F17056" w:rsidRDefault="000A7407" w:rsidP="00E634E6">
      <w:pPr>
        <w:pStyle w:val="a5"/>
        <w:spacing w:after="0"/>
        <w:ind w:left="0" w:firstLine="709"/>
        <w:contextualSpacing/>
        <w:jc w:val="center"/>
        <w:rPr>
          <w:b/>
          <w:bCs/>
          <w:sz w:val="28"/>
          <w:szCs w:val="28"/>
        </w:rPr>
      </w:pPr>
      <w:r w:rsidRPr="00F17056">
        <w:rPr>
          <w:b/>
          <w:bCs/>
          <w:sz w:val="28"/>
          <w:szCs w:val="28"/>
        </w:rPr>
        <w:t>«ФИНАНСОВЫЙ УНИВЕРСИТЕТ</w:t>
      </w:r>
    </w:p>
    <w:p w:rsidR="000A7407" w:rsidRPr="00F17056" w:rsidRDefault="000A7407" w:rsidP="00E634E6">
      <w:pPr>
        <w:pStyle w:val="a5"/>
        <w:spacing w:after="0"/>
        <w:ind w:left="0" w:firstLine="709"/>
        <w:contextualSpacing/>
        <w:jc w:val="center"/>
        <w:rPr>
          <w:b/>
          <w:bCs/>
          <w:sz w:val="28"/>
          <w:szCs w:val="28"/>
        </w:rPr>
      </w:pPr>
      <w:r w:rsidRPr="00F17056">
        <w:rPr>
          <w:b/>
          <w:bCs/>
          <w:sz w:val="28"/>
          <w:szCs w:val="28"/>
        </w:rPr>
        <w:t>ПРИ ПРАВИТЕЛЬСТВЕ РОССИЙСКОЙ ФЕДЕРАЦИИ»</w:t>
      </w:r>
    </w:p>
    <w:p w:rsidR="000A7407" w:rsidRPr="00F17056" w:rsidRDefault="000A7407" w:rsidP="00E634E6">
      <w:pPr>
        <w:pStyle w:val="a5"/>
        <w:spacing w:after="0"/>
        <w:ind w:left="0" w:firstLine="709"/>
        <w:contextualSpacing/>
        <w:jc w:val="center"/>
        <w:rPr>
          <w:b/>
          <w:bCs/>
          <w:sz w:val="28"/>
          <w:szCs w:val="28"/>
        </w:rPr>
      </w:pPr>
      <w:r w:rsidRPr="00F17056">
        <w:rPr>
          <w:b/>
          <w:bCs/>
          <w:sz w:val="28"/>
          <w:szCs w:val="28"/>
        </w:rPr>
        <w:t>(Финуниверситет)</w:t>
      </w:r>
    </w:p>
    <w:p w:rsidR="000A7407" w:rsidRPr="00F17056" w:rsidRDefault="000A7407" w:rsidP="00E634E6">
      <w:pPr>
        <w:pStyle w:val="a5"/>
        <w:spacing w:after="0"/>
        <w:ind w:left="0" w:firstLine="709"/>
        <w:contextualSpacing/>
        <w:jc w:val="center"/>
        <w:rPr>
          <w:bCs/>
          <w:sz w:val="28"/>
          <w:szCs w:val="28"/>
        </w:rPr>
      </w:pPr>
    </w:p>
    <w:p w:rsidR="000A7407" w:rsidRPr="00F17056" w:rsidRDefault="000A7407" w:rsidP="00E634E6">
      <w:pPr>
        <w:pStyle w:val="a5"/>
        <w:spacing w:after="0"/>
        <w:ind w:left="0" w:firstLine="709"/>
        <w:contextualSpacing/>
        <w:jc w:val="center"/>
        <w:rPr>
          <w:b/>
          <w:sz w:val="28"/>
          <w:szCs w:val="28"/>
        </w:rPr>
      </w:pPr>
      <w:r w:rsidRPr="00F17056">
        <w:rPr>
          <w:b/>
          <w:sz w:val="28"/>
          <w:szCs w:val="28"/>
        </w:rPr>
        <w:t>Калужский филиал Финуниверситета</w:t>
      </w:r>
    </w:p>
    <w:p w:rsidR="000A7407" w:rsidRPr="00F17056" w:rsidRDefault="000A7407" w:rsidP="00E634E6">
      <w:pPr>
        <w:pStyle w:val="a5"/>
        <w:spacing w:after="0"/>
        <w:ind w:left="0" w:firstLine="709"/>
        <w:contextualSpacing/>
        <w:jc w:val="center"/>
        <w:rPr>
          <w:b/>
          <w:sz w:val="28"/>
          <w:szCs w:val="28"/>
        </w:rPr>
      </w:pPr>
    </w:p>
    <w:p w:rsidR="000A7407" w:rsidRPr="00F17056" w:rsidRDefault="000A7407" w:rsidP="00E634E6">
      <w:pPr>
        <w:pStyle w:val="a5"/>
        <w:spacing w:after="0" w:line="360" w:lineRule="auto"/>
        <w:ind w:left="0" w:firstLine="709"/>
        <w:contextualSpacing/>
        <w:jc w:val="center"/>
        <w:rPr>
          <w:bCs/>
          <w:sz w:val="28"/>
          <w:szCs w:val="28"/>
        </w:rPr>
      </w:pPr>
      <w:r w:rsidRPr="00F17056">
        <w:rPr>
          <w:bCs/>
          <w:sz w:val="28"/>
          <w:szCs w:val="28"/>
        </w:rPr>
        <w:t>Факультет</w:t>
      </w:r>
      <w:r w:rsidRPr="00F17056">
        <w:rPr>
          <w:b/>
          <w:bCs/>
          <w:sz w:val="28"/>
          <w:szCs w:val="28"/>
        </w:rPr>
        <w:t xml:space="preserve"> </w:t>
      </w:r>
      <w:r w:rsidRPr="00F17056">
        <w:rPr>
          <w:bCs/>
          <w:sz w:val="28"/>
          <w:szCs w:val="28"/>
        </w:rPr>
        <w:t>«Финансово-учетный»</w:t>
      </w:r>
    </w:p>
    <w:p w:rsidR="000A7407" w:rsidRPr="00F17056" w:rsidRDefault="000A7407" w:rsidP="00E634E6">
      <w:pPr>
        <w:pStyle w:val="a5"/>
        <w:spacing w:after="0" w:line="360" w:lineRule="auto"/>
        <w:ind w:left="0" w:firstLine="709"/>
        <w:contextualSpacing/>
        <w:jc w:val="center"/>
        <w:rPr>
          <w:b/>
          <w:bCs/>
          <w:sz w:val="28"/>
          <w:szCs w:val="28"/>
        </w:rPr>
      </w:pPr>
      <w:r w:rsidRPr="00F17056">
        <w:rPr>
          <w:bCs/>
          <w:sz w:val="28"/>
          <w:szCs w:val="28"/>
        </w:rPr>
        <w:t>Кафедра</w:t>
      </w:r>
      <w:r w:rsidRPr="00F17056">
        <w:rPr>
          <w:b/>
          <w:bCs/>
          <w:sz w:val="28"/>
          <w:szCs w:val="28"/>
        </w:rPr>
        <w:t xml:space="preserve"> </w:t>
      </w:r>
      <w:r w:rsidRPr="00F17056">
        <w:rPr>
          <w:bCs/>
          <w:sz w:val="28"/>
          <w:szCs w:val="28"/>
        </w:rPr>
        <w:t>«Финансы и кредит»</w:t>
      </w:r>
    </w:p>
    <w:p w:rsidR="000A7407" w:rsidRPr="00F17056" w:rsidRDefault="000A7407" w:rsidP="00E634E6">
      <w:pPr>
        <w:pStyle w:val="a5"/>
        <w:spacing w:line="360" w:lineRule="auto"/>
        <w:ind w:left="0" w:firstLine="709"/>
        <w:contextualSpacing/>
        <w:rPr>
          <w:sz w:val="28"/>
          <w:szCs w:val="28"/>
        </w:rPr>
      </w:pPr>
    </w:p>
    <w:p w:rsidR="000A7407" w:rsidRPr="00F17056" w:rsidRDefault="000A7407" w:rsidP="00E634E6">
      <w:pPr>
        <w:pStyle w:val="a5"/>
        <w:spacing w:line="360" w:lineRule="auto"/>
        <w:ind w:firstLine="709"/>
        <w:contextualSpacing/>
        <w:jc w:val="center"/>
        <w:rPr>
          <w:b/>
          <w:bCs/>
          <w:sz w:val="28"/>
          <w:szCs w:val="28"/>
        </w:rPr>
      </w:pPr>
      <w:r w:rsidRPr="00F17056">
        <w:rPr>
          <w:b/>
          <w:bCs/>
          <w:sz w:val="28"/>
          <w:szCs w:val="28"/>
        </w:rPr>
        <w:t>КОНТРОЛЬНАЯ РАБОТА</w:t>
      </w:r>
      <w:r w:rsidR="00AC07E5">
        <w:rPr>
          <w:b/>
          <w:bCs/>
          <w:sz w:val="28"/>
          <w:szCs w:val="28"/>
        </w:rPr>
        <w:t>№1</w:t>
      </w:r>
    </w:p>
    <w:p w:rsidR="000A7407" w:rsidRPr="00F17056" w:rsidRDefault="000A7407" w:rsidP="00E634E6">
      <w:pPr>
        <w:pStyle w:val="a5"/>
        <w:spacing w:line="360" w:lineRule="auto"/>
        <w:ind w:firstLine="709"/>
        <w:contextualSpacing/>
        <w:jc w:val="center"/>
        <w:rPr>
          <w:b/>
          <w:bCs/>
          <w:sz w:val="28"/>
          <w:szCs w:val="28"/>
        </w:rPr>
      </w:pPr>
      <w:r w:rsidRPr="00F17056">
        <w:rPr>
          <w:b/>
          <w:bCs/>
          <w:sz w:val="28"/>
          <w:szCs w:val="28"/>
        </w:rPr>
        <w:t xml:space="preserve">по дисциплине </w:t>
      </w:r>
      <w:r w:rsidRPr="00F17056">
        <w:rPr>
          <w:bCs/>
          <w:sz w:val="28"/>
          <w:szCs w:val="28"/>
        </w:rPr>
        <w:t>«</w:t>
      </w:r>
      <w:r>
        <w:rPr>
          <w:bCs/>
          <w:sz w:val="28"/>
          <w:szCs w:val="28"/>
        </w:rPr>
        <w:t>Страхование</w:t>
      </w:r>
      <w:r w:rsidRPr="00F17056">
        <w:rPr>
          <w:bCs/>
          <w:sz w:val="28"/>
          <w:szCs w:val="28"/>
        </w:rPr>
        <w:t>»</w:t>
      </w:r>
    </w:p>
    <w:p w:rsidR="000A7407" w:rsidRPr="00F17056" w:rsidRDefault="000A7407" w:rsidP="00E634E6">
      <w:pPr>
        <w:shd w:val="clear" w:color="auto" w:fill="FFFFFF"/>
        <w:tabs>
          <w:tab w:val="left" w:pos="614"/>
        </w:tabs>
        <w:ind w:firstLine="709"/>
        <w:contextualSpacing/>
        <w:jc w:val="center"/>
        <w:rPr>
          <w:rFonts w:ascii="Times New Roman" w:eastAsia="Calibri" w:hAnsi="Times New Roman"/>
          <w:color w:val="000000"/>
          <w:spacing w:val="-23"/>
          <w:sz w:val="28"/>
          <w:szCs w:val="28"/>
        </w:rPr>
      </w:pPr>
      <w:r w:rsidRPr="00F17056">
        <w:rPr>
          <w:rFonts w:ascii="Times New Roman" w:eastAsia="Calibri" w:hAnsi="Times New Roman"/>
          <w:b/>
          <w:bCs/>
          <w:sz w:val="28"/>
          <w:szCs w:val="28"/>
        </w:rPr>
        <w:t xml:space="preserve">Вариант </w:t>
      </w:r>
      <w:r>
        <w:rPr>
          <w:rFonts w:ascii="Times New Roman" w:eastAsia="Calibri" w:hAnsi="Times New Roman"/>
          <w:b/>
          <w:bCs/>
          <w:sz w:val="28"/>
          <w:szCs w:val="28"/>
        </w:rPr>
        <w:t>5</w:t>
      </w:r>
    </w:p>
    <w:p w:rsidR="000A7407" w:rsidRPr="00F17056" w:rsidRDefault="000A7407" w:rsidP="00E634E6">
      <w:pPr>
        <w:pStyle w:val="a5"/>
        <w:spacing w:after="0"/>
        <w:ind w:left="0" w:firstLine="709"/>
        <w:contextualSpacing/>
        <w:rPr>
          <w:bCs/>
          <w:sz w:val="28"/>
          <w:szCs w:val="28"/>
        </w:rPr>
      </w:pPr>
    </w:p>
    <w:p w:rsidR="000A7407" w:rsidRDefault="000A7407" w:rsidP="00E634E6">
      <w:pPr>
        <w:pStyle w:val="a5"/>
        <w:spacing w:after="0"/>
        <w:ind w:left="0" w:firstLine="709"/>
        <w:contextualSpacing/>
        <w:rPr>
          <w:bCs/>
          <w:sz w:val="28"/>
          <w:szCs w:val="28"/>
        </w:rPr>
      </w:pPr>
    </w:p>
    <w:p w:rsidR="00E634E6" w:rsidRDefault="00E634E6" w:rsidP="00E634E6">
      <w:pPr>
        <w:pStyle w:val="a5"/>
        <w:spacing w:after="0"/>
        <w:ind w:left="0" w:firstLine="709"/>
        <w:contextualSpacing/>
        <w:rPr>
          <w:bCs/>
          <w:sz w:val="28"/>
          <w:szCs w:val="28"/>
        </w:rPr>
      </w:pPr>
    </w:p>
    <w:p w:rsidR="00E634E6" w:rsidRPr="00F17056" w:rsidRDefault="00E634E6" w:rsidP="00E634E6">
      <w:pPr>
        <w:pStyle w:val="a5"/>
        <w:spacing w:after="0"/>
        <w:ind w:left="0" w:firstLine="709"/>
        <w:contextualSpacing/>
        <w:rPr>
          <w:bCs/>
          <w:sz w:val="28"/>
          <w:szCs w:val="28"/>
        </w:rPr>
      </w:pPr>
    </w:p>
    <w:p w:rsidR="000A7407" w:rsidRPr="00F17056" w:rsidRDefault="000A7407" w:rsidP="00E634E6">
      <w:pPr>
        <w:pStyle w:val="a5"/>
        <w:spacing w:after="0"/>
        <w:ind w:left="0" w:firstLine="709"/>
        <w:contextualSpacing/>
        <w:rPr>
          <w:bCs/>
          <w:sz w:val="28"/>
          <w:szCs w:val="28"/>
        </w:rPr>
      </w:pPr>
    </w:p>
    <w:p w:rsidR="000A7407" w:rsidRPr="00F17056" w:rsidRDefault="000A7407" w:rsidP="00E634E6">
      <w:pPr>
        <w:ind w:left="4140" w:firstLine="709"/>
        <w:contextualSpacing/>
        <w:rPr>
          <w:rFonts w:ascii="Times New Roman" w:eastAsia="Calibri" w:hAnsi="Times New Roman"/>
          <w:sz w:val="28"/>
          <w:szCs w:val="28"/>
        </w:rPr>
      </w:pPr>
      <w:r w:rsidRPr="00F17056">
        <w:rPr>
          <w:rFonts w:ascii="Times New Roman" w:eastAsia="Calibri" w:hAnsi="Times New Roman"/>
          <w:b/>
          <w:sz w:val="28"/>
          <w:szCs w:val="28"/>
        </w:rPr>
        <w:t>Выполнил (а) студент (ка)</w:t>
      </w:r>
      <w:r w:rsidRPr="00F17056">
        <w:rPr>
          <w:rFonts w:ascii="Times New Roman" w:eastAsia="Calibri" w:hAnsi="Times New Roman"/>
          <w:sz w:val="28"/>
          <w:szCs w:val="28"/>
        </w:rPr>
        <w:t xml:space="preserve"> 4 курса, </w:t>
      </w:r>
    </w:p>
    <w:p w:rsidR="000A7407" w:rsidRPr="00F17056" w:rsidRDefault="000A7407" w:rsidP="00E634E6">
      <w:pPr>
        <w:ind w:left="4140" w:firstLine="709"/>
        <w:contextualSpacing/>
        <w:rPr>
          <w:rFonts w:ascii="Times New Roman" w:eastAsia="Calibri" w:hAnsi="Times New Roman"/>
          <w:sz w:val="28"/>
          <w:szCs w:val="28"/>
        </w:rPr>
      </w:pPr>
      <w:r w:rsidRPr="00F17056">
        <w:rPr>
          <w:rFonts w:ascii="Times New Roman" w:eastAsia="Calibri" w:hAnsi="Times New Roman"/>
          <w:sz w:val="28"/>
          <w:szCs w:val="28"/>
        </w:rPr>
        <w:t>Группы: 4ЭБФКз 4,</w:t>
      </w:r>
    </w:p>
    <w:p w:rsidR="000A7407" w:rsidRPr="00F17056" w:rsidRDefault="000A7407" w:rsidP="00E634E6">
      <w:pPr>
        <w:ind w:left="4140" w:firstLine="709"/>
        <w:contextualSpacing/>
        <w:rPr>
          <w:rFonts w:ascii="Times New Roman" w:eastAsia="Calibri" w:hAnsi="Times New Roman"/>
          <w:sz w:val="28"/>
          <w:szCs w:val="28"/>
        </w:rPr>
      </w:pPr>
      <w:r w:rsidRPr="00F17056">
        <w:rPr>
          <w:rFonts w:ascii="Times New Roman" w:eastAsia="Calibri" w:hAnsi="Times New Roman"/>
          <w:sz w:val="28"/>
          <w:szCs w:val="28"/>
        </w:rPr>
        <w:t>формы обучения :      заочной</w:t>
      </w:r>
    </w:p>
    <w:p w:rsidR="000A7407" w:rsidRPr="00F17056" w:rsidRDefault="000A7407" w:rsidP="00E634E6">
      <w:pPr>
        <w:ind w:left="4140" w:firstLine="709"/>
        <w:contextualSpacing/>
        <w:rPr>
          <w:rFonts w:ascii="Times New Roman" w:eastAsia="Calibri" w:hAnsi="Times New Roman"/>
          <w:sz w:val="28"/>
          <w:szCs w:val="28"/>
        </w:rPr>
      </w:pPr>
      <w:r w:rsidRPr="00F17056">
        <w:rPr>
          <w:rFonts w:ascii="Times New Roman" w:eastAsia="Calibri" w:hAnsi="Times New Roman"/>
          <w:sz w:val="28"/>
          <w:szCs w:val="28"/>
        </w:rPr>
        <w:t>Калинина В.В.</w:t>
      </w:r>
    </w:p>
    <w:p w:rsidR="000A7407" w:rsidRPr="00F17056" w:rsidRDefault="000A7407" w:rsidP="00E634E6">
      <w:pPr>
        <w:tabs>
          <w:tab w:val="left" w:pos="4140"/>
        </w:tabs>
        <w:ind w:left="4140" w:firstLine="709"/>
        <w:contextualSpacing/>
        <w:rPr>
          <w:rFonts w:ascii="Times New Roman" w:eastAsia="Calibri" w:hAnsi="Times New Roman"/>
          <w:b/>
          <w:sz w:val="28"/>
          <w:szCs w:val="28"/>
        </w:rPr>
      </w:pPr>
      <w:r w:rsidRPr="00F17056">
        <w:rPr>
          <w:rFonts w:ascii="Times New Roman" w:eastAsia="Calibri" w:hAnsi="Times New Roman"/>
          <w:b/>
          <w:sz w:val="28"/>
          <w:szCs w:val="28"/>
        </w:rPr>
        <w:t>Проверил преподаватель:</w:t>
      </w:r>
    </w:p>
    <w:p w:rsidR="000A7407" w:rsidRPr="00F17056" w:rsidRDefault="000A7407" w:rsidP="00E634E6">
      <w:pPr>
        <w:ind w:left="4956" w:firstLine="709"/>
        <w:contextualSpacing/>
        <w:rPr>
          <w:rFonts w:ascii="Times New Roman" w:eastAsia="Calibri" w:hAnsi="Times New Roman"/>
          <w:sz w:val="28"/>
          <w:szCs w:val="28"/>
        </w:rPr>
      </w:pPr>
      <w:r>
        <w:rPr>
          <w:rFonts w:ascii="Times New Roman" w:eastAsia="Calibri" w:hAnsi="Times New Roman"/>
          <w:sz w:val="28"/>
          <w:szCs w:val="28"/>
        </w:rPr>
        <w:t xml:space="preserve"> Суслякова</w:t>
      </w:r>
      <w:r w:rsidRPr="00F17056">
        <w:rPr>
          <w:rFonts w:ascii="Times New Roman" w:eastAsia="Calibri" w:hAnsi="Times New Roman"/>
          <w:sz w:val="28"/>
          <w:szCs w:val="28"/>
        </w:rPr>
        <w:t xml:space="preserve"> </w:t>
      </w:r>
      <w:r>
        <w:rPr>
          <w:rFonts w:ascii="Times New Roman" w:eastAsia="Calibri" w:hAnsi="Times New Roman"/>
          <w:sz w:val="28"/>
          <w:szCs w:val="28"/>
        </w:rPr>
        <w:t>О</w:t>
      </w:r>
      <w:r w:rsidRPr="00F17056">
        <w:rPr>
          <w:rFonts w:ascii="Times New Roman" w:eastAsia="Calibri" w:hAnsi="Times New Roman"/>
          <w:sz w:val="28"/>
          <w:szCs w:val="28"/>
        </w:rPr>
        <w:t>.Н.</w:t>
      </w:r>
    </w:p>
    <w:p w:rsidR="000A7407" w:rsidRPr="00F17056" w:rsidRDefault="000A7407" w:rsidP="00E634E6">
      <w:pPr>
        <w:pStyle w:val="a5"/>
        <w:spacing w:after="0"/>
        <w:ind w:left="0" w:firstLine="709"/>
        <w:contextualSpacing/>
        <w:rPr>
          <w:sz w:val="28"/>
          <w:szCs w:val="28"/>
        </w:rPr>
      </w:pPr>
    </w:p>
    <w:p w:rsidR="000A7407" w:rsidRDefault="000A7407" w:rsidP="00E634E6">
      <w:pPr>
        <w:pStyle w:val="a5"/>
        <w:spacing w:after="0"/>
        <w:ind w:left="284" w:firstLine="709"/>
        <w:contextualSpacing/>
        <w:rPr>
          <w:sz w:val="28"/>
          <w:szCs w:val="28"/>
        </w:rPr>
      </w:pPr>
    </w:p>
    <w:p w:rsidR="000A7407" w:rsidRDefault="000A7407" w:rsidP="00E634E6">
      <w:pPr>
        <w:pStyle w:val="a5"/>
        <w:spacing w:after="0"/>
        <w:ind w:left="284" w:firstLine="709"/>
        <w:contextualSpacing/>
        <w:rPr>
          <w:sz w:val="28"/>
          <w:szCs w:val="28"/>
        </w:rPr>
      </w:pPr>
    </w:p>
    <w:p w:rsidR="000A7407" w:rsidRDefault="000A7407" w:rsidP="00E634E6">
      <w:pPr>
        <w:pStyle w:val="a5"/>
        <w:spacing w:after="0"/>
        <w:ind w:left="284" w:firstLine="709"/>
        <w:contextualSpacing/>
        <w:rPr>
          <w:sz w:val="28"/>
          <w:szCs w:val="28"/>
        </w:rPr>
      </w:pPr>
    </w:p>
    <w:p w:rsidR="000A7407" w:rsidRPr="00F17056" w:rsidRDefault="000A7407" w:rsidP="00E634E6">
      <w:pPr>
        <w:pStyle w:val="a5"/>
        <w:spacing w:after="0"/>
        <w:ind w:left="284" w:firstLine="709"/>
        <w:contextualSpacing/>
        <w:rPr>
          <w:sz w:val="28"/>
          <w:szCs w:val="28"/>
        </w:rPr>
      </w:pPr>
    </w:p>
    <w:tbl>
      <w:tblPr>
        <w:tblW w:w="0" w:type="auto"/>
        <w:tblInd w:w="-34" w:type="dxa"/>
        <w:tblLook w:val="04A0"/>
      </w:tblPr>
      <w:tblGrid>
        <w:gridCol w:w="4822"/>
        <w:gridCol w:w="4470"/>
      </w:tblGrid>
      <w:tr w:rsidR="000A7407" w:rsidRPr="00F17056" w:rsidTr="000E615E">
        <w:tc>
          <w:tcPr>
            <w:tcW w:w="4822" w:type="dxa"/>
          </w:tcPr>
          <w:p w:rsidR="000A7407" w:rsidRPr="00F17056" w:rsidRDefault="000A7407" w:rsidP="00E634E6">
            <w:pPr>
              <w:pStyle w:val="a5"/>
              <w:spacing w:after="0"/>
              <w:ind w:left="0" w:firstLine="709"/>
              <w:contextualSpacing/>
            </w:pPr>
            <w:r w:rsidRPr="00F17056">
              <w:t>Дата поступления работы на кафедру:</w:t>
            </w:r>
          </w:p>
          <w:p w:rsidR="000A7407" w:rsidRPr="00F17056" w:rsidRDefault="000A7407" w:rsidP="00E634E6">
            <w:pPr>
              <w:pStyle w:val="a5"/>
              <w:spacing w:after="0"/>
              <w:ind w:left="0" w:firstLine="709"/>
              <w:contextualSpacing/>
            </w:pPr>
          </w:p>
        </w:tc>
        <w:tc>
          <w:tcPr>
            <w:tcW w:w="4470" w:type="dxa"/>
          </w:tcPr>
          <w:p w:rsidR="000A7407" w:rsidRPr="00F17056" w:rsidRDefault="000A7407" w:rsidP="00E634E6">
            <w:pPr>
              <w:pStyle w:val="a5"/>
              <w:spacing w:after="0"/>
              <w:ind w:left="0" w:firstLine="709"/>
              <w:contextualSpacing/>
            </w:pPr>
            <w:r w:rsidRPr="00F17056">
              <w:t>Оценка:    ____________________</w:t>
            </w:r>
          </w:p>
          <w:p w:rsidR="000A7407" w:rsidRPr="00F17056" w:rsidRDefault="000A7407" w:rsidP="00E634E6">
            <w:pPr>
              <w:pStyle w:val="a5"/>
              <w:spacing w:after="0"/>
              <w:ind w:left="0" w:firstLine="709"/>
              <w:contextualSpacing/>
            </w:pPr>
          </w:p>
          <w:p w:rsidR="000A7407" w:rsidRPr="00F17056" w:rsidRDefault="000A7407" w:rsidP="00E634E6">
            <w:pPr>
              <w:pStyle w:val="a5"/>
              <w:spacing w:after="0"/>
              <w:ind w:left="0" w:firstLine="709"/>
              <w:contextualSpacing/>
            </w:pPr>
            <w:r w:rsidRPr="00F17056">
              <w:t>_____________________________</w:t>
            </w:r>
          </w:p>
          <w:p w:rsidR="000A7407" w:rsidRPr="00F17056" w:rsidRDefault="000A7407" w:rsidP="00E634E6">
            <w:pPr>
              <w:pStyle w:val="a5"/>
              <w:tabs>
                <w:tab w:val="left" w:pos="2733"/>
              </w:tabs>
              <w:spacing w:after="0"/>
              <w:ind w:firstLine="709"/>
              <w:contextualSpacing/>
              <w:jc w:val="both"/>
            </w:pPr>
            <w:r w:rsidRPr="00F17056">
              <w:t>(подпись преподавателя)</w:t>
            </w:r>
          </w:p>
        </w:tc>
      </w:tr>
      <w:tr w:rsidR="000A7407" w:rsidRPr="00F17056" w:rsidTr="000E615E">
        <w:tc>
          <w:tcPr>
            <w:tcW w:w="4822" w:type="dxa"/>
          </w:tcPr>
          <w:p w:rsidR="000A7407" w:rsidRPr="00F17056" w:rsidRDefault="000A7407" w:rsidP="00E634E6">
            <w:pPr>
              <w:pStyle w:val="a5"/>
              <w:spacing w:after="0"/>
              <w:ind w:left="0" w:firstLine="709"/>
              <w:contextualSpacing/>
            </w:pPr>
          </w:p>
          <w:p w:rsidR="000A7407" w:rsidRPr="00F17056" w:rsidRDefault="000A7407" w:rsidP="00E634E6">
            <w:pPr>
              <w:pStyle w:val="a5"/>
              <w:spacing w:after="0"/>
              <w:ind w:left="0" w:firstLine="709"/>
              <w:contextualSpacing/>
            </w:pPr>
            <w:r w:rsidRPr="00F17056">
              <w:t>____ ____________2015г.</w:t>
            </w:r>
          </w:p>
        </w:tc>
        <w:tc>
          <w:tcPr>
            <w:tcW w:w="4470" w:type="dxa"/>
          </w:tcPr>
          <w:p w:rsidR="000A7407" w:rsidRPr="00F17056" w:rsidRDefault="000A7407" w:rsidP="00E634E6">
            <w:pPr>
              <w:pStyle w:val="a5"/>
              <w:spacing w:after="0"/>
              <w:ind w:left="0" w:firstLine="709"/>
              <w:contextualSpacing/>
            </w:pPr>
          </w:p>
          <w:p w:rsidR="000A7407" w:rsidRPr="00F17056" w:rsidRDefault="000A7407" w:rsidP="00E634E6">
            <w:pPr>
              <w:pStyle w:val="a5"/>
              <w:spacing w:after="0"/>
              <w:ind w:left="0" w:firstLine="709"/>
              <w:contextualSpacing/>
            </w:pPr>
            <w:r w:rsidRPr="00F17056">
              <w:t xml:space="preserve">___  _____________ </w:t>
            </w:r>
            <w:smartTag w:uri="urn:schemas-microsoft-com:office:smarttags" w:element="metricconverter">
              <w:smartTagPr>
                <w:attr w:name="ProductID" w:val="2015 г"/>
              </w:smartTagPr>
              <w:r w:rsidRPr="00F17056">
                <w:t>2015 г</w:t>
              </w:r>
            </w:smartTag>
            <w:r w:rsidRPr="00F17056">
              <w:t>.</w:t>
            </w:r>
          </w:p>
        </w:tc>
      </w:tr>
    </w:tbl>
    <w:p w:rsidR="000A7407" w:rsidRPr="00F17056" w:rsidRDefault="000A7407" w:rsidP="00E634E6">
      <w:pPr>
        <w:pStyle w:val="a5"/>
        <w:spacing w:after="0"/>
        <w:ind w:firstLine="709"/>
        <w:contextualSpacing/>
        <w:jc w:val="center"/>
        <w:rPr>
          <w:sz w:val="28"/>
          <w:szCs w:val="28"/>
        </w:rPr>
      </w:pPr>
    </w:p>
    <w:p w:rsidR="000A7407" w:rsidRDefault="000A7407" w:rsidP="00E634E6">
      <w:pPr>
        <w:pStyle w:val="a5"/>
        <w:spacing w:after="0"/>
        <w:ind w:left="0" w:firstLine="709"/>
        <w:contextualSpacing/>
        <w:jc w:val="center"/>
        <w:rPr>
          <w:sz w:val="28"/>
          <w:szCs w:val="28"/>
        </w:rPr>
      </w:pPr>
    </w:p>
    <w:p w:rsidR="00E634E6" w:rsidRDefault="00E634E6" w:rsidP="00E634E6">
      <w:pPr>
        <w:pStyle w:val="a5"/>
        <w:spacing w:after="0"/>
        <w:ind w:left="0" w:firstLine="709"/>
        <w:contextualSpacing/>
        <w:jc w:val="center"/>
        <w:rPr>
          <w:sz w:val="28"/>
          <w:szCs w:val="28"/>
        </w:rPr>
      </w:pPr>
    </w:p>
    <w:p w:rsidR="00AC07E5" w:rsidRDefault="000A7407" w:rsidP="00E634E6">
      <w:pPr>
        <w:pStyle w:val="a5"/>
        <w:spacing w:after="0"/>
        <w:ind w:left="0" w:firstLine="709"/>
        <w:contextualSpacing/>
        <w:jc w:val="center"/>
        <w:rPr>
          <w:sz w:val="28"/>
          <w:szCs w:val="28"/>
        </w:rPr>
      </w:pPr>
      <w:r w:rsidRPr="00F17056">
        <w:rPr>
          <w:sz w:val="28"/>
          <w:szCs w:val="28"/>
        </w:rPr>
        <w:t>Калуга  2015</w:t>
      </w:r>
    </w:p>
    <w:p w:rsidR="00932549" w:rsidRPr="007B2EC6" w:rsidRDefault="00932549" w:rsidP="00E634E6">
      <w:pPr>
        <w:pStyle w:val="a5"/>
        <w:spacing w:after="0" w:line="360" w:lineRule="auto"/>
        <w:ind w:left="0" w:firstLine="709"/>
        <w:contextualSpacing/>
        <w:mirrorIndents/>
        <w:jc w:val="both"/>
        <w:rPr>
          <w:b/>
          <w:sz w:val="28"/>
          <w:szCs w:val="28"/>
        </w:rPr>
      </w:pPr>
      <w:r w:rsidRPr="007B2EC6">
        <w:rPr>
          <w:b/>
          <w:sz w:val="28"/>
          <w:szCs w:val="28"/>
        </w:rPr>
        <w:lastRenderedPageBreak/>
        <w:t>Задание 1. Дайте определение следующим понятиям с</w:t>
      </w:r>
      <w:r w:rsidR="007B2EC6">
        <w:rPr>
          <w:b/>
          <w:sz w:val="28"/>
          <w:szCs w:val="28"/>
        </w:rPr>
        <w:t xml:space="preserve"> указанием источника информации</w:t>
      </w:r>
    </w:p>
    <w:p w:rsidR="007B2EC6" w:rsidRDefault="00932549" w:rsidP="007B2EC6">
      <w:pPr>
        <w:spacing w:after="0" w:line="360" w:lineRule="auto"/>
        <w:ind w:firstLine="709"/>
        <w:contextualSpacing/>
        <w:mirrorIndents/>
        <w:jc w:val="both"/>
        <w:rPr>
          <w:rFonts w:ascii="Times New Roman" w:hAnsi="Times New Roman"/>
          <w:sz w:val="28"/>
          <w:szCs w:val="28"/>
          <w:shd w:val="clear" w:color="auto" w:fill="FFFFFF"/>
        </w:rPr>
      </w:pPr>
      <w:r w:rsidRPr="00E634E6">
        <w:rPr>
          <w:rFonts w:ascii="Times New Roman" w:hAnsi="Times New Roman"/>
          <w:sz w:val="28"/>
          <w:szCs w:val="28"/>
        </w:rPr>
        <w:t xml:space="preserve">1. Ретроцессия </w:t>
      </w:r>
      <w:r w:rsidRPr="00E634E6">
        <w:rPr>
          <w:rFonts w:ascii="Times New Roman" w:hAnsi="Times New Roman"/>
          <w:bCs/>
          <w:sz w:val="28"/>
          <w:szCs w:val="28"/>
          <w:shd w:val="clear" w:color="auto" w:fill="FFFFFF"/>
        </w:rPr>
        <w:t>(в перестраховании)</w:t>
      </w:r>
      <w:r w:rsidRPr="00E634E6">
        <w:rPr>
          <w:rFonts w:ascii="Times New Roman" w:hAnsi="Times New Roman"/>
          <w:sz w:val="28"/>
          <w:szCs w:val="28"/>
          <w:shd w:val="clear" w:color="auto" w:fill="FFFFFF"/>
        </w:rPr>
        <w:t> - это  тпередача</w:t>
      </w:r>
      <w:r w:rsidRPr="00E634E6">
        <w:rPr>
          <w:rStyle w:val="apple-converted-space"/>
          <w:rFonts w:ascii="Times New Roman" w:hAnsi="Times New Roman"/>
          <w:sz w:val="28"/>
          <w:szCs w:val="28"/>
          <w:shd w:val="clear" w:color="auto" w:fill="FFFFFF"/>
        </w:rPr>
        <w:t> </w:t>
      </w:r>
      <w:hyperlink r:id="rId8" w:tooltip="Риск" w:history="1">
        <w:r w:rsidRPr="00E634E6">
          <w:rPr>
            <w:rStyle w:val="a3"/>
            <w:rFonts w:ascii="Times New Roman" w:hAnsi="Times New Roman"/>
            <w:color w:val="auto"/>
            <w:sz w:val="28"/>
            <w:szCs w:val="28"/>
            <w:u w:val="none"/>
            <w:shd w:val="clear" w:color="auto" w:fill="FFFFFF"/>
          </w:rPr>
          <w:t>рисков</w:t>
        </w:r>
      </w:hyperlink>
      <w:r w:rsidRPr="00E634E6">
        <w:rPr>
          <w:rFonts w:ascii="Times New Roman" w:hAnsi="Times New Roman"/>
          <w:sz w:val="28"/>
          <w:szCs w:val="28"/>
          <w:shd w:val="clear" w:color="auto" w:fill="FFFFFF"/>
        </w:rPr>
        <w:t>, принятых в</w:t>
      </w:r>
      <w:r w:rsidRPr="00E634E6">
        <w:rPr>
          <w:rStyle w:val="apple-converted-space"/>
          <w:rFonts w:ascii="Times New Roman" w:hAnsi="Times New Roman"/>
          <w:sz w:val="28"/>
          <w:szCs w:val="28"/>
          <w:shd w:val="clear" w:color="auto" w:fill="FFFFFF"/>
        </w:rPr>
        <w:t> </w:t>
      </w:r>
      <w:hyperlink r:id="rId9" w:tooltip="Перестрахование" w:history="1">
        <w:r w:rsidRPr="00E634E6">
          <w:rPr>
            <w:rStyle w:val="a3"/>
            <w:rFonts w:ascii="Times New Roman" w:hAnsi="Times New Roman"/>
            <w:color w:val="auto"/>
            <w:sz w:val="28"/>
            <w:szCs w:val="28"/>
            <w:u w:val="none"/>
            <w:shd w:val="clear" w:color="auto" w:fill="FFFFFF"/>
          </w:rPr>
          <w:t>перестрахование</w:t>
        </w:r>
      </w:hyperlink>
      <w:r w:rsidRPr="00E634E6">
        <w:rPr>
          <w:rFonts w:ascii="Times New Roman" w:hAnsi="Times New Roman"/>
          <w:sz w:val="28"/>
          <w:szCs w:val="28"/>
          <w:shd w:val="clear" w:color="auto" w:fill="FFFFFF"/>
        </w:rPr>
        <w:t>, от одного</w:t>
      </w:r>
      <w:r w:rsidRPr="00E634E6">
        <w:rPr>
          <w:rStyle w:val="apple-converted-space"/>
          <w:rFonts w:ascii="Times New Roman" w:hAnsi="Times New Roman"/>
          <w:sz w:val="28"/>
          <w:szCs w:val="28"/>
          <w:shd w:val="clear" w:color="auto" w:fill="FFFFFF"/>
        </w:rPr>
        <w:t> </w:t>
      </w:r>
      <w:hyperlink r:id="rId10" w:tooltip="Перестраховщик" w:history="1">
        <w:r w:rsidRPr="00E634E6">
          <w:rPr>
            <w:rStyle w:val="a3"/>
            <w:rFonts w:ascii="Times New Roman" w:hAnsi="Times New Roman"/>
            <w:color w:val="auto"/>
            <w:sz w:val="28"/>
            <w:szCs w:val="28"/>
            <w:u w:val="none"/>
            <w:shd w:val="clear" w:color="auto" w:fill="FFFFFF"/>
          </w:rPr>
          <w:t>перестраховщика</w:t>
        </w:r>
      </w:hyperlink>
      <w:r w:rsidRPr="00E634E6">
        <w:rPr>
          <w:rStyle w:val="apple-converted-space"/>
          <w:rFonts w:ascii="Times New Roman" w:hAnsi="Times New Roman"/>
          <w:sz w:val="28"/>
          <w:szCs w:val="28"/>
          <w:shd w:val="clear" w:color="auto" w:fill="FFFFFF"/>
        </w:rPr>
        <w:t> </w:t>
      </w:r>
      <w:r w:rsidRPr="00E634E6">
        <w:rPr>
          <w:rFonts w:ascii="Times New Roman" w:hAnsi="Times New Roman"/>
          <w:sz w:val="28"/>
          <w:szCs w:val="28"/>
          <w:shd w:val="clear" w:color="auto" w:fill="FFFFFF"/>
        </w:rPr>
        <w:t>к другому (другим), иногда — по очень длинным и разветвленным цепочкам</w:t>
      </w:r>
      <w:hyperlink r:id="rId11" w:anchor="cite_note-1" w:history="1">
        <w:r w:rsidRPr="00E634E6">
          <w:rPr>
            <w:rStyle w:val="a3"/>
            <w:rFonts w:ascii="Times New Roman" w:hAnsi="Times New Roman"/>
            <w:color w:val="auto"/>
            <w:sz w:val="28"/>
            <w:szCs w:val="28"/>
            <w:u w:val="none"/>
            <w:shd w:val="clear" w:color="auto" w:fill="FFFFFF"/>
            <w:vertAlign w:val="superscript"/>
          </w:rPr>
          <w:t>[1]</w:t>
        </w:r>
      </w:hyperlink>
      <w:r w:rsidRPr="00E634E6">
        <w:rPr>
          <w:rFonts w:ascii="Times New Roman" w:hAnsi="Times New Roman"/>
          <w:sz w:val="28"/>
          <w:szCs w:val="28"/>
          <w:shd w:val="clear" w:color="auto" w:fill="FFFFFF"/>
        </w:rPr>
        <w:t>. Обычно, чем крупнее риск, тем большее число перестраховщиков участвует в ретроцессии, что приводит к глобальному перераспределению больших рисков (таких как космические запуски, крупные морские суда и буровые платформы, большие промышленные объекты и пр.).</w:t>
      </w:r>
      <w:r w:rsidRPr="00E634E6">
        <w:rPr>
          <w:rFonts w:ascii="Times New Roman" w:hAnsi="Times New Roman"/>
          <w:sz w:val="28"/>
          <w:szCs w:val="28"/>
        </w:rPr>
        <w:br/>
      </w:r>
      <w:r w:rsidRPr="00E634E6">
        <w:rPr>
          <w:rFonts w:ascii="Times New Roman" w:hAnsi="Times New Roman"/>
          <w:sz w:val="28"/>
          <w:szCs w:val="28"/>
          <w:shd w:val="clear" w:color="auto" w:fill="FFFFFF"/>
        </w:rPr>
        <w:t xml:space="preserve">Ретроцессия помогает диверсифицировать и балансировать портфели рисков у перестраховочных компаний, избегать кумуляции рисков. </w:t>
      </w:r>
    </w:p>
    <w:p w:rsidR="007B2EC6" w:rsidRDefault="00932549" w:rsidP="007B2EC6">
      <w:pPr>
        <w:spacing w:after="0" w:line="360" w:lineRule="auto"/>
        <w:ind w:firstLine="709"/>
        <w:contextualSpacing/>
        <w:mirrorIndents/>
        <w:jc w:val="both"/>
        <w:rPr>
          <w:rFonts w:ascii="Times New Roman" w:hAnsi="Times New Roman"/>
          <w:sz w:val="28"/>
          <w:szCs w:val="28"/>
          <w:shd w:val="clear" w:color="auto" w:fill="FFFFFF"/>
        </w:rPr>
      </w:pPr>
      <w:r w:rsidRPr="00E634E6">
        <w:rPr>
          <w:rFonts w:ascii="Times New Roman" w:hAnsi="Times New Roman"/>
          <w:sz w:val="28"/>
          <w:szCs w:val="28"/>
          <w:shd w:val="clear" w:color="auto" w:fill="FFFFFF"/>
        </w:rPr>
        <w:t>Одним из побочных эффектов такого перераспределения может стать возврат — через третьи руки — части распределяемого риска обратно в ту компанию, которой была запущена его ретроцессия. Чтобы не получить обратно частей распределяемых рисков, перестраховщики иногда делают в договорах перестрахования по</w:t>
      </w:r>
      <w:r w:rsidR="007B2EC6">
        <w:rPr>
          <w:rFonts w:ascii="Times New Roman" w:hAnsi="Times New Roman"/>
          <w:sz w:val="28"/>
          <w:szCs w:val="28"/>
          <w:shd w:val="clear" w:color="auto" w:fill="FFFFFF"/>
        </w:rPr>
        <w:t>метку «без права ретроцессии».</w:t>
      </w:r>
    </w:p>
    <w:p w:rsidR="00932549" w:rsidRPr="007B2EC6" w:rsidRDefault="00932549" w:rsidP="007B2EC6">
      <w:pPr>
        <w:spacing w:after="0" w:line="360" w:lineRule="auto"/>
        <w:ind w:firstLine="709"/>
        <w:contextualSpacing/>
        <w:mirrorIndents/>
        <w:jc w:val="both"/>
        <w:rPr>
          <w:rFonts w:ascii="Times New Roman" w:hAnsi="Times New Roman"/>
          <w:sz w:val="28"/>
          <w:szCs w:val="28"/>
          <w:shd w:val="clear" w:color="auto" w:fill="FFFFFF"/>
        </w:rPr>
      </w:pPr>
      <w:r w:rsidRPr="00E634E6">
        <w:rPr>
          <w:rFonts w:ascii="Times New Roman" w:hAnsi="Times New Roman"/>
          <w:sz w:val="28"/>
          <w:szCs w:val="28"/>
          <w:shd w:val="clear" w:color="auto" w:fill="FFFFFF"/>
        </w:rPr>
        <w:t>https://ru.wikipedia.org/wiki</w:t>
      </w:r>
    </w:p>
    <w:p w:rsidR="000A7407" w:rsidRPr="00E634E6" w:rsidRDefault="00932549" w:rsidP="00E634E6">
      <w:pPr>
        <w:pStyle w:val="a4"/>
        <w:spacing w:before="60" w:beforeAutospacing="0" w:after="165" w:afterAutospacing="0" w:line="360" w:lineRule="auto"/>
        <w:ind w:right="75" w:firstLine="709"/>
        <w:contextualSpacing/>
        <w:mirrorIndents/>
        <w:jc w:val="both"/>
        <w:rPr>
          <w:sz w:val="28"/>
          <w:szCs w:val="28"/>
        </w:rPr>
      </w:pPr>
      <w:r w:rsidRPr="00E634E6">
        <w:rPr>
          <w:sz w:val="28"/>
          <w:szCs w:val="28"/>
        </w:rPr>
        <w:t>2. Финансовая устойчивость страховой компании – это</w:t>
      </w:r>
      <w:r w:rsidR="000A7407" w:rsidRPr="00E634E6">
        <w:rPr>
          <w:sz w:val="28"/>
          <w:szCs w:val="28"/>
        </w:rPr>
        <w:t xml:space="preserve"> такое состояние финансовых ресурсов организации, при котором она в состоянии своевременно и в предусмотренном объеме выполнять взятые на себя текущие и будущие финансовые обязательства перед всеми субъектами за счет собственных и привлеченных средств.</w:t>
      </w:r>
    </w:p>
    <w:p w:rsidR="007B2EC6" w:rsidRDefault="000A7407" w:rsidP="007B2EC6">
      <w:pPr>
        <w:pStyle w:val="a4"/>
        <w:spacing w:before="60" w:beforeAutospacing="0" w:after="165" w:afterAutospacing="0" w:line="360" w:lineRule="auto"/>
        <w:ind w:left="75" w:right="75" w:firstLine="709"/>
        <w:contextualSpacing/>
        <w:mirrorIndents/>
        <w:jc w:val="both"/>
        <w:rPr>
          <w:sz w:val="28"/>
          <w:szCs w:val="28"/>
        </w:rPr>
      </w:pPr>
      <w:r w:rsidRPr="00E634E6">
        <w:rPr>
          <w:sz w:val="28"/>
          <w:szCs w:val="28"/>
        </w:rPr>
        <w:t>Согласно Федеральному закону «Об организации страхового дела в Российской Федерации», основой финансовой устойчивости страховщиков является наличие у них оплаченного уставного капитала, страховых резервов, а также системы перестрахования.</w:t>
      </w:r>
    </w:p>
    <w:p w:rsidR="007B2EC6" w:rsidRDefault="00932549" w:rsidP="007B2EC6">
      <w:pPr>
        <w:pStyle w:val="a4"/>
        <w:spacing w:before="60" w:beforeAutospacing="0" w:after="165" w:afterAutospacing="0" w:line="360" w:lineRule="auto"/>
        <w:ind w:left="75" w:right="75" w:firstLine="709"/>
        <w:contextualSpacing/>
        <w:mirrorIndents/>
        <w:jc w:val="both"/>
        <w:rPr>
          <w:sz w:val="28"/>
          <w:szCs w:val="28"/>
          <w:shd w:val="clear" w:color="auto" w:fill="FFFFFF"/>
        </w:rPr>
      </w:pPr>
      <w:r w:rsidRPr="00E634E6">
        <w:rPr>
          <w:sz w:val="28"/>
          <w:szCs w:val="28"/>
        </w:rPr>
        <w:t xml:space="preserve">3. Имущественное страхование – это </w:t>
      </w:r>
      <w:r w:rsidRPr="00E634E6">
        <w:rPr>
          <w:sz w:val="28"/>
          <w:szCs w:val="28"/>
          <w:shd w:val="clear" w:color="auto" w:fill="FFFFFF"/>
        </w:rPr>
        <w:t>одна из двух отраслей страхования, представляющая собой совокупность</w:t>
      </w:r>
      <w:r w:rsidRPr="00E634E6">
        <w:rPr>
          <w:rStyle w:val="apple-converted-space"/>
          <w:sz w:val="28"/>
          <w:szCs w:val="28"/>
          <w:shd w:val="clear" w:color="auto" w:fill="FFFFFF"/>
        </w:rPr>
        <w:t> </w:t>
      </w:r>
      <w:hyperlink r:id="rId12" w:tooltip="Вид страхования" w:history="1">
        <w:r w:rsidRPr="00E634E6">
          <w:rPr>
            <w:rStyle w:val="a3"/>
            <w:color w:val="auto"/>
            <w:sz w:val="28"/>
            <w:szCs w:val="28"/>
            <w:u w:val="none"/>
            <w:shd w:val="clear" w:color="auto" w:fill="FFFFFF"/>
          </w:rPr>
          <w:t>видов страхования</w:t>
        </w:r>
      </w:hyperlink>
      <w:r w:rsidRPr="00E634E6">
        <w:rPr>
          <w:sz w:val="28"/>
          <w:szCs w:val="28"/>
          <w:shd w:val="clear" w:color="auto" w:fill="FFFFFF"/>
        </w:rPr>
        <w:t>, направленных на защиту определенных законом</w:t>
      </w:r>
      <w:r w:rsidRPr="00E634E6">
        <w:rPr>
          <w:rStyle w:val="apple-converted-space"/>
          <w:sz w:val="28"/>
          <w:szCs w:val="28"/>
          <w:shd w:val="clear" w:color="auto" w:fill="FFFFFF"/>
        </w:rPr>
        <w:t> </w:t>
      </w:r>
      <w:hyperlink r:id="rId13" w:tooltip="Имущественный интерес (страхование)" w:history="1">
        <w:r w:rsidRPr="00E634E6">
          <w:rPr>
            <w:rStyle w:val="a3"/>
            <w:color w:val="auto"/>
            <w:sz w:val="28"/>
            <w:szCs w:val="28"/>
            <w:u w:val="none"/>
            <w:shd w:val="clear" w:color="auto" w:fill="FFFFFF"/>
          </w:rPr>
          <w:t>имущественных интересов</w:t>
        </w:r>
      </w:hyperlink>
      <w:r w:rsidRPr="00E634E6">
        <w:rPr>
          <w:sz w:val="28"/>
          <w:szCs w:val="28"/>
          <w:shd w:val="clear" w:color="auto" w:fill="FFFFFF"/>
        </w:rPr>
        <w:t>, присущих в равной степени</w:t>
      </w:r>
      <w:r w:rsidRPr="00E634E6">
        <w:rPr>
          <w:rStyle w:val="apple-converted-space"/>
          <w:sz w:val="28"/>
          <w:szCs w:val="28"/>
          <w:shd w:val="clear" w:color="auto" w:fill="FFFFFF"/>
        </w:rPr>
        <w:t> </w:t>
      </w:r>
      <w:hyperlink r:id="rId14" w:tooltip="Юридическое лицо" w:history="1">
        <w:r w:rsidRPr="00E634E6">
          <w:rPr>
            <w:rStyle w:val="a3"/>
            <w:color w:val="auto"/>
            <w:sz w:val="28"/>
            <w:szCs w:val="28"/>
            <w:u w:val="none"/>
            <w:shd w:val="clear" w:color="auto" w:fill="FFFFFF"/>
          </w:rPr>
          <w:t>юридическим</w:t>
        </w:r>
      </w:hyperlink>
      <w:r w:rsidRPr="00E634E6">
        <w:rPr>
          <w:rStyle w:val="apple-converted-space"/>
          <w:sz w:val="28"/>
          <w:szCs w:val="28"/>
          <w:shd w:val="clear" w:color="auto" w:fill="FFFFFF"/>
        </w:rPr>
        <w:t> </w:t>
      </w:r>
      <w:r w:rsidRPr="00E634E6">
        <w:rPr>
          <w:sz w:val="28"/>
          <w:szCs w:val="28"/>
          <w:shd w:val="clear" w:color="auto" w:fill="FFFFFF"/>
        </w:rPr>
        <w:t>и</w:t>
      </w:r>
      <w:r w:rsidRPr="00E634E6">
        <w:rPr>
          <w:rStyle w:val="apple-converted-space"/>
          <w:sz w:val="28"/>
          <w:szCs w:val="28"/>
          <w:shd w:val="clear" w:color="auto" w:fill="FFFFFF"/>
        </w:rPr>
        <w:t> </w:t>
      </w:r>
      <w:hyperlink r:id="rId15" w:tooltip="Физическое лицо" w:history="1">
        <w:r w:rsidRPr="00E634E6">
          <w:rPr>
            <w:rStyle w:val="a3"/>
            <w:color w:val="auto"/>
            <w:sz w:val="28"/>
            <w:szCs w:val="28"/>
            <w:u w:val="none"/>
            <w:shd w:val="clear" w:color="auto" w:fill="FFFFFF"/>
          </w:rPr>
          <w:t>физическим лицам</w:t>
        </w:r>
      </w:hyperlink>
      <w:r w:rsidRPr="00E634E6">
        <w:rPr>
          <w:sz w:val="28"/>
          <w:szCs w:val="28"/>
          <w:shd w:val="clear" w:color="auto" w:fill="FFFFFF"/>
        </w:rPr>
        <w:t xml:space="preserve">. </w:t>
      </w:r>
    </w:p>
    <w:p w:rsidR="007B2EC6" w:rsidRDefault="00932549" w:rsidP="007B2EC6">
      <w:pPr>
        <w:pStyle w:val="a4"/>
        <w:spacing w:before="60" w:beforeAutospacing="0" w:after="165" w:afterAutospacing="0" w:line="360" w:lineRule="auto"/>
        <w:ind w:left="75" w:right="75" w:firstLine="709"/>
        <w:contextualSpacing/>
        <w:mirrorIndents/>
        <w:jc w:val="both"/>
        <w:rPr>
          <w:sz w:val="28"/>
          <w:szCs w:val="28"/>
          <w:shd w:val="clear" w:color="auto" w:fill="FFFFFF"/>
        </w:rPr>
      </w:pPr>
      <w:r w:rsidRPr="00E634E6">
        <w:rPr>
          <w:sz w:val="28"/>
          <w:szCs w:val="28"/>
          <w:shd w:val="clear" w:color="auto" w:fill="FFFFFF"/>
        </w:rPr>
        <w:lastRenderedPageBreak/>
        <w:t>Того же нельзя сказать о второй отрасли страхования -</w:t>
      </w:r>
      <w:r w:rsidRPr="00E634E6">
        <w:rPr>
          <w:rStyle w:val="apple-converted-space"/>
          <w:sz w:val="28"/>
          <w:szCs w:val="28"/>
          <w:shd w:val="clear" w:color="auto" w:fill="FFFFFF"/>
        </w:rPr>
        <w:t> </w:t>
      </w:r>
      <w:hyperlink r:id="rId16" w:tooltip="Личное страхование" w:history="1">
        <w:r w:rsidRPr="00E634E6">
          <w:rPr>
            <w:rStyle w:val="a3"/>
            <w:color w:val="auto"/>
            <w:sz w:val="28"/>
            <w:szCs w:val="28"/>
            <w:u w:val="none"/>
            <w:shd w:val="clear" w:color="auto" w:fill="FFFFFF"/>
          </w:rPr>
          <w:t>личном страховании</w:t>
        </w:r>
      </w:hyperlink>
      <w:r w:rsidRPr="00E634E6">
        <w:rPr>
          <w:sz w:val="28"/>
          <w:szCs w:val="28"/>
          <w:shd w:val="clear" w:color="auto" w:fill="FFFFFF"/>
        </w:rPr>
        <w:t>, которое объединяет все остальные виды страхования и в котором всегда присутствует</w:t>
      </w:r>
      <w:r w:rsidRPr="00E634E6">
        <w:rPr>
          <w:rStyle w:val="apple-converted-space"/>
          <w:sz w:val="28"/>
          <w:szCs w:val="28"/>
          <w:shd w:val="clear" w:color="auto" w:fill="FFFFFF"/>
        </w:rPr>
        <w:t> </w:t>
      </w:r>
      <w:hyperlink r:id="rId17" w:tooltip="Застрахованный" w:history="1">
        <w:r w:rsidRPr="00E634E6">
          <w:rPr>
            <w:rStyle w:val="a3"/>
            <w:color w:val="auto"/>
            <w:sz w:val="28"/>
            <w:szCs w:val="28"/>
            <w:u w:val="none"/>
            <w:shd w:val="clear" w:color="auto" w:fill="FFFFFF"/>
          </w:rPr>
          <w:t>застрахованное лицо</w:t>
        </w:r>
      </w:hyperlink>
      <w:r w:rsidRPr="00E634E6">
        <w:rPr>
          <w:rStyle w:val="apple-converted-space"/>
          <w:sz w:val="28"/>
          <w:szCs w:val="28"/>
          <w:shd w:val="clear" w:color="auto" w:fill="FFFFFF"/>
        </w:rPr>
        <w:t> </w:t>
      </w:r>
      <w:r w:rsidR="00A32E8C" w:rsidRPr="00E634E6">
        <w:rPr>
          <w:sz w:val="28"/>
          <w:szCs w:val="28"/>
          <w:shd w:val="clear" w:color="auto" w:fill="FFFFFF"/>
        </w:rPr>
        <w:t xml:space="preserve">- обязательно физическое. </w:t>
      </w:r>
    </w:p>
    <w:p w:rsidR="00932549" w:rsidRPr="00E634E6" w:rsidRDefault="00932549" w:rsidP="007B2EC6">
      <w:pPr>
        <w:pStyle w:val="a4"/>
        <w:spacing w:before="60" w:beforeAutospacing="0" w:after="165" w:afterAutospacing="0" w:line="360" w:lineRule="auto"/>
        <w:ind w:left="75" w:right="75" w:firstLine="709"/>
        <w:contextualSpacing/>
        <w:mirrorIndents/>
        <w:jc w:val="both"/>
        <w:rPr>
          <w:sz w:val="28"/>
          <w:szCs w:val="28"/>
        </w:rPr>
      </w:pPr>
      <w:r w:rsidRPr="00E634E6">
        <w:rPr>
          <w:sz w:val="28"/>
          <w:szCs w:val="28"/>
          <w:shd w:val="clear" w:color="auto" w:fill="FFFFFF"/>
        </w:rPr>
        <w:t>https://ru.wikipedia.org/wiki</w:t>
      </w:r>
      <w:r w:rsidR="00A32E8C" w:rsidRPr="00E634E6">
        <w:rPr>
          <w:sz w:val="28"/>
          <w:szCs w:val="28"/>
          <w:shd w:val="clear" w:color="auto" w:fill="FFFFFF"/>
        </w:rPr>
        <w:t>/</w:t>
      </w:r>
    </w:p>
    <w:p w:rsidR="00932549" w:rsidRPr="00E634E6" w:rsidRDefault="00932549" w:rsidP="00E634E6">
      <w:pPr>
        <w:pStyle w:val="a4"/>
        <w:shd w:val="clear" w:color="auto" w:fill="FFFFFF"/>
        <w:spacing w:before="120" w:beforeAutospacing="0" w:after="120" w:afterAutospacing="0" w:line="360" w:lineRule="auto"/>
        <w:ind w:firstLine="709"/>
        <w:contextualSpacing/>
        <w:mirrorIndents/>
        <w:jc w:val="both"/>
        <w:rPr>
          <w:sz w:val="28"/>
          <w:szCs w:val="28"/>
        </w:rPr>
      </w:pPr>
      <w:r w:rsidRPr="00E634E6">
        <w:rPr>
          <w:sz w:val="28"/>
          <w:szCs w:val="28"/>
        </w:rPr>
        <w:t>4. Страхователи – это</w:t>
      </w:r>
      <w:r w:rsidRPr="00E634E6">
        <w:rPr>
          <w:rStyle w:val="apple-converted-space"/>
          <w:sz w:val="28"/>
          <w:szCs w:val="28"/>
        </w:rPr>
        <w:t> </w:t>
      </w:r>
      <w:hyperlink r:id="rId18" w:tooltip="Юридическое лицо" w:history="1">
        <w:r w:rsidRPr="00E634E6">
          <w:rPr>
            <w:rStyle w:val="a3"/>
            <w:color w:val="auto"/>
            <w:sz w:val="28"/>
            <w:szCs w:val="28"/>
          </w:rPr>
          <w:t>юридическое лицо</w:t>
        </w:r>
      </w:hyperlink>
      <w:r w:rsidRPr="00E634E6">
        <w:rPr>
          <w:rStyle w:val="apple-converted-space"/>
          <w:sz w:val="28"/>
          <w:szCs w:val="28"/>
        </w:rPr>
        <w:t> </w:t>
      </w:r>
      <w:r w:rsidRPr="00E634E6">
        <w:rPr>
          <w:sz w:val="28"/>
          <w:szCs w:val="28"/>
        </w:rPr>
        <w:t>или</w:t>
      </w:r>
      <w:r w:rsidRPr="00E634E6">
        <w:rPr>
          <w:rStyle w:val="apple-converted-space"/>
          <w:sz w:val="28"/>
          <w:szCs w:val="28"/>
        </w:rPr>
        <w:t> </w:t>
      </w:r>
      <w:hyperlink r:id="rId19" w:tooltip="Дееспособность" w:history="1">
        <w:r w:rsidRPr="00E634E6">
          <w:rPr>
            <w:rStyle w:val="a3"/>
            <w:color w:val="auto"/>
            <w:sz w:val="28"/>
            <w:szCs w:val="28"/>
          </w:rPr>
          <w:t>дееспособное</w:t>
        </w:r>
      </w:hyperlink>
      <w:r w:rsidRPr="00E634E6">
        <w:rPr>
          <w:rStyle w:val="apple-converted-space"/>
          <w:sz w:val="28"/>
          <w:szCs w:val="28"/>
        </w:rPr>
        <w:t> </w:t>
      </w:r>
      <w:hyperlink r:id="rId20" w:tooltip="Физическое лицо" w:history="1">
        <w:r w:rsidRPr="00E634E6">
          <w:rPr>
            <w:rStyle w:val="a3"/>
            <w:color w:val="auto"/>
            <w:sz w:val="28"/>
            <w:szCs w:val="28"/>
          </w:rPr>
          <w:t>физическое лицо</w:t>
        </w:r>
      </w:hyperlink>
      <w:r w:rsidRPr="00E634E6">
        <w:rPr>
          <w:sz w:val="28"/>
          <w:szCs w:val="28"/>
        </w:rPr>
        <w:t>, заключившее со</w:t>
      </w:r>
      <w:r w:rsidRPr="00E634E6">
        <w:rPr>
          <w:rStyle w:val="apple-converted-space"/>
          <w:sz w:val="28"/>
          <w:szCs w:val="28"/>
        </w:rPr>
        <w:t> </w:t>
      </w:r>
      <w:hyperlink r:id="rId21" w:tooltip="Страховщик" w:history="1">
        <w:r w:rsidRPr="00E634E6">
          <w:rPr>
            <w:rStyle w:val="a3"/>
            <w:color w:val="auto"/>
            <w:sz w:val="28"/>
            <w:szCs w:val="28"/>
          </w:rPr>
          <w:t>страховщиком</w:t>
        </w:r>
      </w:hyperlink>
      <w:r w:rsidRPr="00E634E6">
        <w:rPr>
          <w:rStyle w:val="apple-converted-space"/>
          <w:sz w:val="28"/>
          <w:szCs w:val="28"/>
        </w:rPr>
        <w:t> </w:t>
      </w:r>
      <w:hyperlink r:id="rId22" w:tooltip="Договор страхования" w:history="1">
        <w:r w:rsidRPr="00E634E6">
          <w:rPr>
            <w:rStyle w:val="a3"/>
            <w:color w:val="auto"/>
            <w:sz w:val="28"/>
            <w:szCs w:val="28"/>
          </w:rPr>
          <w:t>договор страхования</w:t>
        </w:r>
      </w:hyperlink>
      <w:r w:rsidRPr="00E634E6">
        <w:rPr>
          <w:rStyle w:val="apple-converted-space"/>
          <w:sz w:val="28"/>
          <w:szCs w:val="28"/>
        </w:rPr>
        <w:t> </w:t>
      </w:r>
      <w:r w:rsidRPr="00E634E6">
        <w:rPr>
          <w:sz w:val="28"/>
          <w:szCs w:val="28"/>
        </w:rPr>
        <w:t>либо являющееся страхователем в силу</w:t>
      </w:r>
      <w:r w:rsidRPr="00E634E6">
        <w:rPr>
          <w:rStyle w:val="apple-converted-space"/>
          <w:sz w:val="28"/>
          <w:szCs w:val="28"/>
        </w:rPr>
        <w:t> </w:t>
      </w:r>
      <w:hyperlink r:id="rId23" w:tooltip="Закон (право)" w:history="1">
        <w:r w:rsidRPr="00E634E6">
          <w:rPr>
            <w:rStyle w:val="a3"/>
            <w:color w:val="auto"/>
            <w:sz w:val="28"/>
            <w:szCs w:val="28"/>
          </w:rPr>
          <w:t>закона</w:t>
        </w:r>
      </w:hyperlink>
      <w:r w:rsidRPr="00E634E6">
        <w:rPr>
          <w:sz w:val="28"/>
          <w:szCs w:val="28"/>
        </w:rPr>
        <w:t>.</w:t>
      </w:r>
    </w:p>
    <w:p w:rsidR="00932549" w:rsidRPr="00E634E6" w:rsidRDefault="00932549" w:rsidP="00E634E6">
      <w:pPr>
        <w:pStyle w:val="a4"/>
        <w:shd w:val="clear" w:color="auto" w:fill="FFFFFF"/>
        <w:spacing w:before="120" w:beforeAutospacing="0" w:after="120" w:afterAutospacing="0" w:line="360" w:lineRule="auto"/>
        <w:ind w:firstLine="709"/>
        <w:contextualSpacing/>
        <w:mirrorIndents/>
        <w:jc w:val="both"/>
        <w:rPr>
          <w:sz w:val="28"/>
          <w:szCs w:val="28"/>
        </w:rPr>
      </w:pPr>
      <w:r w:rsidRPr="00E634E6">
        <w:rPr>
          <w:sz w:val="28"/>
          <w:szCs w:val="28"/>
        </w:rPr>
        <w:t>Страхователи могут заключать со страховщиками договоры о</w:t>
      </w:r>
      <w:r w:rsidRPr="00E634E6">
        <w:rPr>
          <w:rStyle w:val="apple-converted-space"/>
          <w:sz w:val="28"/>
          <w:szCs w:val="28"/>
        </w:rPr>
        <w:t> </w:t>
      </w:r>
      <w:hyperlink r:id="rId24" w:tooltip="Страхование" w:history="1">
        <w:r w:rsidRPr="00E634E6">
          <w:rPr>
            <w:rStyle w:val="a3"/>
            <w:color w:val="auto"/>
            <w:sz w:val="28"/>
            <w:szCs w:val="28"/>
          </w:rPr>
          <w:t>страховании</w:t>
        </w:r>
      </w:hyperlink>
      <w:r w:rsidRPr="00E634E6">
        <w:rPr>
          <w:rStyle w:val="apple-converted-space"/>
          <w:sz w:val="28"/>
          <w:szCs w:val="28"/>
        </w:rPr>
        <w:t> </w:t>
      </w:r>
      <w:r w:rsidRPr="00E634E6">
        <w:rPr>
          <w:sz w:val="28"/>
          <w:szCs w:val="28"/>
        </w:rPr>
        <w:t>третьих лиц (</w:t>
      </w:r>
      <w:hyperlink r:id="rId25" w:tooltip="Застрахованный" w:history="1">
        <w:r w:rsidRPr="00E634E6">
          <w:rPr>
            <w:rStyle w:val="a3"/>
            <w:color w:val="auto"/>
            <w:sz w:val="28"/>
            <w:szCs w:val="28"/>
          </w:rPr>
          <w:t>застрахованных лиц</w:t>
        </w:r>
      </w:hyperlink>
      <w:r w:rsidRPr="00E634E6">
        <w:rPr>
          <w:sz w:val="28"/>
          <w:szCs w:val="28"/>
        </w:rPr>
        <w:t>), но в некоторых странах (например, в России) только c согласия этих третьих лиц, кроме лишь случаев, предусмотренных законом. Застрахованные лица могут приобретать</w:t>
      </w:r>
      <w:r w:rsidRPr="00E634E6">
        <w:rPr>
          <w:rStyle w:val="apple-converted-space"/>
          <w:sz w:val="28"/>
          <w:szCs w:val="28"/>
        </w:rPr>
        <w:t> </w:t>
      </w:r>
      <w:hyperlink r:id="rId26" w:tooltip="Субъективное право" w:history="1">
        <w:r w:rsidRPr="00E634E6">
          <w:rPr>
            <w:rStyle w:val="a3"/>
            <w:color w:val="auto"/>
            <w:sz w:val="28"/>
            <w:szCs w:val="28"/>
          </w:rPr>
          <w:t>права</w:t>
        </w:r>
      </w:hyperlink>
      <w:r w:rsidRPr="00E634E6">
        <w:rPr>
          <w:rStyle w:val="apple-converted-space"/>
          <w:sz w:val="28"/>
          <w:szCs w:val="28"/>
        </w:rPr>
        <w:t> </w:t>
      </w:r>
      <w:r w:rsidRPr="00E634E6">
        <w:rPr>
          <w:sz w:val="28"/>
          <w:szCs w:val="28"/>
        </w:rPr>
        <w:t>и</w:t>
      </w:r>
      <w:r w:rsidRPr="00E634E6">
        <w:rPr>
          <w:rStyle w:val="apple-converted-space"/>
          <w:sz w:val="28"/>
          <w:szCs w:val="28"/>
        </w:rPr>
        <w:t> </w:t>
      </w:r>
      <w:hyperlink r:id="rId27" w:tooltip="Обязанности" w:history="1">
        <w:r w:rsidRPr="00E634E6">
          <w:rPr>
            <w:rStyle w:val="a3"/>
            <w:color w:val="auto"/>
            <w:sz w:val="28"/>
            <w:szCs w:val="28"/>
          </w:rPr>
          <w:t>обязанности</w:t>
        </w:r>
      </w:hyperlink>
      <w:r w:rsidRPr="00E634E6">
        <w:rPr>
          <w:rStyle w:val="apple-converted-space"/>
          <w:sz w:val="28"/>
          <w:szCs w:val="28"/>
        </w:rPr>
        <w:t> </w:t>
      </w:r>
      <w:r w:rsidRPr="00E634E6">
        <w:rPr>
          <w:sz w:val="28"/>
          <w:szCs w:val="28"/>
        </w:rPr>
        <w:t>страхователя согласно с договором страхования.</w:t>
      </w:r>
    </w:p>
    <w:p w:rsidR="00932549" w:rsidRPr="00E634E6" w:rsidRDefault="00932549" w:rsidP="00E634E6">
      <w:pPr>
        <w:pStyle w:val="a4"/>
        <w:shd w:val="clear" w:color="auto" w:fill="FFFFFF"/>
        <w:spacing w:before="120" w:beforeAutospacing="0" w:after="120" w:afterAutospacing="0" w:line="360" w:lineRule="auto"/>
        <w:ind w:firstLine="709"/>
        <w:contextualSpacing/>
        <w:mirrorIndents/>
        <w:jc w:val="both"/>
        <w:rPr>
          <w:sz w:val="28"/>
          <w:szCs w:val="28"/>
        </w:rPr>
      </w:pPr>
      <w:r w:rsidRPr="00E634E6">
        <w:rPr>
          <w:sz w:val="28"/>
          <w:szCs w:val="28"/>
        </w:rPr>
        <w:t>Страхователи имеют право при заключении договоров</w:t>
      </w:r>
      <w:r w:rsidRPr="00E634E6">
        <w:rPr>
          <w:rStyle w:val="apple-converted-space"/>
          <w:sz w:val="28"/>
          <w:szCs w:val="28"/>
        </w:rPr>
        <w:t> </w:t>
      </w:r>
      <w:hyperlink r:id="rId28" w:tooltip="Личное страхование" w:history="1">
        <w:r w:rsidRPr="00E634E6">
          <w:rPr>
            <w:rStyle w:val="a3"/>
            <w:color w:val="auto"/>
            <w:sz w:val="28"/>
            <w:szCs w:val="28"/>
          </w:rPr>
          <w:t>личного страхования</w:t>
        </w:r>
      </w:hyperlink>
      <w:r w:rsidRPr="00E634E6">
        <w:rPr>
          <w:rStyle w:val="apple-converted-space"/>
          <w:sz w:val="28"/>
          <w:szCs w:val="28"/>
        </w:rPr>
        <w:t> </w:t>
      </w:r>
      <w:r w:rsidRPr="00E634E6">
        <w:rPr>
          <w:sz w:val="28"/>
          <w:szCs w:val="28"/>
        </w:rPr>
        <w:t>назначать при согласии застрахованного лица граждан или юридических лиц (</w:t>
      </w:r>
      <w:hyperlink r:id="rId29" w:tooltip="Выгодоприобретатель" w:history="1">
        <w:r w:rsidRPr="00E634E6">
          <w:rPr>
            <w:rStyle w:val="a3"/>
            <w:color w:val="auto"/>
            <w:sz w:val="28"/>
            <w:szCs w:val="28"/>
          </w:rPr>
          <w:t>выгодоприобретатель</w:t>
        </w:r>
      </w:hyperlink>
      <w:r w:rsidRPr="00E634E6">
        <w:rPr>
          <w:sz w:val="28"/>
          <w:szCs w:val="28"/>
        </w:rPr>
        <w:t>) для получения</w:t>
      </w:r>
      <w:r w:rsidRPr="00E634E6">
        <w:rPr>
          <w:rStyle w:val="apple-converted-space"/>
          <w:sz w:val="28"/>
          <w:szCs w:val="28"/>
        </w:rPr>
        <w:t> </w:t>
      </w:r>
      <w:hyperlink r:id="rId30" w:tooltip="Страховая выплата" w:history="1">
        <w:r w:rsidRPr="00E634E6">
          <w:rPr>
            <w:rStyle w:val="a3"/>
            <w:color w:val="auto"/>
            <w:sz w:val="28"/>
            <w:szCs w:val="28"/>
          </w:rPr>
          <w:t>страховых выплат</w:t>
        </w:r>
      </w:hyperlink>
      <w:r w:rsidRPr="00E634E6">
        <w:rPr>
          <w:sz w:val="28"/>
          <w:szCs w:val="28"/>
        </w:rPr>
        <w:t>, а также заменять их к наступлению</w:t>
      </w:r>
      <w:r w:rsidRPr="00E634E6">
        <w:rPr>
          <w:rStyle w:val="apple-converted-space"/>
          <w:sz w:val="28"/>
          <w:szCs w:val="28"/>
        </w:rPr>
        <w:t> </w:t>
      </w:r>
      <w:hyperlink r:id="rId31" w:tooltip="Страховой случай" w:history="1">
        <w:r w:rsidRPr="00E634E6">
          <w:rPr>
            <w:rStyle w:val="a3"/>
            <w:color w:val="auto"/>
            <w:sz w:val="28"/>
            <w:szCs w:val="28"/>
          </w:rPr>
          <w:t>страхового случая</w:t>
        </w:r>
      </w:hyperlink>
      <w:r w:rsidRPr="00E634E6">
        <w:rPr>
          <w:sz w:val="28"/>
          <w:szCs w:val="28"/>
        </w:rPr>
        <w:t>, если это предусмотрено законом и/или</w:t>
      </w:r>
      <w:r w:rsidRPr="00E634E6">
        <w:rPr>
          <w:rStyle w:val="apple-converted-space"/>
          <w:sz w:val="28"/>
          <w:szCs w:val="28"/>
        </w:rPr>
        <w:t> </w:t>
      </w:r>
      <w:hyperlink r:id="rId32" w:tooltip="Договор страхования" w:history="1">
        <w:r w:rsidRPr="00E634E6">
          <w:rPr>
            <w:rStyle w:val="a3"/>
            <w:color w:val="auto"/>
            <w:sz w:val="28"/>
            <w:szCs w:val="28"/>
          </w:rPr>
          <w:t>договором страхования</w:t>
        </w:r>
      </w:hyperlink>
      <w:r w:rsidRPr="00E634E6">
        <w:rPr>
          <w:sz w:val="28"/>
          <w:szCs w:val="28"/>
        </w:rPr>
        <w:t>.</w:t>
      </w:r>
    </w:p>
    <w:p w:rsidR="007B2EC6" w:rsidRDefault="00932549" w:rsidP="007B2EC6">
      <w:pPr>
        <w:pStyle w:val="a4"/>
        <w:shd w:val="clear" w:color="auto" w:fill="FFFFFF"/>
        <w:spacing w:before="120" w:beforeAutospacing="0" w:after="120" w:afterAutospacing="0" w:line="360" w:lineRule="auto"/>
        <w:ind w:firstLine="709"/>
        <w:contextualSpacing/>
        <w:mirrorIndents/>
        <w:jc w:val="both"/>
        <w:rPr>
          <w:sz w:val="28"/>
          <w:szCs w:val="28"/>
        </w:rPr>
      </w:pPr>
      <w:r w:rsidRPr="00E634E6">
        <w:rPr>
          <w:sz w:val="28"/>
          <w:szCs w:val="28"/>
        </w:rPr>
        <w:t xml:space="preserve">Страхователи имеют право при заключении договоров страхования других, чем договоры личного страхования, назначать граждан или юридических лиц (выгодоприобретателей), которые могут понести убытки в результате наступления страхового случая, для получения страхового возмещения, а также заменять их к наступлению страхового случая, если другое </w:t>
      </w:r>
      <w:r w:rsidR="00A32E8C" w:rsidRPr="00E634E6">
        <w:rPr>
          <w:sz w:val="28"/>
          <w:szCs w:val="28"/>
        </w:rPr>
        <w:t xml:space="preserve">не предусмотрено законом. </w:t>
      </w:r>
    </w:p>
    <w:p w:rsidR="00932549" w:rsidRPr="00E634E6" w:rsidRDefault="00932549" w:rsidP="007B2EC6">
      <w:pPr>
        <w:pStyle w:val="a4"/>
        <w:shd w:val="clear" w:color="auto" w:fill="FFFFFF"/>
        <w:spacing w:before="120" w:beforeAutospacing="0" w:after="120" w:afterAutospacing="0" w:line="360" w:lineRule="auto"/>
        <w:ind w:firstLine="709"/>
        <w:contextualSpacing/>
        <w:mirrorIndents/>
        <w:jc w:val="both"/>
        <w:rPr>
          <w:sz w:val="28"/>
          <w:szCs w:val="28"/>
        </w:rPr>
      </w:pPr>
      <w:r w:rsidRPr="00E634E6">
        <w:rPr>
          <w:sz w:val="28"/>
          <w:szCs w:val="28"/>
        </w:rPr>
        <w:t>https://ru.wikipedia.org/wiki/</w:t>
      </w:r>
    </w:p>
    <w:p w:rsidR="007B2EC6" w:rsidRDefault="00932549" w:rsidP="007B2EC6">
      <w:pPr>
        <w:pStyle w:val="a4"/>
        <w:shd w:val="clear" w:color="auto" w:fill="FFFFFF"/>
        <w:spacing w:before="120" w:beforeAutospacing="0" w:after="120" w:afterAutospacing="0" w:line="360" w:lineRule="auto"/>
        <w:ind w:firstLine="709"/>
        <w:contextualSpacing/>
        <w:mirrorIndents/>
        <w:jc w:val="both"/>
        <w:rPr>
          <w:sz w:val="28"/>
          <w:szCs w:val="28"/>
        </w:rPr>
      </w:pPr>
      <w:r w:rsidRPr="00E634E6">
        <w:rPr>
          <w:sz w:val="28"/>
          <w:szCs w:val="28"/>
        </w:rPr>
        <w:t>5. Страховой полис – это   (</w:t>
      </w:r>
      <w:hyperlink r:id="rId33" w:tooltip="Английский язык" w:history="1">
        <w:r w:rsidRPr="00E634E6">
          <w:rPr>
            <w:sz w:val="28"/>
            <w:szCs w:val="28"/>
          </w:rPr>
          <w:t>англ.</w:t>
        </w:r>
      </w:hyperlink>
      <w:r w:rsidRPr="00E634E6">
        <w:rPr>
          <w:sz w:val="28"/>
          <w:szCs w:val="28"/>
        </w:rPr>
        <w:t> insurance policy,</w:t>
      </w:r>
      <w:r w:rsidR="007B2EC6">
        <w:rPr>
          <w:sz w:val="28"/>
          <w:szCs w:val="28"/>
        </w:rPr>
        <w:t xml:space="preserve"> </w:t>
      </w:r>
      <w:hyperlink r:id="rId34" w:tooltip="Французский язык" w:history="1">
        <w:r w:rsidRPr="00E634E6">
          <w:rPr>
            <w:sz w:val="28"/>
            <w:szCs w:val="28"/>
          </w:rPr>
          <w:t>фр.</w:t>
        </w:r>
      </w:hyperlink>
      <w:r w:rsidR="007B2EC6">
        <w:rPr>
          <w:sz w:val="28"/>
          <w:szCs w:val="28"/>
        </w:rPr>
        <w:t xml:space="preserve"> </w:t>
      </w:r>
      <w:r w:rsidRPr="00E634E6">
        <w:rPr>
          <w:sz w:val="28"/>
          <w:szCs w:val="28"/>
        </w:rPr>
        <w:t>police,</w:t>
      </w:r>
      <w:r w:rsidR="007B2EC6">
        <w:rPr>
          <w:sz w:val="28"/>
          <w:szCs w:val="28"/>
        </w:rPr>
        <w:t xml:space="preserve"> </w:t>
      </w:r>
      <w:hyperlink r:id="rId35" w:tooltip="Итальянский язык" w:history="1">
        <w:r w:rsidRPr="00E634E6">
          <w:rPr>
            <w:sz w:val="28"/>
            <w:szCs w:val="28"/>
          </w:rPr>
          <w:t>итал.</w:t>
        </w:r>
      </w:hyperlink>
      <w:r w:rsidR="007B2EC6">
        <w:rPr>
          <w:sz w:val="28"/>
          <w:szCs w:val="28"/>
        </w:rPr>
        <w:t xml:space="preserve"> </w:t>
      </w:r>
      <w:r w:rsidRPr="00E634E6">
        <w:rPr>
          <w:sz w:val="28"/>
          <w:szCs w:val="28"/>
        </w:rPr>
        <w:t>polizza — расп</w:t>
      </w:r>
      <w:r w:rsidR="007B2EC6">
        <w:rPr>
          <w:sz w:val="28"/>
          <w:szCs w:val="28"/>
        </w:rPr>
        <w:t xml:space="preserve">иска, квитанция) — как правило, </w:t>
      </w:r>
      <w:r w:rsidRPr="00E634E6">
        <w:rPr>
          <w:sz w:val="28"/>
          <w:szCs w:val="28"/>
        </w:rPr>
        <w:t>именной </w:t>
      </w:r>
      <w:hyperlink r:id="rId36" w:tooltip="Документ" w:history="1">
        <w:r w:rsidRPr="00E634E6">
          <w:rPr>
            <w:sz w:val="28"/>
            <w:szCs w:val="28"/>
          </w:rPr>
          <w:t>документ</w:t>
        </w:r>
      </w:hyperlink>
      <w:r w:rsidR="007B2EC6">
        <w:rPr>
          <w:sz w:val="28"/>
          <w:szCs w:val="28"/>
        </w:rPr>
        <w:t xml:space="preserve">, подтверждающий </w:t>
      </w:r>
      <w:r w:rsidRPr="00E634E6">
        <w:rPr>
          <w:sz w:val="28"/>
          <w:szCs w:val="28"/>
        </w:rPr>
        <w:t>заключение </w:t>
      </w:r>
      <w:hyperlink r:id="rId37" w:tooltip="Договор страхования" w:history="1">
        <w:r w:rsidRPr="00E634E6">
          <w:rPr>
            <w:sz w:val="28"/>
            <w:szCs w:val="28"/>
          </w:rPr>
          <w:t>договора страхования</w:t>
        </w:r>
      </w:hyperlink>
      <w:r w:rsidRPr="00E634E6">
        <w:rPr>
          <w:sz w:val="28"/>
          <w:szCs w:val="28"/>
        </w:rPr>
        <w:t>, выдаваемый</w:t>
      </w:r>
      <w:r w:rsidR="007B2EC6">
        <w:rPr>
          <w:sz w:val="28"/>
          <w:szCs w:val="28"/>
        </w:rPr>
        <w:t xml:space="preserve"> </w:t>
      </w:r>
      <w:hyperlink r:id="rId38" w:tooltip="Страховщик" w:history="1">
        <w:r w:rsidRPr="00E634E6">
          <w:rPr>
            <w:sz w:val="28"/>
            <w:szCs w:val="28"/>
          </w:rPr>
          <w:t>страховщиком</w:t>
        </w:r>
      </w:hyperlink>
      <w:r w:rsidR="007B2EC6">
        <w:rPr>
          <w:sz w:val="28"/>
          <w:szCs w:val="28"/>
        </w:rPr>
        <w:t xml:space="preserve"> </w:t>
      </w:r>
      <w:hyperlink r:id="rId39" w:tooltip="Страхователь" w:history="1">
        <w:r w:rsidRPr="00E634E6">
          <w:rPr>
            <w:sz w:val="28"/>
            <w:szCs w:val="28"/>
          </w:rPr>
          <w:t>страхователю</w:t>
        </w:r>
      </w:hyperlink>
      <w:r w:rsidR="007B2EC6">
        <w:rPr>
          <w:sz w:val="28"/>
          <w:szCs w:val="28"/>
        </w:rPr>
        <w:t xml:space="preserve"> (застрахованному). </w:t>
      </w:r>
    </w:p>
    <w:p w:rsidR="007B2EC6" w:rsidRDefault="00932549" w:rsidP="007B2EC6">
      <w:pPr>
        <w:pStyle w:val="a4"/>
        <w:shd w:val="clear" w:color="auto" w:fill="FFFFFF"/>
        <w:spacing w:before="120" w:beforeAutospacing="0" w:after="120" w:afterAutospacing="0" w:line="360" w:lineRule="auto"/>
        <w:ind w:firstLine="709"/>
        <w:contextualSpacing/>
        <w:mirrorIndents/>
        <w:jc w:val="both"/>
        <w:rPr>
          <w:sz w:val="28"/>
          <w:szCs w:val="28"/>
        </w:rPr>
      </w:pPr>
      <w:r w:rsidRPr="00E634E6">
        <w:rPr>
          <w:sz w:val="28"/>
          <w:szCs w:val="28"/>
        </w:rPr>
        <w:lastRenderedPageBreak/>
        <w:t>Полис выдаётся страхователю после заключения </w:t>
      </w:r>
      <w:hyperlink r:id="rId40" w:tooltip="Договор страхования" w:history="1">
        <w:r w:rsidRPr="00E634E6">
          <w:rPr>
            <w:sz w:val="28"/>
            <w:szCs w:val="28"/>
          </w:rPr>
          <w:t>договора</w:t>
        </w:r>
      </w:hyperlink>
      <w:r w:rsidRPr="00E634E6">
        <w:rPr>
          <w:sz w:val="28"/>
          <w:szCs w:val="28"/>
        </w:rPr>
        <w:t> и внесения </w:t>
      </w:r>
      <w:hyperlink r:id="rId41" w:tooltip="Страховая премия" w:history="1">
        <w:r w:rsidRPr="00E634E6">
          <w:rPr>
            <w:sz w:val="28"/>
            <w:szCs w:val="28"/>
          </w:rPr>
          <w:t>страховой премии</w:t>
        </w:r>
      </w:hyperlink>
      <w:r w:rsidRPr="00E634E6">
        <w:rPr>
          <w:sz w:val="28"/>
          <w:szCs w:val="28"/>
        </w:rPr>
        <w:t>.</w:t>
      </w:r>
    </w:p>
    <w:p w:rsidR="00932549" w:rsidRPr="00E634E6" w:rsidRDefault="00932549" w:rsidP="007B2EC6">
      <w:pPr>
        <w:pStyle w:val="a4"/>
        <w:shd w:val="clear" w:color="auto" w:fill="FFFFFF"/>
        <w:spacing w:before="120" w:beforeAutospacing="0" w:after="120" w:afterAutospacing="0" w:line="360" w:lineRule="auto"/>
        <w:ind w:firstLine="709"/>
        <w:contextualSpacing/>
        <w:mirrorIndents/>
        <w:jc w:val="both"/>
        <w:rPr>
          <w:sz w:val="28"/>
          <w:szCs w:val="28"/>
        </w:rPr>
      </w:pPr>
      <w:r w:rsidRPr="00E634E6">
        <w:rPr>
          <w:sz w:val="28"/>
          <w:szCs w:val="28"/>
        </w:rPr>
        <w:t>Страховой полис обычно должен содержать:</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наименование документа;</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наименование, </w:t>
      </w:r>
      <w:hyperlink r:id="rId42" w:tooltip="Юридический адрес" w:history="1">
        <w:r w:rsidRPr="00E634E6">
          <w:rPr>
            <w:rFonts w:ascii="Times New Roman" w:hAnsi="Times New Roman"/>
            <w:sz w:val="28"/>
            <w:szCs w:val="28"/>
          </w:rPr>
          <w:t>юридический адрес</w:t>
        </w:r>
      </w:hyperlink>
      <w:r w:rsidRPr="00E634E6">
        <w:rPr>
          <w:rFonts w:ascii="Times New Roman" w:hAnsi="Times New Roman"/>
          <w:sz w:val="28"/>
          <w:szCs w:val="28"/>
        </w:rPr>
        <w:t> и банковские реквизиты страховщика;</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полное наименование или фамилию, имя, отчество страхователя и его адрес;</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указание </w:t>
      </w:r>
      <w:hyperlink r:id="rId43" w:tooltip="Объект страхования" w:history="1">
        <w:r w:rsidRPr="00E634E6">
          <w:rPr>
            <w:rFonts w:ascii="Times New Roman" w:hAnsi="Times New Roman"/>
            <w:sz w:val="28"/>
            <w:szCs w:val="28"/>
          </w:rPr>
          <w:t>объекта страхования</w:t>
        </w:r>
      </w:hyperlink>
      <w:r w:rsidRPr="00E634E6">
        <w:rPr>
          <w:rFonts w:ascii="Times New Roman" w:hAnsi="Times New Roman"/>
          <w:sz w:val="28"/>
          <w:szCs w:val="28"/>
        </w:rPr>
        <w:t>;</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размер </w:t>
      </w:r>
      <w:hyperlink r:id="rId44" w:tooltip="Страховая сумма" w:history="1">
        <w:r w:rsidRPr="00E634E6">
          <w:rPr>
            <w:rFonts w:ascii="Times New Roman" w:hAnsi="Times New Roman"/>
            <w:sz w:val="28"/>
            <w:szCs w:val="28"/>
          </w:rPr>
          <w:t>страховой суммы</w:t>
        </w:r>
      </w:hyperlink>
      <w:r w:rsidRPr="00E634E6">
        <w:rPr>
          <w:rFonts w:ascii="Times New Roman" w:hAnsi="Times New Roman"/>
          <w:sz w:val="28"/>
          <w:szCs w:val="28"/>
        </w:rPr>
        <w:t>;</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указание </w:t>
      </w:r>
      <w:hyperlink r:id="rId45" w:tooltip="Страховой риск" w:history="1">
        <w:r w:rsidRPr="00E634E6">
          <w:rPr>
            <w:rFonts w:ascii="Times New Roman" w:hAnsi="Times New Roman"/>
            <w:sz w:val="28"/>
            <w:szCs w:val="28"/>
          </w:rPr>
          <w:t>страхового риска</w:t>
        </w:r>
      </w:hyperlink>
      <w:r w:rsidRPr="00E634E6">
        <w:rPr>
          <w:rFonts w:ascii="Times New Roman" w:hAnsi="Times New Roman"/>
          <w:sz w:val="28"/>
          <w:szCs w:val="28"/>
        </w:rPr>
        <w:t>;</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размер </w:t>
      </w:r>
      <w:hyperlink r:id="rId46" w:tooltip="Страховая премия" w:history="1">
        <w:r w:rsidRPr="00E634E6">
          <w:rPr>
            <w:rFonts w:ascii="Times New Roman" w:hAnsi="Times New Roman"/>
            <w:sz w:val="28"/>
            <w:szCs w:val="28"/>
          </w:rPr>
          <w:t>страхового взноса (взносов)</w:t>
        </w:r>
      </w:hyperlink>
      <w:r w:rsidRPr="00E634E6">
        <w:rPr>
          <w:rFonts w:ascii="Times New Roman" w:hAnsi="Times New Roman"/>
          <w:sz w:val="28"/>
          <w:szCs w:val="28"/>
        </w:rPr>
        <w:t>, сроки и порядок его внесения;</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срок действия договора страхования, порядок изменения и прекращения договора страхования;</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другие условия по соглашению сторон, в том числе дополнения к правилам страхования, либо исключения из них;</w:t>
      </w:r>
    </w:p>
    <w:p w:rsidR="00932549" w:rsidRPr="00E634E6" w:rsidRDefault="00932549" w:rsidP="00E634E6">
      <w:pPr>
        <w:numPr>
          <w:ilvl w:val="0"/>
          <w:numId w:val="2"/>
        </w:numPr>
        <w:shd w:val="clear" w:color="auto" w:fill="FFFFFF"/>
        <w:spacing w:before="100" w:beforeAutospacing="1" w:after="24" w:line="360" w:lineRule="auto"/>
        <w:ind w:left="384" w:firstLine="709"/>
        <w:contextualSpacing/>
        <w:mirrorIndents/>
        <w:jc w:val="both"/>
        <w:rPr>
          <w:rFonts w:ascii="Times New Roman" w:hAnsi="Times New Roman"/>
          <w:sz w:val="28"/>
          <w:szCs w:val="28"/>
        </w:rPr>
      </w:pPr>
      <w:r w:rsidRPr="00E634E6">
        <w:rPr>
          <w:rFonts w:ascii="Times New Roman" w:hAnsi="Times New Roman"/>
          <w:sz w:val="28"/>
          <w:szCs w:val="28"/>
        </w:rPr>
        <w:t>подписи сторон.</w:t>
      </w:r>
    </w:p>
    <w:p w:rsidR="00932549" w:rsidRPr="00E634E6" w:rsidRDefault="00932549" w:rsidP="00E634E6">
      <w:pPr>
        <w:shd w:val="clear" w:color="auto" w:fill="FFFFFF"/>
        <w:spacing w:before="120" w:after="120"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Полис </w:t>
      </w:r>
      <w:hyperlink r:id="rId47" w:tooltip="Страхование жизни" w:history="1">
        <w:r w:rsidRPr="00E634E6">
          <w:rPr>
            <w:rFonts w:ascii="Times New Roman" w:hAnsi="Times New Roman"/>
            <w:sz w:val="28"/>
            <w:szCs w:val="28"/>
          </w:rPr>
          <w:t>страхования жизни</w:t>
        </w:r>
      </w:hyperlink>
      <w:r w:rsidRPr="00E634E6">
        <w:rPr>
          <w:rFonts w:ascii="Times New Roman" w:hAnsi="Times New Roman"/>
          <w:sz w:val="28"/>
          <w:szCs w:val="28"/>
        </w:rPr>
        <w:t> обычно содержит указание</w:t>
      </w:r>
      <w:r w:rsidR="007B2EC6">
        <w:rPr>
          <w:rFonts w:ascii="Times New Roman" w:hAnsi="Times New Roman"/>
          <w:sz w:val="28"/>
          <w:szCs w:val="28"/>
        </w:rPr>
        <w:t xml:space="preserve"> </w:t>
      </w:r>
      <w:hyperlink r:id="rId48" w:tooltip="Выгодоприобретатель" w:history="1">
        <w:r w:rsidRPr="00E634E6">
          <w:rPr>
            <w:rFonts w:ascii="Times New Roman" w:hAnsi="Times New Roman"/>
            <w:sz w:val="28"/>
            <w:szCs w:val="28"/>
          </w:rPr>
          <w:t>выгодоприобретателя</w:t>
        </w:r>
      </w:hyperlink>
      <w:r w:rsidRPr="00E634E6">
        <w:rPr>
          <w:rFonts w:ascii="Times New Roman" w:hAnsi="Times New Roman"/>
          <w:sz w:val="28"/>
          <w:szCs w:val="28"/>
        </w:rPr>
        <w:t>. В полисе также должна содержаться ссылка на действующие </w:t>
      </w:r>
      <w:hyperlink r:id="rId49" w:tooltip="Правила страхования" w:history="1">
        <w:r w:rsidRPr="00E634E6">
          <w:rPr>
            <w:rFonts w:ascii="Times New Roman" w:hAnsi="Times New Roman"/>
            <w:sz w:val="28"/>
            <w:szCs w:val="28"/>
          </w:rPr>
          <w:t>правила страхования</w:t>
        </w:r>
      </w:hyperlink>
      <w:r w:rsidRPr="00E634E6">
        <w:rPr>
          <w:rFonts w:ascii="Times New Roman" w:hAnsi="Times New Roman"/>
          <w:sz w:val="28"/>
          <w:szCs w:val="28"/>
        </w:rPr>
        <w:t>.</w:t>
      </w:r>
    </w:p>
    <w:p w:rsidR="00932549" w:rsidRPr="00E634E6" w:rsidRDefault="00932549" w:rsidP="00E634E6">
      <w:pPr>
        <w:shd w:val="clear" w:color="auto" w:fill="FFFFFF"/>
        <w:spacing w:before="120" w:after="120"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По отдельным </w:t>
      </w:r>
      <w:hyperlink r:id="rId50" w:tooltip="Виды страхования" w:history="1">
        <w:r w:rsidRPr="00E634E6">
          <w:rPr>
            <w:rFonts w:ascii="Times New Roman" w:hAnsi="Times New Roman"/>
            <w:sz w:val="28"/>
            <w:szCs w:val="28"/>
          </w:rPr>
          <w:t>видам страхования</w:t>
        </w:r>
      </w:hyperlink>
      <w:r w:rsidRPr="00E634E6">
        <w:rPr>
          <w:rFonts w:ascii="Times New Roman" w:hAnsi="Times New Roman"/>
          <w:sz w:val="28"/>
          <w:szCs w:val="28"/>
        </w:rPr>
        <w:t> действуют типовые формы полисов. Например, формы полиса по </w:t>
      </w:r>
      <w:hyperlink r:id="rId51" w:tooltip="ОСАГО" w:history="1">
        <w:r w:rsidRPr="00E634E6">
          <w:rPr>
            <w:rFonts w:ascii="Times New Roman" w:hAnsi="Times New Roman"/>
            <w:sz w:val="28"/>
            <w:szCs w:val="28"/>
          </w:rPr>
          <w:t>обязательному страхованию гражданской ответственности владельцев транспортных средств</w:t>
        </w:r>
      </w:hyperlink>
      <w:r w:rsidRPr="00E634E6">
        <w:rPr>
          <w:rFonts w:ascii="Times New Roman" w:hAnsi="Times New Roman"/>
          <w:sz w:val="28"/>
          <w:szCs w:val="28"/>
        </w:rPr>
        <w:t> и по </w:t>
      </w:r>
      <w:hyperlink r:id="rId52" w:tooltip="Обязательное медицинское страхование" w:history="1">
        <w:r w:rsidRPr="00E634E6">
          <w:rPr>
            <w:rFonts w:ascii="Times New Roman" w:hAnsi="Times New Roman"/>
            <w:sz w:val="28"/>
            <w:szCs w:val="28"/>
          </w:rPr>
          <w:t>обязательному медицинскому страхованию</w:t>
        </w:r>
      </w:hyperlink>
      <w:r w:rsidRPr="00E634E6">
        <w:rPr>
          <w:rFonts w:ascii="Times New Roman" w:hAnsi="Times New Roman"/>
          <w:sz w:val="28"/>
          <w:szCs w:val="28"/>
        </w:rPr>
        <w:t> утверждены Постановлением </w:t>
      </w:r>
      <w:hyperlink r:id="rId53" w:tooltip="Правительство РФ" w:history="1">
        <w:r w:rsidRPr="00E634E6">
          <w:rPr>
            <w:rFonts w:ascii="Times New Roman" w:hAnsi="Times New Roman"/>
            <w:sz w:val="28"/>
            <w:szCs w:val="28"/>
          </w:rPr>
          <w:t>Правительства РФ</w:t>
        </w:r>
      </w:hyperlink>
      <w:r w:rsidRPr="00E634E6">
        <w:rPr>
          <w:rFonts w:ascii="Times New Roman" w:hAnsi="Times New Roman"/>
          <w:sz w:val="28"/>
          <w:szCs w:val="28"/>
        </w:rPr>
        <w:t>.</w:t>
      </w:r>
    </w:p>
    <w:p w:rsidR="007B2EC6" w:rsidRDefault="00932549" w:rsidP="007B2EC6">
      <w:pPr>
        <w:shd w:val="clear" w:color="auto" w:fill="FFFFFF"/>
        <w:spacing w:before="120" w:after="120"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При </w:t>
      </w:r>
      <w:hyperlink r:id="rId54" w:tooltip="Страхование грузов" w:history="1">
        <w:r w:rsidRPr="00E634E6">
          <w:rPr>
            <w:rFonts w:ascii="Times New Roman" w:hAnsi="Times New Roman"/>
            <w:sz w:val="28"/>
            <w:szCs w:val="28"/>
          </w:rPr>
          <w:t>страховании грузов</w:t>
        </w:r>
      </w:hyperlink>
      <w:r w:rsidRPr="00E634E6">
        <w:rPr>
          <w:rFonts w:ascii="Times New Roman" w:hAnsi="Times New Roman"/>
          <w:sz w:val="28"/>
          <w:szCs w:val="28"/>
        </w:rPr>
        <w:t> наряду с полисом, действующим на одну партию </w:t>
      </w:r>
      <w:hyperlink r:id="rId55" w:tooltip="Груз" w:history="1">
        <w:r w:rsidRPr="00E634E6">
          <w:rPr>
            <w:rFonts w:ascii="Times New Roman" w:hAnsi="Times New Roman"/>
            <w:sz w:val="28"/>
            <w:szCs w:val="28"/>
          </w:rPr>
          <w:t>груза</w:t>
        </w:r>
      </w:hyperlink>
      <w:r w:rsidRPr="00E634E6">
        <w:rPr>
          <w:rFonts w:ascii="Times New Roman" w:hAnsi="Times New Roman"/>
          <w:sz w:val="28"/>
          <w:szCs w:val="28"/>
        </w:rPr>
        <w:t>, могут применяться </w:t>
      </w:r>
      <w:hyperlink r:id="rId56" w:tooltip="Генеральный полис" w:history="1">
        <w:r w:rsidRPr="00E634E6">
          <w:rPr>
            <w:rFonts w:ascii="Times New Roman" w:hAnsi="Times New Roman"/>
            <w:sz w:val="28"/>
            <w:szCs w:val="28"/>
          </w:rPr>
          <w:t>генеральные полисы</w:t>
        </w:r>
      </w:hyperlink>
      <w:r w:rsidRPr="00E634E6">
        <w:rPr>
          <w:rFonts w:ascii="Times New Roman" w:hAnsi="Times New Roman"/>
          <w:sz w:val="28"/>
          <w:szCs w:val="28"/>
        </w:rPr>
        <w:t>, по которыми страхуются разные партии однотипных грузов.</w:t>
      </w:r>
      <w:r w:rsidR="007B2EC6">
        <w:rPr>
          <w:rFonts w:ascii="Times New Roman" w:hAnsi="Times New Roman"/>
          <w:sz w:val="28"/>
          <w:szCs w:val="28"/>
        </w:rPr>
        <w:t xml:space="preserve"> </w:t>
      </w:r>
    </w:p>
    <w:p w:rsidR="00932549" w:rsidRPr="00E634E6" w:rsidRDefault="00932549" w:rsidP="007B2EC6">
      <w:pPr>
        <w:shd w:val="clear" w:color="auto" w:fill="FFFFFF"/>
        <w:spacing w:before="120" w:after="120"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https://ru.wikipedia.org/wiki/</w:t>
      </w:r>
    </w:p>
    <w:p w:rsidR="00932549" w:rsidRPr="00E634E6" w:rsidRDefault="00932549" w:rsidP="00E634E6">
      <w:pPr>
        <w:spacing w:after="0" w:line="360" w:lineRule="auto"/>
        <w:ind w:left="360" w:firstLine="709"/>
        <w:contextualSpacing/>
        <w:mirrorIndents/>
        <w:jc w:val="both"/>
        <w:rPr>
          <w:rFonts w:ascii="Times New Roman" w:hAnsi="Times New Roman"/>
          <w:sz w:val="28"/>
          <w:szCs w:val="28"/>
        </w:rPr>
      </w:pPr>
    </w:p>
    <w:p w:rsidR="00A32E8C" w:rsidRPr="007B2EC6" w:rsidRDefault="00932549" w:rsidP="00E634E6">
      <w:pPr>
        <w:tabs>
          <w:tab w:val="left" w:pos="5103"/>
        </w:tabs>
        <w:spacing w:after="0" w:line="360" w:lineRule="auto"/>
        <w:ind w:firstLine="709"/>
        <w:contextualSpacing/>
        <w:mirrorIndents/>
        <w:jc w:val="both"/>
        <w:rPr>
          <w:rFonts w:ascii="Times New Roman" w:hAnsi="Times New Roman"/>
          <w:b/>
          <w:sz w:val="28"/>
          <w:szCs w:val="28"/>
        </w:rPr>
      </w:pPr>
      <w:r w:rsidRPr="007B2EC6">
        <w:rPr>
          <w:rFonts w:ascii="Times New Roman" w:hAnsi="Times New Roman"/>
          <w:b/>
          <w:sz w:val="28"/>
          <w:szCs w:val="28"/>
        </w:rPr>
        <w:t>Задание 2. Дайте развернутый ответ с</w:t>
      </w:r>
      <w:r w:rsidR="007B2EC6" w:rsidRPr="007B2EC6">
        <w:rPr>
          <w:rFonts w:ascii="Times New Roman" w:hAnsi="Times New Roman"/>
          <w:b/>
          <w:sz w:val="28"/>
          <w:szCs w:val="28"/>
        </w:rPr>
        <w:t xml:space="preserve"> указанием источника информации</w:t>
      </w:r>
    </w:p>
    <w:p w:rsidR="000801F9" w:rsidRPr="00082E79" w:rsidRDefault="00A32E8C" w:rsidP="00E634E6">
      <w:pPr>
        <w:pStyle w:val="a7"/>
        <w:numPr>
          <w:ilvl w:val="0"/>
          <w:numId w:val="7"/>
        </w:numPr>
        <w:spacing w:after="0" w:line="360" w:lineRule="auto"/>
        <w:ind w:firstLine="709"/>
        <w:mirrorIndents/>
        <w:jc w:val="both"/>
        <w:rPr>
          <w:rFonts w:ascii="Times New Roman" w:hAnsi="Times New Roman"/>
          <w:b/>
          <w:sz w:val="28"/>
          <w:szCs w:val="28"/>
        </w:rPr>
      </w:pPr>
      <w:r w:rsidRPr="00082E79">
        <w:rPr>
          <w:rFonts w:ascii="Times New Roman" w:hAnsi="Times New Roman"/>
          <w:b/>
          <w:sz w:val="28"/>
          <w:szCs w:val="28"/>
        </w:rPr>
        <w:t>Страховой надзор: сущнос</w:t>
      </w:r>
      <w:r w:rsidR="007B2EC6" w:rsidRPr="00082E79">
        <w:rPr>
          <w:rFonts w:ascii="Times New Roman" w:hAnsi="Times New Roman"/>
          <w:b/>
          <w:sz w:val="28"/>
          <w:szCs w:val="28"/>
        </w:rPr>
        <w:t xml:space="preserve">ть, задачи, права и обязанности </w:t>
      </w:r>
      <w:r w:rsidRPr="00082E79">
        <w:rPr>
          <w:rFonts w:ascii="Times New Roman" w:hAnsi="Times New Roman"/>
          <w:b/>
          <w:sz w:val="28"/>
          <w:szCs w:val="28"/>
        </w:rPr>
        <w:t>сторон</w:t>
      </w:r>
      <w:r w:rsidR="00235911" w:rsidRPr="00082E79">
        <w:rPr>
          <w:rFonts w:ascii="Times New Roman" w:hAnsi="Times New Roman"/>
          <w:b/>
          <w:sz w:val="28"/>
          <w:szCs w:val="28"/>
        </w:rPr>
        <w:t xml:space="preserve"> (1. С 185-194)</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Страховая деятельность всех стран мира находится под государственным надзором, в силу того что на современном этапе развития система страхования является очень значимой для экономико-социальной жизни всего общества.</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Люди хотят чувствовать защищенность, уверенность в завтрашнем дне, заключают договоры страхования жизни, здоровья, имущества, ответственности со страховыми компаниями.</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Страховые компании аккумулируют большие денежные фонды, распоряжаясь деньгами страхователей.</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Чтобы отследить качество предоставляемых страховых услуг, надежность страховой компании, государство регулирует деятельность страховых организаций посредством страхового надзора.</w:t>
      </w:r>
    </w:p>
    <w:p w:rsidR="00B56745" w:rsidRPr="00E634E6" w:rsidRDefault="00B56745" w:rsidP="00E634E6">
      <w:pPr>
        <w:pStyle w:val="2"/>
        <w:shd w:val="clear" w:color="auto" w:fill="FFFFFF"/>
        <w:spacing w:before="300" w:beforeAutospacing="0" w:after="150" w:afterAutospacing="0" w:line="360" w:lineRule="auto"/>
        <w:ind w:firstLine="709"/>
        <w:contextualSpacing/>
        <w:mirrorIndents/>
        <w:jc w:val="both"/>
        <w:rPr>
          <w:b w:val="0"/>
          <w:bCs w:val="0"/>
          <w:sz w:val="28"/>
          <w:szCs w:val="28"/>
        </w:rPr>
      </w:pPr>
      <w:r w:rsidRPr="00E634E6">
        <w:rPr>
          <w:b w:val="0"/>
          <w:bCs w:val="0"/>
          <w:sz w:val="28"/>
          <w:szCs w:val="28"/>
        </w:rPr>
        <w:t>Для чего нужен страховой надзор:</w:t>
      </w:r>
    </w:p>
    <w:p w:rsidR="00B56745"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Государство заинтересовано в том, чтобы страховая деятельность развивалась.</w:t>
      </w:r>
    </w:p>
    <w:p w:rsidR="00B56745" w:rsidRPr="00E634E6" w:rsidRDefault="00B56745" w:rsidP="00E634E6">
      <w:pPr>
        <w:pStyle w:val="3"/>
        <w:shd w:val="clear" w:color="auto" w:fill="FFFFFF"/>
        <w:spacing w:before="300" w:after="150" w:line="360" w:lineRule="auto"/>
        <w:ind w:firstLine="709"/>
        <w:contextualSpacing/>
        <w:mirrorIndents/>
        <w:jc w:val="both"/>
        <w:rPr>
          <w:rFonts w:ascii="Times New Roman" w:hAnsi="Times New Roman" w:cs="Times New Roman"/>
          <w:b w:val="0"/>
          <w:bCs w:val="0"/>
          <w:color w:val="auto"/>
          <w:sz w:val="28"/>
          <w:szCs w:val="28"/>
        </w:rPr>
      </w:pPr>
      <w:r w:rsidRPr="00E634E6">
        <w:rPr>
          <w:rFonts w:ascii="Times New Roman" w:hAnsi="Times New Roman" w:cs="Times New Roman"/>
          <w:b w:val="0"/>
          <w:bCs w:val="0"/>
          <w:color w:val="auto"/>
          <w:sz w:val="28"/>
          <w:szCs w:val="28"/>
        </w:rPr>
        <w:t>Это обусловлено двумя основными причинами:</w:t>
      </w:r>
    </w:p>
    <w:p w:rsidR="007B2EC6" w:rsidRDefault="00B56745" w:rsidP="007B2EC6">
      <w:pPr>
        <w:numPr>
          <w:ilvl w:val="0"/>
          <w:numId w:val="18"/>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развитая страховая система способна обеспечивать важные народохозяйственные задачи: возмещать убытки граждан в случае чрезвычайных ситуаций, тем самым не опустошая бюджет государства, инвестировать временно свободные денежные средства страховых фондов в реальный сектор экономики, производственную сферу;</w:t>
      </w:r>
    </w:p>
    <w:p w:rsidR="000428EC" w:rsidRDefault="000428EC" w:rsidP="000428EC">
      <w:pPr>
        <w:shd w:val="clear" w:color="auto" w:fill="FFFFFF"/>
        <w:spacing w:before="100" w:beforeAutospacing="1" w:after="100" w:afterAutospacing="1" w:line="360" w:lineRule="auto"/>
        <w:ind w:left="1429"/>
        <w:contextualSpacing/>
        <w:mirrorIndents/>
        <w:jc w:val="both"/>
        <w:rPr>
          <w:rFonts w:ascii="Times New Roman" w:hAnsi="Times New Roman"/>
          <w:sz w:val="28"/>
          <w:szCs w:val="28"/>
        </w:rPr>
      </w:pPr>
    </w:p>
    <w:p w:rsidR="00B56745" w:rsidRPr="007B2EC6" w:rsidRDefault="00B56745" w:rsidP="000428EC">
      <w:pPr>
        <w:numPr>
          <w:ilvl w:val="0"/>
          <w:numId w:val="18"/>
        </w:numPr>
        <w:shd w:val="clear" w:color="auto" w:fill="FFFFFF"/>
        <w:tabs>
          <w:tab w:val="clear" w:pos="720"/>
          <w:tab w:val="num" w:pos="0"/>
        </w:tabs>
        <w:spacing w:before="100" w:beforeAutospacing="1" w:after="100" w:afterAutospacing="1" w:line="360" w:lineRule="auto"/>
        <w:ind w:left="0" w:firstLine="709"/>
        <w:contextualSpacing/>
        <w:mirrorIndents/>
        <w:jc w:val="both"/>
        <w:rPr>
          <w:rFonts w:ascii="Times New Roman" w:hAnsi="Times New Roman"/>
          <w:sz w:val="28"/>
          <w:szCs w:val="28"/>
        </w:rPr>
      </w:pPr>
      <w:r w:rsidRPr="007B2EC6">
        <w:rPr>
          <w:rFonts w:ascii="Times New Roman" w:hAnsi="Times New Roman"/>
          <w:sz w:val="28"/>
          <w:szCs w:val="28"/>
        </w:rPr>
        <w:lastRenderedPageBreak/>
        <w:t>граждане государства – страхователи, вкладывая свои деньги в страховые фонды посредством заключения договоров</w:t>
      </w:r>
      <w:r w:rsidR="007B2EC6">
        <w:rPr>
          <w:rFonts w:ascii="Times New Roman" w:hAnsi="Times New Roman"/>
          <w:sz w:val="28"/>
          <w:szCs w:val="28"/>
        </w:rPr>
        <w:t xml:space="preserve"> </w:t>
      </w:r>
      <w:r w:rsidRPr="007B2EC6">
        <w:rPr>
          <w:rFonts w:ascii="Times New Roman" w:hAnsi="Times New Roman"/>
          <w:sz w:val="28"/>
          <w:szCs w:val="28"/>
        </w:rPr>
        <w:t>страхования, должны быть уверены в их надежности, нуждаются в защите государства от страхового мошенничества.</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rStyle w:val="a8"/>
          <w:b w:val="0"/>
          <w:sz w:val="28"/>
          <w:szCs w:val="28"/>
        </w:rPr>
        <w:t>Страховой надзор</w:t>
      </w:r>
      <w:r w:rsidRPr="00E634E6">
        <w:rPr>
          <w:sz w:val="28"/>
          <w:szCs w:val="28"/>
        </w:rPr>
        <w:t>– одна из форм государственного регулирования деятельности страховых организаций, контроль за соблюдением законодательства в сфере страхования, в частности правил страхования, правомерности выдачи</w:t>
      </w:r>
      <w:r w:rsidR="006B5F54">
        <w:rPr>
          <w:sz w:val="28"/>
          <w:szCs w:val="28"/>
        </w:rPr>
        <w:t xml:space="preserve"> </w:t>
      </w:r>
      <w:hyperlink r:id="rId57" w:history="1">
        <w:r w:rsidRPr="00E634E6">
          <w:rPr>
            <w:rStyle w:val="a3"/>
            <w:bCs/>
            <w:color w:val="auto"/>
            <w:sz w:val="28"/>
            <w:szCs w:val="28"/>
          </w:rPr>
          <w:t>лицензии</w:t>
        </w:r>
      </w:hyperlink>
      <w:r w:rsidR="006B5F54">
        <w:rPr>
          <w:sz w:val="28"/>
          <w:szCs w:val="28"/>
        </w:rPr>
        <w:t xml:space="preserve"> </w:t>
      </w:r>
      <w:r w:rsidRPr="00E634E6">
        <w:rPr>
          <w:sz w:val="28"/>
          <w:szCs w:val="28"/>
        </w:rPr>
        <w:t>на осуществление страховой деятельности и т.д.</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Страховой надзор необходим</w:t>
      </w:r>
      <w:r w:rsidR="006B5F54">
        <w:rPr>
          <w:sz w:val="28"/>
          <w:szCs w:val="28"/>
        </w:rPr>
        <w:t xml:space="preserve"> </w:t>
      </w:r>
      <w:r w:rsidRPr="00E634E6">
        <w:rPr>
          <w:rStyle w:val="a8"/>
          <w:b w:val="0"/>
          <w:sz w:val="28"/>
          <w:szCs w:val="28"/>
        </w:rPr>
        <w:t>для контроля деятельности страховых компаний</w:t>
      </w:r>
      <w:r w:rsidRPr="00E634E6">
        <w:rPr>
          <w:sz w:val="28"/>
          <w:szCs w:val="28"/>
        </w:rPr>
        <w:t>, чтобы исключить мошенничество в сфере страховых услуг, отследить соблюдение страхового законодательства страховщиками, осуществлять лицензирование и аккредитацию профессиональных участников страхового рынка.</w:t>
      </w:r>
    </w:p>
    <w:p w:rsidR="00B56745" w:rsidRPr="00E634E6" w:rsidRDefault="00B56745" w:rsidP="00E634E6">
      <w:pPr>
        <w:pStyle w:val="2"/>
        <w:shd w:val="clear" w:color="auto" w:fill="FFFFFF"/>
        <w:spacing w:before="300" w:beforeAutospacing="0" w:after="150" w:afterAutospacing="0" w:line="360" w:lineRule="auto"/>
        <w:ind w:firstLine="709"/>
        <w:contextualSpacing/>
        <w:mirrorIndents/>
        <w:jc w:val="both"/>
        <w:rPr>
          <w:b w:val="0"/>
          <w:bCs w:val="0"/>
          <w:sz w:val="28"/>
          <w:szCs w:val="28"/>
        </w:rPr>
      </w:pPr>
      <w:r w:rsidRPr="00E634E6">
        <w:rPr>
          <w:b w:val="0"/>
          <w:bCs w:val="0"/>
          <w:sz w:val="28"/>
          <w:szCs w:val="28"/>
        </w:rPr>
        <w:t>Каким органом осуществляется надзор</w:t>
      </w:r>
      <w:r w:rsidR="00466394">
        <w:rPr>
          <w:b w:val="0"/>
          <w:bCs w:val="0"/>
          <w:sz w:val="28"/>
          <w:szCs w:val="28"/>
        </w:rPr>
        <w:t>:</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С 1 сентября 2013 года и по настоящий момент страховой надзор в Российской Федерации осуществляется департаментом страхового рынка при</w:t>
      </w:r>
      <w:r w:rsidR="006B5F54">
        <w:rPr>
          <w:sz w:val="28"/>
          <w:szCs w:val="28"/>
        </w:rPr>
        <w:t xml:space="preserve"> </w:t>
      </w:r>
      <w:r w:rsidRPr="00E634E6">
        <w:rPr>
          <w:rStyle w:val="a8"/>
          <w:b w:val="0"/>
          <w:sz w:val="28"/>
          <w:szCs w:val="28"/>
        </w:rPr>
        <w:t>Центральном банке РФ</w:t>
      </w:r>
      <w:r w:rsidRPr="00E634E6">
        <w:rPr>
          <w:sz w:val="28"/>
          <w:szCs w:val="28"/>
        </w:rPr>
        <w:t>.</w:t>
      </w:r>
    </w:p>
    <w:p w:rsidR="00B56745" w:rsidRPr="00E634E6" w:rsidRDefault="00B56745" w:rsidP="00E634E6">
      <w:pPr>
        <w:pStyle w:val="3"/>
        <w:shd w:val="clear" w:color="auto" w:fill="FFFFFF"/>
        <w:spacing w:before="300" w:after="150" w:line="360" w:lineRule="auto"/>
        <w:ind w:firstLine="709"/>
        <w:contextualSpacing/>
        <w:mirrorIndents/>
        <w:jc w:val="both"/>
        <w:rPr>
          <w:rFonts w:ascii="Times New Roman" w:hAnsi="Times New Roman" w:cs="Times New Roman"/>
          <w:b w:val="0"/>
          <w:bCs w:val="0"/>
          <w:color w:val="auto"/>
          <w:sz w:val="28"/>
          <w:szCs w:val="28"/>
        </w:rPr>
      </w:pPr>
      <w:r w:rsidRPr="00E634E6">
        <w:rPr>
          <w:rFonts w:ascii="Times New Roman" w:hAnsi="Times New Roman" w:cs="Times New Roman"/>
          <w:b w:val="0"/>
          <w:bCs w:val="0"/>
          <w:color w:val="auto"/>
          <w:sz w:val="28"/>
          <w:szCs w:val="28"/>
        </w:rPr>
        <w:t>Основные функции надзорного органа:</w:t>
      </w:r>
    </w:p>
    <w:p w:rsidR="00D54D2B" w:rsidRDefault="00B56745" w:rsidP="00D54D2B">
      <w:pPr>
        <w:pStyle w:val="a7"/>
        <w:numPr>
          <w:ilvl w:val="0"/>
          <w:numId w:val="21"/>
        </w:numPr>
        <w:shd w:val="clear" w:color="auto" w:fill="FFFFFF"/>
        <w:spacing w:before="100" w:beforeAutospacing="1" w:after="100" w:afterAutospacing="1" w:line="360" w:lineRule="auto"/>
        <w:mirrorIndents/>
        <w:jc w:val="both"/>
        <w:rPr>
          <w:rFonts w:ascii="Times New Roman" w:hAnsi="Times New Roman"/>
          <w:sz w:val="28"/>
          <w:szCs w:val="28"/>
        </w:rPr>
      </w:pPr>
      <w:r w:rsidRPr="00D54D2B">
        <w:rPr>
          <w:rFonts w:ascii="Times New Roman" w:hAnsi="Times New Roman"/>
          <w:sz w:val="28"/>
          <w:szCs w:val="28"/>
        </w:rPr>
        <w:t>совершенствование страхового законодательства, правил стандартизации, методик и других документов, регулирующих рынок страховых услуг в РФ;</w:t>
      </w:r>
    </w:p>
    <w:p w:rsidR="00D54D2B" w:rsidRDefault="00B56745" w:rsidP="00D54D2B">
      <w:pPr>
        <w:pStyle w:val="a7"/>
        <w:numPr>
          <w:ilvl w:val="0"/>
          <w:numId w:val="21"/>
        </w:numPr>
        <w:shd w:val="clear" w:color="auto" w:fill="FFFFFF"/>
        <w:spacing w:before="100" w:beforeAutospacing="1" w:after="100" w:afterAutospacing="1" w:line="360" w:lineRule="auto"/>
        <w:mirrorIndents/>
        <w:jc w:val="both"/>
        <w:rPr>
          <w:rFonts w:ascii="Times New Roman" w:hAnsi="Times New Roman"/>
          <w:sz w:val="28"/>
          <w:szCs w:val="28"/>
        </w:rPr>
      </w:pPr>
      <w:r w:rsidRPr="00D54D2B">
        <w:rPr>
          <w:rFonts w:ascii="Times New Roman" w:hAnsi="Times New Roman"/>
          <w:sz w:val="28"/>
          <w:szCs w:val="28"/>
        </w:rPr>
        <w:t>надзор за соблюдением требований законодательства участниками страхового рынка;</w:t>
      </w:r>
    </w:p>
    <w:p w:rsidR="00D54D2B" w:rsidRDefault="00B56745" w:rsidP="00D54D2B">
      <w:pPr>
        <w:pStyle w:val="a7"/>
        <w:numPr>
          <w:ilvl w:val="0"/>
          <w:numId w:val="21"/>
        </w:numPr>
        <w:shd w:val="clear" w:color="auto" w:fill="FFFFFF"/>
        <w:spacing w:before="100" w:beforeAutospacing="1" w:after="100" w:afterAutospacing="1" w:line="360" w:lineRule="auto"/>
        <w:mirrorIndents/>
        <w:jc w:val="both"/>
        <w:rPr>
          <w:rFonts w:ascii="Times New Roman" w:hAnsi="Times New Roman"/>
          <w:sz w:val="28"/>
          <w:szCs w:val="28"/>
        </w:rPr>
      </w:pPr>
      <w:r w:rsidRPr="00D54D2B">
        <w:rPr>
          <w:rFonts w:ascii="Times New Roman" w:hAnsi="Times New Roman"/>
          <w:sz w:val="28"/>
          <w:szCs w:val="28"/>
        </w:rPr>
        <w:t>расчет тарифных ставок по видам страхования, а также контроль за тарифной политикой страховых организаций;</w:t>
      </w:r>
    </w:p>
    <w:p w:rsidR="00D54D2B" w:rsidRDefault="00B56745" w:rsidP="00D54D2B">
      <w:pPr>
        <w:pStyle w:val="a7"/>
        <w:numPr>
          <w:ilvl w:val="0"/>
          <w:numId w:val="21"/>
        </w:numPr>
        <w:shd w:val="clear" w:color="auto" w:fill="FFFFFF"/>
        <w:spacing w:before="100" w:beforeAutospacing="1" w:after="100" w:afterAutospacing="1" w:line="360" w:lineRule="auto"/>
        <w:mirrorIndents/>
        <w:jc w:val="both"/>
        <w:rPr>
          <w:rFonts w:ascii="Times New Roman" w:hAnsi="Times New Roman"/>
          <w:sz w:val="28"/>
          <w:szCs w:val="28"/>
        </w:rPr>
      </w:pPr>
      <w:r w:rsidRPr="00D54D2B">
        <w:rPr>
          <w:rFonts w:ascii="Times New Roman" w:hAnsi="Times New Roman"/>
          <w:sz w:val="28"/>
          <w:szCs w:val="28"/>
        </w:rPr>
        <w:t>координация профобъединений страховщиков;</w:t>
      </w:r>
    </w:p>
    <w:p w:rsidR="00B56745" w:rsidRPr="00D54D2B" w:rsidRDefault="00B56745" w:rsidP="00D54D2B">
      <w:pPr>
        <w:pStyle w:val="a7"/>
        <w:numPr>
          <w:ilvl w:val="0"/>
          <w:numId w:val="21"/>
        </w:numPr>
        <w:shd w:val="clear" w:color="auto" w:fill="FFFFFF"/>
        <w:spacing w:before="100" w:beforeAutospacing="1" w:after="100" w:afterAutospacing="1" w:line="360" w:lineRule="auto"/>
        <w:ind w:firstLine="698"/>
        <w:mirrorIndents/>
        <w:jc w:val="both"/>
        <w:rPr>
          <w:rFonts w:ascii="Times New Roman" w:hAnsi="Times New Roman"/>
          <w:sz w:val="28"/>
          <w:szCs w:val="28"/>
        </w:rPr>
      </w:pPr>
      <w:r w:rsidRPr="00D54D2B">
        <w:rPr>
          <w:rFonts w:ascii="Times New Roman" w:hAnsi="Times New Roman"/>
          <w:sz w:val="28"/>
          <w:szCs w:val="28"/>
        </w:rPr>
        <w:lastRenderedPageBreak/>
        <w:t>контроль субъектов страхового рынка по части предупреждения их банкротства и восстановления платежеспособности.</w:t>
      </w:r>
    </w:p>
    <w:p w:rsidR="00B56745" w:rsidRPr="00E634E6" w:rsidRDefault="00B56745" w:rsidP="00E634E6">
      <w:pPr>
        <w:pStyle w:val="2"/>
        <w:shd w:val="clear" w:color="auto" w:fill="FFFFFF"/>
        <w:spacing w:before="300" w:beforeAutospacing="0" w:after="150" w:afterAutospacing="0" w:line="360" w:lineRule="auto"/>
        <w:ind w:firstLine="709"/>
        <w:contextualSpacing/>
        <w:mirrorIndents/>
        <w:jc w:val="both"/>
        <w:rPr>
          <w:b w:val="0"/>
          <w:bCs w:val="0"/>
          <w:sz w:val="28"/>
          <w:szCs w:val="28"/>
        </w:rPr>
      </w:pPr>
      <w:r w:rsidRPr="00E634E6">
        <w:rPr>
          <w:b w:val="0"/>
          <w:bCs w:val="0"/>
          <w:sz w:val="28"/>
          <w:szCs w:val="28"/>
        </w:rPr>
        <w:t>Какими органами контроль осуществлялся ранее:</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Первый орган по страховому надзору появился еще</w:t>
      </w:r>
      <w:r w:rsidR="006B5F54">
        <w:rPr>
          <w:sz w:val="28"/>
          <w:szCs w:val="28"/>
        </w:rPr>
        <w:t xml:space="preserve"> </w:t>
      </w:r>
      <w:r w:rsidRPr="00E634E6">
        <w:rPr>
          <w:rStyle w:val="a8"/>
          <w:b w:val="0"/>
          <w:sz w:val="28"/>
          <w:szCs w:val="28"/>
        </w:rPr>
        <w:t>в 1894 году</w:t>
      </w:r>
      <w:r w:rsidRPr="00E634E6">
        <w:rPr>
          <w:sz w:val="28"/>
          <w:szCs w:val="28"/>
        </w:rPr>
        <w:t>– страховой комитет при министерстве внутренних дел.</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В 1925 году Президиумом ЦИК КПСС был утвержден новый надзорный орган –</w:t>
      </w:r>
      <w:r w:rsidRPr="00E634E6">
        <w:rPr>
          <w:rStyle w:val="a8"/>
          <w:b w:val="0"/>
          <w:sz w:val="28"/>
          <w:szCs w:val="28"/>
        </w:rPr>
        <w:t>Госстрах</w:t>
      </w:r>
      <w:r w:rsidRPr="00E634E6">
        <w:rPr>
          <w:sz w:val="28"/>
          <w:szCs w:val="28"/>
        </w:rPr>
        <w:t>, который впоследствии был переименован в Росстрахнадзор и просуществовал до 1996 года.</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В 1996 году надзорные функции передаются</w:t>
      </w:r>
      <w:r w:rsidR="006B5F54">
        <w:rPr>
          <w:sz w:val="28"/>
          <w:szCs w:val="28"/>
        </w:rPr>
        <w:t xml:space="preserve"> </w:t>
      </w:r>
      <w:r w:rsidRPr="00E634E6">
        <w:rPr>
          <w:rStyle w:val="a8"/>
          <w:b w:val="0"/>
          <w:sz w:val="28"/>
          <w:szCs w:val="28"/>
        </w:rPr>
        <w:t>департаменту страхового надзора Минфина РФ.</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В 2004 году функции и полномочия по осуществлению страхового надзора в Российской Федерации были переданы</w:t>
      </w:r>
      <w:r w:rsidR="006B5F54">
        <w:rPr>
          <w:sz w:val="28"/>
          <w:szCs w:val="28"/>
        </w:rPr>
        <w:t xml:space="preserve"> </w:t>
      </w:r>
      <w:r w:rsidRPr="00E634E6">
        <w:rPr>
          <w:rStyle w:val="a8"/>
          <w:b w:val="0"/>
          <w:sz w:val="28"/>
          <w:szCs w:val="28"/>
        </w:rPr>
        <w:t>Федеральной службе страхового надзора при Министерстве финансов.</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В 2011 году согласно указу «О мерах по совершенствованию госрегулирования в сфере финансового рынка РФ» ФССН была упразднена, а надзорные функции разделились между</w:t>
      </w:r>
      <w:r w:rsidR="006B5F54">
        <w:rPr>
          <w:sz w:val="28"/>
          <w:szCs w:val="28"/>
        </w:rPr>
        <w:t xml:space="preserve"> </w:t>
      </w:r>
      <w:r w:rsidRPr="00E634E6">
        <w:rPr>
          <w:rStyle w:val="a8"/>
          <w:b w:val="0"/>
          <w:sz w:val="28"/>
          <w:szCs w:val="28"/>
        </w:rPr>
        <w:t>Федеральной службой по финансовым рынкам (ФСФР) и Банком России.</w:t>
      </w:r>
    </w:p>
    <w:p w:rsidR="00B56745" w:rsidRPr="00E634E6" w:rsidRDefault="00B56745" w:rsidP="00E634E6">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В 2013 году произошла очередная реформа и надзорные функции получил</w:t>
      </w:r>
      <w:r w:rsidR="006B5F54">
        <w:rPr>
          <w:sz w:val="28"/>
          <w:szCs w:val="28"/>
        </w:rPr>
        <w:t xml:space="preserve"> </w:t>
      </w:r>
      <w:r w:rsidRPr="00E634E6">
        <w:rPr>
          <w:rStyle w:val="a8"/>
          <w:b w:val="0"/>
          <w:sz w:val="28"/>
          <w:szCs w:val="28"/>
        </w:rPr>
        <w:t>департамент страхового рынка при ЦБ РФ.</w:t>
      </w:r>
    </w:p>
    <w:p w:rsidR="00B56745" w:rsidRPr="00E634E6" w:rsidRDefault="00B56745" w:rsidP="00E634E6">
      <w:pPr>
        <w:pStyle w:val="2"/>
        <w:shd w:val="clear" w:color="auto" w:fill="FFFFFF"/>
        <w:spacing w:before="300" w:beforeAutospacing="0" w:after="150" w:afterAutospacing="0" w:line="360" w:lineRule="auto"/>
        <w:ind w:firstLine="709"/>
        <w:contextualSpacing/>
        <w:mirrorIndents/>
        <w:jc w:val="both"/>
        <w:rPr>
          <w:b w:val="0"/>
          <w:bCs w:val="0"/>
          <w:sz w:val="28"/>
          <w:szCs w:val="28"/>
        </w:rPr>
      </w:pPr>
      <w:r w:rsidRPr="00E634E6">
        <w:rPr>
          <w:b w:val="0"/>
          <w:bCs w:val="0"/>
          <w:sz w:val="28"/>
          <w:szCs w:val="28"/>
        </w:rPr>
        <w:t>Функции надзора за страховыми компаниями в Российской Федерации:</w:t>
      </w:r>
    </w:p>
    <w:p w:rsidR="00B56745" w:rsidRPr="00E634E6" w:rsidRDefault="00B56745" w:rsidP="00E634E6">
      <w:pPr>
        <w:numPr>
          <w:ilvl w:val="0"/>
          <w:numId w:val="20"/>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Разработка и совершенствование проектов нормативных правовых актов в сфере страховой деятельности.</w:t>
      </w:r>
    </w:p>
    <w:p w:rsidR="00B56745" w:rsidRPr="00E634E6" w:rsidRDefault="00B56745" w:rsidP="00E634E6">
      <w:pPr>
        <w:numPr>
          <w:ilvl w:val="0"/>
          <w:numId w:val="20"/>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Официальные пояснения, комментарии, разъяснения НПА, касающиеся страхования.</w:t>
      </w:r>
    </w:p>
    <w:p w:rsidR="006B5F54" w:rsidRDefault="00B56745" w:rsidP="006B5F54">
      <w:pPr>
        <w:numPr>
          <w:ilvl w:val="0"/>
          <w:numId w:val="20"/>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Контроль за соблюдением законодательства по страхованию.</w:t>
      </w:r>
    </w:p>
    <w:p w:rsidR="00B56745" w:rsidRPr="006B5F54" w:rsidRDefault="00B56745" w:rsidP="006B5F54">
      <w:pPr>
        <w:numPr>
          <w:ilvl w:val="0"/>
          <w:numId w:val="20"/>
        </w:numPr>
        <w:shd w:val="clear" w:color="auto" w:fill="FFFFFF"/>
        <w:tabs>
          <w:tab w:val="clear" w:pos="720"/>
          <w:tab w:val="num" w:pos="0"/>
        </w:tabs>
        <w:spacing w:before="100" w:beforeAutospacing="1" w:after="100" w:afterAutospacing="1" w:line="360" w:lineRule="auto"/>
        <w:ind w:left="0" w:firstLine="709"/>
        <w:contextualSpacing/>
        <w:mirrorIndents/>
        <w:jc w:val="both"/>
        <w:rPr>
          <w:rFonts w:ascii="Times New Roman" w:hAnsi="Times New Roman"/>
          <w:sz w:val="28"/>
          <w:szCs w:val="28"/>
        </w:rPr>
      </w:pPr>
      <w:r w:rsidRPr="006B5F54">
        <w:rPr>
          <w:rFonts w:ascii="Times New Roman" w:hAnsi="Times New Roman"/>
          <w:sz w:val="28"/>
          <w:szCs w:val="28"/>
        </w:rPr>
        <w:lastRenderedPageBreak/>
        <w:t>Применение санкций к участникам рынка страховых услуг, нарушившим требования страхового законодательства.</w:t>
      </w:r>
    </w:p>
    <w:p w:rsidR="00B56745" w:rsidRPr="00E634E6" w:rsidRDefault="00B56745" w:rsidP="006B5F54">
      <w:pPr>
        <w:numPr>
          <w:ilvl w:val="0"/>
          <w:numId w:val="20"/>
        </w:numPr>
        <w:shd w:val="clear" w:color="auto" w:fill="FFFFFF"/>
        <w:tabs>
          <w:tab w:val="clear" w:pos="720"/>
          <w:tab w:val="num" w:pos="0"/>
        </w:tabs>
        <w:spacing w:before="100" w:beforeAutospacing="1" w:after="100" w:afterAutospacing="1" w:line="360" w:lineRule="auto"/>
        <w:ind w:left="0" w:firstLine="709"/>
        <w:contextualSpacing/>
        <w:mirrorIndents/>
        <w:jc w:val="both"/>
        <w:rPr>
          <w:rFonts w:ascii="Times New Roman" w:hAnsi="Times New Roman"/>
          <w:sz w:val="28"/>
          <w:szCs w:val="28"/>
        </w:rPr>
      </w:pPr>
      <w:r w:rsidRPr="00E634E6">
        <w:rPr>
          <w:rFonts w:ascii="Times New Roman" w:hAnsi="Times New Roman"/>
          <w:sz w:val="28"/>
          <w:szCs w:val="28"/>
        </w:rPr>
        <w:t>Осуществление методологического руководства министерств, ведомств РФ, органов исполнительной власти в субъектах Федерации в сфере страхования.</w:t>
      </w:r>
    </w:p>
    <w:p w:rsidR="00B56745" w:rsidRPr="00E634E6" w:rsidRDefault="00B56745" w:rsidP="006B5F54">
      <w:pPr>
        <w:numPr>
          <w:ilvl w:val="0"/>
          <w:numId w:val="20"/>
        </w:numPr>
        <w:shd w:val="clear" w:color="auto" w:fill="FFFFFF"/>
        <w:tabs>
          <w:tab w:val="clear" w:pos="720"/>
          <w:tab w:val="num" w:pos="0"/>
        </w:tabs>
        <w:spacing w:before="100" w:beforeAutospacing="1" w:after="100" w:afterAutospacing="1" w:line="360" w:lineRule="auto"/>
        <w:ind w:left="0" w:firstLine="709"/>
        <w:contextualSpacing/>
        <w:mirrorIndents/>
        <w:jc w:val="both"/>
        <w:rPr>
          <w:rFonts w:ascii="Times New Roman" w:hAnsi="Times New Roman"/>
          <w:sz w:val="28"/>
          <w:szCs w:val="28"/>
        </w:rPr>
      </w:pPr>
      <w:r w:rsidRPr="00E634E6">
        <w:rPr>
          <w:rFonts w:ascii="Times New Roman" w:hAnsi="Times New Roman"/>
          <w:sz w:val="28"/>
          <w:szCs w:val="28"/>
        </w:rPr>
        <w:t>Проведение единой государственной политики в сфере страхования.</w:t>
      </w:r>
    </w:p>
    <w:p w:rsidR="00B56745" w:rsidRPr="00E634E6" w:rsidRDefault="00B56745" w:rsidP="006B5F54">
      <w:pPr>
        <w:numPr>
          <w:ilvl w:val="0"/>
          <w:numId w:val="20"/>
        </w:numPr>
        <w:shd w:val="clear" w:color="auto" w:fill="FFFFFF"/>
        <w:tabs>
          <w:tab w:val="clear" w:pos="720"/>
          <w:tab w:val="num" w:pos="0"/>
        </w:tabs>
        <w:spacing w:before="100" w:beforeAutospacing="1" w:after="100" w:afterAutospacing="1" w:line="360" w:lineRule="auto"/>
        <w:ind w:left="0" w:firstLine="709"/>
        <w:contextualSpacing/>
        <w:mirrorIndents/>
        <w:jc w:val="both"/>
        <w:rPr>
          <w:rFonts w:ascii="Times New Roman" w:hAnsi="Times New Roman"/>
          <w:sz w:val="28"/>
          <w:szCs w:val="28"/>
        </w:rPr>
      </w:pPr>
      <w:r w:rsidRPr="00E634E6">
        <w:rPr>
          <w:rFonts w:ascii="Times New Roman" w:hAnsi="Times New Roman"/>
          <w:sz w:val="28"/>
          <w:szCs w:val="28"/>
        </w:rPr>
        <w:t>Лицензирование и профессиональная аккредитация участников рынка страховых услуг.</w:t>
      </w:r>
    </w:p>
    <w:p w:rsidR="00B56745" w:rsidRPr="00E634E6" w:rsidRDefault="00B56745" w:rsidP="006B5F54">
      <w:pPr>
        <w:numPr>
          <w:ilvl w:val="0"/>
          <w:numId w:val="20"/>
        </w:numPr>
        <w:shd w:val="clear" w:color="auto" w:fill="FFFFFF"/>
        <w:tabs>
          <w:tab w:val="clear" w:pos="720"/>
          <w:tab w:val="num" w:pos="0"/>
        </w:tabs>
        <w:spacing w:before="100" w:beforeAutospacing="1" w:after="100" w:afterAutospacing="1" w:line="360" w:lineRule="auto"/>
        <w:ind w:left="0" w:firstLine="709"/>
        <w:contextualSpacing/>
        <w:mirrorIndents/>
        <w:jc w:val="both"/>
        <w:rPr>
          <w:rFonts w:ascii="Times New Roman" w:hAnsi="Times New Roman"/>
          <w:sz w:val="28"/>
          <w:szCs w:val="28"/>
        </w:rPr>
      </w:pPr>
      <w:r w:rsidRPr="00E634E6">
        <w:rPr>
          <w:rFonts w:ascii="Times New Roman" w:hAnsi="Times New Roman"/>
          <w:sz w:val="28"/>
          <w:szCs w:val="28"/>
        </w:rPr>
        <w:t>Представление интересов РФ, касающихся страхования, в международных организациях по страховому надзору.</w:t>
      </w:r>
    </w:p>
    <w:p w:rsidR="00B56745" w:rsidRPr="00E634E6" w:rsidRDefault="00B56745" w:rsidP="006B5F54">
      <w:pPr>
        <w:numPr>
          <w:ilvl w:val="0"/>
          <w:numId w:val="20"/>
        </w:numPr>
        <w:shd w:val="clear" w:color="auto" w:fill="FFFFFF"/>
        <w:tabs>
          <w:tab w:val="clear" w:pos="720"/>
          <w:tab w:val="num" w:pos="0"/>
        </w:tabs>
        <w:spacing w:before="100" w:beforeAutospacing="1" w:after="100" w:afterAutospacing="1" w:line="360" w:lineRule="auto"/>
        <w:ind w:left="0" w:firstLine="709"/>
        <w:contextualSpacing/>
        <w:mirrorIndents/>
        <w:jc w:val="both"/>
        <w:rPr>
          <w:rFonts w:ascii="Times New Roman" w:hAnsi="Times New Roman"/>
          <w:sz w:val="28"/>
          <w:szCs w:val="28"/>
        </w:rPr>
      </w:pPr>
      <w:r w:rsidRPr="00E634E6">
        <w:rPr>
          <w:rFonts w:ascii="Times New Roman" w:hAnsi="Times New Roman"/>
          <w:sz w:val="28"/>
          <w:szCs w:val="28"/>
        </w:rPr>
        <w:t xml:space="preserve">Защита опасных социальных рисков посредством </w:t>
      </w:r>
      <w:hyperlink r:id="rId58" w:history="1">
        <w:r w:rsidRPr="00E634E6">
          <w:rPr>
            <w:rStyle w:val="a3"/>
            <w:rFonts w:ascii="Times New Roman" w:hAnsi="Times New Roman"/>
            <w:bCs/>
            <w:color w:val="auto"/>
            <w:sz w:val="28"/>
            <w:szCs w:val="28"/>
          </w:rPr>
          <w:t>обязательных видов страхования</w:t>
        </w:r>
      </w:hyperlink>
      <w:r w:rsidRPr="00E634E6">
        <w:rPr>
          <w:rFonts w:ascii="Times New Roman" w:hAnsi="Times New Roman"/>
          <w:sz w:val="28"/>
          <w:szCs w:val="28"/>
        </w:rPr>
        <w:t>.</w:t>
      </w:r>
    </w:p>
    <w:p w:rsidR="00B56745" w:rsidRPr="00E634E6" w:rsidRDefault="00B56745" w:rsidP="006B5F54">
      <w:pPr>
        <w:numPr>
          <w:ilvl w:val="0"/>
          <w:numId w:val="20"/>
        </w:numPr>
        <w:shd w:val="clear" w:color="auto" w:fill="FFFFFF"/>
        <w:tabs>
          <w:tab w:val="clear" w:pos="720"/>
          <w:tab w:val="num" w:pos="0"/>
        </w:tabs>
        <w:spacing w:before="100" w:beforeAutospacing="1" w:after="100" w:afterAutospacing="1" w:line="360" w:lineRule="auto"/>
        <w:ind w:left="0" w:firstLine="709"/>
        <w:contextualSpacing/>
        <w:mirrorIndents/>
        <w:jc w:val="both"/>
        <w:rPr>
          <w:rFonts w:ascii="Times New Roman" w:hAnsi="Times New Roman"/>
          <w:sz w:val="28"/>
          <w:szCs w:val="28"/>
        </w:rPr>
      </w:pPr>
      <w:r w:rsidRPr="00E634E6">
        <w:rPr>
          <w:rFonts w:ascii="Times New Roman" w:hAnsi="Times New Roman"/>
          <w:sz w:val="28"/>
          <w:szCs w:val="28"/>
        </w:rPr>
        <w:t>Контроль за платежеспособностью, инвестиционной деятельностью, тарифной политикой страховых организаций.</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Для выполнения целей перед органами страхового надзора ставятся следующие задачи:</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обеспечение условий для осуществления государственного регулирования страховой деятельности;</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создание предпосылок для эффективного развития страхового рынка;</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создание оптимизации распределения ресурсов.</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Для решения поставленных задач органы страхового надзора наделяются следующими функциями:</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лицензирование деятельности субъектов страхового дела;</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ведение Единого государственного реестра субъектов страхового дела;</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контроль за соблюдением требований страхового законодательства;</w:t>
      </w:r>
    </w:p>
    <w:p w:rsidR="006B5F54" w:rsidRDefault="006B5F54" w:rsidP="00E6289B">
      <w:pPr>
        <w:pStyle w:val="a4"/>
        <w:shd w:val="clear" w:color="auto" w:fill="FFFFFF"/>
        <w:spacing w:before="0" w:beforeAutospacing="0" w:after="150" w:afterAutospacing="0" w:line="360" w:lineRule="auto"/>
        <w:ind w:firstLine="709"/>
        <w:contextualSpacing/>
        <w:mirrorIndents/>
        <w:jc w:val="both"/>
        <w:rPr>
          <w:sz w:val="28"/>
          <w:szCs w:val="28"/>
        </w:rPr>
      </w:pP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lastRenderedPageBreak/>
        <w:t>- контроль за финансовым состоянием страховщиков, обеспечением финансовой устойчивости и платежеспособности в части формирования страховых резервов, состава и структуры активов, принимаемых для покрытия страховых резервов и собственных средств, квот на перестрахование, нормативного соотношения собственных средств страховщика и принятых обязательств;</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контроль за соблюдением страховыми организациями требований законодательства РФ о противодействии легализации (отмыванию) доходов, полученных преступным путем, и финансированию терроризма;</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выдача разрешений на увеличение размеров уставных капиталов страховых организаций за счет средств иностранных инвесторов;</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организация приема граждан, обеспечение своевременного и полного рассмотрения обращений граждан, принятие по ним решения и направление заявителям ответов в установленный законодательством РФ срок;</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обобщение практики страховой деятельности, разработка предложений по совершенствованию законодательства.</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Для выполнения возложенных функций органы страхового надзора наделяются определенными полномочиями. Объем полномочий должен быть достаточным, чтобы эффективно исполнять надзорные функции. К правам органа страхового надзора в России относятся следующие:</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получать, обрабатывать, анализировать отчетность и информацию о финансовом состоянии, а также запрашивать у субъектов страхового дела необходимые документы;</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проводить проверки соблюдения субъектами страхового дела требований страхового законодательства на местах;</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согласовывать передачу страхового портфеля другому страховщику;</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применять санкции за нарушение страхового законодательства путем выдачи предписания, приостановления, ограничения и отзыва лицензии;</w:t>
      </w:r>
    </w:p>
    <w:p w:rsidR="00A32E8C"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вводить временную администрацию в страховой организации;</w:t>
      </w:r>
    </w:p>
    <w:p w:rsidR="006B5F54" w:rsidRPr="00E634E6" w:rsidRDefault="006B5F54" w:rsidP="00E6289B">
      <w:pPr>
        <w:pStyle w:val="a4"/>
        <w:shd w:val="clear" w:color="auto" w:fill="FFFFFF"/>
        <w:spacing w:before="0" w:beforeAutospacing="0" w:after="150" w:afterAutospacing="0" w:line="360" w:lineRule="auto"/>
        <w:ind w:firstLine="709"/>
        <w:contextualSpacing/>
        <w:mirrorIndents/>
        <w:jc w:val="both"/>
        <w:rPr>
          <w:sz w:val="28"/>
          <w:szCs w:val="28"/>
        </w:rPr>
      </w:pP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lastRenderedPageBreak/>
        <w:t>- обращаться в арбитражный суд с заявлением о признании страховой организации банкротом;</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рассматривать заявления, жалобы, предложения граждан, предприятий, организаций.</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Получение информации, в том числе в форме отчетов, необходимо для эффективного мониторинга деятельности страховых организаций. Мониторинг позволяет выявить потенциальные проблемы и предпринять незамедлительные корректирующие меры на ранних стадиях, пока не переросли в значительные финансовые трудности. В ходе текущего контроля анализируется финансовая устойчивость и платежеспособность страховщика.</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Орган страхового надзора не вправе выносить решения по спорным вопросам, касающимся порядка заключения и исполнения договоров страхования, так как указанные вопросы находятся под юрисдикцией судов.</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Дополнительный контроль, на который в своей деятельности опирается орган страхового надзор, может содержать:</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оценку страховых тарифов и адекватности страховых резервов путем проведения актуарной оценки страховыми актуариями;</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подтверждение достоверности показателей деятельности страховщика путем проведения обязательного аудита бухгалтерской отчетности;</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 разработку стандартных правил страхования, рекомендаций по осуществлению страховой деятельности в рамках действующего законодательства, сбор, обработку и публикацию статистики по страховым операциям путем создания профессиональных объединений субъектов страхового дела.</w:t>
      </w:r>
    </w:p>
    <w:p w:rsidR="00A32E8C" w:rsidRPr="00E634E6" w:rsidRDefault="00A32E8C" w:rsidP="00E6289B">
      <w:pPr>
        <w:pStyle w:val="a4"/>
        <w:shd w:val="clear" w:color="auto" w:fill="FFFFFF"/>
        <w:spacing w:before="0" w:beforeAutospacing="0" w:after="150" w:afterAutospacing="0" w:line="360" w:lineRule="auto"/>
        <w:ind w:firstLine="709"/>
        <w:contextualSpacing/>
        <w:mirrorIndents/>
        <w:jc w:val="both"/>
        <w:rPr>
          <w:sz w:val="28"/>
          <w:szCs w:val="28"/>
        </w:rPr>
      </w:pPr>
      <w:r w:rsidRPr="00E634E6">
        <w:rPr>
          <w:sz w:val="28"/>
          <w:szCs w:val="28"/>
        </w:rPr>
        <w:t>Предупреждение, ограничение и пресечение монополистической деятельности и недобросовестной конкуренции на страховом рынке обеспечивается федеральным антимонопольным органом в соответствии с антимонопольным законодательством РФ.</w:t>
      </w:r>
    </w:p>
    <w:p w:rsidR="00A32E8C" w:rsidRPr="00E634E6" w:rsidRDefault="00A32E8C" w:rsidP="00E634E6">
      <w:pPr>
        <w:spacing w:line="360" w:lineRule="auto"/>
        <w:ind w:firstLine="709"/>
        <w:contextualSpacing/>
        <w:mirrorIndents/>
        <w:jc w:val="both"/>
        <w:rPr>
          <w:rFonts w:ascii="Times New Roman" w:hAnsi="Times New Roman"/>
          <w:sz w:val="28"/>
          <w:szCs w:val="28"/>
        </w:rPr>
      </w:pPr>
    </w:p>
    <w:p w:rsidR="00AE3C5E" w:rsidRPr="00082E79" w:rsidRDefault="00A63F53" w:rsidP="00E634E6">
      <w:pPr>
        <w:pStyle w:val="a7"/>
        <w:numPr>
          <w:ilvl w:val="0"/>
          <w:numId w:val="7"/>
        </w:numPr>
        <w:spacing w:line="360" w:lineRule="auto"/>
        <w:ind w:firstLine="709"/>
        <w:mirrorIndents/>
        <w:jc w:val="both"/>
        <w:rPr>
          <w:rFonts w:ascii="Times New Roman" w:hAnsi="Times New Roman"/>
          <w:b/>
          <w:sz w:val="28"/>
          <w:szCs w:val="28"/>
        </w:rPr>
      </w:pPr>
      <w:r w:rsidRPr="00082E79">
        <w:rPr>
          <w:rFonts w:ascii="Times New Roman" w:hAnsi="Times New Roman"/>
          <w:b/>
          <w:sz w:val="28"/>
          <w:szCs w:val="28"/>
        </w:rPr>
        <w:lastRenderedPageBreak/>
        <w:t>Структура и функции страхового рынка</w:t>
      </w:r>
      <w:r w:rsidR="0095482D" w:rsidRPr="00082E79">
        <w:rPr>
          <w:rFonts w:ascii="Times New Roman" w:hAnsi="Times New Roman"/>
          <w:b/>
          <w:sz w:val="28"/>
          <w:szCs w:val="28"/>
        </w:rPr>
        <w:t xml:space="preserve"> (1.</w:t>
      </w:r>
      <w:r w:rsidR="00235911" w:rsidRPr="00082E79">
        <w:rPr>
          <w:rFonts w:ascii="Times New Roman" w:hAnsi="Times New Roman"/>
          <w:b/>
          <w:sz w:val="28"/>
          <w:szCs w:val="28"/>
        </w:rPr>
        <w:t xml:space="preserve"> С. </w:t>
      </w:r>
      <w:r w:rsidR="0095482D" w:rsidRPr="00082E79">
        <w:rPr>
          <w:rFonts w:ascii="Times New Roman" w:hAnsi="Times New Roman"/>
          <w:b/>
          <w:sz w:val="28"/>
          <w:szCs w:val="28"/>
        </w:rPr>
        <w:t xml:space="preserve"> 293</w:t>
      </w:r>
      <w:r w:rsidR="00235911" w:rsidRPr="00082E79">
        <w:rPr>
          <w:rFonts w:ascii="Times New Roman" w:hAnsi="Times New Roman"/>
          <w:b/>
          <w:sz w:val="28"/>
          <w:szCs w:val="28"/>
        </w:rPr>
        <w:t>-398)</w:t>
      </w:r>
    </w:p>
    <w:p w:rsidR="000E615E" w:rsidRDefault="00AE3C5E" w:rsidP="00E634E6">
      <w:pPr>
        <w:pStyle w:val="a4"/>
        <w:spacing w:line="360" w:lineRule="auto"/>
        <w:ind w:firstLine="709"/>
        <w:contextualSpacing/>
        <w:mirrorIndents/>
        <w:jc w:val="both"/>
        <w:rPr>
          <w:sz w:val="28"/>
          <w:szCs w:val="28"/>
        </w:rPr>
      </w:pPr>
      <w:r w:rsidRPr="00E634E6">
        <w:rPr>
          <w:sz w:val="28"/>
          <w:szCs w:val="28"/>
        </w:rPr>
        <w:t>Страховой рынок - это форма организации денежных отношений по формированию и распределению страхового фонда для обеспечения страховой защиты общества, как совокупность страховых организаций (страховщиков), которые принимают участие в оказании соответствующих услуг. Страховой рынок представляет собой особую социально-экономическую среду, определенную сферу экономических отношений, где объектом купли-продажи выступает страховая защита, формирую</w:t>
      </w:r>
      <w:r w:rsidR="000E615E">
        <w:rPr>
          <w:sz w:val="28"/>
          <w:szCs w:val="28"/>
        </w:rPr>
        <w:t>тся спрос и предложение на нее.</w:t>
      </w:r>
    </w:p>
    <w:p w:rsidR="000E615E" w:rsidRDefault="00AE3C5E" w:rsidP="00E634E6">
      <w:pPr>
        <w:pStyle w:val="a4"/>
        <w:spacing w:line="360" w:lineRule="auto"/>
        <w:ind w:firstLine="709"/>
        <w:contextualSpacing/>
        <w:mirrorIndents/>
        <w:jc w:val="both"/>
        <w:rPr>
          <w:sz w:val="28"/>
          <w:szCs w:val="28"/>
        </w:rPr>
      </w:pPr>
      <w:r w:rsidRPr="00E634E6">
        <w:rPr>
          <w:sz w:val="28"/>
          <w:szCs w:val="28"/>
        </w:rPr>
        <w:t>Объективная основа развития страхового рынка — необходимость обеспечения бесперебойности воспроизводственного процесса путем оказания денежной помощи пострадавшим в случае непредвиденных неблагоприятных обстоятельств. Обязательным условием существования страхового рынка является наличие общественной потребности на страховые услуги и наличие страховщиков, способных удовлетворить эти потребности. Переход отечественной экономики к рынку существенно меняет роль и место страховщика в системе экономических отношений. Страховые компании превращаются в полноправных с</w:t>
      </w:r>
      <w:r w:rsidR="000E615E">
        <w:rPr>
          <w:sz w:val="28"/>
          <w:szCs w:val="28"/>
        </w:rPr>
        <w:t>убъектов хозяйственной жизни.</w:t>
      </w:r>
    </w:p>
    <w:p w:rsidR="000E615E" w:rsidRDefault="00AE3C5E" w:rsidP="00E634E6">
      <w:pPr>
        <w:pStyle w:val="a4"/>
        <w:spacing w:line="360" w:lineRule="auto"/>
        <w:ind w:firstLine="709"/>
        <w:contextualSpacing/>
        <w:mirrorIndents/>
        <w:jc w:val="both"/>
        <w:rPr>
          <w:sz w:val="28"/>
          <w:szCs w:val="28"/>
        </w:rPr>
      </w:pPr>
      <w:r w:rsidRPr="00E634E6">
        <w:rPr>
          <w:sz w:val="28"/>
          <w:szCs w:val="28"/>
        </w:rPr>
        <w:t>Исходя из основного принципа рыночной экономики, состоящего в свободе выбора граждан, согласно которому каждый человек может свободно тратить свои доходы и самостоятельно решать, какую их часть направить на потребление, а какую — на накопление и обладает свободой заключения соглашений с другими людьми, страховой рынок предлагает потребителю широк</w:t>
      </w:r>
      <w:r w:rsidR="000E615E">
        <w:rPr>
          <w:sz w:val="28"/>
          <w:szCs w:val="28"/>
        </w:rPr>
        <w:t>ий набор страховых услуг.</w:t>
      </w:r>
    </w:p>
    <w:p w:rsidR="000E615E" w:rsidRDefault="00AE3C5E" w:rsidP="00E634E6">
      <w:pPr>
        <w:pStyle w:val="a4"/>
        <w:spacing w:line="360" w:lineRule="auto"/>
        <w:ind w:firstLine="709"/>
        <w:contextualSpacing/>
        <w:mirrorIndents/>
        <w:jc w:val="both"/>
        <w:rPr>
          <w:sz w:val="28"/>
          <w:szCs w:val="28"/>
        </w:rPr>
      </w:pPr>
      <w:r w:rsidRPr="00E634E6">
        <w:rPr>
          <w:sz w:val="28"/>
          <w:szCs w:val="28"/>
        </w:rPr>
        <w:t xml:space="preserve">Необходимость согласования спроса и предложения в условиях рыночной экономики стимулирует появление таких страховых услуг, которые необходимы потенциальному страхователю. </w:t>
      </w:r>
    </w:p>
    <w:p w:rsidR="000E615E" w:rsidRDefault="00AE3C5E" w:rsidP="00E634E6">
      <w:pPr>
        <w:pStyle w:val="a4"/>
        <w:spacing w:line="360" w:lineRule="auto"/>
        <w:ind w:firstLine="709"/>
        <w:contextualSpacing/>
        <w:mirrorIndents/>
        <w:jc w:val="both"/>
        <w:rPr>
          <w:sz w:val="28"/>
          <w:szCs w:val="28"/>
        </w:rPr>
      </w:pPr>
      <w:r w:rsidRPr="00E634E6">
        <w:rPr>
          <w:sz w:val="28"/>
          <w:szCs w:val="28"/>
        </w:rPr>
        <w:lastRenderedPageBreak/>
        <w:t>Свобода ценообразования, выраженная в тарифных ставках на страховые услуги, создает условия для конкуренции между страховщиками. Страховой рынок выполняет регулирующую функцию при условии существования экономической конкуренции. Сама по себе конкуренция не обеспечивает успехов на страховом рынке. Эти успехи в значительной степени зависят от страховщика, который побуждают сотрудников страховой компании постоянному поиску новых потенциальных клиентов, совершенствованию форм и методов страхового обслуживания. Важно, особенно на этапе создания страховой компании, чтобы страховщик лично руководил всей его внутренней и внешней деятельностью, закладывая тем самым о</w:t>
      </w:r>
      <w:r w:rsidR="000E615E">
        <w:rPr>
          <w:sz w:val="28"/>
          <w:szCs w:val="28"/>
        </w:rPr>
        <w:t>сновы страховой культуры.</w:t>
      </w:r>
    </w:p>
    <w:p w:rsidR="000E615E" w:rsidRDefault="00AE3C5E" w:rsidP="00E634E6">
      <w:pPr>
        <w:pStyle w:val="a4"/>
        <w:spacing w:line="360" w:lineRule="auto"/>
        <w:ind w:firstLine="709"/>
        <w:contextualSpacing/>
        <w:mirrorIndents/>
        <w:jc w:val="both"/>
        <w:rPr>
          <w:sz w:val="28"/>
          <w:szCs w:val="28"/>
        </w:rPr>
      </w:pPr>
      <w:r w:rsidRPr="00E634E6">
        <w:rPr>
          <w:sz w:val="28"/>
          <w:szCs w:val="28"/>
        </w:rPr>
        <w:t>Решения, которые принимает андеррайтер (страхователь), подписывая страховой полис, основаны на ожиданиях, подтверждаемых общественной практикой. В условиях рыночной экономики страховщик остро ощущает свою зависимость от того, как он использует имеющиеся в его распоряжении ресурсы страхового фонда. Страховщик выступает в роли предпринимателя, является заинтересованным лицом, поскольку несет ответственность перед совладельцами предприятия за состояние дел, что закреплено в соответствующи</w:t>
      </w:r>
      <w:r w:rsidR="000E615E">
        <w:rPr>
          <w:sz w:val="28"/>
          <w:szCs w:val="28"/>
        </w:rPr>
        <w:t>х законодательных актах.</w:t>
      </w:r>
    </w:p>
    <w:p w:rsidR="000E615E" w:rsidRDefault="00AE3C5E" w:rsidP="00E634E6">
      <w:pPr>
        <w:pStyle w:val="a4"/>
        <w:spacing w:line="360" w:lineRule="auto"/>
        <w:ind w:firstLine="709"/>
        <w:contextualSpacing/>
        <w:mirrorIndents/>
        <w:jc w:val="both"/>
        <w:rPr>
          <w:sz w:val="28"/>
          <w:szCs w:val="28"/>
        </w:rPr>
      </w:pPr>
      <w:r w:rsidRPr="00E634E6">
        <w:rPr>
          <w:sz w:val="28"/>
          <w:szCs w:val="28"/>
        </w:rPr>
        <w:t xml:space="preserve">В широком смысле страховой рынок представляет собой всю совокупность экономических отношений по поводу купли-продажи страхового продукта. Рынок обеспечивает органическую связь между страховщиком и страхователем. Здесь осуществляется общественное признание страховой услуги. Первостепенными экономическими законами функционирования страхового рынка являются закон стоимости </w:t>
      </w:r>
      <w:r w:rsidR="000E615E">
        <w:rPr>
          <w:sz w:val="28"/>
          <w:szCs w:val="28"/>
        </w:rPr>
        <w:t>и закон спроса и предложения.</w:t>
      </w:r>
    </w:p>
    <w:p w:rsidR="000E615E" w:rsidRDefault="00AE3C5E" w:rsidP="00E634E6">
      <w:pPr>
        <w:pStyle w:val="a4"/>
        <w:spacing w:line="360" w:lineRule="auto"/>
        <w:ind w:firstLine="709"/>
        <w:contextualSpacing/>
        <w:mirrorIndents/>
        <w:jc w:val="both"/>
        <w:rPr>
          <w:sz w:val="28"/>
          <w:szCs w:val="28"/>
        </w:rPr>
      </w:pPr>
      <w:r w:rsidRPr="00E634E6">
        <w:rPr>
          <w:sz w:val="28"/>
          <w:szCs w:val="28"/>
        </w:rPr>
        <w:t xml:space="preserve">Страховой рынок формируется в ходе становления товарного хозяйства и является его неотъемлемым и важным элементом. Условием возникновения того и другого служат общественное разделение труда и существование различных собственников — обособленных товаропроизводителей. </w:t>
      </w:r>
    </w:p>
    <w:p w:rsidR="000E615E" w:rsidRDefault="00AE3C5E" w:rsidP="00E634E6">
      <w:pPr>
        <w:pStyle w:val="a4"/>
        <w:spacing w:line="360" w:lineRule="auto"/>
        <w:ind w:firstLine="709"/>
        <w:contextualSpacing/>
        <w:mirrorIndents/>
        <w:jc w:val="both"/>
        <w:rPr>
          <w:sz w:val="28"/>
          <w:szCs w:val="28"/>
        </w:rPr>
      </w:pPr>
      <w:r w:rsidRPr="00E634E6">
        <w:rPr>
          <w:sz w:val="28"/>
          <w:szCs w:val="28"/>
        </w:rPr>
        <w:lastRenderedPageBreak/>
        <w:t>Реальное соотношение данные условия определяют степень развития рыночных отношений. Страховой рынок предполагает самостоятельность субъектов рыночных отношений, их равноправное партнерство по поводу купли-продажи страховой услуги, развитую систему горизонтальн</w:t>
      </w:r>
      <w:r w:rsidR="000E615E">
        <w:rPr>
          <w:sz w:val="28"/>
          <w:szCs w:val="28"/>
        </w:rPr>
        <w:t>ых и вертикальных связей.</w:t>
      </w:r>
    </w:p>
    <w:p w:rsidR="000E615E" w:rsidRDefault="00AE3C5E" w:rsidP="00E634E6">
      <w:pPr>
        <w:pStyle w:val="a4"/>
        <w:spacing w:line="360" w:lineRule="auto"/>
        <w:ind w:firstLine="709"/>
        <w:contextualSpacing/>
        <w:mirrorIndents/>
        <w:jc w:val="both"/>
        <w:rPr>
          <w:sz w:val="28"/>
          <w:szCs w:val="28"/>
        </w:rPr>
      </w:pPr>
      <w:r w:rsidRPr="00E634E6">
        <w:rPr>
          <w:sz w:val="28"/>
          <w:szCs w:val="28"/>
        </w:rPr>
        <w:t xml:space="preserve">Обращаясь к истории развития страхового рынка в нашей стране, нельзя не отметить, что в, ходе развития капитализма в России сложились довольно зрелые рыночные страховые структуры: акционерные, взаимные, земские страховые учреждения (см. п.1). Через систему перестраховочных договоров страховой рынок России был интегрирован в мировой. Существовала стройная система государственного страхового надзора, регулирующая страховые отношения. </w:t>
      </w:r>
    </w:p>
    <w:p w:rsidR="000E615E" w:rsidRDefault="00AE3C5E" w:rsidP="00E634E6">
      <w:pPr>
        <w:pStyle w:val="a4"/>
        <w:spacing w:line="360" w:lineRule="auto"/>
        <w:ind w:firstLine="709"/>
        <w:contextualSpacing/>
        <w:mirrorIndents/>
        <w:jc w:val="both"/>
        <w:rPr>
          <w:sz w:val="28"/>
          <w:szCs w:val="28"/>
        </w:rPr>
      </w:pPr>
      <w:r w:rsidRPr="00E634E6">
        <w:rPr>
          <w:sz w:val="28"/>
          <w:szCs w:val="28"/>
        </w:rPr>
        <w:t>После Октябрьской революции они были ликвидированы и заменены государственной страховой монополией, отражающей интересы командно-административной системы управления экономикой в нашей стране. Отметим, что в странах с развитой рыночной экономикой наиболее безопасной в отношении монополизации считается ситуация, при которой в отрасли действуют десять и более конкурентов, причем доля одного, крупнейшего из них, не должна превышать 31% общего объема продаж страховых услуг, двух — 44, трех — 54 и четырех — 64%. Если такое соотношение нарушается, то государство вводит экономические санкции и тем самым ограничивает участие соответствующи</w:t>
      </w:r>
      <w:r w:rsidR="000E615E">
        <w:rPr>
          <w:sz w:val="28"/>
          <w:szCs w:val="28"/>
        </w:rPr>
        <w:t>х страховщиков на рынке.</w:t>
      </w:r>
    </w:p>
    <w:p w:rsidR="000E615E" w:rsidRDefault="00AE3C5E" w:rsidP="00E634E6">
      <w:pPr>
        <w:pStyle w:val="a4"/>
        <w:spacing w:line="360" w:lineRule="auto"/>
        <w:ind w:firstLine="709"/>
        <w:contextualSpacing/>
        <w:mirrorIndents/>
        <w:jc w:val="both"/>
        <w:rPr>
          <w:sz w:val="28"/>
          <w:szCs w:val="28"/>
        </w:rPr>
      </w:pPr>
      <w:r w:rsidRPr="00E634E6">
        <w:rPr>
          <w:sz w:val="28"/>
          <w:szCs w:val="28"/>
        </w:rPr>
        <w:t xml:space="preserve">Элементом государственного регулирования страховой деятельности является предотвращение сговора, соглашения, а также действий страховых компаний по разделу рынка с целью ограничения конкуренции, исключения или ограничения доступа на рынок других участников. </w:t>
      </w:r>
    </w:p>
    <w:p w:rsidR="000E615E" w:rsidRDefault="000E615E" w:rsidP="00E634E6">
      <w:pPr>
        <w:pStyle w:val="a4"/>
        <w:spacing w:line="360" w:lineRule="auto"/>
        <w:ind w:firstLine="709"/>
        <w:contextualSpacing/>
        <w:mirrorIndents/>
        <w:jc w:val="both"/>
        <w:rPr>
          <w:sz w:val="28"/>
          <w:szCs w:val="28"/>
        </w:rPr>
      </w:pPr>
    </w:p>
    <w:p w:rsidR="000E615E" w:rsidRDefault="000E615E" w:rsidP="00E634E6">
      <w:pPr>
        <w:pStyle w:val="a4"/>
        <w:spacing w:line="360" w:lineRule="auto"/>
        <w:ind w:firstLine="709"/>
        <w:contextualSpacing/>
        <w:mirrorIndents/>
        <w:jc w:val="both"/>
        <w:rPr>
          <w:sz w:val="28"/>
          <w:szCs w:val="28"/>
        </w:rPr>
      </w:pPr>
    </w:p>
    <w:p w:rsidR="000E615E" w:rsidRDefault="000E615E" w:rsidP="00E634E6">
      <w:pPr>
        <w:pStyle w:val="a4"/>
        <w:spacing w:line="360" w:lineRule="auto"/>
        <w:ind w:firstLine="709"/>
        <w:contextualSpacing/>
        <w:mirrorIndents/>
        <w:jc w:val="both"/>
        <w:rPr>
          <w:sz w:val="28"/>
          <w:szCs w:val="28"/>
        </w:rPr>
      </w:pPr>
    </w:p>
    <w:p w:rsidR="000E615E" w:rsidRDefault="00AE3C5E" w:rsidP="00E634E6">
      <w:pPr>
        <w:pStyle w:val="a4"/>
        <w:spacing w:line="360" w:lineRule="auto"/>
        <w:ind w:firstLine="709"/>
        <w:contextualSpacing/>
        <w:mirrorIndents/>
        <w:jc w:val="both"/>
        <w:rPr>
          <w:sz w:val="28"/>
          <w:szCs w:val="28"/>
        </w:rPr>
      </w:pPr>
      <w:r w:rsidRPr="00E634E6">
        <w:rPr>
          <w:sz w:val="28"/>
          <w:szCs w:val="28"/>
        </w:rPr>
        <w:lastRenderedPageBreak/>
        <w:t>Считается недопустимым использование средств и методов недобросовестной конкуренции: искусственного повышения или понижения тарифов, попытки ввести страхователя в заблуждение в результате необъективного информирования об условиях данного вида страхован</w:t>
      </w:r>
      <w:r w:rsidR="000E615E">
        <w:rPr>
          <w:sz w:val="28"/>
          <w:szCs w:val="28"/>
        </w:rPr>
        <w:t>ия или своих конкурентов.</w:t>
      </w:r>
    </w:p>
    <w:p w:rsidR="000E615E" w:rsidRDefault="00AE3C5E" w:rsidP="00E634E6">
      <w:pPr>
        <w:pStyle w:val="a4"/>
        <w:spacing w:line="360" w:lineRule="auto"/>
        <w:ind w:firstLine="709"/>
        <w:contextualSpacing/>
        <w:mirrorIndents/>
        <w:jc w:val="both"/>
        <w:rPr>
          <w:sz w:val="28"/>
          <w:szCs w:val="28"/>
        </w:rPr>
      </w:pPr>
      <w:r w:rsidRPr="00E634E6">
        <w:rPr>
          <w:sz w:val="28"/>
          <w:szCs w:val="28"/>
        </w:rPr>
        <w:t>Функционирующий страховой рынок представляет собой сложную, интегрированную систему, включающую раз</w:t>
      </w:r>
      <w:r w:rsidR="00944FEB" w:rsidRPr="00E634E6">
        <w:rPr>
          <w:sz w:val="28"/>
          <w:szCs w:val="28"/>
        </w:rPr>
        <w:t>личные структурные звенья (рис. 1</w:t>
      </w:r>
      <w:r w:rsidR="000E615E">
        <w:rPr>
          <w:sz w:val="28"/>
          <w:szCs w:val="28"/>
        </w:rPr>
        <w:t>).</w:t>
      </w:r>
    </w:p>
    <w:p w:rsidR="000E615E" w:rsidRDefault="00AE3C5E" w:rsidP="00E634E6">
      <w:pPr>
        <w:pStyle w:val="a4"/>
        <w:spacing w:line="360" w:lineRule="auto"/>
        <w:ind w:firstLine="709"/>
        <w:contextualSpacing/>
        <w:mirrorIndents/>
        <w:jc w:val="both"/>
        <w:rPr>
          <w:sz w:val="28"/>
          <w:szCs w:val="28"/>
        </w:rPr>
      </w:pPr>
      <w:r w:rsidRPr="00E634E6">
        <w:rPr>
          <w:sz w:val="28"/>
          <w:szCs w:val="28"/>
        </w:rPr>
        <w:t>Государство может прямо участвовать в рыночных отношениях как страховщик через государственные страховые организации и оказывать все возрастающее воздействие на функционирование страхового рынка различными правовыми установлениями. Страховой рынок является объектом сознательного государственного регулирования которое используется в практике функционирования страхового рынка РФ. Зарубежный опыт свидетельствует, что страховому рынку присущи мощные стимулу саморазвития: инициатива и предприимчивость, более полное удовлетворение</w:t>
      </w:r>
      <w:r w:rsidR="000E615E">
        <w:rPr>
          <w:sz w:val="28"/>
          <w:szCs w:val="28"/>
        </w:rPr>
        <w:t xml:space="preserve"> запросов страхователей.</w:t>
      </w:r>
    </w:p>
    <w:p w:rsidR="00AE3C5E" w:rsidRPr="00E634E6" w:rsidRDefault="00AE3C5E" w:rsidP="00E634E6">
      <w:pPr>
        <w:pStyle w:val="a4"/>
        <w:spacing w:line="360" w:lineRule="auto"/>
        <w:ind w:firstLine="709"/>
        <w:contextualSpacing/>
        <w:mirrorIndents/>
        <w:jc w:val="both"/>
        <w:rPr>
          <w:sz w:val="28"/>
          <w:szCs w:val="28"/>
        </w:rPr>
      </w:pPr>
      <w:r w:rsidRPr="00E634E6">
        <w:rPr>
          <w:sz w:val="28"/>
          <w:szCs w:val="28"/>
        </w:rPr>
        <w:t>Государственное регулирование страховой деятельности дополняет рыночный механизм страхования, усиливая его положительные стороны. При этом механизм государственного регулирования страховой деятельности переплетается с рыночным механизмом страхования.</w:t>
      </w:r>
    </w:p>
    <w:p w:rsidR="00AE3C5E" w:rsidRPr="00E634E6" w:rsidRDefault="00AE3C5E" w:rsidP="00E634E6">
      <w:pPr>
        <w:pStyle w:val="a4"/>
        <w:spacing w:line="360" w:lineRule="auto"/>
        <w:ind w:firstLine="709"/>
        <w:contextualSpacing/>
        <w:mirrorIndents/>
        <w:jc w:val="both"/>
        <w:rPr>
          <w:sz w:val="28"/>
          <w:szCs w:val="28"/>
        </w:rPr>
      </w:pPr>
      <w:r w:rsidRPr="00E634E6">
        <w:rPr>
          <w:noProof/>
          <w:sz w:val="28"/>
          <w:szCs w:val="28"/>
        </w:rPr>
        <w:lastRenderedPageBreak/>
        <w:drawing>
          <wp:inline distT="0" distB="0" distL="0" distR="0">
            <wp:extent cx="5181600" cy="3124200"/>
            <wp:effectExtent l="19050" t="0" r="0" b="0"/>
            <wp:docPr id="3" name="Рисунок 3" descr="Рис. 5. Структура страхового ры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5. Структура страхового рынка"/>
                    <pic:cNvPicPr>
                      <a:picLocks noChangeAspect="1" noChangeArrowheads="1"/>
                    </pic:cNvPicPr>
                  </pic:nvPicPr>
                  <pic:blipFill>
                    <a:blip r:embed="rId59"/>
                    <a:srcRect/>
                    <a:stretch>
                      <a:fillRect/>
                    </a:stretch>
                  </pic:blipFill>
                  <pic:spPr bwMode="auto">
                    <a:xfrm>
                      <a:off x="0" y="0"/>
                      <a:ext cx="5181600" cy="3124200"/>
                    </a:xfrm>
                    <a:prstGeom prst="rect">
                      <a:avLst/>
                    </a:prstGeom>
                    <a:noFill/>
                    <a:ln w="9525">
                      <a:noFill/>
                      <a:miter lim="800000"/>
                      <a:headEnd/>
                      <a:tailEnd/>
                    </a:ln>
                  </pic:spPr>
                </pic:pic>
              </a:graphicData>
            </a:graphic>
          </wp:inline>
        </w:drawing>
      </w:r>
    </w:p>
    <w:p w:rsidR="000E615E" w:rsidRDefault="00944FEB" w:rsidP="000E615E">
      <w:pPr>
        <w:pStyle w:val="a4"/>
        <w:spacing w:line="360" w:lineRule="auto"/>
        <w:ind w:firstLine="709"/>
        <w:contextualSpacing/>
        <w:mirrorIndents/>
        <w:jc w:val="both"/>
        <w:rPr>
          <w:sz w:val="28"/>
          <w:szCs w:val="28"/>
        </w:rPr>
      </w:pPr>
      <w:r w:rsidRPr="00E634E6">
        <w:rPr>
          <w:sz w:val="28"/>
          <w:szCs w:val="28"/>
        </w:rPr>
        <w:t xml:space="preserve">Рис. 1. </w:t>
      </w:r>
      <w:r w:rsidR="00AE3C5E" w:rsidRPr="00E634E6">
        <w:rPr>
          <w:sz w:val="28"/>
          <w:szCs w:val="28"/>
        </w:rPr>
        <w:t>Структура страхового рынка</w:t>
      </w:r>
    </w:p>
    <w:p w:rsidR="000E615E" w:rsidRDefault="00AE3C5E" w:rsidP="000E615E">
      <w:pPr>
        <w:pStyle w:val="a4"/>
        <w:spacing w:line="360" w:lineRule="auto"/>
        <w:ind w:firstLine="709"/>
        <w:contextualSpacing/>
        <w:mirrorIndents/>
        <w:jc w:val="both"/>
        <w:rPr>
          <w:sz w:val="28"/>
          <w:szCs w:val="28"/>
        </w:rPr>
      </w:pPr>
      <w:r w:rsidRPr="00E634E6">
        <w:rPr>
          <w:sz w:val="28"/>
          <w:szCs w:val="28"/>
        </w:rPr>
        <w:t>Высокая доля ответственности страховщика за социальные последствия его деятельности требует организации государственного страхового надзора. В общей форме этот надзор выражается в изучении финансового положения страховщика и его платежеспособности по принятым договорным обязательствам перед страхователями. Отсутствие средств у страховщика для расчетов по принятым обязательствам подрывает доверие не только к конкретному страховщику, но и вообще к идее страхования. В общественном сознании недоверие к страховой идее воплощается в претензиях населения к государственным институтам. Именно поэтому государство не может находиться в стороне от страховой деятельности, увязывая интересы страховщиков, населения и экономики в целом. Основная проблема государственного страхового надзора - величина резервов, гарантирующих платеж</w:t>
      </w:r>
      <w:r w:rsidR="000E615E">
        <w:rPr>
          <w:sz w:val="28"/>
          <w:szCs w:val="28"/>
        </w:rPr>
        <w:t>еспособность страховщика.</w:t>
      </w:r>
    </w:p>
    <w:p w:rsidR="000E615E" w:rsidRDefault="00AE3C5E" w:rsidP="000E615E">
      <w:pPr>
        <w:pStyle w:val="a4"/>
        <w:spacing w:line="360" w:lineRule="auto"/>
        <w:ind w:firstLine="709"/>
        <w:contextualSpacing/>
        <w:mirrorIndents/>
        <w:jc w:val="both"/>
        <w:rPr>
          <w:sz w:val="28"/>
          <w:szCs w:val="28"/>
        </w:rPr>
      </w:pPr>
      <w:r w:rsidRPr="00E634E6">
        <w:rPr>
          <w:sz w:val="28"/>
          <w:szCs w:val="28"/>
        </w:rPr>
        <w:t xml:space="preserve">Государственное регулирование страхового рынка осуществляется посредством специальной налоговой политики, принятия по отдельным видам предпринимательской деятельности законов, отражающих порядок заключения договоров страхования и решения возникающих споров. </w:t>
      </w:r>
    </w:p>
    <w:p w:rsidR="000E615E" w:rsidRDefault="00AE3C5E" w:rsidP="000E615E">
      <w:pPr>
        <w:pStyle w:val="a4"/>
        <w:spacing w:line="360" w:lineRule="auto"/>
        <w:ind w:firstLine="709"/>
        <w:contextualSpacing/>
        <w:mirrorIndents/>
        <w:jc w:val="both"/>
        <w:rPr>
          <w:sz w:val="28"/>
          <w:szCs w:val="28"/>
        </w:rPr>
      </w:pPr>
      <w:r w:rsidRPr="00E634E6">
        <w:rPr>
          <w:sz w:val="28"/>
          <w:szCs w:val="28"/>
        </w:rPr>
        <w:lastRenderedPageBreak/>
        <w:t>Государство также устанавливает с учетом интересов всего общества обязат</w:t>
      </w:r>
      <w:r w:rsidR="000E615E">
        <w:rPr>
          <w:sz w:val="28"/>
          <w:szCs w:val="28"/>
        </w:rPr>
        <w:t>ельные виды страхования.</w:t>
      </w:r>
    </w:p>
    <w:p w:rsidR="000E615E" w:rsidRDefault="00AE3C5E" w:rsidP="000E615E">
      <w:pPr>
        <w:pStyle w:val="a4"/>
        <w:spacing w:line="360" w:lineRule="auto"/>
        <w:ind w:firstLine="709"/>
        <w:contextualSpacing/>
        <w:mirrorIndents/>
        <w:jc w:val="both"/>
        <w:rPr>
          <w:sz w:val="28"/>
          <w:szCs w:val="28"/>
        </w:rPr>
      </w:pPr>
      <w:r w:rsidRPr="00E634E6">
        <w:rPr>
          <w:sz w:val="28"/>
          <w:szCs w:val="28"/>
        </w:rPr>
        <w:t xml:space="preserve">Регулирующая роль государственного органа по страховому надзору - в России - Департамент страхового надзора Министерства финансов РФ - должна предусматривать выполнение в основном трех функций, с помощью которых обеспечивается </w:t>
      </w:r>
      <w:r w:rsidR="000E615E">
        <w:rPr>
          <w:sz w:val="28"/>
          <w:szCs w:val="28"/>
        </w:rPr>
        <w:t>надежная защита страхователей:</w:t>
      </w:r>
    </w:p>
    <w:p w:rsidR="000E615E" w:rsidRDefault="00AE3C5E" w:rsidP="000E615E">
      <w:pPr>
        <w:pStyle w:val="a4"/>
        <w:spacing w:line="360" w:lineRule="auto"/>
        <w:ind w:firstLine="709"/>
        <w:contextualSpacing/>
        <w:mirrorIndents/>
        <w:jc w:val="both"/>
        <w:rPr>
          <w:sz w:val="28"/>
          <w:szCs w:val="28"/>
        </w:rPr>
      </w:pPr>
      <w:r w:rsidRPr="00E634E6">
        <w:rPr>
          <w:sz w:val="28"/>
          <w:szCs w:val="28"/>
        </w:rPr>
        <w:t>• регистрация тех, кто осуществляет действия, связанные с заключением договоров страхования, которую должны пройти все страховщики с целью выяснения профессиональной пригодности и финан</w:t>
      </w:r>
      <w:r w:rsidR="000E615E">
        <w:rPr>
          <w:sz w:val="28"/>
          <w:szCs w:val="28"/>
        </w:rPr>
        <w:t>сового положения страховщика.</w:t>
      </w:r>
    </w:p>
    <w:p w:rsidR="000E615E" w:rsidRDefault="00AE3C5E" w:rsidP="000E615E">
      <w:pPr>
        <w:pStyle w:val="a4"/>
        <w:spacing w:line="360" w:lineRule="auto"/>
        <w:ind w:firstLine="709"/>
        <w:contextualSpacing/>
        <w:mirrorIndents/>
        <w:jc w:val="both"/>
        <w:rPr>
          <w:sz w:val="28"/>
          <w:szCs w:val="28"/>
        </w:rPr>
      </w:pPr>
      <w:r w:rsidRPr="00E634E6">
        <w:rPr>
          <w:sz w:val="28"/>
          <w:szCs w:val="28"/>
        </w:rPr>
        <w:t>• обеспечение гласности, состоящее в том, что каждый, кто профессионально занимается страховой деятельностью, обязан публиковать отчетность, содержащую полную правдивую и четкую информацию о фин</w:t>
      </w:r>
      <w:r w:rsidR="000E615E">
        <w:rPr>
          <w:sz w:val="28"/>
          <w:szCs w:val="28"/>
        </w:rPr>
        <w:t>ансовом положении страховщика;</w:t>
      </w:r>
    </w:p>
    <w:p w:rsidR="000E615E" w:rsidRDefault="00AE3C5E" w:rsidP="000E615E">
      <w:pPr>
        <w:pStyle w:val="a4"/>
        <w:spacing w:line="360" w:lineRule="auto"/>
        <w:ind w:firstLine="709"/>
        <w:contextualSpacing/>
        <w:mirrorIndents/>
        <w:jc w:val="both"/>
        <w:rPr>
          <w:sz w:val="28"/>
          <w:szCs w:val="28"/>
        </w:rPr>
      </w:pPr>
      <w:r w:rsidRPr="00E634E6">
        <w:rPr>
          <w:sz w:val="28"/>
          <w:szCs w:val="28"/>
        </w:rPr>
        <w:t>• поддержание правопорядка в отрасли, что предполагает наделение органа государственного страхового надзора правом расследования нарушений закона и принимать административные меры в отношении тех, кто действует вопреки интересам страхователей, или пере</w:t>
      </w:r>
      <w:r w:rsidRPr="00E634E6">
        <w:rPr>
          <w:sz w:val="28"/>
          <w:szCs w:val="28"/>
        </w:rPr>
        <w:softHyphen/>
        <w:t>дать дело в суд.</w:t>
      </w:r>
      <w:r w:rsidRPr="00E634E6">
        <w:rPr>
          <w:sz w:val="28"/>
          <w:szCs w:val="28"/>
        </w:rPr>
        <w:br/>
        <w:t>       Первичное звено страхового рынка — страховое общество или страховая компания. Именно здесь осуществляется процесс формирования и использования страхового фонда, формируются одни и появляются другие экономические отношения, переплетаются личные, групповые, коллективные интересы (подробно вопросы, связанные с деятельностью страховой компании ра</w:t>
      </w:r>
      <w:r w:rsidR="000E615E">
        <w:rPr>
          <w:sz w:val="28"/>
          <w:szCs w:val="28"/>
        </w:rPr>
        <w:t>ссматриваются в п. 2.7). .</w:t>
      </w:r>
    </w:p>
    <w:p w:rsidR="000E615E" w:rsidRDefault="00AE3C5E" w:rsidP="000E615E">
      <w:pPr>
        <w:pStyle w:val="a4"/>
        <w:spacing w:line="360" w:lineRule="auto"/>
        <w:ind w:firstLine="709"/>
        <w:contextualSpacing/>
        <w:mirrorIndents/>
        <w:jc w:val="both"/>
        <w:rPr>
          <w:sz w:val="28"/>
          <w:szCs w:val="28"/>
        </w:rPr>
      </w:pPr>
      <w:r w:rsidRPr="00E634E6">
        <w:rPr>
          <w:sz w:val="28"/>
          <w:szCs w:val="28"/>
        </w:rPr>
        <w:t>Структура страхового рынка может быть охарактеризована в институционально</w:t>
      </w:r>
      <w:r w:rsidR="000E615E">
        <w:rPr>
          <w:sz w:val="28"/>
          <w:szCs w:val="28"/>
        </w:rPr>
        <w:t>м и территориальном аспектах.</w:t>
      </w:r>
    </w:p>
    <w:p w:rsidR="000E615E" w:rsidRDefault="00AE3C5E" w:rsidP="000E615E">
      <w:pPr>
        <w:pStyle w:val="a4"/>
        <w:spacing w:line="360" w:lineRule="auto"/>
        <w:ind w:firstLine="709"/>
        <w:contextualSpacing/>
        <w:mirrorIndents/>
        <w:jc w:val="both"/>
        <w:rPr>
          <w:sz w:val="28"/>
          <w:szCs w:val="28"/>
        </w:rPr>
      </w:pPr>
      <w:r w:rsidRPr="00E634E6">
        <w:rPr>
          <w:sz w:val="28"/>
          <w:szCs w:val="28"/>
        </w:rPr>
        <w:t xml:space="preserve">В институциональном аспекте она представлена акционерными, взаимными и государственными страховыми компаниями. </w:t>
      </w:r>
    </w:p>
    <w:p w:rsidR="000E615E" w:rsidRDefault="000E615E" w:rsidP="000E615E">
      <w:pPr>
        <w:pStyle w:val="a4"/>
        <w:spacing w:line="360" w:lineRule="auto"/>
        <w:ind w:firstLine="709"/>
        <w:contextualSpacing/>
        <w:mirrorIndents/>
        <w:jc w:val="both"/>
        <w:rPr>
          <w:sz w:val="28"/>
          <w:szCs w:val="28"/>
        </w:rPr>
      </w:pPr>
    </w:p>
    <w:p w:rsidR="000E615E" w:rsidRDefault="00AE3C5E" w:rsidP="000E615E">
      <w:pPr>
        <w:pStyle w:val="a4"/>
        <w:spacing w:line="360" w:lineRule="auto"/>
        <w:ind w:firstLine="709"/>
        <w:contextualSpacing/>
        <w:mirrorIndents/>
        <w:jc w:val="both"/>
        <w:rPr>
          <w:sz w:val="28"/>
          <w:szCs w:val="28"/>
        </w:rPr>
      </w:pPr>
      <w:r w:rsidRPr="00E634E6">
        <w:rPr>
          <w:sz w:val="28"/>
          <w:szCs w:val="28"/>
        </w:rPr>
        <w:lastRenderedPageBreak/>
        <w:t>В территориальном аспекте можно выделить местный (региональный) страховой рынок, национальный (внутренний) и мировой (внешний) страховые рынки. Развитие рыночных отношений уничтожает территориальные преграды на пути общественно-экономического прогресса, усиливает интеграционные процессы, ведет к включению национальных страховых рынков в мировой. Примером такой интеграции может служить создание общеевропейского страхов</w:t>
      </w:r>
      <w:r w:rsidR="000E615E">
        <w:rPr>
          <w:sz w:val="28"/>
          <w:szCs w:val="28"/>
        </w:rPr>
        <w:t>ого рынка стран — членов ЕС.</w:t>
      </w:r>
    </w:p>
    <w:p w:rsidR="000E615E" w:rsidRDefault="00AE3C5E" w:rsidP="000E615E">
      <w:pPr>
        <w:pStyle w:val="a4"/>
        <w:spacing w:line="360" w:lineRule="auto"/>
        <w:ind w:firstLine="709"/>
        <w:contextualSpacing/>
        <w:mirrorIndents/>
        <w:jc w:val="both"/>
        <w:rPr>
          <w:sz w:val="28"/>
          <w:szCs w:val="28"/>
        </w:rPr>
      </w:pPr>
      <w:r w:rsidRPr="00E634E6">
        <w:rPr>
          <w:sz w:val="28"/>
          <w:szCs w:val="28"/>
        </w:rPr>
        <w:t>В зависимости от масштабов спроса и предложения на страховые услуги можно выделить внутренний, внешний и международный страховые рын</w:t>
      </w:r>
      <w:r w:rsidR="000E615E">
        <w:rPr>
          <w:sz w:val="28"/>
          <w:szCs w:val="28"/>
        </w:rPr>
        <w:t>ки.</w:t>
      </w:r>
    </w:p>
    <w:p w:rsidR="000E615E" w:rsidRDefault="00AE3C5E" w:rsidP="000E615E">
      <w:pPr>
        <w:pStyle w:val="a4"/>
        <w:spacing w:line="360" w:lineRule="auto"/>
        <w:ind w:firstLine="709"/>
        <w:contextualSpacing/>
        <w:mirrorIndents/>
        <w:jc w:val="both"/>
        <w:rPr>
          <w:sz w:val="28"/>
          <w:szCs w:val="28"/>
        </w:rPr>
      </w:pPr>
      <w:r w:rsidRPr="00E634E6">
        <w:rPr>
          <w:sz w:val="28"/>
          <w:szCs w:val="28"/>
        </w:rPr>
        <w:t>Внутренний страховой рынок — местный рынок, в котором имеется непосредственный спрос на страховые услуги, тяготеющий к удовлетворению их</w:t>
      </w:r>
      <w:r w:rsidR="000E615E">
        <w:rPr>
          <w:sz w:val="28"/>
          <w:szCs w:val="28"/>
        </w:rPr>
        <w:t xml:space="preserve"> конкретными страховщиками.</w:t>
      </w:r>
    </w:p>
    <w:p w:rsidR="000E615E" w:rsidRDefault="00AE3C5E" w:rsidP="000E615E">
      <w:pPr>
        <w:pStyle w:val="a4"/>
        <w:spacing w:line="360" w:lineRule="auto"/>
        <w:ind w:firstLine="709"/>
        <w:contextualSpacing/>
        <w:mirrorIndents/>
        <w:jc w:val="both"/>
        <w:rPr>
          <w:sz w:val="28"/>
          <w:szCs w:val="28"/>
        </w:rPr>
      </w:pPr>
      <w:r w:rsidRPr="00E634E6">
        <w:rPr>
          <w:sz w:val="28"/>
          <w:szCs w:val="28"/>
        </w:rPr>
        <w:t>Внешним страховым рынком называют рынок, находящийся за пределами внутреннего рынка и тяготеющий к смежным страховым компаниям как в данном регионе</w:t>
      </w:r>
      <w:r w:rsidR="000E615E">
        <w:rPr>
          <w:sz w:val="28"/>
          <w:szCs w:val="28"/>
        </w:rPr>
        <w:t>, так и за его пределами.</w:t>
      </w:r>
    </w:p>
    <w:p w:rsidR="000E615E" w:rsidRDefault="00AE3C5E" w:rsidP="000E615E">
      <w:pPr>
        <w:pStyle w:val="a4"/>
        <w:spacing w:line="360" w:lineRule="auto"/>
        <w:ind w:firstLine="709"/>
        <w:contextualSpacing/>
        <w:mirrorIndents/>
        <w:jc w:val="both"/>
        <w:rPr>
          <w:sz w:val="28"/>
          <w:szCs w:val="28"/>
        </w:rPr>
      </w:pPr>
      <w:r w:rsidRPr="00E634E6">
        <w:rPr>
          <w:sz w:val="28"/>
          <w:szCs w:val="28"/>
        </w:rPr>
        <w:t>Под мировым страховым рынком следует понимать предложение и спрос на страховые услуги в масш</w:t>
      </w:r>
      <w:r w:rsidR="000E615E">
        <w:rPr>
          <w:sz w:val="28"/>
          <w:szCs w:val="28"/>
        </w:rPr>
        <w:t>табах мирового хозяйства.</w:t>
      </w:r>
    </w:p>
    <w:p w:rsidR="000E615E" w:rsidRDefault="00AE3C5E" w:rsidP="000E615E">
      <w:pPr>
        <w:pStyle w:val="a4"/>
        <w:spacing w:line="360" w:lineRule="auto"/>
        <w:ind w:firstLine="709"/>
        <w:contextualSpacing/>
        <w:mirrorIndents/>
        <w:jc w:val="both"/>
        <w:rPr>
          <w:sz w:val="28"/>
          <w:szCs w:val="28"/>
        </w:rPr>
      </w:pPr>
      <w:r w:rsidRPr="00E634E6">
        <w:rPr>
          <w:sz w:val="28"/>
          <w:szCs w:val="28"/>
        </w:rPr>
        <w:t>По отраслевому признаку выделяют рынок: личного страхования, имущественного страхования, страхования ответственности и страхования экономических рисков. В свою очередь каждый из них можно разделить на обособленные сегменты, например, рынок страхования от несчастных случаев, рынок страхования д</w:t>
      </w:r>
      <w:r w:rsidR="000E615E">
        <w:rPr>
          <w:sz w:val="28"/>
          <w:szCs w:val="28"/>
        </w:rPr>
        <w:t>омашнего имущества и т.п.</w:t>
      </w:r>
    </w:p>
    <w:p w:rsidR="000E615E" w:rsidRDefault="00AE3C5E" w:rsidP="000E615E">
      <w:pPr>
        <w:pStyle w:val="a4"/>
        <w:spacing w:line="360" w:lineRule="auto"/>
        <w:ind w:firstLine="709"/>
        <w:contextualSpacing/>
        <w:mirrorIndents/>
        <w:jc w:val="both"/>
        <w:rPr>
          <w:sz w:val="28"/>
          <w:szCs w:val="28"/>
        </w:rPr>
      </w:pPr>
      <w:r w:rsidRPr="00E634E6">
        <w:rPr>
          <w:sz w:val="28"/>
          <w:szCs w:val="28"/>
        </w:rPr>
        <w:t>Участниками страхового рынка выступают продавцы, покупатели и посредники, а также их ассоциации Категорию продавцов составляют страховые и перестраховочные компании. В качестве покупателей выступают страхователи — физические и юридические лица, решившие оформить договор страхования с тем или иным продавцом.</w:t>
      </w:r>
    </w:p>
    <w:p w:rsidR="000E615E" w:rsidRDefault="000E615E" w:rsidP="000E615E">
      <w:pPr>
        <w:pStyle w:val="a4"/>
        <w:spacing w:line="360" w:lineRule="auto"/>
        <w:ind w:firstLine="709"/>
        <w:contextualSpacing/>
        <w:mirrorIndents/>
        <w:jc w:val="both"/>
        <w:rPr>
          <w:sz w:val="28"/>
          <w:szCs w:val="28"/>
        </w:rPr>
      </w:pPr>
    </w:p>
    <w:p w:rsidR="000E615E" w:rsidRDefault="00AE3C5E" w:rsidP="000E615E">
      <w:pPr>
        <w:pStyle w:val="a4"/>
        <w:spacing w:line="360" w:lineRule="auto"/>
        <w:ind w:firstLine="709"/>
        <w:contextualSpacing/>
        <w:mirrorIndents/>
        <w:jc w:val="both"/>
        <w:rPr>
          <w:sz w:val="28"/>
          <w:szCs w:val="28"/>
        </w:rPr>
      </w:pPr>
      <w:r w:rsidRPr="00E634E6">
        <w:rPr>
          <w:sz w:val="28"/>
          <w:szCs w:val="28"/>
        </w:rPr>
        <w:lastRenderedPageBreak/>
        <w:t>Посредниками между продавцами и покупателями являются страховые агенты и страховые брокеры, своими усилиями содействующие заключе</w:t>
      </w:r>
      <w:r w:rsidR="000E615E">
        <w:rPr>
          <w:sz w:val="28"/>
          <w:szCs w:val="28"/>
        </w:rPr>
        <w:t>нию договора страхования.</w:t>
      </w:r>
    </w:p>
    <w:p w:rsidR="000E615E" w:rsidRDefault="00AE3C5E" w:rsidP="000E615E">
      <w:pPr>
        <w:pStyle w:val="a4"/>
        <w:spacing w:line="360" w:lineRule="auto"/>
        <w:ind w:firstLine="709"/>
        <w:contextualSpacing/>
        <w:mirrorIndents/>
        <w:jc w:val="both"/>
        <w:rPr>
          <w:sz w:val="28"/>
          <w:szCs w:val="28"/>
        </w:rPr>
      </w:pPr>
      <w:r w:rsidRPr="00E634E6">
        <w:rPr>
          <w:sz w:val="28"/>
          <w:szCs w:val="28"/>
        </w:rPr>
        <w:t>Специфический товар, предлагаемый на страховом рынке, — страховая услуга. Она может быть представлена физическому или юридическому лицу на основе договора (в добровольном страховании) или закона (в обязательном страховании). В тех случаях, когда предоставление страховой защиты необходимо с позиций общественных интересов, страхование носит обязательный характер. Акт купли-продажи страховой услуги оформляется заключением договора страхования, в подтверждение чего страхователю выдается страховое свидетельство (полис). Перечень видов страхования, которыми может воспользоваться страхователь, представляет собой ассортимент страхового рынка.</w:t>
      </w:r>
    </w:p>
    <w:p w:rsidR="00AE3C5E" w:rsidRPr="00E634E6" w:rsidRDefault="00AE3C5E" w:rsidP="000E615E">
      <w:pPr>
        <w:pStyle w:val="a4"/>
        <w:spacing w:line="360" w:lineRule="auto"/>
        <w:ind w:firstLine="709"/>
        <w:contextualSpacing/>
        <w:mirrorIndents/>
        <w:jc w:val="both"/>
        <w:rPr>
          <w:sz w:val="28"/>
          <w:szCs w:val="28"/>
        </w:rPr>
      </w:pPr>
      <w:r w:rsidRPr="00E634E6">
        <w:rPr>
          <w:sz w:val="28"/>
          <w:szCs w:val="28"/>
        </w:rPr>
        <w:t>Функции страхового рынка:</w:t>
      </w:r>
    </w:p>
    <w:p w:rsidR="000E615E" w:rsidRDefault="00AE3C5E" w:rsidP="000E615E">
      <w:pPr>
        <w:pStyle w:val="a4"/>
        <w:shd w:val="clear" w:color="auto" w:fill="FFFFFF"/>
        <w:spacing w:before="180" w:beforeAutospacing="0" w:after="0" w:afterAutospacing="0" w:line="360" w:lineRule="auto"/>
        <w:ind w:firstLine="709"/>
        <w:contextualSpacing/>
        <w:mirrorIndents/>
        <w:jc w:val="both"/>
        <w:rPr>
          <w:sz w:val="28"/>
          <w:szCs w:val="28"/>
        </w:rPr>
      </w:pPr>
      <w:r w:rsidRPr="00E634E6">
        <w:rPr>
          <w:sz w:val="28"/>
          <w:szCs w:val="28"/>
        </w:rPr>
        <w:t>Страховой рынок выполняет ряд взаимосвязанных функций: компенсационную, накопительную, распределительную, предупредительную и инвестиционную.</w:t>
      </w:r>
    </w:p>
    <w:p w:rsidR="00AE3C5E" w:rsidRPr="00E634E6" w:rsidRDefault="00AE3C5E" w:rsidP="000E615E">
      <w:pPr>
        <w:pStyle w:val="a4"/>
        <w:shd w:val="clear" w:color="auto" w:fill="FFFFFF"/>
        <w:spacing w:before="180" w:beforeAutospacing="0" w:after="0" w:afterAutospacing="0" w:line="360" w:lineRule="auto"/>
        <w:ind w:firstLine="709"/>
        <w:contextualSpacing/>
        <w:mirrorIndents/>
        <w:jc w:val="both"/>
        <w:rPr>
          <w:sz w:val="28"/>
          <w:szCs w:val="28"/>
        </w:rPr>
      </w:pPr>
      <w:r w:rsidRPr="00E634E6">
        <w:rPr>
          <w:rStyle w:val="a8"/>
          <w:b w:val="0"/>
          <w:sz w:val="28"/>
          <w:szCs w:val="28"/>
        </w:rPr>
        <w:t>Компенсационная функция</w:t>
      </w:r>
      <w:r w:rsidRPr="00E634E6">
        <w:rPr>
          <w:rStyle w:val="apple-converted-space"/>
          <w:sz w:val="28"/>
          <w:szCs w:val="28"/>
        </w:rPr>
        <w:t> </w:t>
      </w:r>
      <w:r w:rsidRPr="00E634E6">
        <w:rPr>
          <w:sz w:val="28"/>
          <w:szCs w:val="28"/>
        </w:rPr>
        <w:t>страхового рынка выражается в обеспечении страховой защиты юридическим и физическим лицам в форме возмещения ущерба при наступлении неблагоприятных явлений, которые были объектом страхования.</w:t>
      </w:r>
    </w:p>
    <w:p w:rsidR="00AE3C5E" w:rsidRPr="00E634E6" w:rsidRDefault="00AE3C5E" w:rsidP="00E634E6">
      <w:pPr>
        <w:pStyle w:val="a4"/>
        <w:shd w:val="clear" w:color="auto" w:fill="FFFFFF"/>
        <w:spacing w:before="0" w:beforeAutospacing="0" w:after="0" w:afterAutospacing="0" w:line="360" w:lineRule="auto"/>
        <w:ind w:firstLine="709"/>
        <w:contextualSpacing/>
        <w:mirrorIndents/>
        <w:jc w:val="both"/>
        <w:rPr>
          <w:sz w:val="28"/>
          <w:szCs w:val="28"/>
        </w:rPr>
      </w:pPr>
      <w:r w:rsidRPr="00E634E6">
        <w:rPr>
          <w:rStyle w:val="a8"/>
          <w:b w:val="0"/>
          <w:sz w:val="28"/>
          <w:szCs w:val="28"/>
        </w:rPr>
        <w:t>Накопительная функция</w:t>
      </w:r>
      <w:r w:rsidRPr="00E634E6">
        <w:rPr>
          <w:rStyle w:val="apple-converted-space"/>
          <w:sz w:val="28"/>
          <w:szCs w:val="28"/>
        </w:rPr>
        <w:t> </w:t>
      </w:r>
      <w:r w:rsidRPr="00E634E6">
        <w:rPr>
          <w:sz w:val="28"/>
          <w:szCs w:val="28"/>
        </w:rPr>
        <w:t>(сберегательная) обеспечивается страхованием жизни и позволяет накопить в счет заключенного договора страхования заранее обусловленную сумму.</w:t>
      </w:r>
    </w:p>
    <w:p w:rsidR="00AE3C5E" w:rsidRPr="00E634E6" w:rsidRDefault="00AE3C5E" w:rsidP="00E634E6">
      <w:pPr>
        <w:pStyle w:val="a4"/>
        <w:shd w:val="clear" w:color="auto" w:fill="FFFFFF"/>
        <w:spacing w:before="0" w:beforeAutospacing="0" w:after="0" w:afterAutospacing="0" w:line="360" w:lineRule="auto"/>
        <w:ind w:firstLine="709"/>
        <w:contextualSpacing/>
        <w:mirrorIndents/>
        <w:jc w:val="both"/>
        <w:rPr>
          <w:sz w:val="28"/>
          <w:szCs w:val="28"/>
        </w:rPr>
      </w:pPr>
      <w:r w:rsidRPr="00E634E6">
        <w:rPr>
          <w:rStyle w:val="a8"/>
          <w:b w:val="0"/>
          <w:sz w:val="28"/>
          <w:szCs w:val="28"/>
        </w:rPr>
        <w:t>Распределительная функция</w:t>
      </w:r>
      <w:r w:rsidRPr="00E634E6">
        <w:rPr>
          <w:rStyle w:val="apple-converted-space"/>
          <w:sz w:val="28"/>
          <w:szCs w:val="28"/>
        </w:rPr>
        <w:t> </w:t>
      </w:r>
      <w:r w:rsidRPr="00E634E6">
        <w:rPr>
          <w:sz w:val="28"/>
          <w:szCs w:val="28"/>
        </w:rPr>
        <w:t>страхового рынка реализует механизм страховой защиты. Сущность этой функции — в формировании и целевом использовании страхового фонда. Формирование страхового фонда реализуется в системе страховых резервов, которые обеспечивают гарантию страховых выплат и стабильность страхования.</w:t>
      </w:r>
    </w:p>
    <w:p w:rsidR="00AE3C5E" w:rsidRPr="00E634E6" w:rsidRDefault="00AE3C5E" w:rsidP="00E634E6">
      <w:pPr>
        <w:pStyle w:val="a4"/>
        <w:shd w:val="clear" w:color="auto" w:fill="FFFFFF"/>
        <w:spacing w:before="0" w:beforeAutospacing="0" w:after="0" w:afterAutospacing="0" w:line="360" w:lineRule="auto"/>
        <w:ind w:firstLine="709"/>
        <w:contextualSpacing/>
        <w:mirrorIndents/>
        <w:jc w:val="both"/>
        <w:rPr>
          <w:sz w:val="28"/>
          <w:szCs w:val="28"/>
        </w:rPr>
      </w:pPr>
      <w:r w:rsidRPr="00E634E6">
        <w:rPr>
          <w:rStyle w:val="a8"/>
          <w:b w:val="0"/>
          <w:sz w:val="28"/>
          <w:szCs w:val="28"/>
        </w:rPr>
        <w:lastRenderedPageBreak/>
        <w:t>Предупредительная функция</w:t>
      </w:r>
      <w:r w:rsidRPr="00E634E6">
        <w:rPr>
          <w:rStyle w:val="apple-converted-space"/>
          <w:sz w:val="28"/>
          <w:szCs w:val="28"/>
        </w:rPr>
        <w:t> </w:t>
      </w:r>
      <w:r w:rsidRPr="00E634E6">
        <w:rPr>
          <w:sz w:val="28"/>
          <w:szCs w:val="28"/>
        </w:rPr>
        <w:t>страхового рынка работает на предупреждение страхового случая и уменьшение ущерба.</w:t>
      </w:r>
    </w:p>
    <w:p w:rsidR="00AE3C5E" w:rsidRPr="00E634E6" w:rsidRDefault="00AE3C5E" w:rsidP="00E634E6">
      <w:pPr>
        <w:pStyle w:val="a4"/>
        <w:shd w:val="clear" w:color="auto" w:fill="FFFFFF"/>
        <w:spacing w:before="0" w:beforeAutospacing="0" w:after="0" w:afterAutospacing="0" w:line="360" w:lineRule="auto"/>
        <w:ind w:firstLine="709"/>
        <w:contextualSpacing/>
        <w:mirrorIndents/>
        <w:jc w:val="both"/>
        <w:rPr>
          <w:sz w:val="28"/>
          <w:szCs w:val="28"/>
        </w:rPr>
      </w:pPr>
      <w:r w:rsidRPr="00E634E6">
        <w:rPr>
          <w:rStyle w:val="a8"/>
          <w:b w:val="0"/>
          <w:sz w:val="28"/>
          <w:szCs w:val="28"/>
        </w:rPr>
        <w:t>Инвестиционная функция</w:t>
      </w:r>
      <w:r w:rsidRPr="00E634E6">
        <w:rPr>
          <w:rStyle w:val="apple-converted-space"/>
          <w:sz w:val="28"/>
          <w:szCs w:val="28"/>
        </w:rPr>
        <w:t> </w:t>
      </w:r>
      <w:r w:rsidRPr="00E634E6">
        <w:rPr>
          <w:sz w:val="28"/>
          <w:szCs w:val="28"/>
        </w:rPr>
        <w:t>реализуется через размещение временно свободных средств в ценные бумаги, депозиты банков, недвижимость и т. п.</w:t>
      </w:r>
    </w:p>
    <w:p w:rsidR="000E615E" w:rsidRDefault="000E615E" w:rsidP="000E615E">
      <w:pPr>
        <w:pStyle w:val="a7"/>
        <w:spacing w:after="0" w:line="360" w:lineRule="auto"/>
        <w:ind w:left="2149"/>
        <w:mirrorIndents/>
        <w:jc w:val="both"/>
        <w:rPr>
          <w:rFonts w:ascii="Times New Roman" w:hAnsi="Times New Roman"/>
          <w:sz w:val="28"/>
          <w:szCs w:val="28"/>
        </w:rPr>
      </w:pPr>
    </w:p>
    <w:p w:rsidR="000801F9" w:rsidRPr="00466394" w:rsidRDefault="00B847C3" w:rsidP="00E634E6">
      <w:pPr>
        <w:pStyle w:val="a7"/>
        <w:numPr>
          <w:ilvl w:val="0"/>
          <w:numId w:val="7"/>
        </w:numPr>
        <w:spacing w:after="0" w:line="360" w:lineRule="auto"/>
        <w:ind w:firstLine="709"/>
        <w:mirrorIndents/>
        <w:jc w:val="both"/>
        <w:rPr>
          <w:rFonts w:ascii="Times New Roman" w:hAnsi="Times New Roman"/>
          <w:b/>
          <w:sz w:val="28"/>
          <w:szCs w:val="28"/>
        </w:rPr>
      </w:pPr>
      <w:r w:rsidRPr="00466394">
        <w:rPr>
          <w:rFonts w:ascii="Times New Roman" w:hAnsi="Times New Roman"/>
          <w:b/>
          <w:sz w:val="28"/>
          <w:szCs w:val="28"/>
        </w:rPr>
        <w:t>Добровольное страхование автотранспорта КАСКО: сущность, виды, страховые</w:t>
      </w:r>
      <w:r w:rsidR="000E615E" w:rsidRPr="00466394">
        <w:rPr>
          <w:rFonts w:ascii="Times New Roman" w:hAnsi="Times New Roman"/>
          <w:b/>
          <w:sz w:val="28"/>
          <w:szCs w:val="28"/>
        </w:rPr>
        <w:t xml:space="preserve"> риски, особенности определения </w:t>
      </w:r>
      <w:r w:rsidRPr="00466394">
        <w:rPr>
          <w:rFonts w:ascii="Times New Roman" w:hAnsi="Times New Roman"/>
          <w:b/>
          <w:sz w:val="28"/>
          <w:szCs w:val="28"/>
        </w:rPr>
        <w:t>стоимости</w:t>
      </w:r>
      <w:r w:rsidR="000E615E" w:rsidRPr="00466394">
        <w:rPr>
          <w:rFonts w:ascii="Times New Roman" w:hAnsi="Times New Roman"/>
          <w:b/>
          <w:sz w:val="28"/>
          <w:szCs w:val="28"/>
        </w:rPr>
        <w:t xml:space="preserve"> </w:t>
      </w:r>
      <w:r w:rsidRPr="00466394">
        <w:rPr>
          <w:rFonts w:ascii="Times New Roman" w:hAnsi="Times New Roman"/>
          <w:b/>
          <w:sz w:val="28"/>
          <w:szCs w:val="28"/>
        </w:rPr>
        <w:t>полиса.</w:t>
      </w:r>
      <w:r w:rsidR="000E615E" w:rsidRPr="00466394">
        <w:rPr>
          <w:rFonts w:ascii="Times New Roman" w:hAnsi="Times New Roman"/>
          <w:b/>
          <w:sz w:val="28"/>
          <w:szCs w:val="28"/>
        </w:rPr>
        <w:t xml:space="preserve"> </w:t>
      </w:r>
      <w:r w:rsidR="0095482D" w:rsidRPr="00466394">
        <w:rPr>
          <w:rFonts w:ascii="Times New Roman" w:hAnsi="Times New Roman"/>
          <w:b/>
          <w:sz w:val="28"/>
          <w:szCs w:val="28"/>
        </w:rPr>
        <w:t>(1  с. 212-242)</w:t>
      </w:r>
    </w:p>
    <w:p w:rsidR="000E615E" w:rsidRDefault="000801F9" w:rsidP="00E634E6">
      <w:pPr>
        <w:spacing w:after="0"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t>Договору страхования присущи как особенные черты (в силу особого предмета договора и его цели), так и общие для гражданско-правовых договоров. Как уже говорилось ранее,</w:t>
      </w:r>
      <w:r w:rsidR="000E615E">
        <w:rPr>
          <w:rFonts w:ascii="Times New Roman" w:hAnsi="Times New Roman"/>
          <w:sz w:val="28"/>
          <w:szCs w:val="28"/>
          <w:shd w:val="clear" w:color="auto" w:fill="FFFFFF"/>
        </w:rPr>
        <w:t xml:space="preserve"> </w:t>
      </w:r>
      <w:r w:rsidRPr="00E634E6">
        <w:rPr>
          <w:rFonts w:ascii="Times New Roman" w:hAnsi="Times New Roman"/>
          <w:iCs/>
          <w:sz w:val="28"/>
          <w:szCs w:val="28"/>
        </w:rPr>
        <w:t>договор страхования является двухсторонним договором</w:t>
      </w:r>
      <w:r w:rsidRPr="00E634E6">
        <w:rPr>
          <w:rFonts w:ascii="Times New Roman" w:hAnsi="Times New Roman"/>
          <w:sz w:val="28"/>
          <w:szCs w:val="28"/>
          <w:shd w:val="clear" w:color="auto" w:fill="FFFFFF"/>
        </w:rPr>
        <w:t>, включающим обязательство страховщика при встречном обязательстве страхователя. При этом у каждой стороны договора страхования имеются известные права и обязанности по отношению к другой стороне. В связи с этим следует согласится с мнением о том, что существует</w:t>
      </w:r>
      <w:r w:rsidRPr="00E634E6">
        <w:rPr>
          <w:rFonts w:ascii="Times New Roman" w:hAnsi="Times New Roman"/>
          <w:sz w:val="28"/>
          <w:szCs w:val="28"/>
        </w:rPr>
        <w:t> </w:t>
      </w:r>
      <w:r w:rsidRPr="00E634E6">
        <w:rPr>
          <w:rFonts w:ascii="Times New Roman" w:hAnsi="Times New Roman"/>
          <w:iCs/>
          <w:sz w:val="28"/>
          <w:szCs w:val="28"/>
        </w:rPr>
        <w:t>главное обязательство</w:t>
      </w:r>
      <w:r w:rsidRPr="00E634E6">
        <w:rPr>
          <w:rFonts w:ascii="Times New Roman" w:hAnsi="Times New Roman"/>
          <w:sz w:val="28"/>
          <w:szCs w:val="28"/>
          <w:shd w:val="clear" w:color="auto" w:fill="FFFFFF"/>
        </w:rPr>
        <w:t>(страховщика перед страхователем по страховой выплате при страховом случае), определяющее особенности правоотношения в целом, определяющее особенности страхового правоотношения в целом, и</w:t>
      </w:r>
      <w:r w:rsidRPr="00E634E6">
        <w:rPr>
          <w:rFonts w:ascii="Times New Roman" w:hAnsi="Times New Roman"/>
          <w:sz w:val="28"/>
          <w:szCs w:val="28"/>
        </w:rPr>
        <w:t> </w:t>
      </w:r>
      <w:r w:rsidRPr="00E634E6">
        <w:rPr>
          <w:rFonts w:ascii="Times New Roman" w:hAnsi="Times New Roman"/>
          <w:iCs/>
          <w:sz w:val="28"/>
          <w:szCs w:val="28"/>
        </w:rPr>
        <w:t>второстепенное обязательство</w:t>
      </w:r>
      <w:r w:rsidRPr="00E634E6">
        <w:rPr>
          <w:rFonts w:ascii="Times New Roman" w:hAnsi="Times New Roman"/>
          <w:sz w:val="28"/>
          <w:szCs w:val="28"/>
        </w:rPr>
        <w:t> </w:t>
      </w:r>
      <w:r w:rsidRPr="00E634E6">
        <w:rPr>
          <w:rFonts w:ascii="Times New Roman" w:hAnsi="Times New Roman"/>
          <w:sz w:val="28"/>
          <w:szCs w:val="28"/>
          <w:shd w:val="clear" w:color="auto" w:fill="FFFFFF"/>
        </w:rPr>
        <w:t>(страхователя по уплате страховой премии), которой обеспечивает реализацию первого.</w:t>
      </w:r>
    </w:p>
    <w:p w:rsidR="000E615E" w:rsidRDefault="000801F9" w:rsidP="00E634E6">
      <w:pPr>
        <w:spacing w:after="0" w:line="360" w:lineRule="auto"/>
        <w:ind w:firstLine="709"/>
        <w:contextualSpacing/>
        <w:mirrorIndents/>
        <w:jc w:val="both"/>
        <w:rPr>
          <w:rFonts w:ascii="Times New Roman" w:hAnsi="Times New Roman"/>
          <w:sz w:val="28"/>
          <w:szCs w:val="28"/>
        </w:rPr>
      </w:pPr>
      <w:r w:rsidRPr="00E634E6">
        <w:rPr>
          <w:rFonts w:ascii="Times New Roman" w:hAnsi="Times New Roman"/>
          <w:iCs/>
          <w:sz w:val="28"/>
          <w:szCs w:val="28"/>
        </w:rPr>
        <w:t>Договор страхования является возмездным договором.</w:t>
      </w:r>
      <w:r w:rsidRPr="00E634E6">
        <w:rPr>
          <w:rFonts w:ascii="Times New Roman" w:hAnsi="Times New Roman"/>
          <w:sz w:val="28"/>
          <w:szCs w:val="28"/>
        </w:rPr>
        <w:t> </w:t>
      </w:r>
      <w:r w:rsidRPr="00E634E6">
        <w:rPr>
          <w:rFonts w:ascii="Times New Roman" w:hAnsi="Times New Roman"/>
          <w:sz w:val="28"/>
          <w:szCs w:val="28"/>
          <w:shd w:val="clear" w:color="auto" w:fill="FFFFFF"/>
        </w:rPr>
        <w:t>Согласно п.1 ст.423 ГК под возмездным договором понимается договор, по которому сторона должна получить плату или иное встречное предоставление за исполнение своих обязанностей. Возмездность договора страхования определяется нормами ст.929, 934, 954 ГК РФ.</w:t>
      </w:r>
    </w:p>
    <w:p w:rsidR="000E615E" w:rsidRDefault="000801F9" w:rsidP="00E634E6">
      <w:pPr>
        <w:spacing w:after="0" w:line="360" w:lineRule="auto"/>
        <w:ind w:firstLine="709"/>
        <w:contextualSpacing/>
        <w:mirrorIndents/>
        <w:jc w:val="both"/>
        <w:rPr>
          <w:rFonts w:ascii="Times New Roman" w:hAnsi="Times New Roman"/>
          <w:sz w:val="28"/>
          <w:szCs w:val="28"/>
          <w:shd w:val="clear" w:color="auto" w:fill="FFFFFF"/>
        </w:rPr>
      </w:pPr>
      <w:r w:rsidRPr="00E634E6">
        <w:rPr>
          <w:rFonts w:ascii="Times New Roman" w:hAnsi="Times New Roman"/>
          <w:iCs/>
          <w:sz w:val="28"/>
          <w:szCs w:val="28"/>
        </w:rPr>
        <w:t>Договор страхования является одновременно консенсуальным и реальным договором.</w:t>
      </w:r>
      <w:r w:rsidRPr="00E634E6">
        <w:rPr>
          <w:rFonts w:ascii="Times New Roman" w:hAnsi="Times New Roman"/>
          <w:sz w:val="28"/>
          <w:szCs w:val="28"/>
        </w:rPr>
        <w:t> </w:t>
      </w:r>
      <w:r w:rsidRPr="00E634E6">
        <w:rPr>
          <w:rFonts w:ascii="Times New Roman" w:hAnsi="Times New Roman"/>
          <w:sz w:val="28"/>
          <w:szCs w:val="28"/>
          <w:shd w:val="clear" w:color="auto" w:fill="FFFFFF"/>
        </w:rPr>
        <w:t xml:space="preserve">Консенсуальный характер договора определяется на основании достижения соглашения между его сторонами по существенным (ст.942 ГК) и несущественным (или дополнительным) условиям (п.4 ст.421 ГК). </w:t>
      </w:r>
    </w:p>
    <w:p w:rsidR="000E615E" w:rsidRDefault="000801F9" w:rsidP="00E634E6">
      <w:pPr>
        <w:spacing w:after="0"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lastRenderedPageBreak/>
        <w:t>Реальность договора страхования определяется уплатой страховой премии за страховую услугу в установленный договором срок.</w:t>
      </w:r>
    </w:p>
    <w:p w:rsidR="000E615E" w:rsidRDefault="000801F9" w:rsidP="00E634E6">
      <w:pPr>
        <w:spacing w:after="0" w:line="360" w:lineRule="auto"/>
        <w:ind w:firstLine="709"/>
        <w:contextualSpacing/>
        <w:mirrorIndents/>
        <w:jc w:val="both"/>
        <w:rPr>
          <w:rFonts w:ascii="Times New Roman" w:hAnsi="Times New Roman"/>
          <w:sz w:val="28"/>
          <w:szCs w:val="28"/>
        </w:rPr>
      </w:pPr>
      <w:r w:rsidRPr="00E634E6">
        <w:rPr>
          <w:rFonts w:ascii="Times New Roman" w:hAnsi="Times New Roman"/>
          <w:iCs/>
          <w:sz w:val="28"/>
          <w:szCs w:val="28"/>
        </w:rPr>
        <w:t>Договор страхования является алеаторным (или рисковым) договором.</w:t>
      </w:r>
      <w:r w:rsidRPr="00E634E6">
        <w:rPr>
          <w:rFonts w:ascii="Times New Roman" w:hAnsi="Times New Roman"/>
          <w:sz w:val="28"/>
          <w:szCs w:val="28"/>
        </w:rPr>
        <w:t> </w:t>
      </w:r>
      <w:r w:rsidRPr="00E634E6">
        <w:rPr>
          <w:rFonts w:ascii="Times New Roman" w:hAnsi="Times New Roman"/>
          <w:sz w:val="28"/>
          <w:szCs w:val="28"/>
          <w:shd w:val="clear" w:color="auto" w:fill="FFFFFF"/>
        </w:rPr>
        <w:t>В рисковом договоре страхования вероятностный и случайный характер наступления определенного договором (законом) события исключает при его ненаступлении исполнение своего обязательства страховщиком, хотя встречное обязательство страхователя было своевременно исполнено.</w:t>
      </w:r>
    </w:p>
    <w:p w:rsidR="000E615E" w:rsidRDefault="000801F9" w:rsidP="00E634E6">
      <w:pPr>
        <w:spacing w:after="0"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t>Необходимо заметить, что кроме рисковых договоров страхования имеются еще и договоры накопительно - сберегательного страхования. По этим договорам страховщик в любом случае, исполняя свое обязательство, выплачивает страховую сумму или так называемую выкупную сумму страхователю (выгодоприобретателю).</w:t>
      </w:r>
    </w:p>
    <w:p w:rsidR="000E615E" w:rsidRDefault="000801F9" w:rsidP="00E634E6">
      <w:pPr>
        <w:spacing w:after="0" w:line="360" w:lineRule="auto"/>
        <w:ind w:firstLine="709"/>
        <w:contextualSpacing/>
        <w:mirrorIndents/>
        <w:jc w:val="both"/>
        <w:rPr>
          <w:rFonts w:ascii="Times New Roman" w:hAnsi="Times New Roman"/>
          <w:sz w:val="28"/>
          <w:szCs w:val="28"/>
        </w:rPr>
      </w:pPr>
      <w:r w:rsidRPr="00E634E6">
        <w:rPr>
          <w:rFonts w:ascii="Times New Roman" w:hAnsi="Times New Roman"/>
          <w:iCs/>
          <w:sz w:val="28"/>
          <w:szCs w:val="28"/>
        </w:rPr>
        <w:t>Договор страхования является самостоятельным договором</w:t>
      </w:r>
      <w:r w:rsidRPr="00E634E6">
        <w:rPr>
          <w:rFonts w:ascii="Times New Roman" w:hAnsi="Times New Roman"/>
          <w:iCs/>
          <w:sz w:val="28"/>
          <w:szCs w:val="28"/>
          <w:u w:val="single"/>
        </w:rPr>
        <w:t>,</w:t>
      </w:r>
      <w:r w:rsidRPr="00E634E6">
        <w:rPr>
          <w:rFonts w:ascii="Times New Roman" w:hAnsi="Times New Roman"/>
          <w:sz w:val="28"/>
          <w:szCs w:val="28"/>
        </w:rPr>
        <w:t> </w:t>
      </w:r>
      <w:r w:rsidRPr="00E634E6">
        <w:rPr>
          <w:rFonts w:ascii="Times New Roman" w:hAnsi="Times New Roman"/>
          <w:sz w:val="28"/>
          <w:szCs w:val="28"/>
          <w:shd w:val="clear" w:color="auto" w:fill="FFFFFF"/>
        </w:rPr>
        <w:t>поскольку возникающие из него страховые правоотношения имеют самостоятельный характер. В то время как договоры дополнительные (поручительства, банковской гарантии, залога) предопределяются основной сделкой, по обеспечению которой принимаются соответствующие меры.</w:t>
      </w:r>
    </w:p>
    <w:p w:rsidR="000E615E" w:rsidRDefault="000801F9" w:rsidP="00E634E6">
      <w:pPr>
        <w:spacing w:after="0" w:line="360" w:lineRule="auto"/>
        <w:ind w:firstLine="709"/>
        <w:contextualSpacing/>
        <w:mirrorIndents/>
        <w:jc w:val="both"/>
        <w:rPr>
          <w:rFonts w:ascii="Times New Roman" w:hAnsi="Times New Roman"/>
          <w:sz w:val="28"/>
          <w:szCs w:val="28"/>
          <w:shd w:val="clear" w:color="auto" w:fill="FFFFFF"/>
        </w:rPr>
      </w:pPr>
      <w:r w:rsidRPr="00E634E6">
        <w:rPr>
          <w:rFonts w:ascii="Times New Roman" w:hAnsi="Times New Roman"/>
          <w:sz w:val="28"/>
          <w:szCs w:val="28"/>
          <w:shd w:val="clear" w:color="auto" w:fill="FFFFFF"/>
        </w:rPr>
        <w:t>По признаку заключения договоров страхования в пользу тех или иных субъектов страховых правоотношений договоры страхования могут подразделяться на три группы:</w:t>
      </w:r>
    </w:p>
    <w:p w:rsidR="000E615E" w:rsidRDefault="000801F9" w:rsidP="000E615E">
      <w:pPr>
        <w:pStyle w:val="a7"/>
        <w:numPr>
          <w:ilvl w:val="0"/>
          <w:numId w:val="22"/>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договоры, заключаемые только в пользу страхователей (контрагентов страховщиков);</w:t>
      </w:r>
    </w:p>
    <w:p w:rsidR="000E615E" w:rsidRDefault="000801F9" w:rsidP="000E615E">
      <w:pPr>
        <w:pStyle w:val="a7"/>
        <w:numPr>
          <w:ilvl w:val="0"/>
          <w:numId w:val="22"/>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договоры, заключаемые только в пользу выгодоприобретателей (третьих лиц);</w:t>
      </w:r>
    </w:p>
    <w:p w:rsidR="000801F9" w:rsidRPr="000E615E" w:rsidRDefault="000801F9" w:rsidP="000E615E">
      <w:pPr>
        <w:pStyle w:val="a7"/>
        <w:numPr>
          <w:ilvl w:val="0"/>
          <w:numId w:val="22"/>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договоры в пользу любого из указанных субъектов страховых правоотношений – по усмотрению сторон договора страхования.</w:t>
      </w:r>
    </w:p>
    <w:p w:rsidR="000E615E" w:rsidRDefault="000E615E" w:rsidP="00E634E6">
      <w:pPr>
        <w:spacing w:line="360" w:lineRule="auto"/>
        <w:ind w:firstLine="709"/>
        <w:contextualSpacing/>
        <w:mirrorIndents/>
        <w:jc w:val="both"/>
        <w:rPr>
          <w:rFonts w:ascii="Times New Roman" w:hAnsi="Times New Roman"/>
          <w:sz w:val="28"/>
          <w:szCs w:val="28"/>
          <w:shd w:val="clear" w:color="auto" w:fill="FFFFFF"/>
        </w:rPr>
      </w:pPr>
    </w:p>
    <w:p w:rsidR="000E615E" w:rsidRDefault="000801F9" w:rsidP="00E634E6">
      <w:pPr>
        <w:spacing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lastRenderedPageBreak/>
        <w:t>К первой группе относятся</w:t>
      </w:r>
      <w:r w:rsidRPr="00E634E6">
        <w:rPr>
          <w:rFonts w:ascii="Times New Roman" w:hAnsi="Times New Roman"/>
          <w:sz w:val="28"/>
          <w:szCs w:val="28"/>
        </w:rPr>
        <w:t> </w:t>
      </w:r>
      <w:r w:rsidRPr="00E634E6">
        <w:rPr>
          <w:rFonts w:ascii="Times New Roman" w:hAnsi="Times New Roman"/>
          <w:iCs/>
          <w:sz w:val="28"/>
          <w:szCs w:val="28"/>
        </w:rPr>
        <w:t>договоры страхования предпринимательских рисков </w:t>
      </w:r>
      <w:r w:rsidRPr="00E634E6">
        <w:rPr>
          <w:rFonts w:ascii="Times New Roman" w:hAnsi="Times New Roman"/>
          <w:sz w:val="28"/>
          <w:szCs w:val="28"/>
          <w:shd w:val="clear" w:color="auto" w:fill="FFFFFF"/>
        </w:rPr>
        <w:t>(ст. 933 ГК). Вторая группа включает</w:t>
      </w:r>
      <w:r w:rsidRPr="00E634E6">
        <w:rPr>
          <w:rFonts w:ascii="Times New Roman" w:hAnsi="Times New Roman"/>
          <w:sz w:val="28"/>
          <w:szCs w:val="28"/>
        </w:rPr>
        <w:t> </w:t>
      </w:r>
      <w:r w:rsidRPr="00E634E6">
        <w:rPr>
          <w:rFonts w:ascii="Times New Roman" w:hAnsi="Times New Roman"/>
          <w:iCs/>
          <w:sz w:val="28"/>
          <w:szCs w:val="28"/>
        </w:rPr>
        <w:t>договоры страхования ответственности за причинение вреда </w:t>
      </w:r>
      <w:r w:rsidRPr="00E634E6">
        <w:rPr>
          <w:rFonts w:ascii="Times New Roman" w:hAnsi="Times New Roman"/>
          <w:sz w:val="28"/>
          <w:szCs w:val="28"/>
          <w:shd w:val="clear" w:color="auto" w:fill="FFFFFF"/>
        </w:rPr>
        <w:t>и</w:t>
      </w:r>
      <w:r w:rsidRPr="00E634E6">
        <w:rPr>
          <w:rFonts w:ascii="Times New Roman" w:hAnsi="Times New Roman"/>
          <w:iCs/>
          <w:sz w:val="28"/>
          <w:szCs w:val="28"/>
        </w:rPr>
        <w:t>за нарушение договора </w:t>
      </w:r>
      <w:r w:rsidRPr="00E634E6">
        <w:rPr>
          <w:rFonts w:ascii="Times New Roman" w:hAnsi="Times New Roman"/>
          <w:sz w:val="28"/>
          <w:szCs w:val="28"/>
          <w:shd w:val="clear" w:color="auto" w:fill="FFFFFF"/>
        </w:rPr>
        <w:t>(ст. 931, 932 ГК). Третья группа включает</w:t>
      </w:r>
      <w:r w:rsidRPr="00E634E6">
        <w:rPr>
          <w:rFonts w:ascii="Times New Roman" w:hAnsi="Times New Roman"/>
          <w:sz w:val="28"/>
          <w:szCs w:val="28"/>
        </w:rPr>
        <w:t> </w:t>
      </w:r>
      <w:r w:rsidRPr="00E634E6">
        <w:rPr>
          <w:rFonts w:ascii="Times New Roman" w:hAnsi="Times New Roman"/>
          <w:iCs/>
          <w:sz w:val="28"/>
          <w:szCs w:val="28"/>
        </w:rPr>
        <w:t>договоры страхования имущества </w:t>
      </w:r>
      <w:r w:rsidRPr="00E634E6">
        <w:rPr>
          <w:rFonts w:ascii="Times New Roman" w:hAnsi="Times New Roman"/>
          <w:sz w:val="28"/>
          <w:szCs w:val="28"/>
          <w:shd w:val="clear" w:color="auto" w:fill="FFFFFF"/>
        </w:rPr>
        <w:t>(ст. 930 ГК) и различные</w:t>
      </w:r>
      <w:r w:rsidRPr="00E634E6">
        <w:rPr>
          <w:rFonts w:ascii="Times New Roman" w:hAnsi="Times New Roman"/>
          <w:sz w:val="28"/>
          <w:szCs w:val="28"/>
        </w:rPr>
        <w:t> </w:t>
      </w:r>
      <w:r w:rsidRPr="00E634E6">
        <w:rPr>
          <w:rFonts w:ascii="Times New Roman" w:hAnsi="Times New Roman"/>
          <w:iCs/>
          <w:sz w:val="28"/>
          <w:szCs w:val="28"/>
        </w:rPr>
        <w:t>договоры личного страхования – </w:t>
      </w:r>
      <w:r w:rsidRPr="00E634E6">
        <w:rPr>
          <w:rFonts w:ascii="Times New Roman" w:hAnsi="Times New Roman"/>
          <w:sz w:val="28"/>
          <w:szCs w:val="28"/>
          <w:shd w:val="clear" w:color="auto" w:fill="FFFFFF"/>
        </w:rPr>
        <w:t>страхования жизни, страхование от несчастных случаев, медицинского страхования и др. (ст. 934 ГК). В этом случае получатель страховой выплаты определяется по усмотрению сторон.</w:t>
      </w:r>
    </w:p>
    <w:p w:rsidR="000E615E" w:rsidRDefault="000801F9" w:rsidP="00E634E6">
      <w:pPr>
        <w:spacing w:line="360" w:lineRule="auto"/>
        <w:ind w:firstLine="709"/>
        <w:contextualSpacing/>
        <w:mirrorIndents/>
        <w:jc w:val="both"/>
        <w:rPr>
          <w:rFonts w:ascii="Times New Roman" w:hAnsi="Times New Roman"/>
          <w:sz w:val="28"/>
          <w:szCs w:val="28"/>
          <w:shd w:val="clear" w:color="auto" w:fill="FFFFFF"/>
        </w:rPr>
      </w:pPr>
      <w:r w:rsidRPr="00E634E6">
        <w:rPr>
          <w:rFonts w:ascii="Times New Roman" w:hAnsi="Times New Roman"/>
          <w:sz w:val="28"/>
          <w:szCs w:val="28"/>
          <w:shd w:val="clear" w:color="auto" w:fill="FFFFFF"/>
        </w:rPr>
        <w:t>Выделяются также договоры</w:t>
      </w:r>
      <w:r w:rsidRPr="00E634E6">
        <w:rPr>
          <w:rFonts w:ascii="Times New Roman" w:hAnsi="Times New Roman"/>
          <w:sz w:val="28"/>
          <w:szCs w:val="28"/>
        </w:rPr>
        <w:t> </w:t>
      </w:r>
      <w:r w:rsidRPr="00E634E6">
        <w:rPr>
          <w:rFonts w:ascii="Times New Roman" w:hAnsi="Times New Roman"/>
          <w:iCs/>
          <w:sz w:val="28"/>
          <w:szCs w:val="28"/>
        </w:rPr>
        <w:t>обязательного </w:t>
      </w:r>
      <w:r w:rsidRPr="00E634E6">
        <w:rPr>
          <w:rFonts w:ascii="Times New Roman" w:hAnsi="Times New Roman"/>
          <w:sz w:val="28"/>
          <w:szCs w:val="28"/>
          <w:shd w:val="clear" w:color="auto" w:fill="FFFFFF"/>
        </w:rPr>
        <w:t>и</w:t>
      </w:r>
      <w:r w:rsidRPr="00E634E6">
        <w:rPr>
          <w:rFonts w:ascii="Times New Roman" w:hAnsi="Times New Roman"/>
          <w:sz w:val="28"/>
          <w:szCs w:val="28"/>
        </w:rPr>
        <w:t> </w:t>
      </w:r>
      <w:r w:rsidRPr="00E634E6">
        <w:rPr>
          <w:rFonts w:ascii="Times New Roman" w:hAnsi="Times New Roman"/>
          <w:iCs/>
          <w:sz w:val="28"/>
          <w:szCs w:val="28"/>
        </w:rPr>
        <w:t>добровольного страхования.</w:t>
      </w:r>
      <w:r w:rsidRPr="00E634E6">
        <w:rPr>
          <w:rFonts w:ascii="Times New Roman" w:hAnsi="Times New Roman"/>
          <w:sz w:val="28"/>
          <w:szCs w:val="28"/>
        </w:rPr>
        <w:t> </w:t>
      </w:r>
      <w:r w:rsidRPr="00E634E6">
        <w:rPr>
          <w:rFonts w:ascii="Times New Roman" w:hAnsi="Times New Roman"/>
          <w:sz w:val="28"/>
          <w:szCs w:val="28"/>
          <w:shd w:val="clear" w:color="auto" w:fill="FFFFFF"/>
        </w:rPr>
        <w:t xml:space="preserve">В соответствии с п.3 ст.3 Закона о страховании страховые правоотношения по договору обязательного страхования устанавливаются и реализуются на основании предписаний норм ГК и указанного Закона. Договора добровольного страхования заключаются на основе свободного волеизъявления сторон при установлении и реализации страховых правоотношений в соответствии с правилами добровольного страхования, разрабатываемыми и утвержденными страховщиками. </w:t>
      </w:r>
    </w:p>
    <w:p w:rsidR="000E615E" w:rsidRDefault="000801F9" w:rsidP="00E634E6">
      <w:pPr>
        <w:spacing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t>Согласно ст. 927 ГК добровольное страхование должно опосредствоваться договором. Отношения сторон при обязательном страховании, осуществляемом в силу закона, также должны быть основаны на договоре. В данном случае обязательный характер страхования означает лишь то, что указанные в нем лица обязаны заключать в качестве страхователей договоры со страховщиками в определенных законом случаях. Речь идет об обязанности страховать жизнь, здоровье или имущество других лиц либо свою гражданскую ответственность перед другими лицами за свой счет или за счет заинтересованных лиц.</w:t>
      </w:r>
    </w:p>
    <w:p w:rsidR="000E615E" w:rsidRDefault="000801F9" w:rsidP="00E634E6">
      <w:pPr>
        <w:spacing w:line="360" w:lineRule="auto"/>
        <w:ind w:firstLine="709"/>
        <w:contextualSpacing/>
        <w:mirrorIndents/>
        <w:jc w:val="both"/>
        <w:rPr>
          <w:rFonts w:ascii="Times New Roman" w:hAnsi="Times New Roman"/>
          <w:sz w:val="28"/>
          <w:szCs w:val="28"/>
          <w:shd w:val="clear" w:color="auto" w:fill="FFFFFF"/>
        </w:rPr>
      </w:pPr>
      <w:r w:rsidRPr="00E634E6">
        <w:rPr>
          <w:rFonts w:ascii="Times New Roman" w:hAnsi="Times New Roman"/>
          <w:sz w:val="28"/>
          <w:szCs w:val="28"/>
          <w:shd w:val="clear" w:color="auto" w:fill="FFFFFF"/>
        </w:rPr>
        <w:t xml:space="preserve">В п.3 ст.927 ГК особо выделено обязательное страхование жизни, здоровья и имущества граждан за счет средств, которые предоставляются из соответствующего бюджета. </w:t>
      </w:r>
    </w:p>
    <w:p w:rsidR="000E615E" w:rsidRDefault="000E615E" w:rsidP="00E634E6">
      <w:pPr>
        <w:spacing w:line="360" w:lineRule="auto"/>
        <w:ind w:firstLine="709"/>
        <w:contextualSpacing/>
        <w:mirrorIndents/>
        <w:jc w:val="both"/>
        <w:rPr>
          <w:rFonts w:ascii="Times New Roman" w:hAnsi="Times New Roman"/>
          <w:sz w:val="28"/>
          <w:szCs w:val="28"/>
          <w:shd w:val="clear" w:color="auto" w:fill="FFFFFF"/>
        </w:rPr>
      </w:pPr>
    </w:p>
    <w:p w:rsidR="000E615E" w:rsidRDefault="000801F9" w:rsidP="000E615E">
      <w:pPr>
        <w:spacing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lastRenderedPageBreak/>
        <w:t>Именуемый «</w:t>
      </w:r>
      <w:r w:rsidRPr="00E634E6">
        <w:rPr>
          <w:rFonts w:ascii="Times New Roman" w:hAnsi="Times New Roman"/>
          <w:iCs/>
          <w:sz w:val="28"/>
          <w:szCs w:val="28"/>
        </w:rPr>
        <w:t>обязательным государственным страхованием»</w:t>
      </w:r>
      <w:r w:rsidRPr="00E634E6">
        <w:rPr>
          <w:rFonts w:ascii="Times New Roman" w:hAnsi="Times New Roman"/>
          <w:sz w:val="28"/>
          <w:szCs w:val="28"/>
          <w:shd w:val="clear" w:color="auto" w:fill="FFFFFF"/>
        </w:rPr>
        <w:t>, этот последний вид страхования, отличающийся помимо источника средств для страхования кругом участников, может также быть основан на договоре страхования наряду со страхованием, осуществляемым непосредственно на основании закона и иных правовых актов (см. п.2 ст.969 ГК).</w:t>
      </w:r>
    </w:p>
    <w:p w:rsidR="000E615E" w:rsidRDefault="000801F9" w:rsidP="000E615E">
      <w:pPr>
        <w:spacing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t>Страхование автотранспорта как имущества -</w:t>
      </w:r>
      <w:r w:rsidRPr="00E634E6">
        <w:rPr>
          <w:rFonts w:ascii="Times New Roman" w:hAnsi="Times New Roman"/>
          <w:sz w:val="28"/>
          <w:szCs w:val="28"/>
        </w:rPr>
        <w:t> </w:t>
      </w:r>
      <w:r w:rsidRPr="00E634E6">
        <w:rPr>
          <w:rFonts w:ascii="Times New Roman" w:hAnsi="Times New Roman"/>
          <w:bCs/>
          <w:iCs/>
          <w:sz w:val="28"/>
          <w:szCs w:val="28"/>
        </w:rPr>
        <w:t>"Автокаско"</w:t>
      </w:r>
      <w:r w:rsidRPr="00E634E6">
        <w:rPr>
          <w:rFonts w:ascii="Times New Roman" w:hAnsi="Times New Roman"/>
          <w:sz w:val="28"/>
          <w:szCs w:val="28"/>
        </w:rPr>
        <w:t> </w:t>
      </w:r>
      <w:r w:rsidRPr="00E634E6">
        <w:rPr>
          <w:rFonts w:ascii="Times New Roman" w:hAnsi="Times New Roman"/>
          <w:sz w:val="28"/>
          <w:szCs w:val="28"/>
          <w:shd w:val="clear" w:color="auto" w:fill="FFFFFF"/>
        </w:rPr>
        <w:t>обеспечивает страховое покрытие по автотранспортному средству и дополнительному оборудованию при их полной фактической гибели, т. е. полной утрате главной функции изделия, или повреждении, т. е. частичной утрате главной функции и (или) основных, второстепенных и побочных функций изделия.</w:t>
      </w:r>
      <w:r w:rsidRPr="00E634E6">
        <w:rPr>
          <w:rFonts w:ascii="Times New Roman" w:hAnsi="Times New Roman"/>
          <w:sz w:val="28"/>
          <w:szCs w:val="28"/>
        </w:rPr>
        <w:t> </w:t>
      </w:r>
    </w:p>
    <w:p w:rsidR="000E615E" w:rsidRDefault="000801F9" w:rsidP="000E615E">
      <w:pPr>
        <w:spacing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t>Как правило, страхование "Автокаско" включает целый набор страховых рисков, предполагаемых событий, на случай наступления которых проводится страхование автотранспортного средства, дополнительного оборудования.</w:t>
      </w:r>
      <w:r w:rsidRPr="00E634E6">
        <w:rPr>
          <w:rFonts w:ascii="Times New Roman" w:hAnsi="Times New Roman"/>
          <w:sz w:val="28"/>
          <w:szCs w:val="28"/>
        </w:rPr>
        <w:t> </w:t>
      </w:r>
    </w:p>
    <w:p w:rsidR="000E615E" w:rsidRDefault="000801F9" w:rsidP="000E615E">
      <w:pPr>
        <w:spacing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t>Автокаско – это гибель (утрата) и повреждение ТС: договор страхования в отношении ТС может быть заключен или по обоим рискам «хищение/угон» и «ущерб» («полное Автокаско») или только по одному из них («частичное Автокаско»).</w:t>
      </w:r>
      <w:r w:rsidRPr="00E634E6">
        <w:rPr>
          <w:rFonts w:ascii="Times New Roman" w:hAnsi="Times New Roman"/>
          <w:sz w:val="28"/>
          <w:szCs w:val="28"/>
        </w:rPr>
        <w:t> </w:t>
      </w:r>
    </w:p>
    <w:p w:rsidR="000E615E" w:rsidRDefault="000801F9" w:rsidP="000E615E">
      <w:pPr>
        <w:spacing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t>По системе</w:t>
      </w:r>
      <w:r w:rsidRPr="00E634E6">
        <w:rPr>
          <w:rFonts w:ascii="Times New Roman" w:hAnsi="Times New Roman"/>
          <w:sz w:val="28"/>
          <w:szCs w:val="28"/>
        </w:rPr>
        <w:t> </w:t>
      </w:r>
      <w:r w:rsidRPr="00E634E6">
        <w:rPr>
          <w:rFonts w:ascii="Times New Roman" w:hAnsi="Times New Roman"/>
          <w:bCs/>
          <w:iCs/>
          <w:sz w:val="28"/>
          <w:szCs w:val="28"/>
        </w:rPr>
        <w:t>"Автокаско"</w:t>
      </w:r>
      <w:r w:rsidRPr="00E634E6">
        <w:rPr>
          <w:rFonts w:ascii="Times New Roman" w:hAnsi="Times New Roman"/>
          <w:sz w:val="28"/>
          <w:szCs w:val="28"/>
        </w:rPr>
        <w:t> </w:t>
      </w:r>
      <w:r w:rsidRPr="00E634E6">
        <w:rPr>
          <w:rFonts w:ascii="Times New Roman" w:hAnsi="Times New Roman"/>
          <w:sz w:val="28"/>
          <w:szCs w:val="28"/>
          <w:shd w:val="clear" w:color="auto" w:fill="FFFFFF"/>
        </w:rPr>
        <w:t>на страхование принимаются автотранспортные средства в исправном состоянии, принадлежащие страхователю на праве собственности или по генеральной доверенности, полного хозяйственного ведения или оперативного управления, зарегистрированные или подлежащие регистрации органами Госавтоинспекции Российской Федерации.</w:t>
      </w:r>
      <w:r w:rsidRPr="00E634E6">
        <w:rPr>
          <w:rFonts w:ascii="Times New Roman" w:hAnsi="Times New Roman"/>
          <w:sz w:val="28"/>
          <w:szCs w:val="28"/>
        </w:rPr>
        <w:t> </w:t>
      </w:r>
    </w:p>
    <w:p w:rsidR="000E615E" w:rsidRDefault="000801F9" w:rsidP="000E615E">
      <w:pPr>
        <w:spacing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t>Договор страхования как правило заключается сроком на 1 год.</w:t>
      </w:r>
    </w:p>
    <w:p w:rsidR="000E615E" w:rsidRDefault="000E615E" w:rsidP="000E615E">
      <w:pPr>
        <w:spacing w:line="360" w:lineRule="auto"/>
        <w:ind w:firstLine="709"/>
        <w:contextualSpacing/>
        <w:mirrorIndents/>
        <w:jc w:val="both"/>
        <w:rPr>
          <w:rFonts w:ascii="Times New Roman" w:hAnsi="Times New Roman"/>
          <w:sz w:val="28"/>
          <w:szCs w:val="28"/>
        </w:rPr>
      </w:pPr>
    </w:p>
    <w:p w:rsidR="000E615E" w:rsidRDefault="000E615E" w:rsidP="000E615E">
      <w:pPr>
        <w:spacing w:line="360" w:lineRule="auto"/>
        <w:ind w:firstLine="709"/>
        <w:contextualSpacing/>
        <w:mirrorIndents/>
        <w:jc w:val="both"/>
        <w:rPr>
          <w:rFonts w:ascii="Times New Roman" w:hAnsi="Times New Roman"/>
          <w:sz w:val="28"/>
          <w:szCs w:val="28"/>
        </w:rPr>
      </w:pPr>
    </w:p>
    <w:p w:rsidR="000E615E" w:rsidRDefault="000E615E" w:rsidP="000E615E">
      <w:pPr>
        <w:spacing w:line="360" w:lineRule="auto"/>
        <w:ind w:firstLine="709"/>
        <w:contextualSpacing/>
        <w:mirrorIndents/>
        <w:jc w:val="both"/>
        <w:rPr>
          <w:rFonts w:ascii="Times New Roman" w:hAnsi="Times New Roman"/>
          <w:sz w:val="28"/>
          <w:szCs w:val="28"/>
        </w:rPr>
      </w:pPr>
    </w:p>
    <w:p w:rsidR="000E615E" w:rsidRDefault="000801F9" w:rsidP="000E615E">
      <w:pPr>
        <w:spacing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shd w:val="clear" w:color="auto" w:fill="FFFFFF"/>
        </w:rPr>
        <w:lastRenderedPageBreak/>
        <w:t>Страхователями могут выступать дееспособные физические лица, а также юридические лица, владеющие, пользующиеся и распоряжающиеся транспортным средством на праве собственности, на основании доверенности от собственника, по договору аренды или лизинга или других законных основаниях.</w:t>
      </w:r>
    </w:p>
    <w:p w:rsidR="000801F9" w:rsidRPr="000E615E" w:rsidRDefault="000801F9" w:rsidP="000E615E">
      <w:pPr>
        <w:spacing w:line="360" w:lineRule="auto"/>
        <w:ind w:firstLine="709"/>
        <w:contextualSpacing/>
        <w:mirrorIndents/>
        <w:jc w:val="both"/>
        <w:rPr>
          <w:rFonts w:ascii="Times New Roman" w:hAnsi="Times New Roman"/>
          <w:sz w:val="28"/>
          <w:szCs w:val="28"/>
        </w:rPr>
      </w:pPr>
      <w:r w:rsidRPr="00E634E6">
        <w:rPr>
          <w:rFonts w:ascii="Times New Roman" w:hAnsi="Times New Roman"/>
          <w:bCs/>
          <w:iCs/>
          <w:sz w:val="28"/>
          <w:szCs w:val="28"/>
        </w:rPr>
        <w:t>Сумма на которую страхуются риски</w:t>
      </w:r>
      <w:r w:rsidRPr="00E634E6">
        <w:rPr>
          <w:rFonts w:ascii="Times New Roman" w:hAnsi="Times New Roman"/>
          <w:sz w:val="28"/>
          <w:szCs w:val="28"/>
        </w:rPr>
        <w:t> </w:t>
      </w:r>
      <w:r w:rsidRPr="00E634E6">
        <w:rPr>
          <w:rFonts w:ascii="Times New Roman" w:hAnsi="Times New Roman"/>
          <w:sz w:val="28"/>
          <w:szCs w:val="28"/>
          <w:shd w:val="clear" w:color="auto" w:fill="FFFFFF"/>
        </w:rPr>
        <w:t>устанавливается по соглашению между Страхователем и Страховщиком и по закону не может быть выше реальной рыночной цены автомобиля или дополнительного оборудования.</w:t>
      </w:r>
      <w:r w:rsidRPr="00E634E6">
        <w:rPr>
          <w:rFonts w:ascii="Times New Roman" w:hAnsi="Times New Roman"/>
          <w:sz w:val="28"/>
          <w:szCs w:val="28"/>
        </w:rPr>
        <w:br/>
      </w:r>
      <w:r w:rsidRPr="00E634E6">
        <w:rPr>
          <w:rFonts w:ascii="Times New Roman" w:hAnsi="Times New Roman"/>
          <w:sz w:val="28"/>
          <w:szCs w:val="28"/>
          <w:shd w:val="clear" w:color="auto" w:fill="FFFFFF"/>
        </w:rPr>
        <w:t>Страховая сумма по страхованию пассажиров от несчастного случая, а также дополнительного оборудования и гражданской ответственности устанавливается Страхователем самостоятельно, в пределах лимитов, установленных страховой компанией.</w:t>
      </w:r>
    </w:p>
    <w:p w:rsidR="000801F9" w:rsidRPr="00E634E6" w:rsidRDefault="000801F9" w:rsidP="00E634E6">
      <w:pPr>
        <w:spacing w:after="0" w:line="360" w:lineRule="auto"/>
        <w:ind w:firstLine="709"/>
        <w:contextualSpacing/>
        <w:mirrorIndents/>
        <w:jc w:val="both"/>
        <w:rPr>
          <w:rFonts w:ascii="Times New Roman" w:hAnsi="Times New Roman"/>
          <w:sz w:val="28"/>
          <w:szCs w:val="28"/>
        </w:rPr>
      </w:pPr>
      <w:r w:rsidRPr="00E634E6">
        <w:rPr>
          <w:rFonts w:ascii="Times New Roman" w:hAnsi="Times New Roman"/>
          <w:bCs/>
          <w:iCs/>
          <w:sz w:val="28"/>
          <w:szCs w:val="28"/>
        </w:rPr>
        <w:t xml:space="preserve">Стоимость Автокаско в различных компаниях </w:t>
      </w:r>
      <w:r w:rsidRPr="00E634E6">
        <w:rPr>
          <w:rFonts w:ascii="Times New Roman" w:hAnsi="Times New Roman"/>
          <w:sz w:val="28"/>
          <w:szCs w:val="28"/>
          <w:shd w:val="clear" w:color="auto" w:fill="FFFFFF"/>
        </w:rPr>
        <w:t>зависит от:</w:t>
      </w:r>
    </w:p>
    <w:p w:rsidR="000801F9" w:rsidRPr="00E634E6" w:rsidRDefault="000801F9" w:rsidP="00E634E6">
      <w:pPr>
        <w:pStyle w:val="a7"/>
        <w:numPr>
          <w:ilvl w:val="0"/>
          <w:numId w:val="8"/>
        </w:numPr>
        <w:spacing w:after="0" w:line="360" w:lineRule="auto"/>
        <w:ind w:firstLine="709"/>
        <w:mirrorIndents/>
        <w:jc w:val="both"/>
        <w:rPr>
          <w:rFonts w:ascii="Times New Roman" w:hAnsi="Times New Roman"/>
          <w:sz w:val="28"/>
          <w:szCs w:val="28"/>
        </w:rPr>
      </w:pPr>
      <w:r w:rsidRPr="00E634E6">
        <w:rPr>
          <w:rFonts w:ascii="Times New Roman" w:hAnsi="Times New Roman"/>
          <w:sz w:val="28"/>
          <w:szCs w:val="28"/>
        </w:rPr>
        <w:t>стоимости автомобиля;</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года выпуска;</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модели и марки автомобиля;</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возраста, стажа вождения лиц, допущенных к управлению автомобилем;</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назначения использования автомобиля (коммерческий или личный);</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места ночного хранения автомобиля;</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установленных противоугонных систем;</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условий страхования (агрегатная/ неагрегатная страховая сумма, франшиза и т.п.);</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себестоимость возмещения убытков и производимых выплат;</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брэнда и престижности страховой компании;</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убыточности страховой компании по тем или иным договорам;</w:t>
      </w:r>
    </w:p>
    <w:p w:rsidR="000801F9" w:rsidRPr="00E634E6" w:rsidRDefault="000801F9" w:rsidP="00E634E6">
      <w:pPr>
        <w:numPr>
          <w:ilvl w:val="0"/>
          <w:numId w:val="8"/>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условий работы компании в области перестрахования.</w:t>
      </w:r>
    </w:p>
    <w:p w:rsidR="000E615E" w:rsidRDefault="000801F9" w:rsidP="000E615E">
      <w:pPr>
        <w:spacing w:after="0"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br/>
      </w:r>
      <w:r w:rsidRPr="00E634E6">
        <w:rPr>
          <w:rFonts w:ascii="Times New Roman" w:hAnsi="Times New Roman"/>
          <w:sz w:val="28"/>
          <w:szCs w:val="28"/>
          <w:shd w:val="clear" w:color="auto" w:fill="FFFFFF"/>
        </w:rPr>
        <w:t>Премия для риска «Несчастный случай», как правило, находится в диапазоне 0,6 – 0,8 % от страховой суммы, «Гражданская ответственность» 0,3 – 0,5 %, «Дополнительное оборудование» - 10 – 20 % от страховой суммы.</w:t>
      </w:r>
    </w:p>
    <w:p w:rsidR="000E615E" w:rsidRDefault="000801F9" w:rsidP="000E615E">
      <w:pPr>
        <w:pStyle w:val="a7"/>
        <w:spacing w:after="0" w:line="360" w:lineRule="auto"/>
        <w:mirrorIndents/>
        <w:jc w:val="both"/>
        <w:rPr>
          <w:rFonts w:ascii="Times New Roman" w:hAnsi="Times New Roman"/>
          <w:sz w:val="28"/>
          <w:szCs w:val="28"/>
        </w:rPr>
      </w:pPr>
      <w:r w:rsidRPr="000E615E">
        <w:rPr>
          <w:rFonts w:ascii="Times New Roman" w:hAnsi="Times New Roman"/>
          <w:bCs/>
          <w:iCs/>
          <w:sz w:val="28"/>
          <w:szCs w:val="28"/>
        </w:rPr>
        <w:t>Что нужно учитывать при выборе страховой компании:</w:t>
      </w:r>
    </w:p>
    <w:p w:rsidR="000E615E" w:rsidRDefault="000801F9" w:rsidP="000E615E">
      <w:pPr>
        <w:pStyle w:val="a7"/>
        <w:numPr>
          <w:ilvl w:val="0"/>
          <w:numId w:val="9"/>
        </w:numPr>
        <w:spacing w:after="0" w:line="360" w:lineRule="auto"/>
        <w:mirrorIndents/>
        <w:jc w:val="both"/>
        <w:rPr>
          <w:rFonts w:ascii="Times New Roman" w:hAnsi="Times New Roman"/>
          <w:sz w:val="28"/>
          <w:szCs w:val="28"/>
        </w:rPr>
      </w:pPr>
      <w:r w:rsidRPr="000E615E">
        <w:rPr>
          <w:rFonts w:ascii="Times New Roman" w:hAnsi="Times New Roman"/>
          <w:sz w:val="28"/>
          <w:szCs w:val="28"/>
        </w:rPr>
        <w:t>Общая надежность:</w:t>
      </w:r>
    </w:p>
    <w:p w:rsidR="000E615E" w:rsidRDefault="000801F9" w:rsidP="000E615E">
      <w:pPr>
        <w:pStyle w:val="a7"/>
        <w:numPr>
          <w:ilvl w:val="2"/>
          <w:numId w:val="9"/>
        </w:numPr>
        <w:spacing w:after="0" w:line="360" w:lineRule="auto"/>
        <w:mirrorIndents/>
        <w:jc w:val="both"/>
        <w:rPr>
          <w:rFonts w:ascii="Times New Roman" w:hAnsi="Times New Roman"/>
          <w:sz w:val="28"/>
          <w:szCs w:val="28"/>
        </w:rPr>
      </w:pPr>
      <w:r w:rsidRPr="000E615E">
        <w:rPr>
          <w:rFonts w:ascii="Times New Roman" w:hAnsi="Times New Roman"/>
          <w:sz w:val="28"/>
          <w:szCs w:val="28"/>
        </w:rPr>
        <w:t>год основания;</w:t>
      </w:r>
    </w:p>
    <w:p w:rsidR="000E615E" w:rsidRDefault="000801F9" w:rsidP="000E615E">
      <w:pPr>
        <w:pStyle w:val="a7"/>
        <w:numPr>
          <w:ilvl w:val="2"/>
          <w:numId w:val="9"/>
        </w:numPr>
        <w:spacing w:after="0" w:line="360" w:lineRule="auto"/>
        <w:mirrorIndents/>
        <w:jc w:val="both"/>
        <w:rPr>
          <w:rFonts w:ascii="Times New Roman" w:hAnsi="Times New Roman"/>
          <w:sz w:val="28"/>
          <w:szCs w:val="28"/>
        </w:rPr>
      </w:pPr>
      <w:r w:rsidRPr="000E615E">
        <w:rPr>
          <w:rFonts w:ascii="Times New Roman" w:hAnsi="Times New Roman"/>
          <w:sz w:val="28"/>
          <w:szCs w:val="28"/>
        </w:rPr>
        <w:t>акционеров;</w:t>
      </w:r>
    </w:p>
    <w:p w:rsidR="000E615E" w:rsidRDefault="000801F9" w:rsidP="000E615E">
      <w:pPr>
        <w:pStyle w:val="a7"/>
        <w:numPr>
          <w:ilvl w:val="2"/>
          <w:numId w:val="9"/>
        </w:numPr>
        <w:spacing w:after="0" w:line="360" w:lineRule="auto"/>
        <w:mirrorIndents/>
        <w:jc w:val="both"/>
        <w:rPr>
          <w:rFonts w:ascii="Times New Roman" w:hAnsi="Times New Roman"/>
          <w:sz w:val="28"/>
          <w:szCs w:val="28"/>
        </w:rPr>
      </w:pPr>
      <w:r w:rsidRPr="000E615E">
        <w:rPr>
          <w:rFonts w:ascii="Times New Roman" w:hAnsi="Times New Roman"/>
          <w:sz w:val="28"/>
          <w:szCs w:val="28"/>
        </w:rPr>
        <w:t>уставной капитал;</w:t>
      </w:r>
    </w:p>
    <w:p w:rsidR="000E615E" w:rsidRDefault="000801F9" w:rsidP="000E615E">
      <w:pPr>
        <w:pStyle w:val="a7"/>
        <w:numPr>
          <w:ilvl w:val="2"/>
          <w:numId w:val="9"/>
        </w:numPr>
        <w:spacing w:after="0" w:line="360" w:lineRule="auto"/>
        <w:mirrorIndents/>
        <w:jc w:val="both"/>
        <w:rPr>
          <w:rFonts w:ascii="Times New Roman" w:hAnsi="Times New Roman"/>
          <w:sz w:val="28"/>
          <w:szCs w:val="28"/>
        </w:rPr>
      </w:pPr>
      <w:r w:rsidRPr="000E615E">
        <w:rPr>
          <w:rFonts w:ascii="Times New Roman" w:hAnsi="Times New Roman"/>
          <w:sz w:val="28"/>
          <w:szCs w:val="28"/>
        </w:rPr>
        <w:t>качественный состав списка клиентов;</w:t>
      </w:r>
    </w:p>
    <w:p w:rsidR="000801F9" w:rsidRPr="000E615E" w:rsidRDefault="000801F9" w:rsidP="000E615E">
      <w:pPr>
        <w:pStyle w:val="a7"/>
        <w:numPr>
          <w:ilvl w:val="2"/>
          <w:numId w:val="9"/>
        </w:numPr>
        <w:spacing w:after="0" w:line="360" w:lineRule="auto"/>
        <w:mirrorIndents/>
        <w:jc w:val="both"/>
        <w:rPr>
          <w:rFonts w:ascii="Times New Roman" w:hAnsi="Times New Roman"/>
          <w:sz w:val="28"/>
          <w:szCs w:val="28"/>
        </w:rPr>
      </w:pPr>
      <w:r w:rsidRPr="000E615E">
        <w:rPr>
          <w:rFonts w:ascii="Times New Roman" w:hAnsi="Times New Roman"/>
          <w:sz w:val="28"/>
          <w:szCs w:val="28"/>
        </w:rPr>
        <w:t>рейтинги РА.</w:t>
      </w:r>
    </w:p>
    <w:p w:rsidR="000E615E" w:rsidRDefault="000801F9" w:rsidP="000E615E">
      <w:pPr>
        <w:pStyle w:val="a7"/>
        <w:numPr>
          <w:ilvl w:val="0"/>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Выплаты:</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понятие страхового случая/ события в правилах;</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условия выплаты по угону/ хищению;</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условия выплаты по ущербу;</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условия выплат без предоставления справок;</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список СТОА;</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исключение из покрытия по всем рискам;</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срок выплат;</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наличие обязательной франшизы;</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убываемая или неубываемая страховая сумма;</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учет износа по ущербу (есть или нет), процент утери товарной стоимости по угону/хищению;</w:t>
      </w:r>
    </w:p>
    <w:p w:rsid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особые условия (хранения, эксплуатации);</w:t>
      </w:r>
    </w:p>
    <w:p w:rsidR="000801F9" w:rsidRPr="000E615E" w:rsidRDefault="000801F9" w:rsidP="000E615E">
      <w:pPr>
        <w:pStyle w:val="a7"/>
        <w:numPr>
          <w:ilvl w:val="2"/>
          <w:numId w:val="9"/>
        </w:numPr>
        <w:spacing w:before="100" w:beforeAutospacing="1" w:after="100" w:afterAutospacing="1" w:line="360" w:lineRule="auto"/>
        <w:mirrorIndents/>
        <w:jc w:val="both"/>
        <w:rPr>
          <w:rFonts w:ascii="Times New Roman" w:hAnsi="Times New Roman"/>
          <w:sz w:val="28"/>
          <w:szCs w:val="28"/>
        </w:rPr>
      </w:pPr>
      <w:r w:rsidRPr="000E615E">
        <w:rPr>
          <w:rFonts w:ascii="Times New Roman" w:hAnsi="Times New Roman"/>
          <w:sz w:val="28"/>
          <w:szCs w:val="28"/>
        </w:rPr>
        <w:t>наличие связей у агента/брокера с отделом выплат.</w:t>
      </w:r>
    </w:p>
    <w:p w:rsidR="000E615E" w:rsidRDefault="000E615E" w:rsidP="00E634E6">
      <w:pPr>
        <w:spacing w:before="100" w:beforeAutospacing="1" w:after="100" w:afterAutospacing="1" w:line="360" w:lineRule="auto"/>
        <w:ind w:firstLine="709"/>
        <w:contextualSpacing/>
        <w:mirrorIndents/>
        <w:jc w:val="both"/>
        <w:rPr>
          <w:rFonts w:ascii="Times New Roman" w:hAnsi="Times New Roman"/>
          <w:bCs/>
          <w:iCs/>
          <w:sz w:val="28"/>
          <w:szCs w:val="28"/>
        </w:rPr>
      </w:pPr>
    </w:p>
    <w:p w:rsidR="000E615E" w:rsidRDefault="000E615E" w:rsidP="00E634E6">
      <w:pPr>
        <w:spacing w:before="100" w:beforeAutospacing="1" w:after="100" w:afterAutospacing="1" w:line="360" w:lineRule="auto"/>
        <w:ind w:firstLine="709"/>
        <w:contextualSpacing/>
        <w:mirrorIndents/>
        <w:jc w:val="both"/>
        <w:rPr>
          <w:rFonts w:ascii="Times New Roman" w:hAnsi="Times New Roman"/>
          <w:bCs/>
          <w:iCs/>
          <w:sz w:val="28"/>
          <w:szCs w:val="28"/>
        </w:rPr>
      </w:pPr>
    </w:p>
    <w:p w:rsidR="000E615E" w:rsidRDefault="000E615E" w:rsidP="00E634E6">
      <w:pPr>
        <w:spacing w:before="100" w:beforeAutospacing="1" w:after="100" w:afterAutospacing="1" w:line="360" w:lineRule="auto"/>
        <w:ind w:firstLine="709"/>
        <w:contextualSpacing/>
        <w:mirrorIndents/>
        <w:jc w:val="both"/>
        <w:rPr>
          <w:rFonts w:ascii="Times New Roman" w:hAnsi="Times New Roman"/>
          <w:bCs/>
          <w:iCs/>
          <w:sz w:val="28"/>
          <w:szCs w:val="28"/>
        </w:rPr>
      </w:pPr>
    </w:p>
    <w:p w:rsidR="000E615E" w:rsidRDefault="000E615E" w:rsidP="00E634E6">
      <w:pPr>
        <w:spacing w:before="100" w:beforeAutospacing="1" w:after="100" w:afterAutospacing="1" w:line="360" w:lineRule="auto"/>
        <w:ind w:firstLine="709"/>
        <w:contextualSpacing/>
        <w:mirrorIndents/>
        <w:jc w:val="both"/>
        <w:rPr>
          <w:rFonts w:ascii="Times New Roman" w:hAnsi="Times New Roman"/>
          <w:bCs/>
          <w:iCs/>
          <w:sz w:val="28"/>
          <w:szCs w:val="28"/>
        </w:rPr>
      </w:pPr>
    </w:p>
    <w:p w:rsidR="000801F9" w:rsidRPr="00E634E6" w:rsidRDefault="000801F9" w:rsidP="00E634E6">
      <w:p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bCs/>
          <w:iCs/>
          <w:sz w:val="28"/>
          <w:szCs w:val="28"/>
        </w:rPr>
        <w:lastRenderedPageBreak/>
        <w:t>Риски</w:t>
      </w:r>
      <w:r w:rsidR="000E615E">
        <w:rPr>
          <w:rFonts w:ascii="Times New Roman" w:hAnsi="Times New Roman"/>
          <w:bCs/>
          <w:iCs/>
          <w:sz w:val="28"/>
          <w:szCs w:val="28"/>
        </w:rPr>
        <w:t>,</w:t>
      </w:r>
      <w:r w:rsidRPr="00E634E6">
        <w:rPr>
          <w:rFonts w:ascii="Times New Roman" w:hAnsi="Times New Roman"/>
          <w:bCs/>
          <w:iCs/>
          <w:sz w:val="28"/>
          <w:szCs w:val="28"/>
        </w:rPr>
        <w:t xml:space="preserve"> которые можно застраховать:</w:t>
      </w:r>
    </w:p>
    <w:p w:rsidR="000801F9" w:rsidRPr="00E634E6" w:rsidRDefault="000801F9" w:rsidP="00E634E6">
      <w:pPr>
        <w:numPr>
          <w:ilvl w:val="0"/>
          <w:numId w:val="10"/>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угон/ хищение;</w:t>
      </w:r>
    </w:p>
    <w:p w:rsidR="000801F9" w:rsidRPr="00E634E6" w:rsidRDefault="000801F9" w:rsidP="00E634E6">
      <w:pPr>
        <w:numPr>
          <w:ilvl w:val="0"/>
          <w:numId w:val="10"/>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ущерб;</w:t>
      </w:r>
    </w:p>
    <w:p w:rsidR="000801F9" w:rsidRPr="00E634E6" w:rsidRDefault="000801F9" w:rsidP="00E634E6">
      <w:pPr>
        <w:numPr>
          <w:ilvl w:val="0"/>
          <w:numId w:val="10"/>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страхование дополнительного оборудования, установленного в автомобиле;</w:t>
      </w:r>
    </w:p>
    <w:p w:rsidR="000801F9" w:rsidRPr="00E634E6" w:rsidRDefault="000801F9" w:rsidP="00E634E6">
      <w:pPr>
        <w:numPr>
          <w:ilvl w:val="0"/>
          <w:numId w:val="10"/>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страхование водителей и пассажиров ТС от несчастных случаев;</w:t>
      </w:r>
    </w:p>
    <w:p w:rsidR="000801F9" w:rsidRPr="00E634E6" w:rsidRDefault="000801F9" w:rsidP="00E634E6">
      <w:pPr>
        <w:numPr>
          <w:ilvl w:val="0"/>
          <w:numId w:val="10"/>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багаж;</w:t>
      </w:r>
    </w:p>
    <w:p w:rsidR="000801F9" w:rsidRPr="00E634E6" w:rsidRDefault="000801F9" w:rsidP="00E634E6">
      <w:pPr>
        <w:numPr>
          <w:ilvl w:val="0"/>
          <w:numId w:val="10"/>
        </w:numPr>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расширение гражданской ответственности.</w:t>
      </w:r>
    </w:p>
    <w:p w:rsidR="002D7586" w:rsidRPr="00E634E6" w:rsidRDefault="002D7586" w:rsidP="00E634E6">
      <w:pPr>
        <w:pStyle w:val="a4"/>
        <w:shd w:val="clear" w:color="auto" w:fill="FFFFFF"/>
        <w:spacing w:after="240" w:afterAutospacing="0" w:line="360" w:lineRule="auto"/>
        <w:ind w:left="720" w:firstLine="709"/>
        <w:contextualSpacing/>
        <w:mirrorIndents/>
        <w:jc w:val="both"/>
        <w:rPr>
          <w:sz w:val="28"/>
          <w:szCs w:val="28"/>
        </w:rPr>
      </w:pPr>
      <w:r w:rsidRPr="00E634E6">
        <w:rPr>
          <w:sz w:val="28"/>
          <w:szCs w:val="28"/>
        </w:rPr>
        <w:t>На стоимость полиса влияет и такой показатель, как</w:t>
      </w:r>
      <w:r w:rsidRPr="00E634E6">
        <w:rPr>
          <w:rStyle w:val="apple-converted-space"/>
          <w:sz w:val="28"/>
          <w:szCs w:val="28"/>
        </w:rPr>
        <w:t> </w:t>
      </w:r>
      <w:r w:rsidRPr="00E634E6">
        <w:rPr>
          <w:rStyle w:val="ab"/>
          <w:i w:val="0"/>
          <w:sz w:val="28"/>
          <w:szCs w:val="28"/>
        </w:rPr>
        <w:t>степень аварийности за предыдущий год.</w:t>
      </w:r>
      <w:r w:rsidRPr="00E634E6">
        <w:rPr>
          <w:rStyle w:val="apple-converted-space"/>
          <w:iCs/>
          <w:sz w:val="28"/>
          <w:szCs w:val="28"/>
        </w:rPr>
        <w:t> </w:t>
      </w:r>
      <w:r w:rsidRPr="00E634E6">
        <w:rPr>
          <w:sz w:val="28"/>
          <w:szCs w:val="28"/>
        </w:rPr>
        <w:t>Безопасная езда в течение года позволит платить за страховку существенно меньше при продлении текущего договора или заключении нового. Необходимо учитывать, что сведения о том, насколько вы подвержены риску попасть в ДТП, имеются в электронной базе данных и могут передаваться от одного страховщика к другому</w:t>
      </w:r>
      <w:r w:rsidR="000E615E">
        <w:rPr>
          <w:sz w:val="28"/>
          <w:szCs w:val="28"/>
        </w:rPr>
        <w:t xml:space="preserve">. </w:t>
      </w:r>
      <w:r w:rsidRPr="00E634E6">
        <w:rPr>
          <w:sz w:val="28"/>
          <w:szCs w:val="28"/>
        </w:rPr>
        <w:t xml:space="preserve">Кроме того, такие сведения об автовладельце содержатся в справке, которая может </w:t>
      </w:r>
      <w:r w:rsidR="000E615E" w:rsidRPr="00E634E6">
        <w:rPr>
          <w:sz w:val="28"/>
          <w:szCs w:val="28"/>
        </w:rPr>
        <w:t>вы</w:t>
      </w:r>
      <w:r w:rsidR="000E615E">
        <w:rPr>
          <w:sz w:val="28"/>
          <w:szCs w:val="28"/>
        </w:rPr>
        <w:t>д</w:t>
      </w:r>
      <w:r w:rsidR="000E615E" w:rsidRPr="00E634E6">
        <w:rPr>
          <w:sz w:val="28"/>
          <w:szCs w:val="28"/>
        </w:rPr>
        <w:t>аваться</w:t>
      </w:r>
      <w:r w:rsidRPr="00E634E6">
        <w:rPr>
          <w:sz w:val="28"/>
          <w:szCs w:val="28"/>
        </w:rPr>
        <w:t xml:space="preserve"> страховщиком своему клиенту при прекращении договора с ним для передачи в новую страховую компанию.</w:t>
      </w:r>
    </w:p>
    <w:p w:rsidR="002D7586" w:rsidRDefault="002D7586" w:rsidP="00E634E6">
      <w:pPr>
        <w:pStyle w:val="a4"/>
        <w:shd w:val="clear" w:color="auto" w:fill="FFFFFF"/>
        <w:spacing w:after="240" w:afterAutospacing="0" w:line="360" w:lineRule="auto"/>
        <w:ind w:left="720" w:firstLine="709"/>
        <w:contextualSpacing/>
        <w:mirrorIndents/>
        <w:jc w:val="both"/>
        <w:rPr>
          <w:sz w:val="28"/>
          <w:szCs w:val="28"/>
        </w:rPr>
      </w:pPr>
      <w:r w:rsidRPr="00E634E6">
        <w:rPr>
          <w:sz w:val="28"/>
          <w:szCs w:val="28"/>
        </w:rPr>
        <w:t>Страховые компании предлагают выгодные условия опытным водителям. На стоимость полиса автокаско значительно влияют возраст и стаж автовладельца: скидки сегодня могут составить до 15 %. Также можно получить бонусы на оплату товаров и услуг в технических центрах – партнерах выбранной страховой компании.</w:t>
      </w:r>
    </w:p>
    <w:p w:rsidR="000E615E" w:rsidRDefault="000E615E" w:rsidP="00E634E6">
      <w:pPr>
        <w:pStyle w:val="a4"/>
        <w:shd w:val="clear" w:color="auto" w:fill="FFFFFF"/>
        <w:spacing w:after="240" w:afterAutospacing="0" w:line="360" w:lineRule="auto"/>
        <w:ind w:left="720" w:firstLine="709"/>
        <w:contextualSpacing/>
        <w:mirrorIndents/>
        <w:jc w:val="both"/>
        <w:rPr>
          <w:sz w:val="28"/>
          <w:szCs w:val="28"/>
        </w:rPr>
      </w:pPr>
    </w:p>
    <w:p w:rsidR="000E615E" w:rsidRDefault="000E615E" w:rsidP="00E634E6">
      <w:pPr>
        <w:pStyle w:val="a4"/>
        <w:shd w:val="clear" w:color="auto" w:fill="FFFFFF"/>
        <w:spacing w:after="240" w:afterAutospacing="0" w:line="360" w:lineRule="auto"/>
        <w:ind w:left="720" w:firstLine="709"/>
        <w:contextualSpacing/>
        <w:mirrorIndents/>
        <w:jc w:val="both"/>
        <w:rPr>
          <w:sz w:val="28"/>
          <w:szCs w:val="28"/>
        </w:rPr>
      </w:pPr>
    </w:p>
    <w:p w:rsidR="000E615E" w:rsidRDefault="000E615E" w:rsidP="00E634E6">
      <w:pPr>
        <w:pStyle w:val="a4"/>
        <w:shd w:val="clear" w:color="auto" w:fill="FFFFFF"/>
        <w:spacing w:after="240" w:afterAutospacing="0" w:line="360" w:lineRule="auto"/>
        <w:ind w:left="720" w:firstLine="709"/>
        <w:contextualSpacing/>
        <w:mirrorIndents/>
        <w:jc w:val="both"/>
        <w:rPr>
          <w:sz w:val="28"/>
          <w:szCs w:val="28"/>
        </w:rPr>
      </w:pPr>
    </w:p>
    <w:p w:rsidR="000E615E" w:rsidRPr="00E634E6" w:rsidRDefault="000E615E" w:rsidP="00E634E6">
      <w:pPr>
        <w:pStyle w:val="a4"/>
        <w:shd w:val="clear" w:color="auto" w:fill="FFFFFF"/>
        <w:spacing w:after="240" w:afterAutospacing="0" w:line="360" w:lineRule="auto"/>
        <w:ind w:left="720" w:firstLine="709"/>
        <w:contextualSpacing/>
        <w:mirrorIndents/>
        <w:jc w:val="both"/>
        <w:rPr>
          <w:sz w:val="28"/>
          <w:szCs w:val="28"/>
        </w:rPr>
      </w:pPr>
    </w:p>
    <w:p w:rsidR="00B847C3" w:rsidRPr="00466394" w:rsidRDefault="00466394" w:rsidP="00466394">
      <w:pPr>
        <w:spacing w:after="0" w:line="360" w:lineRule="auto"/>
        <w:mirrorIndents/>
        <w:jc w:val="both"/>
        <w:rPr>
          <w:rFonts w:ascii="Times New Roman" w:hAnsi="Times New Roman"/>
          <w:b/>
          <w:sz w:val="28"/>
          <w:szCs w:val="28"/>
        </w:rPr>
      </w:pPr>
      <w:r>
        <w:rPr>
          <w:rFonts w:ascii="Times New Roman" w:hAnsi="Times New Roman"/>
          <w:b/>
          <w:sz w:val="28"/>
          <w:szCs w:val="28"/>
        </w:rPr>
        <w:lastRenderedPageBreak/>
        <w:t xml:space="preserve">         </w:t>
      </w:r>
      <w:r w:rsidR="000E615E" w:rsidRPr="00466394">
        <w:rPr>
          <w:rFonts w:ascii="Times New Roman" w:hAnsi="Times New Roman"/>
          <w:b/>
          <w:sz w:val="28"/>
          <w:szCs w:val="28"/>
        </w:rPr>
        <w:t xml:space="preserve">4. </w:t>
      </w:r>
      <w:r w:rsidR="00B847C3" w:rsidRPr="00466394">
        <w:rPr>
          <w:rFonts w:ascii="Times New Roman" w:hAnsi="Times New Roman"/>
          <w:b/>
          <w:sz w:val="28"/>
          <w:szCs w:val="28"/>
        </w:rPr>
        <w:t>Определение суммы ущерба и страхового возмещения в имущественном страховании</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bCs/>
          <w:sz w:val="28"/>
          <w:szCs w:val="28"/>
        </w:rPr>
        <w:t>Определение размеров ущерба и страхового возмещения при имущественном страховании</w:t>
      </w:r>
    </w:p>
    <w:p w:rsidR="000E615E" w:rsidRDefault="00B56745" w:rsidP="000E615E">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 На основе законодательства Российской Федерации в правилах и договорах имущественного страхования предусмотрены следующие процедуры определения порядка и условий выплаты страхового возмещения. Во-первых, устанавливается основание для выплаты страхового возмещения. Во-вторых, регламентируются основания и обосновывается методика исчисления величины страхового возмещения.</w:t>
      </w:r>
    </w:p>
    <w:p w:rsidR="00B56745" w:rsidRPr="00E634E6" w:rsidRDefault="00B56745" w:rsidP="000E615E">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Основания для принятия решения о выплате страхового возмещения. Таким основанием является наступление (факт) страхового случая, соответствующего договору страхования. Его наступление и соответствие условиям страхования подтверждаются документами:</w:t>
      </w:r>
    </w:p>
    <w:p w:rsidR="00B56745" w:rsidRPr="00E634E6" w:rsidRDefault="00B56745" w:rsidP="00E634E6">
      <w:pPr>
        <w:numPr>
          <w:ilvl w:val="0"/>
          <w:numId w:val="13"/>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заявлением страхователя о наступлении страхового случая;</w:t>
      </w:r>
    </w:p>
    <w:p w:rsidR="00B56745" w:rsidRPr="00E634E6" w:rsidRDefault="00B56745" w:rsidP="00E634E6">
      <w:pPr>
        <w:numPr>
          <w:ilvl w:val="0"/>
          <w:numId w:val="13"/>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перечнем утраченного или поврежденного имущества;</w:t>
      </w:r>
    </w:p>
    <w:p w:rsidR="00B56745" w:rsidRPr="00E634E6" w:rsidRDefault="00B56745" w:rsidP="00E634E6">
      <w:pPr>
        <w:numPr>
          <w:ilvl w:val="0"/>
          <w:numId w:val="13"/>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страховым актом об утрате или повреждении имущества.</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Страховой акт является документом, который оформляется в установленном порядке страховщиком в присутствии страхователя или его представителя и подтверждает факт, причины и обстоятельства страхового случая. Только на основании страхового акта может быть рассчитана сумма ущерба, причиненного имуществу страхователя, исчислена величина страхового возмещения и определено право страхователя на получение этого возмещения.</w:t>
      </w:r>
    </w:p>
    <w:p w:rsidR="000E615E"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 xml:space="preserve">Страховой акт составляется страховщиком или уполномоченным им лицом в трехдневный срок (исключая выходные и праздничные дни) после получения заявления страхователя о страховом случае и перечня пострадавшего от него имущества. </w:t>
      </w:r>
    </w:p>
    <w:p w:rsidR="000E615E" w:rsidRDefault="000E615E" w:rsidP="00E634E6">
      <w:pPr>
        <w:shd w:val="clear" w:color="auto" w:fill="FFFFFF"/>
        <w:spacing w:after="75" w:line="360" w:lineRule="auto"/>
        <w:ind w:firstLine="709"/>
        <w:contextualSpacing/>
        <w:mirrorIndents/>
        <w:jc w:val="both"/>
        <w:rPr>
          <w:rFonts w:ascii="Times New Roman" w:hAnsi="Times New Roman"/>
          <w:sz w:val="28"/>
          <w:szCs w:val="28"/>
        </w:rPr>
      </w:pP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При необходимости страховщик может запросить сведения, связанные со страховым случаем, у правоохранительных органов, ГИБДД, пожарной охраны и других компетентных служб, органов, учреждений, располагающих информацией об обстоятельствах страхового случая. Страховщик вправе сам выяснять причины и обстоятельства страхового случая.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Основания и методика исчисления величины страхового возмещения. Основаниями для исчисления страховщиком величины страхового возмещения являются: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1) сведения, представленные в заявлении страхователя;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2) размеры ущерба, причиненные застрахованному имуществу страховым случаем, установленные и зафиксированные страховщиком в страховом акте.</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Методика исчисления величины страхового возмещения базируется на следующих принципах.</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u w:val="single"/>
        </w:rPr>
        <w:t>Первый принцип.</w:t>
      </w:r>
      <w:r w:rsidRPr="00E634E6">
        <w:rPr>
          <w:rFonts w:ascii="Times New Roman" w:hAnsi="Times New Roman"/>
          <w:sz w:val="28"/>
          <w:szCs w:val="28"/>
        </w:rPr>
        <w:t> Необходимо отличать сумму ущерба от суммы страхового возмещения.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bCs/>
          <w:sz w:val="28"/>
          <w:szCs w:val="28"/>
        </w:rPr>
        <w:t>Сумма ущерба</w:t>
      </w:r>
      <w:r w:rsidRPr="00E634E6">
        <w:rPr>
          <w:rFonts w:ascii="Times New Roman" w:hAnsi="Times New Roman"/>
          <w:sz w:val="28"/>
          <w:szCs w:val="28"/>
        </w:rPr>
        <w:t> - это денежная величина утраченного или обесцененной части поврежденного или недостающего имущества, определенная на основе страховой стоимости (страховой оценки).</w:t>
      </w:r>
    </w:p>
    <w:p w:rsidR="000E615E" w:rsidRDefault="00B56745" w:rsidP="00E634E6">
      <w:pPr>
        <w:shd w:val="clear" w:color="auto" w:fill="FFFFFF"/>
        <w:spacing w:after="75" w:line="360" w:lineRule="auto"/>
        <w:ind w:firstLine="709"/>
        <w:contextualSpacing/>
        <w:mirrorIndents/>
        <w:jc w:val="both"/>
        <w:rPr>
          <w:rFonts w:ascii="Times New Roman" w:hAnsi="Times New Roman"/>
          <w:iCs/>
          <w:sz w:val="28"/>
          <w:szCs w:val="28"/>
        </w:rPr>
      </w:pPr>
      <w:r w:rsidRPr="00E634E6">
        <w:rPr>
          <w:rFonts w:ascii="Times New Roman" w:hAnsi="Times New Roman"/>
          <w:iCs/>
          <w:sz w:val="28"/>
          <w:szCs w:val="28"/>
          <w:u w:val="single"/>
        </w:rPr>
        <w:t>Пример.</w:t>
      </w:r>
      <w:r w:rsidRPr="00E634E6">
        <w:rPr>
          <w:rFonts w:ascii="Times New Roman" w:hAnsi="Times New Roman"/>
          <w:iCs/>
          <w:sz w:val="28"/>
          <w:szCs w:val="28"/>
        </w:rPr>
        <w:t> Страховая стоимость имущества была оценена в размере 100 млн руб. Имущество:</w:t>
      </w:r>
    </w:p>
    <w:p w:rsidR="00B56745" w:rsidRPr="00E634E6" w:rsidRDefault="00B56745" w:rsidP="000E615E">
      <w:pPr>
        <w:shd w:val="clear" w:color="auto" w:fill="FFFFFF"/>
        <w:spacing w:after="75" w:line="360" w:lineRule="auto"/>
        <w:contextualSpacing/>
        <w:mirrorIndents/>
        <w:jc w:val="both"/>
        <w:rPr>
          <w:rFonts w:ascii="Times New Roman" w:hAnsi="Times New Roman"/>
          <w:sz w:val="28"/>
          <w:szCs w:val="28"/>
        </w:rPr>
      </w:pPr>
      <w:r w:rsidRPr="00E634E6">
        <w:rPr>
          <w:rFonts w:ascii="Times New Roman" w:hAnsi="Times New Roman"/>
          <w:iCs/>
          <w:sz w:val="28"/>
          <w:szCs w:val="28"/>
        </w:rPr>
        <w:t>а) погибло полностью. Следовательно, сумма ущерба составит 100 млн руб.;</w:t>
      </w:r>
      <w:r w:rsidRPr="00E634E6">
        <w:rPr>
          <w:rFonts w:ascii="Times New Roman" w:hAnsi="Times New Roman"/>
          <w:iCs/>
          <w:sz w:val="28"/>
          <w:szCs w:val="28"/>
        </w:rPr>
        <w:br/>
        <w:t>б) повреждено, недостает и обесценилось на 40%. Следовательно, сумма ущерба составит 40 млн руб.</w:t>
      </w:r>
    </w:p>
    <w:p w:rsidR="000E615E"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 xml:space="preserve">Возможно, что страхователь в соответствии с требованиями договора страхования своевременно проводил работы по спасению имущества, приведению его в порядок в связи со страховым случаем. </w:t>
      </w:r>
    </w:p>
    <w:p w:rsidR="000E615E" w:rsidRDefault="000E615E" w:rsidP="00E634E6">
      <w:pPr>
        <w:shd w:val="clear" w:color="auto" w:fill="FFFFFF"/>
        <w:spacing w:after="75" w:line="360" w:lineRule="auto"/>
        <w:ind w:firstLine="709"/>
        <w:contextualSpacing/>
        <w:mirrorIndents/>
        <w:jc w:val="both"/>
        <w:rPr>
          <w:rFonts w:ascii="Times New Roman" w:hAnsi="Times New Roman"/>
          <w:sz w:val="28"/>
          <w:szCs w:val="28"/>
        </w:rPr>
      </w:pPr>
    </w:p>
    <w:p w:rsidR="000E615E" w:rsidRDefault="000E615E" w:rsidP="00E634E6">
      <w:pPr>
        <w:shd w:val="clear" w:color="auto" w:fill="FFFFFF"/>
        <w:spacing w:after="75" w:line="360" w:lineRule="auto"/>
        <w:ind w:firstLine="709"/>
        <w:contextualSpacing/>
        <w:mirrorIndents/>
        <w:jc w:val="both"/>
        <w:rPr>
          <w:rFonts w:ascii="Times New Roman" w:hAnsi="Times New Roman"/>
          <w:sz w:val="28"/>
          <w:szCs w:val="28"/>
        </w:rPr>
      </w:pP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С учетом сказанного и других факторов, оговоренных в правилах и договорах, чтобы точно определить общий размер ущерба по недвижимому имуществу, например по основным производственным фондам, используется формула:</w:t>
      </w:r>
    </w:p>
    <w:p w:rsidR="000E615E" w:rsidRDefault="00B56745" w:rsidP="000E615E">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iCs/>
          <w:sz w:val="28"/>
          <w:szCs w:val="28"/>
        </w:rPr>
        <w:t>У = Д - И + С - О,</w:t>
      </w:r>
      <w:r w:rsidR="000E615E">
        <w:rPr>
          <w:rFonts w:ascii="Times New Roman" w:hAnsi="Times New Roman"/>
          <w:sz w:val="28"/>
          <w:szCs w:val="28"/>
        </w:rPr>
        <w:t xml:space="preserve"> </w:t>
      </w:r>
      <w:r w:rsidRPr="00E634E6">
        <w:rPr>
          <w:rFonts w:ascii="Times New Roman" w:hAnsi="Times New Roman"/>
          <w:sz w:val="28"/>
          <w:szCs w:val="28"/>
        </w:rPr>
        <w:t xml:space="preserve">где </w:t>
      </w:r>
    </w:p>
    <w:p w:rsidR="000E615E" w:rsidRDefault="00B56745" w:rsidP="000E615E">
      <w:pPr>
        <w:shd w:val="clear" w:color="auto" w:fill="FFFFFF"/>
        <w:spacing w:after="75" w:line="360" w:lineRule="auto"/>
        <w:contextualSpacing/>
        <w:mirrorIndents/>
        <w:jc w:val="both"/>
        <w:rPr>
          <w:rFonts w:ascii="Times New Roman" w:hAnsi="Times New Roman"/>
          <w:sz w:val="28"/>
          <w:szCs w:val="28"/>
        </w:rPr>
      </w:pPr>
      <w:r w:rsidRPr="00E634E6">
        <w:rPr>
          <w:rFonts w:ascii="Times New Roman" w:hAnsi="Times New Roman"/>
          <w:sz w:val="28"/>
          <w:szCs w:val="28"/>
        </w:rPr>
        <w:t>У - общая сумма ущерба при полной гибели, повреждении или н</w:t>
      </w:r>
      <w:r w:rsidR="000E615E">
        <w:rPr>
          <w:rFonts w:ascii="Times New Roman" w:hAnsi="Times New Roman"/>
          <w:sz w:val="28"/>
          <w:szCs w:val="28"/>
        </w:rPr>
        <w:t>едостаче недвижимого имущества;</w:t>
      </w:r>
    </w:p>
    <w:p w:rsidR="00B56745" w:rsidRPr="00E634E6" w:rsidRDefault="00B56745" w:rsidP="000E615E">
      <w:pPr>
        <w:shd w:val="clear" w:color="auto" w:fill="FFFFFF"/>
        <w:spacing w:after="75" w:line="360" w:lineRule="auto"/>
        <w:contextualSpacing/>
        <w:mirrorIndents/>
        <w:jc w:val="both"/>
        <w:rPr>
          <w:rFonts w:ascii="Times New Roman" w:hAnsi="Times New Roman"/>
          <w:sz w:val="28"/>
          <w:szCs w:val="28"/>
        </w:rPr>
      </w:pPr>
      <w:r w:rsidRPr="00E634E6">
        <w:rPr>
          <w:rFonts w:ascii="Times New Roman" w:hAnsi="Times New Roman"/>
          <w:sz w:val="28"/>
          <w:szCs w:val="28"/>
        </w:rPr>
        <w:t>Д - действительная стоимость недвижимого имущества по страховой оценке на день заключения договора страхования и в месте его нахождения;</w:t>
      </w:r>
      <w:r w:rsidRPr="00E634E6">
        <w:rPr>
          <w:rFonts w:ascii="Times New Roman" w:hAnsi="Times New Roman"/>
          <w:sz w:val="28"/>
          <w:szCs w:val="28"/>
        </w:rPr>
        <w:br/>
        <w:t>И - сумма физического износа недвижимого имущества;</w:t>
      </w:r>
      <w:r w:rsidRPr="00E634E6">
        <w:rPr>
          <w:rFonts w:ascii="Times New Roman" w:hAnsi="Times New Roman"/>
          <w:sz w:val="28"/>
          <w:szCs w:val="28"/>
        </w:rPr>
        <w:br/>
        <w:t>С - расходы по спасению недвижимого имущества и приведению его в порядок (разборка, сортировка, сушка, укладка и т.п.);</w:t>
      </w:r>
      <w:r w:rsidRPr="00E634E6">
        <w:rPr>
          <w:rFonts w:ascii="Times New Roman" w:hAnsi="Times New Roman"/>
          <w:sz w:val="28"/>
          <w:szCs w:val="28"/>
        </w:rPr>
        <w:br/>
        <w:t>О - стоимость остатков, например основных производственных фондов, пригодных для дальнейшего использования или реализации.</w:t>
      </w:r>
      <w:r w:rsidRPr="00E634E6">
        <w:rPr>
          <w:rFonts w:ascii="Times New Roman" w:hAnsi="Times New Roman"/>
          <w:sz w:val="28"/>
          <w:szCs w:val="28"/>
        </w:rPr>
        <w:br/>
        <w:t>Для определения ущерба по движимому имуществу, например по материальным оборотным производственным фондам, используется формула:</w:t>
      </w:r>
    </w:p>
    <w:p w:rsidR="000E615E" w:rsidRDefault="00B56745" w:rsidP="000E615E">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iCs/>
          <w:sz w:val="28"/>
          <w:szCs w:val="28"/>
        </w:rPr>
        <w:t>У = Д - О + С,</w:t>
      </w:r>
      <w:r w:rsidR="000E615E">
        <w:rPr>
          <w:rFonts w:ascii="Times New Roman" w:hAnsi="Times New Roman"/>
          <w:sz w:val="28"/>
          <w:szCs w:val="28"/>
        </w:rPr>
        <w:t xml:space="preserve"> </w:t>
      </w:r>
      <w:r w:rsidRPr="00E634E6">
        <w:rPr>
          <w:rFonts w:ascii="Times New Roman" w:hAnsi="Times New Roman"/>
          <w:sz w:val="28"/>
          <w:szCs w:val="28"/>
        </w:rPr>
        <w:t xml:space="preserve">где </w:t>
      </w:r>
    </w:p>
    <w:p w:rsidR="00B56745" w:rsidRPr="00E634E6" w:rsidRDefault="00B56745" w:rsidP="000E615E">
      <w:pPr>
        <w:shd w:val="clear" w:color="auto" w:fill="FFFFFF"/>
        <w:spacing w:after="75" w:line="360" w:lineRule="auto"/>
        <w:contextualSpacing/>
        <w:mirrorIndents/>
        <w:jc w:val="both"/>
        <w:rPr>
          <w:rFonts w:ascii="Times New Roman" w:hAnsi="Times New Roman"/>
          <w:sz w:val="28"/>
          <w:szCs w:val="28"/>
        </w:rPr>
      </w:pPr>
      <w:r w:rsidRPr="00E634E6">
        <w:rPr>
          <w:rFonts w:ascii="Times New Roman" w:hAnsi="Times New Roman"/>
          <w:sz w:val="28"/>
          <w:szCs w:val="28"/>
        </w:rPr>
        <w:t>У - общая сумма ущерба при гибели или повреждении движимого имущества;</w:t>
      </w:r>
      <w:r w:rsidRPr="00E634E6">
        <w:rPr>
          <w:rFonts w:ascii="Times New Roman" w:hAnsi="Times New Roman"/>
          <w:sz w:val="28"/>
          <w:szCs w:val="28"/>
        </w:rPr>
        <w:br/>
        <w:t>Д - действительная стоимость движимого имущества на момент страхового случая;</w:t>
      </w:r>
      <w:r w:rsidRPr="00E634E6">
        <w:rPr>
          <w:rFonts w:ascii="Times New Roman" w:hAnsi="Times New Roman"/>
          <w:sz w:val="28"/>
          <w:szCs w:val="28"/>
        </w:rPr>
        <w:br/>
        <w:t>О - стоимость оставшегося и пригодного для использования движимого имущества;</w:t>
      </w:r>
      <w:r w:rsidRPr="00E634E6">
        <w:rPr>
          <w:rFonts w:ascii="Times New Roman" w:hAnsi="Times New Roman"/>
          <w:sz w:val="28"/>
          <w:szCs w:val="28"/>
        </w:rPr>
        <w:br/>
        <w:t>С - расходы по спасению движимого имущества и приведению его в порядок.</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Сумма страхового возмещения определяется на основе суммы ущерба и системы страхового обеспечения (ответственности) и является частью суммы или полной суммой ущерба, причитающейся к выплате страхователю в соответствии с условиями страхования.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При пропорциональной системе страхового обеспечения страховое возмещение, как отмечено, соответствует лишь той части суммы ущерба, фактически причиненного имуществу, которая была застрахована, за которую страхователь заплатил взносы.</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iCs/>
          <w:sz w:val="28"/>
          <w:szCs w:val="28"/>
          <w:u w:val="single"/>
        </w:rPr>
        <w:t>Пример.</w:t>
      </w:r>
      <w:r w:rsidRPr="00E634E6">
        <w:rPr>
          <w:rFonts w:ascii="Times New Roman" w:hAnsi="Times New Roman"/>
          <w:iCs/>
          <w:sz w:val="28"/>
          <w:szCs w:val="28"/>
        </w:rPr>
        <w:t> Страхователь заплатил страховые взносы за 50% страховой стоимости имущества. Следовательно, при любом ущербе (полном, частичном) он получит возмещение суммы ущерба только в размере 50% от суммы фактического ущерба. По этой системе страхуется имущество предпринимательское, транспортные средства всех форм собственности, а также домашнее.</w:t>
      </w:r>
    </w:p>
    <w:p w:rsidR="00B56745" w:rsidRPr="000E615E" w:rsidRDefault="00B56745" w:rsidP="000E615E">
      <w:pPr>
        <w:shd w:val="clear" w:color="auto" w:fill="FFFFFF"/>
        <w:spacing w:after="75" w:line="360" w:lineRule="auto"/>
        <w:ind w:firstLine="709"/>
        <w:contextualSpacing/>
        <w:mirrorIndents/>
        <w:jc w:val="both"/>
        <w:rPr>
          <w:rFonts w:ascii="Times New Roman" w:hAnsi="Times New Roman"/>
          <w:iCs/>
          <w:sz w:val="28"/>
          <w:szCs w:val="28"/>
        </w:rPr>
      </w:pPr>
      <w:r w:rsidRPr="00E634E6">
        <w:rPr>
          <w:rFonts w:ascii="Times New Roman" w:hAnsi="Times New Roman"/>
          <w:iCs/>
          <w:sz w:val="28"/>
          <w:szCs w:val="28"/>
        </w:rPr>
        <w:t>Примечание. Личные транспортные средства могут быть застрахованы и по системе первого риска, но это будет стоить страхователю дороже.</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При системе первого риска (страхование домашнего имущества) страхователю возмещается ущерб в размере не более страховой суммы, исходя из которой он фактически уплатил страховые взносы. Если сумма ущерба превысит страховую сумму, то превышение останется на риске страхователя.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iCs/>
          <w:sz w:val="28"/>
          <w:szCs w:val="28"/>
          <w:u w:val="single"/>
        </w:rPr>
        <w:t>Пример.</w:t>
      </w:r>
      <w:r w:rsidRPr="00E634E6">
        <w:rPr>
          <w:rFonts w:ascii="Times New Roman" w:hAnsi="Times New Roman"/>
          <w:iCs/>
          <w:sz w:val="28"/>
          <w:szCs w:val="28"/>
        </w:rPr>
        <w:t> Страховая стоимость домашнего имущества - 100 млн руб., страховая сумма - 50 млн руб., ущерб от страхового случая составил 70 млн руб. Страхователь получит страховое возмещение в сумме 50 млн руб., а 20 млн руб. есть второй (невозмещаемый) риск, так как он не был застрахован.</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По домашнему движимому и недвижимому имуществу при определении суммы ущерба учитываются:</w:t>
      </w:r>
    </w:p>
    <w:p w:rsidR="00B56745" w:rsidRPr="00E634E6" w:rsidRDefault="00B56745" w:rsidP="00E634E6">
      <w:pPr>
        <w:numPr>
          <w:ilvl w:val="0"/>
          <w:numId w:val="14"/>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рыночные цены имущества, подтвержденные документально (если это невозможно, проводится экспертная оценка);</w:t>
      </w:r>
    </w:p>
    <w:p w:rsidR="00B56745" w:rsidRPr="00E634E6" w:rsidRDefault="00B56745" w:rsidP="00E634E6">
      <w:pPr>
        <w:numPr>
          <w:ilvl w:val="0"/>
          <w:numId w:val="14"/>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физический износ имущества;</w:t>
      </w:r>
    </w:p>
    <w:p w:rsidR="00B56745" w:rsidRPr="00E634E6" w:rsidRDefault="00B56745" w:rsidP="00E634E6">
      <w:pPr>
        <w:numPr>
          <w:ilvl w:val="0"/>
          <w:numId w:val="14"/>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стоимость утраты или обесценения в результате страхового случая.</w:t>
      </w:r>
    </w:p>
    <w:p w:rsidR="00B56745" w:rsidRPr="000E615E" w:rsidRDefault="00B56745" w:rsidP="000E615E">
      <w:pPr>
        <w:shd w:val="clear" w:color="auto" w:fill="FFFFFF"/>
        <w:spacing w:after="75" w:line="360" w:lineRule="auto"/>
        <w:ind w:firstLine="709"/>
        <w:contextualSpacing/>
        <w:mirrorIndents/>
        <w:jc w:val="both"/>
        <w:rPr>
          <w:rFonts w:ascii="Times New Roman" w:hAnsi="Times New Roman"/>
          <w:iCs/>
          <w:sz w:val="28"/>
          <w:szCs w:val="28"/>
        </w:rPr>
      </w:pPr>
      <w:r w:rsidRPr="00E634E6">
        <w:rPr>
          <w:rFonts w:ascii="Times New Roman" w:hAnsi="Times New Roman"/>
          <w:iCs/>
          <w:sz w:val="28"/>
          <w:szCs w:val="28"/>
        </w:rPr>
        <w:lastRenderedPageBreak/>
        <w:t>Примечание. Если цена утраченного не имеет документального подтверждения, то размеры ущерба определяются на основе экспертной оценки или иными согласованными способами.</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Если застрахованное имущество находилось в квартире, оборудованной охранной сигнализацией УВД, то выплата страхового возмещения при хищении домашнего имущества распределяется между страховщиком и отделом охраны УВД в размере не более страховой суммы. Из суммы страхового возмещения будет исключена та часть стоимости похищенного имущества, которую оплатит в размере своей доли отдел охраны УВД. Также не возмещается страховщиком та часть стоимости похищенного имущества, которая согласно правилам и договору исключена из объема страховой ответственности.</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Если страхователь умышленно включил в перечень похищенного имущества лишние вещи, то размер страхового возмещения, причитающегося по условиям страхования, может быть снижен страховщиком до 50%.</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Таким образом, страховое возмещение выплачивается страховщиком в размере фактической суммы ущерба, но не выше страховой суммы.</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u w:val="single"/>
        </w:rPr>
        <w:t>Второй принцип.</w:t>
      </w:r>
      <w:r w:rsidRPr="00E634E6">
        <w:rPr>
          <w:rFonts w:ascii="Times New Roman" w:hAnsi="Times New Roman"/>
          <w:sz w:val="28"/>
          <w:szCs w:val="28"/>
        </w:rPr>
        <w:t> Выплата страхового возмещения производится в срок, указанный в условиях договора страхования.</w:t>
      </w:r>
    </w:p>
    <w:p w:rsidR="00B56745" w:rsidRPr="00E634E6" w:rsidRDefault="00B56745" w:rsidP="000E615E">
      <w:pPr>
        <w:shd w:val="clear" w:color="auto" w:fill="FFFFFF"/>
        <w:spacing w:after="75" w:line="360" w:lineRule="auto"/>
        <w:ind w:firstLine="709"/>
        <w:contextualSpacing/>
        <w:mirrorIndents/>
        <w:jc w:val="both"/>
        <w:rPr>
          <w:rFonts w:ascii="Times New Roman" w:hAnsi="Times New Roman"/>
          <w:sz w:val="28"/>
          <w:szCs w:val="28"/>
        </w:rPr>
      </w:pPr>
      <w:r w:rsidRPr="000E615E">
        <w:rPr>
          <w:rFonts w:ascii="Times New Roman" w:hAnsi="Times New Roman"/>
          <w:sz w:val="28"/>
          <w:szCs w:val="28"/>
        </w:rPr>
        <w:t>Примечание. В договоре страхования указывается, что страховое возмещение должно быть выплачено через 3 - 5 дней после установления страховщиком причин и размера ущерба, наступившего в результате страхового случая, и составления об этом страхового акта (не считая выходных и праздничных дней).</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u w:val="single"/>
        </w:rPr>
        <w:t>Третий принцип.</w:t>
      </w:r>
      <w:r w:rsidRPr="00E634E6">
        <w:rPr>
          <w:rFonts w:ascii="Times New Roman" w:hAnsi="Times New Roman"/>
          <w:sz w:val="28"/>
          <w:szCs w:val="28"/>
        </w:rPr>
        <w:t> Если по фактам, связанным со страховым случаем, возбуждено уголовное дело или начат судебный процесс, то принятие решения о выплате страхового возмещения может быть отсрочено до окончания расследования или судебного разбирательства либо установления невиновности страхователя органами следствия и суда.</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В случае подтверждения невиновности страхователя документами соответствующих органов, но продолжения расследования уголовного дела или судебного процесса страховщик выплачивает страхователю аванс, например в размере не менее 50% безусловно причитающейся ему величины страхового возмещения.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u w:val="single"/>
        </w:rPr>
        <w:t>Четвертый принцип.</w:t>
      </w:r>
      <w:r w:rsidRPr="00E634E6">
        <w:rPr>
          <w:rFonts w:ascii="Times New Roman" w:hAnsi="Times New Roman"/>
          <w:sz w:val="28"/>
          <w:szCs w:val="28"/>
        </w:rPr>
        <w:t> Страховщик отказывает в выплате страхового возмещения в случаях, рассмотренных в "правах страховщика" (см. выше в настоящей главе).</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u w:val="single"/>
        </w:rPr>
        <w:t>Пятый принцип.</w:t>
      </w:r>
      <w:r w:rsidRPr="00E634E6">
        <w:rPr>
          <w:rFonts w:ascii="Times New Roman" w:hAnsi="Times New Roman"/>
          <w:sz w:val="28"/>
          <w:szCs w:val="28"/>
        </w:rPr>
        <w:t> Решение об отказе в выплате страхового возмещения принимается страховщиком и сообщается страхователю письменно с обоснованием причин отказа.</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u w:val="single"/>
        </w:rPr>
        <w:t>Шестой принцип.</w:t>
      </w:r>
      <w:r w:rsidRPr="00E634E6">
        <w:rPr>
          <w:rFonts w:ascii="Times New Roman" w:hAnsi="Times New Roman"/>
          <w:sz w:val="28"/>
          <w:szCs w:val="28"/>
        </w:rPr>
        <w:t> Если страхователь или выгодоприобретатель получили возмещение суммы ущерба от лица, причинившего этот ущерб застрахованному имуществу, то страховщик соответственно полностью или частично освобождается от выплаты страхового возмещения.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u w:val="single"/>
        </w:rPr>
        <w:t>Седьмой принцип.</w:t>
      </w:r>
      <w:r w:rsidRPr="00E634E6">
        <w:rPr>
          <w:rFonts w:ascii="Times New Roman" w:hAnsi="Times New Roman"/>
          <w:sz w:val="28"/>
          <w:szCs w:val="28"/>
        </w:rPr>
        <w:t> Страхователь или выгодоприобретатель обязаны возвратить страховщику полученное от него возмещение (или соответствующую часть его), если:</w:t>
      </w:r>
    </w:p>
    <w:p w:rsidR="00B56745" w:rsidRPr="00E634E6" w:rsidRDefault="00B56745" w:rsidP="00E634E6">
      <w:pPr>
        <w:numPr>
          <w:ilvl w:val="0"/>
          <w:numId w:val="15"/>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лицо, виновное в причинении ущерба, возместило его страхователю полностью или частично;</w:t>
      </w:r>
    </w:p>
    <w:p w:rsidR="00B56745" w:rsidRPr="00E634E6" w:rsidRDefault="00B56745" w:rsidP="00E634E6">
      <w:pPr>
        <w:numPr>
          <w:ilvl w:val="0"/>
          <w:numId w:val="15"/>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в течение предусмотренного законодательством срока исковой давности обнаружится обстоятельство, которое по закону или по договору страхования имущества (предприятий или граждан) полностью или частично лишает страхователя права на получение страхового возмещения.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Восьмой принцип. К страховщику, выплатившему страховое возмещение в связи со страховым случаем, переходит право требования (суброгация (ст. 965 ГК РФ)), которое страхователь или иное лицо, получившее страховое возмещение, имеет к лицу, ответственному за причиненный ущерб.</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Девятый принцип. Если страхователь для увеличения размера страхового возмещения преднамеренно включит в перечень утраченного, недостающего или поврежденного имущества предметы, которые фактически не утрачены или не повреждены, то страховщик, установив это, может снизить размер причитающегося страхового возмещения до 50%.</w:t>
      </w:r>
    </w:p>
    <w:p w:rsidR="000E615E" w:rsidRDefault="00B56745" w:rsidP="000E615E">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  </w:t>
      </w:r>
    </w:p>
    <w:p w:rsidR="00B56745" w:rsidRPr="00E634E6" w:rsidRDefault="00B56745" w:rsidP="000E615E">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Страховая ответственность при имущественном страховании</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 Российские страховщики различно подходят к отражению в правилах предмета страхования. Одни его определяют, например "УралСиб", "Военно-страховая компания", другие не определяют, например "Росгосстрах", "МАКС". При этом "УралСиб" отражает предмет страхования во всех своих правилах (это не похвала или укор, а констатация того, с чем придется столкнуться на нашем страховом рынке клиентам страховщиков).</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Далее заметим, что страховщики, включающие в свои правила предмет страхования, описывают его по-разному. У одних предметом страхования является страховой риск, у других - страховой случай. При этом они определены кратко - не так, как в ст. 9 Закона РФ N 4015-1.</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Почему на это надо обратить внимание клиентам страховщика? Дело в том, что правила страхования и договор, составляемый на основе их положений, - юридические документы. Поэтому неполное определение в них страхового риска или страхового случая, тем более их отождествление, категорически недопустимо, так как это, во-первых, нарушение Закона РФ N 4015-1; во-вторых, может вызвать нежелательные для страхователя ситуации при возникновении споров и их разрешении. Вопрос о предмете страхования, видимо, должен исследоваться и решаться наукой и юридической практикой. А пока некоторые страховщики используют компромиссный подход, определяя </w:t>
      </w:r>
      <w:r w:rsidRPr="00E634E6">
        <w:rPr>
          <w:rFonts w:ascii="Times New Roman" w:hAnsi="Times New Roman"/>
          <w:bCs/>
          <w:sz w:val="28"/>
          <w:szCs w:val="28"/>
        </w:rPr>
        <w:t>предмет страхования как страховой риск, который связан с выплатой страхового возмещения при наступлении страхового случая</w:t>
      </w:r>
      <w:r w:rsidRPr="00E634E6">
        <w:rPr>
          <w:rFonts w:ascii="Times New Roman" w:hAnsi="Times New Roman"/>
          <w:sz w:val="28"/>
          <w:szCs w:val="28"/>
        </w:rPr>
        <w:t>. Дело в том, что произошедший страховой риск (потенциальный страховой случай) и есть реальный страховой случай.</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Следовательно, в конечном счете предметом страхования, видимо, является страховой случай, так как именно с ним связано наступление страховой ответственности страховщика. Поэтому следует доверять тем правилам, в которых предметом страхования считается страховой случай, который есть фактически произошедшее событие, предусмотренное договором страхования или законом, и с наступлением которого возникает обязанность страховщика произвести страховое возмещение страхователю, застрахованному лицу, выгодоприобретателю.</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bCs/>
          <w:sz w:val="28"/>
          <w:szCs w:val="28"/>
        </w:rPr>
        <w:t>Страховая ответственность</w:t>
      </w:r>
      <w:r w:rsidRPr="00E634E6">
        <w:rPr>
          <w:rFonts w:ascii="Times New Roman" w:hAnsi="Times New Roman"/>
          <w:sz w:val="28"/>
          <w:szCs w:val="28"/>
        </w:rPr>
        <w:t> (или </w:t>
      </w:r>
      <w:r w:rsidRPr="00E634E6">
        <w:rPr>
          <w:rFonts w:ascii="Times New Roman" w:hAnsi="Times New Roman"/>
          <w:bCs/>
          <w:sz w:val="28"/>
          <w:szCs w:val="28"/>
        </w:rPr>
        <w:t>страховое покрытие</w:t>
      </w:r>
      <w:r w:rsidRPr="00E634E6">
        <w:rPr>
          <w:rFonts w:ascii="Times New Roman" w:hAnsi="Times New Roman"/>
          <w:sz w:val="28"/>
          <w:szCs w:val="28"/>
        </w:rPr>
        <w:t>) - это обязанность страховщика выплатить страховое возмещение клиенту при произошедших страховых случаях, предусмотренных договором страхования. Основой страховой ответственности является ее объем. Объем страховой ответственности определяется перечнем страховых случаев, причин и обстоятельств, их вызывающих, который записан в правилах и договоре страхования. Причины страхового случая по происхождению могут быть:</w:t>
      </w:r>
    </w:p>
    <w:p w:rsidR="00B56745" w:rsidRPr="00E634E6" w:rsidRDefault="00B56745" w:rsidP="00E634E6">
      <w:pPr>
        <w:numPr>
          <w:ilvl w:val="0"/>
          <w:numId w:val="16"/>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стихийными;</w:t>
      </w:r>
    </w:p>
    <w:p w:rsidR="00B56745" w:rsidRPr="00E634E6" w:rsidRDefault="00B56745" w:rsidP="00E634E6">
      <w:pPr>
        <w:numPr>
          <w:ilvl w:val="0"/>
          <w:numId w:val="16"/>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производственно-техническими;</w:t>
      </w:r>
    </w:p>
    <w:p w:rsidR="00B56745" w:rsidRPr="00E634E6" w:rsidRDefault="00B56745" w:rsidP="00E634E6">
      <w:pPr>
        <w:numPr>
          <w:ilvl w:val="0"/>
          <w:numId w:val="16"/>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коммерческими;</w:t>
      </w:r>
    </w:p>
    <w:p w:rsidR="00B56745" w:rsidRPr="00E634E6" w:rsidRDefault="00B56745" w:rsidP="00E634E6">
      <w:pPr>
        <w:numPr>
          <w:ilvl w:val="0"/>
          <w:numId w:val="16"/>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связанными с противоправными действиями третьих лиц и т.д.</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Используя укрупненные групповые названия страховых случаев, вызывающих страховую ответственность фирмы, условия правил страхования уточняют, что, во-первых, страховые риски, подлежащие страховому покрытию, определяются данными конкретными правилами; во-вторых, страхование осуществляется по любому из предложенных этими правилами рисков; в-третьих, право выбора страховых рисков предоставляется страхователю, если иное не оговорено в конкретных правилах.</w:t>
      </w:r>
    </w:p>
    <w:p w:rsidR="000E615E" w:rsidRDefault="000E615E" w:rsidP="00E634E6">
      <w:pPr>
        <w:shd w:val="clear" w:color="auto" w:fill="FFFFFF"/>
        <w:spacing w:after="75" w:line="360" w:lineRule="auto"/>
        <w:ind w:firstLine="709"/>
        <w:contextualSpacing/>
        <w:mirrorIndents/>
        <w:jc w:val="both"/>
        <w:rPr>
          <w:rFonts w:ascii="Times New Roman" w:hAnsi="Times New Roman"/>
          <w:sz w:val="28"/>
          <w:szCs w:val="28"/>
        </w:rPr>
      </w:pP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Вместе с тем в условиях правил страхования может быть отмечено, что ограничения и/или исключения из объема страховой ответственности страховщика также предусматриваются конкретными правилами страхования, в которых содержится базисный норматив - форс-мажорная оговорка. В них будет определено: форс-мажор - это оговоренные в правилах страхования чрезвычайные и непреодолимые обстоятельства, при наступлении которых страховщик освобождается от выполнения обязательств по договору страхования.</w:t>
      </w:r>
    </w:p>
    <w:p w:rsidR="000E615E" w:rsidRDefault="00B56745" w:rsidP="000E615E">
      <w:pPr>
        <w:shd w:val="clear" w:color="auto" w:fill="FFFFFF"/>
        <w:spacing w:after="75" w:line="360" w:lineRule="auto"/>
        <w:ind w:firstLine="709"/>
        <w:contextualSpacing/>
        <w:mirrorIndents/>
        <w:jc w:val="both"/>
        <w:rPr>
          <w:rFonts w:ascii="Times New Roman" w:hAnsi="Times New Roman"/>
          <w:sz w:val="28"/>
          <w:szCs w:val="28"/>
        </w:rPr>
      </w:pPr>
      <w:r w:rsidRPr="000E615E">
        <w:rPr>
          <w:rFonts w:ascii="Times New Roman" w:hAnsi="Times New Roman"/>
          <w:sz w:val="28"/>
          <w:szCs w:val="28"/>
        </w:rPr>
        <w:t xml:space="preserve">Примечание. Если страховой случай явился </w:t>
      </w:r>
      <w:r w:rsidR="000E615E">
        <w:rPr>
          <w:rFonts w:ascii="Times New Roman" w:hAnsi="Times New Roman"/>
          <w:sz w:val="28"/>
          <w:szCs w:val="28"/>
        </w:rPr>
        <w:t>следствием таких причин, как:</w:t>
      </w:r>
      <w:r w:rsidR="000E615E">
        <w:rPr>
          <w:rFonts w:ascii="Times New Roman" w:hAnsi="Times New Roman"/>
          <w:sz w:val="28"/>
          <w:szCs w:val="28"/>
        </w:rPr>
        <w:br/>
        <w:t>- военные действия;</w:t>
      </w:r>
    </w:p>
    <w:p w:rsidR="000E615E" w:rsidRDefault="000E615E" w:rsidP="000E615E">
      <w:pPr>
        <w:shd w:val="clear" w:color="auto" w:fill="FFFFFF"/>
        <w:spacing w:after="75" w:line="360" w:lineRule="auto"/>
        <w:contextualSpacing/>
        <w:mirrorIndents/>
        <w:jc w:val="both"/>
        <w:rPr>
          <w:rFonts w:ascii="Times New Roman" w:hAnsi="Times New Roman"/>
          <w:sz w:val="28"/>
          <w:szCs w:val="28"/>
        </w:rPr>
      </w:pPr>
      <w:r>
        <w:rPr>
          <w:rFonts w:ascii="Times New Roman" w:hAnsi="Times New Roman"/>
          <w:sz w:val="28"/>
          <w:szCs w:val="28"/>
        </w:rPr>
        <w:t>- гражданские волнения;</w:t>
      </w:r>
    </w:p>
    <w:p w:rsidR="000E615E" w:rsidRDefault="000E615E" w:rsidP="000E615E">
      <w:pPr>
        <w:shd w:val="clear" w:color="auto" w:fill="FFFFFF"/>
        <w:spacing w:after="75" w:line="360" w:lineRule="auto"/>
        <w:contextualSpacing/>
        <w:mirrorIndents/>
        <w:jc w:val="both"/>
        <w:rPr>
          <w:rFonts w:ascii="Times New Roman" w:hAnsi="Times New Roman"/>
          <w:sz w:val="28"/>
          <w:szCs w:val="28"/>
        </w:rPr>
      </w:pPr>
      <w:r>
        <w:rPr>
          <w:rFonts w:ascii="Times New Roman" w:hAnsi="Times New Roman"/>
          <w:sz w:val="28"/>
          <w:szCs w:val="28"/>
        </w:rPr>
        <w:t>- забастовки;</w:t>
      </w:r>
    </w:p>
    <w:p w:rsidR="000E615E" w:rsidRDefault="000E615E" w:rsidP="000E615E">
      <w:pPr>
        <w:shd w:val="clear" w:color="auto" w:fill="FFFFFF"/>
        <w:spacing w:after="75" w:line="360" w:lineRule="auto"/>
        <w:contextualSpacing/>
        <w:mirrorIndents/>
        <w:jc w:val="both"/>
        <w:rPr>
          <w:rFonts w:ascii="Times New Roman" w:hAnsi="Times New Roman"/>
          <w:sz w:val="28"/>
          <w:szCs w:val="28"/>
        </w:rPr>
      </w:pPr>
      <w:r>
        <w:rPr>
          <w:rFonts w:ascii="Times New Roman" w:hAnsi="Times New Roman"/>
          <w:sz w:val="28"/>
          <w:szCs w:val="28"/>
        </w:rPr>
        <w:t>- мятежи;</w:t>
      </w:r>
    </w:p>
    <w:p w:rsidR="000E615E" w:rsidRDefault="000E615E" w:rsidP="000E615E">
      <w:pPr>
        <w:shd w:val="clear" w:color="auto" w:fill="FFFFFF"/>
        <w:spacing w:after="75" w:line="360" w:lineRule="auto"/>
        <w:contextualSpacing/>
        <w:mirrorIndents/>
        <w:jc w:val="both"/>
        <w:rPr>
          <w:rFonts w:ascii="Times New Roman" w:hAnsi="Times New Roman"/>
          <w:sz w:val="28"/>
          <w:szCs w:val="28"/>
        </w:rPr>
      </w:pPr>
      <w:r>
        <w:rPr>
          <w:rFonts w:ascii="Times New Roman" w:hAnsi="Times New Roman"/>
          <w:sz w:val="28"/>
          <w:szCs w:val="28"/>
        </w:rPr>
        <w:t>- реквизиция имущества;</w:t>
      </w:r>
    </w:p>
    <w:p w:rsidR="00B56745" w:rsidRPr="00E634E6" w:rsidRDefault="00B56745" w:rsidP="000E615E">
      <w:pPr>
        <w:shd w:val="clear" w:color="auto" w:fill="FFFFFF"/>
        <w:spacing w:after="75" w:line="360" w:lineRule="auto"/>
        <w:contextualSpacing/>
        <w:mirrorIndents/>
        <w:jc w:val="both"/>
        <w:rPr>
          <w:rFonts w:ascii="Times New Roman" w:hAnsi="Times New Roman"/>
          <w:sz w:val="28"/>
          <w:szCs w:val="28"/>
        </w:rPr>
      </w:pPr>
      <w:r w:rsidRPr="000E615E">
        <w:rPr>
          <w:rFonts w:ascii="Times New Roman" w:hAnsi="Times New Roman"/>
          <w:sz w:val="28"/>
          <w:szCs w:val="28"/>
        </w:rPr>
        <w:t>- введение чрезвычайного (или особого) положения по распоряжению военных или гражданских властей, а также по причине природн</w:t>
      </w:r>
      <w:r w:rsidR="000E615E">
        <w:rPr>
          <w:rFonts w:ascii="Times New Roman" w:hAnsi="Times New Roman"/>
          <w:sz w:val="28"/>
          <w:szCs w:val="28"/>
        </w:rPr>
        <w:t xml:space="preserve">ых катастроф, </w:t>
      </w:r>
      <w:r w:rsidRPr="000E615E">
        <w:rPr>
          <w:rFonts w:ascii="Times New Roman" w:hAnsi="Times New Roman"/>
          <w:sz w:val="28"/>
          <w:szCs w:val="28"/>
        </w:rPr>
        <w:t>то они считаются форс-мажорными, освобождающими страховщика от ответственности, если иное не оговорено конкретными правилами или договором страхования.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К страховым случаям согласно правилам страхования любого имущества относятся случайные повреждение и утрата застрахованного имущества по причинам и обстоятельствам, записанным в условиях страхования. Это - традиционный подход. Вместе с тем Правилами ОАО "Росгосстрах", например, предлагается клиентам еще один страховой случай - недостача объекта страхования.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Повреждением считается нарушение целостности застрахованного имущества, порча его внешнего вида, приведение в негодность отдельных его частей в результате причин и обстоятельств, оговоренных в правилах и договоре страхования.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Утрата (потеря) застрахованного имущества формулируется правилами в двух видах: гибель полная и пропажа имущества.</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Гибель полная определяется как уничтожение застрахованного имущества из-за оговоренных в правилах и договоре причин (обстоятельств, событий). В правилах может быть уточнение: гибель полная (уничтожение) имущества есть такое его случайное повреждение, при котором затраты на восстановление превышают 70% действительной стоимости (с учетом физического износа) этого имущества (В правилах разных страховщиков этот норматив может составлять и 75%, и 80%). Степень повреждения определяется по каждому объекту отдельно.</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Пропажей считается кража застрахованного имущества или его безвестное отсутствие, подтвержденное в порядке, установленном законом и предусмотренном правилами и договором страхования.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Недостача объекта страхования, застрахованного по договору (имущественного) страхования, определяется Правилами ОАО "Росгосстраха" как изъятие отдельных элементов объекта в результате:</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1) разбоя, грабежа, кражи домашнего имущества;</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2) разбоя, грабежа, кражи отдельных элементов строения (квартиры).</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Страховая ответственность страховщика наступает, когда вышеназванные страховые случаи произошли при двух условиях: во-первых, если эти случаи записаны в правилах и договоре страхования; во-вторых, если эти случаи явились следствием только страховых причин и обстоятельств, т.е. таких, которые также записаны в правилах и договоре страхования.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С учетом сказанного страховая ответственность страховщика наступает, если застрахованные им объекты повреждены или утрачены вследствие следующих причин (причинных событий), включенных в правила или договор имущественного страхования:</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1) стихийных бедствий - землетрясений, обвалов, наводнений и т.д.;</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2) производственных аварий (несчастных случаев), например взрывов, пожаров, проникновения воды из соседних (чужих) помещений, падения летательных объектов либо их обломков и т.д.;</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3) преступлений против собственности: кражи со взломом, хищения путем грабежа и разбойного нападения; умышленных действий третьих лиц и т.д.</w:t>
      </w:r>
    </w:p>
    <w:p w:rsidR="00B56745" w:rsidRPr="00E634E6" w:rsidRDefault="00B56745" w:rsidP="00755233">
      <w:pPr>
        <w:shd w:val="clear" w:color="auto" w:fill="FFFFFF"/>
        <w:spacing w:after="75" w:line="360" w:lineRule="auto"/>
        <w:ind w:firstLine="709"/>
        <w:contextualSpacing/>
        <w:mirrorIndents/>
        <w:jc w:val="both"/>
        <w:rPr>
          <w:rFonts w:ascii="Times New Roman" w:hAnsi="Times New Roman"/>
          <w:sz w:val="28"/>
          <w:szCs w:val="28"/>
        </w:rPr>
      </w:pPr>
      <w:r w:rsidRPr="00755233">
        <w:rPr>
          <w:rFonts w:ascii="Times New Roman" w:hAnsi="Times New Roman"/>
          <w:sz w:val="28"/>
          <w:szCs w:val="28"/>
        </w:rPr>
        <w:t>Примечание. Обычно в правилах подробно перечисляются все виды стихийных бедствий, которые признаются и которые не признаются страховыми причинами. Причин, по которым страховщик несет ответственность, может быть несколько десятков.</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В правилах может быть пункт о том, что по дополнительному соглашению сторон к причинам, обусловливающим страховые случаи, могут быть отнесены иные непредвиденные события, отсутствующие в правилах.</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Если суммировать всю совокупность (перечень) страховых случаев, причин и обстоятельств, их вызывающих, включенных в правила страхования имущества, то получим объем потенциальной страховой ответственности страховщика, который он готов взять на себя на основе данных конкретных правил. Если суммируем страховые случаи, причины и обстоятельства, могущие их породить, включенные в договор страхования, то получим реальный объем страховой ответственности страховщика перед конкретным страхователем.</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Оговорки (ограничения и исключения). С помощью оговорок страховщики перечисляют те риски и те причины и обстоятельства страховых случаев, которые они ограниченно принимают на страхование и ограниченно включают в объем страховой ответственности, т.е. принимают на особых условиях, например все форс-мажорные события - военные действия, гражданские волнения, забастовки, мятежи, реквизиции и конфискации имущества, введение чрезвычайного или особого положения по распоряжению военных или гражданских властей, природные катастрофы.</w:t>
      </w:r>
    </w:p>
    <w:p w:rsidR="00B56745" w:rsidRPr="00E634E6" w:rsidRDefault="00B56745" w:rsidP="00E634E6">
      <w:pPr>
        <w:shd w:val="clear" w:color="auto" w:fill="FFFFFF"/>
        <w:spacing w:after="75"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lastRenderedPageBreak/>
        <w:t>Страховщики исключают из объема страховой ответственности события, причины, обстоятельства, которые не являются страховыми, например повреждение, утрата или недостача имущества страхователя в результате:</w:t>
      </w:r>
    </w:p>
    <w:p w:rsidR="00B56745" w:rsidRPr="00E634E6" w:rsidRDefault="00B56745" w:rsidP="00E634E6">
      <w:pPr>
        <w:numPr>
          <w:ilvl w:val="0"/>
          <w:numId w:val="17"/>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умышленных действий или грубой неосторожности страхователя или лица, в пользу которого заключен договор страхования;</w:t>
      </w:r>
    </w:p>
    <w:p w:rsidR="00B56745" w:rsidRPr="00E634E6" w:rsidRDefault="00B56745" w:rsidP="00E634E6">
      <w:pPr>
        <w:numPr>
          <w:ilvl w:val="0"/>
          <w:numId w:val="17"/>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естественных изменений в материалах при хранении или их производственном использовании: самовозгорания, коррозии, гниения, брожения;</w:t>
      </w:r>
    </w:p>
    <w:p w:rsidR="00B56745" w:rsidRPr="00E634E6" w:rsidRDefault="00B56745" w:rsidP="00E634E6">
      <w:pPr>
        <w:numPr>
          <w:ilvl w:val="0"/>
          <w:numId w:val="17"/>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обработки застрахованного имущества любым термическим воздействием, а именно в процессе выпечки, сушки, варки чего-либо; при горячей обработке или плавке металла и т.п.;</w:t>
      </w:r>
    </w:p>
    <w:p w:rsidR="00B56745" w:rsidRPr="00E634E6" w:rsidRDefault="00B56745" w:rsidP="00E634E6">
      <w:pPr>
        <w:numPr>
          <w:ilvl w:val="0"/>
          <w:numId w:val="17"/>
        </w:numPr>
        <w:shd w:val="clear" w:color="auto" w:fill="FFFFFF"/>
        <w:spacing w:before="100" w:beforeAutospacing="1" w:after="100" w:afterAutospacing="1" w:line="360" w:lineRule="auto"/>
        <w:ind w:firstLine="709"/>
        <w:contextualSpacing/>
        <w:mirrorIndents/>
        <w:jc w:val="both"/>
        <w:rPr>
          <w:rFonts w:ascii="Times New Roman" w:hAnsi="Times New Roman"/>
          <w:sz w:val="28"/>
          <w:szCs w:val="28"/>
        </w:rPr>
      </w:pPr>
      <w:r w:rsidRPr="00E634E6">
        <w:rPr>
          <w:rFonts w:ascii="Times New Roman" w:hAnsi="Times New Roman"/>
          <w:sz w:val="28"/>
          <w:szCs w:val="28"/>
        </w:rPr>
        <w:t>обвала застрахованных строений, если он не вызван причиной, записанной в договоре страхования.</w:t>
      </w: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E634E6" w:rsidRDefault="00944FEB" w:rsidP="00E634E6">
      <w:pPr>
        <w:pStyle w:val="a7"/>
        <w:spacing w:line="360" w:lineRule="auto"/>
        <w:ind w:firstLine="709"/>
        <w:mirrorIndents/>
        <w:jc w:val="both"/>
        <w:rPr>
          <w:rFonts w:ascii="Times New Roman" w:hAnsi="Times New Roman"/>
          <w:sz w:val="28"/>
          <w:szCs w:val="28"/>
        </w:rPr>
      </w:pPr>
    </w:p>
    <w:p w:rsidR="00944FEB" w:rsidRPr="00755233" w:rsidRDefault="00BC0932" w:rsidP="00755233">
      <w:pPr>
        <w:spacing w:line="360" w:lineRule="auto"/>
        <w:mirrorIndents/>
        <w:jc w:val="center"/>
        <w:rPr>
          <w:rFonts w:ascii="Times New Roman" w:hAnsi="Times New Roman"/>
          <w:sz w:val="28"/>
          <w:szCs w:val="28"/>
        </w:rPr>
      </w:pPr>
      <w:r w:rsidRPr="00755233">
        <w:rPr>
          <w:rFonts w:ascii="Times New Roman" w:hAnsi="Times New Roman"/>
          <w:sz w:val="28"/>
          <w:szCs w:val="28"/>
        </w:rPr>
        <w:lastRenderedPageBreak/>
        <w:t>Список использованных источников</w:t>
      </w:r>
    </w:p>
    <w:p w:rsidR="00755233" w:rsidRPr="00E634E6" w:rsidRDefault="00755233" w:rsidP="00E634E6">
      <w:pPr>
        <w:pStyle w:val="a7"/>
        <w:spacing w:line="360" w:lineRule="auto"/>
        <w:ind w:firstLine="709"/>
        <w:mirrorIndents/>
        <w:jc w:val="both"/>
        <w:rPr>
          <w:rFonts w:ascii="Times New Roman" w:hAnsi="Times New Roman"/>
          <w:sz w:val="28"/>
          <w:szCs w:val="28"/>
        </w:rPr>
      </w:pPr>
    </w:p>
    <w:p w:rsidR="00755233" w:rsidRPr="00755233" w:rsidRDefault="0095482D" w:rsidP="00755233">
      <w:pPr>
        <w:pStyle w:val="a7"/>
        <w:numPr>
          <w:ilvl w:val="0"/>
          <w:numId w:val="23"/>
        </w:numPr>
        <w:spacing w:line="360" w:lineRule="auto"/>
        <w:mirrorIndents/>
        <w:jc w:val="both"/>
        <w:rPr>
          <w:rFonts w:ascii="Times New Roman" w:hAnsi="Times New Roman"/>
          <w:sz w:val="28"/>
          <w:szCs w:val="28"/>
        </w:rPr>
      </w:pPr>
      <w:r w:rsidRPr="00755233">
        <w:rPr>
          <w:rFonts w:ascii="Times New Roman" w:hAnsi="Times New Roman"/>
          <w:sz w:val="28"/>
          <w:szCs w:val="28"/>
          <w:shd w:val="clear" w:color="auto" w:fill="FFFFFF"/>
        </w:rPr>
        <w:t>Скамай, Л. Г.</w:t>
      </w:r>
      <w:r w:rsidRPr="00755233">
        <w:rPr>
          <w:rStyle w:val="apple-converted-space"/>
          <w:rFonts w:ascii="Times New Roman" w:hAnsi="Times New Roman"/>
          <w:sz w:val="28"/>
          <w:szCs w:val="28"/>
          <w:shd w:val="clear" w:color="auto" w:fill="FFFFFF"/>
        </w:rPr>
        <w:t> </w:t>
      </w:r>
      <w:r w:rsidRPr="00755233">
        <w:rPr>
          <w:rFonts w:ascii="Times New Roman" w:hAnsi="Times New Roman"/>
          <w:bCs/>
          <w:sz w:val="28"/>
          <w:szCs w:val="28"/>
          <w:shd w:val="clear" w:color="auto" w:fill="FFFFFF"/>
        </w:rPr>
        <w:t>Страховое</w:t>
      </w:r>
      <w:r w:rsidRPr="00755233">
        <w:rPr>
          <w:rStyle w:val="apple-converted-space"/>
          <w:rFonts w:ascii="Times New Roman" w:hAnsi="Times New Roman"/>
          <w:sz w:val="28"/>
          <w:szCs w:val="28"/>
          <w:shd w:val="clear" w:color="auto" w:fill="FFFFFF"/>
        </w:rPr>
        <w:t> </w:t>
      </w:r>
      <w:r w:rsidRPr="00755233">
        <w:rPr>
          <w:rFonts w:ascii="Times New Roman" w:hAnsi="Times New Roman"/>
          <w:sz w:val="28"/>
          <w:szCs w:val="28"/>
          <w:shd w:val="clear" w:color="auto" w:fill="FFFFFF"/>
        </w:rPr>
        <w:t>дело :</w:t>
      </w:r>
      <w:r w:rsidRPr="00755233">
        <w:rPr>
          <w:rStyle w:val="apple-converted-space"/>
          <w:rFonts w:ascii="Times New Roman" w:hAnsi="Times New Roman"/>
          <w:sz w:val="28"/>
          <w:szCs w:val="28"/>
          <w:shd w:val="clear" w:color="auto" w:fill="FFFFFF"/>
        </w:rPr>
        <w:t> </w:t>
      </w:r>
      <w:r w:rsidRPr="00755233">
        <w:rPr>
          <w:rFonts w:ascii="Times New Roman" w:hAnsi="Times New Roman"/>
          <w:bCs/>
          <w:sz w:val="28"/>
          <w:szCs w:val="28"/>
          <w:shd w:val="clear" w:color="auto" w:fill="FFFFFF"/>
        </w:rPr>
        <w:t>учебник</w:t>
      </w:r>
      <w:r w:rsidRPr="00755233">
        <w:rPr>
          <w:rStyle w:val="apple-converted-space"/>
          <w:rFonts w:ascii="Times New Roman" w:hAnsi="Times New Roman"/>
          <w:sz w:val="28"/>
          <w:szCs w:val="28"/>
          <w:shd w:val="clear" w:color="auto" w:fill="FFFFFF"/>
        </w:rPr>
        <w:t> </w:t>
      </w:r>
      <w:r w:rsidRPr="00755233">
        <w:rPr>
          <w:rFonts w:ascii="Times New Roman" w:hAnsi="Times New Roman"/>
          <w:sz w:val="28"/>
          <w:szCs w:val="28"/>
          <w:shd w:val="clear" w:color="auto" w:fill="FFFFFF"/>
        </w:rPr>
        <w:t>для бакалавров / Л. Г.</w:t>
      </w:r>
      <w:r w:rsidRPr="00755233">
        <w:rPr>
          <w:rStyle w:val="apple-converted-space"/>
          <w:rFonts w:ascii="Times New Roman" w:hAnsi="Times New Roman"/>
          <w:sz w:val="28"/>
          <w:szCs w:val="28"/>
          <w:shd w:val="clear" w:color="auto" w:fill="FFFFFF"/>
        </w:rPr>
        <w:t> </w:t>
      </w:r>
      <w:r w:rsidRPr="00755233">
        <w:rPr>
          <w:rFonts w:ascii="Times New Roman" w:hAnsi="Times New Roman"/>
          <w:sz w:val="28"/>
          <w:szCs w:val="28"/>
          <w:shd w:val="clear" w:color="auto" w:fill="FFFFFF"/>
        </w:rPr>
        <w:t>Скамай. — М. : Издательство Юрайт,</w:t>
      </w:r>
      <w:r w:rsidRPr="00755233">
        <w:rPr>
          <w:rStyle w:val="apple-converted-space"/>
          <w:rFonts w:ascii="Times New Roman" w:hAnsi="Times New Roman"/>
          <w:sz w:val="28"/>
          <w:szCs w:val="28"/>
          <w:shd w:val="clear" w:color="auto" w:fill="FFFFFF"/>
        </w:rPr>
        <w:t> </w:t>
      </w:r>
      <w:r w:rsidRPr="00755233">
        <w:rPr>
          <w:rFonts w:ascii="Times New Roman" w:hAnsi="Times New Roman"/>
          <w:bCs/>
          <w:sz w:val="28"/>
          <w:szCs w:val="28"/>
          <w:shd w:val="clear" w:color="auto" w:fill="FFFFFF"/>
        </w:rPr>
        <w:t>2013,  с – 343</w:t>
      </w:r>
      <w:r w:rsidR="00755233">
        <w:rPr>
          <w:rFonts w:ascii="Times New Roman" w:hAnsi="Times New Roman"/>
          <w:bCs/>
          <w:sz w:val="28"/>
          <w:szCs w:val="28"/>
          <w:shd w:val="clear" w:color="auto" w:fill="FFFFFF"/>
        </w:rPr>
        <w:t>.</w:t>
      </w:r>
      <w:r w:rsidRPr="00755233">
        <w:rPr>
          <w:rFonts w:ascii="Times New Roman" w:hAnsi="Times New Roman"/>
          <w:bCs/>
          <w:sz w:val="28"/>
          <w:szCs w:val="28"/>
          <w:shd w:val="clear" w:color="auto" w:fill="FFFFFF"/>
        </w:rPr>
        <w:t xml:space="preserve"> </w:t>
      </w:r>
    </w:p>
    <w:p w:rsidR="00755233" w:rsidRDefault="002B6BE7" w:rsidP="00755233">
      <w:pPr>
        <w:pStyle w:val="a7"/>
        <w:numPr>
          <w:ilvl w:val="0"/>
          <w:numId w:val="23"/>
        </w:numPr>
        <w:spacing w:line="360" w:lineRule="auto"/>
        <w:mirrorIndents/>
        <w:jc w:val="both"/>
        <w:rPr>
          <w:rFonts w:ascii="Times New Roman" w:hAnsi="Times New Roman"/>
          <w:sz w:val="28"/>
          <w:szCs w:val="28"/>
        </w:rPr>
      </w:pPr>
      <w:hyperlink r:id="rId60" w:history="1">
        <w:r w:rsidR="00235911" w:rsidRPr="00755233">
          <w:rPr>
            <w:rStyle w:val="a3"/>
            <w:rFonts w:ascii="Times New Roman" w:hAnsi="Times New Roman"/>
            <w:color w:val="auto"/>
            <w:sz w:val="28"/>
            <w:szCs w:val="28"/>
            <w:u w:val="none"/>
          </w:rPr>
          <w:t>http://www.consultant.ru</w:t>
        </w:r>
      </w:hyperlink>
      <w:r w:rsidR="00755233" w:rsidRPr="00755233">
        <w:rPr>
          <w:rFonts w:ascii="Times New Roman" w:hAnsi="Times New Roman"/>
          <w:sz w:val="28"/>
          <w:szCs w:val="28"/>
        </w:rPr>
        <w:t xml:space="preserve"> - «Консультант  Плюс»</w:t>
      </w:r>
      <w:r w:rsidR="00755233">
        <w:rPr>
          <w:rFonts w:ascii="Times New Roman" w:hAnsi="Times New Roman"/>
          <w:sz w:val="28"/>
          <w:szCs w:val="28"/>
        </w:rPr>
        <w:t>.</w:t>
      </w:r>
    </w:p>
    <w:p w:rsidR="00755233" w:rsidRDefault="00235911" w:rsidP="00755233">
      <w:pPr>
        <w:pStyle w:val="a7"/>
        <w:numPr>
          <w:ilvl w:val="0"/>
          <w:numId w:val="23"/>
        </w:numPr>
        <w:spacing w:line="360" w:lineRule="auto"/>
        <w:mirrorIndents/>
        <w:jc w:val="both"/>
        <w:rPr>
          <w:rFonts w:ascii="Times New Roman" w:hAnsi="Times New Roman"/>
          <w:sz w:val="28"/>
          <w:szCs w:val="28"/>
        </w:rPr>
      </w:pPr>
      <w:r w:rsidRPr="00755233">
        <w:rPr>
          <w:rFonts w:ascii="Times New Roman" w:hAnsi="Times New Roman"/>
          <w:sz w:val="28"/>
          <w:szCs w:val="28"/>
        </w:rPr>
        <w:t>https://ru.wikipedia.org/wiki</w:t>
      </w:r>
      <w:r w:rsidR="00755233">
        <w:rPr>
          <w:rFonts w:ascii="Times New Roman" w:hAnsi="Times New Roman"/>
          <w:sz w:val="28"/>
          <w:szCs w:val="28"/>
        </w:rPr>
        <w:t xml:space="preserve"> - и</w:t>
      </w:r>
      <w:r w:rsidR="00755233" w:rsidRPr="00755233">
        <w:rPr>
          <w:rFonts w:ascii="Times New Roman" w:hAnsi="Times New Roman"/>
          <w:sz w:val="28"/>
          <w:szCs w:val="28"/>
        </w:rPr>
        <w:t>нтернет-энциклопедия</w:t>
      </w:r>
      <w:r w:rsidR="00755233">
        <w:rPr>
          <w:rFonts w:ascii="Times New Roman" w:hAnsi="Times New Roman"/>
          <w:sz w:val="28"/>
          <w:szCs w:val="28"/>
        </w:rPr>
        <w:t>.</w:t>
      </w:r>
    </w:p>
    <w:p w:rsidR="00B56745" w:rsidRPr="00755233" w:rsidRDefault="00755233" w:rsidP="00755233">
      <w:pPr>
        <w:pStyle w:val="a7"/>
        <w:numPr>
          <w:ilvl w:val="0"/>
          <w:numId w:val="23"/>
        </w:numPr>
        <w:spacing w:line="360" w:lineRule="auto"/>
        <w:mirrorIndents/>
        <w:jc w:val="both"/>
        <w:rPr>
          <w:rFonts w:ascii="Times New Roman" w:hAnsi="Times New Roman"/>
          <w:sz w:val="28"/>
          <w:szCs w:val="28"/>
        </w:rPr>
      </w:pPr>
      <w:r>
        <w:rPr>
          <w:rFonts w:ascii="Times New Roman" w:hAnsi="Times New Roman"/>
          <w:sz w:val="28"/>
          <w:szCs w:val="28"/>
        </w:rPr>
        <w:t>http://www.biblio-online.ru - э</w:t>
      </w:r>
      <w:r w:rsidRPr="00755233">
        <w:rPr>
          <w:rFonts w:ascii="Times New Roman" w:hAnsi="Times New Roman"/>
          <w:sz w:val="28"/>
          <w:szCs w:val="28"/>
        </w:rPr>
        <w:t>лектронная библиотечная система</w:t>
      </w:r>
      <w:r>
        <w:rPr>
          <w:rFonts w:ascii="Times New Roman" w:hAnsi="Times New Roman"/>
          <w:sz w:val="28"/>
          <w:szCs w:val="28"/>
        </w:rPr>
        <w:t>.</w:t>
      </w:r>
    </w:p>
    <w:p w:rsidR="00944FEB" w:rsidRDefault="00944FEB" w:rsidP="00E634E6">
      <w:pPr>
        <w:pStyle w:val="a7"/>
        <w:ind w:firstLine="709"/>
        <w:rPr>
          <w:rFonts w:ascii="Times New Roman" w:hAnsi="Times New Roman"/>
          <w:sz w:val="28"/>
          <w:szCs w:val="28"/>
        </w:rPr>
      </w:pPr>
    </w:p>
    <w:p w:rsidR="00944FEB" w:rsidRDefault="00944FEB" w:rsidP="00E634E6">
      <w:pPr>
        <w:pStyle w:val="a7"/>
        <w:ind w:firstLine="709"/>
        <w:rPr>
          <w:rFonts w:ascii="Times New Roman" w:hAnsi="Times New Roman"/>
          <w:sz w:val="28"/>
          <w:szCs w:val="28"/>
        </w:rPr>
      </w:pPr>
    </w:p>
    <w:p w:rsidR="00944FEB" w:rsidRDefault="00944FEB" w:rsidP="00E634E6">
      <w:pPr>
        <w:pStyle w:val="a7"/>
        <w:ind w:firstLine="709"/>
        <w:rPr>
          <w:rFonts w:ascii="Times New Roman" w:hAnsi="Times New Roman"/>
          <w:sz w:val="28"/>
          <w:szCs w:val="28"/>
        </w:rPr>
      </w:pPr>
    </w:p>
    <w:p w:rsidR="00944FEB" w:rsidRDefault="00944FEB" w:rsidP="00E634E6">
      <w:pPr>
        <w:pStyle w:val="a7"/>
        <w:ind w:firstLine="709"/>
        <w:rPr>
          <w:rFonts w:ascii="Times New Roman" w:hAnsi="Times New Roman"/>
          <w:sz w:val="28"/>
          <w:szCs w:val="28"/>
        </w:rPr>
      </w:pPr>
    </w:p>
    <w:p w:rsidR="00944FEB" w:rsidRDefault="00944FEB" w:rsidP="00E634E6">
      <w:pPr>
        <w:pStyle w:val="a7"/>
        <w:ind w:firstLine="709"/>
        <w:rPr>
          <w:rFonts w:ascii="Times New Roman" w:hAnsi="Times New Roman"/>
          <w:sz w:val="28"/>
          <w:szCs w:val="28"/>
        </w:rPr>
      </w:pPr>
    </w:p>
    <w:p w:rsidR="00944FEB" w:rsidRDefault="00944FEB" w:rsidP="00E634E6">
      <w:pPr>
        <w:pStyle w:val="a7"/>
        <w:ind w:firstLine="709"/>
        <w:rPr>
          <w:rFonts w:ascii="Times New Roman" w:hAnsi="Times New Roman"/>
          <w:sz w:val="28"/>
          <w:szCs w:val="28"/>
        </w:rPr>
      </w:pPr>
    </w:p>
    <w:p w:rsidR="00944FEB" w:rsidRDefault="00944FEB" w:rsidP="00E634E6">
      <w:pPr>
        <w:pStyle w:val="a7"/>
        <w:ind w:firstLine="709"/>
        <w:rPr>
          <w:rFonts w:ascii="Times New Roman" w:hAnsi="Times New Roman"/>
          <w:sz w:val="28"/>
          <w:szCs w:val="28"/>
        </w:rPr>
      </w:pPr>
    </w:p>
    <w:p w:rsidR="00944FEB" w:rsidRDefault="00944FEB" w:rsidP="00E634E6">
      <w:pPr>
        <w:pStyle w:val="a7"/>
        <w:ind w:firstLine="709"/>
        <w:rPr>
          <w:rFonts w:ascii="Times New Roman" w:hAnsi="Times New Roman"/>
          <w:sz w:val="28"/>
          <w:szCs w:val="28"/>
        </w:rPr>
      </w:pPr>
    </w:p>
    <w:p w:rsidR="00944FEB" w:rsidRPr="00A63F53" w:rsidRDefault="00944FEB" w:rsidP="00E634E6">
      <w:pPr>
        <w:pStyle w:val="a7"/>
        <w:ind w:firstLine="709"/>
        <w:rPr>
          <w:rFonts w:ascii="Times New Roman" w:hAnsi="Times New Roman"/>
          <w:sz w:val="28"/>
          <w:szCs w:val="28"/>
        </w:rPr>
      </w:pPr>
    </w:p>
    <w:sectPr w:rsidR="00944FEB" w:rsidRPr="00A63F53" w:rsidSect="00E634E6">
      <w:footerReference w:type="default" r:id="rId6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1EB" w:rsidRDefault="006B41EB" w:rsidP="00E634E6">
      <w:pPr>
        <w:spacing w:after="0" w:line="240" w:lineRule="auto"/>
      </w:pPr>
      <w:r>
        <w:separator/>
      </w:r>
    </w:p>
  </w:endnote>
  <w:endnote w:type="continuationSeparator" w:id="1">
    <w:p w:rsidR="006B41EB" w:rsidRDefault="006B41EB" w:rsidP="00E634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45460"/>
      <w:docPartObj>
        <w:docPartGallery w:val="Page Numbers (Bottom of Page)"/>
        <w:docPartUnique/>
      </w:docPartObj>
    </w:sdtPr>
    <w:sdtContent>
      <w:p w:rsidR="000E615E" w:rsidRDefault="002B6BE7">
        <w:pPr>
          <w:pStyle w:val="ae"/>
          <w:jc w:val="center"/>
        </w:pPr>
        <w:fldSimple w:instr=" PAGE   \* MERGEFORMAT ">
          <w:r w:rsidR="00082E79">
            <w:rPr>
              <w:noProof/>
            </w:rPr>
            <w:t>12</w:t>
          </w:r>
        </w:fldSimple>
      </w:p>
    </w:sdtContent>
  </w:sdt>
  <w:p w:rsidR="000E615E" w:rsidRDefault="000E615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1EB" w:rsidRDefault="006B41EB" w:rsidP="00E634E6">
      <w:pPr>
        <w:spacing w:after="0" w:line="240" w:lineRule="auto"/>
      </w:pPr>
      <w:r>
        <w:separator/>
      </w:r>
    </w:p>
  </w:footnote>
  <w:footnote w:type="continuationSeparator" w:id="1">
    <w:p w:rsidR="006B41EB" w:rsidRDefault="006B41EB" w:rsidP="00E634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C5F84"/>
    <w:multiLevelType w:val="multilevel"/>
    <w:tmpl w:val="5746A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C14D2"/>
    <w:multiLevelType w:val="hybridMultilevel"/>
    <w:tmpl w:val="F1BA0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983322"/>
    <w:multiLevelType w:val="multilevel"/>
    <w:tmpl w:val="DC44D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53112B"/>
    <w:multiLevelType w:val="hybridMultilevel"/>
    <w:tmpl w:val="51B86A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A81AA9"/>
    <w:multiLevelType w:val="multilevel"/>
    <w:tmpl w:val="1182E8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15522B"/>
    <w:multiLevelType w:val="multilevel"/>
    <w:tmpl w:val="0942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DB7D9B"/>
    <w:multiLevelType w:val="hybridMultilevel"/>
    <w:tmpl w:val="ED3C9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722F7"/>
    <w:multiLevelType w:val="multilevel"/>
    <w:tmpl w:val="33D6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1970BF"/>
    <w:multiLevelType w:val="hybridMultilevel"/>
    <w:tmpl w:val="EDA2E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1B18CC"/>
    <w:multiLevelType w:val="multilevel"/>
    <w:tmpl w:val="DF7E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577784"/>
    <w:multiLevelType w:val="multilevel"/>
    <w:tmpl w:val="A954A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697107C"/>
    <w:multiLevelType w:val="hybridMultilevel"/>
    <w:tmpl w:val="51B86A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7BC6228"/>
    <w:multiLevelType w:val="multilevel"/>
    <w:tmpl w:val="D206F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C3979"/>
    <w:multiLevelType w:val="multilevel"/>
    <w:tmpl w:val="2D6E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1E4C26"/>
    <w:multiLevelType w:val="multilevel"/>
    <w:tmpl w:val="36FE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7B6971"/>
    <w:multiLevelType w:val="multilevel"/>
    <w:tmpl w:val="AE00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435762"/>
    <w:multiLevelType w:val="multilevel"/>
    <w:tmpl w:val="0448B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14F5205"/>
    <w:multiLevelType w:val="multilevel"/>
    <w:tmpl w:val="A100E4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13108F"/>
    <w:multiLevelType w:val="multilevel"/>
    <w:tmpl w:val="F48A1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72D407F"/>
    <w:multiLevelType w:val="multilevel"/>
    <w:tmpl w:val="1B10A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1048C8"/>
    <w:multiLevelType w:val="hybridMultilevel"/>
    <w:tmpl w:val="D23E247E"/>
    <w:lvl w:ilvl="0" w:tplc="F5184B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C4C34D8"/>
    <w:multiLevelType w:val="multilevel"/>
    <w:tmpl w:val="E856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F011DD1"/>
    <w:multiLevelType w:val="hybridMultilevel"/>
    <w:tmpl w:val="D4E605BA"/>
    <w:lvl w:ilvl="0" w:tplc="6BECAB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21"/>
  </w:num>
  <w:num w:numId="3">
    <w:abstractNumId w:val="11"/>
  </w:num>
  <w:num w:numId="4">
    <w:abstractNumId w:val="17"/>
  </w:num>
  <w:num w:numId="5">
    <w:abstractNumId w:val="4"/>
  </w:num>
  <w:num w:numId="6">
    <w:abstractNumId w:val="20"/>
  </w:num>
  <w:num w:numId="7">
    <w:abstractNumId w:val="22"/>
  </w:num>
  <w:num w:numId="8">
    <w:abstractNumId w:val="2"/>
  </w:num>
  <w:num w:numId="9">
    <w:abstractNumId w:val="0"/>
  </w:num>
  <w:num w:numId="10">
    <w:abstractNumId w:val="12"/>
  </w:num>
  <w:num w:numId="11">
    <w:abstractNumId w:val="10"/>
  </w:num>
  <w:num w:numId="12">
    <w:abstractNumId w:val="14"/>
  </w:num>
  <w:num w:numId="13">
    <w:abstractNumId w:val="16"/>
  </w:num>
  <w:num w:numId="14">
    <w:abstractNumId w:val="5"/>
  </w:num>
  <w:num w:numId="15">
    <w:abstractNumId w:val="13"/>
  </w:num>
  <w:num w:numId="16">
    <w:abstractNumId w:val="19"/>
  </w:num>
  <w:num w:numId="17">
    <w:abstractNumId w:val="15"/>
  </w:num>
  <w:num w:numId="18">
    <w:abstractNumId w:val="7"/>
  </w:num>
  <w:num w:numId="19">
    <w:abstractNumId w:val="9"/>
  </w:num>
  <w:num w:numId="20">
    <w:abstractNumId w:val="18"/>
  </w:num>
  <w:num w:numId="21">
    <w:abstractNumId w:val="8"/>
  </w:num>
  <w:num w:numId="22">
    <w:abstractNumId w:val="1"/>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32549"/>
    <w:rsid w:val="00024C4F"/>
    <w:rsid w:val="000428EC"/>
    <w:rsid w:val="000801F9"/>
    <w:rsid w:val="00082E79"/>
    <w:rsid w:val="0009390D"/>
    <w:rsid w:val="000A7407"/>
    <w:rsid w:val="000E615E"/>
    <w:rsid w:val="00224649"/>
    <w:rsid w:val="00235911"/>
    <w:rsid w:val="002B6BE7"/>
    <w:rsid w:val="002D7586"/>
    <w:rsid w:val="00394B27"/>
    <w:rsid w:val="0042092A"/>
    <w:rsid w:val="00466394"/>
    <w:rsid w:val="004B4FC2"/>
    <w:rsid w:val="006479C6"/>
    <w:rsid w:val="00693E6F"/>
    <w:rsid w:val="006B41EB"/>
    <w:rsid w:val="006B5F54"/>
    <w:rsid w:val="00755233"/>
    <w:rsid w:val="007B2EC6"/>
    <w:rsid w:val="00841131"/>
    <w:rsid w:val="00862C81"/>
    <w:rsid w:val="00932549"/>
    <w:rsid w:val="00944FEB"/>
    <w:rsid w:val="0095482D"/>
    <w:rsid w:val="00A32E8C"/>
    <w:rsid w:val="00A44AF1"/>
    <w:rsid w:val="00A63F53"/>
    <w:rsid w:val="00AA2B98"/>
    <w:rsid w:val="00AC07E5"/>
    <w:rsid w:val="00AE3C5E"/>
    <w:rsid w:val="00AE5C2C"/>
    <w:rsid w:val="00B56745"/>
    <w:rsid w:val="00B847C3"/>
    <w:rsid w:val="00BC0932"/>
    <w:rsid w:val="00BE44D9"/>
    <w:rsid w:val="00CC5215"/>
    <w:rsid w:val="00D54D2B"/>
    <w:rsid w:val="00DC004A"/>
    <w:rsid w:val="00E6289B"/>
    <w:rsid w:val="00E634E6"/>
    <w:rsid w:val="00E861F0"/>
    <w:rsid w:val="00F67A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549"/>
    <w:rPr>
      <w:rFonts w:ascii="Calibri" w:eastAsia="Times New Roman" w:hAnsi="Calibri" w:cs="Times New Roman"/>
      <w:lang w:eastAsia="ru-RU"/>
    </w:rPr>
  </w:style>
  <w:style w:type="paragraph" w:styleId="2">
    <w:name w:val="heading 2"/>
    <w:basedOn w:val="a"/>
    <w:link w:val="20"/>
    <w:uiPriority w:val="9"/>
    <w:qFormat/>
    <w:rsid w:val="00A63F53"/>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
    <w:semiHidden/>
    <w:unhideWhenUsed/>
    <w:qFormat/>
    <w:rsid w:val="00B5674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E3C5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32549"/>
  </w:style>
  <w:style w:type="character" w:styleId="a3">
    <w:name w:val="Hyperlink"/>
    <w:basedOn w:val="a0"/>
    <w:uiPriority w:val="99"/>
    <w:unhideWhenUsed/>
    <w:rsid w:val="00932549"/>
    <w:rPr>
      <w:color w:val="0000FF"/>
      <w:u w:val="single"/>
    </w:rPr>
  </w:style>
  <w:style w:type="paragraph" w:styleId="a4">
    <w:name w:val="Normal (Web)"/>
    <w:basedOn w:val="a"/>
    <w:uiPriority w:val="99"/>
    <w:unhideWhenUsed/>
    <w:rsid w:val="00932549"/>
    <w:pPr>
      <w:spacing w:before="100" w:beforeAutospacing="1" w:after="100" w:afterAutospacing="1" w:line="240" w:lineRule="auto"/>
    </w:pPr>
    <w:rPr>
      <w:rFonts w:ascii="Times New Roman" w:hAnsi="Times New Roman"/>
      <w:sz w:val="24"/>
      <w:szCs w:val="24"/>
    </w:rPr>
  </w:style>
  <w:style w:type="paragraph" w:styleId="a5">
    <w:name w:val="Body Text Indent"/>
    <w:basedOn w:val="a"/>
    <w:link w:val="a6"/>
    <w:rsid w:val="000A7407"/>
    <w:pPr>
      <w:spacing w:after="120" w:line="240" w:lineRule="auto"/>
      <w:ind w:left="283"/>
    </w:pPr>
    <w:rPr>
      <w:rFonts w:ascii="Times New Roman" w:hAnsi="Times New Roman"/>
      <w:sz w:val="24"/>
      <w:szCs w:val="24"/>
    </w:rPr>
  </w:style>
  <w:style w:type="character" w:customStyle="1" w:styleId="a6">
    <w:name w:val="Основной текст с отступом Знак"/>
    <w:basedOn w:val="a0"/>
    <w:link w:val="a5"/>
    <w:rsid w:val="000A7407"/>
    <w:rPr>
      <w:rFonts w:ascii="Times New Roman" w:eastAsia="Times New Roman" w:hAnsi="Times New Roman" w:cs="Times New Roman"/>
      <w:sz w:val="24"/>
      <w:szCs w:val="24"/>
      <w:lang w:eastAsia="ru-RU"/>
    </w:rPr>
  </w:style>
  <w:style w:type="paragraph" w:styleId="a7">
    <w:name w:val="List Paragraph"/>
    <w:basedOn w:val="a"/>
    <w:uiPriority w:val="34"/>
    <w:qFormat/>
    <w:rsid w:val="00A63F53"/>
    <w:pPr>
      <w:ind w:left="720"/>
      <w:contextualSpacing/>
    </w:pPr>
  </w:style>
  <w:style w:type="character" w:styleId="a8">
    <w:name w:val="Strong"/>
    <w:basedOn w:val="a0"/>
    <w:uiPriority w:val="22"/>
    <w:qFormat/>
    <w:rsid w:val="00A63F53"/>
    <w:rPr>
      <w:b/>
      <w:bCs/>
    </w:rPr>
  </w:style>
  <w:style w:type="character" w:customStyle="1" w:styleId="20">
    <w:name w:val="Заголовок 2 Знак"/>
    <w:basedOn w:val="a0"/>
    <w:link w:val="2"/>
    <w:uiPriority w:val="9"/>
    <w:rsid w:val="00A63F53"/>
    <w:rPr>
      <w:rFonts w:ascii="Times New Roman" w:eastAsia="Times New Roman" w:hAnsi="Times New Roman" w:cs="Times New Roman"/>
      <w:b/>
      <w:bCs/>
      <w:sz w:val="36"/>
      <w:szCs w:val="36"/>
      <w:lang w:eastAsia="ru-RU"/>
    </w:rPr>
  </w:style>
  <w:style w:type="character" w:customStyle="1" w:styleId="review-h5">
    <w:name w:val="review-h5"/>
    <w:basedOn w:val="a0"/>
    <w:rsid w:val="00AE3C5E"/>
  </w:style>
  <w:style w:type="paragraph" w:styleId="a9">
    <w:name w:val="Balloon Text"/>
    <w:basedOn w:val="a"/>
    <w:link w:val="aa"/>
    <w:uiPriority w:val="99"/>
    <w:semiHidden/>
    <w:unhideWhenUsed/>
    <w:rsid w:val="00AE3C5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E3C5E"/>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AE3C5E"/>
    <w:rPr>
      <w:rFonts w:asciiTheme="majorHAnsi" w:eastAsiaTheme="majorEastAsia" w:hAnsiTheme="majorHAnsi" w:cstheme="majorBidi"/>
      <w:b/>
      <w:bCs/>
      <w:i/>
      <w:iCs/>
      <w:color w:val="4F81BD" w:themeColor="accent1"/>
      <w:lang w:eastAsia="ru-RU"/>
    </w:rPr>
  </w:style>
  <w:style w:type="character" w:styleId="ab">
    <w:name w:val="Emphasis"/>
    <w:basedOn w:val="a0"/>
    <w:uiPriority w:val="20"/>
    <w:qFormat/>
    <w:rsid w:val="002D7586"/>
    <w:rPr>
      <w:i/>
      <w:iCs/>
    </w:rPr>
  </w:style>
  <w:style w:type="character" w:customStyle="1" w:styleId="30">
    <w:name w:val="Заголовок 3 Знак"/>
    <w:basedOn w:val="a0"/>
    <w:link w:val="3"/>
    <w:uiPriority w:val="9"/>
    <w:semiHidden/>
    <w:rsid w:val="00B56745"/>
    <w:rPr>
      <w:rFonts w:asciiTheme="majorHAnsi" w:eastAsiaTheme="majorEastAsia" w:hAnsiTheme="majorHAnsi" w:cstheme="majorBidi"/>
      <w:b/>
      <w:bCs/>
      <w:color w:val="4F81BD" w:themeColor="accent1"/>
      <w:lang w:eastAsia="ru-RU"/>
    </w:rPr>
  </w:style>
  <w:style w:type="paragraph" w:customStyle="1" w:styleId="special">
    <w:name w:val="special"/>
    <w:basedOn w:val="a"/>
    <w:rsid w:val="00B56745"/>
    <w:pPr>
      <w:spacing w:before="100" w:beforeAutospacing="1" w:after="100" w:afterAutospacing="1" w:line="240" w:lineRule="auto"/>
    </w:pPr>
    <w:rPr>
      <w:rFonts w:ascii="Times New Roman" w:hAnsi="Times New Roman"/>
      <w:sz w:val="24"/>
      <w:szCs w:val="24"/>
    </w:rPr>
  </w:style>
  <w:style w:type="paragraph" w:styleId="ac">
    <w:name w:val="header"/>
    <w:basedOn w:val="a"/>
    <w:link w:val="ad"/>
    <w:uiPriority w:val="99"/>
    <w:semiHidden/>
    <w:unhideWhenUsed/>
    <w:rsid w:val="00E634E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E634E6"/>
    <w:rPr>
      <w:rFonts w:ascii="Calibri" w:eastAsia="Times New Roman" w:hAnsi="Calibri" w:cs="Times New Roman"/>
      <w:lang w:eastAsia="ru-RU"/>
    </w:rPr>
  </w:style>
  <w:style w:type="paragraph" w:styleId="ae">
    <w:name w:val="footer"/>
    <w:basedOn w:val="a"/>
    <w:link w:val="af"/>
    <w:uiPriority w:val="99"/>
    <w:unhideWhenUsed/>
    <w:rsid w:val="00E634E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634E6"/>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209958">
      <w:bodyDiv w:val="1"/>
      <w:marLeft w:val="0"/>
      <w:marRight w:val="0"/>
      <w:marTop w:val="0"/>
      <w:marBottom w:val="0"/>
      <w:divBdr>
        <w:top w:val="none" w:sz="0" w:space="0" w:color="auto"/>
        <w:left w:val="none" w:sz="0" w:space="0" w:color="auto"/>
        <w:bottom w:val="none" w:sz="0" w:space="0" w:color="auto"/>
        <w:right w:val="none" w:sz="0" w:space="0" w:color="auto"/>
      </w:divBdr>
    </w:div>
    <w:div w:id="146481888">
      <w:bodyDiv w:val="1"/>
      <w:marLeft w:val="0"/>
      <w:marRight w:val="0"/>
      <w:marTop w:val="0"/>
      <w:marBottom w:val="0"/>
      <w:divBdr>
        <w:top w:val="none" w:sz="0" w:space="0" w:color="auto"/>
        <w:left w:val="none" w:sz="0" w:space="0" w:color="auto"/>
        <w:bottom w:val="none" w:sz="0" w:space="0" w:color="auto"/>
        <w:right w:val="none" w:sz="0" w:space="0" w:color="auto"/>
      </w:divBdr>
    </w:div>
    <w:div w:id="289751596">
      <w:bodyDiv w:val="1"/>
      <w:marLeft w:val="0"/>
      <w:marRight w:val="0"/>
      <w:marTop w:val="0"/>
      <w:marBottom w:val="0"/>
      <w:divBdr>
        <w:top w:val="none" w:sz="0" w:space="0" w:color="auto"/>
        <w:left w:val="none" w:sz="0" w:space="0" w:color="auto"/>
        <w:bottom w:val="none" w:sz="0" w:space="0" w:color="auto"/>
        <w:right w:val="none" w:sz="0" w:space="0" w:color="auto"/>
      </w:divBdr>
    </w:div>
    <w:div w:id="388455346">
      <w:bodyDiv w:val="1"/>
      <w:marLeft w:val="0"/>
      <w:marRight w:val="0"/>
      <w:marTop w:val="0"/>
      <w:marBottom w:val="0"/>
      <w:divBdr>
        <w:top w:val="none" w:sz="0" w:space="0" w:color="auto"/>
        <w:left w:val="none" w:sz="0" w:space="0" w:color="auto"/>
        <w:bottom w:val="none" w:sz="0" w:space="0" w:color="auto"/>
        <w:right w:val="none" w:sz="0" w:space="0" w:color="auto"/>
      </w:divBdr>
      <w:divsChild>
        <w:div w:id="1475102145">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703363120">
      <w:bodyDiv w:val="1"/>
      <w:marLeft w:val="0"/>
      <w:marRight w:val="0"/>
      <w:marTop w:val="0"/>
      <w:marBottom w:val="0"/>
      <w:divBdr>
        <w:top w:val="none" w:sz="0" w:space="0" w:color="auto"/>
        <w:left w:val="none" w:sz="0" w:space="0" w:color="auto"/>
        <w:bottom w:val="none" w:sz="0" w:space="0" w:color="auto"/>
        <w:right w:val="none" w:sz="0" w:space="0" w:color="auto"/>
      </w:divBdr>
    </w:div>
    <w:div w:id="824708810">
      <w:bodyDiv w:val="1"/>
      <w:marLeft w:val="0"/>
      <w:marRight w:val="0"/>
      <w:marTop w:val="0"/>
      <w:marBottom w:val="0"/>
      <w:divBdr>
        <w:top w:val="none" w:sz="0" w:space="0" w:color="auto"/>
        <w:left w:val="none" w:sz="0" w:space="0" w:color="auto"/>
        <w:bottom w:val="none" w:sz="0" w:space="0" w:color="auto"/>
        <w:right w:val="none" w:sz="0" w:space="0" w:color="auto"/>
      </w:divBdr>
    </w:div>
    <w:div w:id="840048487">
      <w:bodyDiv w:val="1"/>
      <w:marLeft w:val="0"/>
      <w:marRight w:val="0"/>
      <w:marTop w:val="0"/>
      <w:marBottom w:val="0"/>
      <w:divBdr>
        <w:top w:val="none" w:sz="0" w:space="0" w:color="auto"/>
        <w:left w:val="none" w:sz="0" w:space="0" w:color="auto"/>
        <w:bottom w:val="none" w:sz="0" w:space="0" w:color="auto"/>
        <w:right w:val="none" w:sz="0" w:space="0" w:color="auto"/>
      </w:divBdr>
    </w:div>
    <w:div w:id="855116133">
      <w:bodyDiv w:val="1"/>
      <w:marLeft w:val="0"/>
      <w:marRight w:val="0"/>
      <w:marTop w:val="0"/>
      <w:marBottom w:val="0"/>
      <w:divBdr>
        <w:top w:val="none" w:sz="0" w:space="0" w:color="auto"/>
        <w:left w:val="none" w:sz="0" w:space="0" w:color="auto"/>
        <w:bottom w:val="none" w:sz="0" w:space="0" w:color="auto"/>
        <w:right w:val="none" w:sz="0" w:space="0" w:color="auto"/>
      </w:divBdr>
      <w:divsChild>
        <w:div w:id="1707094093">
          <w:marLeft w:val="0"/>
          <w:marRight w:val="0"/>
          <w:marTop w:val="150"/>
          <w:marBottom w:val="150"/>
          <w:divBdr>
            <w:top w:val="single" w:sz="6" w:space="5" w:color="E0E0E0"/>
            <w:left w:val="single" w:sz="6" w:space="5" w:color="E0E0E0"/>
            <w:bottom w:val="single" w:sz="6" w:space="5" w:color="E0E0E0"/>
            <w:right w:val="single" w:sz="6" w:space="5" w:color="E0E0E0"/>
          </w:divBdr>
        </w:div>
        <w:div w:id="861284621">
          <w:marLeft w:val="0"/>
          <w:marRight w:val="0"/>
          <w:marTop w:val="150"/>
          <w:marBottom w:val="150"/>
          <w:divBdr>
            <w:top w:val="single" w:sz="6" w:space="5" w:color="E0E0E0"/>
            <w:left w:val="single" w:sz="6" w:space="5" w:color="E0E0E0"/>
            <w:bottom w:val="single" w:sz="6" w:space="5" w:color="E0E0E0"/>
            <w:right w:val="single" w:sz="6" w:space="5" w:color="E0E0E0"/>
          </w:divBdr>
        </w:div>
        <w:div w:id="2048525130">
          <w:marLeft w:val="0"/>
          <w:marRight w:val="0"/>
          <w:marTop w:val="150"/>
          <w:marBottom w:val="150"/>
          <w:divBdr>
            <w:top w:val="single" w:sz="6" w:space="5" w:color="E0E0E0"/>
            <w:left w:val="single" w:sz="6" w:space="5" w:color="E0E0E0"/>
            <w:bottom w:val="single" w:sz="6" w:space="5" w:color="E0E0E0"/>
            <w:right w:val="single" w:sz="6" w:space="5" w:color="E0E0E0"/>
          </w:divBdr>
        </w:div>
      </w:divsChild>
    </w:div>
    <w:div w:id="1051156317">
      <w:bodyDiv w:val="1"/>
      <w:marLeft w:val="0"/>
      <w:marRight w:val="0"/>
      <w:marTop w:val="0"/>
      <w:marBottom w:val="0"/>
      <w:divBdr>
        <w:top w:val="none" w:sz="0" w:space="0" w:color="auto"/>
        <w:left w:val="none" w:sz="0" w:space="0" w:color="auto"/>
        <w:bottom w:val="none" w:sz="0" w:space="0" w:color="auto"/>
        <w:right w:val="none" w:sz="0" w:space="0" w:color="auto"/>
      </w:divBdr>
    </w:div>
    <w:div w:id="1076320856">
      <w:bodyDiv w:val="1"/>
      <w:marLeft w:val="0"/>
      <w:marRight w:val="0"/>
      <w:marTop w:val="0"/>
      <w:marBottom w:val="0"/>
      <w:divBdr>
        <w:top w:val="none" w:sz="0" w:space="0" w:color="auto"/>
        <w:left w:val="none" w:sz="0" w:space="0" w:color="auto"/>
        <w:bottom w:val="none" w:sz="0" w:space="0" w:color="auto"/>
        <w:right w:val="none" w:sz="0" w:space="0" w:color="auto"/>
      </w:divBdr>
    </w:div>
    <w:div w:id="1296331753">
      <w:bodyDiv w:val="1"/>
      <w:marLeft w:val="0"/>
      <w:marRight w:val="0"/>
      <w:marTop w:val="0"/>
      <w:marBottom w:val="0"/>
      <w:divBdr>
        <w:top w:val="none" w:sz="0" w:space="0" w:color="auto"/>
        <w:left w:val="none" w:sz="0" w:space="0" w:color="auto"/>
        <w:bottom w:val="none" w:sz="0" w:space="0" w:color="auto"/>
        <w:right w:val="none" w:sz="0" w:space="0" w:color="auto"/>
      </w:divBdr>
      <w:divsChild>
        <w:div w:id="2112191375">
          <w:marLeft w:val="0"/>
          <w:marRight w:val="0"/>
          <w:marTop w:val="150"/>
          <w:marBottom w:val="150"/>
          <w:divBdr>
            <w:top w:val="single" w:sz="6" w:space="5" w:color="E0E0E0"/>
            <w:left w:val="single" w:sz="6" w:space="5" w:color="E0E0E0"/>
            <w:bottom w:val="single" w:sz="6" w:space="5" w:color="E0E0E0"/>
            <w:right w:val="single" w:sz="6" w:space="5" w:color="E0E0E0"/>
          </w:divBdr>
        </w:div>
        <w:div w:id="1053458220">
          <w:marLeft w:val="0"/>
          <w:marRight w:val="0"/>
          <w:marTop w:val="150"/>
          <w:marBottom w:val="150"/>
          <w:divBdr>
            <w:top w:val="single" w:sz="6" w:space="5" w:color="E0E0E0"/>
            <w:left w:val="single" w:sz="6" w:space="5" w:color="E0E0E0"/>
            <w:bottom w:val="single" w:sz="6" w:space="5" w:color="E0E0E0"/>
            <w:right w:val="single" w:sz="6" w:space="5" w:color="E0E0E0"/>
          </w:divBdr>
        </w:div>
      </w:divsChild>
    </w:div>
    <w:div w:id="1493259222">
      <w:bodyDiv w:val="1"/>
      <w:marLeft w:val="0"/>
      <w:marRight w:val="0"/>
      <w:marTop w:val="0"/>
      <w:marBottom w:val="0"/>
      <w:divBdr>
        <w:top w:val="none" w:sz="0" w:space="0" w:color="auto"/>
        <w:left w:val="none" w:sz="0" w:space="0" w:color="auto"/>
        <w:bottom w:val="none" w:sz="0" w:space="0" w:color="auto"/>
        <w:right w:val="none" w:sz="0" w:space="0" w:color="auto"/>
      </w:divBdr>
    </w:div>
    <w:div w:id="1999385160">
      <w:bodyDiv w:val="1"/>
      <w:marLeft w:val="0"/>
      <w:marRight w:val="0"/>
      <w:marTop w:val="0"/>
      <w:marBottom w:val="0"/>
      <w:divBdr>
        <w:top w:val="none" w:sz="0" w:space="0" w:color="auto"/>
        <w:left w:val="none" w:sz="0" w:space="0" w:color="auto"/>
        <w:bottom w:val="none" w:sz="0" w:space="0" w:color="auto"/>
        <w:right w:val="none" w:sz="0" w:space="0" w:color="auto"/>
      </w:divBdr>
    </w:div>
    <w:div w:id="2030599690">
      <w:bodyDiv w:val="1"/>
      <w:marLeft w:val="0"/>
      <w:marRight w:val="0"/>
      <w:marTop w:val="0"/>
      <w:marBottom w:val="0"/>
      <w:divBdr>
        <w:top w:val="none" w:sz="0" w:space="0" w:color="auto"/>
        <w:left w:val="none" w:sz="0" w:space="0" w:color="auto"/>
        <w:bottom w:val="none" w:sz="0" w:space="0" w:color="auto"/>
        <w:right w:val="none" w:sz="0" w:space="0" w:color="auto"/>
      </w:divBdr>
    </w:div>
    <w:div w:id="203472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8%D0%BC%D1%83%D1%89%D0%B5%D1%81%D1%82%D0%B2%D0%B5%D0%BD%D0%BD%D1%8B%D0%B9_%D0%B8%D0%BD%D1%82%D0%B5%D1%80%D0%B5%D1%81_(%D1%81%D1%82%D1%80%D0%B0%D1%85%D0%BE%D0%B2%D0%B0%D0%BD%D0%B8%D0%B5)" TargetMode="External"/><Relationship Id="rId18" Type="http://schemas.openxmlformats.org/officeDocument/2006/relationships/hyperlink" Target="https://ru.wikipedia.org/wiki/%D0%AE%D1%80%D0%B8%D0%B4%D0%B8%D1%87%D0%B5%D1%81%D0%BA%D0%BE%D0%B5_%D0%BB%D0%B8%D1%86%D0%BE" TargetMode="External"/><Relationship Id="rId26" Type="http://schemas.openxmlformats.org/officeDocument/2006/relationships/hyperlink" Target="https://ru.wikipedia.org/wiki/%D0%A1%D1%83%D0%B1%D1%8A%D0%B5%D0%BA%D1%82%D0%B8%D0%B2%D0%BD%D0%BE%D0%B5_%D0%BF%D1%80%D0%B0%D0%B2%D0%BE" TargetMode="External"/><Relationship Id="rId39" Type="http://schemas.openxmlformats.org/officeDocument/2006/relationships/hyperlink" Target="https://ru.wikipedia.org/wiki/%D0%A1%D1%82%D1%80%D0%B0%D1%85%D0%BE%D0%B2%D0%B0%D1%82%D0%B5%D0%BB%D1%8C" TargetMode="External"/><Relationship Id="rId21" Type="http://schemas.openxmlformats.org/officeDocument/2006/relationships/hyperlink" Target="https://ru.wikipedia.org/wiki/%D0%A1%D1%82%D1%80%D0%B0%D1%85%D0%BE%D0%B2%D1%89%D0%B8%D0%BA" TargetMode="External"/><Relationship Id="rId34" Type="http://schemas.openxmlformats.org/officeDocument/2006/relationships/hyperlink" Target="https://ru.wikipedia.org/wiki/%D0%A4%D1%80%D0%B0%D0%BD%D1%86%D1%83%D0%B7%D1%81%D0%BA%D0%B8%D0%B9_%D1%8F%D0%B7%D1%8B%D0%BA" TargetMode="External"/><Relationship Id="rId42" Type="http://schemas.openxmlformats.org/officeDocument/2006/relationships/hyperlink" Target="https://ru.wikipedia.org/wiki/%D0%AE%D1%80%D0%B8%D0%B4%D0%B8%D1%87%D0%B5%D1%81%D0%BA%D0%B8%D0%B9_%D0%B0%D0%B4%D1%80%D0%B5%D1%81" TargetMode="External"/><Relationship Id="rId47" Type="http://schemas.openxmlformats.org/officeDocument/2006/relationships/hyperlink" Target="https://ru.wikipedia.org/wiki/%D0%A1%D1%82%D1%80%D0%B0%D1%85%D0%BE%D0%B2%D0%B0%D0%BD%D0%B8%D0%B5_%D0%B6%D0%B8%D0%B7%D0%BD%D0%B8" TargetMode="External"/><Relationship Id="rId50" Type="http://schemas.openxmlformats.org/officeDocument/2006/relationships/hyperlink" Target="https://ru.wikipedia.org/wiki/%D0%92%D0%B8%D0%B4%D1%8B_%D1%81%D1%82%D1%80%D0%B0%D1%85%D0%BE%D0%B2%D0%B0%D0%BD%D0%B8%D1%8F" TargetMode="External"/><Relationship Id="rId55" Type="http://schemas.openxmlformats.org/officeDocument/2006/relationships/hyperlink" Target="https://ru.wikipedia.org/wiki/%D0%93%D1%80%D1%83%D0%B7"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ki/%D0%9B%D0%B8%D1%87%D0%BD%D0%BE%D0%B5_%D1%81%D1%82%D1%80%D0%B0%D1%85%D0%BE%D0%B2%D0%B0%D0%BD%D0%B8%D0%B5" TargetMode="External"/><Relationship Id="rId20" Type="http://schemas.openxmlformats.org/officeDocument/2006/relationships/hyperlink" Target="https://ru.wikipedia.org/wiki/%D0%A4%D0%B8%D0%B7%D0%B8%D1%87%D0%B5%D1%81%D0%BA%D0%BE%D0%B5_%D0%BB%D0%B8%D1%86%D0%BE" TargetMode="External"/><Relationship Id="rId29" Type="http://schemas.openxmlformats.org/officeDocument/2006/relationships/hyperlink" Target="https://ru.wikipedia.org/wiki/%D0%92%D1%8B%D0%B3%D0%BE%D0%B4%D0%BE%D0%BF%D1%80%D0%B8%D0%BE%D0%B1%D1%80%D0%B5%D1%82%D0%B0%D1%82%D0%B5%D0%BB%D1%8C" TargetMode="External"/><Relationship Id="rId41" Type="http://schemas.openxmlformats.org/officeDocument/2006/relationships/hyperlink" Target="https://ru.wikipedia.org/wiki/%D0%A1%D1%82%D1%80%D0%B0%D1%85%D0%BE%D0%B2%D0%B0%D1%8F_%D0%BF%D1%80%D0%B5%D0%BC%D0%B8%D1%8F" TargetMode="External"/><Relationship Id="rId54" Type="http://schemas.openxmlformats.org/officeDocument/2006/relationships/hyperlink" Target="https://ru.wikipedia.org/wiki/%D0%A1%D1%82%D1%80%D0%B0%D1%85%D0%BE%D0%B2%D0%B0%D0%BD%D0%B8%D0%B5_%D0%B3%D1%80%D1%83%D0%B7%D0%BE%D0%B2"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0%D0%B5%D1%82%D1%80%D0%BE%D1%86%D0%B5%D1%81%D1%81%D0%B8%D1%8F_(%D0%B2_%D0%BF%D0%B5%D1%80%D0%B5%D1%81%D1%82%D1%80%D0%B0%D1%85%D0%BE%D0%B2%D0%B0%D0%BD%D0%B8%D0%B8)" TargetMode="External"/><Relationship Id="rId24" Type="http://schemas.openxmlformats.org/officeDocument/2006/relationships/hyperlink" Target="https://ru.wikipedia.org/wiki/%D0%A1%D1%82%D1%80%D0%B0%D1%85%D0%BE%D0%B2%D0%B0%D0%BD%D0%B8%D0%B5" TargetMode="External"/><Relationship Id="rId32" Type="http://schemas.openxmlformats.org/officeDocument/2006/relationships/hyperlink" Target="https://ru.wikipedia.org/wiki/%D0%94%D0%BE%D0%B3%D0%BE%D0%B2%D0%BE%D1%80_%D1%81%D1%82%D1%80%D0%B0%D1%85%D0%BE%D0%B2%D0%B0%D0%BD%D0%B8%D1%8F" TargetMode="External"/><Relationship Id="rId37" Type="http://schemas.openxmlformats.org/officeDocument/2006/relationships/hyperlink" Target="https://ru.wikipedia.org/wiki/%D0%94%D0%BE%D0%B3%D0%BE%D0%B2%D0%BE%D1%80_%D1%81%D1%82%D1%80%D0%B0%D1%85%D0%BE%D0%B2%D0%B0%D0%BD%D0%B8%D1%8F" TargetMode="External"/><Relationship Id="rId40" Type="http://schemas.openxmlformats.org/officeDocument/2006/relationships/hyperlink" Target="https://ru.wikipedia.org/wiki/%D0%94%D0%BE%D0%B3%D0%BE%D0%B2%D0%BE%D1%80_%D1%81%D1%82%D1%80%D0%B0%D1%85%D0%BE%D0%B2%D0%B0%D0%BD%D0%B8%D1%8F" TargetMode="External"/><Relationship Id="rId45" Type="http://schemas.openxmlformats.org/officeDocument/2006/relationships/hyperlink" Target="https://ru.wikipedia.org/wiki/%D0%A1%D1%82%D1%80%D0%B0%D1%85%D0%BE%D0%B2%D0%BE%D0%B9_%D1%80%D0%B8%D1%81%D0%BA" TargetMode="External"/><Relationship Id="rId53" Type="http://schemas.openxmlformats.org/officeDocument/2006/relationships/hyperlink" Target="https://ru.wikipedia.org/wiki/%D0%9F%D1%80%D0%B0%D0%B2%D0%B8%D1%82%D0%B5%D0%BB%D1%8C%D1%81%D1%82%D0%B2%D0%BE_%D0%A0%D0%A4" TargetMode="External"/><Relationship Id="rId58" Type="http://schemas.openxmlformats.org/officeDocument/2006/relationships/hyperlink" Target="http://strahovkunado.ru/insur/i-info/obyazatelnoe-strakhovanie.html" TargetMode="External"/><Relationship Id="rId5" Type="http://schemas.openxmlformats.org/officeDocument/2006/relationships/webSettings" Target="webSettings.xml"/><Relationship Id="rId15" Type="http://schemas.openxmlformats.org/officeDocument/2006/relationships/hyperlink" Target="https://ru.wikipedia.org/wiki/%D0%A4%D0%B8%D0%B7%D0%B8%D1%87%D0%B5%D1%81%D0%BA%D0%BE%D0%B5_%D0%BB%D0%B8%D1%86%D0%BE" TargetMode="External"/><Relationship Id="rId23" Type="http://schemas.openxmlformats.org/officeDocument/2006/relationships/hyperlink" Target="https://ru.wikipedia.org/wiki/%D0%97%D0%B0%D0%BA%D0%BE%D0%BD_(%D0%BF%D1%80%D0%B0%D0%B2%D0%BE)" TargetMode="External"/><Relationship Id="rId28" Type="http://schemas.openxmlformats.org/officeDocument/2006/relationships/hyperlink" Target="https://ru.wikipedia.org/wiki/%D0%9B%D0%B8%D1%87%D0%BD%D0%BE%D0%B5_%D1%81%D1%82%D1%80%D0%B0%D1%85%D0%BE%D0%B2%D0%B0%D0%BD%D0%B8%D0%B5" TargetMode="External"/><Relationship Id="rId36" Type="http://schemas.openxmlformats.org/officeDocument/2006/relationships/hyperlink" Target="https://ru.wikipedia.org/wiki/%D0%94%D0%BE%D0%BA%D1%83%D0%BC%D0%B5%D0%BD%D1%82" TargetMode="External"/><Relationship Id="rId49" Type="http://schemas.openxmlformats.org/officeDocument/2006/relationships/hyperlink" Target="https://ru.wikipedia.org/wiki/%D0%9F%D1%80%D0%B0%D0%B2%D0%B8%D0%BB%D0%B0_%D1%81%D1%82%D1%80%D0%B0%D1%85%D0%BE%D0%B2%D0%B0%D0%BD%D0%B8%D1%8F" TargetMode="External"/><Relationship Id="rId57" Type="http://schemas.openxmlformats.org/officeDocument/2006/relationships/hyperlink" Target="http://strahovkunado.ru/insur/licenzirovanie-strakhovshikov.html" TargetMode="External"/><Relationship Id="rId61" Type="http://schemas.openxmlformats.org/officeDocument/2006/relationships/footer" Target="footer1.xml"/><Relationship Id="rId10" Type="http://schemas.openxmlformats.org/officeDocument/2006/relationships/hyperlink" Target="https://ru.wikipedia.org/wiki/%D0%9F%D0%B5%D1%80%D0%B5%D1%81%D1%82%D1%80%D0%B0%D1%85%D0%BE%D0%B2%D1%89%D0%B8%D0%BA" TargetMode="External"/><Relationship Id="rId19" Type="http://schemas.openxmlformats.org/officeDocument/2006/relationships/hyperlink" Target="https://ru.wikipedia.org/wiki/%D0%94%D0%B5%D0%B5%D1%81%D0%BF%D0%BE%D1%81%D0%BE%D0%B1%D0%BD%D0%BE%D1%81%D1%82%D1%8C" TargetMode="External"/><Relationship Id="rId31" Type="http://schemas.openxmlformats.org/officeDocument/2006/relationships/hyperlink" Target="https://ru.wikipedia.org/wiki/%D0%A1%D1%82%D1%80%D0%B0%D1%85%D0%BE%D0%B2%D0%BE%D0%B9_%D1%81%D0%BB%D1%83%D1%87%D0%B0%D0%B9" TargetMode="External"/><Relationship Id="rId44" Type="http://schemas.openxmlformats.org/officeDocument/2006/relationships/hyperlink" Target="https://ru.wikipedia.org/wiki/%D0%A1%D1%82%D1%80%D0%B0%D1%85%D0%BE%D0%B2%D0%B0%D1%8F_%D1%81%D1%83%D0%BC%D0%BC%D0%B0" TargetMode="External"/><Relationship Id="rId52" Type="http://schemas.openxmlformats.org/officeDocument/2006/relationships/hyperlink" Target="https://ru.wikipedia.org/wiki/%D0%9E%D0%B1%D1%8F%D0%B7%D0%B0%D1%82%D0%B5%D0%BB%D1%8C%D0%BD%D0%BE%D0%B5_%D0%BC%D0%B5%D0%B4%D0%B8%D1%86%D0%B8%D0%BD%D1%81%D0%BA%D0%BE%D0%B5_%D1%81%D1%82%D1%80%D0%B0%D1%85%D0%BE%D0%B2%D0%B0%D0%BD%D0%B8%D0%B5" TargetMode="External"/><Relationship Id="rId6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ru.wikipedia.org/wiki/%D0%9F%D0%B5%D1%80%D0%B5%D1%81%D1%82%D1%80%D0%B0%D1%85%D0%BE%D0%B2%D0%B0%D0%BD%D0%B8%D0%B5" TargetMode="External"/><Relationship Id="rId14" Type="http://schemas.openxmlformats.org/officeDocument/2006/relationships/hyperlink" Target="https://ru.wikipedia.org/wiki/%D0%AE%D1%80%D0%B8%D0%B4%D0%B8%D1%87%D0%B5%D1%81%D0%BA%D0%BE%D0%B5_%D0%BB%D0%B8%D1%86%D0%BE" TargetMode="External"/><Relationship Id="rId22" Type="http://schemas.openxmlformats.org/officeDocument/2006/relationships/hyperlink" Target="https://ru.wikipedia.org/wiki/%D0%94%D0%BE%D0%B3%D0%BE%D0%B2%D0%BE%D1%80_%D1%81%D1%82%D1%80%D0%B0%D1%85%D0%BE%D0%B2%D0%B0%D0%BD%D0%B8%D1%8F" TargetMode="External"/><Relationship Id="rId27" Type="http://schemas.openxmlformats.org/officeDocument/2006/relationships/hyperlink" Target="https://ru.wikipedia.org/wiki/%D0%9E%D0%B1%D1%8F%D0%B7%D0%B0%D0%BD%D0%BD%D0%BE%D1%81%D1%82%D0%B8" TargetMode="External"/><Relationship Id="rId30" Type="http://schemas.openxmlformats.org/officeDocument/2006/relationships/hyperlink" Target="https://ru.wikipedia.org/wiki/%D0%A1%D1%82%D1%80%D0%B0%D1%85%D0%BE%D0%B2%D0%B0%D1%8F_%D0%B2%D1%8B%D0%BF%D0%BB%D0%B0%D1%82%D0%B0" TargetMode="External"/><Relationship Id="rId35" Type="http://schemas.openxmlformats.org/officeDocument/2006/relationships/hyperlink" Target="https://ru.wikipedia.org/wiki/%D0%98%D1%82%D0%B0%D0%BB%D1%8C%D1%8F%D0%BD%D1%81%D0%BA%D0%B8%D0%B9_%D1%8F%D0%B7%D1%8B%D0%BA" TargetMode="External"/><Relationship Id="rId43" Type="http://schemas.openxmlformats.org/officeDocument/2006/relationships/hyperlink" Target="https://ru.wikipedia.org/wiki/%D0%9E%D0%B1%D1%8A%D0%B5%D0%BA%D1%82_%D1%81%D1%82%D1%80%D0%B0%D1%85%D0%BE%D0%B2%D0%B0%D0%BD%D0%B8%D1%8F" TargetMode="External"/><Relationship Id="rId48" Type="http://schemas.openxmlformats.org/officeDocument/2006/relationships/hyperlink" Target="https://ru.wikipedia.org/wiki/%D0%92%D1%8B%D0%B3%D0%BE%D0%B4%D0%BE%D0%BF%D1%80%D0%B8%D0%BE%D0%B1%D1%80%D0%B5%D1%82%D0%B0%D1%82%D0%B5%D0%BB%D1%8C" TargetMode="External"/><Relationship Id="rId56" Type="http://schemas.openxmlformats.org/officeDocument/2006/relationships/hyperlink" Target="https://ru.wikipedia.org/wiki/%D0%93%D0%B5%D0%BD%D0%B5%D1%80%D0%B0%D0%BB%D1%8C%D0%BD%D1%8B%D0%B9_%D0%BF%D0%BE%D0%BB%D0%B8%D1%81" TargetMode="External"/><Relationship Id="rId8" Type="http://schemas.openxmlformats.org/officeDocument/2006/relationships/hyperlink" Target="https://ru.wikipedia.org/wiki/%D0%A0%D0%B8%D1%81%D0%BA" TargetMode="External"/><Relationship Id="rId51" Type="http://schemas.openxmlformats.org/officeDocument/2006/relationships/hyperlink" Target="https://ru.wikipedia.org/wiki/%D0%9E%D0%A1%D0%90%D0%93%D0%9E" TargetMode="External"/><Relationship Id="rId3" Type="http://schemas.openxmlformats.org/officeDocument/2006/relationships/styles" Target="styles.xml"/><Relationship Id="rId12" Type="http://schemas.openxmlformats.org/officeDocument/2006/relationships/hyperlink" Target="https://ru.wikipedia.org/wiki/%D0%92%D0%B8%D0%B4_%D1%81%D1%82%D1%80%D0%B0%D1%85%D0%BE%D0%B2%D0%B0%D0%BD%D0%B8%D1%8F" TargetMode="External"/><Relationship Id="rId17" Type="http://schemas.openxmlformats.org/officeDocument/2006/relationships/hyperlink" Target="https://ru.wikipedia.org/wiki/%D0%97%D0%B0%D1%81%D1%82%D1%80%D0%B0%D1%85%D0%BE%D0%B2%D0%B0%D0%BD%D0%BD%D1%8B%D0%B9" TargetMode="External"/><Relationship Id="rId25" Type="http://schemas.openxmlformats.org/officeDocument/2006/relationships/hyperlink" Target="https://ru.wikipedia.org/wiki/%D0%97%D0%B0%D1%81%D1%82%D1%80%D0%B0%D1%85%D0%BE%D0%B2%D0%B0%D0%BD%D0%BD%D1%8B%D0%B9" TargetMode="External"/><Relationship Id="rId33" Type="http://schemas.openxmlformats.org/officeDocument/2006/relationships/hyperlink" Target="https://ru.wikipedia.org/wiki/%D0%90%D0%BD%D0%B3%D0%BB%D0%B8%D0%B9%D1%81%D0%BA%D0%B8%D0%B9_%D1%8F%D0%B7%D1%8B%D0%BA" TargetMode="External"/><Relationship Id="rId38" Type="http://schemas.openxmlformats.org/officeDocument/2006/relationships/hyperlink" Target="https://ru.wikipedia.org/wiki/%D0%A1%D1%82%D1%80%D0%B0%D1%85%D0%BE%D0%B2%D1%89%D0%B8%D0%BA" TargetMode="External"/><Relationship Id="rId46" Type="http://schemas.openxmlformats.org/officeDocument/2006/relationships/hyperlink" Target="https://ru.wikipedia.org/wiki/%D0%A1%D1%82%D1%80%D0%B0%D1%85%D0%BE%D0%B2%D0%B0%D1%8F_%D0%BF%D1%80%D0%B5%D0%BC%D0%B8%D1%8F" TargetMode="External"/><Relationship Id="rId5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D0EDE-BF5F-49BF-9A7D-C493C1313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9465</Words>
  <Characters>53952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11</cp:revision>
  <cp:lastPrinted>2015-12-07T14:03:00Z</cp:lastPrinted>
  <dcterms:created xsi:type="dcterms:W3CDTF">2015-12-07T12:55:00Z</dcterms:created>
  <dcterms:modified xsi:type="dcterms:W3CDTF">2015-12-07T14:09:00Z</dcterms:modified>
</cp:coreProperties>
</file>