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EE" w:rsidRPr="0072157E" w:rsidRDefault="00226FEE" w:rsidP="00226FEE">
      <w:pPr>
        <w:pStyle w:val="ab"/>
        <w:spacing w:after="0"/>
        <w:ind w:left="0"/>
        <w:jc w:val="center"/>
        <w:rPr>
          <w:bCs/>
          <w:sz w:val="28"/>
          <w:szCs w:val="28"/>
        </w:rPr>
      </w:pPr>
      <w:r w:rsidRPr="0072157E">
        <w:rPr>
          <w:bCs/>
          <w:sz w:val="28"/>
          <w:szCs w:val="28"/>
        </w:rPr>
        <w:t xml:space="preserve">Федеральное государственное </w:t>
      </w:r>
    </w:p>
    <w:p w:rsidR="00226FEE" w:rsidRPr="0072157E" w:rsidRDefault="00226FEE" w:rsidP="00226FEE">
      <w:pPr>
        <w:pStyle w:val="ab"/>
        <w:spacing w:after="0"/>
        <w:ind w:left="0"/>
        <w:jc w:val="center"/>
        <w:rPr>
          <w:bCs/>
          <w:sz w:val="28"/>
          <w:szCs w:val="28"/>
        </w:rPr>
      </w:pPr>
      <w:r w:rsidRPr="0072157E">
        <w:rPr>
          <w:bCs/>
          <w:sz w:val="28"/>
          <w:szCs w:val="28"/>
        </w:rPr>
        <w:t>образовательное бюджетное учреждение высшего образования</w:t>
      </w:r>
    </w:p>
    <w:p w:rsidR="00226FEE" w:rsidRPr="0072157E" w:rsidRDefault="00226FEE" w:rsidP="00226FEE">
      <w:pPr>
        <w:pStyle w:val="ab"/>
        <w:spacing w:after="0"/>
        <w:ind w:left="0"/>
        <w:jc w:val="center"/>
        <w:rPr>
          <w:b/>
          <w:bCs/>
          <w:sz w:val="28"/>
          <w:szCs w:val="28"/>
        </w:rPr>
      </w:pPr>
      <w:r w:rsidRPr="0072157E">
        <w:rPr>
          <w:b/>
          <w:bCs/>
          <w:sz w:val="28"/>
          <w:szCs w:val="28"/>
        </w:rPr>
        <w:t>«ФИНАНСОВЫЙ УНИВЕРСИТЕТ</w:t>
      </w:r>
    </w:p>
    <w:p w:rsidR="00226FEE" w:rsidRPr="0072157E" w:rsidRDefault="00226FEE" w:rsidP="00226FEE">
      <w:pPr>
        <w:pStyle w:val="ab"/>
        <w:spacing w:after="0"/>
        <w:ind w:left="0"/>
        <w:jc w:val="center"/>
        <w:rPr>
          <w:b/>
          <w:bCs/>
          <w:sz w:val="28"/>
          <w:szCs w:val="28"/>
        </w:rPr>
      </w:pPr>
      <w:r w:rsidRPr="0072157E">
        <w:rPr>
          <w:b/>
          <w:bCs/>
          <w:sz w:val="28"/>
          <w:szCs w:val="28"/>
        </w:rPr>
        <w:t>ПРИ ПРАВИТЕЛЬСТВЕ РОССИЙСКОЙ ФЕДЕРАЦИИ»</w:t>
      </w:r>
    </w:p>
    <w:p w:rsidR="00226FEE" w:rsidRPr="0072157E" w:rsidRDefault="00226FEE" w:rsidP="00226FEE">
      <w:pPr>
        <w:pStyle w:val="ab"/>
        <w:spacing w:after="0"/>
        <w:ind w:left="0"/>
        <w:jc w:val="center"/>
        <w:rPr>
          <w:b/>
          <w:bCs/>
          <w:sz w:val="28"/>
          <w:szCs w:val="28"/>
        </w:rPr>
      </w:pPr>
      <w:r w:rsidRPr="0072157E">
        <w:rPr>
          <w:b/>
          <w:bCs/>
          <w:sz w:val="28"/>
          <w:szCs w:val="28"/>
        </w:rPr>
        <w:t>(Финуниверситет)</w:t>
      </w:r>
    </w:p>
    <w:p w:rsidR="00226FEE" w:rsidRPr="0072157E" w:rsidRDefault="00226FEE" w:rsidP="00226FEE">
      <w:pPr>
        <w:pStyle w:val="ab"/>
        <w:spacing w:after="0"/>
        <w:ind w:left="0"/>
        <w:jc w:val="center"/>
        <w:rPr>
          <w:bCs/>
          <w:sz w:val="28"/>
          <w:szCs w:val="28"/>
        </w:rPr>
      </w:pPr>
    </w:p>
    <w:p w:rsidR="00226FEE" w:rsidRPr="0072157E" w:rsidRDefault="00226FEE" w:rsidP="00226FEE">
      <w:pPr>
        <w:pStyle w:val="ab"/>
        <w:spacing w:after="0"/>
        <w:ind w:left="0"/>
        <w:jc w:val="center"/>
        <w:rPr>
          <w:b/>
          <w:sz w:val="28"/>
          <w:szCs w:val="28"/>
        </w:rPr>
      </w:pPr>
      <w:r w:rsidRPr="0072157E">
        <w:rPr>
          <w:b/>
          <w:sz w:val="28"/>
          <w:szCs w:val="28"/>
        </w:rPr>
        <w:t>Калужский филиал Финуниверситета</w:t>
      </w:r>
    </w:p>
    <w:p w:rsidR="00226FEE" w:rsidRPr="0072157E" w:rsidRDefault="00226FEE" w:rsidP="00226FEE">
      <w:pPr>
        <w:pStyle w:val="ab"/>
        <w:spacing w:after="0"/>
        <w:ind w:left="0"/>
        <w:jc w:val="center"/>
        <w:rPr>
          <w:b/>
          <w:sz w:val="28"/>
          <w:szCs w:val="28"/>
        </w:rPr>
      </w:pPr>
    </w:p>
    <w:p w:rsidR="00226FEE" w:rsidRPr="0072157E" w:rsidRDefault="00226FEE" w:rsidP="00226FEE">
      <w:pPr>
        <w:pStyle w:val="ab"/>
        <w:spacing w:after="0" w:line="360" w:lineRule="auto"/>
        <w:ind w:left="0"/>
        <w:jc w:val="center"/>
        <w:rPr>
          <w:bCs/>
          <w:sz w:val="28"/>
          <w:szCs w:val="28"/>
        </w:rPr>
      </w:pPr>
      <w:r w:rsidRPr="0072157E">
        <w:rPr>
          <w:bCs/>
          <w:sz w:val="28"/>
          <w:szCs w:val="28"/>
        </w:rPr>
        <w:t>Факультет</w:t>
      </w:r>
      <w:r w:rsidRPr="0072157E">
        <w:rPr>
          <w:b/>
          <w:bCs/>
          <w:sz w:val="28"/>
          <w:szCs w:val="28"/>
        </w:rPr>
        <w:t xml:space="preserve"> </w:t>
      </w:r>
      <w:r w:rsidRPr="0072157E">
        <w:rPr>
          <w:bCs/>
          <w:sz w:val="28"/>
          <w:szCs w:val="28"/>
        </w:rPr>
        <w:t>«Финансово-учетный»</w:t>
      </w:r>
    </w:p>
    <w:p w:rsidR="00226FEE" w:rsidRPr="0072157E" w:rsidRDefault="00226FEE" w:rsidP="00226FEE">
      <w:pPr>
        <w:pStyle w:val="ab"/>
        <w:spacing w:after="0" w:line="360" w:lineRule="auto"/>
        <w:ind w:left="0"/>
        <w:jc w:val="center"/>
        <w:rPr>
          <w:b/>
          <w:bCs/>
          <w:sz w:val="28"/>
          <w:szCs w:val="28"/>
        </w:rPr>
      </w:pPr>
      <w:r w:rsidRPr="0072157E">
        <w:rPr>
          <w:bCs/>
          <w:sz w:val="28"/>
          <w:szCs w:val="28"/>
        </w:rPr>
        <w:t>Кафедра</w:t>
      </w:r>
      <w:r w:rsidRPr="0072157E">
        <w:rPr>
          <w:b/>
          <w:bCs/>
          <w:sz w:val="28"/>
          <w:szCs w:val="28"/>
        </w:rPr>
        <w:t xml:space="preserve"> </w:t>
      </w:r>
      <w:r w:rsidRPr="0072157E">
        <w:rPr>
          <w:bCs/>
          <w:sz w:val="28"/>
          <w:szCs w:val="28"/>
        </w:rPr>
        <w:t>«Финансы и кредит»</w:t>
      </w:r>
    </w:p>
    <w:p w:rsidR="00226FEE" w:rsidRPr="0072157E" w:rsidRDefault="00226FEE" w:rsidP="00226FEE">
      <w:pPr>
        <w:pStyle w:val="ab"/>
        <w:spacing w:line="360" w:lineRule="auto"/>
        <w:ind w:left="0"/>
        <w:rPr>
          <w:sz w:val="28"/>
          <w:szCs w:val="28"/>
        </w:rPr>
      </w:pPr>
    </w:p>
    <w:p w:rsidR="00226FEE" w:rsidRPr="0072157E" w:rsidRDefault="00226FEE" w:rsidP="00226FEE">
      <w:pPr>
        <w:pStyle w:val="ab"/>
        <w:spacing w:line="360" w:lineRule="auto"/>
        <w:jc w:val="center"/>
        <w:rPr>
          <w:b/>
          <w:bCs/>
          <w:sz w:val="28"/>
          <w:szCs w:val="28"/>
        </w:rPr>
      </w:pPr>
      <w:r w:rsidRPr="0072157E">
        <w:rPr>
          <w:b/>
          <w:bCs/>
          <w:sz w:val="28"/>
          <w:szCs w:val="28"/>
        </w:rPr>
        <w:t>КОНТРОЛЬНАЯ РАБОТА№2</w:t>
      </w:r>
    </w:p>
    <w:p w:rsidR="00226FEE" w:rsidRPr="0072157E" w:rsidRDefault="00226FEE" w:rsidP="00226FEE">
      <w:pPr>
        <w:pStyle w:val="ab"/>
        <w:spacing w:line="360" w:lineRule="auto"/>
        <w:jc w:val="center"/>
        <w:rPr>
          <w:b/>
          <w:bCs/>
          <w:sz w:val="28"/>
          <w:szCs w:val="28"/>
        </w:rPr>
      </w:pPr>
      <w:r w:rsidRPr="0072157E">
        <w:rPr>
          <w:b/>
          <w:bCs/>
          <w:sz w:val="28"/>
          <w:szCs w:val="28"/>
        </w:rPr>
        <w:t xml:space="preserve">по дисциплине </w:t>
      </w:r>
      <w:r w:rsidRPr="0072157E">
        <w:rPr>
          <w:bCs/>
          <w:sz w:val="28"/>
          <w:szCs w:val="28"/>
        </w:rPr>
        <w:t>«Государственные и муниципальные финансы»</w:t>
      </w:r>
    </w:p>
    <w:p w:rsidR="00226FEE" w:rsidRPr="0072157E" w:rsidRDefault="00226FEE" w:rsidP="00226FEE">
      <w:pPr>
        <w:pStyle w:val="ab"/>
        <w:spacing w:after="0"/>
        <w:ind w:left="0"/>
        <w:rPr>
          <w:bCs/>
          <w:sz w:val="28"/>
          <w:szCs w:val="28"/>
        </w:rPr>
      </w:pPr>
    </w:p>
    <w:p w:rsidR="00226FEE" w:rsidRPr="0072157E" w:rsidRDefault="00226FEE" w:rsidP="00226FEE">
      <w:pPr>
        <w:pStyle w:val="ab"/>
        <w:spacing w:after="0"/>
        <w:ind w:left="0"/>
        <w:rPr>
          <w:bCs/>
          <w:sz w:val="28"/>
          <w:szCs w:val="28"/>
        </w:rPr>
      </w:pPr>
    </w:p>
    <w:p w:rsidR="00226FEE" w:rsidRPr="0072157E" w:rsidRDefault="00226FEE" w:rsidP="00226FEE">
      <w:pPr>
        <w:pStyle w:val="ab"/>
        <w:spacing w:after="0"/>
        <w:ind w:left="0"/>
        <w:rPr>
          <w:bCs/>
          <w:sz w:val="28"/>
          <w:szCs w:val="28"/>
        </w:rPr>
      </w:pPr>
    </w:p>
    <w:p w:rsidR="00226FEE" w:rsidRPr="0072157E" w:rsidRDefault="00226FEE" w:rsidP="00226FEE">
      <w:pPr>
        <w:ind w:left="4140"/>
        <w:rPr>
          <w:rFonts w:eastAsia="Calibri"/>
          <w:sz w:val="28"/>
          <w:szCs w:val="28"/>
        </w:rPr>
      </w:pPr>
      <w:r w:rsidRPr="0072157E">
        <w:rPr>
          <w:rFonts w:eastAsia="Calibri"/>
          <w:b/>
          <w:sz w:val="28"/>
          <w:szCs w:val="28"/>
        </w:rPr>
        <w:t>Выполнил (а) студент (ка)</w:t>
      </w:r>
      <w:r w:rsidRPr="0072157E">
        <w:rPr>
          <w:rFonts w:eastAsia="Calibri"/>
          <w:sz w:val="28"/>
          <w:szCs w:val="28"/>
        </w:rPr>
        <w:t xml:space="preserve"> 4 курса, </w:t>
      </w:r>
    </w:p>
    <w:p w:rsidR="00226FEE" w:rsidRPr="0072157E" w:rsidRDefault="00226FEE" w:rsidP="00226FEE">
      <w:pPr>
        <w:ind w:left="4140"/>
        <w:rPr>
          <w:rFonts w:eastAsia="Calibri"/>
          <w:sz w:val="28"/>
          <w:szCs w:val="28"/>
        </w:rPr>
      </w:pPr>
      <w:r w:rsidRPr="0072157E">
        <w:rPr>
          <w:rFonts w:eastAsia="Calibri"/>
          <w:sz w:val="28"/>
          <w:szCs w:val="28"/>
        </w:rPr>
        <w:t>Группы: 4ЭБФКз 4,</w:t>
      </w:r>
    </w:p>
    <w:p w:rsidR="00226FEE" w:rsidRPr="0072157E" w:rsidRDefault="00226FEE" w:rsidP="00226FEE">
      <w:pPr>
        <w:ind w:left="4140"/>
        <w:rPr>
          <w:rFonts w:eastAsia="Calibri"/>
          <w:sz w:val="28"/>
          <w:szCs w:val="28"/>
        </w:rPr>
      </w:pPr>
      <w:r w:rsidRPr="0072157E">
        <w:rPr>
          <w:rFonts w:eastAsia="Calibri"/>
          <w:sz w:val="28"/>
          <w:szCs w:val="28"/>
        </w:rPr>
        <w:t>формы обучения :      заочной</w:t>
      </w:r>
    </w:p>
    <w:p w:rsidR="00226FEE" w:rsidRPr="0072157E" w:rsidRDefault="00226FEE" w:rsidP="00226FEE">
      <w:pPr>
        <w:ind w:left="4140"/>
        <w:rPr>
          <w:rFonts w:eastAsia="Calibri"/>
          <w:sz w:val="28"/>
          <w:szCs w:val="28"/>
        </w:rPr>
      </w:pPr>
      <w:r w:rsidRPr="0072157E">
        <w:rPr>
          <w:rFonts w:eastAsia="Calibri"/>
          <w:sz w:val="28"/>
          <w:szCs w:val="28"/>
        </w:rPr>
        <w:t>Калинина В.В.</w:t>
      </w:r>
    </w:p>
    <w:p w:rsidR="00226FEE" w:rsidRPr="0072157E" w:rsidRDefault="00226FEE" w:rsidP="00226FEE">
      <w:pPr>
        <w:tabs>
          <w:tab w:val="left" w:pos="4140"/>
        </w:tabs>
        <w:ind w:left="4140"/>
        <w:rPr>
          <w:rFonts w:eastAsia="Calibri"/>
          <w:b/>
          <w:sz w:val="28"/>
          <w:szCs w:val="28"/>
        </w:rPr>
      </w:pPr>
      <w:r w:rsidRPr="0072157E">
        <w:rPr>
          <w:rFonts w:eastAsia="Calibri"/>
          <w:b/>
          <w:sz w:val="28"/>
          <w:szCs w:val="28"/>
        </w:rPr>
        <w:t>Проверил преподаватель:</w:t>
      </w:r>
    </w:p>
    <w:p w:rsidR="00226FEE" w:rsidRPr="0072157E" w:rsidRDefault="00226FEE" w:rsidP="00226FEE">
      <w:pPr>
        <w:ind w:left="4956" w:firstLine="708"/>
        <w:rPr>
          <w:rFonts w:eastAsia="Calibri"/>
          <w:sz w:val="28"/>
          <w:szCs w:val="28"/>
        </w:rPr>
      </w:pPr>
      <w:r w:rsidRPr="0072157E">
        <w:rPr>
          <w:rFonts w:eastAsia="Calibri"/>
          <w:sz w:val="28"/>
          <w:szCs w:val="28"/>
        </w:rPr>
        <w:t xml:space="preserve">  </w:t>
      </w:r>
      <w:r w:rsidR="00FA4801" w:rsidRPr="0072157E">
        <w:rPr>
          <w:rFonts w:eastAsia="Calibri"/>
          <w:sz w:val="28"/>
          <w:szCs w:val="28"/>
        </w:rPr>
        <w:t>Сергиенко Н.С.</w:t>
      </w:r>
    </w:p>
    <w:p w:rsidR="00226FEE" w:rsidRPr="0072157E" w:rsidRDefault="00226FEE" w:rsidP="00226FEE">
      <w:pPr>
        <w:pStyle w:val="ab"/>
        <w:spacing w:after="0"/>
        <w:ind w:left="0"/>
        <w:rPr>
          <w:sz w:val="28"/>
          <w:szCs w:val="28"/>
        </w:rPr>
      </w:pPr>
    </w:p>
    <w:p w:rsidR="00226FEE" w:rsidRPr="0072157E" w:rsidRDefault="00226FEE" w:rsidP="00226FEE">
      <w:pPr>
        <w:pStyle w:val="ab"/>
        <w:spacing w:after="0"/>
        <w:ind w:left="284"/>
        <w:rPr>
          <w:sz w:val="28"/>
          <w:szCs w:val="28"/>
        </w:rPr>
      </w:pPr>
    </w:p>
    <w:p w:rsidR="00FA4801" w:rsidRPr="0072157E" w:rsidRDefault="00FA4801" w:rsidP="00226FEE">
      <w:pPr>
        <w:pStyle w:val="ab"/>
        <w:spacing w:after="0"/>
        <w:ind w:left="284"/>
        <w:rPr>
          <w:sz w:val="28"/>
          <w:szCs w:val="28"/>
        </w:rPr>
      </w:pPr>
    </w:p>
    <w:p w:rsidR="00FA4801" w:rsidRPr="0072157E" w:rsidRDefault="00FA4801" w:rsidP="00226FEE">
      <w:pPr>
        <w:pStyle w:val="ab"/>
        <w:spacing w:after="0"/>
        <w:ind w:left="284"/>
        <w:rPr>
          <w:sz w:val="28"/>
          <w:szCs w:val="28"/>
        </w:rPr>
      </w:pPr>
    </w:p>
    <w:p w:rsidR="00226FEE" w:rsidRPr="0072157E" w:rsidRDefault="00226FEE" w:rsidP="00226FEE">
      <w:pPr>
        <w:pStyle w:val="ab"/>
        <w:spacing w:after="0"/>
        <w:ind w:left="284"/>
        <w:rPr>
          <w:sz w:val="28"/>
          <w:szCs w:val="28"/>
        </w:rPr>
      </w:pPr>
    </w:p>
    <w:p w:rsidR="00226FEE" w:rsidRPr="0072157E" w:rsidRDefault="00226FEE" w:rsidP="00226FEE">
      <w:pPr>
        <w:pStyle w:val="ab"/>
        <w:spacing w:after="0"/>
        <w:ind w:left="284"/>
        <w:rPr>
          <w:sz w:val="28"/>
          <w:szCs w:val="28"/>
        </w:rPr>
      </w:pPr>
    </w:p>
    <w:p w:rsidR="00226FEE" w:rsidRPr="0072157E" w:rsidRDefault="00226FEE" w:rsidP="00226FEE">
      <w:pPr>
        <w:pStyle w:val="ab"/>
        <w:spacing w:after="0"/>
        <w:ind w:left="284"/>
        <w:rPr>
          <w:sz w:val="28"/>
          <w:szCs w:val="28"/>
        </w:rPr>
      </w:pPr>
    </w:p>
    <w:tbl>
      <w:tblPr>
        <w:tblW w:w="0" w:type="auto"/>
        <w:tblInd w:w="-34" w:type="dxa"/>
        <w:tblLook w:val="04A0"/>
      </w:tblPr>
      <w:tblGrid>
        <w:gridCol w:w="4822"/>
        <w:gridCol w:w="4470"/>
      </w:tblGrid>
      <w:tr w:rsidR="00226FEE" w:rsidRPr="0072157E" w:rsidTr="00FA755D">
        <w:tc>
          <w:tcPr>
            <w:tcW w:w="4822" w:type="dxa"/>
          </w:tcPr>
          <w:p w:rsidR="00226FEE" w:rsidRPr="0072157E" w:rsidRDefault="00226FEE" w:rsidP="00FA755D">
            <w:pPr>
              <w:pStyle w:val="ab"/>
              <w:spacing w:after="0"/>
              <w:ind w:left="0"/>
            </w:pPr>
            <w:r w:rsidRPr="0072157E">
              <w:t>Дата поступления работы на кафедру:</w:t>
            </w:r>
          </w:p>
          <w:p w:rsidR="00226FEE" w:rsidRPr="0072157E" w:rsidRDefault="00226FEE" w:rsidP="00FA755D">
            <w:pPr>
              <w:pStyle w:val="ab"/>
              <w:spacing w:after="0"/>
              <w:ind w:left="0"/>
            </w:pPr>
          </w:p>
        </w:tc>
        <w:tc>
          <w:tcPr>
            <w:tcW w:w="4470" w:type="dxa"/>
          </w:tcPr>
          <w:p w:rsidR="00226FEE" w:rsidRPr="0072157E" w:rsidRDefault="00226FEE" w:rsidP="00FA755D">
            <w:pPr>
              <w:pStyle w:val="ab"/>
              <w:spacing w:after="0"/>
              <w:ind w:left="0"/>
            </w:pPr>
            <w:r w:rsidRPr="0072157E">
              <w:t>Оценка:    ____________________</w:t>
            </w:r>
          </w:p>
          <w:p w:rsidR="00226FEE" w:rsidRPr="0072157E" w:rsidRDefault="00226FEE" w:rsidP="00FA755D">
            <w:pPr>
              <w:pStyle w:val="ab"/>
              <w:spacing w:after="0"/>
              <w:ind w:left="0"/>
            </w:pPr>
          </w:p>
          <w:p w:rsidR="00226FEE" w:rsidRPr="0072157E" w:rsidRDefault="00226FEE" w:rsidP="00FA755D">
            <w:pPr>
              <w:pStyle w:val="ab"/>
              <w:spacing w:after="0"/>
              <w:ind w:left="0"/>
            </w:pPr>
            <w:r w:rsidRPr="0072157E">
              <w:t>_____________________________</w:t>
            </w:r>
          </w:p>
          <w:p w:rsidR="00226FEE" w:rsidRPr="0072157E" w:rsidRDefault="00226FEE" w:rsidP="00FA755D">
            <w:pPr>
              <w:pStyle w:val="ab"/>
              <w:tabs>
                <w:tab w:val="left" w:pos="2733"/>
              </w:tabs>
              <w:spacing w:after="0"/>
              <w:jc w:val="both"/>
            </w:pPr>
            <w:r w:rsidRPr="0072157E">
              <w:t>(подпись преподавателя)</w:t>
            </w:r>
          </w:p>
        </w:tc>
      </w:tr>
      <w:tr w:rsidR="00226FEE" w:rsidRPr="0072157E" w:rsidTr="00FA755D">
        <w:tc>
          <w:tcPr>
            <w:tcW w:w="4822" w:type="dxa"/>
          </w:tcPr>
          <w:p w:rsidR="00226FEE" w:rsidRPr="0072157E" w:rsidRDefault="00226FEE" w:rsidP="00FA755D">
            <w:pPr>
              <w:pStyle w:val="ab"/>
              <w:spacing w:after="0"/>
              <w:ind w:left="0"/>
            </w:pPr>
          </w:p>
          <w:p w:rsidR="00226FEE" w:rsidRPr="0072157E" w:rsidRDefault="00226FEE" w:rsidP="00FA755D">
            <w:pPr>
              <w:pStyle w:val="ab"/>
              <w:spacing w:after="0"/>
              <w:ind w:left="0"/>
            </w:pPr>
            <w:r w:rsidRPr="0072157E">
              <w:t>____ ____________2015г.</w:t>
            </w:r>
          </w:p>
        </w:tc>
        <w:tc>
          <w:tcPr>
            <w:tcW w:w="4470" w:type="dxa"/>
          </w:tcPr>
          <w:p w:rsidR="00226FEE" w:rsidRPr="0072157E" w:rsidRDefault="00226FEE" w:rsidP="00FA755D">
            <w:pPr>
              <w:pStyle w:val="ab"/>
              <w:spacing w:after="0"/>
              <w:ind w:left="0"/>
            </w:pPr>
          </w:p>
          <w:p w:rsidR="00226FEE" w:rsidRPr="0072157E" w:rsidRDefault="00226FEE" w:rsidP="00FA755D">
            <w:pPr>
              <w:pStyle w:val="ab"/>
              <w:spacing w:after="0"/>
              <w:ind w:left="0"/>
            </w:pPr>
            <w:r w:rsidRPr="0072157E">
              <w:t xml:space="preserve">___  _____________ </w:t>
            </w:r>
            <w:smartTag w:uri="urn:schemas-microsoft-com:office:smarttags" w:element="metricconverter">
              <w:smartTagPr>
                <w:attr w:name="ProductID" w:val="2015 г"/>
              </w:smartTagPr>
              <w:r w:rsidRPr="0072157E">
                <w:t>2015 г</w:t>
              </w:r>
            </w:smartTag>
            <w:r w:rsidRPr="0072157E">
              <w:t>.</w:t>
            </w:r>
          </w:p>
        </w:tc>
      </w:tr>
    </w:tbl>
    <w:p w:rsidR="00226FEE" w:rsidRPr="0072157E" w:rsidRDefault="00226FEE" w:rsidP="00226FEE">
      <w:pPr>
        <w:pStyle w:val="ab"/>
        <w:spacing w:after="0"/>
        <w:jc w:val="center"/>
        <w:rPr>
          <w:sz w:val="28"/>
          <w:szCs w:val="28"/>
        </w:rPr>
      </w:pPr>
    </w:p>
    <w:p w:rsidR="00226FEE" w:rsidRPr="0072157E" w:rsidRDefault="00226FEE" w:rsidP="00226FEE">
      <w:pPr>
        <w:pStyle w:val="ab"/>
        <w:spacing w:after="0"/>
        <w:ind w:left="0"/>
        <w:jc w:val="center"/>
        <w:rPr>
          <w:sz w:val="28"/>
          <w:szCs w:val="28"/>
        </w:rPr>
      </w:pPr>
    </w:p>
    <w:p w:rsidR="00FA4801" w:rsidRPr="0072157E" w:rsidRDefault="00FA4801" w:rsidP="00226FEE">
      <w:pPr>
        <w:pStyle w:val="ab"/>
        <w:spacing w:after="0"/>
        <w:ind w:left="0"/>
        <w:jc w:val="center"/>
        <w:rPr>
          <w:sz w:val="28"/>
          <w:szCs w:val="28"/>
        </w:rPr>
      </w:pPr>
    </w:p>
    <w:p w:rsidR="00FA4801" w:rsidRPr="0072157E" w:rsidRDefault="00FA4801" w:rsidP="00226FEE">
      <w:pPr>
        <w:pStyle w:val="ab"/>
        <w:spacing w:after="0"/>
        <w:ind w:left="0"/>
        <w:jc w:val="center"/>
        <w:rPr>
          <w:sz w:val="28"/>
          <w:szCs w:val="28"/>
        </w:rPr>
      </w:pPr>
    </w:p>
    <w:p w:rsidR="0072157E" w:rsidRPr="0072157E" w:rsidRDefault="0072157E" w:rsidP="00226FEE">
      <w:pPr>
        <w:pStyle w:val="ab"/>
        <w:spacing w:after="0"/>
        <w:ind w:left="0"/>
        <w:jc w:val="center"/>
        <w:rPr>
          <w:sz w:val="28"/>
          <w:szCs w:val="28"/>
        </w:rPr>
      </w:pPr>
    </w:p>
    <w:p w:rsidR="00FA4801" w:rsidRPr="0072157E" w:rsidRDefault="00FA4801" w:rsidP="00226FEE">
      <w:pPr>
        <w:pStyle w:val="ab"/>
        <w:spacing w:after="0"/>
        <w:ind w:left="0"/>
        <w:jc w:val="center"/>
        <w:rPr>
          <w:sz w:val="28"/>
          <w:szCs w:val="28"/>
        </w:rPr>
      </w:pPr>
    </w:p>
    <w:p w:rsidR="00FA4801" w:rsidRDefault="00226FEE" w:rsidP="00FA4801">
      <w:pPr>
        <w:pStyle w:val="ab"/>
        <w:spacing w:after="0"/>
        <w:ind w:left="0"/>
        <w:jc w:val="center"/>
        <w:rPr>
          <w:sz w:val="28"/>
          <w:szCs w:val="28"/>
        </w:rPr>
      </w:pPr>
      <w:r w:rsidRPr="0072157E">
        <w:rPr>
          <w:sz w:val="28"/>
          <w:szCs w:val="28"/>
        </w:rPr>
        <w:t>Калуга  2015</w:t>
      </w:r>
    </w:p>
    <w:sdt>
      <w:sdtPr>
        <w:rPr>
          <w:rFonts w:ascii="Times New Roman" w:eastAsia="Times New Roman" w:hAnsi="Times New Roman" w:cs="Times New Roman"/>
          <w:b w:val="0"/>
          <w:bCs w:val="0"/>
          <w:color w:val="auto"/>
          <w:sz w:val="24"/>
          <w:szCs w:val="24"/>
          <w:lang w:eastAsia="ru-RU"/>
        </w:rPr>
        <w:id w:val="20320394"/>
        <w:docPartObj>
          <w:docPartGallery w:val="Table of Contents"/>
          <w:docPartUnique/>
        </w:docPartObj>
      </w:sdtPr>
      <w:sdtContent>
        <w:p w:rsidR="00BF7A20" w:rsidRPr="00BF7A20" w:rsidRDefault="00BF7A20" w:rsidP="00BF7A20">
          <w:pPr>
            <w:pStyle w:val="af1"/>
            <w:spacing w:line="360" w:lineRule="auto"/>
            <w:jc w:val="center"/>
            <w:rPr>
              <w:rFonts w:ascii="Times New Roman" w:hAnsi="Times New Roman" w:cs="Times New Roman"/>
            </w:rPr>
          </w:pPr>
          <w:r w:rsidRPr="00BF7A20">
            <w:rPr>
              <w:rFonts w:ascii="Times New Roman" w:hAnsi="Times New Roman" w:cs="Times New Roman"/>
              <w:color w:val="auto"/>
            </w:rPr>
            <w:t>Оглавление</w:t>
          </w:r>
        </w:p>
        <w:p w:rsidR="00BF7A20" w:rsidRPr="00BF7A20" w:rsidRDefault="00BF7A20" w:rsidP="00BF7A20">
          <w:pPr>
            <w:spacing w:line="360" w:lineRule="auto"/>
            <w:rPr>
              <w:sz w:val="28"/>
              <w:szCs w:val="28"/>
              <w:lang w:eastAsia="en-US"/>
            </w:rPr>
          </w:pPr>
        </w:p>
        <w:p w:rsidR="00BF7A20" w:rsidRPr="00BF7A20" w:rsidRDefault="00755E55" w:rsidP="00BF7A20">
          <w:pPr>
            <w:pStyle w:val="11"/>
            <w:tabs>
              <w:tab w:val="right" w:leader="dot" w:pos="9345"/>
            </w:tabs>
            <w:spacing w:line="360" w:lineRule="auto"/>
            <w:rPr>
              <w:rFonts w:eastAsiaTheme="minorEastAsia"/>
              <w:noProof/>
              <w:sz w:val="28"/>
              <w:szCs w:val="28"/>
            </w:rPr>
          </w:pPr>
          <w:r w:rsidRPr="00BF7A20">
            <w:rPr>
              <w:sz w:val="28"/>
              <w:szCs w:val="28"/>
            </w:rPr>
            <w:fldChar w:fldCharType="begin"/>
          </w:r>
          <w:r w:rsidR="00BF7A20" w:rsidRPr="00BF7A20">
            <w:rPr>
              <w:sz w:val="28"/>
              <w:szCs w:val="28"/>
            </w:rPr>
            <w:instrText xml:space="preserve"> TOC \o "1-3" \h \z \u </w:instrText>
          </w:r>
          <w:r w:rsidRPr="00BF7A20">
            <w:rPr>
              <w:sz w:val="28"/>
              <w:szCs w:val="28"/>
            </w:rPr>
            <w:fldChar w:fldCharType="separate"/>
          </w:r>
          <w:hyperlink w:anchor="_Toc437258592" w:history="1">
            <w:r w:rsidR="00BF7A20" w:rsidRPr="00BF7A20">
              <w:rPr>
                <w:rStyle w:val="a4"/>
                <w:noProof/>
                <w:sz w:val="28"/>
                <w:szCs w:val="28"/>
              </w:rPr>
              <w:t>1. Раскройте содержание и назначение государственных и муниципальных финансов</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_Toc437258592 \h </w:instrText>
            </w:r>
            <w:r w:rsidRPr="00BF7A20">
              <w:rPr>
                <w:noProof/>
                <w:webHidden/>
                <w:sz w:val="28"/>
                <w:szCs w:val="28"/>
              </w:rPr>
            </w:r>
            <w:r w:rsidRPr="00BF7A20">
              <w:rPr>
                <w:noProof/>
                <w:webHidden/>
                <w:sz w:val="28"/>
                <w:szCs w:val="28"/>
              </w:rPr>
              <w:fldChar w:fldCharType="separate"/>
            </w:r>
            <w:r w:rsidR="006E6095">
              <w:rPr>
                <w:noProof/>
                <w:webHidden/>
                <w:sz w:val="28"/>
                <w:szCs w:val="28"/>
              </w:rPr>
              <w:t>3</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3" w:history="1">
            <w:r w:rsidR="00BF7A20" w:rsidRPr="00BF7A20">
              <w:rPr>
                <w:rStyle w:val="a4"/>
                <w:noProof/>
                <w:sz w:val="28"/>
                <w:szCs w:val="28"/>
              </w:rPr>
              <w:t>2. Раскройте понятие «бюджет», его экономическое значение</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_Toc437258593 \h </w:instrText>
            </w:r>
            <w:r w:rsidRPr="00BF7A20">
              <w:rPr>
                <w:noProof/>
                <w:webHidden/>
                <w:sz w:val="28"/>
                <w:szCs w:val="28"/>
              </w:rPr>
            </w:r>
            <w:r w:rsidRPr="00BF7A20">
              <w:rPr>
                <w:noProof/>
                <w:webHidden/>
                <w:sz w:val="28"/>
                <w:szCs w:val="28"/>
              </w:rPr>
              <w:fldChar w:fldCharType="separate"/>
            </w:r>
            <w:r w:rsidR="006E6095">
              <w:rPr>
                <w:noProof/>
                <w:webHidden/>
                <w:sz w:val="28"/>
                <w:szCs w:val="28"/>
              </w:rPr>
              <w:t>11</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4" w:history="1">
            <w:r w:rsidR="00BF7A20" w:rsidRPr="00BF7A20">
              <w:rPr>
                <w:rStyle w:val="a4"/>
                <w:noProof/>
                <w:sz w:val="28"/>
                <w:szCs w:val="28"/>
              </w:rPr>
              <w:t>3.  Охарактеризуйте состав муниципальных финансов</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_Toc437258594 \h </w:instrText>
            </w:r>
            <w:r w:rsidRPr="00BF7A20">
              <w:rPr>
                <w:noProof/>
                <w:webHidden/>
                <w:sz w:val="28"/>
                <w:szCs w:val="28"/>
              </w:rPr>
            </w:r>
            <w:r w:rsidRPr="00BF7A20">
              <w:rPr>
                <w:noProof/>
                <w:webHidden/>
                <w:sz w:val="28"/>
                <w:szCs w:val="28"/>
              </w:rPr>
              <w:fldChar w:fldCharType="separate"/>
            </w:r>
            <w:r w:rsidR="006E6095">
              <w:rPr>
                <w:noProof/>
                <w:webHidden/>
                <w:sz w:val="28"/>
                <w:szCs w:val="28"/>
              </w:rPr>
              <w:t>14</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5" w:history="1">
            <w:r w:rsidR="00BF7A20" w:rsidRPr="00BF7A20">
              <w:rPr>
                <w:rStyle w:val="a4"/>
                <w:noProof/>
                <w:sz w:val="28"/>
                <w:szCs w:val="28"/>
              </w:rPr>
              <w:t>4. Опишите состав государственных финансов в Российской Федерации</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_Toc437258595 \h </w:instrText>
            </w:r>
            <w:r w:rsidRPr="00BF7A20">
              <w:rPr>
                <w:noProof/>
                <w:webHidden/>
                <w:sz w:val="28"/>
                <w:szCs w:val="28"/>
              </w:rPr>
            </w:r>
            <w:r w:rsidRPr="00BF7A20">
              <w:rPr>
                <w:noProof/>
                <w:webHidden/>
                <w:sz w:val="28"/>
                <w:szCs w:val="28"/>
              </w:rPr>
              <w:fldChar w:fldCharType="separate"/>
            </w:r>
            <w:r w:rsidR="006E6095">
              <w:rPr>
                <w:noProof/>
                <w:webHidden/>
                <w:sz w:val="28"/>
                <w:szCs w:val="28"/>
              </w:rPr>
              <w:t>14</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6" w:history="1">
            <w:r w:rsidR="00BF7A20" w:rsidRPr="00BF7A20">
              <w:rPr>
                <w:rStyle w:val="a4"/>
                <w:noProof/>
                <w:sz w:val="28"/>
                <w:szCs w:val="28"/>
              </w:rPr>
              <w:t>5. Опишите структуру бюджетной классификации</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_Toc437258596 \h </w:instrText>
            </w:r>
            <w:r w:rsidRPr="00BF7A20">
              <w:rPr>
                <w:noProof/>
                <w:webHidden/>
                <w:sz w:val="28"/>
                <w:szCs w:val="28"/>
              </w:rPr>
            </w:r>
            <w:r w:rsidRPr="00BF7A20">
              <w:rPr>
                <w:noProof/>
                <w:webHidden/>
                <w:sz w:val="28"/>
                <w:szCs w:val="28"/>
              </w:rPr>
              <w:fldChar w:fldCharType="separate"/>
            </w:r>
            <w:r w:rsidR="006E6095">
              <w:rPr>
                <w:noProof/>
                <w:webHidden/>
                <w:sz w:val="28"/>
                <w:szCs w:val="28"/>
              </w:rPr>
              <w:t>15</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7" w:history="1">
            <w:r w:rsidR="00BF7A20" w:rsidRPr="00BF7A20">
              <w:rPr>
                <w:rStyle w:val="a4"/>
                <w:noProof/>
                <w:sz w:val="28"/>
                <w:szCs w:val="28"/>
              </w:rPr>
              <w:t>6. Раскройте принципы построения бюджетной системы Российской Федерации</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_Toc437258597 \h </w:instrText>
            </w:r>
            <w:r w:rsidRPr="00BF7A20">
              <w:rPr>
                <w:noProof/>
                <w:webHidden/>
                <w:sz w:val="28"/>
                <w:szCs w:val="28"/>
              </w:rPr>
            </w:r>
            <w:r w:rsidRPr="00BF7A20">
              <w:rPr>
                <w:noProof/>
                <w:webHidden/>
                <w:sz w:val="28"/>
                <w:szCs w:val="28"/>
              </w:rPr>
              <w:fldChar w:fldCharType="separate"/>
            </w:r>
            <w:r w:rsidR="006E6095">
              <w:rPr>
                <w:noProof/>
                <w:webHidden/>
                <w:sz w:val="28"/>
                <w:szCs w:val="28"/>
              </w:rPr>
              <w:t>19</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8" w:history="1">
            <w:r w:rsidR="00BF7A20" w:rsidRPr="00BF7A20">
              <w:rPr>
                <w:rStyle w:val="a4"/>
                <w:noProof/>
                <w:sz w:val="28"/>
                <w:szCs w:val="28"/>
              </w:rPr>
              <w:t>7. Раскройте особенности среднесрочного бюджетного планирования</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_Toc437258598 \h </w:instrText>
            </w:r>
            <w:r w:rsidRPr="00BF7A20">
              <w:rPr>
                <w:noProof/>
                <w:webHidden/>
                <w:sz w:val="28"/>
                <w:szCs w:val="28"/>
              </w:rPr>
            </w:r>
            <w:r w:rsidRPr="00BF7A20">
              <w:rPr>
                <w:noProof/>
                <w:webHidden/>
                <w:sz w:val="28"/>
                <w:szCs w:val="28"/>
              </w:rPr>
              <w:fldChar w:fldCharType="separate"/>
            </w:r>
            <w:r w:rsidR="006E6095">
              <w:rPr>
                <w:noProof/>
                <w:webHidden/>
                <w:sz w:val="28"/>
                <w:szCs w:val="28"/>
              </w:rPr>
              <w:t>22</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599" w:history="1">
            <w:r w:rsidR="00BF7A20" w:rsidRPr="00BF7A20">
              <w:rPr>
                <w:rStyle w:val="a4"/>
                <w:noProof/>
                <w:sz w:val="28"/>
                <w:szCs w:val="28"/>
              </w:rPr>
              <w:t>8. Программный бюджет: понятие и особенности</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_Toc437258599 \h </w:instrText>
            </w:r>
            <w:r w:rsidRPr="00BF7A20">
              <w:rPr>
                <w:noProof/>
                <w:webHidden/>
                <w:sz w:val="28"/>
                <w:szCs w:val="28"/>
              </w:rPr>
            </w:r>
            <w:r w:rsidRPr="00BF7A20">
              <w:rPr>
                <w:noProof/>
                <w:webHidden/>
                <w:sz w:val="28"/>
                <w:szCs w:val="28"/>
              </w:rPr>
              <w:fldChar w:fldCharType="separate"/>
            </w:r>
            <w:r w:rsidR="006E6095">
              <w:rPr>
                <w:noProof/>
                <w:webHidden/>
                <w:sz w:val="28"/>
                <w:szCs w:val="28"/>
              </w:rPr>
              <w:t>23</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600" w:history="1">
            <w:r w:rsidR="00BF7A20" w:rsidRPr="00BF7A20">
              <w:rPr>
                <w:rStyle w:val="a4"/>
                <w:noProof/>
                <w:sz w:val="28"/>
                <w:szCs w:val="28"/>
              </w:rPr>
              <w:t>9. Охарактеризуйте этапы бюджетного процесса</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_Toc437258600 \h </w:instrText>
            </w:r>
            <w:r w:rsidRPr="00BF7A20">
              <w:rPr>
                <w:noProof/>
                <w:webHidden/>
                <w:sz w:val="28"/>
                <w:szCs w:val="28"/>
              </w:rPr>
            </w:r>
            <w:r w:rsidRPr="00BF7A20">
              <w:rPr>
                <w:noProof/>
                <w:webHidden/>
                <w:sz w:val="28"/>
                <w:szCs w:val="28"/>
              </w:rPr>
              <w:fldChar w:fldCharType="separate"/>
            </w:r>
            <w:r w:rsidR="006E6095">
              <w:rPr>
                <w:noProof/>
                <w:webHidden/>
                <w:sz w:val="28"/>
                <w:szCs w:val="28"/>
              </w:rPr>
              <w:t>23</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601" w:history="1">
            <w:r w:rsidR="00BF7A20" w:rsidRPr="00BF7A20">
              <w:rPr>
                <w:rStyle w:val="a4"/>
                <w:noProof/>
                <w:sz w:val="28"/>
                <w:szCs w:val="28"/>
              </w:rPr>
              <w:t>10. Охарактеризуйте деятельность (по выбору студента) финансового органа публично-правового образования</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_Toc437258601 \h </w:instrText>
            </w:r>
            <w:r w:rsidRPr="00BF7A20">
              <w:rPr>
                <w:noProof/>
                <w:webHidden/>
                <w:sz w:val="28"/>
                <w:szCs w:val="28"/>
              </w:rPr>
            </w:r>
            <w:r w:rsidRPr="00BF7A20">
              <w:rPr>
                <w:noProof/>
                <w:webHidden/>
                <w:sz w:val="28"/>
                <w:szCs w:val="28"/>
              </w:rPr>
              <w:fldChar w:fldCharType="separate"/>
            </w:r>
            <w:r w:rsidR="006E6095">
              <w:rPr>
                <w:noProof/>
                <w:webHidden/>
                <w:sz w:val="28"/>
                <w:szCs w:val="28"/>
              </w:rPr>
              <w:t>29</w:t>
            </w:r>
            <w:r w:rsidRPr="00BF7A20">
              <w:rPr>
                <w:noProof/>
                <w:webHidden/>
                <w:sz w:val="28"/>
                <w:szCs w:val="28"/>
              </w:rPr>
              <w:fldChar w:fldCharType="end"/>
            </w:r>
          </w:hyperlink>
        </w:p>
        <w:p w:rsidR="00BF7A20" w:rsidRPr="00BF7A20" w:rsidRDefault="00755E55" w:rsidP="00BF7A20">
          <w:pPr>
            <w:pStyle w:val="11"/>
            <w:tabs>
              <w:tab w:val="right" w:leader="dot" w:pos="9345"/>
            </w:tabs>
            <w:spacing w:line="360" w:lineRule="auto"/>
            <w:rPr>
              <w:rFonts w:eastAsiaTheme="minorEastAsia"/>
              <w:noProof/>
              <w:sz w:val="28"/>
              <w:szCs w:val="28"/>
            </w:rPr>
          </w:pPr>
          <w:hyperlink w:anchor="_Toc437258602" w:history="1">
            <w:r w:rsidR="00BF7A20" w:rsidRPr="00BF7A20">
              <w:rPr>
                <w:rStyle w:val="a4"/>
                <w:noProof/>
                <w:sz w:val="28"/>
                <w:szCs w:val="28"/>
              </w:rPr>
              <w:t>Список литературы</w:t>
            </w:r>
            <w:r w:rsidR="00BF7A20" w:rsidRPr="00BF7A20">
              <w:rPr>
                <w:noProof/>
                <w:webHidden/>
                <w:sz w:val="28"/>
                <w:szCs w:val="28"/>
              </w:rPr>
              <w:tab/>
            </w:r>
            <w:r w:rsidRPr="00BF7A20">
              <w:rPr>
                <w:noProof/>
                <w:webHidden/>
                <w:sz w:val="28"/>
                <w:szCs w:val="28"/>
              </w:rPr>
              <w:fldChar w:fldCharType="begin"/>
            </w:r>
            <w:r w:rsidR="00BF7A20" w:rsidRPr="00BF7A20">
              <w:rPr>
                <w:noProof/>
                <w:webHidden/>
                <w:sz w:val="28"/>
                <w:szCs w:val="28"/>
              </w:rPr>
              <w:instrText xml:space="preserve"> PAGEREF _Toc437258602 \h </w:instrText>
            </w:r>
            <w:r w:rsidRPr="00BF7A20">
              <w:rPr>
                <w:noProof/>
                <w:webHidden/>
                <w:sz w:val="28"/>
                <w:szCs w:val="28"/>
              </w:rPr>
            </w:r>
            <w:r w:rsidRPr="00BF7A20">
              <w:rPr>
                <w:noProof/>
                <w:webHidden/>
                <w:sz w:val="28"/>
                <w:szCs w:val="28"/>
              </w:rPr>
              <w:fldChar w:fldCharType="separate"/>
            </w:r>
            <w:r w:rsidR="006E6095">
              <w:rPr>
                <w:noProof/>
                <w:webHidden/>
                <w:sz w:val="28"/>
                <w:szCs w:val="28"/>
              </w:rPr>
              <w:t>33</w:t>
            </w:r>
            <w:r w:rsidRPr="00BF7A20">
              <w:rPr>
                <w:noProof/>
                <w:webHidden/>
                <w:sz w:val="28"/>
                <w:szCs w:val="28"/>
              </w:rPr>
              <w:fldChar w:fldCharType="end"/>
            </w:r>
          </w:hyperlink>
        </w:p>
        <w:p w:rsidR="00BF7A20" w:rsidRDefault="00755E55" w:rsidP="00BF7A20">
          <w:pPr>
            <w:spacing w:line="360" w:lineRule="auto"/>
          </w:pPr>
          <w:r w:rsidRPr="00BF7A20">
            <w:rPr>
              <w:sz w:val="28"/>
              <w:szCs w:val="28"/>
            </w:rPr>
            <w:fldChar w:fldCharType="end"/>
          </w:r>
        </w:p>
      </w:sdtContent>
    </w:sdt>
    <w:p w:rsidR="00D26C4B" w:rsidRPr="00E66A4C" w:rsidRDefault="00755E55" w:rsidP="00BF7A20">
      <w:pPr>
        <w:pStyle w:val="11"/>
        <w:tabs>
          <w:tab w:val="left" w:pos="440"/>
          <w:tab w:val="right" w:leader="dot" w:pos="9345"/>
        </w:tabs>
        <w:rPr>
          <w:rFonts w:eastAsiaTheme="minorEastAsia"/>
          <w:noProof/>
          <w:sz w:val="28"/>
          <w:szCs w:val="28"/>
        </w:rPr>
      </w:pPr>
      <w:r w:rsidRPr="00E66A4C">
        <w:rPr>
          <w:sz w:val="28"/>
          <w:szCs w:val="28"/>
        </w:rPr>
        <w:fldChar w:fldCharType="begin"/>
      </w:r>
      <w:r w:rsidR="00D26C4B" w:rsidRPr="00E66A4C">
        <w:rPr>
          <w:sz w:val="28"/>
          <w:szCs w:val="28"/>
        </w:rPr>
        <w:instrText xml:space="preserve"> TOC \o "1-1" \h \z \u </w:instrText>
      </w:r>
      <w:r w:rsidRPr="00E66A4C">
        <w:rPr>
          <w:sz w:val="28"/>
          <w:szCs w:val="28"/>
        </w:rPr>
        <w:fldChar w:fldCharType="separate"/>
      </w:r>
    </w:p>
    <w:p w:rsidR="00D26C4B" w:rsidRDefault="00755E55" w:rsidP="00D26C4B">
      <w:r w:rsidRPr="00E66A4C">
        <w:rPr>
          <w:sz w:val="28"/>
          <w:szCs w:val="28"/>
        </w:rPr>
        <w:fldChar w:fldCharType="end"/>
      </w: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D26C4B" w:rsidRDefault="00D26C4B" w:rsidP="00FA4801">
      <w:pPr>
        <w:pStyle w:val="ab"/>
        <w:spacing w:after="0"/>
        <w:ind w:left="0"/>
        <w:jc w:val="center"/>
        <w:rPr>
          <w:sz w:val="28"/>
          <w:szCs w:val="28"/>
        </w:rPr>
      </w:pPr>
    </w:p>
    <w:p w:rsidR="00BC6668" w:rsidRPr="00BF7A20" w:rsidRDefault="00BC6668" w:rsidP="00BF7A20">
      <w:pPr>
        <w:pStyle w:val="1"/>
        <w:jc w:val="both"/>
        <w:rPr>
          <w:rFonts w:ascii="Times New Roman" w:hAnsi="Times New Roman" w:cs="Times New Roman"/>
          <w:b w:val="0"/>
          <w:color w:val="auto"/>
        </w:rPr>
      </w:pPr>
      <w:bookmarkStart w:id="0" w:name="_Toc437258592"/>
      <w:r w:rsidRPr="00BF7A20">
        <w:rPr>
          <w:rFonts w:ascii="Times New Roman" w:hAnsi="Times New Roman" w:cs="Times New Roman"/>
          <w:color w:val="auto"/>
        </w:rPr>
        <w:lastRenderedPageBreak/>
        <w:t>1. Раскройте содержание и назначение государственных и муниципальных финансов</w:t>
      </w:r>
      <w:bookmarkEnd w:id="0"/>
      <w:r w:rsidR="0072157E" w:rsidRPr="00BF7A20">
        <w:rPr>
          <w:rFonts w:ascii="Times New Roman" w:hAnsi="Times New Roman" w:cs="Times New Roman"/>
          <w:color w:val="auto"/>
        </w:rPr>
        <w:t xml:space="preserve">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Особое положение в финансовой системе принадлежит государственным и муниципальным (местным)</w:t>
      </w:r>
      <w:r w:rsidRPr="0072157E">
        <w:rPr>
          <w:sz w:val="28"/>
          <w:szCs w:val="28"/>
          <w:vertAlign w:val="superscript"/>
        </w:rPr>
        <w:t>1</w:t>
      </w:r>
      <w:r w:rsidRPr="0072157E">
        <w:rPr>
          <w:rStyle w:val="apple-converted-space"/>
          <w:sz w:val="28"/>
          <w:szCs w:val="28"/>
        </w:rPr>
        <w:t> </w:t>
      </w:r>
      <w:r w:rsidRPr="0072157E">
        <w:rPr>
          <w:sz w:val="28"/>
          <w:szCs w:val="28"/>
        </w:rPr>
        <w:t>финансам, что обусловлено их специфическим назначением — обеспечить органы государственной власти и местного самоуправления денежными средствами, необходимыми для выполнения возложенных на них функций.</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rStyle w:val="a5"/>
          <w:iCs/>
          <w:sz w:val="28"/>
          <w:szCs w:val="28"/>
        </w:rPr>
        <w:t>Государственные и муниципальные финансы</w:t>
      </w:r>
      <w:r w:rsidRPr="0072157E">
        <w:rPr>
          <w:rStyle w:val="apple-converted-space"/>
          <w:iCs/>
          <w:sz w:val="28"/>
          <w:szCs w:val="28"/>
        </w:rPr>
        <w:t> </w:t>
      </w:r>
      <w:r w:rsidRPr="0072157E">
        <w:rPr>
          <w:rStyle w:val="a7"/>
          <w:i w:val="0"/>
          <w:sz w:val="28"/>
          <w:szCs w:val="28"/>
        </w:rPr>
        <w:t>— это денежные отношения, возникающие в ходе формирования и использования денежных средств органами государственной власти и местного самоуправления.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С помощью государственных и муниципальных финансов органы государственной власти и местного самоуправления осуществляют регулирование социальных процессов, оказывают влияние на развитие приоритетных отраслей экономики, сглаживают различия в уровне социально-экономического развития отдельных территорий страны и др.</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На организацию государственных и муниципальных финансов оказывает влияние ряд факторов.</w:t>
      </w:r>
    </w:p>
    <w:p w:rsid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Во-первых,</w:t>
      </w:r>
      <w:r w:rsidRPr="0072157E">
        <w:rPr>
          <w:rStyle w:val="apple-converted-space"/>
          <w:sz w:val="28"/>
          <w:szCs w:val="28"/>
        </w:rPr>
        <w:t> </w:t>
      </w:r>
      <w:r w:rsidRPr="0072157E">
        <w:rPr>
          <w:rStyle w:val="a7"/>
          <w:i w:val="0"/>
          <w:sz w:val="28"/>
          <w:szCs w:val="28"/>
        </w:rPr>
        <w:t>форма государственного устройства</w:t>
      </w:r>
      <w:r w:rsidRPr="0072157E">
        <w:rPr>
          <w:sz w:val="28"/>
          <w:szCs w:val="28"/>
        </w:rPr>
        <w:t xml:space="preserve">. Для унитарных государств в целом характерна более высокая степень концентрации финансовых ресурсов в распоряжении центральных органов государственной власти по сравнению с федеративными государствами. Основу финансовых ресурсов органов власти административно-территориальных единиц унитарных государств составляют отчисления от регулирующих доходов и средства финансовой помощи центральных органов государственной власти.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условиях федеративной формы государственного устройства, построенной на принципе разграничения предметов ведения и полномочий органов государственной власти федерации и субъектов федерации, собственные доходы становятся преобладающими в структуре финансовых ресурсов субъектов федерации. При этом масштабность межбюджетного перераспределения средств сокращается.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lastRenderedPageBreak/>
        <w:t>Во-вторых,</w:t>
      </w:r>
      <w:r w:rsidRPr="0072157E">
        <w:rPr>
          <w:rStyle w:val="apple-converted-space"/>
          <w:sz w:val="28"/>
          <w:szCs w:val="28"/>
        </w:rPr>
        <w:t> </w:t>
      </w:r>
      <w:r w:rsidRPr="0072157E">
        <w:rPr>
          <w:rStyle w:val="a7"/>
          <w:i w:val="0"/>
          <w:sz w:val="28"/>
          <w:szCs w:val="28"/>
        </w:rPr>
        <w:t>особенности административно-территориального устройства государства</w:t>
      </w:r>
      <w:r w:rsidRPr="0072157E">
        <w:rPr>
          <w:sz w:val="28"/>
          <w:szCs w:val="28"/>
        </w:rPr>
        <w:t>, что проявляется в функционировании одних субъектов федерации в составе других субъектов федерации либо в формировании муниципальных образований различного территориального уровня.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Согласно Конституции РФ равноправными субъектами РФ являются области и входящие в их состав автономные округа. Соответственно формирование финансовых ресурсов таких областей и автономных округов осуществляется в условиях разграничении полномочий не только с федеральным центром, но и между самими субъектами РФ. При этом перечень доходов и пропорции их зачисления в бюджеты указанных субъектов РФ могут регулироваться федеральными законами и договорами (соглашениями) между органами государственной власти автономного округа и органами государственной власти области.</w:t>
      </w:r>
    </w:p>
    <w:p w:rsid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 xml:space="preserve">Федеральный закон от 06.10.2003 № 131-ФЭ «Об общих принципах организации местного самоуправления в Российской Федерации» предусматривает право на осуществление местного самоуправления одновременно на территории двух муниципальных образований — муниципальных районов и находящихся на их территории поселений. Полномочия органов местного самоуправления по мобилизации и использованию собственных финансовых ресурсов реализуются в условиях межмуниципального разграничения вопросов местного значения и источников их финансового обеспечения.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Федеральное законодательство фиксирует состав и уровень доходов, закрепляемых за бюджетами каждого из видов муниципальных образований.</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В-третьих,</w:t>
      </w:r>
      <w:r w:rsidRPr="0072157E">
        <w:rPr>
          <w:rStyle w:val="apple-converted-space"/>
          <w:sz w:val="28"/>
          <w:szCs w:val="28"/>
        </w:rPr>
        <w:t> </w:t>
      </w:r>
      <w:r w:rsidRPr="0072157E">
        <w:rPr>
          <w:rStyle w:val="a7"/>
          <w:i w:val="0"/>
          <w:sz w:val="28"/>
          <w:szCs w:val="28"/>
        </w:rPr>
        <w:t>особый статус отдельных территориальных образований</w:t>
      </w:r>
      <w:r w:rsidRPr="0072157E">
        <w:rPr>
          <w:sz w:val="28"/>
          <w:szCs w:val="28"/>
        </w:rPr>
        <w:t>. Придание территориальному образованию особого статуса является эффективным механизмом учета геополитических, этнографических, демографических и иных характеристик такого образования.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Так, некоторые унитарные государства (Италия, Испания и др.) включают в свой состав автономии, органы власти которых имеют более широкие полномочия по сравнению с органами власти других административ</w:t>
      </w:r>
      <w:r w:rsidR="0072157E">
        <w:rPr>
          <w:sz w:val="28"/>
          <w:szCs w:val="28"/>
        </w:rPr>
        <w:t xml:space="preserve">но-территориальных единиц этих </w:t>
      </w:r>
      <w:r w:rsidRPr="0072157E">
        <w:rPr>
          <w:sz w:val="28"/>
          <w:szCs w:val="28"/>
        </w:rPr>
        <w:t>государств. Для реализации таких полномочий автономии наделяются дополнительными финансовыми ресурсами и соответственно обладают большей финансовой независимостью. Международная практика позволяет также привести примеры федеративных государств, включающих наряду с субъектами федерации территориальные образования иного статуса (в США — федеральный округ, ассоциированная территория, в Индии — союзные территории и др.). Разнопорядковый статус территориальных образований, входящих в состав федерации, определяет различный объем полномочий их органов власти по формированию и использованию финансовых ресурсов.</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Принцип равноправия субъектов РФ, закрепленный в ст. 5 Конституции РФ, не предусматривает различий в объеме и составе полномочий, возлагаемых на органы государственной власти республик, краев, областей, автономных округов, автономной области, городов федерального значения. В соответствии с федеральным законодательством для всех субъектов РФ устанавливаются единые нормативы отчислений от федеральных налогов и сборов в их бюджеты и единая методика расчета межбюджетных трансфертов.</w:t>
      </w:r>
    </w:p>
    <w:p w:rsid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 xml:space="preserve">В свою очередь для муниципальных образований законодательство РФ предусматривает возможность установления особого режима функционирования.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Наделение муниципального образования особым статусом обусловлено: концентрацией в границах муниципального образования объектов государственной безопасности, для которых установлен особый режим функционирования и охраны государственной тайны (статус закрытого административно-территориального образования — далее по тексту ЗАТО); специализацией градообразующих организаций муниципального образования на научной, научно-технической и инновационной деятельности в рамках научно-производственного комплекса (статус наукограда). Особый статус предусматривает больший объем полномочий органов местного самоуправления и соответственно дополнительные источники их финансового обеспечения. В частности, обязательства, возлагаемые на органы местного самоуправления ЗАТО в связи со специальными условиями проживания граждан (например, переселение на новое место жительства граждан, утративших служебную связь с отдельными организациями ЗАТО; организация пропускного режима на территорию ЗАТО и др.), предполагают расширение полномочий органов местного самоуправления по мобилизации финансовых ресурсов. Это достигается путем установления права органов местного самоуправления ЗАТО на получение дополнительных межбюджетных трансфертов из федерального бюджета.</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Формирование и использование финансовых ресурсов органон государственной власти и местного самоуправления осуществляется в форме различных фондов денежных средств: бюджетов и внебюджетных фондов.</w:t>
      </w:r>
    </w:p>
    <w:p w:rsid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 xml:space="preserve">Бюджеты формируются органами государственной власти разного уровня и органами местного самоуправления для финансового обеспечения всех возложенных на них задач и функций. С помощью средств бюджетов осуществляется регулирование экономических и социальных процессов, развитие научно-технического прогресса, формирование инвестиционного потенциала и др.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Таким образом, бюджет выступает формой образования и использования финансовых ресурсов органов государственной власти и местного самоуправления, направляемых ими на удовлетворение разнообразных потребностей общества.</w:t>
      </w:r>
    </w:p>
    <w:p w:rsidR="00BF7A20" w:rsidRDefault="00BF7A20" w:rsidP="0072157E">
      <w:pPr>
        <w:pStyle w:val="a3"/>
        <w:shd w:val="clear" w:color="auto" w:fill="FFFFFF"/>
        <w:spacing w:line="360" w:lineRule="auto"/>
        <w:ind w:firstLine="709"/>
        <w:contextualSpacing/>
        <w:jc w:val="both"/>
        <w:rPr>
          <w:sz w:val="28"/>
          <w:szCs w:val="28"/>
        </w:rPr>
      </w:pPr>
    </w:p>
    <w:p w:rsidR="00BF7A20" w:rsidRDefault="00BF7A20" w:rsidP="0072157E">
      <w:pPr>
        <w:pStyle w:val="a3"/>
        <w:shd w:val="clear" w:color="auto" w:fill="FFFFFF"/>
        <w:spacing w:line="360" w:lineRule="auto"/>
        <w:ind w:firstLine="709"/>
        <w:contextualSpacing/>
        <w:jc w:val="both"/>
        <w:rPr>
          <w:sz w:val="28"/>
          <w:szCs w:val="28"/>
        </w:rPr>
      </w:pP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Формирование внебюджетных фондов связано с появлением потребности у органов государственной власти и местного самоуправления в значительных объемах финансовых ресурсов для проведения ряда важных социально-экономических мероприятий. Внебюджетные фонды позволяют осуществить финансирование таких мероприятий за счет специальных источников, используемых по целевому назначению. За счет средств внебюджетных фондов обеспечиваются социальные выплаты (пенсии, пособия и др.), финансируются различные природоохранные мероприятия, реализуются научно-исследовательские и опытно-конструкторские разработки и т. п. Таким образом, внебюджетные фонды выступают формой образования и использования финансовых ресурсов органов государственной власти и местного самоуправления, предусматривающей целевое направление средств на финансирование отдельных социальных, экономических, экологических потребностей общества.</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Образуемые в форме бюджетов и внебюджетных фондов</w:t>
      </w:r>
      <w:r w:rsidRPr="0072157E">
        <w:rPr>
          <w:rStyle w:val="apple-converted-space"/>
          <w:sz w:val="28"/>
          <w:szCs w:val="28"/>
        </w:rPr>
        <w:t> </w:t>
      </w:r>
      <w:r w:rsidRPr="004E4530">
        <w:rPr>
          <w:rStyle w:val="a5"/>
          <w:b w:val="0"/>
          <w:iCs/>
          <w:sz w:val="28"/>
          <w:szCs w:val="28"/>
        </w:rPr>
        <w:t>финансовые ресурсы органов государственной власти и местного самоуправления</w:t>
      </w:r>
      <w:r w:rsidRPr="004E4530">
        <w:rPr>
          <w:rStyle w:val="apple-converted-space"/>
          <w:b/>
          <w:iCs/>
          <w:sz w:val="28"/>
          <w:szCs w:val="28"/>
        </w:rPr>
        <w:t> </w:t>
      </w:r>
      <w:r w:rsidRPr="0072157E">
        <w:rPr>
          <w:rStyle w:val="a7"/>
          <w:i w:val="0"/>
          <w:sz w:val="28"/>
          <w:szCs w:val="28"/>
        </w:rPr>
        <w:t>— это доходы, поступления и денежные накопления, находящиеся в государственной и муниципальной собственности и предназначенные для решения органами государственной власти и местного самоуправления вопросов, отнесенных к их компетенции</w:t>
      </w:r>
      <w:r w:rsidRPr="0072157E">
        <w:rPr>
          <w:sz w:val="28"/>
          <w:szCs w:val="28"/>
        </w:rPr>
        <w:t>.</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Формирование основного объема финансовых ресурсов органов государственной власти и местного самоуправления осуществляется посредством мобилизации государственных и муниципальных доходов.</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rStyle w:val="a5"/>
          <w:iCs/>
          <w:sz w:val="28"/>
          <w:szCs w:val="28"/>
        </w:rPr>
        <w:t>Государственные доходы</w:t>
      </w:r>
      <w:r w:rsidRPr="0072157E">
        <w:rPr>
          <w:rStyle w:val="apple-converted-space"/>
          <w:iCs/>
          <w:sz w:val="28"/>
          <w:szCs w:val="28"/>
        </w:rPr>
        <w:t> </w:t>
      </w:r>
      <w:r w:rsidRPr="0072157E">
        <w:rPr>
          <w:rStyle w:val="a7"/>
          <w:i w:val="0"/>
          <w:sz w:val="28"/>
          <w:szCs w:val="28"/>
        </w:rPr>
        <w:t>представляют собой денежные средства, зачисляемые в соответствии с законодательством в бюджеты органов государственной власти разных уровней и государственные внебюджетные фонды.</w:t>
      </w:r>
    </w:p>
    <w:p w:rsidR="00BF7A20" w:rsidRDefault="00BF7A20" w:rsidP="0072157E">
      <w:pPr>
        <w:pStyle w:val="a3"/>
        <w:shd w:val="clear" w:color="auto" w:fill="FFFFFF"/>
        <w:spacing w:line="360" w:lineRule="auto"/>
        <w:ind w:firstLine="709"/>
        <w:contextualSpacing/>
        <w:jc w:val="both"/>
        <w:rPr>
          <w:sz w:val="28"/>
          <w:szCs w:val="28"/>
        </w:rPr>
      </w:pPr>
    </w:p>
    <w:p w:rsidR="00BF7A20" w:rsidRDefault="00BF7A20" w:rsidP="0072157E">
      <w:pPr>
        <w:pStyle w:val="a3"/>
        <w:shd w:val="clear" w:color="auto" w:fill="FFFFFF"/>
        <w:spacing w:line="360" w:lineRule="auto"/>
        <w:ind w:firstLine="709"/>
        <w:contextualSpacing/>
        <w:jc w:val="both"/>
        <w:rPr>
          <w:sz w:val="28"/>
          <w:szCs w:val="28"/>
        </w:rPr>
      </w:pP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При этом денежные средства, зачисляемые в бюджеты органов государственной власти, представляют собой доходы бюджетов; денежные средства, поступающие в государственные внебюджетные фонды, являются доходами этих фондов. Таким образом, государственные доходы состоят из доходов бюджетов органов государственной власти и доходов государственных внебюджетных фондов, причем доходы бюджетов занимают основное место в составе государственных доходов.</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rStyle w:val="a5"/>
          <w:iCs/>
          <w:sz w:val="28"/>
          <w:szCs w:val="28"/>
        </w:rPr>
        <w:t>Муниципальные доходы</w:t>
      </w:r>
      <w:r w:rsidRPr="0072157E">
        <w:rPr>
          <w:rStyle w:val="apple-converted-space"/>
          <w:iCs/>
          <w:sz w:val="28"/>
          <w:szCs w:val="28"/>
        </w:rPr>
        <w:t> </w:t>
      </w:r>
      <w:r w:rsidRPr="0072157E">
        <w:rPr>
          <w:rStyle w:val="a7"/>
          <w:i w:val="0"/>
          <w:sz w:val="28"/>
          <w:szCs w:val="28"/>
        </w:rPr>
        <w:t>— денежные средства, зачисляемые в соответствии с законодательством органов государственной власти и муниципальными правовыми актами представительных органов местного самоуправления в бюджеты органов местного самоуправления и муниципальные внебюджетные фонды.</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Вместе с тем в Российской Федерации, также как и во многих других государствах, формирование муниципальных внебюджетных фондов запрещается, поэтому муниципальные доходы включают только доходы бюджетов органов местного самоуправления.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Российской Федерации государственные и муниципальные доходы образуются посредством мобилизации налоговых и неналоговых доходов, а также безвозмездных поступлений. В условиях рыночной экономики формирование преобладающей части государственных и муниципальных финансовых ресурсом обеспечивается с помощью налогов.</w:t>
      </w:r>
    </w:p>
    <w:p w:rsid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Расходы бюджетов в части превышения их объема над величиной доходов осуществляются за счет</w:t>
      </w:r>
      <w:r w:rsidRPr="0072157E">
        <w:rPr>
          <w:rStyle w:val="apple-converted-space"/>
          <w:sz w:val="28"/>
          <w:szCs w:val="28"/>
        </w:rPr>
        <w:t> </w:t>
      </w:r>
      <w:r w:rsidRPr="0072157E">
        <w:rPr>
          <w:rStyle w:val="a7"/>
          <w:i w:val="0"/>
          <w:sz w:val="28"/>
          <w:szCs w:val="28"/>
        </w:rPr>
        <w:t>поступлений из источников финансирования дефицита бюджетов</w:t>
      </w:r>
      <w:r w:rsidRPr="0072157E">
        <w:rPr>
          <w:sz w:val="28"/>
          <w:szCs w:val="28"/>
        </w:rPr>
        <w:t xml:space="preserve">.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Финансирование дефицита бюджетов органов государственной власти обеспечивается посредством привлечения денежных средств в формах займов, от продажи определенных видов имущества, находящегося в государственной собственности, и др. Органы государственной власти РФ и субъектов РФ имеют право на привлечение как внутренних, так и внешних источников финансирования дефицита бюджета.</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Российской Федерации с целью сбалансированности местных бюджетов органы местного самоуправления осуществляют привлечение средств на внутреннем финансовом рынке в формах муниципальных займов и возмездное отчуждение определенных видов муниципального имущества. Право органов местного самоуправления на внешние заимствования не предусматривается.</w:t>
      </w:r>
    </w:p>
    <w:p w:rsidR="0072157E" w:rsidRDefault="00C50EF3" w:rsidP="0072157E">
      <w:pPr>
        <w:pStyle w:val="a3"/>
        <w:shd w:val="clear" w:color="auto" w:fill="FFFFFF"/>
        <w:spacing w:line="360" w:lineRule="auto"/>
        <w:ind w:firstLine="709"/>
        <w:contextualSpacing/>
        <w:jc w:val="both"/>
        <w:rPr>
          <w:sz w:val="28"/>
          <w:szCs w:val="28"/>
        </w:rPr>
      </w:pPr>
      <w:r w:rsidRPr="0072157E">
        <w:rPr>
          <w:rStyle w:val="a7"/>
          <w:i w:val="0"/>
          <w:sz w:val="28"/>
          <w:szCs w:val="28"/>
        </w:rPr>
        <w:t>Денежные накопления</w:t>
      </w:r>
      <w:r w:rsidRPr="0072157E">
        <w:rPr>
          <w:rStyle w:val="apple-converted-space"/>
          <w:sz w:val="28"/>
          <w:szCs w:val="28"/>
        </w:rPr>
        <w:t> </w:t>
      </w:r>
      <w:r w:rsidRPr="0072157E">
        <w:rPr>
          <w:sz w:val="28"/>
          <w:szCs w:val="28"/>
        </w:rPr>
        <w:t>органов государственной власти и местного самоуправления образуются за счет доходов и поступлений текущего финансового года, не использованных в ходе исполниния бюджетов и государственных и муниципальных внебюджетных фондов и предназначенных для осуществления расходов в последующие периоды. Денежные накопления проявляются в форме остатков средств на счетах бюджетов и государственных и муниципальных внебюджетных фондов на начало финансового года, учитываемых после заве</w:t>
      </w:r>
      <w:r w:rsidR="0072157E">
        <w:rPr>
          <w:sz w:val="28"/>
          <w:szCs w:val="28"/>
        </w:rPr>
        <w:t xml:space="preserve">ршения операций прошедшего гола. </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соответствии с законодательством РФ остатки средств изъятию не подлежат и могут направляться на финансирование дефицита бюджетов, размещаться в долговые обязательства.</w:t>
      </w:r>
    </w:p>
    <w:p w:rsidR="0072157E" w:rsidRDefault="00C50EF3" w:rsidP="0072157E">
      <w:pPr>
        <w:pStyle w:val="a3"/>
        <w:shd w:val="clear" w:color="auto" w:fill="FFFFFF"/>
        <w:spacing w:line="360" w:lineRule="auto"/>
        <w:ind w:firstLine="709"/>
        <w:contextualSpacing/>
        <w:jc w:val="both"/>
        <w:rPr>
          <w:sz w:val="28"/>
          <w:szCs w:val="28"/>
        </w:rPr>
      </w:pPr>
      <w:r w:rsidRPr="0072157E">
        <w:rPr>
          <w:rStyle w:val="a7"/>
          <w:i w:val="0"/>
          <w:sz w:val="28"/>
          <w:szCs w:val="28"/>
        </w:rPr>
        <w:t>Источниками формирования государственных финансовых pессурсов</w:t>
      </w:r>
      <w:r w:rsidRPr="0072157E">
        <w:rPr>
          <w:rStyle w:val="apple-converted-space"/>
          <w:sz w:val="28"/>
          <w:szCs w:val="28"/>
        </w:rPr>
        <w:t> </w:t>
      </w:r>
      <w:r w:rsidRPr="0072157E">
        <w:rPr>
          <w:sz w:val="28"/>
          <w:szCs w:val="28"/>
        </w:rPr>
        <w:t xml:space="preserve">являются валовой внутренний продукт, поступления oт внешнеэкономической деятельности, часть национального богатства (например, доходы от продажи земли, нематериальных активов, конфискованного или бесхозного имущества и т. п.). </w:t>
      </w:r>
    </w:p>
    <w:p w:rsidR="00BF7A20" w:rsidRDefault="00C50EF3" w:rsidP="0072157E">
      <w:pPr>
        <w:pStyle w:val="a3"/>
        <w:shd w:val="clear" w:color="auto" w:fill="FFFFFF"/>
        <w:spacing w:line="360" w:lineRule="auto"/>
        <w:ind w:firstLine="709"/>
        <w:contextualSpacing/>
        <w:jc w:val="both"/>
        <w:rPr>
          <w:sz w:val="28"/>
          <w:szCs w:val="28"/>
        </w:rPr>
      </w:pPr>
      <w:r w:rsidRPr="0072157E">
        <w:rPr>
          <w:sz w:val="28"/>
          <w:szCs w:val="28"/>
        </w:rPr>
        <w:t xml:space="preserve">В случае наступления чрезвычайных обстоятельств (стихийных бедствий, вооруженных конфликтов и военных действий и т. п.), и период экономической нестабильности часть национального богатства может выступать в качестве источника государственных финансовых ресурсов при продаже золотого запаса, валютных резервов и др. </w:t>
      </w:r>
    </w:p>
    <w:p w:rsidR="00BF7A20" w:rsidRDefault="00BF7A20" w:rsidP="0072157E">
      <w:pPr>
        <w:pStyle w:val="a3"/>
        <w:shd w:val="clear" w:color="auto" w:fill="FFFFFF"/>
        <w:spacing w:line="360" w:lineRule="auto"/>
        <w:ind w:firstLine="709"/>
        <w:contextualSpacing/>
        <w:jc w:val="both"/>
        <w:rPr>
          <w:sz w:val="28"/>
          <w:szCs w:val="28"/>
        </w:rPr>
      </w:pP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свою очередь</w:t>
      </w:r>
      <w:r w:rsidRPr="0072157E">
        <w:rPr>
          <w:rStyle w:val="apple-converted-space"/>
          <w:sz w:val="28"/>
          <w:szCs w:val="28"/>
        </w:rPr>
        <w:t> </w:t>
      </w:r>
      <w:r w:rsidRPr="0072157E">
        <w:rPr>
          <w:rStyle w:val="a7"/>
          <w:i w:val="0"/>
          <w:sz w:val="28"/>
          <w:szCs w:val="28"/>
        </w:rPr>
        <w:t>источниками финансовых ресурсов органов местного самоуправления</w:t>
      </w:r>
      <w:r w:rsidRPr="0072157E">
        <w:rPr>
          <w:rStyle w:val="apple-converted-space"/>
          <w:sz w:val="28"/>
          <w:szCs w:val="28"/>
        </w:rPr>
        <w:t> </w:t>
      </w:r>
      <w:r w:rsidRPr="0072157E">
        <w:rPr>
          <w:sz w:val="28"/>
          <w:szCs w:val="28"/>
        </w:rPr>
        <w:t>являются валовой региональный продукт, а также часть национального богатства, находящегося или обращенного в муниципальную собственность.</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Использование финансовых ресурсов органов государственной власти и местного самоуправления осуществляется в форме государственных и муниципальных расходов.</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rStyle w:val="a5"/>
          <w:iCs/>
          <w:sz w:val="28"/>
          <w:szCs w:val="28"/>
        </w:rPr>
        <w:t>Государственные расходы</w:t>
      </w:r>
      <w:r w:rsidRPr="0072157E">
        <w:rPr>
          <w:rStyle w:val="apple-converted-space"/>
          <w:iCs/>
          <w:sz w:val="28"/>
          <w:szCs w:val="28"/>
        </w:rPr>
        <w:t> </w:t>
      </w:r>
      <w:r w:rsidRPr="0072157E">
        <w:rPr>
          <w:rStyle w:val="a7"/>
          <w:i w:val="0"/>
          <w:sz w:val="28"/>
          <w:szCs w:val="28"/>
        </w:rPr>
        <w:t>— это денежные средства, направляемые из бюджетов органов государственной власти разных уровней и государственных внебюджетных фондов на финансовое обеспечение задач и функций государства.</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Денежные средства, направляемые из бюджетов органов государственной власти, представляют собой расходы бюджетов; денежные средства, перечисляемые из государственных внебюджетных фондов, являются расходами этих фондов. Таким образом, государственные расходы состоят из расходов бюджетов органов государственной власти и расходов государственных внебюджетных фондов, при этом основной объем государственных расходов осуществляется за счет средств бюджетов.</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rStyle w:val="a5"/>
          <w:iCs/>
          <w:sz w:val="28"/>
          <w:szCs w:val="28"/>
        </w:rPr>
        <w:t>Муниципальные расходы</w:t>
      </w:r>
      <w:r w:rsidRPr="0072157E">
        <w:rPr>
          <w:rStyle w:val="apple-converted-space"/>
          <w:iCs/>
          <w:sz w:val="28"/>
          <w:szCs w:val="28"/>
        </w:rPr>
        <w:t> </w:t>
      </w:r>
      <w:r w:rsidRPr="0072157E">
        <w:rPr>
          <w:rStyle w:val="a7"/>
          <w:i w:val="0"/>
          <w:sz w:val="28"/>
          <w:szCs w:val="28"/>
        </w:rPr>
        <w:t>— это денежные средства, направляемые из бюджетов органов местного самоуправления и муниципальных внебюджетных фондов на решение вопросов местного значения.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С учетом того, что в Российской Федерации формирование муниципальных внебюджетных фондов не допускается, в составе муниципальных расходов выделяются только расходы бюджетов органов местного самоуправления.</w:t>
      </w:r>
    </w:p>
    <w:p w:rsidR="00BF7A20" w:rsidRDefault="00C50EF3" w:rsidP="0072157E">
      <w:pPr>
        <w:pStyle w:val="a3"/>
        <w:shd w:val="clear" w:color="auto" w:fill="FFFFFF"/>
        <w:spacing w:line="360" w:lineRule="auto"/>
        <w:ind w:firstLine="709"/>
        <w:contextualSpacing/>
        <w:jc w:val="both"/>
        <w:rPr>
          <w:sz w:val="28"/>
          <w:szCs w:val="28"/>
        </w:rPr>
      </w:pPr>
      <w:r w:rsidRPr="0072157E">
        <w:rPr>
          <w:sz w:val="28"/>
          <w:szCs w:val="28"/>
        </w:rPr>
        <w:t>Государственные расходы предназначены для удовлетворения потребностей общества в области развития экономики и социальной сферы, управления государством, укрепления его обороноспособности и нацио</w:t>
      </w:r>
      <w:r w:rsidR="00BF7A20">
        <w:rPr>
          <w:sz w:val="28"/>
          <w:szCs w:val="28"/>
        </w:rPr>
        <w:t xml:space="preserve">нальной безопасности и др. </w:t>
      </w:r>
    </w:p>
    <w:p w:rsidR="00C50EF3" w:rsidRPr="0072157E" w:rsidRDefault="00BF7A20" w:rsidP="0072157E">
      <w:pPr>
        <w:pStyle w:val="a3"/>
        <w:shd w:val="clear" w:color="auto" w:fill="FFFFFF"/>
        <w:spacing w:line="360" w:lineRule="auto"/>
        <w:ind w:firstLine="709"/>
        <w:contextualSpacing/>
        <w:jc w:val="both"/>
        <w:rPr>
          <w:sz w:val="28"/>
          <w:szCs w:val="28"/>
        </w:rPr>
      </w:pPr>
      <w:r>
        <w:rPr>
          <w:sz w:val="28"/>
          <w:szCs w:val="28"/>
        </w:rPr>
        <w:t>При эт</w:t>
      </w:r>
      <w:r w:rsidR="00C50EF3" w:rsidRPr="0072157E">
        <w:rPr>
          <w:sz w:val="28"/>
          <w:szCs w:val="28"/>
        </w:rPr>
        <w:t>ом конкретные направления государственных расходов определяются различными функциями (экономической, социальной, управленческой, оборонной, политической), выполняемыми государством. На разных этапах развития государства стоящие перед ним задачи не остаются неизменными, соответственно меняются объем и структура государственных расходов по конкретным направлениям.</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свою очередь необходимость в муниципальных расходах обусловлена удовлетворением потребностей граждан, связанных с местом непосредственного проживания (содержание муниципального жилищного фонда, транспортное обслуживание населения, благоустройство территорий, охрана общественного порядка, управление муниципальным образованием и др.). Многообразие видов муниципальных расходов зависит от функций органов местного самоуправления; уровня социально-экономического развития муниципального образования; задач, решаемых органами местного самоуправления на том или ином этапе развития.</w:t>
      </w:r>
    </w:p>
    <w:p w:rsidR="00C50EF3" w:rsidRPr="0072157E" w:rsidRDefault="00C50EF3" w:rsidP="0072157E">
      <w:pPr>
        <w:pStyle w:val="a3"/>
        <w:shd w:val="clear" w:color="auto" w:fill="FFFFFF"/>
        <w:spacing w:line="360" w:lineRule="auto"/>
        <w:ind w:firstLine="709"/>
        <w:contextualSpacing/>
        <w:jc w:val="both"/>
        <w:rPr>
          <w:sz w:val="28"/>
          <w:szCs w:val="28"/>
        </w:rPr>
      </w:pPr>
      <w:r w:rsidRPr="0072157E">
        <w:rPr>
          <w:sz w:val="28"/>
          <w:szCs w:val="28"/>
        </w:rPr>
        <w:t>В соответствии с Федеральным законом от 06.10.2003 № 131-03 «Об Общих принципах организации местного самоуправления в Российской Федерации» понятия «муниципальные» и «местные» используются в одном значении и в равной мере применимы при характеристике организации местного самоуправления в РФ.</w:t>
      </w:r>
    </w:p>
    <w:p w:rsidR="00BC6668" w:rsidRPr="00BF7A20" w:rsidRDefault="00BC6668" w:rsidP="00BF7A20">
      <w:pPr>
        <w:pStyle w:val="1"/>
        <w:spacing w:line="360" w:lineRule="auto"/>
        <w:jc w:val="both"/>
        <w:rPr>
          <w:rFonts w:ascii="Times New Roman" w:hAnsi="Times New Roman" w:cs="Times New Roman"/>
          <w:b w:val="0"/>
          <w:color w:val="auto"/>
        </w:rPr>
      </w:pPr>
      <w:bookmarkStart w:id="1" w:name="_Toc437258593"/>
      <w:r w:rsidRPr="00BF7A20">
        <w:rPr>
          <w:rFonts w:ascii="Times New Roman" w:hAnsi="Times New Roman" w:cs="Times New Roman"/>
          <w:color w:val="auto"/>
        </w:rPr>
        <w:t>2. Раскройте понятие «бюдж</w:t>
      </w:r>
      <w:r w:rsidR="0072157E" w:rsidRPr="00BF7A20">
        <w:rPr>
          <w:rFonts w:ascii="Times New Roman" w:hAnsi="Times New Roman" w:cs="Times New Roman"/>
          <w:color w:val="auto"/>
        </w:rPr>
        <w:t>ет», его экономическое значение</w:t>
      </w:r>
      <w:bookmarkEnd w:id="1"/>
    </w:p>
    <w:p w:rsidR="00BC6668" w:rsidRPr="0072157E" w:rsidRDefault="00BC6668" w:rsidP="00BF7A20">
      <w:pPr>
        <w:shd w:val="clear" w:color="auto" w:fill="FFFFFF"/>
        <w:spacing w:after="150" w:line="360" w:lineRule="auto"/>
        <w:ind w:firstLine="709"/>
        <w:contextualSpacing/>
        <w:jc w:val="both"/>
        <w:rPr>
          <w:sz w:val="28"/>
          <w:szCs w:val="28"/>
        </w:rPr>
      </w:pPr>
      <w:r w:rsidRPr="0072157E">
        <w:rPr>
          <w:sz w:val="28"/>
          <w:szCs w:val="28"/>
        </w:rPr>
        <w:t>В Бюджетном кодексе РФ под бюджетом понимается форма образования и расходования денежных средств, предназначенных для финансового обеспечения задач и </w:t>
      </w:r>
      <w:hyperlink r:id="rId8" w:history="1">
        <w:r w:rsidRPr="0072157E">
          <w:rPr>
            <w:sz w:val="28"/>
            <w:szCs w:val="28"/>
            <w:u w:val="single"/>
          </w:rPr>
          <w:t>функций государства</w:t>
        </w:r>
      </w:hyperlink>
      <w:r w:rsidRPr="0072157E">
        <w:rPr>
          <w:sz w:val="28"/>
          <w:szCs w:val="28"/>
        </w:rPr>
        <w:t> и местного самоуправления.</w:t>
      </w:r>
    </w:p>
    <w:p w:rsidR="00BF7A20" w:rsidRDefault="00BF7A20" w:rsidP="0072157E">
      <w:pPr>
        <w:shd w:val="clear" w:color="auto" w:fill="FFFFFF"/>
        <w:spacing w:after="150" w:line="360" w:lineRule="auto"/>
        <w:ind w:firstLine="709"/>
        <w:contextualSpacing/>
        <w:jc w:val="both"/>
        <w:rPr>
          <w:sz w:val="28"/>
          <w:szCs w:val="28"/>
        </w:rPr>
      </w:pPr>
    </w:p>
    <w:p w:rsidR="00BF7A20" w:rsidRDefault="00BF7A20" w:rsidP="0072157E">
      <w:pPr>
        <w:shd w:val="clear" w:color="auto" w:fill="FFFFFF"/>
        <w:spacing w:after="150" w:line="360" w:lineRule="auto"/>
        <w:ind w:firstLine="709"/>
        <w:contextualSpacing/>
        <w:jc w:val="both"/>
        <w:rPr>
          <w:sz w:val="28"/>
          <w:szCs w:val="28"/>
        </w:rPr>
      </w:pPr>
    </w:p>
    <w:p w:rsidR="00BF7A20" w:rsidRDefault="00BF7A20" w:rsidP="0072157E">
      <w:pPr>
        <w:shd w:val="clear" w:color="auto" w:fill="FFFFFF"/>
        <w:spacing w:after="150" w:line="360" w:lineRule="auto"/>
        <w:ind w:firstLine="709"/>
        <w:contextualSpacing/>
        <w:jc w:val="both"/>
        <w:rPr>
          <w:sz w:val="28"/>
          <w:szCs w:val="28"/>
        </w:rPr>
      </w:pPr>
    </w:p>
    <w:p w:rsidR="00BF7A20" w:rsidRDefault="00BF7A20" w:rsidP="0072157E">
      <w:pPr>
        <w:shd w:val="clear" w:color="auto" w:fill="FFFFFF"/>
        <w:spacing w:after="150" w:line="360" w:lineRule="auto"/>
        <w:ind w:firstLine="709"/>
        <w:contextualSpacing/>
        <w:jc w:val="both"/>
        <w:rPr>
          <w:sz w:val="28"/>
          <w:szCs w:val="28"/>
        </w:rPr>
      </w:pPr>
    </w:p>
    <w:p w:rsidR="00BC6668" w:rsidRPr="0072157E" w:rsidRDefault="00BC6668" w:rsidP="0072157E">
      <w:pPr>
        <w:shd w:val="clear" w:color="auto" w:fill="FFFFFF"/>
        <w:spacing w:after="150" w:line="360" w:lineRule="auto"/>
        <w:ind w:firstLine="709"/>
        <w:contextualSpacing/>
        <w:jc w:val="both"/>
        <w:rPr>
          <w:sz w:val="28"/>
          <w:szCs w:val="28"/>
        </w:rPr>
      </w:pPr>
      <w:r w:rsidRPr="0072157E">
        <w:rPr>
          <w:sz w:val="28"/>
          <w:szCs w:val="28"/>
        </w:rPr>
        <w:t>В теории финансового права бюджет рассматривается в трех аспектах:</w:t>
      </w:r>
    </w:p>
    <w:p w:rsidR="00BC6668" w:rsidRPr="0072157E" w:rsidRDefault="00BC6668" w:rsidP="0072157E">
      <w:pPr>
        <w:numPr>
          <w:ilvl w:val="0"/>
          <w:numId w:val="1"/>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в материальном - как централизованный в масштабах определенного государственного или муниципального образования денежный фонд, который находится в распоряжении органов государственной власти или местного самоуправления;</w:t>
      </w:r>
    </w:p>
    <w:p w:rsidR="00BC6668" w:rsidRPr="0072157E" w:rsidRDefault="00BC6668" w:rsidP="0072157E">
      <w:pPr>
        <w:numPr>
          <w:ilvl w:val="0"/>
          <w:numId w:val="1"/>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в экономическом - как совокупность экономических (денежных) отношений, возникающих в связи с образованием, распределением и использованием централизованных денежных фондов, предназначенных для осуществления общих задач государственных и муниципальных образований и выполнения функций органов власти и самоуправления;</w:t>
      </w:r>
    </w:p>
    <w:p w:rsidR="00BC6668" w:rsidRPr="0072157E" w:rsidRDefault="00BC6668" w:rsidP="0072157E">
      <w:pPr>
        <w:numPr>
          <w:ilvl w:val="0"/>
          <w:numId w:val="1"/>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в правовом (в ст. 11 БК РФ) - федеральный бюджет и бюджеты государственных внебюджетных фондов Российской Федерации разрабатываются и утверждаются в форме федеральных законов, бюджеты субъектов Российской Федерации и территориальных государственных внебюджетных фондов - в форме законов субъектов Российской Федерации, местные бюджеты - в форме муниципальных правовых актов представительных органов муниципальных образований.</w:t>
      </w:r>
    </w:p>
    <w:p w:rsidR="00BC6668" w:rsidRPr="0072157E" w:rsidRDefault="00BC6668" w:rsidP="0072157E">
      <w:pPr>
        <w:shd w:val="clear" w:color="auto" w:fill="FFFFFF"/>
        <w:spacing w:after="150" w:line="360" w:lineRule="auto"/>
        <w:ind w:firstLine="709"/>
        <w:contextualSpacing/>
        <w:jc w:val="both"/>
        <w:rPr>
          <w:sz w:val="28"/>
          <w:szCs w:val="28"/>
        </w:rPr>
      </w:pPr>
      <w:r w:rsidRPr="0072157E">
        <w:rPr>
          <w:sz w:val="28"/>
          <w:szCs w:val="28"/>
        </w:rPr>
        <w:t>Бюджет - это способ функционирования механизма образования и расходования денежных средств, используемых для государственных нужд. Указанное состояние (функционирование) бюджета предполагает процесс реализации экономических и юридических законов во взаимосвязи, что также отражается на материальном аспекте бюджета. При этом только благодаря закону (праву) фонды денежных средств, финансовые ресурсы обладают способностью быть бюджетом.</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Бюджет как форма образования и использования фондов денежных средств</w:t>
      </w:r>
      <w:r w:rsidR="00FA4801" w:rsidRPr="0072157E">
        <w:rPr>
          <w:sz w:val="28"/>
          <w:szCs w:val="28"/>
        </w:rPr>
        <w:t xml:space="preserve"> </w:t>
      </w:r>
      <w:r w:rsidRPr="0072157E">
        <w:rPr>
          <w:sz w:val="28"/>
          <w:szCs w:val="28"/>
        </w:rPr>
        <w:t>существует в течение определенного периода времени.</w:t>
      </w:r>
    </w:p>
    <w:p w:rsidR="00BF7A20" w:rsidRDefault="00BF7A20" w:rsidP="0072157E">
      <w:pPr>
        <w:pStyle w:val="4"/>
        <w:shd w:val="clear" w:color="auto" w:fill="FFFFFF"/>
        <w:spacing w:before="150" w:beforeAutospacing="0" w:after="150" w:afterAutospacing="0" w:line="360" w:lineRule="auto"/>
        <w:ind w:firstLine="709"/>
        <w:contextualSpacing/>
        <w:jc w:val="both"/>
        <w:rPr>
          <w:sz w:val="28"/>
          <w:szCs w:val="28"/>
        </w:rPr>
      </w:pPr>
    </w:p>
    <w:p w:rsidR="00BF7A20" w:rsidRDefault="00BF7A20" w:rsidP="0072157E">
      <w:pPr>
        <w:pStyle w:val="4"/>
        <w:shd w:val="clear" w:color="auto" w:fill="FFFFFF"/>
        <w:spacing w:before="150" w:beforeAutospacing="0" w:after="150" w:afterAutospacing="0" w:line="360" w:lineRule="auto"/>
        <w:ind w:firstLine="709"/>
        <w:contextualSpacing/>
        <w:jc w:val="both"/>
        <w:rPr>
          <w:sz w:val="28"/>
          <w:szCs w:val="28"/>
        </w:rPr>
      </w:pPr>
    </w:p>
    <w:p w:rsidR="00BF7A20" w:rsidRDefault="00BF7A20" w:rsidP="0072157E">
      <w:pPr>
        <w:pStyle w:val="4"/>
        <w:shd w:val="clear" w:color="auto" w:fill="FFFFFF"/>
        <w:spacing w:before="150" w:beforeAutospacing="0" w:after="150" w:afterAutospacing="0" w:line="360" w:lineRule="auto"/>
        <w:ind w:firstLine="709"/>
        <w:contextualSpacing/>
        <w:jc w:val="both"/>
        <w:rPr>
          <w:sz w:val="28"/>
          <w:szCs w:val="28"/>
        </w:rPr>
      </w:pPr>
    </w:p>
    <w:p w:rsidR="00BC6668" w:rsidRPr="0072157E" w:rsidRDefault="00BC6668" w:rsidP="0072157E">
      <w:pPr>
        <w:pStyle w:val="4"/>
        <w:shd w:val="clear" w:color="auto" w:fill="FFFFFF"/>
        <w:spacing w:before="150" w:beforeAutospacing="0" w:after="150" w:afterAutospacing="0" w:line="360" w:lineRule="auto"/>
        <w:ind w:firstLine="709"/>
        <w:contextualSpacing/>
        <w:jc w:val="both"/>
        <w:rPr>
          <w:sz w:val="28"/>
          <w:szCs w:val="28"/>
        </w:rPr>
      </w:pPr>
      <w:r w:rsidRPr="0072157E">
        <w:rPr>
          <w:sz w:val="28"/>
          <w:szCs w:val="28"/>
        </w:rPr>
        <w:t>Виды бюджетов</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По принадлежности к тому или иному уровню бюджетной системы России принято различать бюджеты:</w:t>
      </w:r>
    </w:p>
    <w:p w:rsidR="00BC6668" w:rsidRPr="0072157E" w:rsidRDefault="00BC6668" w:rsidP="0072157E">
      <w:pPr>
        <w:numPr>
          <w:ilvl w:val="0"/>
          <w:numId w:val="3"/>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федеральный,</w:t>
      </w:r>
    </w:p>
    <w:p w:rsidR="00BC6668" w:rsidRPr="0072157E" w:rsidRDefault="00BC6668" w:rsidP="0072157E">
      <w:pPr>
        <w:numPr>
          <w:ilvl w:val="0"/>
          <w:numId w:val="3"/>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субъектов Федерации,</w:t>
      </w:r>
    </w:p>
    <w:p w:rsidR="00BC6668" w:rsidRPr="0072157E" w:rsidRDefault="00BC6668" w:rsidP="0072157E">
      <w:pPr>
        <w:numPr>
          <w:ilvl w:val="0"/>
          <w:numId w:val="3"/>
        </w:numPr>
        <w:shd w:val="clear" w:color="auto" w:fill="FFFFFF"/>
        <w:spacing w:before="100" w:beforeAutospacing="1" w:after="100" w:afterAutospacing="1" w:line="360" w:lineRule="auto"/>
        <w:ind w:left="375" w:firstLine="709"/>
        <w:contextualSpacing/>
        <w:jc w:val="both"/>
        <w:rPr>
          <w:sz w:val="28"/>
          <w:szCs w:val="28"/>
        </w:rPr>
      </w:pPr>
      <w:r w:rsidRPr="0072157E">
        <w:rPr>
          <w:sz w:val="28"/>
          <w:szCs w:val="28"/>
        </w:rPr>
        <w:t>местные .</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В соответствии со ст. 6 БК РФ</w:t>
      </w:r>
      <w:r w:rsidR="00FA4801" w:rsidRPr="0072157E">
        <w:rPr>
          <w:sz w:val="28"/>
          <w:szCs w:val="28"/>
        </w:rPr>
        <w:t xml:space="preserve"> </w:t>
      </w:r>
      <w:r w:rsidRPr="00F97CF7">
        <w:rPr>
          <w:rStyle w:val="a5"/>
          <w:b w:val="0"/>
          <w:sz w:val="28"/>
          <w:szCs w:val="28"/>
        </w:rPr>
        <w:t>кон</w:t>
      </w:r>
      <w:r w:rsidRPr="0072157E">
        <w:rPr>
          <w:rStyle w:val="a5"/>
          <w:sz w:val="28"/>
          <w:szCs w:val="28"/>
        </w:rPr>
        <w:t>с</w:t>
      </w:r>
      <w:r w:rsidRPr="00F97CF7">
        <w:rPr>
          <w:rStyle w:val="a5"/>
          <w:b w:val="0"/>
          <w:sz w:val="28"/>
          <w:szCs w:val="28"/>
        </w:rPr>
        <w:t>олидированный бюджет</w:t>
      </w:r>
      <w:r w:rsidRPr="00F97CF7">
        <w:rPr>
          <w:rStyle w:val="apple-converted-space"/>
          <w:b/>
          <w:sz w:val="28"/>
          <w:szCs w:val="28"/>
        </w:rPr>
        <w:t> </w:t>
      </w:r>
      <w:r w:rsidRPr="00F97CF7">
        <w:rPr>
          <w:b/>
          <w:sz w:val="28"/>
          <w:szCs w:val="28"/>
        </w:rPr>
        <w:t xml:space="preserve">- </w:t>
      </w:r>
      <w:r w:rsidRPr="0072157E">
        <w:rPr>
          <w:sz w:val="28"/>
          <w:szCs w:val="28"/>
        </w:rPr>
        <w:t>это свод бюджетов бюджетной системы Российской Федерации на той или иной территории (за исключением бюджетов государственных внебюджетных фондов) без учета межбюджетных трансфертов между этими бюджетами. Иными словами, консолидированный бюджет не принадлежит к уровню бюджетной системы России, а представляет собой учетные параметры, отражающие функционирование вышестоящих и нижестоящих бюджетов.</w:t>
      </w:r>
    </w:p>
    <w:p w:rsidR="00BC6668" w:rsidRPr="0072157E" w:rsidRDefault="00BC6668" w:rsidP="0072157E">
      <w:pPr>
        <w:pStyle w:val="4"/>
        <w:shd w:val="clear" w:color="auto" w:fill="FFFFFF"/>
        <w:spacing w:before="150" w:beforeAutospacing="0" w:after="150" w:afterAutospacing="0" w:line="360" w:lineRule="auto"/>
        <w:ind w:firstLine="709"/>
        <w:contextualSpacing/>
        <w:jc w:val="both"/>
        <w:rPr>
          <w:sz w:val="28"/>
          <w:szCs w:val="28"/>
        </w:rPr>
      </w:pPr>
      <w:r w:rsidRPr="0072157E">
        <w:rPr>
          <w:sz w:val="28"/>
          <w:szCs w:val="28"/>
        </w:rPr>
        <w:t>Значение бюджетов</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Аккумуляция в бюджетной системе крупных денежных фондов создает возможности для обеспечения равномерного развития экономики и культуры на всей территории страны, целесообразного размещения в ее пределах производительных сил. Бюджет является мощным управляющим механизмом в распоряжении государства, выступает проводником его финансовой политики.</w:t>
      </w:r>
    </w:p>
    <w:p w:rsid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 xml:space="preserve">Местные бюджеты служат финансовой основой развития местного самоуправлениями. </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Иными словами, посредством бюджетов образуются денежные фонды государственного или муниципального образования, которые обеспечивают выполнение задач общего для них значения, создают финансовую основу для осуществления функций государственной власти и местного самоуправления.</w:t>
      </w:r>
    </w:p>
    <w:p w:rsidR="00BC6668" w:rsidRPr="0072157E" w:rsidRDefault="00BC6668" w:rsidP="0072157E">
      <w:pPr>
        <w:pStyle w:val="a3"/>
        <w:shd w:val="clear" w:color="auto" w:fill="FFFFFF"/>
        <w:spacing w:before="0" w:beforeAutospacing="0" w:after="150" w:afterAutospacing="0" w:line="360" w:lineRule="auto"/>
        <w:ind w:firstLine="709"/>
        <w:contextualSpacing/>
        <w:jc w:val="both"/>
        <w:rPr>
          <w:sz w:val="28"/>
          <w:szCs w:val="28"/>
        </w:rPr>
      </w:pPr>
      <w:r w:rsidRPr="0072157E">
        <w:rPr>
          <w:sz w:val="28"/>
          <w:szCs w:val="28"/>
        </w:rPr>
        <w:t> </w:t>
      </w:r>
    </w:p>
    <w:p w:rsidR="00BC6668" w:rsidRPr="00BF7A20" w:rsidRDefault="00BC6668" w:rsidP="00BF7A20">
      <w:pPr>
        <w:pStyle w:val="1"/>
        <w:jc w:val="both"/>
        <w:rPr>
          <w:rFonts w:ascii="Times New Roman" w:hAnsi="Times New Roman" w:cs="Times New Roman"/>
          <w:b w:val="0"/>
          <w:color w:val="auto"/>
        </w:rPr>
      </w:pPr>
      <w:bookmarkStart w:id="2" w:name="_Toc437258594"/>
      <w:r w:rsidRPr="00BF7A20">
        <w:rPr>
          <w:rFonts w:ascii="Times New Roman" w:hAnsi="Times New Roman" w:cs="Times New Roman"/>
          <w:color w:val="auto"/>
        </w:rPr>
        <w:t>3.  Охарактеризуйте состав муниципальных финансов</w:t>
      </w:r>
      <w:bookmarkEnd w:id="2"/>
    </w:p>
    <w:p w:rsidR="0072157E" w:rsidRPr="0072157E" w:rsidRDefault="0072157E" w:rsidP="0072157E">
      <w:pPr>
        <w:spacing w:line="360" w:lineRule="auto"/>
        <w:ind w:firstLine="709"/>
        <w:contextualSpacing/>
        <w:jc w:val="both"/>
        <w:rPr>
          <w:b/>
          <w:sz w:val="28"/>
          <w:szCs w:val="28"/>
        </w:rPr>
      </w:pP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В соответствии с законом в государственную систему органов власти не входят органы местного самоуправления. Поэтому муниципальные образования вправе самостоятельно устанавливать структуру органов управления местными финансами.</w:t>
      </w:r>
    </w:p>
    <w:p w:rsidR="00570F26" w:rsidRPr="0072157E" w:rsidRDefault="00570F26" w:rsidP="0072157E">
      <w:pPr>
        <w:pStyle w:val="a3"/>
        <w:shd w:val="clear" w:color="auto" w:fill="FFFFFF"/>
        <w:spacing w:before="0" w:beforeAutospacing="0" w:after="0" w:afterAutospacing="0" w:line="360" w:lineRule="auto"/>
        <w:ind w:firstLine="709"/>
        <w:contextualSpacing/>
        <w:jc w:val="both"/>
        <w:textAlignment w:val="baseline"/>
        <w:rPr>
          <w:sz w:val="28"/>
          <w:szCs w:val="28"/>
        </w:rPr>
      </w:pPr>
      <w:r w:rsidRPr="0072157E">
        <w:rPr>
          <w:sz w:val="28"/>
          <w:szCs w:val="28"/>
        </w:rPr>
        <w:t>Финансовые ресурсы муниципальных образований формируются посредством мобилизации муниципальных доходов. Это</w:t>
      </w:r>
      <w:r w:rsidRPr="0072157E">
        <w:rPr>
          <w:rStyle w:val="apple-converted-space"/>
          <w:sz w:val="28"/>
          <w:szCs w:val="28"/>
        </w:rPr>
        <w:t> </w:t>
      </w:r>
      <w:hyperlink r:id="rId9" w:tgtFrame="_blank" w:history="1">
        <w:r w:rsidRPr="0072157E">
          <w:rPr>
            <w:rStyle w:val="a4"/>
            <w:color w:val="auto"/>
            <w:sz w:val="28"/>
            <w:szCs w:val="28"/>
            <w:u w:val="none"/>
            <w:bdr w:val="none" w:sz="0" w:space="0" w:color="auto" w:frame="1"/>
          </w:rPr>
          <w:t>денежные средства</w:t>
        </w:r>
      </w:hyperlink>
      <w:r w:rsidRPr="0072157E">
        <w:rPr>
          <w:sz w:val="28"/>
          <w:szCs w:val="28"/>
        </w:rPr>
        <w:t>, которые зачисляются в бюджеты муниципальных образований согласно общему законодательству и решениям органов местного самоуправления.</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Муниципальные финансы включают</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финансы поселений;</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финансовые ресурсы городских округов;</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финансы муниципальных районов;</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ресурсы внутригородских территорий.</w:t>
      </w:r>
    </w:p>
    <w:p w:rsidR="00570F26" w:rsidRPr="0072157E" w:rsidRDefault="00570F26" w:rsidP="0072157E">
      <w:pPr>
        <w:pStyle w:val="a3"/>
        <w:shd w:val="clear" w:color="auto" w:fill="FFFFFF"/>
        <w:spacing w:before="0" w:beforeAutospacing="0" w:after="0" w:afterAutospacing="0" w:line="360" w:lineRule="auto"/>
        <w:ind w:firstLine="709"/>
        <w:contextualSpacing/>
        <w:jc w:val="both"/>
        <w:textAlignment w:val="baseline"/>
        <w:rPr>
          <w:sz w:val="28"/>
          <w:szCs w:val="28"/>
        </w:rPr>
      </w:pPr>
      <w:r w:rsidRPr="0072157E">
        <w:rPr>
          <w:sz w:val="28"/>
          <w:szCs w:val="28"/>
        </w:rPr>
        <w:t>Состав городских и муниципальных финансов закреплен на законодательном уровне. Основной</w:t>
      </w:r>
      <w:r w:rsidRPr="0072157E">
        <w:rPr>
          <w:rStyle w:val="apple-converted-space"/>
          <w:sz w:val="28"/>
          <w:szCs w:val="28"/>
        </w:rPr>
        <w:t> </w:t>
      </w:r>
      <w:hyperlink r:id="rId10" w:tgtFrame="_blank" w:history="1">
        <w:r w:rsidRPr="0072157E">
          <w:rPr>
            <w:rStyle w:val="a4"/>
            <w:color w:val="auto"/>
            <w:sz w:val="28"/>
            <w:szCs w:val="28"/>
            <w:u w:val="none"/>
            <w:bdr w:val="none" w:sz="0" w:space="0" w:color="auto" w:frame="1"/>
          </w:rPr>
          <w:t>поток денежных средств</w:t>
        </w:r>
      </w:hyperlink>
      <w:r w:rsidRPr="0072157E">
        <w:rPr>
          <w:rStyle w:val="apple-converted-space"/>
          <w:sz w:val="28"/>
          <w:szCs w:val="28"/>
        </w:rPr>
        <w:t> </w:t>
      </w:r>
      <w:r w:rsidRPr="0072157E">
        <w:rPr>
          <w:sz w:val="28"/>
          <w:szCs w:val="28"/>
        </w:rPr>
        <w:t>обеспечивается налоговыми и неналоговыми платежами, безвозмездными перечислениями. Другие источники – валовой внутренний продукт, результаты внешнеэкономической деятельности, валовой региональный продукт.</w:t>
      </w:r>
    </w:p>
    <w:p w:rsidR="00BC6668" w:rsidRPr="00BF7A20" w:rsidRDefault="00BC6668" w:rsidP="00BF7A20">
      <w:pPr>
        <w:pStyle w:val="1"/>
        <w:rPr>
          <w:rFonts w:ascii="Times New Roman" w:hAnsi="Times New Roman" w:cs="Times New Roman"/>
          <w:b w:val="0"/>
          <w:color w:val="auto"/>
        </w:rPr>
      </w:pPr>
      <w:bookmarkStart w:id="3" w:name="_Toc437258595"/>
      <w:r w:rsidRPr="00BF7A20">
        <w:rPr>
          <w:rFonts w:ascii="Times New Roman" w:hAnsi="Times New Roman" w:cs="Times New Roman"/>
          <w:color w:val="auto"/>
        </w:rPr>
        <w:t>4. Опишите состав государственных финансов в Российской Федерации</w:t>
      </w:r>
      <w:bookmarkEnd w:id="3"/>
    </w:p>
    <w:p w:rsidR="0072157E" w:rsidRPr="0072157E" w:rsidRDefault="0072157E" w:rsidP="0072157E">
      <w:pPr>
        <w:spacing w:line="360" w:lineRule="auto"/>
        <w:ind w:firstLine="709"/>
        <w:contextualSpacing/>
        <w:jc w:val="both"/>
        <w:rPr>
          <w:b/>
          <w:sz w:val="28"/>
          <w:szCs w:val="28"/>
        </w:rPr>
      </w:pP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Основной объем финансовых ресурсов органов государственной власти формируется посредством мобилизации государственных доходов. Это денежные средства, которые в соответствии с законодательством зачисляются в бюджеты различных уровней и внебюджетные фонды.</w:t>
      </w:r>
    </w:p>
    <w:p w:rsidR="00BF7A20" w:rsidRDefault="00BF7A20"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p>
    <w:p w:rsidR="00BF7A20" w:rsidRDefault="00BF7A20"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p>
    <w:p w:rsidR="00BF7A20" w:rsidRDefault="00BF7A20"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В составе государственных финансов РФ выделяют</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1) Государственные финансы на федеральном уровне:</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федеральный бюджет;</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государственные внебюджетные фонды;</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государственный кредит.</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2) Государственные финансы на региональном уровне:</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региональные бюджеты;</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государственные территориальные внебюджетные фонды;</w:t>
      </w:r>
    </w:p>
    <w:p w:rsidR="00570F26" w:rsidRPr="0072157E" w:rsidRDefault="00570F26" w:rsidP="0072157E">
      <w:pPr>
        <w:pStyle w:val="a3"/>
        <w:shd w:val="clear" w:color="auto" w:fill="FFFFFF"/>
        <w:spacing w:before="0" w:beforeAutospacing="0" w:after="375" w:afterAutospacing="0" w:line="360" w:lineRule="auto"/>
        <w:ind w:firstLine="709"/>
        <w:contextualSpacing/>
        <w:jc w:val="both"/>
        <w:textAlignment w:val="baseline"/>
        <w:rPr>
          <w:sz w:val="28"/>
          <w:szCs w:val="28"/>
        </w:rPr>
      </w:pPr>
      <w:r w:rsidRPr="0072157E">
        <w:rPr>
          <w:sz w:val="28"/>
          <w:szCs w:val="28"/>
        </w:rPr>
        <w:t>— государственный кредит.</w:t>
      </w:r>
    </w:p>
    <w:p w:rsidR="00BC6668" w:rsidRPr="00BF7A20" w:rsidRDefault="00BC6668" w:rsidP="00BF7A20">
      <w:pPr>
        <w:pStyle w:val="1"/>
        <w:jc w:val="both"/>
        <w:rPr>
          <w:rFonts w:ascii="Times New Roman" w:hAnsi="Times New Roman" w:cs="Times New Roman"/>
          <w:b w:val="0"/>
          <w:color w:val="auto"/>
        </w:rPr>
      </w:pPr>
      <w:bookmarkStart w:id="4" w:name="_Toc437258596"/>
      <w:r w:rsidRPr="00BF7A20">
        <w:rPr>
          <w:rFonts w:ascii="Times New Roman" w:hAnsi="Times New Roman" w:cs="Times New Roman"/>
          <w:color w:val="auto"/>
        </w:rPr>
        <w:t>5. Опишите структуру бюджетной классификации</w:t>
      </w:r>
      <w:bookmarkEnd w:id="4"/>
    </w:p>
    <w:p w:rsidR="0072157E" w:rsidRPr="0072157E" w:rsidRDefault="0072157E" w:rsidP="0072157E">
      <w:pPr>
        <w:spacing w:line="360" w:lineRule="auto"/>
        <w:ind w:firstLine="709"/>
        <w:contextualSpacing/>
        <w:jc w:val="both"/>
        <w:rPr>
          <w:b/>
          <w:sz w:val="28"/>
          <w:szCs w:val="28"/>
        </w:rPr>
      </w:pPr>
    </w:p>
    <w:p w:rsidR="00BF7A20" w:rsidRDefault="00473D40" w:rsidP="00BF7A20">
      <w:pPr>
        <w:spacing w:line="360" w:lineRule="auto"/>
        <w:ind w:firstLine="708"/>
        <w:jc w:val="both"/>
        <w:rPr>
          <w:sz w:val="28"/>
          <w:szCs w:val="28"/>
        </w:rPr>
      </w:pPr>
      <w:r w:rsidRPr="00235C39">
        <w:rPr>
          <w:sz w:val="28"/>
          <w:szCs w:val="28"/>
        </w:rPr>
        <w:t>Бюджетная классификация является единой для бюджетов всех уровней. После принятия Федерального закона «О бюджетной классификации Российской Федерации» в 1996 г. в нее постоянно вносились изменения. Такие изменения вносились одновременно с принятием законодательных актов о налогах и сборах и о федеральном бюджете. На протяжении длительного времени в бюджетной практике использовалась бюджетная классификация в редакции Федерального закона «О бюджетной классификации Российской Федерации» от 5 августа 2000 г. № 115-ФЗ.В конце 2004 г. был принят Федеральный закон «О внесении изменений в Федеральный закон «О бюджетной класс</w:t>
      </w:r>
      <w:r w:rsidR="00BF7A20">
        <w:rPr>
          <w:sz w:val="28"/>
          <w:szCs w:val="28"/>
        </w:rPr>
        <w:t>ификации Российской Федерации».</w:t>
      </w:r>
    </w:p>
    <w:p w:rsidR="00473D40" w:rsidRPr="00235C39" w:rsidRDefault="00473D40" w:rsidP="00BF7A20">
      <w:pPr>
        <w:spacing w:line="360" w:lineRule="auto"/>
        <w:ind w:firstLine="708"/>
        <w:jc w:val="both"/>
        <w:rPr>
          <w:sz w:val="28"/>
          <w:szCs w:val="28"/>
        </w:rPr>
      </w:pPr>
      <w:r w:rsidRPr="00235C39">
        <w:rPr>
          <w:sz w:val="28"/>
          <w:szCs w:val="28"/>
        </w:rPr>
        <w:t>На основании этого закона 10 декабря 2004 г. Приказом Минфина России №114н были утверждены новые Указания о порядке применения бюджетной классификации РФ. Федеральные бюджеты РФ на 2005 и 2006 гг. разрабатывались уже в соответствии с новой бюджетной классификацией.</w:t>
      </w:r>
    </w:p>
    <w:p w:rsidR="00BF7A20" w:rsidRDefault="00473D40" w:rsidP="00473D40">
      <w:pPr>
        <w:spacing w:line="360" w:lineRule="auto"/>
        <w:jc w:val="both"/>
        <w:rPr>
          <w:sz w:val="28"/>
          <w:szCs w:val="28"/>
        </w:rPr>
      </w:pPr>
      <w:r w:rsidRPr="00235C39">
        <w:rPr>
          <w:sz w:val="28"/>
          <w:szCs w:val="28"/>
        </w:rPr>
        <w:t xml:space="preserve">Принятие новой бюджетной классификации было обусловлено необходимостью проведения реформы в бюджетной сфере. </w:t>
      </w:r>
    </w:p>
    <w:p w:rsidR="00BF7A20" w:rsidRDefault="00BF7A20" w:rsidP="00473D40">
      <w:pPr>
        <w:spacing w:line="360" w:lineRule="auto"/>
        <w:jc w:val="both"/>
        <w:rPr>
          <w:sz w:val="28"/>
          <w:szCs w:val="28"/>
        </w:rPr>
      </w:pPr>
    </w:p>
    <w:p w:rsidR="00BF7A20" w:rsidRDefault="00473D40" w:rsidP="00BF7A20">
      <w:pPr>
        <w:spacing w:line="360" w:lineRule="auto"/>
        <w:ind w:firstLine="708"/>
        <w:jc w:val="both"/>
        <w:rPr>
          <w:sz w:val="28"/>
          <w:szCs w:val="28"/>
        </w:rPr>
      </w:pPr>
      <w:r w:rsidRPr="00235C39">
        <w:rPr>
          <w:sz w:val="28"/>
          <w:szCs w:val="28"/>
        </w:rPr>
        <w:t>Эта реформа началась в России после принятия Правительством РФ «Концепции реформирования бюджетного процесса в Российской Федерации в 2004—2006 годах» (постановление Правительства РФ от 22 мая 2004 г. № 249 «О мерах по повышению результативности бюджетных расходов»).</w:t>
      </w:r>
    </w:p>
    <w:p w:rsidR="00473D40" w:rsidRPr="00235C39" w:rsidRDefault="00473D40" w:rsidP="00BF7A20">
      <w:pPr>
        <w:spacing w:line="360" w:lineRule="auto"/>
        <w:ind w:firstLine="708"/>
        <w:jc w:val="both"/>
        <w:rPr>
          <w:sz w:val="28"/>
          <w:szCs w:val="28"/>
        </w:rPr>
      </w:pPr>
      <w:r w:rsidRPr="00235C39">
        <w:rPr>
          <w:sz w:val="28"/>
          <w:szCs w:val="28"/>
        </w:rPr>
        <w:t>В соответствии с данной Концепцией реформа бюджетного учета и изменение бюджетной классификации в РФ были обусловлены несколькими причинами, в том числе:</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необходимостью приведения в соответствие и согласования бюджетной классификации РФ с международными стандартами финансовой отчетности;</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переходом на Единый план счетов бюджетного учета, основанный на методе начислений;</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переориентацией бюджетных средств на достижение конечных результатов путем повышения самостоятельности и ответственности участников бюджетного процесса;</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необходимостью приведения в соответствие структуры расходов основными функциями, выполняемыми органами государственной власти и органами местного самоуправления;</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необходимостью согласования структуры бюджетной классификации и экономического содержания операций в секторе государственного управления;</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введением признака администратора бюджетных средств ко всем операциям, проводимым в рамках исполнения бюджета (доходы, расходы, источники финансирования дефицита бюджетов).</w:t>
      </w:r>
    </w:p>
    <w:p w:rsidR="00BF7A20" w:rsidRDefault="00BF7A20" w:rsidP="00473D40">
      <w:pPr>
        <w:spacing w:line="360" w:lineRule="auto"/>
        <w:ind w:left="-10"/>
        <w:jc w:val="both"/>
        <w:rPr>
          <w:sz w:val="28"/>
          <w:szCs w:val="28"/>
        </w:rPr>
      </w:pPr>
    </w:p>
    <w:p w:rsidR="00BF7A20" w:rsidRDefault="00BF7A20" w:rsidP="00473D40">
      <w:pPr>
        <w:spacing w:line="360" w:lineRule="auto"/>
        <w:ind w:left="-10"/>
        <w:jc w:val="both"/>
        <w:rPr>
          <w:sz w:val="28"/>
          <w:szCs w:val="28"/>
        </w:rPr>
      </w:pPr>
    </w:p>
    <w:p w:rsidR="00BF7A20" w:rsidRDefault="00BF7A20" w:rsidP="00473D40">
      <w:pPr>
        <w:spacing w:line="360" w:lineRule="auto"/>
        <w:ind w:left="-10"/>
        <w:jc w:val="both"/>
        <w:rPr>
          <w:sz w:val="28"/>
          <w:szCs w:val="28"/>
        </w:rPr>
      </w:pPr>
    </w:p>
    <w:p w:rsidR="00BF7A20" w:rsidRDefault="00BF7A20" w:rsidP="00473D40">
      <w:pPr>
        <w:spacing w:line="360" w:lineRule="auto"/>
        <w:ind w:left="-10"/>
        <w:jc w:val="both"/>
        <w:rPr>
          <w:sz w:val="28"/>
          <w:szCs w:val="28"/>
        </w:rPr>
      </w:pPr>
    </w:p>
    <w:p w:rsidR="00473D40" w:rsidRPr="00235C39" w:rsidRDefault="00473D40" w:rsidP="00BF7A20">
      <w:pPr>
        <w:spacing w:line="360" w:lineRule="auto"/>
        <w:ind w:left="-10" w:firstLine="718"/>
        <w:jc w:val="both"/>
        <w:rPr>
          <w:sz w:val="28"/>
          <w:szCs w:val="28"/>
        </w:rPr>
      </w:pPr>
      <w:r w:rsidRPr="00235C39">
        <w:rPr>
          <w:sz w:val="28"/>
          <w:szCs w:val="28"/>
        </w:rPr>
        <w:t>Переход на новую бюджетную классификацию РФ с 1 января2005 г. был обусловлен также реформой системы федеральных органов исполнительной власти, уточнением предметов ведения и полномочий федеральных органов государственной власти, органов власти субъектов РФ и органов местного самоуправления,</w:t>
      </w:r>
      <w:r w:rsidR="00BF7A20">
        <w:rPr>
          <w:sz w:val="28"/>
          <w:szCs w:val="28"/>
        </w:rPr>
        <w:t xml:space="preserve"> </w:t>
      </w:r>
      <w:r w:rsidRPr="00235C39">
        <w:rPr>
          <w:sz w:val="28"/>
          <w:szCs w:val="28"/>
        </w:rPr>
        <w:t>изменениями в налоговой сфере, реструктуризацией бюджетного сектора.</w:t>
      </w:r>
    </w:p>
    <w:p w:rsidR="00473D40" w:rsidRPr="00235C39" w:rsidRDefault="00473D40" w:rsidP="00473D40">
      <w:pPr>
        <w:spacing w:line="360" w:lineRule="auto"/>
        <w:jc w:val="both"/>
        <w:rPr>
          <w:sz w:val="28"/>
          <w:szCs w:val="28"/>
        </w:rPr>
      </w:pPr>
      <w:r w:rsidRPr="00235C39">
        <w:rPr>
          <w:sz w:val="28"/>
          <w:szCs w:val="28"/>
        </w:rPr>
        <w:t>В период с 2005 по 2007 г. бюджетная классификация РФ включала:</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классификацию доходов бюджетов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функциональную классификацию расходов бюджетов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экономическую классификацию расходов бюджетов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классификацию источников внутреннего финансирования дефицитов бюджетов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классификацию источников внешнего финансирования дефицитов федерального бюджета и бюджетов субъектов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классификацию видов государственных внутренних долгов РФ и субъектов РФ, видов муниципального долга;</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классификацию видов государственных внешних долгов РФ и субъектов РФ, а также государственных внешних активов РФ;</w:t>
      </w:r>
    </w:p>
    <w:p w:rsidR="00473D40" w:rsidRPr="00235C39" w:rsidRDefault="00473D40" w:rsidP="00473D40">
      <w:pPr>
        <w:pStyle w:val="a6"/>
        <w:numPr>
          <w:ilvl w:val="0"/>
          <w:numId w:val="13"/>
        </w:numPr>
        <w:spacing w:line="360" w:lineRule="auto"/>
        <w:jc w:val="both"/>
        <w:rPr>
          <w:sz w:val="28"/>
          <w:szCs w:val="28"/>
        </w:rPr>
      </w:pPr>
      <w:r w:rsidRPr="00235C39">
        <w:rPr>
          <w:sz w:val="28"/>
          <w:szCs w:val="28"/>
        </w:rPr>
        <w:t>ведомственную классификацию расходов федерального бюджета.</w:t>
      </w:r>
    </w:p>
    <w:p w:rsidR="00BF7A20" w:rsidRDefault="00473D40" w:rsidP="00BF7A20">
      <w:pPr>
        <w:spacing w:line="360" w:lineRule="auto"/>
        <w:ind w:firstLine="708"/>
        <w:jc w:val="both"/>
        <w:rPr>
          <w:sz w:val="28"/>
          <w:szCs w:val="28"/>
        </w:rPr>
      </w:pPr>
      <w:r w:rsidRPr="00235C39">
        <w:rPr>
          <w:sz w:val="28"/>
          <w:szCs w:val="28"/>
        </w:rPr>
        <w:t xml:space="preserve">Особо значимыми изменениями новой бюджетной классификации стало внедрение единого 20-значного кода для классификации доходов, расходов и источников финансирования дефицитов бюджетов РФ, а также понятие «администратор бюджетных средств»Основу первой части (с 1-го по 3-й разряды кода классификации доходов бюджетов РФ) 20-значного кода составляла классификация администраторов бюджетных средств, соответствующая перечню главных распорядителей средств соответствующего бюджета. </w:t>
      </w:r>
    </w:p>
    <w:p w:rsidR="00BF7A20" w:rsidRDefault="00BF7A20" w:rsidP="00BF7A20">
      <w:pPr>
        <w:spacing w:line="360" w:lineRule="auto"/>
        <w:ind w:firstLine="708"/>
        <w:jc w:val="both"/>
        <w:rPr>
          <w:sz w:val="28"/>
          <w:szCs w:val="28"/>
        </w:rPr>
      </w:pPr>
    </w:p>
    <w:p w:rsidR="00BF7A20" w:rsidRDefault="00473D40" w:rsidP="007C2F27">
      <w:pPr>
        <w:spacing w:line="360" w:lineRule="auto"/>
        <w:ind w:firstLine="708"/>
        <w:jc w:val="both"/>
        <w:rPr>
          <w:sz w:val="28"/>
          <w:szCs w:val="28"/>
        </w:rPr>
      </w:pPr>
      <w:r w:rsidRPr="00235C39">
        <w:rPr>
          <w:sz w:val="28"/>
          <w:szCs w:val="28"/>
        </w:rPr>
        <w:t>Таким образом обеспечивалась идентичность указанного показателя по доходам бюджета, расходам и источникам финансирования дефицита бюджета.</w:t>
      </w:r>
      <w:r w:rsidR="006E6095">
        <w:rPr>
          <w:sz w:val="28"/>
          <w:szCs w:val="28"/>
        </w:rPr>
        <w:t xml:space="preserve"> </w:t>
      </w:r>
      <w:r w:rsidRPr="00235C39">
        <w:rPr>
          <w:sz w:val="28"/>
          <w:szCs w:val="28"/>
        </w:rPr>
        <w:t>Вторая часть представляла собой собственно функциональную структуру (разделы, подразделы, статьи, подстатьи, виды, группы, подгруппы, элементы, программы) соответствующей бюджетной классификации.</w:t>
      </w:r>
      <w:r w:rsidR="006E6095">
        <w:rPr>
          <w:sz w:val="28"/>
          <w:szCs w:val="28"/>
        </w:rPr>
        <w:t xml:space="preserve"> </w:t>
      </w:r>
      <w:r w:rsidRPr="00235C39">
        <w:rPr>
          <w:sz w:val="28"/>
          <w:szCs w:val="28"/>
        </w:rPr>
        <w:t xml:space="preserve">Третьей составной частью 20-значного кода всех видов классификации была классификация операций сектора государственного управления, одобренная постановлением Правительства РФ от 22 мая 2004 г. №249, и представляющая собой экономическую классификацию доходов, расходов и источников погашения дефицита бюджетов РФ.В таком виде бюджетная классификация РФ просуществовала до 2007 г. В соответствии с Федеральным законом «О внесении изменений в Бюджетный кодекс РФ в части регулирования бюджетного процесса и приведении в соответствии с бюджетным законодательством РФ отдельных законодательных актов РФ» от 26 апреля 2007 г. №63-ФЗ был уточнен </w:t>
      </w:r>
      <w:r w:rsidR="00BF7A20">
        <w:rPr>
          <w:sz w:val="28"/>
          <w:szCs w:val="28"/>
        </w:rPr>
        <w:t>состав бюджетной классификации.</w:t>
      </w:r>
    </w:p>
    <w:p w:rsidR="00473D40" w:rsidRPr="00235C39" w:rsidRDefault="00473D40" w:rsidP="007C2F27">
      <w:pPr>
        <w:spacing w:line="360" w:lineRule="auto"/>
        <w:ind w:firstLine="708"/>
        <w:jc w:val="both"/>
        <w:rPr>
          <w:sz w:val="28"/>
          <w:szCs w:val="28"/>
        </w:rPr>
      </w:pPr>
      <w:r w:rsidRPr="00235C39">
        <w:rPr>
          <w:sz w:val="28"/>
          <w:szCs w:val="28"/>
        </w:rPr>
        <w:t>Вместо прежней структуры была введена другая, более укрупненная структура, включающая:</w:t>
      </w:r>
    </w:p>
    <w:p w:rsidR="00473D40" w:rsidRPr="00235C39" w:rsidRDefault="00473D40" w:rsidP="00473D40">
      <w:pPr>
        <w:pStyle w:val="a6"/>
        <w:numPr>
          <w:ilvl w:val="0"/>
          <w:numId w:val="13"/>
        </w:numPr>
        <w:spacing w:line="360" w:lineRule="auto"/>
        <w:rPr>
          <w:sz w:val="28"/>
          <w:szCs w:val="28"/>
        </w:rPr>
      </w:pPr>
      <w:r w:rsidRPr="00235C39">
        <w:rPr>
          <w:sz w:val="28"/>
          <w:szCs w:val="28"/>
        </w:rPr>
        <w:t>классификацию доходов бюджетов;</w:t>
      </w:r>
    </w:p>
    <w:p w:rsidR="00473D40" w:rsidRPr="00235C39" w:rsidRDefault="00473D40" w:rsidP="00473D40">
      <w:pPr>
        <w:pStyle w:val="a6"/>
        <w:numPr>
          <w:ilvl w:val="0"/>
          <w:numId w:val="13"/>
        </w:numPr>
        <w:spacing w:line="360" w:lineRule="auto"/>
        <w:rPr>
          <w:sz w:val="28"/>
          <w:szCs w:val="28"/>
        </w:rPr>
      </w:pPr>
      <w:r w:rsidRPr="00235C39">
        <w:rPr>
          <w:sz w:val="28"/>
          <w:szCs w:val="28"/>
        </w:rPr>
        <w:t>классификацию расходов бюджетов;</w:t>
      </w:r>
    </w:p>
    <w:p w:rsidR="00473D40" w:rsidRPr="00235C39" w:rsidRDefault="00473D40" w:rsidP="00473D40">
      <w:pPr>
        <w:pStyle w:val="a6"/>
        <w:numPr>
          <w:ilvl w:val="0"/>
          <w:numId w:val="13"/>
        </w:numPr>
        <w:spacing w:line="360" w:lineRule="auto"/>
        <w:rPr>
          <w:sz w:val="28"/>
          <w:szCs w:val="28"/>
        </w:rPr>
      </w:pPr>
      <w:r w:rsidRPr="00235C39">
        <w:rPr>
          <w:sz w:val="28"/>
          <w:szCs w:val="28"/>
        </w:rPr>
        <w:t>классификацию источников финансирования дефицитов бюджетов;</w:t>
      </w:r>
    </w:p>
    <w:p w:rsidR="00473D40" w:rsidRPr="00235C39" w:rsidRDefault="00473D40" w:rsidP="00473D40">
      <w:pPr>
        <w:pStyle w:val="a6"/>
        <w:numPr>
          <w:ilvl w:val="0"/>
          <w:numId w:val="13"/>
        </w:numPr>
        <w:spacing w:line="360" w:lineRule="auto"/>
        <w:rPr>
          <w:sz w:val="28"/>
          <w:szCs w:val="28"/>
        </w:rPr>
      </w:pPr>
      <w:r w:rsidRPr="00235C39">
        <w:rPr>
          <w:sz w:val="28"/>
          <w:szCs w:val="28"/>
        </w:rPr>
        <w:t>классификацию операций публично-правовых образований</w:t>
      </w:r>
      <w:r w:rsidRPr="00235C39">
        <w:rPr>
          <w:color w:val="000000" w:themeColor="text1"/>
          <w:sz w:val="28"/>
          <w:szCs w:val="28"/>
        </w:rPr>
        <w:t>(классификация операций сектора государственного управления).</w:t>
      </w:r>
    </w:p>
    <w:p w:rsidR="007C2F27" w:rsidRDefault="00473D40" w:rsidP="00473D40">
      <w:pPr>
        <w:spacing w:line="360" w:lineRule="auto"/>
        <w:ind w:firstLine="709"/>
        <w:contextualSpacing/>
        <w:jc w:val="both"/>
        <w:rPr>
          <w:sz w:val="28"/>
          <w:szCs w:val="28"/>
        </w:rPr>
      </w:pPr>
      <w:r w:rsidRPr="00235C39">
        <w:rPr>
          <w:sz w:val="28"/>
          <w:szCs w:val="28"/>
        </w:rPr>
        <w:t xml:space="preserve">Такие изменения были продиктованы необходимостью дальнейшего совершенствования системы бюджетного учета, а также тем, что, начиная с 2008 г., стал разрабатываться и приниматься трехлетней федеральный бюджет. 30 декабря 2009 г. за №150н был подписан Приказ Министерства финансов РФ «Об утверждении указаний о порядке применения бюджетной классификации РФ». </w:t>
      </w:r>
    </w:p>
    <w:p w:rsidR="00057DA8" w:rsidRDefault="00473D40" w:rsidP="00473D40">
      <w:pPr>
        <w:spacing w:line="360" w:lineRule="auto"/>
        <w:ind w:firstLine="709"/>
        <w:contextualSpacing/>
        <w:jc w:val="both"/>
        <w:rPr>
          <w:b/>
          <w:sz w:val="28"/>
          <w:szCs w:val="28"/>
        </w:rPr>
      </w:pPr>
      <w:r w:rsidRPr="00235C39">
        <w:rPr>
          <w:sz w:val="28"/>
          <w:szCs w:val="28"/>
        </w:rPr>
        <w:t>В соответствии с этим приказом, с 1 января 2010 г. были введены новые указания о порядке применения бюджетной классификации РФ (в ред. Приказа Минфина РФ от 31 марта 2010 г. №28н). Определенные изменения бюджетной классификации были продиктованы необходимостью реализации единства бюджетной политики, своевременного составления и исполнения бюджетов бюджетной системы РФ, совершенствованием системы бюджетного учета.</w:t>
      </w:r>
      <w:r w:rsidR="006E6095">
        <w:rPr>
          <w:sz w:val="28"/>
          <w:szCs w:val="28"/>
        </w:rPr>
        <w:t xml:space="preserve"> </w:t>
      </w:r>
      <w:r w:rsidRPr="00235C39">
        <w:rPr>
          <w:sz w:val="28"/>
          <w:szCs w:val="28"/>
        </w:rPr>
        <w:t>В целом, осуществляемые сегодня изменения бюджетной классификации и бюджетного учета в России направлены на усиление прозрачности деятельности всех участников бюджетного процесса путем предоставления необходимого объема финансовой информации на всех стадиях бюджетного процесса.</w:t>
      </w:r>
    </w:p>
    <w:p w:rsidR="00BC6668" w:rsidRPr="007C2F27" w:rsidRDefault="00BC6668" w:rsidP="007C2F27">
      <w:pPr>
        <w:pStyle w:val="1"/>
        <w:jc w:val="both"/>
        <w:rPr>
          <w:rFonts w:ascii="Times New Roman" w:hAnsi="Times New Roman" w:cs="Times New Roman"/>
          <w:b w:val="0"/>
          <w:color w:val="auto"/>
        </w:rPr>
      </w:pPr>
      <w:bookmarkStart w:id="5" w:name="_Toc437258597"/>
      <w:r w:rsidRPr="007C2F27">
        <w:rPr>
          <w:rFonts w:ascii="Times New Roman" w:hAnsi="Times New Roman" w:cs="Times New Roman"/>
          <w:color w:val="auto"/>
        </w:rPr>
        <w:t>6. Раскройте принципы построения бюджетной системы Российской Федерации</w:t>
      </w:r>
      <w:bookmarkEnd w:id="5"/>
    </w:p>
    <w:p w:rsidR="005B67F0" w:rsidRPr="0072157E" w:rsidRDefault="005B67F0" w:rsidP="0072157E">
      <w:pPr>
        <w:spacing w:line="360" w:lineRule="auto"/>
        <w:ind w:firstLine="709"/>
        <w:contextualSpacing/>
        <w:jc w:val="both"/>
        <w:rPr>
          <w:b/>
          <w:sz w:val="28"/>
          <w:szCs w:val="28"/>
        </w:rPr>
      </w:pPr>
    </w:p>
    <w:p w:rsidR="005B67F0" w:rsidRDefault="00570F26" w:rsidP="0072157E">
      <w:pPr>
        <w:shd w:val="clear" w:color="auto" w:fill="FFFFFF"/>
        <w:spacing w:line="360" w:lineRule="auto"/>
        <w:ind w:firstLine="709"/>
        <w:contextualSpacing/>
        <w:jc w:val="both"/>
        <w:rPr>
          <w:sz w:val="28"/>
          <w:szCs w:val="28"/>
        </w:rPr>
      </w:pPr>
      <w:r w:rsidRPr="0072157E">
        <w:rPr>
          <w:sz w:val="28"/>
          <w:szCs w:val="28"/>
        </w:rPr>
        <w:t>Бюджетная система Российской Федерации основывается на ряде принципов. Перечень принципов бюджетной системы РФ установлен гл. 5 Бюджетного кодекса Российской Федерации.</w:t>
      </w:r>
    </w:p>
    <w:p w:rsidR="005B67F0" w:rsidRDefault="00570F26" w:rsidP="0072157E">
      <w:pPr>
        <w:shd w:val="clear" w:color="auto" w:fill="FFFFFF"/>
        <w:spacing w:line="360" w:lineRule="auto"/>
        <w:ind w:firstLine="709"/>
        <w:contextualSpacing/>
        <w:jc w:val="both"/>
        <w:rPr>
          <w:sz w:val="28"/>
          <w:szCs w:val="28"/>
        </w:rPr>
      </w:pPr>
      <w:r w:rsidRPr="0072157E">
        <w:rPr>
          <w:b/>
          <w:bCs/>
          <w:sz w:val="28"/>
          <w:szCs w:val="28"/>
        </w:rPr>
        <w:t>Основными принципами бюджетной системы Российской Федерации являются:</w:t>
      </w:r>
    </w:p>
    <w:p w:rsidR="00570F26" w:rsidRPr="0072157E" w:rsidRDefault="00570F26" w:rsidP="005B67F0">
      <w:pPr>
        <w:shd w:val="clear" w:color="auto" w:fill="FFFFFF"/>
        <w:spacing w:line="360" w:lineRule="auto"/>
        <w:contextualSpacing/>
        <w:jc w:val="both"/>
        <w:rPr>
          <w:sz w:val="28"/>
          <w:szCs w:val="28"/>
        </w:rPr>
      </w:pPr>
      <w:r w:rsidRPr="0072157E">
        <w:rPr>
          <w:b/>
          <w:bCs/>
          <w:sz w:val="28"/>
          <w:szCs w:val="28"/>
        </w:rPr>
        <w:t>1.</w:t>
      </w:r>
      <w:r w:rsidRPr="0072157E">
        <w:rPr>
          <w:rStyle w:val="apple-converted-space"/>
          <w:sz w:val="28"/>
          <w:szCs w:val="28"/>
        </w:rPr>
        <w:t> </w:t>
      </w:r>
      <w:r w:rsidRPr="0072157E">
        <w:rPr>
          <w:b/>
          <w:bCs/>
          <w:sz w:val="28"/>
          <w:szCs w:val="28"/>
        </w:rPr>
        <w:t>Принцип единства бюджетной системы Российской Федерации.</w:t>
      </w:r>
      <w:r w:rsidRPr="0072157E">
        <w:rPr>
          <w:rStyle w:val="apple-converted-space"/>
          <w:sz w:val="28"/>
          <w:szCs w:val="28"/>
        </w:rPr>
        <w:t> </w:t>
      </w:r>
      <w:r w:rsidRPr="0072157E">
        <w:rPr>
          <w:sz w:val="28"/>
          <w:szCs w:val="28"/>
        </w:rPr>
        <w:t>Этот принцип означает единство правовой базы, единство денежной системы, применение единых форм бюджетной документации.</w:t>
      </w:r>
    </w:p>
    <w:p w:rsidR="009B256D" w:rsidRDefault="00570F26" w:rsidP="009B256D">
      <w:pPr>
        <w:shd w:val="clear" w:color="auto" w:fill="FFFFFF"/>
        <w:spacing w:line="360" w:lineRule="auto"/>
        <w:contextualSpacing/>
        <w:jc w:val="both"/>
        <w:rPr>
          <w:rStyle w:val="apple-converted-space"/>
          <w:b/>
          <w:bCs/>
          <w:sz w:val="28"/>
          <w:szCs w:val="28"/>
        </w:rPr>
      </w:pPr>
      <w:r w:rsidRPr="0072157E">
        <w:rPr>
          <w:b/>
          <w:bCs/>
          <w:sz w:val="28"/>
          <w:szCs w:val="28"/>
        </w:rPr>
        <w:t>2.</w:t>
      </w:r>
      <w:r w:rsidRPr="0072157E">
        <w:rPr>
          <w:rStyle w:val="apple-converted-space"/>
          <w:sz w:val="28"/>
          <w:szCs w:val="28"/>
        </w:rPr>
        <w:t> </w:t>
      </w:r>
      <w:r w:rsidRPr="0072157E">
        <w:rPr>
          <w:b/>
          <w:bCs/>
          <w:sz w:val="28"/>
          <w:szCs w:val="28"/>
        </w:rPr>
        <w:t>Принцип разграничения доходов и расходов между уровнями бюджетной системы Российской Федерации.</w:t>
      </w:r>
      <w:r w:rsidRPr="0072157E">
        <w:rPr>
          <w:rStyle w:val="apple-converted-space"/>
          <w:b/>
          <w:bCs/>
          <w:sz w:val="28"/>
          <w:szCs w:val="28"/>
        </w:rPr>
        <w:t> </w:t>
      </w:r>
    </w:p>
    <w:p w:rsidR="00570F26" w:rsidRDefault="00570F26" w:rsidP="009B256D">
      <w:pPr>
        <w:shd w:val="clear" w:color="auto" w:fill="FFFFFF"/>
        <w:spacing w:line="360" w:lineRule="auto"/>
        <w:ind w:firstLine="708"/>
        <w:contextualSpacing/>
        <w:jc w:val="both"/>
        <w:rPr>
          <w:sz w:val="28"/>
          <w:szCs w:val="28"/>
        </w:rPr>
      </w:pPr>
      <w:r w:rsidRPr="0072157E">
        <w:rPr>
          <w:sz w:val="28"/>
          <w:szCs w:val="28"/>
        </w:rPr>
        <w:t>Принцип этот состоит в закреплении (полностью или частично) соответствующих видов налоговых доходов за определенным уровнем бюджета.</w:t>
      </w:r>
    </w:p>
    <w:p w:rsidR="007C2F27" w:rsidRDefault="007C2F27" w:rsidP="009B256D">
      <w:pPr>
        <w:shd w:val="clear" w:color="auto" w:fill="FFFFFF"/>
        <w:spacing w:line="360" w:lineRule="auto"/>
        <w:ind w:firstLine="708"/>
        <w:contextualSpacing/>
        <w:jc w:val="both"/>
        <w:rPr>
          <w:sz w:val="28"/>
          <w:szCs w:val="28"/>
        </w:rPr>
      </w:pPr>
    </w:p>
    <w:p w:rsidR="007C2F27" w:rsidRPr="0072157E" w:rsidRDefault="007C2F27" w:rsidP="009B256D">
      <w:pPr>
        <w:shd w:val="clear" w:color="auto" w:fill="FFFFFF"/>
        <w:spacing w:line="360" w:lineRule="auto"/>
        <w:ind w:firstLine="708"/>
        <w:contextualSpacing/>
        <w:jc w:val="both"/>
        <w:rPr>
          <w:sz w:val="28"/>
          <w:szCs w:val="28"/>
        </w:rPr>
      </w:pPr>
    </w:p>
    <w:p w:rsidR="009B256D" w:rsidRDefault="00570F26" w:rsidP="009B256D">
      <w:pPr>
        <w:shd w:val="clear" w:color="auto" w:fill="FFFFFF"/>
        <w:spacing w:line="360" w:lineRule="auto"/>
        <w:contextualSpacing/>
        <w:jc w:val="both"/>
        <w:rPr>
          <w:rStyle w:val="apple-converted-space"/>
          <w:sz w:val="28"/>
          <w:szCs w:val="28"/>
        </w:rPr>
      </w:pPr>
      <w:r w:rsidRPr="0072157E">
        <w:rPr>
          <w:b/>
          <w:bCs/>
          <w:sz w:val="28"/>
          <w:szCs w:val="28"/>
        </w:rPr>
        <w:t>3.</w:t>
      </w:r>
      <w:r w:rsidRPr="0072157E">
        <w:rPr>
          <w:rStyle w:val="apple-converted-space"/>
          <w:sz w:val="28"/>
          <w:szCs w:val="28"/>
        </w:rPr>
        <w:t> </w:t>
      </w:r>
      <w:r w:rsidRPr="0072157E">
        <w:rPr>
          <w:b/>
          <w:bCs/>
          <w:sz w:val="28"/>
          <w:szCs w:val="28"/>
        </w:rPr>
        <w:t>Самостоятельность бюджетов.</w:t>
      </w:r>
      <w:r w:rsidRPr="0072157E">
        <w:rPr>
          <w:rStyle w:val="apple-converted-space"/>
          <w:sz w:val="28"/>
          <w:szCs w:val="28"/>
        </w:rPr>
        <w:t> </w:t>
      </w:r>
    </w:p>
    <w:p w:rsidR="009B256D" w:rsidRDefault="00570F26" w:rsidP="009B256D">
      <w:pPr>
        <w:shd w:val="clear" w:color="auto" w:fill="FFFFFF"/>
        <w:spacing w:line="360" w:lineRule="auto"/>
        <w:ind w:firstLine="708"/>
        <w:contextualSpacing/>
        <w:jc w:val="both"/>
        <w:rPr>
          <w:sz w:val="28"/>
          <w:szCs w:val="28"/>
        </w:rPr>
      </w:pPr>
      <w:r w:rsidRPr="0072157E">
        <w:rPr>
          <w:sz w:val="28"/>
          <w:szCs w:val="28"/>
        </w:rPr>
        <w:t>Принцип самостоятельности бюджетов означает:</w:t>
      </w:r>
      <w:r w:rsidRPr="0072157E">
        <w:rPr>
          <w:sz w:val="28"/>
          <w:szCs w:val="28"/>
        </w:rPr>
        <w:br/>
        <w:t>а) право законодательных (представительных) органов государственной власти и органов местного самоуправления самостоятельно осуществлять б</w:t>
      </w:r>
      <w:r w:rsidR="009B256D">
        <w:rPr>
          <w:sz w:val="28"/>
          <w:szCs w:val="28"/>
        </w:rPr>
        <w:t>юджетный процесс,</w:t>
      </w:r>
    </w:p>
    <w:p w:rsidR="009B256D" w:rsidRDefault="00570F26" w:rsidP="009B256D">
      <w:pPr>
        <w:shd w:val="clear" w:color="auto" w:fill="FFFFFF"/>
        <w:spacing w:line="360" w:lineRule="auto"/>
        <w:contextualSpacing/>
        <w:jc w:val="both"/>
        <w:rPr>
          <w:sz w:val="28"/>
          <w:szCs w:val="28"/>
        </w:rPr>
      </w:pPr>
      <w:r w:rsidRPr="0072157E">
        <w:rPr>
          <w:sz w:val="28"/>
          <w:szCs w:val="28"/>
        </w:rPr>
        <w:t>б) наличие собственных источников доходов оборотов каждого уровня бюджетной системы, определяемых в соответствии с законодательством России;</w:t>
      </w:r>
      <w:r w:rsidRPr="0072157E">
        <w:rPr>
          <w:sz w:val="28"/>
          <w:szCs w:val="28"/>
        </w:rPr>
        <w:br/>
        <w:t>в) законодательное закрепление регулирующих доходов, полномочий по формированию доходов соответствующих бюджетов в соответствии с бюджетным</w:t>
      </w:r>
      <w:r w:rsidR="009B256D">
        <w:rPr>
          <w:sz w:val="28"/>
          <w:szCs w:val="28"/>
        </w:rPr>
        <w:t xml:space="preserve"> и налоговым законодательством;</w:t>
      </w:r>
    </w:p>
    <w:p w:rsidR="00570F26" w:rsidRPr="0072157E" w:rsidRDefault="00570F26" w:rsidP="009B256D">
      <w:pPr>
        <w:shd w:val="clear" w:color="auto" w:fill="FFFFFF"/>
        <w:spacing w:line="360" w:lineRule="auto"/>
        <w:contextualSpacing/>
        <w:jc w:val="both"/>
        <w:rPr>
          <w:sz w:val="28"/>
          <w:szCs w:val="28"/>
        </w:rPr>
      </w:pPr>
      <w:r w:rsidRPr="0072157E">
        <w:rPr>
          <w:sz w:val="28"/>
          <w:szCs w:val="28"/>
        </w:rPr>
        <w:t>г) право органов государственной власти и органов местного самоуправления самостоятельно определять направления расходования средств бюджетов, определять источники покрытия дефицитов бюджетов.</w:t>
      </w:r>
    </w:p>
    <w:p w:rsidR="00570F26" w:rsidRPr="0072157E" w:rsidRDefault="00570F26" w:rsidP="009B256D">
      <w:pPr>
        <w:shd w:val="clear" w:color="auto" w:fill="FFFFFF"/>
        <w:spacing w:line="360" w:lineRule="auto"/>
        <w:contextualSpacing/>
        <w:jc w:val="both"/>
        <w:rPr>
          <w:sz w:val="28"/>
          <w:szCs w:val="28"/>
        </w:rPr>
      </w:pPr>
      <w:r w:rsidRPr="0072157E">
        <w:rPr>
          <w:b/>
          <w:bCs/>
          <w:sz w:val="28"/>
          <w:szCs w:val="28"/>
        </w:rPr>
        <w:t>4.</w:t>
      </w:r>
      <w:r w:rsidRPr="0072157E">
        <w:rPr>
          <w:rStyle w:val="apple-converted-space"/>
          <w:sz w:val="28"/>
          <w:szCs w:val="28"/>
        </w:rPr>
        <w:t> </w:t>
      </w:r>
      <w:r w:rsidRPr="0072157E">
        <w:rPr>
          <w:b/>
          <w:bCs/>
          <w:sz w:val="28"/>
          <w:szCs w:val="28"/>
        </w:rPr>
        <w:t>Принцип полноты отражения доходов и расходов бюджетов, бюджетов государственных внебюджетных фондов.</w:t>
      </w:r>
    </w:p>
    <w:p w:rsidR="009B256D" w:rsidRDefault="00570F26" w:rsidP="009B256D">
      <w:pPr>
        <w:shd w:val="clear" w:color="auto" w:fill="FFFFFF"/>
        <w:spacing w:line="360" w:lineRule="auto"/>
        <w:ind w:firstLine="708"/>
        <w:contextualSpacing/>
        <w:jc w:val="both"/>
        <w:rPr>
          <w:sz w:val="28"/>
          <w:szCs w:val="28"/>
        </w:rPr>
      </w:pPr>
      <w:r w:rsidRPr="0072157E">
        <w:rPr>
          <w:sz w:val="28"/>
          <w:szCs w:val="28"/>
        </w:rPr>
        <w:t>Этот принцип означает, что все доходы и расходы бюджетов и иные поступления, определенные налоговым и бюджетным законодательством РФ, подлежат отражению в бюджетах в полном объеме. Все государственные и муниципальные расходы подлежат финансированию за счет бюджетных средств, аккумулированных в бюджетной системе России.</w:t>
      </w:r>
    </w:p>
    <w:p w:rsidR="00570F26" w:rsidRPr="0072157E" w:rsidRDefault="00570F26" w:rsidP="009B256D">
      <w:pPr>
        <w:shd w:val="clear" w:color="auto" w:fill="FFFFFF"/>
        <w:spacing w:line="360" w:lineRule="auto"/>
        <w:ind w:firstLine="708"/>
        <w:contextualSpacing/>
        <w:jc w:val="both"/>
        <w:rPr>
          <w:sz w:val="28"/>
          <w:szCs w:val="28"/>
        </w:rPr>
      </w:pPr>
      <w:r w:rsidRPr="0072157E">
        <w:rPr>
          <w:sz w:val="28"/>
          <w:szCs w:val="28"/>
        </w:rPr>
        <w:t>Налоговые кредиты, отсрочки и рассрочки по уплате налогов и иных обязательных платежей учитываются по доходам бюджетов, бюджетов государственных внебюджетных фондов, за исключением отсрочек и рассрочек по уплате налогов и иных обязательных платежей, предоставляемых в пределах текущего финансового года.</w:t>
      </w:r>
    </w:p>
    <w:p w:rsidR="009B256D" w:rsidRDefault="00570F26" w:rsidP="009B256D">
      <w:pPr>
        <w:shd w:val="clear" w:color="auto" w:fill="FFFFFF"/>
        <w:spacing w:line="360" w:lineRule="auto"/>
        <w:contextualSpacing/>
        <w:jc w:val="both"/>
        <w:rPr>
          <w:rStyle w:val="apple-converted-space"/>
          <w:sz w:val="28"/>
          <w:szCs w:val="28"/>
        </w:rPr>
      </w:pPr>
      <w:r w:rsidRPr="0072157E">
        <w:rPr>
          <w:b/>
          <w:bCs/>
          <w:sz w:val="28"/>
          <w:szCs w:val="28"/>
        </w:rPr>
        <w:t>5.</w:t>
      </w:r>
      <w:r w:rsidRPr="0072157E">
        <w:rPr>
          <w:rStyle w:val="apple-converted-space"/>
          <w:sz w:val="28"/>
          <w:szCs w:val="28"/>
        </w:rPr>
        <w:t> </w:t>
      </w:r>
      <w:r w:rsidRPr="0072157E">
        <w:rPr>
          <w:b/>
          <w:bCs/>
          <w:sz w:val="28"/>
          <w:szCs w:val="28"/>
        </w:rPr>
        <w:t>Принцип сбалансированности бюджетов.</w:t>
      </w:r>
      <w:r w:rsidRPr="0072157E">
        <w:rPr>
          <w:rStyle w:val="apple-converted-space"/>
          <w:sz w:val="28"/>
          <w:szCs w:val="28"/>
        </w:rPr>
        <w:t> </w:t>
      </w:r>
    </w:p>
    <w:p w:rsidR="007C2F27" w:rsidRDefault="00570F26" w:rsidP="009B256D">
      <w:pPr>
        <w:shd w:val="clear" w:color="auto" w:fill="FFFFFF"/>
        <w:spacing w:line="360" w:lineRule="auto"/>
        <w:ind w:firstLine="708"/>
        <w:contextualSpacing/>
        <w:jc w:val="both"/>
        <w:rPr>
          <w:sz w:val="28"/>
          <w:szCs w:val="28"/>
        </w:rPr>
      </w:pPr>
      <w:r w:rsidRPr="0072157E">
        <w:rPr>
          <w:sz w:val="28"/>
          <w:szCs w:val="28"/>
        </w:rPr>
        <w:t xml:space="preserve">Сбалансированность бюджетов означает, что объем предусмотренных расходов должен соответствовать суммарному объему доходов бюджета и источников финансирования его дефицита. </w:t>
      </w:r>
    </w:p>
    <w:p w:rsidR="00570F26" w:rsidRPr="0072157E" w:rsidRDefault="00570F26" w:rsidP="009B256D">
      <w:pPr>
        <w:shd w:val="clear" w:color="auto" w:fill="FFFFFF"/>
        <w:spacing w:line="360" w:lineRule="auto"/>
        <w:ind w:firstLine="708"/>
        <w:contextualSpacing/>
        <w:jc w:val="both"/>
        <w:rPr>
          <w:sz w:val="28"/>
          <w:szCs w:val="28"/>
        </w:rPr>
      </w:pPr>
      <w:r w:rsidRPr="0072157E">
        <w:rPr>
          <w:sz w:val="28"/>
          <w:szCs w:val="28"/>
        </w:rPr>
        <w:t>При составлении бюджета органы власти должны исходить из необходимости минимизации размера дефицита бюджета.</w:t>
      </w:r>
    </w:p>
    <w:p w:rsidR="009B256D" w:rsidRDefault="00570F26" w:rsidP="009B256D">
      <w:pPr>
        <w:shd w:val="clear" w:color="auto" w:fill="FFFFFF"/>
        <w:spacing w:line="360" w:lineRule="auto"/>
        <w:contextualSpacing/>
        <w:jc w:val="both"/>
        <w:rPr>
          <w:sz w:val="28"/>
          <w:szCs w:val="28"/>
        </w:rPr>
      </w:pPr>
      <w:r w:rsidRPr="0072157E">
        <w:rPr>
          <w:b/>
          <w:bCs/>
          <w:sz w:val="28"/>
          <w:szCs w:val="28"/>
        </w:rPr>
        <w:t>6. Принцип эффективности и экономности использования бюджетных средств.</w:t>
      </w:r>
    </w:p>
    <w:p w:rsidR="009B256D" w:rsidRPr="00392FF1" w:rsidRDefault="00570F26" w:rsidP="00392FF1">
      <w:pPr>
        <w:shd w:val="clear" w:color="auto" w:fill="FFFFFF"/>
        <w:spacing w:line="360" w:lineRule="auto"/>
        <w:ind w:firstLine="708"/>
        <w:contextualSpacing/>
        <w:jc w:val="both"/>
        <w:rPr>
          <w:sz w:val="28"/>
          <w:szCs w:val="28"/>
        </w:rPr>
      </w:pPr>
      <w:r w:rsidRPr="0072157E">
        <w:rPr>
          <w:sz w:val="28"/>
          <w:szCs w:val="28"/>
        </w:rPr>
        <w:t>Принцип эффективности и экономности использования бюджетных средств означает, что при составлении бюджетов и использовании бюджетных средств уполномоченные органы и получатели средств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определенного объема бюджетных средств.</w:t>
      </w:r>
    </w:p>
    <w:p w:rsidR="009B256D" w:rsidRDefault="00570F26" w:rsidP="009B256D">
      <w:pPr>
        <w:shd w:val="clear" w:color="auto" w:fill="FFFFFF"/>
        <w:spacing w:line="360" w:lineRule="auto"/>
        <w:contextualSpacing/>
        <w:jc w:val="both"/>
        <w:rPr>
          <w:sz w:val="28"/>
          <w:szCs w:val="28"/>
        </w:rPr>
      </w:pPr>
      <w:r w:rsidRPr="0072157E">
        <w:rPr>
          <w:b/>
          <w:bCs/>
          <w:sz w:val="28"/>
          <w:szCs w:val="28"/>
        </w:rPr>
        <w:t>7.</w:t>
      </w:r>
      <w:r w:rsidRPr="0072157E">
        <w:rPr>
          <w:rStyle w:val="apple-converted-space"/>
          <w:sz w:val="28"/>
          <w:szCs w:val="28"/>
        </w:rPr>
        <w:t> </w:t>
      </w:r>
      <w:r w:rsidRPr="0072157E">
        <w:rPr>
          <w:b/>
          <w:bCs/>
          <w:sz w:val="28"/>
          <w:szCs w:val="28"/>
        </w:rPr>
        <w:t>Принцип гласности.</w:t>
      </w:r>
    </w:p>
    <w:p w:rsidR="00570F26" w:rsidRPr="0072157E" w:rsidRDefault="00570F26" w:rsidP="009B256D">
      <w:pPr>
        <w:shd w:val="clear" w:color="auto" w:fill="FFFFFF"/>
        <w:spacing w:line="360" w:lineRule="auto"/>
        <w:ind w:firstLine="708"/>
        <w:contextualSpacing/>
        <w:jc w:val="both"/>
        <w:rPr>
          <w:sz w:val="28"/>
          <w:szCs w:val="28"/>
        </w:rPr>
      </w:pPr>
      <w:r w:rsidRPr="0072157E">
        <w:rPr>
          <w:sz w:val="28"/>
          <w:szCs w:val="28"/>
        </w:rPr>
        <w:t>Принцип гласности означает опубликование в открытой печати утвержденных бюджетов и отчетов об их исполнении, полноту представления информации о ходе исполнения бюджетов, а также доступность иных сведений по решению органов государственной власти и органов местного самоуправления, открытость для общества процедур рассмотрения и принятия решений по проектам бюджетов. Секретные статьи могут утверждаться только в составе федерального бюджета.</w:t>
      </w:r>
    </w:p>
    <w:p w:rsidR="009B256D" w:rsidRDefault="00570F26" w:rsidP="009B256D">
      <w:pPr>
        <w:shd w:val="clear" w:color="auto" w:fill="FFFFFF"/>
        <w:spacing w:line="360" w:lineRule="auto"/>
        <w:contextualSpacing/>
        <w:jc w:val="both"/>
        <w:rPr>
          <w:sz w:val="28"/>
          <w:szCs w:val="28"/>
        </w:rPr>
      </w:pPr>
      <w:r w:rsidRPr="0072157E">
        <w:rPr>
          <w:b/>
          <w:bCs/>
          <w:sz w:val="28"/>
          <w:szCs w:val="28"/>
        </w:rPr>
        <w:t>8.</w:t>
      </w:r>
      <w:r w:rsidRPr="0072157E">
        <w:rPr>
          <w:rStyle w:val="apple-converted-space"/>
          <w:sz w:val="28"/>
          <w:szCs w:val="28"/>
        </w:rPr>
        <w:t> </w:t>
      </w:r>
      <w:r w:rsidRPr="0072157E">
        <w:rPr>
          <w:b/>
          <w:bCs/>
          <w:sz w:val="28"/>
          <w:szCs w:val="28"/>
        </w:rPr>
        <w:t>Принцип достоверности бюджета.</w:t>
      </w:r>
    </w:p>
    <w:p w:rsidR="00570F26" w:rsidRPr="0072157E" w:rsidRDefault="00570F26" w:rsidP="009B256D">
      <w:pPr>
        <w:shd w:val="clear" w:color="auto" w:fill="FFFFFF"/>
        <w:spacing w:line="360" w:lineRule="auto"/>
        <w:ind w:firstLine="708"/>
        <w:contextualSpacing/>
        <w:jc w:val="both"/>
        <w:rPr>
          <w:sz w:val="28"/>
          <w:szCs w:val="28"/>
        </w:rPr>
      </w:pPr>
      <w:r w:rsidRPr="0072157E">
        <w:rPr>
          <w:sz w:val="28"/>
          <w:szCs w:val="28"/>
        </w:rPr>
        <w:t>Принцип достоверности бюджета означает надежность показателей прогнозов социально-экономического развития соответствующей территории и реалистичность расчета доходов и расходов бюджета.</w:t>
      </w:r>
    </w:p>
    <w:p w:rsidR="00570F26" w:rsidRDefault="00570F26" w:rsidP="00392FF1">
      <w:pPr>
        <w:shd w:val="clear" w:color="auto" w:fill="FFFFFF"/>
        <w:spacing w:line="360" w:lineRule="auto"/>
        <w:contextualSpacing/>
        <w:jc w:val="both"/>
        <w:rPr>
          <w:sz w:val="28"/>
          <w:szCs w:val="28"/>
        </w:rPr>
      </w:pPr>
      <w:r w:rsidRPr="0072157E">
        <w:rPr>
          <w:b/>
          <w:bCs/>
          <w:sz w:val="28"/>
          <w:szCs w:val="28"/>
        </w:rPr>
        <w:t>9. Принцип адресности и целевого характера бюджетных средств.</w:t>
      </w:r>
      <w:r w:rsidR="009B256D">
        <w:rPr>
          <w:sz w:val="28"/>
          <w:szCs w:val="28"/>
        </w:rPr>
        <w:tab/>
      </w:r>
      <w:r w:rsidRPr="0072157E">
        <w:rPr>
          <w:sz w:val="28"/>
          <w:szCs w:val="28"/>
        </w:rPr>
        <w:t>Принцип адресности и целевого характера бюджетных средств означает, что бюджетные средства выделяются в распоряжение конкретных получателей бюджетных средств с обозначением направления их на ф</w:t>
      </w:r>
      <w:r w:rsidR="009B256D">
        <w:rPr>
          <w:sz w:val="28"/>
          <w:szCs w:val="28"/>
        </w:rPr>
        <w:t>инансирование конкретных целей.</w:t>
      </w:r>
    </w:p>
    <w:p w:rsidR="007C2F27" w:rsidRPr="00392FF1" w:rsidRDefault="007C2F27" w:rsidP="00392FF1">
      <w:pPr>
        <w:shd w:val="clear" w:color="auto" w:fill="FFFFFF"/>
        <w:spacing w:line="360" w:lineRule="auto"/>
        <w:contextualSpacing/>
        <w:jc w:val="both"/>
        <w:rPr>
          <w:sz w:val="28"/>
          <w:szCs w:val="28"/>
        </w:rPr>
      </w:pPr>
    </w:p>
    <w:p w:rsidR="00BC6668" w:rsidRPr="007C2F27" w:rsidRDefault="00BC6668" w:rsidP="007C2F27">
      <w:pPr>
        <w:pStyle w:val="1"/>
        <w:jc w:val="both"/>
        <w:rPr>
          <w:rFonts w:ascii="Times New Roman" w:hAnsi="Times New Roman" w:cs="Times New Roman"/>
          <w:b w:val="0"/>
          <w:color w:val="auto"/>
        </w:rPr>
      </w:pPr>
      <w:bookmarkStart w:id="6" w:name="_Toc437258598"/>
      <w:r w:rsidRPr="007C2F27">
        <w:rPr>
          <w:rFonts w:ascii="Times New Roman" w:hAnsi="Times New Roman" w:cs="Times New Roman"/>
          <w:color w:val="auto"/>
        </w:rPr>
        <w:t>7. Раскройте особенности среднесрочного бюджетного планирования</w:t>
      </w:r>
      <w:bookmarkEnd w:id="6"/>
    </w:p>
    <w:p w:rsidR="009B256D" w:rsidRPr="0072157E" w:rsidRDefault="009B256D" w:rsidP="0072157E">
      <w:pPr>
        <w:spacing w:line="360" w:lineRule="auto"/>
        <w:ind w:firstLine="709"/>
        <w:contextualSpacing/>
        <w:jc w:val="both"/>
        <w:rPr>
          <w:b/>
          <w:sz w:val="28"/>
          <w:szCs w:val="28"/>
        </w:rPr>
      </w:pPr>
    </w:p>
    <w:p w:rsidR="009B256D" w:rsidRDefault="00F0468B" w:rsidP="0072157E">
      <w:pPr>
        <w:spacing w:line="360" w:lineRule="auto"/>
        <w:ind w:firstLine="709"/>
        <w:contextualSpacing/>
        <w:jc w:val="both"/>
        <w:rPr>
          <w:sz w:val="28"/>
          <w:szCs w:val="28"/>
        </w:rPr>
      </w:pPr>
      <w:r w:rsidRPr="0072157E">
        <w:rPr>
          <w:sz w:val="28"/>
          <w:szCs w:val="28"/>
          <w:shd w:val="clear" w:color="auto" w:fill="FFFFFF"/>
        </w:rPr>
        <w:t>Среднесрочные планы чаще всего охватывают пятилетний срок как наиболее соответствующий периоду обновления производственного аппарата и ассортимента продукции. В них формулируются основные задачи на установленный период, например, производственная стратегия фирмы в целом и каждого подразделения (реконструкция и расширение производственных мощностей, освоение новой продукции и расширение ассортимента); стратегия сбыта (структура сбытовой сети и ее развитие, степень контроля над рынком и внедрение на новые рынки, проведение мероприятий, содействующих расширению сбыта); финансовая стратегия (объемы и направления капиталовложений, источники финансирования, структура портфеля ценных бумаг); кадровая политика (состав и структура кадров, их подготовка и использование); определение объема и структуры необходимых ресурсов и форм материально-технического снабжения с учетом внутрифирменной специализации и кооперирования производства. Среднесрочные планы предусматривают разработку в определенной последовательности мероприятий, направленных на достижение целей, намеченных долгосрочной программой развития.</w:t>
      </w:r>
      <w:r w:rsidRPr="0072157E">
        <w:rPr>
          <w:rStyle w:val="apple-converted-space"/>
          <w:sz w:val="28"/>
          <w:szCs w:val="28"/>
          <w:shd w:val="clear" w:color="auto" w:fill="FFFFFF"/>
        </w:rPr>
        <w:t> </w:t>
      </w:r>
    </w:p>
    <w:p w:rsidR="00F0468B" w:rsidRDefault="00F0468B" w:rsidP="0072157E">
      <w:pPr>
        <w:spacing w:line="360" w:lineRule="auto"/>
        <w:ind w:firstLine="709"/>
        <w:contextualSpacing/>
        <w:jc w:val="both"/>
        <w:rPr>
          <w:rStyle w:val="apple-converted-space"/>
          <w:sz w:val="28"/>
          <w:szCs w:val="28"/>
          <w:shd w:val="clear" w:color="auto" w:fill="FFFFFF"/>
        </w:rPr>
      </w:pPr>
      <w:r w:rsidRPr="0072157E">
        <w:rPr>
          <w:sz w:val="28"/>
          <w:szCs w:val="28"/>
          <w:shd w:val="clear" w:color="auto" w:fill="FFFFFF"/>
        </w:rPr>
        <w:t>Среднесрочный план обычно содержит количественные показатели, в том числе и в отношении распределения ресурсов. В нем приводятся детальные сведения в разбивке по продуктам, данные о капиталовложениях и источниках финансирования. Он разрабатывается в производственных отделениях.</w:t>
      </w:r>
      <w:r w:rsidRPr="0072157E">
        <w:rPr>
          <w:rStyle w:val="apple-converted-space"/>
          <w:sz w:val="28"/>
          <w:szCs w:val="28"/>
          <w:shd w:val="clear" w:color="auto" w:fill="FFFFFF"/>
        </w:rPr>
        <w:t> </w:t>
      </w:r>
    </w:p>
    <w:p w:rsidR="009B256D" w:rsidRDefault="009B256D" w:rsidP="0072157E">
      <w:pPr>
        <w:spacing w:line="360" w:lineRule="auto"/>
        <w:ind w:firstLine="709"/>
        <w:contextualSpacing/>
        <w:jc w:val="both"/>
        <w:rPr>
          <w:rStyle w:val="apple-converted-space"/>
          <w:sz w:val="28"/>
          <w:szCs w:val="28"/>
          <w:shd w:val="clear" w:color="auto" w:fill="FFFFFF"/>
        </w:rPr>
      </w:pPr>
    </w:p>
    <w:p w:rsidR="009B256D" w:rsidRDefault="009B256D" w:rsidP="0072157E">
      <w:pPr>
        <w:spacing w:line="360" w:lineRule="auto"/>
        <w:ind w:firstLine="709"/>
        <w:contextualSpacing/>
        <w:jc w:val="both"/>
        <w:rPr>
          <w:rStyle w:val="apple-converted-space"/>
          <w:sz w:val="28"/>
          <w:szCs w:val="28"/>
          <w:shd w:val="clear" w:color="auto" w:fill="FFFFFF"/>
        </w:rPr>
      </w:pPr>
    </w:p>
    <w:p w:rsidR="009B256D" w:rsidRDefault="009B256D" w:rsidP="0072157E">
      <w:pPr>
        <w:spacing w:line="360" w:lineRule="auto"/>
        <w:ind w:firstLine="709"/>
        <w:contextualSpacing/>
        <w:jc w:val="both"/>
        <w:rPr>
          <w:rStyle w:val="apple-converted-space"/>
          <w:sz w:val="28"/>
          <w:szCs w:val="28"/>
          <w:shd w:val="clear" w:color="auto" w:fill="FFFFFF"/>
        </w:rPr>
      </w:pPr>
    </w:p>
    <w:p w:rsidR="009B256D" w:rsidRDefault="009B256D" w:rsidP="0072157E">
      <w:pPr>
        <w:spacing w:line="360" w:lineRule="auto"/>
        <w:ind w:firstLine="709"/>
        <w:contextualSpacing/>
        <w:jc w:val="both"/>
        <w:rPr>
          <w:rStyle w:val="apple-converted-space"/>
          <w:sz w:val="28"/>
          <w:szCs w:val="28"/>
          <w:shd w:val="clear" w:color="auto" w:fill="FFFFFF"/>
        </w:rPr>
      </w:pPr>
    </w:p>
    <w:p w:rsidR="009B256D" w:rsidRPr="0072157E" w:rsidRDefault="009B256D" w:rsidP="0072157E">
      <w:pPr>
        <w:spacing w:line="360" w:lineRule="auto"/>
        <w:ind w:firstLine="709"/>
        <w:contextualSpacing/>
        <w:jc w:val="both"/>
        <w:rPr>
          <w:sz w:val="28"/>
          <w:szCs w:val="28"/>
        </w:rPr>
      </w:pPr>
    </w:p>
    <w:p w:rsidR="00C50EF3" w:rsidRPr="007C2F27" w:rsidRDefault="00BC6668" w:rsidP="007C2F27">
      <w:pPr>
        <w:pStyle w:val="1"/>
        <w:jc w:val="both"/>
        <w:rPr>
          <w:rFonts w:ascii="Times New Roman" w:hAnsi="Times New Roman" w:cs="Times New Roman"/>
          <w:b w:val="0"/>
          <w:color w:val="auto"/>
        </w:rPr>
      </w:pPr>
      <w:bookmarkStart w:id="7" w:name="_Toc437258599"/>
      <w:r w:rsidRPr="007C2F27">
        <w:rPr>
          <w:rFonts w:ascii="Times New Roman" w:hAnsi="Times New Roman" w:cs="Times New Roman"/>
          <w:color w:val="auto"/>
        </w:rPr>
        <w:t>8. Программный бюджет: понятие и особенности</w:t>
      </w:r>
      <w:bookmarkEnd w:id="7"/>
    </w:p>
    <w:p w:rsidR="009B256D" w:rsidRPr="0072157E" w:rsidRDefault="009B256D" w:rsidP="0072157E">
      <w:pPr>
        <w:spacing w:line="360" w:lineRule="auto"/>
        <w:ind w:firstLine="709"/>
        <w:contextualSpacing/>
        <w:jc w:val="both"/>
        <w:rPr>
          <w:b/>
          <w:sz w:val="28"/>
          <w:szCs w:val="28"/>
        </w:rPr>
      </w:pPr>
    </w:p>
    <w:p w:rsidR="009B256D" w:rsidRDefault="00C50EF3" w:rsidP="0072157E">
      <w:pPr>
        <w:spacing w:line="360" w:lineRule="auto"/>
        <w:ind w:firstLine="709"/>
        <w:contextualSpacing/>
        <w:jc w:val="both"/>
        <w:rPr>
          <w:sz w:val="28"/>
          <w:szCs w:val="28"/>
          <w:shd w:val="clear" w:color="auto" w:fill="FFFFFF"/>
        </w:rPr>
      </w:pPr>
      <w:r w:rsidRPr="0072157E">
        <w:rPr>
          <w:rStyle w:val="apple-converted-space"/>
          <w:sz w:val="28"/>
          <w:szCs w:val="28"/>
          <w:shd w:val="clear" w:color="auto" w:fill="FFFFFF"/>
        </w:rPr>
        <w:t> </w:t>
      </w:r>
      <w:r w:rsidR="005F392B" w:rsidRPr="0072157E">
        <w:rPr>
          <w:sz w:val="28"/>
          <w:szCs w:val="28"/>
          <w:shd w:val="clear" w:color="auto" w:fill="FFFFFF"/>
        </w:rPr>
        <w:t xml:space="preserve">Бюджеты, создаваемые под определенные программы и проекты , получили название программных бюджетов. Поскольку программа может охватывать несколько исполнительных организационных уровней, то и программный бюджет должен быть более широким и интегрированным, чем исполнительный. </w:t>
      </w:r>
    </w:p>
    <w:p w:rsidR="00C50EF3" w:rsidRPr="0072157E" w:rsidRDefault="005F392B" w:rsidP="0072157E">
      <w:pPr>
        <w:spacing w:line="360" w:lineRule="auto"/>
        <w:ind w:firstLine="709"/>
        <w:contextualSpacing/>
        <w:jc w:val="both"/>
        <w:rPr>
          <w:sz w:val="28"/>
          <w:szCs w:val="28"/>
          <w:shd w:val="clear" w:color="auto" w:fill="FFFFFF"/>
        </w:rPr>
      </w:pPr>
      <w:r w:rsidRPr="0072157E">
        <w:rPr>
          <w:sz w:val="28"/>
          <w:szCs w:val="28"/>
          <w:shd w:val="clear" w:color="auto" w:fill="FFFFFF"/>
        </w:rPr>
        <w:t>Программные затраты являются общес</w:t>
      </w:r>
      <w:r w:rsidR="000A5127" w:rsidRPr="0072157E">
        <w:rPr>
          <w:sz w:val="28"/>
          <w:szCs w:val="28"/>
          <w:shd w:val="clear" w:color="auto" w:fill="FFFFFF"/>
        </w:rPr>
        <w:t xml:space="preserve">твенными суммарными затратами, </w:t>
      </w:r>
      <w:r w:rsidRPr="0072157E">
        <w:rPr>
          <w:sz w:val="28"/>
          <w:szCs w:val="28"/>
          <w:shd w:val="clear" w:color="auto" w:fill="FFFFFF"/>
        </w:rPr>
        <w:t>которые получаются путем агрегирования затрат разли</w:t>
      </w:r>
      <w:r w:rsidR="000A5127" w:rsidRPr="0072157E">
        <w:rPr>
          <w:sz w:val="28"/>
          <w:szCs w:val="28"/>
          <w:shd w:val="clear" w:color="auto" w:fill="FFFFFF"/>
        </w:rPr>
        <w:t xml:space="preserve">чных подразделений организации. </w:t>
      </w:r>
      <w:r w:rsidRPr="0072157E">
        <w:rPr>
          <w:sz w:val="28"/>
          <w:szCs w:val="28"/>
          <w:shd w:val="clear" w:color="auto" w:fill="FFFFFF"/>
        </w:rPr>
        <w:t xml:space="preserve"> Подробная детализация расходов подразделений организации для программного бюджета необязательна, поскольку он не всегда базируется на деятельности только этих подразделений </w:t>
      </w:r>
      <w:r w:rsidR="000A5127" w:rsidRPr="0072157E">
        <w:rPr>
          <w:sz w:val="28"/>
          <w:szCs w:val="28"/>
          <w:shd w:val="clear" w:color="auto" w:fill="FFFFFF"/>
        </w:rPr>
        <w:t>а также потому, что организация может быть занята одновременно в нескольких программах, внутри которых, ответственность за деятельность несут конкретные подразделения. Поэтому программный бюджет отвечает организационным потребностям органов у</w:t>
      </w:r>
      <w:r w:rsidR="006E6095">
        <w:rPr>
          <w:sz w:val="28"/>
          <w:szCs w:val="28"/>
          <w:shd w:val="clear" w:color="auto" w:fill="FFFFFF"/>
        </w:rPr>
        <w:t>правления более высокого уровня</w:t>
      </w:r>
      <w:r w:rsidR="000A5127" w:rsidRPr="0072157E">
        <w:rPr>
          <w:sz w:val="28"/>
          <w:szCs w:val="28"/>
          <w:shd w:val="clear" w:color="auto" w:fill="FFFFFF"/>
        </w:rPr>
        <w:t xml:space="preserve">, в то время как исполнительный бюджет лучше приспособлен для задач более низкого уровня управления. </w:t>
      </w:r>
    </w:p>
    <w:p w:rsidR="00BC6668" w:rsidRPr="007C2F27" w:rsidRDefault="00BC6668" w:rsidP="007C2F27">
      <w:pPr>
        <w:pStyle w:val="1"/>
        <w:jc w:val="both"/>
        <w:rPr>
          <w:rFonts w:ascii="Times New Roman" w:hAnsi="Times New Roman" w:cs="Times New Roman"/>
          <w:b w:val="0"/>
          <w:color w:val="auto"/>
        </w:rPr>
      </w:pPr>
      <w:bookmarkStart w:id="8" w:name="_Toc437258600"/>
      <w:r w:rsidRPr="007C2F27">
        <w:rPr>
          <w:rFonts w:ascii="Times New Roman" w:hAnsi="Times New Roman" w:cs="Times New Roman"/>
          <w:color w:val="auto"/>
        </w:rPr>
        <w:t>9. Охарактеризуйте этапы бюджетного процесса</w:t>
      </w:r>
      <w:bookmarkEnd w:id="8"/>
    </w:p>
    <w:p w:rsidR="009B256D" w:rsidRPr="0072157E" w:rsidRDefault="009B256D" w:rsidP="0072157E">
      <w:pPr>
        <w:spacing w:line="360" w:lineRule="auto"/>
        <w:ind w:firstLine="709"/>
        <w:contextualSpacing/>
        <w:jc w:val="both"/>
        <w:rPr>
          <w:b/>
          <w:sz w:val="28"/>
          <w:szCs w:val="28"/>
        </w:rPr>
      </w:pP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Нормы</w:t>
      </w:r>
      <w:r w:rsidRPr="0072157E">
        <w:rPr>
          <w:rStyle w:val="apple-converted-space"/>
          <w:sz w:val="28"/>
          <w:szCs w:val="28"/>
        </w:rPr>
        <w:t> </w:t>
      </w:r>
      <w:hyperlink r:id="rId11" w:tooltip="Бюджетный процесс" w:history="1">
        <w:r w:rsidRPr="00392FF1">
          <w:rPr>
            <w:rStyle w:val="a4"/>
            <w:color w:val="auto"/>
            <w:sz w:val="28"/>
            <w:szCs w:val="28"/>
            <w:u w:val="none"/>
          </w:rPr>
          <w:t>бюджетного процесса</w:t>
        </w:r>
      </w:hyperlink>
      <w:r w:rsidRPr="0072157E">
        <w:rPr>
          <w:rStyle w:val="apple-converted-space"/>
          <w:sz w:val="28"/>
          <w:szCs w:val="28"/>
        </w:rPr>
        <w:t> </w:t>
      </w:r>
      <w:r w:rsidRPr="0072157E">
        <w:rPr>
          <w:sz w:val="28"/>
          <w:szCs w:val="28"/>
        </w:rPr>
        <w:t>предписывают правила, порядок применения норм материального бюджетного права. В них регламентирован весь цикл формирования бюджета от момента его составления до момента утверждения отчета о его исполнении, порядок и последовательность вступления в бюджетные правоотношения различных субъектов — участников этих правоотношений на разных стадиях бюджетного процесса.</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Действующей Конституцией РФ определен круг органов государственной власти, участвующих в разработке и утверждении бюджета, а также в контроле за его исполнением.</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Участниками бюджетного процесса являются:</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Президент Российской Федерации;</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органы законодательной (представительной) власти;</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органы исполнительной власти (высшие должностные лица субъектов Российской Федерации, главы местного самоуправления, финансовые органы, органы, осуществляющие сбор доходов бюджетов, другие уполномоченные органы);</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органы денежно-кредитного регулирования;</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органы государственного и муниципального финансового контроля;</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государственные внебюджетные фонды;</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главные распорядители и распорядители бюджетных средств;</w:t>
      </w:r>
    </w:p>
    <w:p w:rsidR="00F0468B" w:rsidRPr="0072157E" w:rsidRDefault="00F0468B" w:rsidP="0072157E">
      <w:pPr>
        <w:numPr>
          <w:ilvl w:val="0"/>
          <w:numId w:val="5"/>
        </w:numPr>
        <w:shd w:val="clear" w:color="auto" w:fill="FFFFFF"/>
        <w:spacing w:after="30" w:line="360" w:lineRule="auto"/>
        <w:ind w:left="300" w:firstLine="709"/>
        <w:contextualSpacing/>
        <w:jc w:val="both"/>
        <w:rPr>
          <w:sz w:val="28"/>
          <w:szCs w:val="28"/>
        </w:rPr>
      </w:pPr>
      <w:r w:rsidRPr="0072157E">
        <w:rPr>
          <w:sz w:val="28"/>
          <w:szCs w:val="28"/>
        </w:rPr>
        <w:t>иные органы, на которые законодательством Российской Федерации, субъектов Федерации возложены бюджетные, налоговые и иные полномочия.</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Участниками бюджетного процесса также являются бюджетные учреждения, государственные и муниципальные унитарные предприятия, другие получатели бюджетных средств, а также кредитные организации, осуществляющие отдельные операции со средствами бюджетов.</w:t>
      </w: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rStyle w:val="a5"/>
          <w:sz w:val="28"/>
          <w:szCs w:val="28"/>
        </w:rPr>
        <w:t>Бюджетный процесс</w:t>
      </w:r>
      <w:r w:rsidRPr="0072157E">
        <w:rPr>
          <w:rStyle w:val="apple-converted-space"/>
          <w:sz w:val="28"/>
          <w:szCs w:val="28"/>
        </w:rPr>
        <w:t> </w:t>
      </w:r>
      <w:r w:rsidR="006E6095">
        <w:rPr>
          <w:sz w:val="28"/>
          <w:szCs w:val="28"/>
        </w:rPr>
        <w:t>—</w:t>
      </w:r>
      <w:r w:rsidRPr="0072157E">
        <w:rPr>
          <w:sz w:val="28"/>
          <w:szCs w:val="28"/>
        </w:rPr>
        <w:t>регламентируемая нормами права деятельность органов государственной власти, органов местного самоуправления и участников бюджетного процесса по составлению и рассмотрению проектов бюджеты, проектов бюджетов государственных внебюджетных фондов, утверждению и исполнению бюджетов и бюджетов государственных внебюджетных фондов, а также по контролю за их исполнением (ст. 6 БК РФ).</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Составной частью бюджетного процесса является бюджетное регулирование — перераспределение финансовых ресурсов между бюджетами разного уровня.</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Под бюджетным периодом понимается время, в течение которого проходят все стадии бюджетного процесса. В соответствии с БК РФ бюджетный период составляет 3,5 года. Бюджетный период более широкое понятие, чем бюджетный год, бюджетный год равен всего одной стадии бюджетного периода.</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Прогноз социально-экономического развития территории разрабатывается на основе данных социально-экономического развития территории за последний отчетный период, прогноза социально-экономического развития территории до конца базового года и тенденций развития экономики и социальной сферы на планируемый финансовый год и предшествует составлению проекта бюджета.</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Перспективный финансовый план — документ, формируемый одновременно с проектом бюджета на очередной финансовый год на основе среднесрочного прогноза социально-экономического развития Российской Федерации, субъекта Российской Федерации, муниципального образования и содержащий данные о прогнозных возможностях бюджета по мобилизации доходов, привлечению государственных или муниципальных заимствований и финансированию основных расходов бюджета.</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Бюджетный процесс включает в себя следующие четыре стадии бюджетной деятельности:</w:t>
      </w: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1</w:t>
      </w:r>
      <w:r w:rsidRPr="0072157E">
        <w:rPr>
          <w:rStyle w:val="a5"/>
          <w:sz w:val="28"/>
          <w:szCs w:val="28"/>
        </w:rPr>
        <w:t>. Составление проектов бюджетов -</w:t>
      </w:r>
      <w:r w:rsidRPr="0072157E">
        <w:rPr>
          <w:rStyle w:val="apple-converted-space"/>
          <w:sz w:val="28"/>
          <w:szCs w:val="28"/>
        </w:rPr>
        <w:t> </w:t>
      </w:r>
      <w:r w:rsidRPr="0072157E">
        <w:rPr>
          <w:sz w:val="28"/>
          <w:szCs w:val="28"/>
        </w:rPr>
        <w:t>исключительная прерогатива Правительства РФ, соответствующих органов исполнительной власти субъектов РФ и органов местного самоуправления. Непосредственное составление проектов бюджетов осуществляют Министерство финансов РФ, финансовые органы субъектов РФ и муниципальных образований.</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Составление бюджета основывается на:</w:t>
      </w:r>
    </w:p>
    <w:p w:rsidR="00F0468B" w:rsidRPr="0072157E" w:rsidRDefault="00F0468B" w:rsidP="0072157E">
      <w:pPr>
        <w:numPr>
          <w:ilvl w:val="0"/>
          <w:numId w:val="6"/>
        </w:numPr>
        <w:shd w:val="clear" w:color="auto" w:fill="FFFFFF"/>
        <w:spacing w:after="30" w:line="360" w:lineRule="auto"/>
        <w:ind w:left="300" w:firstLine="709"/>
        <w:contextualSpacing/>
        <w:jc w:val="both"/>
        <w:rPr>
          <w:sz w:val="28"/>
          <w:szCs w:val="28"/>
        </w:rPr>
      </w:pPr>
      <w:r w:rsidRPr="0072157E">
        <w:rPr>
          <w:sz w:val="28"/>
          <w:szCs w:val="28"/>
        </w:rPr>
        <w:t>Бюджетном послании Президента РФ;</w:t>
      </w:r>
    </w:p>
    <w:p w:rsidR="00F0468B" w:rsidRPr="0072157E" w:rsidRDefault="00F0468B" w:rsidP="009B256D">
      <w:pPr>
        <w:numPr>
          <w:ilvl w:val="0"/>
          <w:numId w:val="6"/>
        </w:numPr>
        <w:shd w:val="clear" w:color="auto" w:fill="FFFFFF"/>
        <w:spacing w:after="30" w:line="360" w:lineRule="auto"/>
        <w:ind w:left="0" w:firstLine="1009"/>
        <w:contextualSpacing/>
        <w:jc w:val="both"/>
        <w:rPr>
          <w:sz w:val="28"/>
          <w:szCs w:val="28"/>
        </w:rPr>
      </w:pPr>
      <w:r w:rsidRPr="0072157E">
        <w:rPr>
          <w:sz w:val="28"/>
          <w:szCs w:val="28"/>
        </w:rPr>
        <w:t>прогнозе социально-экономического развития соответствующей территории на очередной финансовый год;</w:t>
      </w:r>
    </w:p>
    <w:p w:rsidR="00F0468B" w:rsidRPr="0072157E" w:rsidRDefault="00F0468B" w:rsidP="009B256D">
      <w:pPr>
        <w:numPr>
          <w:ilvl w:val="0"/>
          <w:numId w:val="6"/>
        </w:numPr>
        <w:shd w:val="clear" w:color="auto" w:fill="FFFFFF"/>
        <w:spacing w:after="30" w:line="360" w:lineRule="auto"/>
        <w:ind w:left="0" w:firstLine="1009"/>
        <w:contextualSpacing/>
        <w:jc w:val="both"/>
        <w:rPr>
          <w:sz w:val="28"/>
          <w:szCs w:val="28"/>
        </w:rPr>
      </w:pPr>
      <w:r w:rsidRPr="0072157E">
        <w:rPr>
          <w:sz w:val="28"/>
          <w:szCs w:val="28"/>
        </w:rPr>
        <w:t>основных направлениях бюджетной и налоговой политики соответствующей территории на очередной финансовый год;</w:t>
      </w:r>
    </w:p>
    <w:p w:rsidR="00F0468B" w:rsidRPr="0072157E" w:rsidRDefault="00F0468B" w:rsidP="009B256D">
      <w:pPr>
        <w:numPr>
          <w:ilvl w:val="0"/>
          <w:numId w:val="6"/>
        </w:numPr>
        <w:shd w:val="clear" w:color="auto" w:fill="FFFFFF"/>
        <w:spacing w:after="30" w:line="360" w:lineRule="auto"/>
        <w:ind w:left="0" w:firstLine="1009"/>
        <w:contextualSpacing/>
        <w:jc w:val="both"/>
        <w:rPr>
          <w:sz w:val="28"/>
          <w:szCs w:val="28"/>
        </w:rPr>
      </w:pPr>
      <w:r w:rsidRPr="0072157E">
        <w:rPr>
          <w:sz w:val="28"/>
          <w:szCs w:val="28"/>
        </w:rPr>
        <w:t>прогнозе сводного финансового баланса по соответствующей территории на очередной финансовый год;</w:t>
      </w:r>
    </w:p>
    <w:p w:rsidR="00F0468B" w:rsidRPr="0072157E" w:rsidRDefault="00F0468B" w:rsidP="009B256D">
      <w:pPr>
        <w:numPr>
          <w:ilvl w:val="0"/>
          <w:numId w:val="6"/>
        </w:numPr>
        <w:shd w:val="clear" w:color="auto" w:fill="FFFFFF"/>
        <w:spacing w:after="30" w:line="360" w:lineRule="auto"/>
        <w:ind w:left="0" w:firstLine="1009"/>
        <w:contextualSpacing/>
        <w:jc w:val="both"/>
        <w:rPr>
          <w:sz w:val="28"/>
          <w:szCs w:val="28"/>
        </w:rPr>
      </w:pPr>
      <w:r w:rsidRPr="0072157E">
        <w:rPr>
          <w:sz w:val="28"/>
          <w:szCs w:val="28"/>
        </w:rPr>
        <w:t>плане развития государственного или муниципального сектора экономики соответствующей территории па очередной финансовый год.</w:t>
      </w:r>
    </w:p>
    <w:p w:rsidR="009B256D"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2.</w:t>
      </w:r>
      <w:r w:rsidRPr="0072157E">
        <w:rPr>
          <w:rStyle w:val="apple-converted-space"/>
          <w:b/>
          <w:bCs/>
          <w:sz w:val="28"/>
          <w:szCs w:val="28"/>
        </w:rPr>
        <w:t> </w:t>
      </w:r>
      <w:r w:rsidRPr="0072157E">
        <w:rPr>
          <w:rStyle w:val="a5"/>
          <w:sz w:val="28"/>
          <w:szCs w:val="28"/>
        </w:rPr>
        <w:t>Рассмотрение и утверждение бюджетов</w:t>
      </w:r>
      <w:r w:rsidRPr="0072157E">
        <w:rPr>
          <w:rStyle w:val="apple-converted-space"/>
          <w:sz w:val="28"/>
          <w:szCs w:val="28"/>
        </w:rPr>
        <w:t> </w:t>
      </w: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Правительство РФ вносит в Государственную Думу не позднее 26 августа текущего года проекты федеральных законов о:</w:t>
      </w:r>
    </w:p>
    <w:p w:rsidR="00F0468B" w:rsidRPr="0072157E" w:rsidRDefault="00F0468B" w:rsidP="009B256D">
      <w:pPr>
        <w:numPr>
          <w:ilvl w:val="0"/>
          <w:numId w:val="7"/>
        </w:numPr>
        <w:shd w:val="clear" w:color="auto" w:fill="FFFFFF"/>
        <w:spacing w:after="30" w:line="360" w:lineRule="auto"/>
        <w:ind w:left="0" w:firstLine="1009"/>
        <w:contextualSpacing/>
        <w:jc w:val="both"/>
        <w:rPr>
          <w:sz w:val="28"/>
          <w:szCs w:val="28"/>
        </w:rPr>
      </w:pPr>
      <w:r w:rsidRPr="0072157E">
        <w:rPr>
          <w:sz w:val="28"/>
          <w:szCs w:val="28"/>
        </w:rPr>
        <w:t>внесении изменений и дополнений в законодательные акты Российской Федерации о налогах и сборах;</w:t>
      </w:r>
    </w:p>
    <w:p w:rsidR="00F0468B" w:rsidRPr="0072157E" w:rsidRDefault="00F0468B" w:rsidP="009B256D">
      <w:pPr>
        <w:numPr>
          <w:ilvl w:val="0"/>
          <w:numId w:val="7"/>
        </w:numPr>
        <w:shd w:val="clear" w:color="auto" w:fill="FFFFFF"/>
        <w:spacing w:after="30" w:line="360" w:lineRule="auto"/>
        <w:ind w:left="0" w:firstLine="1009"/>
        <w:contextualSpacing/>
        <w:jc w:val="both"/>
        <w:rPr>
          <w:sz w:val="28"/>
          <w:szCs w:val="28"/>
        </w:rPr>
      </w:pPr>
      <w:r w:rsidRPr="0072157E">
        <w:rPr>
          <w:sz w:val="28"/>
          <w:szCs w:val="28"/>
        </w:rPr>
        <w:t>бюджетах государственных внебюджетных фондов Российской Федерации;</w:t>
      </w:r>
    </w:p>
    <w:p w:rsidR="00F0468B" w:rsidRPr="0072157E" w:rsidRDefault="00F0468B" w:rsidP="009B256D">
      <w:pPr>
        <w:numPr>
          <w:ilvl w:val="0"/>
          <w:numId w:val="7"/>
        </w:numPr>
        <w:shd w:val="clear" w:color="auto" w:fill="FFFFFF"/>
        <w:spacing w:after="30" w:line="360" w:lineRule="auto"/>
        <w:ind w:left="0" w:firstLine="1009"/>
        <w:contextualSpacing/>
        <w:jc w:val="both"/>
        <w:rPr>
          <w:sz w:val="28"/>
          <w:szCs w:val="28"/>
        </w:rPr>
      </w:pPr>
      <w:r w:rsidRPr="0072157E">
        <w:rPr>
          <w:sz w:val="28"/>
          <w:szCs w:val="28"/>
        </w:rPr>
        <w:t>внесении изменений и дополнений в Федеральный закон «О бюджетной классификации Российской Федерации».</w:t>
      </w:r>
    </w:p>
    <w:p w:rsidR="00F0468B" w:rsidRPr="0072157E" w:rsidRDefault="00F0468B" w:rsidP="009B256D">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Правительство Российской Федерации до 1 августа текущего финансового года вносит на рассмотрение Государственной Думы проект федерального закона о тарифах страховых взносов в государственные внебюджетные фонды на очередной финансовый год.</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Правительство РФ вносит на рассмотрение Государственной Думы проект федерального закона о федеральном бюджете на очередной финансовый год не позднее 26 августа текущего года одновременно со следующими документами и материалами:</w:t>
      </w:r>
    </w:p>
    <w:p w:rsidR="00F0468B" w:rsidRPr="0072157E" w:rsidRDefault="00F0468B" w:rsidP="009B256D">
      <w:pPr>
        <w:numPr>
          <w:ilvl w:val="0"/>
          <w:numId w:val="8"/>
        </w:numPr>
        <w:shd w:val="clear" w:color="auto" w:fill="FFFFFF"/>
        <w:spacing w:after="30" w:line="360" w:lineRule="auto"/>
        <w:ind w:left="0" w:firstLine="1009"/>
        <w:contextualSpacing/>
        <w:jc w:val="both"/>
        <w:rPr>
          <w:sz w:val="28"/>
          <w:szCs w:val="28"/>
        </w:rPr>
      </w:pPr>
      <w:r w:rsidRPr="0072157E">
        <w:rPr>
          <w:sz w:val="28"/>
          <w:szCs w:val="28"/>
        </w:rPr>
        <w:t>предварительными итогами социально-экономического развития РФ за истекший период текущего года;</w:t>
      </w:r>
    </w:p>
    <w:p w:rsidR="00F0468B" w:rsidRPr="0072157E" w:rsidRDefault="00F0468B" w:rsidP="009B256D">
      <w:pPr>
        <w:numPr>
          <w:ilvl w:val="0"/>
          <w:numId w:val="8"/>
        </w:numPr>
        <w:shd w:val="clear" w:color="auto" w:fill="FFFFFF"/>
        <w:spacing w:after="30" w:line="360" w:lineRule="auto"/>
        <w:ind w:left="0" w:firstLine="1009"/>
        <w:contextualSpacing/>
        <w:jc w:val="both"/>
        <w:rPr>
          <w:sz w:val="28"/>
          <w:szCs w:val="28"/>
        </w:rPr>
      </w:pPr>
      <w:r w:rsidRPr="0072157E">
        <w:rPr>
          <w:sz w:val="28"/>
          <w:szCs w:val="28"/>
        </w:rPr>
        <w:t>прогнозом социально-эко</w:t>
      </w:r>
      <w:r w:rsidR="009B256D">
        <w:rPr>
          <w:sz w:val="28"/>
          <w:szCs w:val="28"/>
        </w:rPr>
        <w:t xml:space="preserve">номического развития Российской </w:t>
      </w:r>
      <w:r w:rsidRPr="0072157E">
        <w:rPr>
          <w:sz w:val="28"/>
          <w:szCs w:val="28"/>
        </w:rPr>
        <w:t>Федерации на очередной финансовый год и др.</w:t>
      </w:r>
    </w:p>
    <w:p w:rsidR="007C2F27" w:rsidRDefault="007C2F27" w:rsidP="0072157E">
      <w:pPr>
        <w:pStyle w:val="a3"/>
        <w:shd w:val="clear" w:color="auto" w:fill="FFFFFF"/>
        <w:spacing w:before="180" w:beforeAutospacing="0" w:after="0" w:afterAutospacing="0" w:line="360" w:lineRule="auto"/>
        <w:ind w:firstLine="709"/>
        <w:contextualSpacing/>
        <w:jc w:val="both"/>
        <w:rPr>
          <w:sz w:val="28"/>
          <w:szCs w:val="28"/>
        </w:rPr>
      </w:pP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Правительство РФ дополнительно к данным документам представляет в Государственную Думу не позднее 1 октября текущего года:</w:t>
      </w:r>
    </w:p>
    <w:p w:rsidR="00F0468B" w:rsidRPr="0072157E" w:rsidRDefault="00F0468B" w:rsidP="009B256D">
      <w:pPr>
        <w:numPr>
          <w:ilvl w:val="0"/>
          <w:numId w:val="9"/>
        </w:numPr>
        <w:shd w:val="clear" w:color="auto" w:fill="FFFFFF"/>
        <w:spacing w:after="30" w:line="360" w:lineRule="auto"/>
        <w:ind w:left="0" w:firstLine="1009"/>
        <w:contextualSpacing/>
        <w:jc w:val="both"/>
        <w:rPr>
          <w:sz w:val="28"/>
          <w:szCs w:val="28"/>
        </w:rPr>
      </w:pPr>
      <w:r w:rsidRPr="0072157E">
        <w:rPr>
          <w:sz w:val="28"/>
          <w:szCs w:val="28"/>
        </w:rPr>
        <w:t>оценку ожидаемого исполнения федерального бюджета за текущий финансовый год и консолидированного бюджета Российской Федерации за отчетный финансовый год;</w:t>
      </w:r>
    </w:p>
    <w:p w:rsidR="00F0468B" w:rsidRPr="0072157E" w:rsidRDefault="00F0468B" w:rsidP="009B256D">
      <w:pPr>
        <w:numPr>
          <w:ilvl w:val="0"/>
          <w:numId w:val="9"/>
        </w:numPr>
        <w:shd w:val="clear" w:color="auto" w:fill="FFFFFF"/>
        <w:spacing w:after="30" w:line="360" w:lineRule="auto"/>
        <w:ind w:left="0" w:firstLine="1009"/>
        <w:contextualSpacing/>
        <w:jc w:val="both"/>
        <w:rPr>
          <w:sz w:val="28"/>
          <w:szCs w:val="28"/>
        </w:rPr>
      </w:pPr>
      <w:r w:rsidRPr="0072157E">
        <w:rPr>
          <w:sz w:val="28"/>
          <w:szCs w:val="28"/>
        </w:rPr>
        <w:t>проекты программ предоставления гарантий Правительства Российской Федерации на очередной финансовый год и отчет о предоставлении гарантий Правительства Российской Федерации за истекший период текущего финансового года;</w:t>
      </w:r>
    </w:p>
    <w:p w:rsidR="00F0468B" w:rsidRPr="0072157E" w:rsidRDefault="00F0468B" w:rsidP="009B256D">
      <w:pPr>
        <w:numPr>
          <w:ilvl w:val="0"/>
          <w:numId w:val="9"/>
        </w:numPr>
        <w:shd w:val="clear" w:color="auto" w:fill="FFFFFF"/>
        <w:spacing w:after="30" w:line="360" w:lineRule="auto"/>
        <w:ind w:left="0" w:firstLine="1009"/>
        <w:contextualSpacing/>
        <w:jc w:val="both"/>
        <w:rPr>
          <w:sz w:val="28"/>
          <w:szCs w:val="28"/>
        </w:rPr>
      </w:pPr>
      <w:r w:rsidRPr="0072157E">
        <w:rPr>
          <w:sz w:val="28"/>
          <w:szCs w:val="28"/>
        </w:rPr>
        <w:t>проект программы предоставления средств федерального бюджета па очередной финансовый год на возвратной основе по каждому виду расходов и отчет о предоставлении средств федерального бюджета на возвратной основе за отчетный финансовый год и истекший период текущего финансового года.</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Проект федерального закона о федеральном бюджете на очередной финансовый год считается внесенным в срок, если он доставлен в Государственную Думу до 24 часов 26 августа текущего года. Одновременно указанный законопроект представляется Президенту РФ.</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В течение суток со дня внесения проекта федерального закона о федеральном бюджете на очередной финансовый год в Государственную Думу Совет Государственной Думы направляет его в комитет Государственной Думы, ответственный за рассмотрение бюджета (Комитет по бюджету), для подготовки заключения о соответствии представленных документов и материалов требованиям законодательства РФ.</w:t>
      </w:r>
    </w:p>
    <w:p w:rsidR="007C2F27"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 xml:space="preserve">Затем Совет Государственной Думы на основании заключения Комитета по бюджету принимает решение о том, что проект федерального закона о федеральном бюджете на очередной финансовый год принимается к рассмотрению Государственной Думой либо подлежит возвращению в Правительство РФ на доработку. </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Указанный законопроект подлежит возвращению на доработку в Правительство РФ, если состав представленных документов и материалов не соответствует требованиям законодательства Российской Федерации.</w:t>
      </w:r>
    </w:p>
    <w:p w:rsidR="009B256D" w:rsidRDefault="00F0468B" w:rsidP="0072157E">
      <w:pPr>
        <w:pStyle w:val="a3"/>
        <w:shd w:val="clear" w:color="auto" w:fill="FFFFFF"/>
        <w:spacing w:before="0" w:beforeAutospacing="0" w:after="0" w:afterAutospacing="0" w:line="360" w:lineRule="auto"/>
        <w:ind w:firstLine="709"/>
        <w:contextualSpacing/>
        <w:jc w:val="both"/>
        <w:rPr>
          <w:rStyle w:val="apple-converted-space"/>
          <w:sz w:val="28"/>
          <w:szCs w:val="28"/>
        </w:rPr>
      </w:pPr>
      <w:r w:rsidRPr="007C2F27">
        <w:rPr>
          <w:sz w:val="28"/>
          <w:szCs w:val="28"/>
        </w:rPr>
        <w:t>3.</w:t>
      </w:r>
      <w:r w:rsidRPr="007C2F27">
        <w:rPr>
          <w:rStyle w:val="apple-converted-space"/>
          <w:sz w:val="28"/>
          <w:szCs w:val="28"/>
        </w:rPr>
        <w:t> </w:t>
      </w:r>
      <w:r w:rsidRPr="007C2F27">
        <w:rPr>
          <w:rStyle w:val="a5"/>
          <w:sz w:val="28"/>
          <w:szCs w:val="28"/>
        </w:rPr>
        <w:t>Исполнение</w:t>
      </w:r>
      <w:r w:rsidRPr="0072157E">
        <w:rPr>
          <w:rStyle w:val="a5"/>
          <w:sz w:val="28"/>
          <w:szCs w:val="28"/>
        </w:rPr>
        <w:t xml:space="preserve"> бюджетов.</w:t>
      </w:r>
      <w:r w:rsidRPr="0072157E">
        <w:rPr>
          <w:rStyle w:val="apple-converted-space"/>
          <w:sz w:val="28"/>
          <w:szCs w:val="28"/>
        </w:rPr>
        <w:t> </w:t>
      </w:r>
    </w:p>
    <w:p w:rsidR="009B256D"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 xml:space="preserve">В Российской Федерации устанавливается казначейское исполнение бюджетов. На органы исполнительной власти возлагаются организация исполнения и исполнение бюджетов, управление счетами бюджетов и бюджетными средствами. </w:t>
      </w: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Указанные органы являются кассирами всех распорядителей и получателей бюджетных средств и осуществляют платежи за счет бюджетных средств от имени и по поручению бюджетных учреждений. Таким образом, исполнение обеспечивается соответственно Правительством РФ, высшим исполнительным органом государственной власти субъекта Российской Федерации, местной администрацией.</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Затем исполнение бюджетов всех уровней бюджетной системы Российской Федерации осуществляется уполномоченными исполнительными органами на основе бюджетной росписи.</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Бюджетная роспись — документ о поквартальном распределении доходов и расходов бюджета и поступлений из источников финансирования дефицита бюджета, устанавливающий распределение бюджетных ассигнований между получателями бюджетных средств и составляемый в соответствии с бюджетной классификацией Российской Федерации.</w:t>
      </w:r>
    </w:p>
    <w:p w:rsidR="009B256D" w:rsidRDefault="00F0468B" w:rsidP="0072157E">
      <w:pPr>
        <w:pStyle w:val="a3"/>
        <w:shd w:val="clear" w:color="auto" w:fill="FFFFFF"/>
        <w:spacing w:before="0" w:beforeAutospacing="0" w:after="0" w:afterAutospacing="0" w:line="360" w:lineRule="auto"/>
        <w:ind w:firstLine="709"/>
        <w:contextualSpacing/>
        <w:jc w:val="both"/>
        <w:rPr>
          <w:rStyle w:val="apple-converted-space"/>
          <w:sz w:val="28"/>
          <w:szCs w:val="28"/>
        </w:rPr>
      </w:pPr>
      <w:r w:rsidRPr="0072157E">
        <w:rPr>
          <w:sz w:val="28"/>
          <w:szCs w:val="28"/>
        </w:rPr>
        <w:t>4.</w:t>
      </w:r>
      <w:r w:rsidRPr="0072157E">
        <w:rPr>
          <w:rStyle w:val="apple-converted-space"/>
          <w:sz w:val="28"/>
          <w:szCs w:val="28"/>
        </w:rPr>
        <w:t> </w:t>
      </w:r>
      <w:r w:rsidRPr="0072157E">
        <w:rPr>
          <w:rStyle w:val="a5"/>
          <w:sz w:val="28"/>
          <w:szCs w:val="28"/>
        </w:rPr>
        <w:t>Составление отчетов об исполнении бюджетов и их утверждение.</w:t>
      </w:r>
      <w:r w:rsidRPr="0072157E">
        <w:rPr>
          <w:rStyle w:val="apple-converted-space"/>
          <w:sz w:val="28"/>
          <w:szCs w:val="28"/>
        </w:rPr>
        <w:t> </w:t>
      </w:r>
    </w:p>
    <w:p w:rsidR="00F0468B" w:rsidRPr="0072157E" w:rsidRDefault="00F0468B" w:rsidP="0072157E">
      <w:pPr>
        <w:pStyle w:val="a3"/>
        <w:shd w:val="clear" w:color="auto" w:fill="FFFFFF"/>
        <w:spacing w:before="0" w:beforeAutospacing="0" w:after="0" w:afterAutospacing="0" w:line="360" w:lineRule="auto"/>
        <w:ind w:firstLine="709"/>
        <w:contextualSpacing/>
        <w:jc w:val="both"/>
        <w:rPr>
          <w:sz w:val="28"/>
          <w:szCs w:val="28"/>
        </w:rPr>
      </w:pPr>
      <w:r w:rsidRPr="0072157E">
        <w:rPr>
          <w:sz w:val="28"/>
          <w:szCs w:val="28"/>
        </w:rPr>
        <w:t>Бюджетные отношения отражаются в соответствующей отчетности. Отчетность об исполнении бюджета может быть оперативной, ежеквартальной, полугодовой и годовой. Сбор, свод, составление и представление отчетности об исполнении бюджета осуществляются уполномоченным исполнительным органом.</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В установленном порядке уполномоченный исполнительный орган представляет ежеквартальные, полугодовой и годовой отчеты об исполнении бюджета в представительный орган и соответствующий контрольный орган, а также в Федеральное казначейство.</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Годовой отчет об исполнении бюджета подлежит утверждению представительным органом.</w:t>
      </w:r>
    </w:p>
    <w:p w:rsidR="009B256D"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 xml:space="preserve">Финансовый год завершается 31 декабря. Лимиты бюджетных обязательств прекращают свое действие 31 декабря. Принятие денежных обязательств после 25 декабря не допускается. </w:t>
      </w:r>
    </w:p>
    <w:p w:rsidR="00F0468B" w:rsidRPr="0072157E" w:rsidRDefault="00F0468B" w:rsidP="0072157E">
      <w:pPr>
        <w:pStyle w:val="a3"/>
        <w:shd w:val="clear" w:color="auto" w:fill="FFFFFF"/>
        <w:spacing w:before="180" w:beforeAutospacing="0" w:after="0" w:afterAutospacing="0" w:line="360" w:lineRule="auto"/>
        <w:ind w:firstLine="709"/>
        <w:contextualSpacing/>
        <w:jc w:val="both"/>
        <w:rPr>
          <w:sz w:val="28"/>
          <w:szCs w:val="28"/>
        </w:rPr>
      </w:pPr>
      <w:r w:rsidRPr="0072157E">
        <w:rPr>
          <w:sz w:val="28"/>
          <w:szCs w:val="28"/>
        </w:rPr>
        <w:t>Подтверждение денежных обязательств должно быть завершено органом, исполняющим бюджет, 28 декабря. До 31 декабря включительно орган, исполняющий бюджет, обязан оплатить принятые и подтвержденные денежные обязательства. Счета, используемые для исполнения бюджета завершаемого года, подлежат закрытию в 24 часа 31 декабря. Средства, полученные бюджетными учреждениями от предпринимательской деятельности и не использованные по состоянию на 31 декабря, зачисляются в тех же суммах на вновь открываемые соответствующим бюджетным учреждениям лицевые счета. После завершения операций по примятым денежным обязательствам завершившегося года остаток средств на едином счете бюджета подлежит учету в качестве остатка средств на начало очередного финансового года.</w:t>
      </w:r>
    </w:p>
    <w:p w:rsidR="00BC6668" w:rsidRPr="007C2F27" w:rsidRDefault="00BC6668" w:rsidP="007C2F27">
      <w:pPr>
        <w:pStyle w:val="1"/>
        <w:jc w:val="both"/>
        <w:rPr>
          <w:rFonts w:ascii="Times New Roman" w:hAnsi="Times New Roman" w:cs="Times New Roman"/>
          <w:b w:val="0"/>
          <w:color w:val="auto"/>
        </w:rPr>
      </w:pPr>
      <w:bookmarkStart w:id="9" w:name="_Toc437258601"/>
      <w:r w:rsidRPr="007C2F27">
        <w:rPr>
          <w:rFonts w:ascii="Times New Roman" w:hAnsi="Times New Roman" w:cs="Times New Roman"/>
          <w:color w:val="auto"/>
        </w:rPr>
        <w:t>10. Охарактеризуйте деятельность (по выбору студента) финансового органа публично-правового образования</w:t>
      </w:r>
      <w:bookmarkEnd w:id="9"/>
    </w:p>
    <w:p w:rsidR="00EB650A" w:rsidRPr="0072157E" w:rsidRDefault="00EB650A" w:rsidP="0072157E">
      <w:pPr>
        <w:tabs>
          <w:tab w:val="left" w:pos="3750"/>
        </w:tabs>
        <w:spacing w:line="360" w:lineRule="auto"/>
        <w:ind w:firstLine="709"/>
        <w:contextualSpacing/>
        <w:jc w:val="both"/>
        <w:rPr>
          <w:sz w:val="28"/>
          <w:szCs w:val="28"/>
        </w:rPr>
      </w:pPr>
    </w:p>
    <w:p w:rsidR="008D5CA3" w:rsidRPr="00235C39" w:rsidRDefault="008D5CA3" w:rsidP="008D5CA3">
      <w:pPr>
        <w:spacing w:line="360" w:lineRule="auto"/>
        <w:rPr>
          <w:color w:val="000000"/>
          <w:sz w:val="28"/>
          <w:szCs w:val="28"/>
          <w:shd w:val="clear" w:color="auto" w:fill="FFFFFF"/>
        </w:rPr>
      </w:pPr>
      <w:r w:rsidRPr="00235C39">
        <w:rPr>
          <w:b/>
          <w:bCs/>
          <w:i/>
          <w:color w:val="000000"/>
          <w:sz w:val="28"/>
          <w:szCs w:val="28"/>
          <w:shd w:val="clear" w:color="auto" w:fill="FFFFFF"/>
        </w:rPr>
        <w:t>Орган исполнительной власти</w:t>
      </w:r>
      <w:r w:rsidRPr="00235C39">
        <w:rPr>
          <w:rStyle w:val="apple-converted-space"/>
          <w:color w:val="000000"/>
          <w:sz w:val="28"/>
          <w:szCs w:val="28"/>
          <w:shd w:val="clear" w:color="auto" w:fill="FFFFFF"/>
        </w:rPr>
        <w:t> </w:t>
      </w:r>
      <w:r w:rsidRPr="00235C39">
        <w:rPr>
          <w:color w:val="000000"/>
          <w:sz w:val="28"/>
          <w:szCs w:val="28"/>
          <w:shd w:val="clear" w:color="auto" w:fill="FFFFFF"/>
        </w:rPr>
        <w:t>– государственное учреждение, обладающее относительной самостоятельностью, структурной организацией, наделенное государственно-властными полномочиями исполнительно-распорядительного характера и действующее в пределах определенной территории.</w:t>
      </w:r>
    </w:p>
    <w:p w:rsidR="008D5CA3" w:rsidRPr="00235C39" w:rsidRDefault="008D5CA3" w:rsidP="008D5CA3">
      <w:pPr>
        <w:spacing w:line="360" w:lineRule="auto"/>
        <w:rPr>
          <w:i/>
          <w:color w:val="000000"/>
          <w:sz w:val="28"/>
          <w:szCs w:val="28"/>
          <w:shd w:val="clear" w:color="auto" w:fill="FFFFFF"/>
        </w:rPr>
      </w:pPr>
      <w:r w:rsidRPr="00235C39">
        <w:rPr>
          <w:i/>
          <w:color w:val="000000"/>
          <w:sz w:val="28"/>
          <w:szCs w:val="28"/>
          <w:shd w:val="clear" w:color="auto" w:fill="FFFFFF"/>
        </w:rPr>
        <w:t>Деятельнос</w:t>
      </w:r>
      <w:r w:rsidR="007C2F27">
        <w:rPr>
          <w:i/>
          <w:color w:val="000000"/>
          <w:sz w:val="28"/>
          <w:szCs w:val="28"/>
          <w:shd w:val="clear" w:color="auto" w:fill="FFFFFF"/>
        </w:rPr>
        <w:t>ть органа исполнительной власти</w:t>
      </w:r>
    </w:p>
    <w:p w:rsidR="008D5CA3" w:rsidRPr="00235C39" w:rsidRDefault="007C2F27" w:rsidP="007C2F27">
      <w:pPr>
        <w:pStyle w:val="a3"/>
        <w:shd w:val="clear" w:color="auto" w:fill="FFFFFF"/>
        <w:spacing w:before="0" w:beforeAutospacing="0" w:after="0" w:afterAutospacing="0" w:line="360" w:lineRule="auto"/>
        <w:ind w:firstLine="708"/>
        <w:jc w:val="both"/>
        <w:rPr>
          <w:color w:val="000000"/>
          <w:sz w:val="28"/>
          <w:szCs w:val="28"/>
          <w:shd w:val="clear" w:color="auto" w:fill="FFFFFF"/>
        </w:rPr>
      </w:pPr>
      <w:r>
        <w:rPr>
          <w:color w:val="000000"/>
          <w:sz w:val="28"/>
          <w:szCs w:val="28"/>
        </w:rPr>
        <w:t>Я</w:t>
      </w:r>
      <w:r w:rsidR="008D5CA3" w:rsidRPr="00235C39">
        <w:rPr>
          <w:color w:val="000000"/>
          <w:sz w:val="28"/>
          <w:szCs w:val="28"/>
        </w:rPr>
        <w:t>вляется государственным учреждением;</w:t>
      </w:r>
      <w:r w:rsidR="008D5CA3">
        <w:rPr>
          <w:color w:val="000000"/>
          <w:sz w:val="28"/>
          <w:szCs w:val="28"/>
        </w:rPr>
        <w:t xml:space="preserve"> </w:t>
      </w:r>
      <w:r w:rsidR="008D5CA3" w:rsidRPr="00235C39">
        <w:rPr>
          <w:color w:val="000000"/>
          <w:sz w:val="28"/>
          <w:szCs w:val="28"/>
        </w:rPr>
        <w:t>вместе с органами законодательной и судебной власти входит в систему органов государственной власти (государственный аппарат);</w:t>
      </w:r>
      <w:r>
        <w:rPr>
          <w:color w:val="000000"/>
          <w:sz w:val="28"/>
          <w:szCs w:val="28"/>
        </w:rPr>
        <w:t xml:space="preserve"> </w:t>
      </w:r>
      <w:r w:rsidR="008D5CA3" w:rsidRPr="00235C39">
        <w:rPr>
          <w:color w:val="000000"/>
          <w:sz w:val="28"/>
          <w:szCs w:val="28"/>
        </w:rPr>
        <w:t>наделен полномочиями государственно-властного характера;</w:t>
      </w:r>
      <w:r w:rsidR="008D5CA3">
        <w:rPr>
          <w:color w:val="000000"/>
          <w:sz w:val="28"/>
          <w:szCs w:val="28"/>
        </w:rPr>
        <w:t xml:space="preserve"> </w:t>
      </w:r>
      <w:r w:rsidR="008D5CA3" w:rsidRPr="00235C39">
        <w:rPr>
          <w:color w:val="000000"/>
          <w:sz w:val="28"/>
          <w:szCs w:val="28"/>
        </w:rPr>
        <w:t>решает задачи, определенные государством;</w:t>
      </w:r>
      <w:r w:rsidR="008D5CA3">
        <w:rPr>
          <w:color w:val="000000"/>
          <w:sz w:val="28"/>
          <w:szCs w:val="28"/>
        </w:rPr>
        <w:t xml:space="preserve"> </w:t>
      </w:r>
      <w:r w:rsidR="008D5CA3" w:rsidRPr="00235C39">
        <w:rPr>
          <w:color w:val="000000"/>
          <w:sz w:val="28"/>
          <w:szCs w:val="28"/>
        </w:rPr>
        <w:t>обладает соответствующей компетенцией;</w:t>
      </w:r>
      <w:r w:rsidR="008D5CA3">
        <w:rPr>
          <w:color w:val="000000"/>
          <w:sz w:val="28"/>
          <w:szCs w:val="28"/>
        </w:rPr>
        <w:t xml:space="preserve"> </w:t>
      </w:r>
      <w:r w:rsidR="008D5CA3" w:rsidRPr="00235C39">
        <w:rPr>
          <w:color w:val="000000"/>
          <w:sz w:val="28"/>
          <w:szCs w:val="28"/>
        </w:rPr>
        <w:t>деятельность носит исполнительно-распорядительный подзаконный характер;</w:t>
      </w:r>
      <w:r w:rsidR="008D5CA3">
        <w:rPr>
          <w:color w:val="000000"/>
          <w:sz w:val="28"/>
          <w:szCs w:val="28"/>
        </w:rPr>
        <w:t xml:space="preserve"> </w:t>
      </w:r>
      <w:r w:rsidR="008D5CA3" w:rsidRPr="00235C39">
        <w:rPr>
          <w:color w:val="000000"/>
          <w:sz w:val="28"/>
          <w:szCs w:val="28"/>
        </w:rPr>
        <w:t>деятельность осуществляет организованный коллектив людей (государственных служащих);</w:t>
      </w:r>
      <w:r>
        <w:rPr>
          <w:color w:val="000000"/>
          <w:sz w:val="28"/>
          <w:szCs w:val="28"/>
        </w:rPr>
        <w:t xml:space="preserve"> </w:t>
      </w:r>
      <w:r w:rsidR="008D5CA3" w:rsidRPr="00235C39">
        <w:rPr>
          <w:color w:val="000000"/>
          <w:sz w:val="28"/>
          <w:szCs w:val="28"/>
        </w:rPr>
        <w:t>осуществляет управленческую деятельность на основе предметной специализации;</w:t>
      </w:r>
      <w:r w:rsidR="008D5CA3">
        <w:rPr>
          <w:color w:val="000000"/>
          <w:sz w:val="28"/>
          <w:szCs w:val="28"/>
        </w:rPr>
        <w:t xml:space="preserve"> </w:t>
      </w:r>
      <w:r w:rsidR="008D5CA3" w:rsidRPr="00235C39">
        <w:rPr>
          <w:color w:val="000000"/>
          <w:sz w:val="28"/>
          <w:szCs w:val="28"/>
        </w:rPr>
        <w:t>осуществляет деятельность в различных формах (правотворческая, правоприменительная, договорная);</w:t>
      </w:r>
      <w:r>
        <w:rPr>
          <w:color w:val="000000"/>
          <w:sz w:val="28"/>
          <w:szCs w:val="28"/>
        </w:rPr>
        <w:t xml:space="preserve"> </w:t>
      </w:r>
      <w:r w:rsidR="008D5CA3" w:rsidRPr="00235C39">
        <w:rPr>
          <w:color w:val="000000"/>
          <w:sz w:val="28"/>
          <w:szCs w:val="28"/>
        </w:rPr>
        <w:t>располагает широким арсеналом средств, способов осуществления деятельности;</w:t>
      </w:r>
      <w:r w:rsidR="008D5CA3">
        <w:rPr>
          <w:color w:val="000000"/>
          <w:sz w:val="28"/>
          <w:szCs w:val="28"/>
        </w:rPr>
        <w:t xml:space="preserve"> </w:t>
      </w:r>
      <w:r w:rsidR="008D5CA3" w:rsidRPr="00235C39">
        <w:rPr>
          <w:color w:val="000000"/>
          <w:sz w:val="28"/>
          <w:szCs w:val="28"/>
        </w:rPr>
        <w:t>обладает внутренней организацией, структурой;</w:t>
      </w:r>
      <w:r w:rsidR="008D5CA3">
        <w:rPr>
          <w:color w:val="000000"/>
          <w:sz w:val="28"/>
          <w:szCs w:val="28"/>
        </w:rPr>
        <w:t xml:space="preserve"> </w:t>
      </w:r>
      <w:r w:rsidR="008D5CA3" w:rsidRPr="00235C39">
        <w:rPr>
          <w:color w:val="000000"/>
          <w:sz w:val="28"/>
          <w:szCs w:val="28"/>
        </w:rPr>
        <w:t>наделен административной правосубъектностью;</w:t>
      </w:r>
      <w:r w:rsidR="008D5CA3">
        <w:rPr>
          <w:color w:val="000000"/>
          <w:sz w:val="28"/>
          <w:szCs w:val="28"/>
        </w:rPr>
        <w:t xml:space="preserve"> </w:t>
      </w:r>
      <w:r w:rsidR="008D5CA3" w:rsidRPr="00235C39">
        <w:rPr>
          <w:color w:val="000000"/>
          <w:sz w:val="28"/>
          <w:szCs w:val="28"/>
        </w:rPr>
        <w:t>действует в пределах определенной территории;</w:t>
      </w:r>
      <w:r w:rsidR="008D5CA3" w:rsidRPr="00235C39">
        <w:rPr>
          <w:color w:val="000000"/>
          <w:sz w:val="28"/>
          <w:szCs w:val="28"/>
          <w:shd w:val="clear" w:color="auto" w:fill="FFFFFF"/>
        </w:rPr>
        <w:t xml:space="preserve"> подконтролен и подотчетен по определенным вопросам органам представительной власти, а также вышестоящим органам исполнительной власти.</w:t>
      </w:r>
    </w:p>
    <w:p w:rsidR="008D5CA3" w:rsidRPr="00235C39" w:rsidRDefault="008D5CA3" w:rsidP="008D5CA3">
      <w:pPr>
        <w:pStyle w:val="a3"/>
        <w:shd w:val="clear" w:color="auto" w:fill="FFFFFF"/>
        <w:spacing w:before="0" w:beforeAutospacing="0" w:after="0" w:afterAutospacing="0" w:line="360" w:lineRule="auto"/>
        <w:jc w:val="both"/>
        <w:rPr>
          <w:i/>
          <w:color w:val="000000"/>
          <w:sz w:val="28"/>
          <w:szCs w:val="28"/>
        </w:rPr>
      </w:pPr>
      <w:r w:rsidRPr="00235C39">
        <w:rPr>
          <w:i/>
          <w:color w:val="000000" w:themeColor="text1"/>
          <w:sz w:val="28"/>
          <w:szCs w:val="28"/>
        </w:rPr>
        <w:t>Правительство Калужской области</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Правительство Калужской области является высшим коллегиальным исполнительным органом государственной власти Калужской области. Разрабатывает и осуществляет меры по обеспечению комплексного социально-экономического развития Калужской области, участвует в проведении единой государственной политики в области финансов, науки, образования, здравоохранения, культуры, социального обеспечения и экологии.</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Губернатор Калужской области по должности является Руководителем Правительства.</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Структура Правительства состоит из: Руководителя Правительства, заместителей Руководителя Правительства, иных членов Правительства.</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В состав Правительства входят: Губернатор Калужской области, первый заместитель Губернатора Калужской области, заместитель Губернатора Калужской области - руководитель администрации Губернатора Калужской области, заместители Губернатора Калужской области, министры Калужской области.</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 xml:space="preserve">Работу Правительства обеспечивает отдел организации деятельности Правительства </w:t>
      </w:r>
      <w:r>
        <w:rPr>
          <w:color w:val="000000" w:themeColor="text1"/>
          <w:sz w:val="28"/>
          <w:szCs w:val="28"/>
        </w:rPr>
        <w:t xml:space="preserve"> </w:t>
      </w:r>
      <w:r w:rsidRPr="00235C39">
        <w:rPr>
          <w:color w:val="000000" w:themeColor="text1"/>
          <w:sz w:val="28"/>
          <w:szCs w:val="28"/>
        </w:rPr>
        <w:t xml:space="preserve">Калужской области администрации </w:t>
      </w:r>
      <w:r>
        <w:rPr>
          <w:color w:val="000000" w:themeColor="text1"/>
          <w:sz w:val="28"/>
          <w:szCs w:val="28"/>
        </w:rPr>
        <w:t xml:space="preserve"> </w:t>
      </w:r>
      <w:r w:rsidRPr="00235C39">
        <w:rPr>
          <w:color w:val="000000" w:themeColor="text1"/>
          <w:sz w:val="28"/>
          <w:szCs w:val="28"/>
        </w:rPr>
        <w:t>Губернатора</w:t>
      </w:r>
      <w:r>
        <w:rPr>
          <w:color w:val="000000" w:themeColor="text1"/>
          <w:sz w:val="28"/>
          <w:szCs w:val="28"/>
        </w:rPr>
        <w:t xml:space="preserve"> </w:t>
      </w:r>
      <w:r w:rsidRPr="00235C39">
        <w:rPr>
          <w:color w:val="000000" w:themeColor="text1"/>
          <w:sz w:val="28"/>
          <w:szCs w:val="28"/>
        </w:rPr>
        <w:t xml:space="preserve"> Калужской области</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Финансово-хозяйственное и организационное обеспечение деятельности Правительства осуществляет Администрация Губернатора Калужской области.</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rPr>
        <w:t>Правовое обеспечение деятельности Правительства осуществляет правовое управление Администрации Губернатора Калужской области.</w:t>
      </w:r>
    </w:p>
    <w:p w:rsidR="008D5CA3" w:rsidRPr="00235C39" w:rsidRDefault="008D5CA3" w:rsidP="008D5CA3">
      <w:pPr>
        <w:spacing w:line="360" w:lineRule="auto"/>
        <w:jc w:val="both"/>
        <w:rPr>
          <w:color w:val="000000" w:themeColor="text1"/>
          <w:sz w:val="28"/>
          <w:szCs w:val="28"/>
        </w:rPr>
      </w:pPr>
      <w:r w:rsidRPr="00235C39">
        <w:rPr>
          <w:color w:val="000000" w:themeColor="text1"/>
          <w:sz w:val="28"/>
          <w:szCs w:val="28"/>
        </w:rPr>
        <w:t>Информационно-технологическое обеспечение деятельности Правительства осуществляет министерство развития информационного общества Калужской области.</w:t>
      </w:r>
    </w:p>
    <w:p w:rsidR="008D5CA3" w:rsidRPr="00235C39" w:rsidRDefault="008D5CA3" w:rsidP="008D5CA3">
      <w:pPr>
        <w:spacing w:line="360" w:lineRule="auto"/>
        <w:jc w:val="both"/>
        <w:rPr>
          <w:i/>
          <w:color w:val="000000" w:themeColor="text1"/>
          <w:sz w:val="28"/>
          <w:szCs w:val="28"/>
        </w:rPr>
      </w:pPr>
      <w:r w:rsidRPr="00235C39">
        <w:rPr>
          <w:i/>
          <w:color w:val="000000" w:themeColor="text1"/>
          <w:sz w:val="28"/>
          <w:szCs w:val="28"/>
        </w:rPr>
        <w:t>Администрация Губернатора Калужской области</w:t>
      </w:r>
    </w:p>
    <w:p w:rsidR="008D5CA3" w:rsidRPr="007C2F27" w:rsidRDefault="008D5CA3" w:rsidP="007C2F27">
      <w:pPr>
        <w:spacing w:line="360" w:lineRule="auto"/>
        <w:ind w:firstLine="708"/>
        <w:jc w:val="both"/>
        <w:rPr>
          <w:color w:val="000000" w:themeColor="text1"/>
          <w:sz w:val="28"/>
          <w:szCs w:val="28"/>
        </w:rPr>
      </w:pPr>
      <w:r w:rsidRPr="00235C39">
        <w:rPr>
          <w:color w:val="000000" w:themeColor="text1"/>
          <w:sz w:val="28"/>
          <w:szCs w:val="28"/>
        </w:rPr>
        <w:t>Администрация Губернатора Калужской области является органом исполнительной власти Калужской области, формируемым в соответствии с </w:t>
      </w:r>
      <w:hyperlink r:id="rId12" w:history="1">
        <w:r w:rsidRPr="00235C39">
          <w:rPr>
            <w:color w:val="000000" w:themeColor="text1"/>
            <w:sz w:val="28"/>
            <w:szCs w:val="28"/>
          </w:rPr>
          <w:t>Уставом</w:t>
        </w:r>
      </w:hyperlink>
      <w:r w:rsidRPr="00235C39">
        <w:rPr>
          <w:color w:val="000000" w:themeColor="text1"/>
          <w:sz w:val="28"/>
          <w:szCs w:val="28"/>
        </w:rPr>
        <w:t> Калужской области для обеспечения деятельности Губернатора Калужской области как высшего должностного лица Калужской области и руководителя Правительства Калужской области.</w:t>
      </w:r>
    </w:p>
    <w:p w:rsidR="008D5CA3" w:rsidRPr="007C2F27" w:rsidRDefault="008D5CA3" w:rsidP="007C2F27">
      <w:pPr>
        <w:spacing w:line="360" w:lineRule="auto"/>
        <w:ind w:firstLine="708"/>
        <w:jc w:val="both"/>
        <w:rPr>
          <w:caps/>
          <w:color w:val="004099"/>
          <w:sz w:val="28"/>
          <w:szCs w:val="28"/>
        </w:rPr>
      </w:pPr>
      <w:r w:rsidRPr="007C2F27">
        <w:rPr>
          <w:color w:val="000000" w:themeColor="text1"/>
          <w:sz w:val="28"/>
          <w:szCs w:val="28"/>
        </w:rPr>
        <w:t>Общее руководство Администрацией осуществляет Губернатор. Текущее руководство Администрацией осуществляет заместитель Губернатора Калужской области - руководитель Администрации Губернатора Калужской области, назначаемый на должность и освобождаемый от должности Губернатором.    </w:t>
      </w:r>
    </w:p>
    <w:p w:rsidR="007C2F27" w:rsidRDefault="007C2F27" w:rsidP="007C2F27">
      <w:pPr>
        <w:spacing w:line="360" w:lineRule="auto"/>
        <w:jc w:val="both"/>
        <w:rPr>
          <w:i/>
          <w:color w:val="000000" w:themeColor="text1"/>
          <w:sz w:val="28"/>
          <w:szCs w:val="28"/>
        </w:rPr>
      </w:pPr>
    </w:p>
    <w:p w:rsidR="007C2F27" w:rsidRDefault="007C2F27" w:rsidP="007C2F27">
      <w:pPr>
        <w:spacing w:line="360" w:lineRule="auto"/>
        <w:jc w:val="both"/>
        <w:rPr>
          <w:i/>
          <w:color w:val="000000" w:themeColor="text1"/>
          <w:sz w:val="28"/>
          <w:szCs w:val="28"/>
        </w:rPr>
      </w:pPr>
    </w:p>
    <w:p w:rsidR="008D5CA3" w:rsidRPr="007C2F27" w:rsidRDefault="008D5CA3" w:rsidP="007C2F27">
      <w:pPr>
        <w:spacing w:line="360" w:lineRule="auto"/>
        <w:jc w:val="both"/>
        <w:rPr>
          <w:i/>
          <w:color w:val="000000" w:themeColor="text1"/>
          <w:sz w:val="28"/>
          <w:szCs w:val="28"/>
        </w:rPr>
      </w:pPr>
      <w:r w:rsidRPr="007C2F27">
        <w:rPr>
          <w:i/>
          <w:color w:val="000000" w:themeColor="text1"/>
          <w:sz w:val="28"/>
          <w:szCs w:val="28"/>
        </w:rPr>
        <w:t>Представительство Правительства Калужской области при Правительстве РФ (г. Москва)</w:t>
      </w:r>
    </w:p>
    <w:p w:rsidR="008D5CA3" w:rsidRPr="00235C39" w:rsidRDefault="008D5CA3" w:rsidP="007C2F27">
      <w:pPr>
        <w:spacing w:line="360" w:lineRule="auto"/>
        <w:ind w:firstLine="708"/>
        <w:jc w:val="both"/>
        <w:rPr>
          <w:color w:val="000000" w:themeColor="text1"/>
          <w:sz w:val="28"/>
          <w:szCs w:val="28"/>
        </w:rPr>
      </w:pPr>
      <w:r w:rsidRPr="00235C39">
        <w:rPr>
          <w:color w:val="000000" w:themeColor="text1"/>
          <w:sz w:val="28"/>
          <w:szCs w:val="28"/>
          <w:shd w:val="clear" w:color="auto" w:fill="F7F7F7"/>
        </w:rPr>
        <w:t>Представительство Правительства Калужской области при Правительстве Российской Федерации создано в соответствии с </w:t>
      </w:r>
      <w:hyperlink r:id="rId13" w:tgtFrame="_blank" w:history="1">
        <w:r w:rsidRPr="00235C39">
          <w:rPr>
            <w:color w:val="000000" w:themeColor="text1"/>
            <w:sz w:val="28"/>
            <w:szCs w:val="28"/>
            <w:shd w:val="clear" w:color="auto" w:fill="F7F7F7"/>
          </w:rPr>
          <w:t>Указом Президента Российской Федерации от 02.04.92 №323</w:t>
        </w:r>
      </w:hyperlink>
      <w:r w:rsidRPr="00235C39">
        <w:rPr>
          <w:color w:val="000000" w:themeColor="text1"/>
          <w:sz w:val="28"/>
          <w:szCs w:val="28"/>
          <w:shd w:val="clear" w:color="auto" w:fill="F7F7F7"/>
        </w:rPr>
        <w:t> «О представительствах административных краев и областей при Правительстве Российской Федерации» ,</w:t>
      </w:r>
      <w:hyperlink r:id="rId14" w:tgtFrame="_blank" w:history="1">
        <w:r w:rsidRPr="00235C39">
          <w:rPr>
            <w:color w:val="000000" w:themeColor="text1"/>
            <w:sz w:val="28"/>
            <w:szCs w:val="28"/>
            <w:shd w:val="clear" w:color="auto" w:fill="F7F7F7"/>
          </w:rPr>
          <w:t>постановлением Правительства области от 23 января 1997 года № 1</w:t>
        </w:r>
      </w:hyperlink>
      <w:r w:rsidRPr="00235C39">
        <w:rPr>
          <w:color w:val="000000" w:themeColor="text1"/>
          <w:sz w:val="28"/>
          <w:szCs w:val="28"/>
          <w:shd w:val="clear" w:color="auto" w:fill="F7F7F7"/>
        </w:rPr>
        <w:t> и </w:t>
      </w:r>
      <w:hyperlink r:id="rId15" w:tgtFrame="_blank" w:history="1">
        <w:r w:rsidRPr="00235C39">
          <w:rPr>
            <w:color w:val="000000" w:themeColor="text1"/>
            <w:sz w:val="28"/>
            <w:szCs w:val="28"/>
            <w:shd w:val="clear" w:color="auto" w:fill="F7F7F7"/>
          </w:rPr>
          <w:t>Законом Калужской области “О Правительстве Калужской области”</w:t>
        </w:r>
      </w:hyperlink>
      <w:r w:rsidRPr="00235C39">
        <w:rPr>
          <w:color w:val="000000" w:themeColor="text1"/>
          <w:sz w:val="28"/>
          <w:szCs w:val="28"/>
          <w:shd w:val="clear" w:color="auto" w:fill="F7F7F7"/>
        </w:rPr>
        <w:t>.</w:t>
      </w:r>
    </w:p>
    <w:p w:rsidR="008D5CA3" w:rsidRPr="00235C39" w:rsidRDefault="008D5CA3" w:rsidP="008D5CA3">
      <w:pPr>
        <w:spacing w:line="360" w:lineRule="auto"/>
        <w:jc w:val="both"/>
        <w:rPr>
          <w:color w:val="000000" w:themeColor="text1"/>
          <w:sz w:val="28"/>
          <w:szCs w:val="28"/>
        </w:rPr>
      </w:pPr>
      <w:r w:rsidRPr="00235C39">
        <w:rPr>
          <w:color w:val="000000" w:themeColor="text1"/>
          <w:sz w:val="28"/>
          <w:szCs w:val="28"/>
        </w:rPr>
        <w:t>Представительство Правительства Калужской области при Правительстве Российской Федерации является органом, уполномоченным в пределах своей компетенции представлять Правительство Калужской области в Правительстве Российской Федерации. В его задачи входят:</w:t>
      </w:r>
    </w:p>
    <w:p w:rsidR="008D5CA3" w:rsidRPr="00235C39" w:rsidRDefault="008D5CA3" w:rsidP="008D5CA3">
      <w:pPr>
        <w:pStyle w:val="a6"/>
        <w:numPr>
          <w:ilvl w:val="0"/>
          <w:numId w:val="12"/>
        </w:numPr>
        <w:spacing w:line="360" w:lineRule="auto"/>
        <w:jc w:val="both"/>
        <w:rPr>
          <w:color w:val="000000" w:themeColor="text1"/>
          <w:sz w:val="28"/>
          <w:szCs w:val="28"/>
        </w:rPr>
      </w:pPr>
      <w:r w:rsidRPr="00235C39">
        <w:rPr>
          <w:color w:val="000000" w:themeColor="text1"/>
          <w:sz w:val="28"/>
          <w:szCs w:val="28"/>
        </w:rPr>
        <w:t>осуществление постоянной практической связи и контактов с Правительством Российской Федерации с целью решения вопросов экономического и социального развития области;</w:t>
      </w:r>
    </w:p>
    <w:p w:rsidR="008D5CA3" w:rsidRPr="00235C39" w:rsidRDefault="008D5CA3" w:rsidP="008D5CA3">
      <w:pPr>
        <w:pStyle w:val="a6"/>
        <w:numPr>
          <w:ilvl w:val="0"/>
          <w:numId w:val="12"/>
        </w:numPr>
        <w:spacing w:line="360" w:lineRule="auto"/>
        <w:jc w:val="both"/>
        <w:rPr>
          <w:color w:val="000000" w:themeColor="text1"/>
          <w:sz w:val="28"/>
          <w:szCs w:val="28"/>
        </w:rPr>
      </w:pPr>
      <w:r w:rsidRPr="00235C39">
        <w:rPr>
          <w:color w:val="000000" w:themeColor="text1"/>
          <w:sz w:val="28"/>
          <w:szCs w:val="28"/>
        </w:rPr>
        <w:t>развитие взаимодействия с дипломатическими, торговыми и культурными представительствами, организациями и фирмами зарубежных государств;</w:t>
      </w:r>
    </w:p>
    <w:p w:rsidR="008D5CA3" w:rsidRPr="00235C39" w:rsidRDefault="008D5CA3" w:rsidP="008D5CA3">
      <w:pPr>
        <w:pStyle w:val="a6"/>
        <w:numPr>
          <w:ilvl w:val="0"/>
          <w:numId w:val="12"/>
        </w:numPr>
        <w:spacing w:line="360" w:lineRule="auto"/>
        <w:jc w:val="both"/>
        <w:rPr>
          <w:color w:val="000000" w:themeColor="text1"/>
          <w:sz w:val="28"/>
          <w:szCs w:val="28"/>
        </w:rPr>
      </w:pPr>
      <w:r w:rsidRPr="00235C39">
        <w:rPr>
          <w:color w:val="000000" w:themeColor="text1"/>
          <w:sz w:val="28"/>
          <w:szCs w:val="28"/>
        </w:rPr>
        <w:t>установление и расширение деловых связей предприятий, учреждений и организаций Калужской области с соответствующими предприятиями, учреждениями и организациями города Москвы, других субъектов Российской Федерации;</w:t>
      </w:r>
    </w:p>
    <w:p w:rsidR="008D5CA3" w:rsidRPr="00235C39" w:rsidRDefault="008D5CA3" w:rsidP="008D5CA3">
      <w:pPr>
        <w:pStyle w:val="a6"/>
        <w:numPr>
          <w:ilvl w:val="0"/>
          <w:numId w:val="12"/>
        </w:numPr>
        <w:spacing w:line="360" w:lineRule="auto"/>
        <w:jc w:val="both"/>
        <w:rPr>
          <w:color w:val="000000" w:themeColor="text1"/>
          <w:sz w:val="28"/>
          <w:szCs w:val="28"/>
        </w:rPr>
      </w:pPr>
      <w:r w:rsidRPr="00235C39">
        <w:rPr>
          <w:color w:val="000000" w:themeColor="text1"/>
          <w:sz w:val="28"/>
          <w:szCs w:val="28"/>
        </w:rPr>
        <w:t>поиск источников инвестирования в промышленные, строительные, культурные и другие объекты Калужской области;</w:t>
      </w:r>
    </w:p>
    <w:p w:rsidR="008D5CA3" w:rsidRPr="00235C39" w:rsidRDefault="008D5CA3" w:rsidP="008D5CA3">
      <w:pPr>
        <w:pStyle w:val="a6"/>
        <w:numPr>
          <w:ilvl w:val="0"/>
          <w:numId w:val="12"/>
        </w:numPr>
        <w:spacing w:line="360" w:lineRule="auto"/>
        <w:jc w:val="both"/>
        <w:rPr>
          <w:color w:val="000000" w:themeColor="text1"/>
          <w:sz w:val="28"/>
          <w:szCs w:val="28"/>
        </w:rPr>
      </w:pPr>
      <w:r w:rsidRPr="00235C39">
        <w:rPr>
          <w:color w:val="000000" w:themeColor="text1"/>
          <w:sz w:val="28"/>
          <w:szCs w:val="28"/>
        </w:rPr>
        <w:t>налаживание связей с российскими и зарубежными средствами массовой информации.</w:t>
      </w:r>
    </w:p>
    <w:p w:rsidR="008D5CA3" w:rsidRPr="00235C39" w:rsidRDefault="008D5CA3" w:rsidP="007C2F27">
      <w:pPr>
        <w:spacing w:line="360" w:lineRule="auto"/>
        <w:ind w:firstLine="360"/>
        <w:jc w:val="both"/>
        <w:rPr>
          <w:color w:val="000000" w:themeColor="text1"/>
          <w:sz w:val="28"/>
          <w:szCs w:val="28"/>
        </w:rPr>
      </w:pPr>
      <w:r w:rsidRPr="00235C39">
        <w:rPr>
          <w:color w:val="000000" w:themeColor="text1"/>
          <w:sz w:val="28"/>
          <w:szCs w:val="28"/>
        </w:rPr>
        <w:t>Сегодня Представительство Правительства Калужской области при Правительстве Российской Федерации имеет налаженные связи с крупными зарубежными и российскими компаниями, поддерживает инвестиционные инициативы, способствующие развитию и созданию современных производств на территории Калужской области.</w:t>
      </w:r>
    </w:p>
    <w:p w:rsidR="00226FEE" w:rsidRDefault="00226FEE" w:rsidP="007C2F27">
      <w:pPr>
        <w:pStyle w:val="1"/>
        <w:jc w:val="center"/>
        <w:rPr>
          <w:rFonts w:ascii="Times New Roman" w:hAnsi="Times New Roman" w:cs="Times New Roman"/>
          <w:color w:val="auto"/>
        </w:rPr>
      </w:pPr>
      <w:bookmarkStart w:id="10" w:name="_Toc437258602"/>
      <w:bookmarkStart w:id="11" w:name="_Toc435121896"/>
      <w:r w:rsidRPr="007C2F27">
        <w:rPr>
          <w:rFonts w:ascii="Times New Roman" w:hAnsi="Times New Roman" w:cs="Times New Roman"/>
          <w:color w:val="auto"/>
        </w:rPr>
        <w:t>Список литературы</w:t>
      </w:r>
      <w:bookmarkEnd w:id="10"/>
    </w:p>
    <w:p w:rsidR="007C2F27" w:rsidRPr="007C2F27" w:rsidRDefault="007C2F27" w:rsidP="007C2F27"/>
    <w:bookmarkEnd w:id="11"/>
    <w:p w:rsidR="00242391" w:rsidRDefault="00242391" w:rsidP="00242391">
      <w:pPr>
        <w:pStyle w:val="a6"/>
        <w:numPr>
          <w:ilvl w:val="0"/>
          <w:numId w:val="11"/>
        </w:numPr>
        <w:spacing w:line="360" w:lineRule="auto"/>
        <w:jc w:val="both"/>
        <w:rPr>
          <w:sz w:val="28"/>
          <w:szCs w:val="28"/>
        </w:rPr>
      </w:pPr>
      <w:r w:rsidRPr="00242391">
        <w:rPr>
          <w:sz w:val="28"/>
          <w:szCs w:val="28"/>
        </w:rPr>
        <w:t>Бюджетная система России: учебник для студентов вузов, обучающихся по экономическим специальностям / Под ред. Г.Б. Поляка. – 3-е изд., перераб. и доп. - М.: ЮНИТИ- ДАНА, 2011. - 703 с.</w:t>
      </w:r>
    </w:p>
    <w:p w:rsidR="00242391" w:rsidRDefault="00242391" w:rsidP="00242391">
      <w:pPr>
        <w:pStyle w:val="a6"/>
        <w:numPr>
          <w:ilvl w:val="0"/>
          <w:numId w:val="11"/>
        </w:numPr>
        <w:spacing w:line="360" w:lineRule="auto"/>
        <w:jc w:val="both"/>
        <w:rPr>
          <w:sz w:val="28"/>
          <w:szCs w:val="28"/>
        </w:rPr>
      </w:pPr>
      <w:r w:rsidRPr="00242391">
        <w:rPr>
          <w:sz w:val="28"/>
          <w:szCs w:val="28"/>
        </w:rPr>
        <w:t xml:space="preserve">Бюджетный кодекс Российской Федерации.  </w:t>
      </w:r>
    </w:p>
    <w:p w:rsidR="00242391" w:rsidRPr="00242391" w:rsidRDefault="00242391" w:rsidP="00242391">
      <w:pPr>
        <w:pStyle w:val="a6"/>
        <w:numPr>
          <w:ilvl w:val="0"/>
          <w:numId w:val="11"/>
        </w:numPr>
        <w:spacing w:line="360" w:lineRule="auto"/>
        <w:jc w:val="both"/>
        <w:rPr>
          <w:sz w:val="28"/>
          <w:szCs w:val="28"/>
        </w:rPr>
      </w:pPr>
      <w:r w:rsidRPr="00242391">
        <w:rPr>
          <w:spacing w:val="-1"/>
          <w:sz w:val="28"/>
          <w:szCs w:val="28"/>
        </w:rPr>
        <w:t>Закон Российской Федерации от 17 декабря 1997 г. №2-ФКЗ «О Правительстве Российской Фе</w:t>
      </w:r>
      <w:r w:rsidRPr="00242391">
        <w:rPr>
          <w:spacing w:val="-1"/>
          <w:sz w:val="28"/>
          <w:szCs w:val="28"/>
        </w:rPr>
        <w:softHyphen/>
        <w:t>дерации».</w:t>
      </w:r>
    </w:p>
    <w:p w:rsidR="00242391" w:rsidRDefault="00242391" w:rsidP="00242391">
      <w:pPr>
        <w:pStyle w:val="a6"/>
        <w:numPr>
          <w:ilvl w:val="0"/>
          <w:numId w:val="11"/>
        </w:numPr>
        <w:spacing w:line="360" w:lineRule="auto"/>
        <w:jc w:val="both"/>
        <w:rPr>
          <w:sz w:val="28"/>
          <w:szCs w:val="28"/>
        </w:rPr>
      </w:pPr>
      <w:r w:rsidRPr="00242391">
        <w:rPr>
          <w:sz w:val="28"/>
          <w:szCs w:val="28"/>
        </w:rPr>
        <w:t xml:space="preserve">Налоговый кодекс Российской Федерации. </w:t>
      </w:r>
    </w:p>
    <w:p w:rsidR="00242391" w:rsidRDefault="00242391" w:rsidP="00242391">
      <w:pPr>
        <w:pStyle w:val="a6"/>
        <w:numPr>
          <w:ilvl w:val="0"/>
          <w:numId w:val="11"/>
        </w:numPr>
        <w:spacing w:line="360" w:lineRule="auto"/>
        <w:jc w:val="both"/>
        <w:rPr>
          <w:sz w:val="28"/>
          <w:szCs w:val="28"/>
        </w:rPr>
      </w:pPr>
      <w:r w:rsidRPr="00242391">
        <w:rPr>
          <w:sz w:val="28"/>
          <w:szCs w:val="28"/>
        </w:rPr>
        <w:t>Постановление Правительства РФ от 04.02.2014 № 77 «О Федеральной службе финансово-бюджетного надзора»</w:t>
      </w:r>
    </w:p>
    <w:p w:rsidR="00242391" w:rsidRDefault="00242391" w:rsidP="00242391">
      <w:pPr>
        <w:pStyle w:val="a6"/>
        <w:numPr>
          <w:ilvl w:val="0"/>
          <w:numId w:val="11"/>
        </w:numPr>
        <w:spacing w:line="360" w:lineRule="auto"/>
        <w:jc w:val="both"/>
        <w:rPr>
          <w:sz w:val="28"/>
          <w:szCs w:val="28"/>
        </w:rPr>
      </w:pPr>
      <w:r w:rsidRPr="00242391">
        <w:rPr>
          <w:sz w:val="28"/>
          <w:szCs w:val="28"/>
        </w:rPr>
        <w:t xml:space="preserve">Постановление Правительства РФ от 1 декабря 2004 г. №703 «О Федеральном казначействе» </w:t>
      </w:r>
    </w:p>
    <w:p w:rsidR="00242391" w:rsidRDefault="00242391" w:rsidP="00242391">
      <w:pPr>
        <w:pStyle w:val="a6"/>
        <w:numPr>
          <w:ilvl w:val="0"/>
          <w:numId w:val="11"/>
        </w:numPr>
        <w:spacing w:line="360" w:lineRule="auto"/>
        <w:jc w:val="both"/>
        <w:rPr>
          <w:sz w:val="28"/>
          <w:szCs w:val="28"/>
        </w:rPr>
      </w:pPr>
      <w:r w:rsidRPr="00242391">
        <w:rPr>
          <w:sz w:val="28"/>
          <w:szCs w:val="28"/>
        </w:rPr>
        <w:t>Постановление Правительства РФ от 30.09.2004 № 506 «Об утверждении Положения о Федеральной налоговой службе»</w:t>
      </w:r>
    </w:p>
    <w:p w:rsidR="00242391" w:rsidRPr="00242391" w:rsidRDefault="00242391" w:rsidP="00242391">
      <w:pPr>
        <w:pStyle w:val="a6"/>
        <w:numPr>
          <w:ilvl w:val="0"/>
          <w:numId w:val="11"/>
        </w:numPr>
        <w:spacing w:line="360" w:lineRule="auto"/>
        <w:jc w:val="both"/>
        <w:rPr>
          <w:sz w:val="28"/>
          <w:szCs w:val="28"/>
        </w:rPr>
      </w:pPr>
      <w:r w:rsidRPr="00242391">
        <w:rPr>
          <w:spacing w:val="-1"/>
          <w:sz w:val="28"/>
          <w:szCs w:val="28"/>
        </w:rPr>
        <w:t>Федеральный закон от 05.04.2013 №41-ФЗ «О Счетной палате Российской Федерации»</w:t>
      </w:r>
      <w:r w:rsidRPr="00242391">
        <w:rPr>
          <w:sz w:val="28"/>
          <w:szCs w:val="28"/>
          <w:shd w:val="clear" w:color="auto" w:fill="F0F0EB"/>
        </w:rPr>
        <w:t xml:space="preserve"> </w:t>
      </w:r>
      <w:r w:rsidRPr="00242391">
        <w:rPr>
          <w:spacing w:val="-1"/>
          <w:sz w:val="28"/>
          <w:szCs w:val="28"/>
        </w:rPr>
        <w:t>Постановление Правительства РФ от 30.06.2004 №329 «О Министерстве финансов Российской Федерации»</w:t>
      </w:r>
    </w:p>
    <w:p w:rsidR="00242391" w:rsidRDefault="00242391" w:rsidP="00242391">
      <w:pPr>
        <w:pStyle w:val="a6"/>
        <w:numPr>
          <w:ilvl w:val="0"/>
          <w:numId w:val="11"/>
        </w:numPr>
        <w:spacing w:line="360" w:lineRule="auto"/>
        <w:jc w:val="both"/>
        <w:rPr>
          <w:sz w:val="28"/>
          <w:szCs w:val="28"/>
        </w:rPr>
      </w:pPr>
      <w:r w:rsidRPr="00242391">
        <w:rPr>
          <w:bCs/>
          <w:sz w:val="28"/>
          <w:szCs w:val="28"/>
        </w:rPr>
        <w:t xml:space="preserve">Финансовые и денежно-кредитные методы регулирования экономики. </w:t>
      </w:r>
      <w:r w:rsidRPr="00242391">
        <w:rPr>
          <w:iCs/>
          <w:sz w:val="28"/>
          <w:szCs w:val="28"/>
        </w:rPr>
        <w:t xml:space="preserve">Мельникова Н.П., Седова М.Л., Абрамова М.А., Гончаренко Л.И., Малис Н.И., Мандрощенко О.В. </w:t>
      </w:r>
      <w:r w:rsidRPr="00242391">
        <w:rPr>
          <w:sz w:val="28"/>
          <w:szCs w:val="28"/>
        </w:rPr>
        <w:t>Москва, 2014.</w:t>
      </w:r>
    </w:p>
    <w:p w:rsidR="00242391" w:rsidRPr="00242391" w:rsidRDefault="00242391" w:rsidP="00242391">
      <w:pPr>
        <w:pStyle w:val="a6"/>
        <w:numPr>
          <w:ilvl w:val="0"/>
          <w:numId w:val="11"/>
        </w:numPr>
        <w:spacing w:line="360" w:lineRule="auto"/>
        <w:jc w:val="both"/>
        <w:rPr>
          <w:sz w:val="28"/>
          <w:szCs w:val="28"/>
        </w:rPr>
      </w:pPr>
      <w:r w:rsidRPr="00242391">
        <w:rPr>
          <w:sz w:val="28"/>
          <w:szCs w:val="28"/>
        </w:rPr>
        <w:t xml:space="preserve">Финансы. </w:t>
      </w:r>
      <w:r w:rsidRPr="00242391">
        <w:rPr>
          <w:iCs/>
          <w:sz w:val="28"/>
          <w:szCs w:val="28"/>
        </w:rPr>
        <w:t xml:space="preserve">Маркина Е.В., Васюнина М.Л., Горлова О.С., Киселева Т.Ю., Полякова О.А., Сангинова Л.Д., Седова М.Л., Солянникова С.П., Строков А.И., Чернов А.Ю., Шмиголь Н.С., Терехова.Т.Б. </w:t>
      </w:r>
      <w:r w:rsidRPr="00242391">
        <w:rPr>
          <w:sz w:val="28"/>
          <w:szCs w:val="28"/>
        </w:rPr>
        <w:t>Учебник / Москва, 2014.</w:t>
      </w:r>
      <w:r w:rsidRPr="00242391">
        <w:rPr>
          <w:bCs/>
          <w:sz w:val="28"/>
          <w:szCs w:val="28"/>
          <w:shd w:val="clear" w:color="auto" w:fill="FFFFFF"/>
        </w:rPr>
        <w:t xml:space="preserve"> </w:t>
      </w:r>
    </w:p>
    <w:p w:rsidR="00242391" w:rsidRDefault="00755E55" w:rsidP="00242391">
      <w:pPr>
        <w:pStyle w:val="a6"/>
        <w:numPr>
          <w:ilvl w:val="0"/>
          <w:numId w:val="11"/>
        </w:numPr>
        <w:spacing w:line="360" w:lineRule="auto"/>
        <w:jc w:val="both"/>
        <w:rPr>
          <w:sz w:val="28"/>
          <w:szCs w:val="28"/>
        </w:rPr>
      </w:pPr>
      <w:hyperlink r:id="rId16" w:history="1">
        <w:r w:rsidR="00226FEE" w:rsidRPr="00242391">
          <w:rPr>
            <w:rStyle w:val="a5"/>
            <w:b w:val="0"/>
            <w:sz w:val="28"/>
            <w:szCs w:val="28"/>
          </w:rPr>
          <w:t>http://www.budgetrf.ru</w:t>
        </w:r>
      </w:hyperlink>
      <w:r w:rsidR="00226FEE" w:rsidRPr="00242391">
        <w:rPr>
          <w:sz w:val="28"/>
          <w:szCs w:val="28"/>
        </w:rPr>
        <w:t xml:space="preserve"> - Бюджетная система РФ</w:t>
      </w:r>
    </w:p>
    <w:p w:rsidR="00242391" w:rsidRDefault="00755E55" w:rsidP="00242391">
      <w:pPr>
        <w:pStyle w:val="a6"/>
        <w:numPr>
          <w:ilvl w:val="0"/>
          <w:numId w:val="11"/>
        </w:numPr>
        <w:spacing w:line="360" w:lineRule="auto"/>
        <w:jc w:val="both"/>
        <w:rPr>
          <w:sz w:val="28"/>
          <w:szCs w:val="28"/>
        </w:rPr>
      </w:pPr>
      <w:hyperlink r:id="rId17" w:history="1">
        <w:r w:rsidR="00226FEE" w:rsidRPr="00242391">
          <w:rPr>
            <w:rStyle w:val="a5"/>
            <w:b w:val="0"/>
            <w:sz w:val="28"/>
            <w:szCs w:val="28"/>
          </w:rPr>
          <w:t>http://www.minfin.ru</w:t>
        </w:r>
      </w:hyperlink>
      <w:r w:rsidR="00226FEE" w:rsidRPr="00242391">
        <w:rPr>
          <w:sz w:val="28"/>
          <w:szCs w:val="28"/>
        </w:rPr>
        <w:t xml:space="preserve"> – Министерство финансов РФ</w:t>
      </w:r>
    </w:p>
    <w:p w:rsidR="00242391" w:rsidRDefault="00226FEE" w:rsidP="00242391">
      <w:pPr>
        <w:pStyle w:val="a6"/>
        <w:numPr>
          <w:ilvl w:val="0"/>
          <w:numId w:val="11"/>
        </w:numPr>
        <w:spacing w:line="360" w:lineRule="auto"/>
        <w:jc w:val="both"/>
        <w:rPr>
          <w:sz w:val="28"/>
          <w:szCs w:val="28"/>
        </w:rPr>
      </w:pPr>
      <w:r w:rsidRPr="00242391">
        <w:rPr>
          <w:sz w:val="28"/>
          <w:szCs w:val="28"/>
        </w:rPr>
        <w:t>http://www.</w:t>
      </w:r>
      <w:r w:rsidRPr="00242391">
        <w:rPr>
          <w:sz w:val="28"/>
          <w:szCs w:val="28"/>
          <w:lang w:val="en-US"/>
        </w:rPr>
        <w:t>roskazna</w:t>
      </w:r>
      <w:r w:rsidRPr="00242391">
        <w:rPr>
          <w:sz w:val="28"/>
          <w:szCs w:val="28"/>
        </w:rPr>
        <w:t>.ru/</w:t>
      </w:r>
      <w:r w:rsidRPr="00242391">
        <w:rPr>
          <w:rStyle w:val="a5"/>
          <w:b w:val="0"/>
          <w:sz w:val="28"/>
          <w:szCs w:val="28"/>
        </w:rPr>
        <w:t xml:space="preserve"> </w:t>
      </w:r>
      <w:r w:rsidRPr="00242391">
        <w:rPr>
          <w:sz w:val="28"/>
          <w:szCs w:val="28"/>
        </w:rPr>
        <w:t>- Федеральное казначейство</w:t>
      </w:r>
    </w:p>
    <w:p w:rsidR="00226FEE" w:rsidRDefault="00226FEE" w:rsidP="00242391">
      <w:pPr>
        <w:pStyle w:val="a6"/>
        <w:numPr>
          <w:ilvl w:val="0"/>
          <w:numId w:val="11"/>
        </w:numPr>
        <w:spacing w:line="360" w:lineRule="auto"/>
        <w:jc w:val="both"/>
        <w:rPr>
          <w:sz w:val="28"/>
          <w:szCs w:val="28"/>
        </w:rPr>
      </w:pPr>
      <w:r w:rsidRPr="00242391">
        <w:rPr>
          <w:sz w:val="28"/>
          <w:szCs w:val="28"/>
        </w:rPr>
        <w:t>http://www.gks.ru/- Федеральная служба государственной статистики</w:t>
      </w:r>
    </w:p>
    <w:p w:rsidR="00226FEE" w:rsidRPr="007C2F27" w:rsidRDefault="00755E55" w:rsidP="007C2F27">
      <w:pPr>
        <w:pStyle w:val="a8"/>
        <w:numPr>
          <w:ilvl w:val="0"/>
          <w:numId w:val="11"/>
        </w:numPr>
        <w:spacing w:line="360" w:lineRule="auto"/>
        <w:rPr>
          <w:color w:val="000000" w:themeColor="text1"/>
          <w:sz w:val="28"/>
          <w:szCs w:val="28"/>
        </w:rPr>
      </w:pPr>
      <w:hyperlink r:id="rId18" w:history="1">
        <w:r w:rsidR="004C42F7" w:rsidRPr="007C2F27">
          <w:rPr>
            <w:rStyle w:val="a4"/>
            <w:color w:val="auto"/>
            <w:sz w:val="28"/>
            <w:szCs w:val="28"/>
            <w:u w:val="none"/>
          </w:rPr>
          <w:t>http://www.admoblkaluga.ru</w:t>
        </w:r>
      </w:hyperlink>
      <w:r w:rsidR="004C42F7">
        <w:rPr>
          <w:color w:val="000000" w:themeColor="text1"/>
          <w:sz w:val="28"/>
          <w:szCs w:val="28"/>
        </w:rPr>
        <w:t xml:space="preserve"> – Официальный портал органов власти Калужской области</w:t>
      </w:r>
      <w:r w:rsidR="007C2F27">
        <w:rPr>
          <w:color w:val="000000" w:themeColor="text1"/>
          <w:sz w:val="28"/>
          <w:szCs w:val="28"/>
        </w:rPr>
        <w:t>.</w:t>
      </w:r>
    </w:p>
    <w:sectPr w:rsidR="00226FEE" w:rsidRPr="007C2F27" w:rsidSect="0072157E">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09D" w:rsidRDefault="0061409D" w:rsidP="0072157E">
      <w:r>
        <w:separator/>
      </w:r>
    </w:p>
  </w:endnote>
  <w:endnote w:type="continuationSeparator" w:id="1">
    <w:p w:rsidR="0061409D" w:rsidRDefault="0061409D" w:rsidP="007215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4441"/>
      <w:docPartObj>
        <w:docPartGallery w:val="Page Numbers (Bottom of Page)"/>
        <w:docPartUnique/>
      </w:docPartObj>
    </w:sdtPr>
    <w:sdtContent>
      <w:p w:rsidR="0072157E" w:rsidRDefault="00755E55">
        <w:pPr>
          <w:pStyle w:val="af"/>
          <w:jc w:val="center"/>
        </w:pPr>
        <w:fldSimple w:instr=" PAGE   \* MERGEFORMAT ">
          <w:r w:rsidR="00A025AB">
            <w:rPr>
              <w:noProof/>
            </w:rPr>
            <w:t>2</w:t>
          </w:r>
        </w:fldSimple>
      </w:p>
    </w:sdtContent>
  </w:sdt>
  <w:p w:rsidR="0072157E" w:rsidRDefault="0072157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09D" w:rsidRDefault="0061409D" w:rsidP="0072157E">
      <w:r>
        <w:separator/>
      </w:r>
    </w:p>
  </w:footnote>
  <w:footnote w:type="continuationSeparator" w:id="1">
    <w:p w:rsidR="0061409D" w:rsidRDefault="0061409D" w:rsidP="007215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0E6F"/>
    <w:multiLevelType w:val="multilevel"/>
    <w:tmpl w:val="C6D8E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0681A"/>
    <w:multiLevelType w:val="multilevel"/>
    <w:tmpl w:val="E7DC935C"/>
    <w:lvl w:ilvl="0">
      <w:start w:val="1"/>
      <w:numFmt w:val="bullet"/>
      <w:lvlText w:val=""/>
      <w:lvlJc w:val="left"/>
      <w:pPr>
        <w:tabs>
          <w:tab w:val="num" w:pos="720"/>
        </w:tabs>
        <w:ind w:left="720" w:hanging="360"/>
      </w:pPr>
      <w:rPr>
        <w:rFonts w:ascii="Wingdings" w:hAnsi="Wingdings"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EE6C7C"/>
    <w:multiLevelType w:val="multilevel"/>
    <w:tmpl w:val="1854B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1C614E"/>
    <w:multiLevelType w:val="hybridMultilevel"/>
    <w:tmpl w:val="738C42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36621E"/>
    <w:multiLevelType w:val="hybridMultilevel"/>
    <w:tmpl w:val="7E9A66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1A66DE3"/>
    <w:multiLevelType w:val="hybridMultilevel"/>
    <w:tmpl w:val="F6D4DE98"/>
    <w:lvl w:ilvl="0" w:tplc="7404181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9B60826"/>
    <w:multiLevelType w:val="multilevel"/>
    <w:tmpl w:val="86F2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F3269"/>
    <w:multiLevelType w:val="multilevel"/>
    <w:tmpl w:val="7B667C0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04634D"/>
    <w:multiLevelType w:val="multilevel"/>
    <w:tmpl w:val="83FA9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0464351"/>
    <w:multiLevelType w:val="multilevel"/>
    <w:tmpl w:val="7E9A71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6739B3"/>
    <w:multiLevelType w:val="multilevel"/>
    <w:tmpl w:val="76287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507454"/>
    <w:multiLevelType w:val="hybridMultilevel"/>
    <w:tmpl w:val="A84A92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1385039"/>
    <w:multiLevelType w:val="multilevel"/>
    <w:tmpl w:val="D2A80B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2E7652"/>
    <w:multiLevelType w:val="hybridMultilevel"/>
    <w:tmpl w:val="8EFC06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8"/>
  </w:num>
  <w:num w:numId="5">
    <w:abstractNumId w:val="9"/>
  </w:num>
  <w:num w:numId="6">
    <w:abstractNumId w:val="7"/>
  </w:num>
  <w:num w:numId="7">
    <w:abstractNumId w:val="10"/>
  </w:num>
  <w:num w:numId="8">
    <w:abstractNumId w:val="1"/>
  </w:num>
  <w:num w:numId="9">
    <w:abstractNumId w:val="12"/>
  </w:num>
  <w:num w:numId="10">
    <w:abstractNumId w:val="5"/>
  </w:num>
  <w:num w:numId="11">
    <w:abstractNumId w:val="3"/>
  </w:num>
  <w:num w:numId="12">
    <w:abstractNumId w:val="13"/>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C6668"/>
    <w:rsid w:val="00057DA8"/>
    <w:rsid w:val="000A5127"/>
    <w:rsid w:val="00112165"/>
    <w:rsid w:val="00226FEE"/>
    <w:rsid w:val="00242391"/>
    <w:rsid w:val="00243FB1"/>
    <w:rsid w:val="002C7434"/>
    <w:rsid w:val="002E6F69"/>
    <w:rsid w:val="0030456E"/>
    <w:rsid w:val="00354BF5"/>
    <w:rsid w:val="00392FF1"/>
    <w:rsid w:val="0040194F"/>
    <w:rsid w:val="00473D40"/>
    <w:rsid w:val="004C42F7"/>
    <w:rsid w:val="004D2BE8"/>
    <w:rsid w:val="004E4530"/>
    <w:rsid w:val="00570F26"/>
    <w:rsid w:val="005B67F0"/>
    <w:rsid w:val="005F392B"/>
    <w:rsid w:val="0061409D"/>
    <w:rsid w:val="00614D03"/>
    <w:rsid w:val="006E6095"/>
    <w:rsid w:val="0072157E"/>
    <w:rsid w:val="00755E55"/>
    <w:rsid w:val="007C2F27"/>
    <w:rsid w:val="00873684"/>
    <w:rsid w:val="008D5CA3"/>
    <w:rsid w:val="00943039"/>
    <w:rsid w:val="009B256D"/>
    <w:rsid w:val="00A025AB"/>
    <w:rsid w:val="00B62A69"/>
    <w:rsid w:val="00BC6668"/>
    <w:rsid w:val="00BF7A20"/>
    <w:rsid w:val="00C50EF3"/>
    <w:rsid w:val="00D26C4B"/>
    <w:rsid w:val="00E646B5"/>
    <w:rsid w:val="00E66A4C"/>
    <w:rsid w:val="00EB650A"/>
    <w:rsid w:val="00EE3831"/>
    <w:rsid w:val="00F0468B"/>
    <w:rsid w:val="00F509D6"/>
    <w:rsid w:val="00F8655F"/>
    <w:rsid w:val="00F97CF7"/>
    <w:rsid w:val="00FA48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6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F7A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D5C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70F2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BC666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BC666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BC6668"/>
    <w:pPr>
      <w:spacing w:before="100" w:beforeAutospacing="1" w:after="100" w:afterAutospacing="1"/>
    </w:pPr>
  </w:style>
  <w:style w:type="character" w:customStyle="1" w:styleId="apple-converted-space">
    <w:name w:val="apple-converted-space"/>
    <w:basedOn w:val="a0"/>
    <w:rsid w:val="00BC6668"/>
  </w:style>
  <w:style w:type="character" w:styleId="a4">
    <w:name w:val="Hyperlink"/>
    <w:basedOn w:val="a0"/>
    <w:uiPriority w:val="99"/>
    <w:unhideWhenUsed/>
    <w:rsid w:val="00BC6668"/>
    <w:rPr>
      <w:color w:val="0000FF"/>
      <w:u w:val="single"/>
    </w:rPr>
  </w:style>
  <w:style w:type="character" w:styleId="a5">
    <w:name w:val="Strong"/>
    <w:basedOn w:val="a0"/>
    <w:uiPriority w:val="22"/>
    <w:qFormat/>
    <w:rsid w:val="00BC6668"/>
    <w:rPr>
      <w:b/>
      <w:bCs/>
    </w:rPr>
  </w:style>
  <w:style w:type="character" w:customStyle="1" w:styleId="30">
    <w:name w:val="Заголовок 3 Знак"/>
    <w:basedOn w:val="a0"/>
    <w:link w:val="3"/>
    <w:uiPriority w:val="9"/>
    <w:semiHidden/>
    <w:rsid w:val="00570F26"/>
    <w:rPr>
      <w:rFonts w:asciiTheme="majorHAnsi" w:eastAsiaTheme="majorEastAsia" w:hAnsiTheme="majorHAnsi" w:cstheme="majorBidi"/>
      <w:b/>
      <w:bCs/>
      <w:color w:val="4F81BD" w:themeColor="accent1"/>
      <w:sz w:val="24"/>
      <w:szCs w:val="24"/>
      <w:lang w:eastAsia="ru-RU"/>
    </w:rPr>
  </w:style>
  <w:style w:type="paragraph" w:styleId="a6">
    <w:name w:val="List Paragraph"/>
    <w:basedOn w:val="a"/>
    <w:uiPriority w:val="34"/>
    <w:qFormat/>
    <w:rsid w:val="00C50EF3"/>
    <w:pPr>
      <w:ind w:left="720"/>
      <w:contextualSpacing/>
    </w:pPr>
  </w:style>
  <w:style w:type="character" w:styleId="a7">
    <w:name w:val="Emphasis"/>
    <w:basedOn w:val="a0"/>
    <w:uiPriority w:val="20"/>
    <w:qFormat/>
    <w:rsid w:val="00C50EF3"/>
    <w:rPr>
      <w:i/>
      <w:iCs/>
    </w:rPr>
  </w:style>
  <w:style w:type="paragraph" w:styleId="11">
    <w:name w:val="toc 1"/>
    <w:basedOn w:val="a"/>
    <w:next w:val="a"/>
    <w:autoRedefine/>
    <w:uiPriority w:val="39"/>
    <w:unhideWhenUsed/>
    <w:qFormat/>
    <w:rsid w:val="00E66A4C"/>
    <w:pPr>
      <w:spacing w:after="100"/>
    </w:pPr>
  </w:style>
  <w:style w:type="paragraph" w:styleId="a8">
    <w:name w:val="No Spacing"/>
    <w:uiPriority w:val="1"/>
    <w:qFormat/>
    <w:rsid w:val="00226FEE"/>
    <w:pPr>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rsid w:val="00226FEE"/>
    <w:pPr>
      <w:spacing w:before="120" w:after="120" w:line="240" w:lineRule="atLeast"/>
      <w:jc w:val="both"/>
    </w:pPr>
    <w:rPr>
      <w:rFonts w:ascii="Arial" w:hAnsi="Arial"/>
      <w:spacing w:val="-5"/>
      <w:sz w:val="20"/>
      <w:szCs w:val="20"/>
    </w:rPr>
  </w:style>
  <w:style w:type="character" w:customStyle="1" w:styleId="aa">
    <w:name w:val="Основной текст Знак"/>
    <w:basedOn w:val="a0"/>
    <w:link w:val="a9"/>
    <w:rsid w:val="00226FEE"/>
    <w:rPr>
      <w:rFonts w:ascii="Arial" w:eastAsia="Times New Roman" w:hAnsi="Arial" w:cs="Times New Roman"/>
      <w:spacing w:val="-5"/>
      <w:sz w:val="20"/>
      <w:szCs w:val="20"/>
      <w:lang w:eastAsia="ru-RU"/>
    </w:rPr>
  </w:style>
  <w:style w:type="paragraph" w:styleId="ab">
    <w:name w:val="Body Text Indent"/>
    <w:basedOn w:val="a"/>
    <w:link w:val="ac"/>
    <w:uiPriority w:val="99"/>
    <w:unhideWhenUsed/>
    <w:rsid w:val="00226FEE"/>
    <w:pPr>
      <w:spacing w:after="120"/>
      <w:ind w:left="283"/>
    </w:pPr>
  </w:style>
  <w:style w:type="character" w:customStyle="1" w:styleId="ac">
    <w:name w:val="Основной текст с отступом Знак"/>
    <w:basedOn w:val="a0"/>
    <w:link w:val="ab"/>
    <w:uiPriority w:val="99"/>
    <w:rsid w:val="00226FEE"/>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72157E"/>
    <w:pPr>
      <w:tabs>
        <w:tab w:val="center" w:pos="4677"/>
        <w:tab w:val="right" w:pos="9355"/>
      </w:tabs>
    </w:pPr>
  </w:style>
  <w:style w:type="character" w:customStyle="1" w:styleId="ae">
    <w:name w:val="Верхний колонтитул Знак"/>
    <w:basedOn w:val="a0"/>
    <w:link w:val="ad"/>
    <w:uiPriority w:val="99"/>
    <w:semiHidden/>
    <w:rsid w:val="0072157E"/>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2157E"/>
    <w:pPr>
      <w:tabs>
        <w:tab w:val="center" w:pos="4677"/>
        <w:tab w:val="right" w:pos="9355"/>
      </w:tabs>
    </w:pPr>
  </w:style>
  <w:style w:type="character" w:customStyle="1" w:styleId="af0">
    <w:name w:val="Нижний колонтитул Знак"/>
    <w:basedOn w:val="a0"/>
    <w:link w:val="af"/>
    <w:uiPriority w:val="99"/>
    <w:rsid w:val="0072157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D5CA3"/>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BF7A20"/>
    <w:rPr>
      <w:rFonts w:asciiTheme="majorHAnsi" w:eastAsiaTheme="majorEastAsia" w:hAnsiTheme="majorHAnsi" w:cstheme="majorBidi"/>
      <w:b/>
      <w:bCs/>
      <w:color w:val="365F91" w:themeColor="accent1" w:themeShade="BF"/>
      <w:sz w:val="28"/>
      <w:szCs w:val="28"/>
      <w:lang w:eastAsia="ru-RU"/>
    </w:rPr>
  </w:style>
  <w:style w:type="paragraph" w:styleId="af1">
    <w:name w:val="TOC Heading"/>
    <w:basedOn w:val="1"/>
    <w:next w:val="a"/>
    <w:uiPriority w:val="39"/>
    <w:semiHidden/>
    <w:unhideWhenUsed/>
    <w:qFormat/>
    <w:rsid w:val="00BF7A20"/>
    <w:pPr>
      <w:spacing w:line="276" w:lineRule="auto"/>
      <w:outlineLvl w:val="9"/>
    </w:pPr>
    <w:rPr>
      <w:lang w:eastAsia="en-US"/>
    </w:rPr>
  </w:style>
  <w:style w:type="paragraph" w:styleId="21">
    <w:name w:val="toc 2"/>
    <w:basedOn w:val="a"/>
    <w:next w:val="a"/>
    <w:autoRedefine/>
    <w:uiPriority w:val="39"/>
    <w:unhideWhenUsed/>
    <w:rsid w:val="00BF7A20"/>
    <w:pPr>
      <w:spacing w:after="100"/>
      <w:ind w:left="240"/>
    </w:pPr>
  </w:style>
  <w:style w:type="paragraph" w:styleId="af2">
    <w:name w:val="Balloon Text"/>
    <w:basedOn w:val="a"/>
    <w:link w:val="af3"/>
    <w:uiPriority w:val="99"/>
    <w:semiHidden/>
    <w:unhideWhenUsed/>
    <w:rsid w:val="006E6095"/>
    <w:rPr>
      <w:rFonts w:ascii="Tahoma" w:hAnsi="Tahoma" w:cs="Tahoma"/>
      <w:sz w:val="16"/>
      <w:szCs w:val="16"/>
    </w:rPr>
  </w:style>
  <w:style w:type="character" w:customStyle="1" w:styleId="af3">
    <w:name w:val="Текст выноски Знак"/>
    <w:basedOn w:val="a0"/>
    <w:link w:val="af2"/>
    <w:uiPriority w:val="99"/>
    <w:semiHidden/>
    <w:rsid w:val="006E609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666709">
      <w:bodyDiv w:val="1"/>
      <w:marLeft w:val="0"/>
      <w:marRight w:val="0"/>
      <w:marTop w:val="0"/>
      <w:marBottom w:val="0"/>
      <w:divBdr>
        <w:top w:val="none" w:sz="0" w:space="0" w:color="auto"/>
        <w:left w:val="none" w:sz="0" w:space="0" w:color="auto"/>
        <w:bottom w:val="none" w:sz="0" w:space="0" w:color="auto"/>
        <w:right w:val="none" w:sz="0" w:space="0" w:color="auto"/>
      </w:divBdr>
      <w:divsChild>
        <w:div w:id="1546723090">
          <w:marLeft w:val="0"/>
          <w:marRight w:val="0"/>
          <w:marTop w:val="0"/>
          <w:marBottom w:val="0"/>
          <w:divBdr>
            <w:top w:val="none" w:sz="0" w:space="0" w:color="auto"/>
            <w:left w:val="none" w:sz="0" w:space="0" w:color="auto"/>
            <w:bottom w:val="none" w:sz="0" w:space="0" w:color="auto"/>
            <w:right w:val="none" w:sz="0" w:space="0" w:color="auto"/>
          </w:divBdr>
        </w:div>
        <w:div w:id="2030328773">
          <w:marLeft w:val="0"/>
          <w:marRight w:val="0"/>
          <w:marTop w:val="0"/>
          <w:marBottom w:val="0"/>
          <w:divBdr>
            <w:top w:val="none" w:sz="0" w:space="0" w:color="auto"/>
            <w:left w:val="none" w:sz="0" w:space="0" w:color="auto"/>
            <w:bottom w:val="none" w:sz="0" w:space="0" w:color="auto"/>
            <w:right w:val="none" w:sz="0" w:space="0" w:color="auto"/>
          </w:divBdr>
        </w:div>
        <w:div w:id="1029331251">
          <w:marLeft w:val="0"/>
          <w:marRight w:val="0"/>
          <w:marTop w:val="0"/>
          <w:marBottom w:val="0"/>
          <w:divBdr>
            <w:top w:val="none" w:sz="0" w:space="0" w:color="auto"/>
            <w:left w:val="none" w:sz="0" w:space="0" w:color="auto"/>
            <w:bottom w:val="none" w:sz="0" w:space="0" w:color="auto"/>
            <w:right w:val="none" w:sz="0" w:space="0" w:color="auto"/>
          </w:divBdr>
        </w:div>
        <w:div w:id="450244874">
          <w:marLeft w:val="0"/>
          <w:marRight w:val="0"/>
          <w:marTop w:val="0"/>
          <w:marBottom w:val="0"/>
          <w:divBdr>
            <w:top w:val="none" w:sz="0" w:space="0" w:color="auto"/>
            <w:left w:val="none" w:sz="0" w:space="0" w:color="auto"/>
            <w:bottom w:val="none" w:sz="0" w:space="0" w:color="auto"/>
            <w:right w:val="none" w:sz="0" w:space="0" w:color="auto"/>
          </w:divBdr>
        </w:div>
        <w:div w:id="1576939461">
          <w:marLeft w:val="0"/>
          <w:marRight w:val="0"/>
          <w:marTop w:val="0"/>
          <w:marBottom w:val="0"/>
          <w:divBdr>
            <w:top w:val="none" w:sz="0" w:space="0" w:color="auto"/>
            <w:left w:val="none" w:sz="0" w:space="0" w:color="auto"/>
            <w:bottom w:val="none" w:sz="0" w:space="0" w:color="auto"/>
            <w:right w:val="none" w:sz="0" w:space="0" w:color="auto"/>
          </w:divBdr>
        </w:div>
        <w:div w:id="790516496">
          <w:marLeft w:val="0"/>
          <w:marRight w:val="0"/>
          <w:marTop w:val="0"/>
          <w:marBottom w:val="0"/>
          <w:divBdr>
            <w:top w:val="none" w:sz="0" w:space="0" w:color="auto"/>
            <w:left w:val="none" w:sz="0" w:space="0" w:color="auto"/>
            <w:bottom w:val="none" w:sz="0" w:space="0" w:color="auto"/>
            <w:right w:val="none" w:sz="0" w:space="0" w:color="auto"/>
          </w:divBdr>
        </w:div>
        <w:div w:id="504515641">
          <w:marLeft w:val="0"/>
          <w:marRight w:val="0"/>
          <w:marTop w:val="0"/>
          <w:marBottom w:val="0"/>
          <w:divBdr>
            <w:top w:val="none" w:sz="0" w:space="0" w:color="auto"/>
            <w:left w:val="none" w:sz="0" w:space="0" w:color="auto"/>
            <w:bottom w:val="none" w:sz="0" w:space="0" w:color="auto"/>
            <w:right w:val="none" w:sz="0" w:space="0" w:color="auto"/>
          </w:divBdr>
        </w:div>
        <w:div w:id="990520100">
          <w:marLeft w:val="0"/>
          <w:marRight w:val="0"/>
          <w:marTop w:val="0"/>
          <w:marBottom w:val="0"/>
          <w:divBdr>
            <w:top w:val="none" w:sz="0" w:space="0" w:color="auto"/>
            <w:left w:val="none" w:sz="0" w:space="0" w:color="auto"/>
            <w:bottom w:val="none" w:sz="0" w:space="0" w:color="auto"/>
            <w:right w:val="none" w:sz="0" w:space="0" w:color="auto"/>
          </w:divBdr>
        </w:div>
        <w:div w:id="1040395212">
          <w:marLeft w:val="0"/>
          <w:marRight w:val="0"/>
          <w:marTop w:val="0"/>
          <w:marBottom w:val="0"/>
          <w:divBdr>
            <w:top w:val="none" w:sz="0" w:space="0" w:color="auto"/>
            <w:left w:val="none" w:sz="0" w:space="0" w:color="auto"/>
            <w:bottom w:val="none" w:sz="0" w:space="0" w:color="auto"/>
            <w:right w:val="none" w:sz="0" w:space="0" w:color="auto"/>
          </w:divBdr>
        </w:div>
        <w:div w:id="1338730420">
          <w:marLeft w:val="0"/>
          <w:marRight w:val="0"/>
          <w:marTop w:val="0"/>
          <w:marBottom w:val="0"/>
          <w:divBdr>
            <w:top w:val="none" w:sz="0" w:space="0" w:color="auto"/>
            <w:left w:val="none" w:sz="0" w:space="0" w:color="auto"/>
            <w:bottom w:val="none" w:sz="0" w:space="0" w:color="auto"/>
            <w:right w:val="none" w:sz="0" w:space="0" w:color="auto"/>
          </w:divBdr>
        </w:div>
        <w:div w:id="2055613049">
          <w:marLeft w:val="0"/>
          <w:marRight w:val="0"/>
          <w:marTop w:val="0"/>
          <w:marBottom w:val="0"/>
          <w:divBdr>
            <w:top w:val="none" w:sz="0" w:space="0" w:color="auto"/>
            <w:left w:val="none" w:sz="0" w:space="0" w:color="auto"/>
            <w:bottom w:val="none" w:sz="0" w:space="0" w:color="auto"/>
            <w:right w:val="none" w:sz="0" w:space="0" w:color="auto"/>
          </w:divBdr>
        </w:div>
      </w:divsChild>
    </w:div>
    <w:div w:id="207766466">
      <w:bodyDiv w:val="1"/>
      <w:marLeft w:val="0"/>
      <w:marRight w:val="0"/>
      <w:marTop w:val="0"/>
      <w:marBottom w:val="0"/>
      <w:divBdr>
        <w:top w:val="none" w:sz="0" w:space="0" w:color="auto"/>
        <w:left w:val="none" w:sz="0" w:space="0" w:color="auto"/>
        <w:bottom w:val="none" w:sz="0" w:space="0" w:color="auto"/>
        <w:right w:val="none" w:sz="0" w:space="0" w:color="auto"/>
      </w:divBdr>
    </w:div>
    <w:div w:id="308366047">
      <w:bodyDiv w:val="1"/>
      <w:marLeft w:val="0"/>
      <w:marRight w:val="0"/>
      <w:marTop w:val="0"/>
      <w:marBottom w:val="0"/>
      <w:divBdr>
        <w:top w:val="none" w:sz="0" w:space="0" w:color="auto"/>
        <w:left w:val="none" w:sz="0" w:space="0" w:color="auto"/>
        <w:bottom w:val="none" w:sz="0" w:space="0" w:color="auto"/>
        <w:right w:val="none" w:sz="0" w:space="0" w:color="auto"/>
      </w:divBdr>
    </w:div>
    <w:div w:id="587078252">
      <w:bodyDiv w:val="1"/>
      <w:marLeft w:val="0"/>
      <w:marRight w:val="0"/>
      <w:marTop w:val="0"/>
      <w:marBottom w:val="0"/>
      <w:divBdr>
        <w:top w:val="none" w:sz="0" w:space="0" w:color="auto"/>
        <w:left w:val="none" w:sz="0" w:space="0" w:color="auto"/>
        <w:bottom w:val="none" w:sz="0" w:space="0" w:color="auto"/>
        <w:right w:val="none" w:sz="0" w:space="0" w:color="auto"/>
      </w:divBdr>
    </w:div>
    <w:div w:id="613055656">
      <w:bodyDiv w:val="1"/>
      <w:marLeft w:val="0"/>
      <w:marRight w:val="0"/>
      <w:marTop w:val="0"/>
      <w:marBottom w:val="0"/>
      <w:divBdr>
        <w:top w:val="none" w:sz="0" w:space="0" w:color="auto"/>
        <w:left w:val="none" w:sz="0" w:space="0" w:color="auto"/>
        <w:bottom w:val="none" w:sz="0" w:space="0" w:color="auto"/>
        <w:right w:val="none" w:sz="0" w:space="0" w:color="auto"/>
      </w:divBdr>
    </w:div>
    <w:div w:id="1045762319">
      <w:bodyDiv w:val="1"/>
      <w:marLeft w:val="0"/>
      <w:marRight w:val="0"/>
      <w:marTop w:val="0"/>
      <w:marBottom w:val="0"/>
      <w:divBdr>
        <w:top w:val="none" w:sz="0" w:space="0" w:color="auto"/>
        <w:left w:val="none" w:sz="0" w:space="0" w:color="auto"/>
        <w:bottom w:val="none" w:sz="0" w:space="0" w:color="auto"/>
        <w:right w:val="none" w:sz="0" w:space="0" w:color="auto"/>
      </w:divBdr>
    </w:div>
    <w:div w:id="1161193263">
      <w:bodyDiv w:val="1"/>
      <w:marLeft w:val="0"/>
      <w:marRight w:val="0"/>
      <w:marTop w:val="0"/>
      <w:marBottom w:val="0"/>
      <w:divBdr>
        <w:top w:val="none" w:sz="0" w:space="0" w:color="auto"/>
        <w:left w:val="none" w:sz="0" w:space="0" w:color="auto"/>
        <w:bottom w:val="none" w:sz="0" w:space="0" w:color="auto"/>
        <w:right w:val="none" w:sz="0" w:space="0" w:color="auto"/>
      </w:divBdr>
    </w:div>
    <w:div w:id="1517697805">
      <w:bodyDiv w:val="1"/>
      <w:marLeft w:val="0"/>
      <w:marRight w:val="0"/>
      <w:marTop w:val="0"/>
      <w:marBottom w:val="0"/>
      <w:divBdr>
        <w:top w:val="none" w:sz="0" w:space="0" w:color="auto"/>
        <w:left w:val="none" w:sz="0" w:space="0" w:color="auto"/>
        <w:bottom w:val="none" w:sz="0" w:space="0" w:color="auto"/>
        <w:right w:val="none" w:sz="0" w:space="0" w:color="auto"/>
      </w:divBdr>
    </w:div>
    <w:div w:id="1563642246">
      <w:bodyDiv w:val="1"/>
      <w:marLeft w:val="0"/>
      <w:marRight w:val="0"/>
      <w:marTop w:val="0"/>
      <w:marBottom w:val="0"/>
      <w:divBdr>
        <w:top w:val="none" w:sz="0" w:space="0" w:color="auto"/>
        <w:left w:val="none" w:sz="0" w:space="0" w:color="auto"/>
        <w:bottom w:val="none" w:sz="0" w:space="0" w:color="auto"/>
        <w:right w:val="none" w:sz="0" w:space="0" w:color="auto"/>
      </w:divBdr>
    </w:div>
    <w:div w:id="1706174411">
      <w:bodyDiv w:val="1"/>
      <w:marLeft w:val="0"/>
      <w:marRight w:val="0"/>
      <w:marTop w:val="0"/>
      <w:marBottom w:val="0"/>
      <w:divBdr>
        <w:top w:val="none" w:sz="0" w:space="0" w:color="auto"/>
        <w:left w:val="none" w:sz="0" w:space="0" w:color="auto"/>
        <w:bottom w:val="none" w:sz="0" w:space="0" w:color="auto"/>
        <w:right w:val="none" w:sz="0" w:space="0" w:color="auto"/>
      </w:divBdr>
      <w:divsChild>
        <w:div w:id="570966112">
          <w:marLeft w:val="0"/>
          <w:marRight w:val="0"/>
          <w:marTop w:val="0"/>
          <w:marBottom w:val="0"/>
          <w:divBdr>
            <w:top w:val="none" w:sz="0" w:space="0" w:color="auto"/>
            <w:left w:val="none" w:sz="0" w:space="0" w:color="auto"/>
            <w:bottom w:val="none" w:sz="0" w:space="0" w:color="auto"/>
            <w:right w:val="none" w:sz="0" w:space="0" w:color="auto"/>
          </w:divBdr>
        </w:div>
      </w:divsChild>
    </w:div>
    <w:div w:id="19427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urkom74.ru/f/funktsii-gosudarstva" TargetMode="External"/><Relationship Id="rId13" Type="http://schemas.openxmlformats.org/officeDocument/2006/relationships/hyperlink" Target="http://document.kremlin.ru/doc.asp?ID=092813" TargetMode="External"/><Relationship Id="rId18" Type="http://schemas.openxmlformats.org/officeDocument/2006/relationships/hyperlink" Target="http://www.admoblkalug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newportal.admoblkaluga.ru/upload/_law/government/ustav.rtf" TargetMode="External"/><Relationship Id="rId17" Type="http://schemas.openxmlformats.org/officeDocument/2006/relationships/hyperlink" Target="http://www.minfin.ru" TargetMode="External"/><Relationship Id="rId2" Type="http://schemas.openxmlformats.org/officeDocument/2006/relationships/numbering" Target="numbering.xml"/><Relationship Id="rId16" Type="http://schemas.openxmlformats.org/officeDocument/2006/relationships/hyperlink" Target="http://www.budgetrf.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finansy/byudzhetnyy-process.html" TargetMode="External"/><Relationship Id="rId5" Type="http://schemas.openxmlformats.org/officeDocument/2006/relationships/webSettings" Target="webSettings.xml"/><Relationship Id="rId15" Type="http://schemas.openxmlformats.org/officeDocument/2006/relationships/hyperlink" Target="http://www.kalaws.ru/index.php?ds=217660" TargetMode="External"/><Relationship Id="rId10" Type="http://schemas.openxmlformats.org/officeDocument/2006/relationships/hyperlink" Target="http://www.finsovet.org/kesh-flou.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insovet.org/denezhnyj-rynok" TargetMode="External"/><Relationship Id="rId14" Type="http://schemas.openxmlformats.org/officeDocument/2006/relationships/hyperlink" Target="http://www.admobl.kaluga.ru/sub/pravit/predstav_law.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F5E15-9EDE-482C-951C-2F9AF068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7736</Words>
  <Characters>44100</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cp:lastPrinted>2015-12-07T12:15:00Z</cp:lastPrinted>
  <dcterms:created xsi:type="dcterms:W3CDTF">2015-12-11T15:17:00Z</dcterms:created>
  <dcterms:modified xsi:type="dcterms:W3CDTF">2015-12-11T15:17:00Z</dcterms:modified>
</cp:coreProperties>
</file>