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CAE" w:rsidRPr="00186CAE" w:rsidRDefault="001537E1" w:rsidP="00E407D1">
      <w:pPr>
        <w:jc w:val="both"/>
        <w:rPr>
          <w:rFonts w:ascii="Times New Roman" w:hAnsi="Times New Roman" w:cs="Times New Roman"/>
          <w:b/>
          <w:sz w:val="28"/>
        </w:rPr>
      </w:pPr>
      <w:proofErr w:type="gramStart"/>
      <w:r>
        <w:rPr>
          <w:rFonts w:ascii="Times New Roman" w:hAnsi="Times New Roman" w:cs="Times New Roman"/>
          <w:b/>
          <w:sz w:val="28"/>
          <w:lang w:val="en-US"/>
        </w:rPr>
        <w:t>I</w:t>
      </w:r>
      <w:r w:rsidRPr="001537E1">
        <w:rPr>
          <w:rFonts w:ascii="Times New Roman" w:hAnsi="Times New Roman" w:cs="Times New Roman"/>
          <w:b/>
          <w:sz w:val="28"/>
        </w:rPr>
        <w:t>.</w:t>
      </w:r>
      <w:r>
        <w:rPr>
          <w:rFonts w:ascii="Times New Roman" w:hAnsi="Times New Roman" w:cs="Times New Roman"/>
          <w:b/>
          <w:sz w:val="28"/>
        </w:rPr>
        <w:t xml:space="preserve"> </w:t>
      </w:r>
      <w:r w:rsidR="00186CAE" w:rsidRPr="00186CAE">
        <w:rPr>
          <w:rFonts w:ascii="Times New Roman" w:hAnsi="Times New Roman" w:cs="Times New Roman"/>
          <w:b/>
          <w:sz w:val="28"/>
        </w:rPr>
        <w:t>Анализ показателей бухгалтерского баланса ОАО «ВЗЖБИ» за 2014 г.</w:t>
      </w:r>
      <w:proofErr w:type="gramEnd"/>
    </w:p>
    <w:p w:rsidR="00126DC1" w:rsidRPr="00126DC1" w:rsidRDefault="00126DC1" w:rsidP="00227660">
      <w:pPr>
        <w:pStyle w:val="a3"/>
        <w:shd w:val="clear" w:color="auto" w:fill="FFFFFF"/>
        <w:spacing w:before="0" w:beforeAutospacing="0" w:after="0" w:afterAutospacing="0" w:line="360" w:lineRule="auto"/>
        <w:ind w:right="-1" w:firstLine="567"/>
        <w:jc w:val="both"/>
        <w:rPr>
          <w:rFonts w:eastAsiaTheme="minorEastAsia"/>
          <w:color w:val="000000"/>
          <w:sz w:val="28"/>
          <w:szCs w:val="22"/>
        </w:rPr>
      </w:pPr>
      <w:r w:rsidRPr="00126DC1">
        <w:rPr>
          <w:color w:val="000000"/>
          <w:sz w:val="28"/>
          <w:szCs w:val="22"/>
        </w:rPr>
        <w:t>Анализ финансового состояния организации начинается со сравнительного аналитического баланса. При этом выявляются важнейшие характеристики:</w:t>
      </w:r>
    </w:p>
    <w:p w:rsidR="00126DC1" w:rsidRPr="00126DC1" w:rsidRDefault="00126DC1" w:rsidP="00227660">
      <w:pPr>
        <w:pStyle w:val="a3"/>
        <w:shd w:val="clear" w:color="auto" w:fill="FFFFFF"/>
        <w:spacing w:before="0" w:beforeAutospacing="0" w:after="0" w:afterAutospacing="0" w:line="360" w:lineRule="auto"/>
        <w:ind w:left="60" w:right="-1" w:firstLine="567"/>
        <w:jc w:val="both"/>
        <w:rPr>
          <w:color w:val="000000"/>
          <w:sz w:val="28"/>
          <w:szCs w:val="22"/>
        </w:rPr>
      </w:pPr>
      <w:r w:rsidRPr="00126DC1">
        <w:rPr>
          <w:color w:val="000000"/>
          <w:sz w:val="28"/>
          <w:szCs w:val="22"/>
        </w:rPr>
        <w:t>- общая стоимость имущества организации;</w:t>
      </w:r>
    </w:p>
    <w:p w:rsidR="00126DC1" w:rsidRPr="00126DC1" w:rsidRDefault="00126DC1" w:rsidP="00227660">
      <w:pPr>
        <w:pStyle w:val="a3"/>
        <w:shd w:val="clear" w:color="auto" w:fill="FFFFFF"/>
        <w:spacing w:before="0" w:beforeAutospacing="0" w:after="0" w:afterAutospacing="0" w:line="360" w:lineRule="auto"/>
        <w:ind w:left="60" w:right="-1" w:firstLine="567"/>
        <w:jc w:val="both"/>
        <w:rPr>
          <w:color w:val="000000"/>
          <w:sz w:val="28"/>
          <w:szCs w:val="22"/>
        </w:rPr>
      </w:pPr>
      <w:r w:rsidRPr="00126DC1">
        <w:rPr>
          <w:color w:val="000000"/>
          <w:sz w:val="28"/>
          <w:szCs w:val="22"/>
        </w:rPr>
        <w:t>- стоимость иммобилизованных и мобильных средств;</w:t>
      </w:r>
    </w:p>
    <w:p w:rsidR="00126DC1" w:rsidRPr="00126DC1" w:rsidRDefault="00126DC1" w:rsidP="00227660">
      <w:pPr>
        <w:pStyle w:val="a3"/>
        <w:shd w:val="clear" w:color="auto" w:fill="FFFFFF"/>
        <w:spacing w:before="0" w:beforeAutospacing="0" w:after="0" w:afterAutospacing="0" w:line="360" w:lineRule="auto"/>
        <w:ind w:left="60" w:right="-1" w:firstLine="567"/>
        <w:jc w:val="both"/>
        <w:rPr>
          <w:color w:val="000000"/>
          <w:sz w:val="28"/>
          <w:szCs w:val="22"/>
        </w:rPr>
      </w:pPr>
      <w:r w:rsidRPr="00126DC1">
        <w:rPr>
          <w:color w:val="000000"/>
          <w:sz w:val="28"/>
          <w:szCs w:val="22"/>
        </w:rPr>
        <w:t>- величина собственных и заемных средств организации и др.</w:t>
      </w:r>
    </w:p>
    <w:p w:rsidR="00126DC1" w:rsidRPr="00126DC1" w:rsidRDefault="00126DC1" w:rsidP="00227660">
      <w:pPr>
        <w:pStyle w:val="a3"/>
        <w:shd w:val="clear" w:color="auto" w:fill="FFFFFF"/>
        <w:spacing w:before="0" w:beforeAutospacing="0" w:after="0" w:afterAutospacing="0" w:line="360" w:lineRule="auto"/>
        <w:ind w:right="-1" w:firstLine="567"/>
        <w:jc w:val="both"/>
        <w:rPr>
          <w:color w:val="000000"/>
          <w:sz w:val="28"/>
          <w:szCs w:val="22"/>
        </w:rPr>
      </w:pPr>
      <w:r w:rsidRPr="00126DC1">
        <w:rPr>
          <w:color w:val="000000"/>
          <w:sz w:val="28"/>
          <w:szCs w:val="22"/>
        </w:rPr>
        <w:t>Оценка данных сравнительного аналитического баланса – это, по сути, предварительный анализ финансового состояния, позволяющий судить о платеже-, кредитоспособности и финансовой устойчивости организации, характере использования финансовых ресурсов</w:t>
      </w:r>
      <w:r>
        <w:rPr>
          <w:color w:val="000000"/>
          <w:sz w:val="28"/>
          <w:szCs w:val="22"/>
        </w:rPr>
        <w:t>.</w:t>
      </w:r>
    </w:p>
    <w:p w:rsidR="00126DC1" w:rsidRDefault="00126DC1" w:rsidP="00126DC1">
      <w:pPr>
        <w:spacing w:after="0" w:line="360" w:lineRule="auto"/>
        <w:ind w:firstLine="567"/>
        <w:jc w:val="both"/>
        <w:rPr>
          <w:rFonts w:ascii="Times New Roman" w:hAnsi="Times New Roman" w:cs="Times New Roman"/>
          <w:sz w:val="28"/>
        </w:rPr>
      </w:pPr>
    </w:p>
    <w:p w:rsidR="00FE4A0E" w:rsidRPr="00FE4A0E" w:rsidRDefault="00FE4A0E" w:rsidP="00E407D1">
      <w:pPr>
        <w:jc w:val="both"/>
        <w:rPr>
          <w:rFonts w:ascii="Times New Roman" w:hAnsi="Times New Roman" w:cs="Times New Roman"/>
          <w:sz w:val="28"/>
        </w:rPr>
      </w:pPr>
      <w:r>
        <w:rPr>
          <w:rFonts w:ascii="Times New Roman" w:hAnsi="Times New Roman" w:cs="Times New Roman"/>
          <w:sz w:val="28"/>
        </w:rPr>
        <w:t>Таблица 1. Уплотненный аналитический баланс ОАО «</w:t>
      </w:r>
      <w:r w:rsidRPr="00FE4A0E">
        <w:rPr>
          <w:rFonts w:ascii="Times New Roman" w:hAnsi="Times New Roman" w:cs="Times New Roman"/>
          <w:sz w:val="28"/>
        </w:rPr>
        <w:t>ВЗЖБИ</w:t>
      </w:r>
      <w:r>
        <w:rPr>
          <w:rFonts w:ascii="Times New Roman" w:hAnsi="Times New Roman" w:cs="Times New Roman"/>
          <w:sz w:val="28"/>
        </w:rPr>
        <w:t xml:space="preserve">» за </w:t>
      </w:r>
      <w:r w:rsidRPr="00FE4A0E">
        <w:rPr>
          <w:rFonts w:ascii="Times New Roman" w:hAnsi="Times New Roman" w:cs="Times New Roman"/>
          <w:sz w:val="28"/>
        </w:rPr>
        <w:t>2014</w:t>
      </w:r>
      <w:r>
        <w:rPr>
          <w:rFonts w:ascii="Times New Roman" w:hAnsi="Times New Roman" w:cs="Times New Roman"/>
          <w:sz w:val="28"/>
        </w:rPr>
        <w:t> г</w:t>
      </w:r>
      <w:r w:rsidRPr="00FE4A0E">
        <w:rPr>
          <w:rFonts w:ascii="Times New Roman" w:hAnsi="Times New Roman" w:cs="Times New Roman"/>
          <w:sz w:val="28"/>
        </w:rPr>
        <w:t>.</w:t>
      </w:r>
    </w:p>
    <w:tbl>
      <w:tblPr>
        <w:tblW w:w="5000" w:type="pct"/>
        <w:tblLayout w:type="fixed"/>
        <w:tblLook w:val="04A0"/>
      </w:tblPr>
      <w:tblGrid>
        <w:gridCol w:w="3163"/>
        <w:gridCol w:w="2898"/>
        <w:gridCol w:w="1831"/>
        <w:gridCol w:w="1395"/>
      </w:tblGrid>
      <w:tr w:rsidR="00FE4A0E" w:rsidRPr="00C87E46" w:rsidTr="00126DC1">
        <w:trPr>
          <w:trHeight w:val="20"/>
        </w:trPr>
        <w:tc>
          <w:tcPr>
            <w:tcW w:w="170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FE4A0E" w:rsidRPr="00C87E46" w:rsidRDefault="00FE4A0E" w:rsidP="00816B25">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Показатель</w:t>
            </w:r>
          </w:p>
        </w:tc>
        <w:tc>
          <w:tcPr>
            <w:tcW w:w="1560"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FE4A0E" w:rsidRPr="00C87E46" w:rsidRDefault="00FE4A0E" w:rsidP="00816B25">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Коды строк баланса</w:t>
            </w:r>
          </w:p>
        </w:tc>
        <w:tc>
          <w:tcPr>
            <w:tcW w:w="986"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FE4A0E" w:rsidRPr="00C87E46" w:rsidRDefault="00FE4A0E" w:rsidP="00816B25">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На начало года</w:t>
            </w:r>
          </w:p>
        </w:tc>
        <w:tc>
          <w:tcPr>
            <w:tcW w:w="751"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FE4A0E" w:rsidRPr="00C87E46" w:rsidRDefault="00FE4A0E" w:rsidP="00816B25">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На конец года</w:t>
            </w:r>
          </w:p>
        </w:tc>
      </w:tr>
      <w:tr w:rsidR="00FE4A0E" w:rsidRPr="00C87E46" w:rsidTr="00126DC1">
        <w:trPr>
          <w:trHeight w:val="20"/>
        </w:trPr>
        <w:tc>
          <w:tcPr>
            <w:tcW w:w="1703" w:type="pct"/>
            <w:tcBorders>
              <w:top w:val="nil"/>
              <w:left w:val="single" w:sz="4" w:space="0" w:color="auto"/>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АКТИВ</w:t>
            </w:r>
          </w:p>
        </w:tc>
        <w:tc>
          <w:tcPr>
            <w:tcW w:w="1560"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p>
        </w:tc>
        <w:tc>
          <w:tcPr>
            <w:tcW w:w="986"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751"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r>
      <w:tr w:rsidR="00FE4A0E" w:rsidRPr="00C87E46" w:rsidTr="00126DC1">
        <w:trPr>
          <w:trHeight w:val="20"/>
        </w:trPr>
        <w:tc>
          <w:tcPr>
            <w:tcW w:w="1703" w:type="pct"/>
            <w:tcBorders>
              <w:top w:val="nil"/>
              <w:left w:val="single" w:sz="4" w:space="0" w:color="000000"/>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I. Оборотные активы</w:t>
            </w:r>
          </w:p>
        </w:tc>
        <w:tc>
          <w:tcPr>
            <w:tcW w:w="1560"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p>
        </w:tc>
        <w:tc>
          <w:tcPr>
            <w:tcW w:w="986"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751"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r>
      <w:tr w:rsidR="00FE4A0E" w:rsidRPr="00C87E46" w:rsidTr="00126DC1">
        <w:trPr>
          <w:trHeight w:val="20"/>
        </w:trPr>
        <w:tc>
          <w:tcPr>
            <w:tcW w:w="1703" w:type="pct"/>
            <w:tcBorders>
              <w:top w:val="nil"/>
              <w:left w:val="single" w:sz="4" w:space="0" w:color="000000"/>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Денежные средства и их эквиваленты</w:t>
            </w:r>
          </w:p>
        </w:tc>
        <w:tc>
          <w:tcPr>
            <w:tcW w:w="1560" w:type="pct"/>
            <w:tcBorders>
              <w:top w:val="nil"/>
              <w:left w:val="nil"/>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стр.1240+1250</w:t>
            </w:r>
          </w:p>
        </w:tc>
        <w:tc>
          <w:tcPr>
            <w:tcW w:w="986"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15 535</w:t>
            </w:r>
          </w:p>
        </w:tc>
        <w:tc>
          <w:tcPr>
            <w:tcW w:w="751"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11 733</w:t>
            </w:r>
          </w:p>
        </w:tc>
      </w:tr>
      <w:tr w:rsidR="00FE4A0E" w:rsidRPr="00C87E46" w:rsidTr="00126DC1">
        <w:trPr>
          <w:trHeight w:val="20"/>
        </w:trPr>
        <w:tc>
          <w:tcPr>
            <w:tcW w:w="1703" w:type="pct"/>
            <w:tcBorders>
              <w:top w:val="nil"/>
              <w:left w:val="single" w:sz="4" w:space="0" w:color="000000"/>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Расчеты с дебиторами</w:t>
            </w:r>
          </w:p>
        </w:tc>
        <w:tc>
          <w:tcPr>
            <w:tcW w:w="1560" w:type="pct"/>
            <w:tcBorders>
              <w:top w:val="nil"/>
              <w:left w:val="nil"/>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стр.1230</w:t>
            </w:r>
          </w:p>
        </w:tc>
        <w:tc>
          <w:tcPr>
            <w:tcW w:w="986"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24 253</w:t>
            </w:r>
          </w:p>
        </w:tc>
        <w:tc>
          <w:tcPr>
            <w:tcW w:w="751"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24 552</w:t>
            </w:r>
          </w:p>
        </w:tc>
      </w:tr>
      <w:tr w:rsidR="00FE4A0E" w:rsidRPr="00C87E46" w:rsidTr="00126DC1">
        <w:trPr>
          <w:trHeight w:val="20"/>
        </w:trPr>
        <w:tc>
          <w:tcPr>
            <w:tcW w:w="1703" w:type="pct"/>
            <w:tcBorders>
              <w:top w:val="nil"/>
              <w:left w:val="single" w:sz="4" w:space="0" w:color="000000"/>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Запасы и затраты</w:t>
            </w:r>
          </w:p>
        </w:tc>
        <w:tc>
          <w:tcPr>
            <w:tcW w:w="1560" w:type="pct"/>
            <w:tcBorders>
              <w:top w:val="nil"/>
              <w:left w:val="nil"/>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стр.1210+1220</w:t>
            </w:r>
          </w:p>
        </w:tc>
        <w:tc>
          <w:tcPr>
            <w:tcW w:w="986"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57 950</w:t>
            </w:r>
          </w:p>
        </w:tc>
        <w:tc>
          <w:tcPr>
            <w:tcW w:w="751"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55 845</w:t>
            </w:r>
          </w:p>
        </w:tc>
      </w:tr>
      <w:tr w:rsidR="00FE4A0E" w:rsidRPr="00C87E46" w:rsidTr="00126DC1">
        <w:trPr>
          <w:trHeight w:val="20"/>
        </w:trPr>
        <w:tc>
          <w:tcPr>
            <w:tcW w:w="1703" w:type="pct"/>
            <w:tcBorders>
              <w:top w:val="nil"/>
              <w:left w:val="single" w:sz="4" w:space="0" w:color="000000"/>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Прочие оборотные активы</w:t>
            </w:r>
          </w:p>
        </w:tc>
        <w:tc>
          <w:tcPr>
            <w:tcW w:w="1560" w:type="pct"/>
            <w:tcBorders>
              <w:top w:val="nil"/>
              <w:left w:val="nil"/>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стр.1260</w:t>
            </w:r>
          </w:p>
        </w:tc>
        <w:tc>
          <w:tcPr>
            <w:tcW w:w="986"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40</w:t>
            </w:r>
          </w:p>
        </w:tc>
        <w:tc>
          <w:tcPr>
            <w:tcW w:w="751"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98</w:t>
            </w:r>
          </w:p>
        </w:tc>
      </w:tr>
      <w:tr w:rsidR="00FE4A0E" w:rsidRPr="00C87E46" w:rsidTr="00126DC1">
        <w:trPr>
          <w:trHeight w:val="20"/>
        </w:trPr>
        <w:tc>
          <w:tcPr>
            <w:tcW w:w="1703" w:type="pct"/>
            <w:tcBorders>
              <w:top w:val="nil"/>
              <w:left w:val="single" w:sz="4" w:space="0" w:color="auto"/>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Итого оборотных активов</w:t>
            </w:r>
          </w:p>
        </w:tc>
        <w:tc>
          <w:tcPr>
            <w:tcW w:w="1560" w:type="pct"/>
            <w:tcBorders>
              <w:top w:val="nil"/>
              <w:left w:val="nil"/>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p>
        </w:tc>
        <w:tc>
          <w:tcPr>
            <w:tcW w:w="986" w:type="pct"/>
            <w:tcBorders>
              <w:top w:val="nil"/>
              <w:left w:val="nil"/>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97 778</w:t>
            </w:r>
          </w:p>
        </w:tc>
        <w:tc>
          <w:tcPr>
            <w:tcW w:w="751" w:type="pct"/>
            <w:tcBorders>
              <w:top w:val="nil"/>
              <w:left w:val="nil"/>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92 228</w:t>
            </w:r>
          </w:p>
        </w:tc>
      </w:tr>
      <w:tr w:rsidR="00FE4A0E" w:rsidRPr="00C87E46" w:rsidTr="00126DC1">
        <w:trPr>
          <w:trHeight w:val="20"/>
        </w:trPr>
        <w:tc>
          <w:tcPr>
            <w:tcW w:w="1703" w:type="pct"/>
            <w:tcBorders>
              <w:top w:val="nil"/>
              <w:left w:val="single" w:sz="4" w:space="0" w:color="000000"/>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II. Внеоборотные активы</w:t>
            </w:r>
          </w:p>
        </w:tc>
        <w:tc>
          <w:tcPr>
            <w:tcW w:w="1560"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p>
        </w:tc>
        <w:tc>
          <w:tcPr>
            <w:tcW w:w="986"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751"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r>
      <w:tr w:rsidR="00FE4A0E" w:rsidRPr="00C87E46" w:rsidTr="00126DC1">
        <w:trPr>
          <w:trHeight w:val="20"/>
        </w:trPr>
        <w:tc>
          <w:tcPr>
            <w:tcW w:w="1703" w:type="pct"/>
            <w:tcBorders>
              <w:top w:val="nil"/>
              <w:left w:val="single" w:sz="4" w:space="0" w:color="auto"/>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Основные средства</w:t>
            </w:r>
          </w:p>
        </w:tc>
        <w:tc>
          <w:tcPr>
            <w:tcW w:w="1560" w:type="pct"/>
            <w:tcBorders>
              <w:top w:val="nil"/>
              <w:left w:val="nil"/>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стр.1150</w:t>
            </w:r>
          </w:p>
        </w:tc>
        <w:tc>
          <w:tcPr>
            <w:tcW w:w="986"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50 359</w:t>
            </w:r>
          </w:p>
        </w:tc>
        <w:tc>
          <w:tcPr>
            <w:tcW w:w="751"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66 499</w:t>
            </w:r>
          </w:p>
        </w:tc>
      </w:tr>
      <w:tr w:rsidR="00FE4A0E" w:rsidRPr="00C87E46" w:rsidTr="00126DC1">
        <w:trPr>
          <w:trHeight w:val="20"/>
        </w:trPr>
        <w:tc>
          <w:tcPr>
            <w:tcW w:w="1703" w:type="pct"/>
            <w:tcBorders>
              <w:top w:val="nil"/>
              <w:left w:val="single" w:sz="4" w:space="0" w:color="auto"/>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Долгосрочные финансовые вложения</w:t>
            </w:r>
          </w:p>
        </w:tc>
        <w:tc>
          <w:tcPr>
            <w:tcW w:w="1560" w:type="pct"/>
            <w:tcBorders>
              <w:top w:val="nil"/>
              <w:left w:val="nil"/>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стр.1160+1170</w:t>
            </w:r>
          </w:p>
        </w:tc>
        <w:tc>
          <w:tcPr>
            <w:tcW w:w="986"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362</w:t>
            </w:r>
          </w:p>
        </w:tc>
        <w:tc>
          <w:tcPr>
            <w:tcW w:w="751"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362</w:t>
            </w:r>
          </w:p>
        </w:tc>
      </w:tr>
      <w:tr w:rsidR="00FE4A0E" w:rsidRPr="00C87E46" w:rsidTr="00126DC1">
        <w:trPr>
          <w:trHeight w:val="20"/>
        </w:trPr>
        <w:tc>
          <w:tcPr>
            <w:tcW w:w="1703" w:type="pct"/>
            <w:tcBorders>
              <w:top w:val="nil"/>
              <w:left w:val="single" w:sz="4" w:space="0" w:color="auto"/>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Прочие внеоборотные активы</w:t>
            </w:r>
          </w:p>
        </w:tc>
        <w:tc>
          <w:tcPr>
            <w:tcW w:w="1560" w:type="pct"/>
            <w:tcBorders>
              <w:top w:val="nil"/>
              <w:left w:val="nil"/>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стр.1110+1120+1130+1140+1180+1190</w:t>
            </w:r>
          </w:p>
        </w:tc>
        <w:tc>
          <w:tcPr>
            <w:tcW w:w="986"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6 372</w:t>
            </w:r>
          </w:p>
        </w:tc>
        <w:tc>
          <w:tcPr>
            <w:tcW w:w="751"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6 231</w:t>
            </w:r>
          </w:p>
        </w:tc>
      </w:tr>
      <w:tr w:rsidR="00FE4A0E" w:rsidRPr="00C87E46" w:rsidTr="00126DC1">
        <w:trPr>
          <w:trHeight w:val="20"/>
        </w:trPr>
        <w:tc>
          <w:tcPr>
            <w:tcW w:w="1703" w:type="pct"/>
            <w:tcBorders>
              <w:top w:val="nil"/>
              <w:left w:val="single" w:sz="4" w:space="0" w:color="auto"/>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rPr>
                <w:rFonts w:ascii="Times New Roman" w:eastAsia="Times New Roman" w:hAnsi="Times New Roman" w:cs="Times New Roman"/>
                <w:sz w:val="20"/>
                <w:szCs w:val="20"/>
              </w:rPr>
            </w:pPr>
            <w:r w:rsidRPr="00C87E46">
              <w:rPr>
                <w:rFonts w:ascii="Times New Roman" w:eastAsia="Times New Roman" w:hAnsi="Times New Roman" w:cs="Times New Roman"/>
                <w:sz w:val="20"/>
                <w:szCs w:val="20"/>
              </w:rPr>
              <w:t>Итого внеоборотных активов</w:t>
            </w:r>
          </w:p>
        </w:tc>
        <w:tc>
          <w:tcPr>
            <w:tcW w:w="1560" w:type="pct"/>
            <w:tcBorders>
              <w:top w:val="nil"/>
              <w:left w:val="nil"/>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rPr>
                <w:rFonts w:ascii="Times New Roman" w:eastAsia="Times New Roman" w:hAnsi="Times New Roman" w:cs="Times New Roman"/>
                <w:sz w:val="20"/>
                <w:szCs w:val="20"/>
              </w:rPr>
            </w:pPr>
          </w:p>
        </w:tc>
        <w:tc>
          <w:tcPr>
            <w:tcW w:w="986" w:type="pct"/>
            <w:tcBorders>
              <w:top w:val="nil"/>
              <w:left w:val="nil"/>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jc w:val="right"/>
              <w:rPr>
                <w:rFonts w:ascii="Times New Roman" w:eastAsia="Times New Roman" w:hAnsi="Times New Roman" w:cs="Times New Roman"/>
                <w:sz w:val="20"/>
                <w:szCs w:val="20"/>
              </w:rPr>
            </w:pPr>
            <w:r w:rsidRPr="00C87E46">
              <w:rPr>
                <w:rFonts w:ascii="Times New Roman" w:eastAsia="Times New Roman" w:hAnsi="Times New Roman" w:cs="Times New Roman"/>
                <w:sz w:val="20"/>
                <w:szCs w:val="20"/>
              </w:rPr>
              <w:t>57 093</w:t>
            </w:r>
          </w:p>
        </w:tc>
        <w:tc>
          <w:tcPr>
            <w:tcW w:w="751" w:type="pct"/>
            <w:tcBorders>
              <w:top w:val="nil"/>
              <w:left w:val="nil"/>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jc w:val="right"/>
              <w:rPr>
                <w:rFonts w:ascii="Times New Roman" w:eastAsia="Times New Roman" w:hAnsi="Times New Roman" w:cs="Times New Roman"/>
                <w:sz w:val="20"/>
                <w:szCs w:val="20"/>
              </w:rPr>
            </w:pPr>
            <w:r w:rsidRPr="00C87E46">
              <w:rPr>
                <w:rFonts w:ascii="Times New Roman" w:eastAsia="Times New Roman" w:hAnsi="Times New Roman" w:cs="Times New Roman"/>
                <w:sz w:val="20"/>
                <w:szCs w:val="20"/>
              </w:rPr>
              <w:t>73 092</w:t>
            </w:r>
          </w:p>
        </w:tc>
      </w:tr>
      <w:tr w:rsidR="00FE4A0E" w:rsidRPr="00C87E46" w:rsidTr="00126DC1">
        <w:trPr>
          <w:trHeight w:val="20"/>
        </w:trPr>
        <w:tc>
          <w:tcPr>
            <w:tcW w:w="1703" w:type="pct"/>
            <w:tcBorders>
              <w:top w:val="nil"/>
              <w:left w:val="single" w:sz="4" w:space="0" w:color="auto"/>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ИТОГО АКТИВОВ</w:t>
            </w:r>
          </w:p>
        </w:tc>
        <w:tc>
          <w:tcPr>
            <w:tcW w:w="1560" w:type="pct"/>
            <w:tcBorders>
              <w:top w:val="nil"/>
              <w:left w:val="nil"/>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rPr>
                <w:rFonts w:ascii="Times New Roman" w:eastAsia="Times New Roman" w:hAnsi="Times New Roman" w:cs="Times New Roman"/>
                <w:b/>
                <w:bCs/>
                <w:color w:val="000000"/>
                <w:sz w:val="20"/>
                <w:szCs w:val="20"/>
              </w:rPr>
            </w:pPr>
          </w:p>
        </w:tc>
        <w:tc>
          <w:tcPr>
            <w:tcW w:w="986" w:type="pct"/>
            <w:tcBorders>
              <w:top w:val="nil"/>
              <w:left w:val="nil"/>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jc w:val="right"/>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154 871</w:t>
            </w:r>
          </w:p>
        </w:tc>
        <w:tc>
          <w:tcPr>
            <w:tcW w:w="751" w:type="pct"/>
            <w:tcBorders>
              <w:top w:val="nil"/>
              <w:left w:val="nil"/>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jc w:val="right"/>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165 320</w:t>
            </w:r>
          </w:p>
        </w:tc>
      </w:tr>
      <w:tr w:rsidR="00FE4A0E" w:rsidRPr="00C87E46" w:rsidTr="00126DC1">
        <w:trPr>
          <w:trHeight w:val="20"/>
        </w:trPr>
        <w:tc>
          <w:tcPr>
            <w:tcW w:w="1703" w:type="pct"/>
            <w:tcBorders>
              <w:top w:val="nil"/>
              <w:left w:val="single" w:sz="4" w:space="0" w:color="auto"/>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ПАССИВ</w:t>
            </w:r>
          </w:p>
        </w:tc>
        <w:tc>
          <w:tcPr>
            <w:tcW w:w="1560"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p>
        </w:tc>
        <w:tc>
          <w:tcPr>
            <w:tcW w:w="986"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751"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r>
      <w:tr w:rsidR="00FE4A0E" w:rsidRPr="00C87E46" w:rsidTr="00126DC1">
        <w:trPr>
          <w:trHeight w:val="20"/>
        </w:trPr>
        <w:tc>
          <w:tcPr>
            <w:tcW w:w="1703" w:type="pct"/>
            <w:tcBorders>
              <w:top w:val="nil"/>
              <w:left w:val="single" w:sz="4" w:space="0" w:color="000000"/>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III. Заемный капитал</w:t>
            </w:r>
          </w:p>
        </w:tc>
        <w:tc>
          <w:tcPr>
            <w:tcW w:w="1560"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p>
        </w:tc>
        <w:tc>
          <w:tcPr>
            <w:tcW w:w="986"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751"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r>
      <w:tr w:rsidR="00FE4A0E" w:rsidRPr="00C87E46" w:rsidTr="00126DC1">
        <w:trPr>
          <w:trHeight w:val="20"/>
        </w:trPr>
        <w:tc>
          <w:tcPr>
            <w:tcW w:w="1703" w:type="pct"/>
            <w:tcBorders>
              <w:top w:val="nil"/>
              <w:left w:val="single" w:sz="4" w:space="0" w:color="000000"/>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Краткосрочные пассивы</w:t>
            </w:r>
          </w:p>
        </w:tc>
        <w:tc>
          <w:tcPr>
            <w:tcW w:w="1560" w:type="pct"/>
            <w:tcBorders>
              <w:top w:val="nil"/>
              <w:left w:val="nil"/>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стр. 1500</w:t>
            </w:r>
          </w:p>
        </w:tc>
        <w:tc>
          <w:tcPr>
            <w:tcW w:w="986"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46 700</w:t>
            </w:r>
          </w:p>
        </w:tc>
        <w:tc>
          <w:tcPr>
            <w:tcW w:w="751"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49 040</w:t>
            </w:r>
          </w:p>
        </w:tc>
      </w:tr>
      <w:tr w:rsidR="00FE4A0E" w:rsidRPr="00C87E46" w:rsidTr="00126DC1">
        <w:trPr>
          <w:trHeight w:val="20"/>
        </w:trPr>
        <w:tc>
          <w:tcPr>
            <w:tcW w:w="1703" w:type="pct"/>
            <w:tcBorders>
              <w:top w:val="nil"/>
              <w:left w:val="single" w:sz="4" w:space="0" w:color="000000"/>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Долгосрочные пассивы</w:t>
            </w:r>
          </w:p>
        </w:tc>
        <w:tc>
          <w:tcPr>
            <w:tcW w:w="1560" w:type="pct"/>
            <w:tcBorders>
              <w:top w:val="nil"/>
              <w:left w:val="nil"/>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стр.1400</w:t>
            </w:r>
          </w:p>
        </w:tc>
        <w:tc>
          <w:tcPr>
            <w:tcW w:w="986"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2 824</w:t>
            </w:r>
          </w:p>
        </w:tc>
        <w:tc>
          <w:tcPr>
            <w:tcW w:w="751"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4 905</w:t>
            </w:r>
          </w:p>
        </w:tc>
      </w:tr>
      <w:tr w:rsidR="00FE4A0E" w:rsidRPr="00C87E46" w:rsidTr="00126DC1">
        <w:trPr>
          <w:trHeight w:val="20"/>
        </w:trPr>
        <w:tc>
          <w:tcPr>
            <w:tcW w:w="1703" w:type="pct"/>
            <w:tcBorders>
              <w:top w:val="nil"/>
              <w:left w:val="single" w:sz="4" w:space="0" w:color="auto"/>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Итого заемный капитал</w:t>
            </w:r>
          </w:p>
        </w:tc>
        <w:tc>
          <w:tcPr>
            <w:tcW w:w="1560" w:type="pct"/>
            <w:tcBorders>
              <w:top w:val="nil"/>
              <w:left w:val="nil"/>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p>
        </w:tc>
        <w:tc>
          <w:tcPr>
            <w:tcW w:w="986" w:type="pct"/>
            <w:tcBorders>
              <w:top w:val="nil"/>
              <w:left w:val="nil"/>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49 524</w:t>
            </w:r>
          </w:p>
        </w:tc>
        <w:tc>
          <w:tcPr>
            <w:tcW w:w="751" w:type="pct"/>
            <w:tcBorders>
              <w:top w:val="nil"/>
              <w:left w:val="nil"/>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53 945</w:t>
            </w:r>
          </w:p>
        </w:tc>
      </w:tr>
      <w:tr w:rsidR="00FE4A0E" w:rsidRPr="00C87E46" w:rsidTr="00126DC1">
        <w:trPr>
          <w:trHeight w:val="20"/>
        </w:trPr>
        <w:tc>
          <w:tcPr>
            <w:tcW w:w="1703" w:type="pct"/>
            <w:tcBorders>
              <w:top w:val="nil"/>
              <w:left w:val="single" w:sz="4" w:space="0" w:color="000000"/>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IV. Собственный капитал</w:t>
            </w:r>
          </w:p>
        </w:tc>
        <w:tc>
          <w:tcPr>
            <w:tcW w:w="1560" w:type="pct"/>
            <w:tcBorders>
              <w:top w:val="nil"/>
              <w:left w:val="nil"/>
              <w:bottom w:val="nil"/>
              <w:right w:val="nil"/>
            </w:tcBorders>
            <w:shd w:val="clear" w:color="auto" w:fill="auto"/>
            <w:noWrap/>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p>
        </w:tc>
        <w:tc>
          <w:tcPr>
            <w:tcW w:w="986" w:type="pct"/>
            <w:tcBorders>
              <w:top w:val="nil"/>
              <w:left w:val="single" w:sz="4" w:space="0" w:color="auto"/>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751"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r>
      <w:tr w:rsidR="00FE4A0E" w:rsidRPr="00C87E46" w:rsidTr="00126DC1">
        <w:trPr>
          <w:trHeight w:val="20"/>
        </w:trPr>
        <w:tc>
          <w:tcPr>
            <w:tcW w:w="1703" w:type="pct"/>
            <w:tcBorders>
              <w:top w:val="nil"/>
              <w:left w:val="single" w:sz="4" w:space="0" w:color="000000"/>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Уставный капитал</w:t>
            </w:r>
          </w:p>
        </w:tc>
        <w:tc>
          <w:tcPr>
            <w:tcW w:w="1560" w:type="pct"/>
            <w:tcBorders>
              <w:top w:val="single" w:sz="4" w:space="0" w:color="000000"/>
              <w:left w:val="nil"/>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стр.1310</w:t>
            </w:r>
          </w:p>
        </w:tc>
        <w:tc>
          <w:tcPr>
            <w:tcW w:w="986"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10</w:t>
            </w:r>
          </w:p>
        </w:tc>
        <w:tc>
          <w:tcPr>
            <w:tcW w:w="751"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10</w:t>
            </w:r>
          </w:p>
        </w:tc>
      </w:tr>
      <w:tr w:rsidR="00FE4A0E" w:rsidRPr="00C87E46" w:rsidTr="00126DC1">
        <w:trPr>
          <w:trHeight w:val="20"/>
        </w:trPr>
        <w:tc>
          <w:tcPr>
            <w:tcW w:w="1703" w:type="pct"/>
            <w:tcBorders>
              <w:top w:val="nil"/>
              <w:left w:val="single" w:sz="4" w:space="0" w:color="000000"/>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Фонды и резервы</w:t>
            </w:r>
          </w:p>
        </w:tc>
        <w:tc>
          <w:tcPr>
            <w:tcW w:w="1560" w:type="pct"/>
            <w:tcBorders>
              <w:top w:val="nil"/>
              <w:left w:val="nil"/>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1320+1340+1350+1360</w:t>
            </w:r>
          </w:p>
        </w:tc>
        <w:tc>
          <w:tcPr>
            <w:tcW w:w="986"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40 095</w:t>
            </w:r>
          </w:p>
        </w:tc>
        <w:tc>
          <w:tcPr>
            <w:tcW w:w="751"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40 046</w:t>
            </w:r>
          </w:p>
        </w:tc>
      </w:tr>
      <w:tr w:rsidR="00FE4A0E" w:rsidRPr="00C87E46" w:rsidTr="00126DC1">
        <w:trPr>
          <w:trHeight w:val="20"/>
        </w:trPr>
        <w:tc>
          <w:tcPr>
            <w:tcW w:w="1703" w:type="pct"/>
            <w:tcBorders>
              <w:top w:val="nil"/>
              <w:left w:val="single" w:sz="4" w:space="0" w:color="000000"/>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Нераспределенная прибыль</w:t>
            </w:r>
          </w:p>
        </w:tc>
        <w:tc>
          <w:tcPr>
            <w:tcW w:w="1560" w:type="pct"/>
            <w:tcBorders>
              <w:top w:val="nil"/>
              <w:left w:val="nil"/>
              <w:bottom w:val="single" w:sz="4" w:space="0" w:color="000000"/>
              <w:right w:val="single" w:sz="4" w:space="0" w:color="000000"/>
            </w:tcBorders>
            <w:shd w:val="clear" w:color="auto" w:fill="auto"/>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стр.1370</w:t>
            </w:r>
          </w:p>
        </w:tc>
        <w:tc>
          <w:tcPr>
            <w:tcW w:w="986"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65 242</w:t>
            </w:r>
          </w:p>
        </w:tc>
        <w:tc>
          <w:tcPr>
            <w:tcW w:w="751" w:type="pct"/>
            <w:tcBorders>
              <w:top w:val="nil"/>
              <w:left w:val="nil"/>
              <w:bottom w:val="single" w:sz="4" w:space="0" w:color="auto"/>
              <w:right w:val="single" w:sz="4" w:space="0" w:color="auto"/>
            </w:tcBorders>
            <w:shd w:val="clear" w:color="auto" w:fill="auto"/>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71 319</w:t>
            </w:r>
          </w:p>
        </w:tc>
      </w:tr>
      <w:tr w:rsidR="00FE4A0E" w:rsidRPr="00C87E46" w:rsidTr="00126DC1">
        <w:trPr>
          <w:trHeight w:val="20"/>
        </w:trPr>
        <w:tc>
          <w:tcPr>
            <w:tcW w:w="1703" w:type="pct"/>
            <w:tcBorders>
              <w:top w:val="nil"/>
              <w:left w:val="single" w:sz="4" w:space="0" w:color="auto"/>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Итого собственный капитал</w:t>
            </w:r>
          </w:p>
        </w:tc>
        <w:tc>
          <w:tcPr>
            <w:tcW w:w="1560" w:type="pct"/>
            <w:tcBorders>
              <w:top w:val="nil"/>
              <w:left w:val="nil"/>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rPr>
                <w:rFonts w:ascii="Times New Roman" w:eastAsia="Times New Roman" w:hAnsi="Times New Roman" w:cs="Times New Roman"/>
                <w:color w:val="000000"/>
                <w:sz w:val="20"/>
                <w:szCs w:val="20"/>
              </w:rPr>
            </w:pPr>
          </w:p>
        </w:tc>
        <w:tc>
          <w:tcPr>
            <w:tcW w:w="986" w:type="pct"/>
            <w:tcBorders>
              <w:top w:val="nil"/>
              <w:left w:val="nil"/>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105 347</w:t>
            </w:r>
          </w:p>
        </w:tc>
        <w:tc>
          <w:tcPr>
            <w:tcW w:w="751" w:type="pct"/>
            <w:tcBorders>
              <w:top w:val="nil"/>
              <w:left w:val="nil"/>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111 375</w:t>
            </w:r>
          </w:p>
        </w:tc>
      </w:tr>
      <w:tr w:rsidR="00FE4A0E" w:rsidRPr="00C87E46" w:rsidTr="00126DC1">
        <w:trPr>
          <w:trHeight w:val="20"/>
        </w:trPr>
        <w:tc>
          <w:tcPr>
            <w:tcW w:w="1703" w:type="pct"/>
            <w:tcBorders>
              <w:top w:val="nil"/>
              <w:left w:val="single" w:sz="4" w:space="0" w:color="auto"/>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rPr>
                <w:rFonts w:ascii="Times New Roman" w:eastAsia="Times New Roman" w:hAnsi="Times New Roman" w:cs="Times New Roman"/>
                <w:b/>
                <w:bCs/>
                <w:sz w:val="20"/>
                <w:szCs w:val="20"/>
              </w:rPr>
            </w:pPr>
            <w:r w:rsidRPr="00C87E46">
              <w:rPr>
                <w:rFonts w:ascii="Times New Roman" w:eastAsia="Times New Roman" w:hAnsi="Times New Roman" w:cs="Times New Roman"/>
                <w:b/>
                <w:bCs/>
                <w:sz w:val="20"/>
                <w:szCs w:val="20"/>
              </w:rPr>
              <w:t>ИТОГО ПАССИВОВ</w:t>
            </w:r>
          </w:p>
        </w:tc>
        <w:tc>
          <w:tcPr>
            <w:tcW w:w="1560" w:type="pct"/>
            <w:tcBorders>
              <w:top w:val="nil"/>
              <w:left w:val="nil"/>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rPr>
                <w:rFonts w:ascii="Times New Roman" w:eastAsia="Times New Roman" w:hAnsi="Times New Roman" w:cs="Times New Roman"/>
                <w:b/>
                <w:bCs/>
                <w:sz w:val="20"/>
                <w:szCs w:val="20"/>
              </w:rPr>
            </w:pPr>
          </w:p>
        </w:tc>
        <w:tc>
          <w:tcPr>
            <w:tcW w:w="986" w:type="pct"/>
            <w:tcBorders>
              <w:top w:val="nil"/>
              <w:left w:val="nil"/>
              <w:bottom w:val="single" w:sz="4" w:space="0" w:color="auto"/>
              <w:right w:val="single" w:sz="4" w:space="0" w:color="auto"/>
            </w:tcBorders>
            <w:shd w:val="clear" w:color="000000" w:fill="D8D8D8"/>
            <w:noWrap/>
            <w:vAlign w:val="center"/>
            <w:hideMark/>
          </w:tcPr>
          <w:p w:rsidR="00FE4A0E" w:rsidRPr="00C87E46" w:rsidRDefault="00FE4A0E" w:rsidP="00816B25">
            <w:pPr>
              <w:spacing w:after="0" w:line="240" w:lineRule="auto"/>
              <w:jc w:val="right"/>
              <w:rPr>
                <w:rFonts w:ascii="Times New Roman" w:eastAsia="Times New Roman" w:hAnsi="Times New Roman" w:cs="Times New Roman"/>
                <w:b/>
                <w:bCs/>
                <w:sz w:val="20"/>
                <w:szCs w:val="20"/>
              </w:rPr>
            </w:pPr>
            <w:r w:rsidRPr="00C87E46">
              <w:rPr>
                <w:rFonts w:ascii="Times New Roman" w:eastAsia="Times New Roman" w:hAnsi="Times New Roman" w:cs="Times New Roman"/>
                <w:b/>
                <w:bCs/>
                <w:sz w:val="20"/>
                <w:szCs w:val="20"/>
              </w:rPr>
              <w:t>154 871</w:t>
            </w:r>
          </w:p>
        </w:tc>
        <w:tc>
          <w:tcPr>
            <w:tcW w:w="751" w:type="pct"/>
            <w:tcBorders>
              <w:top w:val="nil"/>
              <w:left w:val="nil"/>
              <w:bottom w:val="single" w:sz="4" w:space="0" w:color="auto"/>
              <w:right w:val="single" w:sz="4" w:space="0" w:color="auto"/>
            </w:tcBorders>
            <w:shd w:val="clear" w:color="000000" w:fill="D8D8D8"/>
            <w:noWrap/>
            <w:vAlign w:val="center"/>
            <w:hideMark/>
          </w:tcPr>
          <w:p w:rsidR="00FE4A0E" w:rsidRPr="00A06B54" w:rsidRDefault="00FE4A0E" w:rsidP="00816B25">
            <w:pPr>
              <w:pStyle w:val="a8"/>
              <w:numPr>
                <w:ilvl w:val="0"/>
                <w:numId w:val="9"/>
              </w:numPr>
              <w:spacing w:after="0" w:line="240" w:lineRule="auto"/>
              <w:jc w:val="right"/>
              <w:rPr>
                <w:rFonts w:ascii="Times New Roman" w:eastAsia="Times New Roman" w:hAnsi="Times New Roman" w:cs="Times New Roman"/>
                <w:b/>
                <w:bCs/>
                <w:sz w:val="20"/>
                <w:szCs w:val="20"/>
              </w:rPr>
            </w:pPr>
            <w:r w:rsidRPr="00A06B54">
              <w:rPr>
                <w:rFonts w:ascii="Times New Roman" w:eastAsia="Times New Roman" w:hAnsi="Times New Roman" w:cs="Times New Roman"/>
                <w:b/>
                <w:bCs/>
                <w:sz w:val="20"/>
                <w:szCs w:val="20"/>
              </w:rPr>
              <w:t>0</w:t>
            </w:r>
          </w:p>
        </w:tc>
      </w:tr>
    </w:tbl>
    <w:p w:rsidR="00E407D1" w:rsidRDefault="00E407D1" w:rsidP="003F0DD5">
      <w:pPr>
        <w:spacing w:after="0" w:line="360" w:lineRule="auto"/>
        <w:jc w:val="both"/>
        <w:rPr>
          <w:rFonts w:ascii="Times New Roman" w:hAnsi="Times New Roman" w:cs="Times New Roman"/>
          <w:sz w:val="28"/>
          <w:szCs w:val="28"/>
        </w:rPr>
      </w:pPr>
    </w:p>
    <w:p w:rsidR="00126DC1" w:rsidRDefault="00126DC1" w:rsidP="003F0DD5">
      <w:pPr>
        <w:spacing w:after="0" w:line="360" w:lineRule="auto"/>
        <w:jc w:val="both"/>
        <w:rPr>
          <w:rFonts w:ascii="Times New Roman" w:hAnsi="Times New Roman" w:cs="Times New Roman"/>
          <w:sz w:val="28"/>
          <w:szCs w:val="28"/>
        </w:rPr>
      </w:pPr>
    </w:p>
    <w:p w:rsidR="00E407D1" w:rsidRPr="00A06B54" w:rsidRDefault="008E4D55" w:rsidP="00A06B54">
      <w:pPr>
        <w:pStyle w:val="a8"/>
        <w:numPr>
          <w:ilvl w:val="1"/>
          <w:numId w:val="10"/>
        </w:numPr>
        <w:spacing w:after="0" w:line="360" w:lineRule="auto"/>
        <w:jc w:val="both"/>
        <w:rPr>
          <w:rFonts w:ascii="Times New Roman" w:hAnsi="Times New Roman" w:cs="Times New Roman"/>
          <w:b/>
          <w:sz w:val="28"/>
          <w:szCs w:val="28"/>
        </w:rPr>
      </w:pPr>
      <w:r w:rsidRPr="00A06B54">
        <w:rPr>
          <w:rFonts w:ascii="Times New Roman" w:hAnsi="Times New Roman" w:cs="Times New Roman"/>
          <w:b/>
          <w:sz w:val="28"/>
          <w:szCs w:val="28"/>
        </w:rPr>
        <w:lastRenderedPageBreak/>
        <w:t>В</w:t>
      </w:r>
      <w:r w:rsidR="00E407D1" w:rsidRPr="00A06B54">
        <w:rPr>
          <w:rFonts w:ascii="Times New Roman" w:hAnsi="Times New Roman" w:cs="Times New Roman"/>
          <w:b/>
          <w:sz w:val="28"/>
          <w:szCs w:val="28"/>
        </w:rPr>
        <w:t xml:space="preserve">ертикальный </w:t>
      </w:r>
      <w:r w:rsidRPr="00A06B54">
        <w:rPr>
          <w:rFonts w:ascii="Times New Roman" w:hAnsi="Times New Roman" w:cs="Times New Roman"/>
          <w:b/>
          <w:sz w:val="28"/>
          <w:szCs w:val="28"/>
        </w:rPr>
        <w:t>и горизонтальный анализ баланса</w:t>
      </w:r>
    </w:p>
    <w:p w:rsidR="00126DC1" w:rsidRDefault="00E407D1" w:rsidP="00126DC1">
      <w:pPr>
        <w:spacing w:after="0" w:line="360" w:lineRule="auto"/>
        <w:ind w:firstLine="567"/>
        <w:jc w:val="both"/>
        <w:rPr>
          <w:rFonts w:ascii="Times New Roman" w:hAnsi="Times New Roman" w:cs="Times New Roman"/>
          <w:sz w:val="28"/>
          <w:szCs w:val="28"/>
        </w:rPr>
      </w:pPr>
      <w:r w:rsidRPr="00666C73">
        <w:rPr>
          <w:rFonts w:ascii="Times New Roman" w:hAnsi="Times New Roman" w:cs="Times New Roman"/>
          <w:sz w:val="28"/>
          <w:szCs w:val="28"/>
        </w:rPr>
        <w:t>Вертикальный анализ выполняют путем процентного отношения</w:t>
      </w:r>
      <w:r>
        <w:rPr>
          <w:rFonts w:ascii="Times New Roman" w:hAnsi="Times New Roman" w:cs="Times New Roman"/>
          <w:sz w:val="28"/>
          <w:szCs w:val="28"/>
        </w:rPr>
        <w:t xml:space="preserve"> каждой статьи к итогу баланса. </w:t>
      </w:r>
      <w:r w:rsidRPr="00666C73">
        <w:rPr>
          <w:rFonts w:ascii="Times New Roman" w:hAnsi="Times New Roman" w:cs="Times New Roman"/>
          <w:sz w:val="28"/>
          <w:szCs w:val="28"/>
        </w:rPr>
        <w:t>Цель вертикального анализа заключается в расчете удельного веса отдельных статей в итоге баланса и оценке их динамики для возможности выявления и прогнозирования изменений активов и источников их покрытия, а также в выявлении изменения величин статей финансовой от</w:t>
      </w:r>
      <w:r w:rsidR="00126DC1">
        <w:rPr>
          <w:rFonts w:ascii="Times New Roman" w:hAnsi="Times New Roman" w:cs="Times New Roman"/>
          <w:sz w:val="28"/>
          <w:szCs w:val="28"/>
        </w:rPr>
        <w:t>четности за определенный период.</w:t>
      </w:r>
    </w:p>
    <w:p w:rsidR="00126DC1" w:rsidRDefault="00126DC1" w:rsidP="00126DC1">
      <w:pPr>
        <w:spacing w:after="0" w:line="360" w:lineRule="auto"/>
        <w:ind w:firstLine="567"/>
        <w:jc w:val="both"/>
        <w:rPr>
          <w:rFonts w:ascii="Times New Roman" w:hAnsi="Times New Roman" w:cs="Times New Roman"/>
          <w:sz w:val="28"/>
          <w:szCs w:val="28"/>
        </w:rPr>
      </w:pPr>
    </w:p>
    <w:p w:rsidR="00E407D1" w:rsidRPr="00E407D1" w:rsidRDefault="00E407D1" w:rsidP="00E407D1">
      <w:pPr>
        <w:spacing w:after="0" w:line="360" w:lineRule="auto"/>
        <w:jc w:val="both"/>
        <w:rPr>
          <w:rFonts w:ascii="Times New Roman" w:hAnsi="Times New Roman" w:cs="Times New Roman"/>
          <w:sz w:val="28"/>
          <w:szCs w:val="28"/>
        </w:rPr>
      </w:pPr>
      <w:r w:rsidRPr="00E407D1">
        <w:rPr>
          <w:rFonts w:ascii="Times New Roman" w:hAnsi="Times New Roman" w:cs="Times New Roman"/>
          <w:sz w:val="28"/>
          <w:szCs w:val="28"/>
        </w:rPr>
        <w:t xml:space="preserve">Таблица 2. </w:t>
      </w:r>
      <w:r>
        <w:rPr>
          <w:rFonts w:ascii="Times New Roman" w:hAnsi="Times New Roman" w:cs="Times New Roman"/>
          <w:sz w:val="28"/>
          <w:szCs w:val="28"/>
        </w:rPr>
        <w:t xml:space="preserve">Вертикальный анализ баланса ОАО «ВЗЖБИ» за 2014 г. </w:t>
      </w:r>
    </w:p>
    <w:tbl>
      <w:tblPr>
        <w:tblW w:w="0" w:type="auto"/>
        <w:tblLook w:val="04A0"/>
      </w:tblPr>
      <w:tblGrid>
        <w:gridCol w:w="2522"/>
        <w:gridCol w:w="971"/>
        <w:gridCol w:w="1437"/>
        <w:gridCol w:w="971"/>
        <w:gridCol w:w="1437"/>
        <w:gridCol w:w="1949"/>
      </w:tblGrid>
      <w:tr w:rsidR="00BF633C" w:rsidRPr="00C87E46" w:rsidTr="00126DC1">
        <w:trPr>
          <w:trHeight w:val="20"/>
        </w:trPr>
        <w:tc>
          <w:tcPr>
            <w:tcW w:w="0" w:type="auto"/>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rsidR="00BF633C" w:rsidRPr="00C87E46" w:rsidRDefault="00BF633C" w:rsidP="00816B25">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Показатель</w:t>
            </w:r>
          </w:p>
        </w:tc>
        <w:tc>
          <w:tcPr>
            <w:tcW w:w="0" w:type="auto"/>
            <w:gridSpan w:val="2"/>
            <w:tcBorders>
              <w:top w:val="single" w:sz="4" w:space="0" w:color="auto"/>
              <w:left w:val="nil"/>
              <w:bottom w:val="single" w:sz="4" w:space="0" w:color="auto"/>
              <w:right w:val="single" w:sz="4" w:space="0" w:color="000000"/>
            </w:tcBorders>
            <w:shd w:val="clear" w:color="auto" w:fill="D9D9D9" w:themeFill="background1" w:themeFillShade="D9"/>
            <w:vAlign w:val="center"/>
            <w:hideMark/>
          </w:tcPr>
          <w:p w:rsidR="00BF633C" w:rsidRPr="00C87E46" w:rsidRDefault="00BF633C" w:rsidP="00816B25">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На начало года</w:t>
            </w:r>
          </w:p>
        </w:tc>
        <w:tc>
          <w:tcPr>
            <w:tcW w:w="0" w:type="auto"/>
            <w:gridSpan w:val="2"/>
            <w:tcBorders>
              <w:top w:val="single" w:sz="4" w:space="0" w:color="auto"/>
              <w:left w:val="nil"/>
              <w:bottom w:val="single" w:sz="4" w:space="0" w:color="auto"/>
              <w:right w:val="single" w:sz="4" w:space="0" w:color="000000"/>
            </w:tcBorders>
            <w:shd w:val="clear" w:color="auto" w:fill="D9D9D9" w:themeFill="background1" w:themeFillShade="D9"/>
            <w:vAlign w:val="center"/>
            <w:hideMark/>
          </w:tcPr>
          <w:p w:rsidR="00BF633C" w:rsidRPr="00C87E46" w:rsidRDefault="00BF633C" w:rsidP="00816B25">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На конец года</w:t>
            </w:r>
          </w:p>
        </w:tc>
        <w:tc>
          <w:tcPr>
            <w:tcW w:w="0" w:type="auto"/>
            <w:vMerge w:val="restart"/>
            <w:tcBorders>
              <w:top w:val="single" w:sz="4" w:space="0" w:color="auto"/>
              <w:left w:val="nil"/>
              <w:right w:val="single" w:sz="4" w:space="0" w:color="auto"/>
            </w:tcBorders>
            <w:shd w:val="clear" w:color="auto" w:fill="D9D9D9" w:themeFill="background1" w:themeFillShade="D9"/>
            <w:vAlign w:val="center"/>
            <w:hideMark/>
          </w:tcPr>
          <w:p w:rsidR="00BF633C" w:rsidRPr="00C87E46" w:rsidRDefault="00BF633C" w:rsidP="00816B25">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Изменение удельного веса, %</w:t>
            </w:r>
          </w:p>
          <w:p w:rsidR="00BF633C" w:rsidRPr="00C87E46" w:rsidRDefault="00BF633C" w:rsidP="00816B25">
            <w:pPr>
              <w:spacing w:after="0" w:line="240" w:lineRule="auto"/>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color w:val="000000"/>
                <w:sz w:val="20"/>
                <w:szCs w:val="20"/>
              </w:rPr>
              <w:t> </w:t>
            </w:r>
          </w:p>
        </w:tc>
      </w:tr>
      <w:tr w:rsidR="00BF633C" w:rsidRPr="00C87E46" w:rsidTr="00126DC1">
        <w:trPr>
          <w:trHeight w:val="20"/>
        </w:trPr>
        <w:tc>
          <w:tcPr>
            <w:tcW w:w="0" w:type="auto"/>
            <w:vMerge/>
            <w:tcBorders>
              <w:left w:val="single" w:sz="4" w:space="0" w:color="auto"/>
              <w:bottom w:val="single" w:sz="4" w:space="0" w:color="auto"/>
              <w:right w:val="single" w:sz="4" w:space="0" w:color="auto"/>
            </w:tcBorders>
            <w:shd w:val="clear" w:color="auto" w:fill="auto"/>
            <w:vAlign w:val="center"/>
            <w:hideMark/>
          </w:tcPr>
          <w:p w:rsidR="00BF633C" w:rsidRPr="00C87E46" w:rsidRDefault="00BF633C" w:rsidP="00816B25">
            <w:pPr>
              <w:spacing w:after="0" w:line="240" w:lineRule="auto"/>
              <w:jc w:val="center"/>
              <w:rPr>
                <w:rFonts w:ascii="Times New Roman" w:eastAsia="Times New Roman" w:hAnsi="Times New Roman" w:cs="Times New Roman"/>
                <w:b/>
                <w:bCs/>
                <w:color w:val="000000"/>
                <w:sz w:val="20"/>
                <w:szCs w:val="20"/>
              </w:rPr>
            </w:pP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rsidR="00BF633C" w:rsidRPr="00BF633C" w:rsidRDefault="00BF633C" w:rsidP="00816B25">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тыс</w:t>
            </w:r>
            <w:proofErr w:type="gramStart"/>
            <w:r w:rsidRPr="00BF633C">
              <w:rPr>
                <w:rFonts w:ascii="Times New Roman" w:eastAsia="Times New Roman" w:hAnsi="Times New Roman" w:cs="Times New Roman"/>
                <w:b/>
                <w:color w:val="000000"/>
                <w:sz w:val="20"/>
                <w:szCs w:val="20"/>
              </w:rPr>
              <w:t>.р</w:t>
            </w:r>
            <w:proofErr w:type="gramEnd"/>
            <w:r w:rsidRPr="00BF633C">
              <w:rPr>
                <w:rFonts w:ascii="Times New Roman" w:eastAsia="Times New Roman" w:hAnsi="Times New Roman" w:cs="Times New Roman"/>
                <w:b/>
                <w:color w:val="000000"/>
                <w:sz w:val="20"/>
                <w:szCs w:val="20"/>
              </w:rPr>
              <w:t>уб.</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rsidR="00BF633C" w:rsidRPr="00BF633C" w:rsidRDefault="00BF633C" w:rsidP="00816B25">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Удельный вес, %</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rsidR="00BF633C" w:rsidRPr="00BF633C" w:rsidRDefault="00BF633C" w:rsidP="00816B25">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тыс</w:t>
            </w:r>
            <w:proofErr w:type="gramStart"/>
            <w:r w:rsidRPr="00BF633C">
              <w:rPr>
                <w:rFonts w:ascii="Times New Roman" w:eastAsia="Times New Roman" w:hAnsi="Times New Roman" w:cs="Times New Roman"/>
                <w:b/>
                <w:color w:val="000000"/>
                <w:sz w:val="20"/>
                <w:szCs w:val="20"/>
              </w:rPr>
              <w:t>.р</w:t>
            </w:r>
            <w:proofErr w:type="gramEnd"/>
            <w:r w:rsidRPr="00BF633C">
              <w:rPr>
                <w:rFonts w:ascii="Times New Roman" w:eastAsia="Times New Roman" w:hAnsi="Times New Roman" w:cs="Times New Roman"/>
                <w:b/>
                <w:color w:val="000000"/>
                <w:sz w:val="20"/>
                <w:szCs w:val="20"/>
              </w:rPr>
              <w:t>уб.</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rsidR="00BF633C" w:rsidRPr="00BF633C" w:rsidRDefault="00BF633C" w:rsidP="00816B25">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Удельный вес, %</w:t>
            </w:r>
          </w:p>
        </w:tc>
        <w:tc>
          <w:tcPr>
            <w:tcW w:w="0" w:type="auto"/>
            <w:vMerge/>
            <w:tcBorders>
              <w:left w:val="nil"/>
              <w:bottom w:val="single" w:sz="4" w:space="0" w:color="auto"/>
              <w:right w:val="single" w:sz="4" w:space="0" w:color="auto"/>
            </w:tcBorders>
            <w:shd w:val="clear" w:color="auto" w:fill="auto"/>
            <w:vAlign w:val="bottom"/>
            <w:hideMark/>
          </w:tcPr>
          <w:p w:rsidR="00BF633C" w:rsidRPr="00C87E46" w:rsidRDefault="00BF633C" w:rsidP="00816B25">
            <w:pPr>
              <w:spacing w:after="0" w:line="240" w:lineRule="auto"/>
              <w:rPr>
                <w:rFonts w:ascii="Times New Roman" w:eastAsia="Times New Roman" w:hAnsi="Times New Roman" w:cs="Times New Roman"/>
                <w:color w:val="000000"/>
                <w:sz w:val="20"/>
                <w:szCs w:val="20"/>
              </w:rPr>
            </w:pPr>
          </w:p>
        </w:tc>
      </w:tr>
      <w:tr w:rsidR="00BF633C" w:rsidRPr="00C87E46" w:rsidTr="00126DC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F633C" w:rsidRPr="00C87E46" w:rsidRDefault="00BF633C" w:rsidP="00816B25">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АКТИВ</w:t>
            </w:r>
          </w:p>
        </w:tc>
        <w:tc>
          <w:tcPr>
            <w:tcW w:w="0" w:type="auto"/>
            <w:tcBorders>
              <w:top w:val="nil"/>
              <w:left w:val="nil"/>
              <w:bottom w:val="single" w:sz="4" w:space="0" w:color="auto"/>
              <w:right w:val="single" w:sz="4" w:space="0" w:color="auto"/>
            </w:tcBorders>
            <w:shd w:val="clear" w:color="auto" w:fill="auto"/>
            <w:vAlign w:val="center"/>
            <w:hideMark/>
          </w:tcPr>
          <w:p w:rsidR="00BF633C" w:rsidRPr="00C87E46" w:rsidRDefault="00BF633C" w:rsidP="00816B25">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BF633C" w:rsidRPr="00C87E46" w:rsidRDefault="00BF633C" w:rsidP="00816B25">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BF633C" w:rsidRPr="00C87E46" w:rsidRDefault="00BF633C" w:rsidP="00816B25">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BF633C" w:rsidRPr="00C87E46" w:rsidRDefault="00BF633C" w:rsidP="00816B25">
            <w:pPr>
              <w:spacing w:after="0" w:line="240" w:lineRule="auto"/>
              <w:jc w:val="center"/>
              <w:rPr>
                <w:rFonts w:ascii="Times New Roman" w:eastAsia="Times New Roman" w:hAnsi="Times New Roman" w:cs="Times New Roman"/>
                <w:color w:val="000000"/>
                <w:sz w:val="20"/>
                <w:szCs w:val="20"/>
              </w:rPr>
            </w:pPr>
          </w:p>
        </w:tc>
        <w:tc>
          <w:tcPr>
            <w:tcW w:w="0" w:type="auto"/>
            <w:tcBorders>
              <w:left w:val="nil"/>
              <w:bottom w:val="single" w:sz="4" w:space="0" w:color="auto"/>
              <w:right w:val="single" w:sz="4" w:space="0" w:color="auto"/>
            </w:tcBorders>
            <w:shd w:val="clear" w:color="auto" w:fill="auto"/>
            <w:vAlign w:val="center"/>
            <w:hideMark/>
          </w:tcPr>
          <w:p w:rsidR="00BF633C" w:rsidRPr="00C87E46" w:rsidRDefault="00BF633C" w:rsidP="00816B25">
            <w:pPr>
              <w:spacing w:after="0" w:line="240" w:lineRule="auto"/>
              <w:jc w:val="center"/>
              <w:rPr>
                <w:rFonts w:ascii="Times New Roman" w:eastAsia="Times New Roman" w:hAnsi="Times New Roman" w:cs="Times New Roman"/>
                <w:color w:val="000000"/>
                <w:sz w:val="20"/>
                <w:szCs w:val="20"/>
              </w:rPr>
            </w:pPr>
          </w:p>
        </w:tc>
      </w:tr>
      <w:tr w:rsidR="00E407D1" w:rsidRPr="00C87E46" w:rsidTr="00126DC1">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I. Оборотные активы</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r>
      <w:tr w:rsidR="00E407D1" w:rsidRPr="00C87E46" w:rsidTr="00126DC1">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Денежные средства и их эквиваленты</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15 535</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10,03%</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11 733</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7,10%</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-2,93%</w:t>
            </w:r>
          </w:p>
        </w:tc>
      </w:tr>
      <w:tr w:rsidR="00E407D1" w:rsidRPr="00C87E46" w:rsidTr="00126DC1">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Расчеты с дебиторами</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24 253</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15,66%</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24 552</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14,85%</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-0,81%</w:t>
            </w:r>
          </w:p>
        </w:tc>
      </w:tr>
      <w:tr w:rsidR="00E407D1" w:rsidRPr="00C87E46" w:rsidTr="00126DC1">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Запасы и затраты</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57 950</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37,42%</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55 845</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33,78%</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-3,64%</w:t>
            </w:r>
          </w:p>
        </w:tc>
      </w:tr>
      <w:tr w:rsidR="00E407D1" w:rsidRPr="00C87E46" w:rsidTr="00126DC1">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Прочие оборотные активы</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40</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0,03%</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98</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0,06%</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0,03%</w:t>
            </w:r>
          </w:p>
        </w:tc>
      </w:tr>
      <w:tr w:rsidR="00E407D1" w:rsidRPr="00C87E46" w:rsidTr="00126DC1">
        <w:trPr>
          <w:trHeight w:val="20"/>
        </w:trPr>
        <w:tc>
          <w:tcPr>
            <w:tcW w:w="0" w:type="auto"/>
            <w:tcBorders>
              <w:top w:val="nil"/>
              <w:left w:val="single" w:sz="4" w:space="0" w:color="auto"/>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Итого оборотных активов</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97 778</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63,14%</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92 228</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55,79%</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-7,35%</w:t>
            </w:r>
          </w:p>
        </w:tc>
      </w:tr>
      <w:tr w:rsidR="00E407D1" w:rsidRPr="00C87E46" w:rsidTr="00126DC1">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II. Внеоборотные активы</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r>
      <w:tr w:rsidR="00E407D1" w:rsidRPr="00C87E46" w:rsidTr="00126DC1">
        <w:trPr>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Основные средства</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50 359</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32,52%</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66 499</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40,22%</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7,71%</w:t>
            </w:r>
          </w:p>
        </w:tc>
      </w:tr>
      <w:tr w:rsidR="00E407D1" w:rsidRPr="00C87E46" w:rsidTr="00126DC1">
        <w:trPr>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Долгосрочные финансовые вложения</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362</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0,23%</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362</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0,22%</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-0,01%</w:t>
            </w:r>
          </w:p>
        </w:tc>
      </w:tr>
      <w:tr w:rsidR="00E407D1" w:rsidRPr="00C87E46" w:rsidTr="00126DC1">
        <w:trPr>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Прочие внеоборотные активы</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6 372</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4,11%</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6 231</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3,77%</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-0,35%</w:t>
            </w:r>
          </w:p>
        </w:tc>
      </w:tr>
      <w:tr w:rsidR="00E407D1" w:rsidRPr="00C87E46" w:rsidTr="00126DC1">
        <w:trPr>
          <w:trHeight w:val="20"/>
        </w:trPr>
        <w:tc>
          <w:tcPr>
            <w:tcW w:w="0" w:type="auto"/>
            <w:tcBorders>
              <w:top w:val="nil"/>
              <w:left w:val="single" w:sz="4" w:space="0" w:color="auto"/>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rPr>
                <w:rFonts w:ascii="Times New Roman" w:eastAsia="Times New Roman" w:hAnsi="Times New Roman" w:cs="Times New Roman"/>
                <w:sz w:val="20"/>
                <w:szCs w:val="20"/>
              </w:rPr>
            </w:pPr>
            <w:r w:rsidRPr="00C87E46">
              <w:rPr>
                <w:rFonts w:ascii="Times New Roman" w:eastAsia="Times New Roman" w:hAnsi="Times New Roman" w:cs="Times New Roman"/>
                <w:sz w:val="20"/>
                <w:szCs w:val="20"/>
              </w:rPr>
              <w:t>Итого внеоборотных активов</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sz w:val="20"/>
                <w:szCs w:val="20"/>
              </w:rPr>
            </w:pPr>
            <w:r w:rsidRPr="00C87E46">
              <w:rPr>
                <w:rFonts w:ascii="Times New Roman" w:eastAsia="Times New Roman" w:hAnsi="Times New Roman" w:cs="Times New Roman"/>
                <w:sz w:val="20"/>
                <w:szCs w:val="20"/>
              </w:rPr>
              <w:t>57 093</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36,86%</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sz w:val="20"/>
                <w:szCs w:val="20"/>
              </w:rPr>
            </w:pPr>
            <w:r w:rsidRPr="00C87E46">
              <w:rPr>
                <w:rFonts w:ascii="Times New Roman" w:eastAsia="Times New Roman" w:hAnsi="Times New Roman" w:cs="Times New Roman"/>
                <w:sz w:val="20"/>
                <w:szCs w:val="20"/>
              </w:rPr>
              <w:t>73 092</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sz w:val="20"/>
                <w:szCs w:val="20"/>
              </w:rPr>
            </w:pPr>
            <w:r w:rsidRPr="00C87E46">
              <w:rPr>
                <w:rFonts w:ascii="Times New Roman" w:eastAsia="Times New Roman" w:hAnsi="Times New Roman" w:cs="Times New Roman"/>
                <w:sz w:val="20"/>
                <w:szCs w:val="20"/>
              </w:rPr>
              <w:t>44,21%</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sz w:val="20"/>
                <w:szCs w:val="20"/>
              </w:rPr>
            </w:pPr>
            <w:r w:rsidRPr="00C87E46">
              <w:rPr>
                <w:rFonts w:ascii="Times New Roman" w:eastAsia="Times New Roman" w:hAnsi="Times New Roman" w:cs="Times New Roman"/>
                <w:sz w:val="20"/>
                <w:szCs w:val="20"/>
              </w:rPr>
              <w:t>7,35%</w:t>
            </w:r>
          </w:p>
        </w:tc>
      </w:tr>
      <w:tr w:rsidR="00E407D1" w:rsidRPr="00C87E46" w:rsidTr="00126DC1">
        <w:trPr>
          <w:trHeight w:val="20"/>
        </w:trPr>
        <w:tc>
          <w:tcPr>
            <w:tcW w:w="0" w:type="auto"/>
            <w:tcBorders>
              <w:top w:val="nil"/>
              <w:left w:val="single" w:sz="4" w:space="0" w:color="auto"/>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ИТОГО АКТИВОВ</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154 871</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100,00%</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165 320</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100,00%</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0,00%</w:t>
            </w:r>
          </w:p>
        </w:tc>
      </w:tr>
      <w:tr w:rsidR="00E407D1" w:rsidRPr="00C87E46" w:rsidTr="00126DC1">
        <w:trPr>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ПАССИВ</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r>
      <w:tr w:rsidR="00E407D1" w:rsidRPr="00C87E46" w:rsidTr="00126DC1">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III. Заемный капитал</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r>
      <w:tr w:rsidR="00E407D1" w:rsidRPr="00C87E46" w:rsidTr="00126DC1">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Краткосрочные пассивы</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46 700</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30,15%</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49 040</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29,66%</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-0,49%</w:t>
            </w:r>
          </w:p>
        </w:tc>
      </w:tr>
      <w:tr w:rsidR="00E407D1" w:rsidRPr="00C87E46" w:rsidTr="00126DC1">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Долгосрочные пассивы</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2 824</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1,82%</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4 905</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2,97%</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1,14%</w:t>
            </w:r>
          </w:p>
        </w:tc>
      </w:tr>
      <w:tr w:rsidR="00E407D1" w:rsidRPr="00C87E46" w:rsidTr="00126DC1">
        <w:trPr>
          <w:trHeight w:val="20"/>
        </w:trPr>
        <w:tc>
          <w:tcPr>
            <w:tcW w:w="0" w:type="auto"/>
            <w:tcBorders>
              <w:top w:val="nil"/>
              <w:left w:val="single" w:sz="4" w:space="0" w:color="auto"/>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Итого заемный капитал</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49 524</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31,98%</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53 945</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32,63%</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0,65%</w:t>
            </w:r>
          </w:p>
        </w:tc>
      </w:tr>
      <w:tr w:rsidR="00E407D1" w:rsidRPr="00C87E46" w:rsidTr="00126DC1">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IV. Собственный капитал</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r>
      <w:tr w:rsidR="00E407D1" w:rsidRPr="00C87E46" w:rsidTr="00126DC1">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Уставный капитал</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0,01%</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0,01%</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0,00%</w:t>
            </w:r>
          </w:p>
        </w:tc>
      </w:tr>
      <w:tr w:rsidR="00E407D1" w:rsidRPr="00C87E46" w:rsidTr="00126DC1">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Фонды и резервы</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40 095</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25,89%</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40 046</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24,22%</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-1,67%</w:t>
            </w:r>
          </w:p>
        </w:tc>
      </w:tr>
      <w:tr w:rsidR="00E407D1" w:rsidRPr="00C87E46" w:rsidTr="00126DC1">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Нераспределенная прибыль</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65 242</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42,13%</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71 319</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43,14%</w:t>
            </w:r>
          </w:p>
        </w:tc>
        <w:tc>
          <w:tcPr>
            <w:tcW w:w="0" w:type="auto"/>
            <w:tcBorders>
              <w:top w:val="nil"/>
              <w:left w:val="nil"/>
              <w:bottom w:val="single" w:sz="4" w:space="0" w:color="auto"/>
              <w:right w:val="single" w:sz="4" w:space="0" w:color="auto"/>
            </w:tcBorders>
            <w:shd w:val="clear" w:color="auto" w:fill="auto"/>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1,01%</w:t>
            </w:r>
          </w:p>
        </w:tc>
      </w:tr>
      <w:tr w:rsidR="00E407D1" w:rsidRPr="00C87E46" w:rsidTr="00126DC1">
        <w:trPr>
          <w:trHeight w:val="20"/>
        </w:trPr>
        <w:tc>
          <w:tcPr>
            <w:tcW w:w="0" w:type="auto"/>
            <w:tcBorders>
              <w:top w:val="nil"/>
              <w:left w:val="single" w:sz="4" w:space="0" w:color="auto"/>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Итого собственный капитал</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105 347</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68,02%</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111 375</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67,37%</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-0,65%</w:t>
            </w:r>
          </w:p>
        </w:tc>
      </w:tr>
      <w:tr w:rsidR="00E407D1" w:rsidRPr="00C87E46" w:rsidTr="00126DC1">
        <w:trPr>
          <w:trHeight w:val="20"/>
        </w:trPr>
        <w:tc>
          <w:tcPr>
            <w:tcW w:w="0" w:type="auto"/>
            <w:tcBorders>
              <w:top w:val="nil"/>
              <w:left w:val="single" w:sz="4" w:space="0" w:color="auto"/>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rPr>
                <w:rFonts w:ascii="Times New Roman" w:eastAsia="Times New Roman" w:hAnsi="Times New Roman" w:cs="Times New Roman"/>
                <w:b/>
                <w:bCs/>
                <w:sz w:val="20"/>
                <w:szCs w:val="20"/>
              </w:rPr>
            </w:pPr>
            <w:r w:rsidRPr="00C87E46">
              <w:rPr>
                <w:rFonts w:ascii="Times New Roman" w:eastAsia="Times New Roman" w:hAnsi="Times New Roman" w:cs="Times New Roman"/>
                <w:b/>
                <w:bCs/>
                <w:sz w:val="20"/>
                <w:szCs w:val="20"/>
              </w:rPr>
              <w:t>ИТОГО ПАССИВОВ</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b/>
                <w:bCs/>
                <w:sz w:val="20"/>
                <w:szCs w:val="20"/>
              </w:rPr>
            </w:pPr>
            <w:r w:rsidRPr="00C87E46">
              <w:rPr>
                <w:rFonts w:ascii="Times New Roman" w:eastAsia="Times New Roman" w:hAnsi="Times New Roman" w:cs="Times New Roman"/>
                <w:b/>
                <w:bCs/>
                <w:sz w:val="20"/>
                <w:szCs w:val="20"/>
              </w:rPr>
              <w:t>154 871</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b/>
                <w:bCs/>
                <w:sz w:val="20"/>
                <w:szCs w:val="20"/>
              </w:rPr>
            </w:pPr>
            <w:r w:rsidRPr="00C87E46">
              <w:rPr>
                <w:rFonts w:ascii="Times New Roman" w:eastAsia="Times New Roman" w:hAnsi="Times New Roman" w:cs="Times New Roman"/>
                <w:b/>
                <w:bCs/>
                <w:sz w:val="20"/>
                <w:szCs w:val="20"/>
              </w:rPr>
              <w:t>100,00%</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b/>
                <w:bCs/>
                <w:sz w:val="20"/>
                <w:szCs w:val="20"/>
              </w:rPr>
            </w:pPr>
            <w:r w:rsidRPr="00C87E46">
              <w:rPr>
                <w:rFonts w:ascii="Times New Roman" w:eastAsia="Times New Roman" w:hAnsi="Times New Roman" w:cs="Times New Roman"/>
                <w:b/>
                <w:bCs/>
                <w:sz w:val="20"/>
                <w:szCs w:val="20"/>
              </w:rPr>
              <w:t>165 320</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b/>
                <w:bCs/>
                <w:sz w:val="20"/>
                <w:szCs w:val="20"/>
              </w:rPr>
            </w:pPr>
            <w:r w:rsidRPr="00C87E46">
              <w:rPr>
                <w:rFonts w:ascii="Times New Roman" w:eastAsia="Times New Roman" w:hAnsi="Times New Roman" w:cs="Times New Roman"/>
                <w:b/>
                <w:bCs/>
                <w:sz w:val="20"/>
                <w:szCs w:val="20"/>
              </w:rPr>
              <w:t>100,00%</w:t>
            </w:r>
          </w:p>
        </w:tc>
        <w:tc>
          <w:tcPr>
            <w:tcW w:w="0" w:type="auto"/>
            <w:tcBorders>
              <w:top w:val="nil"/>
              <w:left w:val="nil"/>
              <w:bottom w:val="single" w:sz="4" w:space="0" w:color="auto"/>
              <w:right w:val="single" w:sz="4" w:space="0" w:color="auto"/>
            </w:tcBorders>
            <w:shd w:val="clear" w:color="000000" w:fill="D9D9D9"/>
            <w:vAlign w:val="bottom"/>
            <w:hideMark/>
          </w:tcPr>
          <w:p w:rsidR="00E407D1" w:rsidRPr="00C87E46" w:rsidRDefault="00E407D1" w:rsidP="00816B25">
            <w:pPr>
              <w:spacing w:after="0" w:line="240" w:lineRule="auto"/>
              <w:jc w:val="right"/>
              <w:rPr>
                <w:rFonts w:ascii="Times New Roman" w:eastAsia="Times New Roman" w:hAnsi="Times New Roman" w:cs="Times New Roman"/>
                <w:b/>
                <w:bCs/>
                <w:sz w:val="20"/>
                <w:szCs w:val="20"/>
              </w:rPr>
            </w:pPr>
            <w:r w:rsidRPr="00C87E46">
              <w:rPr>
                <w:rFonts w:ascii="Times New Roman" w:eastAsia="Times New Roman" w:hAnsi="Times New Roman" w:cs="Times New Roman"/>
                <w:b/>
                <w:bCs/>
                <w:sz w:val="20"/>
                <w:szCs w:val="20"/>
              </w:rPr>
              <w:t>0,00%</w:t>
            </w:r>
          </w:p>
        </w:tc>
      </w:tr>
    </w:tbl>
    <w:p w:rsidR="00E407D1" w:rsidRDefault="00E407D1" w:rsidP="003F0DD5">
      <w:pPr>
        <w:spacing w:after="0" w:line="360" w:lineRule="auto"/>
        <w:jc w:val="both"/>
        <w:rPr>
          <w:rFonts w:ascii="Times New Roman" w:hAnsi="Times New Roman" w:cs="Times New Roman"/>
          <w:sz w:val="28"/>
          <w:szCs w:val="28"/>
        </w:rPr>
      </w:pPr>
    </w:p>
    <w:p w:rsidR="00C87E46" w:rsidRDefault="00E407D1" w:rsidP="00C87E4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структуре активов баланса предприятия значительная доля принадлежит оборотным активам. На начало года величина оборотных активов составляла 63,14% от их общей величины, а на конец года – 55,79%. Прослеживается тенденция уменьшения этой доли активов. В </w:t>
      </w:r>
      <w:r>
        <w:rPr>
          <w:rFonts w:ascii="Times New Roman" w:hAnsi="Times New Roman" w:cs="Times New Roman"/>
          <w:sz w:val="28"/>
          <w:szCs w:val="28"/>
        </w:rPr>
        <w:lastRenderedPageBreak/>
        <w:t>структуре оборотных активов предприятия доля денежных средств на начало года составляла 10,03%. В течение года произошло уменьшение денежных средств, и их доля на конец года составила 7,10%. Уменьшение доли денежных сре</w:t>
      </w:r>
      <w:proofErr w:type="gramStart"/>
      <w:r>
        <w:rPr>
          <w:rFonts w:ascii="Times New Roman" w:hAnsi="Times New Roman" w:cs="Times New Roman"/>
          <w:sz w:val="28"/>
          <w:szCs w:val="28"/>
        </w:rPr>
        <w:t>дств св</w:t>
      </w:r>
      <w:proofErr w:type="gramEnd"/>
      <w:r>
        <w:rPr>
          <w:rFonts w:ascii="Times New Roman" w:hAnsi="Times New Roman" w:cs="Times New Roman"/>
          <w:sz w:val="28"/>
          <w:szCs w:val="28"/>
        </w:rPr>
        <w:t>идетельствует с одной стороны об ухудшении ликвидности компании, а с другой стороны о достаточно эффективном их использовании.</w:t>
      </w:r>
      <w:r w:rsidR="00A9666E">
        <w:rPr>
          <w:rFonts w:ascii="Times New Roman" w:hAnsi="Times New Roman" w:cs="Times New Roman"/>
          <w:sz w:val="28"/>
          <w:szCs w:val="28"/>
        </w:rPr>
        <w:t xml:space="preserve"> </w:t>
      </w:r>
      <w:r>
        <w:rPr>
          <w:rFonts w:ascii="Times New Roman" w:hAnsi="Times New Roman" w:cs="Times New Roman"/>
          <w:sz w:val="28"/>
          <w:szCs w:val="28"/>
        </w:rPr>
        <w:t>Значительный удельный вес в оборотных активах на начало года имели запасы и затраты – 37,42%. За рассматриваемый период наблюдается тенденция их уменьшения в оборотных активах компании.</w:t>
      </w:r>
      <w:r w:rsidR="00A9666E">
        <w:rPr>
          <w:rFonts w:ascii="Times New Roman" w:hAnsi="Times New Roman" w:cs="Times New Roman"/>
          <w:sz w:val="28"/>
          <w:szCs w:val="28"/>
        </w:rPr>
        <w:t xml:space="preserve"> </w:t>
      </w:r>
      <w:r>
        <w:rPr>
          <w:rFonts w:ascii="Times New Roman" w:hAnsi="Times New Roman" w:cs="Times New Roman"/>
          <w:sz w:val="28"/>
          <w:szCs w:val="28"/>
        </w:rPr>
        <w:t>Следующим видом оборотных активов со значительным удельным весом была дебиторская задолженность. На начало года удельный вес этого вида активов составлял 15,66%, к концу года удельный вес уменьшился до 14,85%, что говорит о достаточно эффективной работе юристов компании.</w:t>
      </w:r>
      <w:r w:rsidR="00A9666E">
        <w:rPr>
          <w:rFonts w:ascii="Times New Roman" w:hAnsi="Times New Roman" w:cs="Times New Roman"/>
          <w:sz w:val="28"/>
          <w:szCs w:val="28"/>
        </w:rPr>
        <w:t xml:space="preserve"> </w:t>
      </w:r>
      <w:r>
        <w:rPr>
          <w:rFonts w:ascii="Times New Roman" w:hAnsi="Times New Roman" w:cs="Times New Roman"/>
          <w:sz w:val="28"/>
          <w:szCs w:val="28"/>
        </w:rPr>
        <w:t>Таким образом, оборотные активы компании характеризуются большей долей запасов, незначительной долей денежных средств и наличием дебиторской задолженности, что ухудшает ликвидность текущих активов.</w:t>
      </w:r>
      <w:r w:rsidR="00A9666E">
        <w:rPr>
          <w:rFonts w:ascii="Times New Roman" w:hAnsi="Times New Roman" w:cs="Times New Roman"/>
          <w:sz w:val="28"/>
          <w:szCs w:val="28"/>
        </w:rPr>
        <w:t xml:space="preserve"> </w:t>
      </w:r>
      <w:r>
        <w:rPr>
          <w:rFonts w:ascii="Times New Roman" w:hAnsi="Times New Roman" w:cs="Times New Roman"/>
          <w:sz w:val="28"/>
          <w:szCs w:val="28"/>
        </w:rPr>
        <w:t>Доля внеоборотных активов компании на начало года составлял 36,86%, а на конец года 44,21%. Прослеживается тенденция увеличения этой доли активов.</w:t>
      </w:r>
      <w:r w:rsidR="00A9666E">
        <w:rPr>
          <w:rFonts w:ascii="Times New Roman" w:hAnsi="Times New Roman" w:cs="Times New Roman"/>
          <w:sz w:val="28"/>
          <w:szCs w:val="28"/>
        </w:rPr>
        <w:t xml:space="preserve"> </w:t>
      </w:r>
      <w:r>
        <w:rPr>
          <w:rFonts w:ascii="Times New Roman" w:hAnsi="Times New Roman" w:cs="Times New Roman"/>
          <w:sz w:val="28"/>
          <w:szCs w:val="28"/>
        </w:rPr>
        <w:t>Основное увеличение удельного веса этого вида активов произошло в части увеличения удельного веса основных средств на 7,71%. Увеличение удельного веса основных сре</w:t>
      </w:r>
      <w:proofErr w:type="gramStart"/>
      <w:r>
        <w:rPr>
          <w:rFonts w:ascii="Times New Roman" w:hAnsi="Times New Roman" w:cs="Times New Roman"/>
          <w:sz w:val="28"/>
          <w:szCs w:val="28"/>
        </w:rPr>
        <w:t>дств св</w:t>
      </w:r>
      <w:proofErr w:type="gramEnd"/>
      <w:r>
        <w:rPr>
          <w:rFonts w:ascii="Times New Roman" w:hAnsi="Times New Roman" w:cs="Times New Roman"/>
          <w:sz w:val="28"/>
          <w:szCs w:val="28"/>
        </w:rPr>
        <w:t>язано, в основном, с приобретением нового оборудования.</w:t>
      </w:r>
      <w:r w:rsidR="00A9666E">
        <w:rPr>
          <w:rFonts w:ascii="Times New Roman" w:hAnsi="Times New Roman" w:cs="Times New Roman"/>
          <w:sz w:val="28"/>
          <w:szCs w:val="28"/>
        </w:rPr>
        <w:t xml:space="preserve"> </w:t>
      </w:r>
      <w:r>
        <w:rPr>
          <w:rFonts w:ascii="Times New Roman" w:hAnsi="Times New Roman" w:cs="Times New Roman"/>
          <w:sz w:val="28"/>
          <w:szCs w:val="28"/>
        </w:rPr>
        <w:t xml:space="preserve">В состав пассивов </w:t>
      </w:r>
      <w:r w:rsidRPr="00CE0099">
        <w:rPr>
          <w:rFonts w:ascii="Times New Roman" w:hAnsi="Times New Roman" w:cs="Times New Roman"/>
          <w:sz w:val="28"/>
          <w:szCs w:val="28"/>
        </w:rPr>
        <w:t>входит собственный капитал, долгосрочные и краткосрочные обязательства. Поэтому по удельному весу пассивов можно сделать вывод об изменении источников финансово-хозяйственной деятельности</w:t>
      </w:r>
      <w:r>
        <w:rPr>
          <w:rFonts w:ascii="Times New Roman" w:hAnsi="Times New Roman" w:cs="Times New Roman"/>
          <w:sz w:val="28"/>
          <w:szCs w:val="28"/>
        </w:rPr>
        <w:t xml:space="preserve"> предприятия.</w:t>
      </w:r>
      <w:r w:rsidR="00A9666E">
        <w:rPr>
          <w:rFonts w:ascii="Times New Roman" w:hAnsi="Times New Roman" w:cs="Times New Roman"/>
          <w:sz w:val="28"/>
          <w:szCs w:val="28"/>
        </w:rPr>
        <w:t xml:space="preserve"> </w:t>
      </w:r>
      <w:r>
        <w:rPr>
          <w:rFonts w:ascii="Times New Roman" w:hAnsi="Times New Roman" w:cs="Times New Roman"/>
          <w:sz w:val="28"/>
          <w:szCs w:val="28"/>
        </w:rPr>
        <w:t>За анализируемый период на предприятии произошло незначительное уменьшение собственного капитала с 68,02% до 67,37%. Следует отметить, что содержание доли собственного капитала больше 50% является положительным аспектом, так как организация будет в меньшей степени зависеть от лиц, предоставивших ему займы, ссуды и кредиты.</w:t>
      </w:r>
      <w:r w:rsidR="00A9666E">
        <w:rPr>
          <w:rFonts w:ascii="Times New Roman" w:hAnsi="Times New Roman" w:cs="Times New Roman"/>
          <w:sz w:val="28"/>
          <w:szCs w:val="28"/>
        </w:rPr>
        <w:t xml:space="preserve"> </w:t>
      </w:r>
      <w:r>
        <w:rPr>
          <w:rFonts w:ascii="Times New Roman" w:hAnsi="Times New Roman" w:cs="Times New Roman"/>
          <w:sz w:val="28"/>
          <w:szCs w:val="28"/>
        </w:rPr>
        <w:t xml:space="preserve">Долгосрочные обязательства в рассматриваемый период незначительно </w:t>
      </w:r>
      <w:r>
        <w:rPr>
          <w:rFonts w:ascii="Times New Roman" w:hAnsi="Times New Roman" w:cs="Times New Roman"/>
          <w:sz w:val="28"/>
          <w:szCs w:val="28"/>
        </w:rPr>
        <w:lastRenderedPageBreak/>
        <w:t xml:space="preserve">увеличились на 1,14%. </w:t>
      </w:r>
      <w:r w:rsidRPr="00CE0099">
        <w:rPr>
          <w:rFonts w:ascii="Times New Roman" w:hAnsi="Times New Roman" w:cs="Times New Roman"/>
          <w:sz w:val="28"/>
          <w:szCs w:val="28"/>
        </w:rPr>
        <w:t>Если принимать во внимание возможность замены краткосрочных обязательств долгосрочными, то преобладание краткосрочных источников в структуре заемных средств является негативным фактом, который характеризует ухудшение структуры баланса и повышение риска утраты финансовой устойчивости.</w:t>
      </w:r>
      <w:r w:rsidR="00A9666E">
        <w:rPr>
          <w:rFonts w:ascii="Times New Roman" w:hAnsi="Times New Roman" w:cs="Times New Roman"/>
          <w:sz w:val="28"/>
          <w:szCs w:val="28"/>
        </w:rPr>
        <w:t xml:space="preserve"> </w:t>
      </w:r>
      <w:r>
        <w:rPr>
          <w:rFonts w:ascii="Times New Roman" w:hAnsi="Times New Roman" w:cs="Times New Roman"/>
          <w:sz w:val="28"/>
          <w:szCs w:val="28"/>
        </w:rPr>
        <w:t>Удельный вес краткосрочных обязательств в анализируемом периоде снизился на 0,49% в общем объеме пассивов.</w:t>
      </w:r>
      <w:r w:rsidR="00A9666E">
        <w:rPr>
          <w:rFonts w:ascii="Times New Roman" w:hAnsi="Times New Roman" w:cs="Times New Roman"/>
          <w:sz w:val="28"/>
          <w:szCs w:val="28"/>
        </w:rPr>
        <w:t xml:space="preserve"> </w:t>
      </w:r>
      <w:r w:rsidRPr="003E6FA1">
        <w:rPr>
          <w:rFonts w:ascii="Times New Roman" w:hAnsi="Times New Roman" w:cs="Times New Roman"/>
          <w:sz w:val="28"/>
          <w:szCs w:val="28"/>
        </w:rPr>
        <w:t>Таким образом, на основании</w:t>
      </w:r>
      <w:r>
        <w:rPr>
          <w:rFonts w:ascii="Times New Roman" w:hAnsi="Times New Roman" w:cs="Times New Roman"/>
          <w:sz w:val="28"/>
          <w:szCs w:val="28"/>
        </w:rPr>
        <w:t xml:space="preserve"> проведенного </w:t>
      </w:r>
      <w:r w:rsidRPr="003E6FA1">
        <w:rPr>
          <w:rFonts w:ascii="Times New Roman" w:hAnsi="Times New Roman" w:cs="Times New Roman"/>
          <w:sz w:val="28"/>
          <w:szCs w:val="28"/>
        </w:rPr>
        <w:t>вертикального анализа можно сказать, что финансово-хозяйс</w:t>
      </w:r>
      <w:r>
        <w:rPr>
          <w:rFonts w:ascii="Times New Roman" w:hAnsi="Times New Roman" w:cs="Times New Roman"/>
          <w:sz w:val="28"/>
          <w:szCs w:val="28"/>
        </w:rPr>
        <w:t>твенная деятельность предприятия способствовала уменьшению</w:t>
      </w:r>
      <w:r w:rsidRPr="003E6FA1">
        <w:rPr>
          <w:rFonts w:ascii="Times New Roman" w:hAnsi="Times New Roman" w:cs="Times New Roman"/>
          <w:sz w:val="28"/>
          <w:szCs w:val="28"/>
        </w:rPr>
        <w:t xml:space="preserve"> его собственного капитала. Однако снижение кратко</w:t>
      </w:r>
      <w:r>
        <w:rPr>
          <w:rFonts w:ascii="Times New Roman" w:hAnsi="Times New Roman" w:cs="Times New Roman"/>
          <w:sz w:val="28"/>
          <w:szCs w:val="28"/>
        </w:rPr>
        <w:t xml:space="preserve">срочной </w:t>
      </w:r>
      <w:r w:rsidRPr="003E6FA1">
        <w:rPr>
          <w:rFonts w:ascii="Times New Roman" w:hAnsi="Times New Roman" w:cs="Times New Roman"/>
          <w:sz w:val="28"/>
          <w:szCs w:val="28"/>
        </w:rPr>
        <w:t>задолженнос</w:t>
      </w:r>
      <w:r>
        <w:rPr>
          <w:rFonts w:ascii="Times New Roman" w:hAnsi="Times New Roman" w:cs="Times New Roman"/>
          <w:sz w:val="28"/>
          <w:szCs w:val="28"/>
        </w:rPr>
        <w:t>ти говорит о том, что компания</w:t>
      </w:r>
      <w:r w:rsidRPr="003E6FA1">
        <w:rPr>
          <w:rFonts w:ascii="Times New Roman" w:hAnsi="Times New Roman" w:cs="Times New Roman"/>
          <w:sz w:val="28"/>
          <w:szCs w:val="28"/>
        </w:rPr>
        <w:t xml:space="preserve"> не испытывает недостатка в собственных оборотных средствах, и ее текущая деятельность финансировалась в основном за счет собственных средств.</w:t>
      </w:r>
    </w:p>
    <w:p w:rsidR="00C87E46" w:rsidRDefault="00E407D1" w:rsidP="00BF633C">
      <w:pPr>
        <w:spacing w:after="0" w:line="360" w:lineRule="auto"/>
        <w:ind w:firstLine="567"/>
        <w:jc w:val="both"/>
        <w:rPr>
          <w:rFonts w:ascii="Times New Roman" w:hAnsi="Times New Roman" w:cs="Times New Roman"/>
          <w:sz w:val="28"/>
          <w:szCs w:val="28"/>
        </w:rPr>
      </w:pPr>
      <w:r w:rsidRPr="00666C73">
        <w:rPr>
          <w:rFonts w:ascii="Times New Roman" w:hAnsi="Times New Roman" w:cs="Times New Roman"/>
          <w:sz w:val="28"/>
          <w:szCs w:val="28"/>
        </w:rPr>
        <w:t>Горизонтальный анализ заключается в построении одной или нескольких аналитических таблиц, с помощью которых абсолютные балансовые показатели дополняются относительными темпами роста (снижения) за несколько периодов.</w:t>
      </w:r>
      <w:r>
        <w:rPr>
          <w:rFonts w:ascii="Times New Roman" w:hAnsi="Times New Roman" w:cs="Times New Roman"/>
          <w:sz w:val="28"/>
          <w:szCs w:val="28"/>
        </w:rPr>
        <w:t xml:space="preserve"> </w:t>
      </w:r>
      <w:r w:rsidRPr="00666C73">
        <w:rPr>
          <w:rFonts w:ascii="Times New Roman" w:hAnsi="Times New Roman" w:cs="Times New Roman"/>
          <w:sz w:val="28"/>
          <w:szCs w:val="28"/>
        </w:rPr>
        <w:t>Цель горизонтального анализа состоит в том, чтобы выявить абсолютные и относительные изменения величин различных статей финансовой отчетности за определенный период, дать оценку этим изменениям. Ценность горизонтального анализа существенно снижается в условиях инфляции, однако его результаты можно использовать при межхозяйственных сравнениях.</w:t>
      </w:r>
    </w:p>
    <w:p w:rsidR="00BF633C" w:rsidRDefault="00BF633C" w:rsidP="00BF633C">
      <w:pPr>
        <w:spacing w:after="0" w:line="360" w:lineRule="auto"/>
        <w:ind w:firstLine="567"/>
        <w:jc w:val="both"/>
        <w:rPr>
          <w:rFonts w:ascii="Times New Roman" w:hAnsi="Times New Roman" w:cs="Times New Roman"/>
          <w:sz w:val="28"/>
          <w:szCs w:val="28"/>
        </w:rPr>
      </w:pPr>
    </w:p>
    <w:p w:rsidR="00C87E46" w:rsidRPr="00C87E46" w:rsidRDefault="00C87E46" w:rsidP="00C87E4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3</w:t>
      </w:r>
      <w:r w:rsidRPr="00E407D1">
        <w:rPr>
          <w:rFonts w:ascii="Times New Roman" w:hAnsi="Times New Roman" w:cs="Times New Roman"/>
          <w:sz w:val="28"/>
          <w:szCs w:val="28"/>
        </w:rPr>
        <w:t xml:space="preserve">. </w:t>
      </w:r>
      <w:r>
        <w:rPr>
          <w:rFonts w:ascii="Times New Roman" w:hAnsi="Times New Roman" w:cs="Times New Roman"/>
          <w:sz w:val="28"/>
          <w:szCs w:val="28"/>
        </w:rPr>
        <w:t xml:space="preserve">Вертикальный анализ баланса ОАО «ВЗЖБИ» за 2014 г. </w:t>
      </w:r>
    </w:p>
    <w:tbl>
      <w:tblPr>
        <w:tblW w:w="0" w:type="auto"/>
        <w:tblLook w:val="04A0"/>
      </w:tblPr>
      <w:tblGrid>
        <w:gridCol w:w="3429"/>
        <w:gridCol w:w="1224"/>
        <w:gridCol w:w="1156"/>
        <w:gridCol w:w="1641"/>
        <w:gridCol w:w="1837"/>
      </w:tblGrid>
      <w:tr w:rsidR="00BF633C" w:rsidRPr="00C87E46" w:rsidTr="00494F3A">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87E46" w:rsidRPr="00C87E46" w:rsidRDefault="00C87E46" w:rsidP="00816B25">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Показатель</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87E46" w:rsidRPr="00C87E46" w:rsidRDefault="00C87E46" w:rsidP="00816B25">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На начало года, тыс</w:t>
            </w:r>
            <w:proofErr w:type="gramStart"/>
            <w:r w:rsidRPr="00C87E46">
              <w:rPr>
                <w:rFonts w:ascii="Times New Roman" w:eastAsia="Times New Roman" w:hAnsi="Times New Roman" w:cs="Times New Roman"/>
                <w:b/>
                <w:bCs/>
                <w:color w:val="000000"/>
                <w:sz w:val="20"/>
                <w:szCs w:val="20"/>
              </w:rPr>
              <w:t>.р</w:t>
            </w:r>
            <w:proofErr w:type="gramEnd"/>
            <w:r w:rsidRPr="00C87E46">
              <w:rPr>
                <w:rFonts w:ascii="Times New Roman" w:eastAsia="Times New Roman" w:hAnsi="Times New Roman" w:cs="Times New Roman"/>
                <w:b/>
                <w:bCs/>
                <w:color w:val="000000"/>
                <w:sz w:val="20"/>
                <w:szCs w:val="20"/>
              </w:rPr>
              <w:t>уб.</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87E46" w:rsidRPr="00C87E46" w:rsidRDefault="00C87E46" w:rsidP="00816B25">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На конец года, тыс</w:t>
            </w:r>
            <w:proofErr w:type="gramStart"/>
            <w:r w:rsidRPr="00C87E46">
              <w:rPr>
                <w:rFonts w:ascii="Times New Roman" w:eastAsia="Times New Roman" w:hAnsi="Times New Roman" w:cs="Times New Roman"/>
                <w:b/>
                <w:bCs/>
                <w:color w:val="000000"/>
                <w:sz w:val="20"/>
                <w:szCs w:val="20"/>
              </w:rPr>
              <w:t>.р</w:t>
            </w:r>
            <w:proofErr w:type="gramEnd"/>
            <w:r w:rsidRPr="00C87E46">
              <w:rPr>
                <w:rFonts w:ascii="Times New Roman" w:eastAsia="Times New Roman" w:hAnsi="Times New Roman" w:cs="Times New Roman"/>
                <w:b/>
                <w:bCs/>
                <w:color w:val="000000"/>
                <w:sz w:val="20"/>
                <w:szCs w:val="20"/>
              </w:rPr>
              <w:t>уб</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87E46" w:rsidRPr="00C87E46" w:rsidRDefault="00C87E46" w:rsidP="00816B25">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Абсолютное отклонение, тыс</w:t>
            </w:r>
            <w:proofErr w:type="gramStart"/>
            <w:r w:rsidRPr="00C87E46">
              <w:rPr>
                <w:rFonts w:ascii="Times New Roman" w:eastAsia="Times New Roman" w:hAnsi="Times New Roman" w:cs="Times New Roman"/>
                <w:b/>
                <w:bCs/>
                <w:color w:val="000000"/>
                <w:sz w:val="20"/>
                <w:szCs w:val="20"/>
              </w:rPr>
              <w:t>.р</w:t>
            </w:r>
            <w:proofErr w:type="gramEnd"/>
            <w:r w:rsidRPr="00C87E46">
              <w:rPr>
                <w:rFonts w:ascii="Times New Roman" w:eastAsia="Times New Roman" w:hAnsi="Times New Roman" w:cs="Times New Roman"/>
                <w:b/>
                <w:bCs/>
                <w:color w:val="000000"/>
                <w:sz w:val="20"/>
                <w:szCs w:val="20"/>
              </w:rPr>
              <w:t>уб</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87E46" w:rsidRPr="00C87E46" w:rsidRDefault="00C87E46" w:rsidP="00816B25">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Относительное отклонение, %</w:t>
            </w:r>
          </w:p>
        </w:tc>
      </w:tr>
      <w:tr w:rsidR="00BF633C" w:rsidRPr="00C87E46" w:rsidTr="00126DC1">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87E46" w:rsidRPr="00C87E46" w:rsidRDefault="00C87E46" w:rsidP="00816B25">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АКТИВ</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r>
      <w:tr w:rsidR="004B5013" w:rsidRPr="00C87E46" w:rsidTr="00126DC1">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I. Оборотные активы</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r>
      <w:tr w:rsidR="004B5013" w:rsidRPr="00C87E46" w:rsidTr="00126DC1">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Денежные средства и их эквиваленты</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15 535</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11 733</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-3 802</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-24,47</w:t>
            </w:r>
          </w:p>
        </w:tc>
      </w:tr>
      <w:tr w:rsidR="004B5013" w:rsidRPr="00C87E46" w:rsidTr="00126DC1">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Расчеты с дебиторами</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24 253</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24 552</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299</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1,23</w:t>
            </w:r>
          </w:p>
        </w:tc>
      </w:tr>
      <w:tr w:rsidR="004B5013" w:rsidRPr="00C87E46" w:rsidTr="00126DC1">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Запасы и затраты</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57 950</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55 845</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-2 105</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-3,63</w:t>
            </w:r>
          </w:p>
        </w:tc>
      </w:tr>
      <w:tr w:rsidR="004B5013" w:rsidRPr="00C87E46" w:rsidTr="00126DC1">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Прочие оборотные активы</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40</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98</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58</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145,00</w:t>
            </w:r>
          </w:p>
        </w:tc>
      </w:tr>
      <w:tr w:rsidR="00BF633C" w:rsidRPr="00C87E46" w:rsidTr="00126DC1">
        <w:trPr>
          <w:trHeight w:val="20"/>
        </w:trPr>
        <w:tc>
          <w:tcPr>
            <w:tcW w:w="0" w:type="auto"/>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rPr>
                <w:rFonts w:ascii="Times New Roman" w:eastAsia="Times New Roman" w:hAnsi="Times New Roman" w:cs="Times New Roman"/>
                <w:color w:val="000000"/>
                <w:sz w:val="20"/>
                <w:szCs w:val="20"/>
              </w:rPr>
            </w:pPr>
            <w:r w:rsidRPr="00126DC1">
              <w:rPr>
                <w:rFonts w:ascii="Times New Roman" w:eastAsia="Times New Roman" w:hAnsi="Times New Roman" w:cs="Times New Roman"/>
                <w:color w:val="000000"/>
                <w:sz w:val="20"/>
                <w:szCs w:val="20"/>
              </w:rPr>
              <w:t>Итого оборотных активов</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jc w:val="right"/>
              <w:rPr>
                <w:rFonts w:ascii="Times New Roman" w:eastAsia="Times New Roman" w:hAnsi="Times New Roman" w:cs="Times New Roman"/>
                <w:color w:val="000000"/>
                <w:sz w:val="20"/>
                <w:szCs w:val="20"/>
              </w:rPr>
            </w:pPr>
            <w:r w:rsidRPr="00126DC1">
              <w:rPr>
                <w:rFonts w:ascii="Times New Roman" w:eastAsia="Times New Roman" w:hAnsi="Times New Roman" w:cs="Times New Roman"/>
                <w:color w:val="000000"/>
                <w:sz w:val="20"/>
                <w:szCs w:val="20"/>
              </w:rPr>
              <w:t>97 778</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jc w:val="right"/>
              <w:rPr>
                <w:rFonts w:ascii="Times New Roman" w:eastAsia="Times New Roman" w:hAnsi="Times New Roman" w:cs="Times New Roman"/>
                <w:color w:val="000000"/>
                <w:sz w:val="20"/>
                <w:szCs w:val="20"/>
              </w:rPr>
            </w:pPr>
            <w:r w:rsidRPr="00126DC1">
              <w:rPr>
                <w:rFonts w:ascii="Times New Roman" w:eastAsia="Times New Roman" w:hAnsi="Times New Roman" w:cs="Times New Roman"/>
                <w:color w:val="000000"/>
                <w:sz w:val="20"/>
                <w:szCs w:val="20"/>
              </w:rPr>
              <w:t>92 228</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jc w:val="right"/>
              <w:rPr>
                <w:rFonts w:ascii="Times New Roman" w:eastAsia="Times New Roman" w:hAnsi="Times New Roman" w:cs="Times New Roman"/>
                <w:color w:val="000000"/>
                <w:sz w:val="20"/>
                <w:szCs w:val="20"/>
              </w:rPr>
            </w:pPr>
            <w:r w:rsidRPr="00126DC1">
              <w:rPr>
                <w:rFonts w:ascii="Times New Roman" w:eastAsia="Times New Roman" w:hAnsi="Times New Roman" w:cs="Times New Roman"/>
                <w:color w:val="000000"/>
                <w:sz w:val="20"/>
                <w:szCs w:val="20"/>
              </w:rPr>
              <w:t>-5 550</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jc w:val="right"/>
              <w:rPr>
                <w:rFonts w:ascii="Times New Roman" w:eastAsia="Times New Roman" w:hAnsi="Times New Roman" w:cs="Times New Roman"/>
                <w:color w:val="000000"/>
                <w:sz w:val="20"/>
                <w:szCs w:val="20"/>
              </w:rPr>
            </w:pPr>
            <w:r w:rsidRPr="00126DC1">
              <w:rPr>
                <w:rFonts w:ascii="Times New Roman" w:eastAsia="Times New Roman" w:hAnsi="Times New Roman" w:cs="Times New Roman"/>
                <w:color w:val="000000"/>
                <w:sz w:val="20"/>
                <w:szCs w:val="20"/>
              </w:rPr>
              <w:t>-5,68</w:t>
            </w:r>
          </w:p>
        </w:tc>
      </w:tr>
      <w:tr w:rsidR="004B5013" w:rsidRPr="00C87E46" w:rsidTr="00126DC1">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II. Внеоборотные активы</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r>
      <w:tr w:rsidR="004B5013" w:rsidRPr="00C87E46" w:rsidTr="00126DC1">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lastRenderedPageBreak/>
              <w:t>Основные средства</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50 359</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66 499</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16 140</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32,05</w:t>
            </w:r>
          </w:p>
        </w:tc>
      </w:tr>
      <w:tr w:rsidR="004B5013" w:rsidRPr="00C87E46" w:rsidTr="00126DC1">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Долгосрочные финансовые вложения</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362</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362</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0,00</w:t>
            </w:r>
          </w:p>
        </w:tc>
      </w:tr>
      <w:tr w:rsidR="004B5013" w:rsidRPr="00C87E46" w:rsidTr="00126DC1">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Прочие внеоборотные активы</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6 372</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6 231</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-141</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-2,21</w:t>
            </w:r>
          </w:p>
        </w:tc>
      </w:tr>
      <w:tr w:rsidR="00BF633C" w:rsidRPr="00C87E46" w:rsidTr="00126DC1">
        <w:trPr>
          <w:trHeight w:val="20"/>
        </w:trPr>
        <w:tc>
          <w:tcPr>
            <w:tcW w:w="0" w:type="auto"/>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rPr>
                <w:rFonts w:ascii="Times New Roman" w:eastAsia="Times New Roman" w:hAnsi="Times New Roman" w:cs="Times New Roman"/>
                <w:sz w:val="20"/>
                <w:szCs w:val="20"/>
              </w:rPr>
            </w:pPr>
            <w:r w:rsidRPr="00126DC1">
              <w:rPr>
                <w:rFonts w:ascii="Times New Roman" w:eastAsia="Times New Roman" w:hAnsi="Times New Roman" w:cs="Times New Roman"/>
                <w:sz w:val="20"/>
                <w:szCs w:val="20"/>
              </w:rPr>
              <w:t>Итого внеоборотных активов</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jc w:val="right"/>
              <w:rPr>
                <w:rFonts w:ascii="Times New Roman" w:eastAsia="Times New Roman" w:hAnsi="Times New Roman" w:cs="Times New Roman"/>
                <w:sz w:val="20"/>
                <w:szCs w:val="20"/>
              </w:rPr>
            </w:pPr>
            <w:r w:rsidRPr="00126DC1">
              <w:rPr>
                <w:rFonts w:ascii="Times New Roman" w:eastAsia="Times New Roman" w:hAnsi="Times New Roman" w:cs="Times New Roman"/>
                <w:sz w:val="20"/>
                <w:szCs w:val="20"/>
              </w:rPr>
              <w:t>57 093</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jc w:val="right"/>
              <w:rPr>
                <w:rFonts w:ascii="Times New Roman" w:eastAsia="Times New Roman" w:hAnsi="Times New Roman" w:cs="Times New Roman"/>
                <w:sz w:val="20"/>
                <w:szCs w:val="20"/>
              </w:rPr>
            </w:pPr>
            <w:r w:rsidRPr="00126DC1">
              <w:rPr>
                <w:rFonts w:ascii="Times New Roman" w:eastAsia="Times New Roman" w:hAnsi="Times New Roman" w:cs="Times New Roman"/>
                <w:sz w:val="20"/>
                <w:szCs w:val="20"/>
              </w:rPr>
              <w:t>73 092</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jc w:val="right"/>
              <w:rPr>
                <w:rFonts w:ascii="Times New Roman" w:eastAsia="Times New Roman" w:hAnsi="Times New Roman" w:cs="Times New Roman"/>
                <w:sz w:val="20"/>
                <w:szCs w:val="20"/>
              </w:rPr>
            </w:pPr>
            <w:r w:rsidRPr="00126DC1">
              <w:rPr>
                <w:rFonts w:ascii="Times New Roman" w:eastAsia="Times New Roman" w:hAnsi="Times New Roman" w:cs="Times New Roman"/>
                <w:sz w:val="20"/>
                <w:szCs w:val="20"/>
              </w:rPr>
              <w:t>15 999</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C87E46" w:rsidRDefault="00C87E46" w:rsidP="00816B25">
            <w:pPr>
              <w:spacing w:after="0" w:line="240" w:lineRule="auto"/>
              <w:jc w:val="right"/>
              <w:rPr>
                <w:rFonts w:ascii="Times New Roman" w:eastAsia="Times New Roman" w:hAnsi="Times New Roman" w:cs="Times New Roman"/>
                <w:sz w:val="20"/>
                <w:szCs w:val="20"/>
              </w:rPr>
            </w:pPr>
            <w:r w:rsidRPr="00126DC1">
              <w:rPr>
                <w:rFonts w:ascii="Times New Roman" w:eastAsia="Times New Roman" w:hAnsi="Times New Roman" w:cs="Times New Roman"/>
                <w:sz w:val="20"/>
                <w:szCs w:val="20"/>
              </w:rPr>
              <w:t>28,02</w:t>
            </w:r>
          </w:p>
        </w:tc>
      </w:tr>
      <w:tr w:rsidR="00BF633C" w:rsidRPr="00C87E46" w:rsidTr="00126DC1">
        <w:trPr>
          <w:trHeight w:val="20"/>
        </w:trPr>
        <w:tc>
          <w:tcPr>
            <w:tcW w:w="0" w:type="auto"/>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rsidR="00C87E46" w:rsidRPr="00C87E46" w:rsidRDefault="00C87E46" w:rsidP="00816B25">
            <w:pPr>
              <w:spacing w:after="0" w:line="240" w:lineRule="auto"/>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ИТОГО АКТИВОВ</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C87E46" w:rsidRDefault="00C87E46" w:rsidP="00816B25">
            <w:pPr>
              <w:spacing w:after="0" w:line="240" w:lineRule="auto"/>
              <w:jc w:val="right"/>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154 871</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C87E46" w:rsidRDefault="00C87E46" w:rsidP="00816B25">
            <w:pPr>
              <w:spacing w:after="0" w:line="240" w:lineRule="auto"/>
              <w:jc w:val="right"/>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165 320</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C87E46" w:rsidRDefault="00C87E46" w:rsidP="00816B25">
            <w:pPr>
              <w:spacing w:after="0" w:line="240" w:lineRule="auto"/>
              <w:jc w:val="right"/>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10 449</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C87E46" w:rsidRDefault="00C87E46" w:rsidP="00816B25">
            <w:pPr>
              <w:spacing w:after="0" w:line="240" w:lineRule="auto"/>
              <w:jc w:val="right"/>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6,75</w:t>
            </w:r>
          </w:p>
        </w:tc>
      </w:tr>
      <w:tr w:rsidR="004B5013" w:rsidRPr="00C87E46" w:rsidTr="00126DC1">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ПАССИВ</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r>
      <w:tr w:rsidR="004B5013" w:rsidRPr="00C87E46" w:rsidTr="00126DC1">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III. Заемный капитал</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r>
      <w:tr w:rsidR="004B5013" w:rsidRPr="00C87E46" w:rsidTr="00126DC1">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Краткосрочные пассивы</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46 700</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49 040</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2 340</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5,01</w:t>
            </w:r>
          </w:p>
        </w:tc>
      </w:tr>
      <w:tr w:rsidR="00BF633C" w:rsidRPr="00C87E46" w:rsidTr="00126DC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F633C" w:rsidRPr="00C87E46" w:rsidRDefault="00BF633C" w:rsidP="00816B25">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ПАССИВ</w:t>
            </w:r>
          </w:p>
        </w:tc>
        <w:tc>
          <w:tcPr>
            <w:tcW w:w="0" w:type="auto"/>
            <w:tcBorders>
              <w:top w:val="nil"/>
              <w:left w:val="nil"/>
              <w:bottom w:val="single" w:sz="4" w:space="0" w:color="auto"/>
              <w:right w:val="single" w:sz="4" w:space="0" w:color="auto"/>
            </w:tcBorders>
            <w:shd w:val="clear" w:color="auto" w:fill="auto"/>
            <w:noWrap/>
            <w:vAlign w:val="bottom"/>
            <w:hideMark/>
          </w:tcPr>
          <w:p w:rsidR="00BF633C" w:rsidRPr="00C87E46" w:rsidRDefault="00BF633C"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BF633C" w:rsidRPr="00C87E46" w:rsidRDefault="00BF633C"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BF633C" w:rsidRPr="00C87E46" w:rsidRDefault="00BF633C"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BF633C" w:rsidRPr="00C87E46" w:rsidRDefault="00BF633C"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r>
      <w:tr w:rsidR="00BF633C" w:rsidRPr="00C87E46" w:rsidTr="00126DC1">
        <w:trPr>
          <w:trHeight w:val="30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Долгосрочные пассивы</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2 824</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4 905</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2 081</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73,69</w:t>
            </w:r>
          </w:p>
        </w:tc>
      </w:tr>
      <w:tr w:rsidR="004B5013" w:rsidRPr="00C87E46" w:rsidTr="00126DC1">
        <w:trPr>
          <w:trHeight w:val="300"/>
        </w:trPr>
        <w:tc>
          <w:tcPr>
            <w:tcW w:w="0" w:type="auto"/>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rPr>
                <w:rFonts w:ascii="Times New Roman" w:eastAsia="Times New Roman" w:hAnsi="Times New Roman" w:cs="Times New Roman"/>
                <w:color w:val="000000"/>
                <w:sz w:val="20"/>
                <w:szCs w:val="20"/>
              </w:rPr>
            </w:pPr>
            <w:r w:rsidRPr="00126DC1">
              <w:rPr>
                <w:rFonts w:ascii="Times New Roman" w:eastAsia="Times New Roman" w:hAnsi="Times New Roman" w:cs="Times New Roman"/>
                <w:color w:val="000000"/>
                <w:sz w:val="20"/>
                <w:szCs w:val="20"/>
              </w:rPr>
              <w:t>Итого заемный капитал</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jc w:val="right"/>
              <w:rPr>
                <w:rFonts w:ascii="Times New Roman" w:eastAsia="Times New Roman" w:hAnsi="Times New Roman" w:cs="Times New Roman"/>
                <w:color w:val="000000"/>
                <w:sz w:val="20"/>
                <w:szCs w:val="20"/>
              </w:rPr>
            </w:pPr>
            <w:r w:rsidRPr="00126DC1">
              <w:rPr>
                <w:rFonts w:ascii="Times New Roman" w:eastAsia="Times New Roman" w:hAnsi="Times New Roman" w:cs="Times New Roman"/>
                <w:color w:val="000000"/>
                <w:sz w:val="20"/>
                <w:szCs w:val="20"/>
              </w:rPr>
              <w:t>49 524</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jc w:val="right"/>
              <w:rPr>
                <w:rFonts w:ascii="Times New Roman" w:eastAsia="Times New Roman" w:hAnsi="Times New Roman" w:cs="Times New Roman"/>
                <w:color w:val="000000"/>
                <w:sz w:val="20"/>
                <w:szCs w:val="20"/>
              </w:rPr>
            </w:pPr>
            <w:r w:rsidRPr="00126DC1">
              <w:rPr>
                <w:rFonts w:ascii="Times New Roman" w:eastAsia="Times New Roman" w:hAnsi="Times New Roman" w:cs="Times New Roman"/>
                <w:color w:val="000000"/>
                <w:sz w:val="20"/>
                <w:szCs w:val="20"/>
              </w:rPr>
              <w:t>53 945</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jc w:val="right"/>
              <w:rPr>
                <w:rFonts w:ascii="Times New Roman" w:eastAsia="Times New Roman" w:hAnsi="Times New Roman" w:cs="Times New Roman"/>
                <w:color w:val="000000"/>
                <w:sz w:val="20"/>
                <w:szCs w:val="20"/>
              </w:rPr>
            </w:pPr>
            <w:r w:rsidRPr="00126DC1">
              <w:rPr>
                <w:rFonts w:ascii="Times New Roman" w:eastAsia="Times New Roman" w:hAnsi="Times New Roman" w:cs="Times New Roman"/>
                <w:color w:val="000000"/>
                <w:sz w:val="20"/>
                <w:szCs w:val="20"/>
              </w:rPr>
              <w:t>4 421</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126DC1">
              <w:rPr>
                <w:rFonts w:ascii="Times New Roman" w:eastAsia="Times New Roman" w:hAnsi="Times New Roman" w:cs="Times New Roman"/>
                <w:color w:val="000000"/>
                <w:sz w:val="20"/>
                <w:szCs w:val="20"/>
              </w:rPr>
              <w:t>8,93</w:t>
            </w:r>
          </w:p>
        </w:tc>
      </w:tr>
      <w:tr w:rsidR="004B5013" w:rsidRPr="00C87E46" w:rsidTr="00126DC1">
        <w:trPr>
          <w:trHeight w:val="30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IV. Собственный капитал</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 </w:t>
            </w:r>
          </w:p>
        </w:tc>
      </w:tr>
      <w:tr w:rsidR="004B5013" w:rsidRPr="00C87E46" w:rsidTr="00126DC1">
        <w:trPr>
          <w:trHeight w:val="30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Уставный капитал</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0,00</w:t>
            </w:r>
          </w:p>
        </w:tc>
      </w:tr>
      <w:tr w:rsidR="004B5013" w:rsidRPr="00C87E46" w:rsidTr="00126DC1">
        <w:trPr>
          <w:trHeight w:val="30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Фонды и резервы</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40 095</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40 046</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-49</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-0,12</w:t>
            </w:r>
          </w:p>
        </w:tc>
      </w:tr>
      <w:tr w:rsidR="004B5013" w:rsidRPr="00C87E46" w:rsidTr="00126DC1">
        <w:trPr>
          <w:trHeight w:val="30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C87E46" w:rsidRPr="00C87E46" w:rsidRDefault="00C87E46" w:rsidP="00816B25">
            <w:pPr>
              <w:spacing w:after="0" w:line="240" w:lineRule="auto"/>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Нераспределенная прибыль</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65 242</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71 319</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6 077</w:t>
            </w:r>
          </w:p>
        </w:tc>
        <w:tc>
          <w:tcPr>
            <w:tcW w:w="0" w:type="auto"/>
            <w:tcBorders>
              <w:top w:val="nil"/>
              <w:left w:val="nil"/>
              <w:bottom w:val="single" w:sz="4" w:space="0" w:color="auto"/>
              <w:right w:val="single" w:sz="4" w:space="0" w:color="auto"/>
            </w:tcBorders>
            <w:shd w:val="clear" w:color="auto" w:fill="auto"/>
            <w:noWrap/>
            <w:vAlign w:val="bottom"/>
            <w:hideMark/>
          </w:tcPr>
          <w:p w:rsidR="00C87E46" w:rsidRPr="00C87E46" w:rsidRDefault="00C87E46" w:rsidP="00816B25">
            <w:pPr>
              <w:spacing w:after="0" w:line="240" w:lineRule="auto"/>
              <w:jc w:val="right"/>
              <w:rPr>
                <w:rFonts w:ascii="Times New Roman" w:eastAsia="Times New Roman" w:hAnsi="Times New Roman" w:cs="Times New Roman"/>
                <w:color w:val="000000"/>
                <w:sz w:val="20"/>
                <w:szCs w:val="20"/>
              </w:rPr>
            </w:pPr>
            <w:r w:rsidRPr="00C87E46">
              <w:rPr>
                <w:rFonts w:ascii="Times New Roman" w:eastAsia="Times New Roman" w:hAnsi="Times New Roman" w:cs="Times New Roman"/>
                <w:color w:val="000000"/>
                <w:sz w:val="20"/>
                <w:szCs w:val="20"/>
              </w:rPr>
              <w:t>9,31</w:t>
            </w:r>
          </w:p>
        </w:tc>
      </w:tr>
      <w:tr w:rsidR="00BF633C" w:rsidRPr="00126DC1" w:rsidTr="00126DC1">
        <w:trPr>
          <w:trHeight w:val="300"/>
        </w:trPr>
        <w:tc>
          <w:tcPr>
            <w:tcW w:w="0" w:type="auto"/>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rPr>
                <w:rFonts w:ascii="Times New Roman" w:eastAsia="Times New Roman" w:hAnsi="Times New Roman" w:cs="Times New Roman"/>
                <w:color w:val="000000"/>
                <w:sz w:val="20"/>
                <w:szCs w:val="20"/>
              </w:rPr>
            </w:pPr>
            <w:r w:rsidRPr="00126DC1">
              <w:rPr>
                <w:rFonts w:ascii="Times New Roman" w:eastAsia="Times New Roman" w:hAnsi="Times New Roman" w:cs="Times New Roman"/>
                <w:color w:val="000000"/>
                <w:sz w:val="20"/>
                <w:szCs w:val="20"/>
              </w:rPr>
              <w:t>Итого собственный капитал</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jc w:val="right"/>
              <w:rPr>
                <w:rFonts w:ascii="Times New Roman" w:eastAsia="Times New Roman" w:hAnsi="Times New Roman" w:cs="Times New Roman"/>
                <w:color w:val="000000"/>
                <w:sz w:val="20"/>
                <w:szCs w:val="20"/>
              </w:rPr>
            </w:pPr>
            <w:r w:rsidRPr="00126DC1">
              <w:rPr>
                <w:rFonts w:ascii="Times New Roman" w:eastAsia="Times New Roman" w:hAnsi="Times New Roman" w:cs="Times New Roman"/>
                <w:color w:val="000000"/>
                <w:sz w:val="20"/>
                <w:szCs w:val="20"/>
              </w:rPr>
              <w:t>105 347</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jc w:val="right"/>
              <w:rPr>
                <w:rFonts w:ascii="Times New Roman" w:eastAsia="Times New Roman" w:hAnsi="Times New Roman" w:cs="Times New Roman"/>
                <w:color w:val="000000"/>
                <w:sz w:val="20"/>
                <w:szCs w:val="20"/>
              </w:rPr>
            </w:pPr>
            <w:r w:rsidRPr="00126DC1">
              <w:rPr>
                <w:rFonts w:ascii="Times New Roman" w:eastAsia="Times New Roman" w:hAnsi="Times New Roman" w:cs="Times New Roman"/>
                <w:color w:val="000000"/>
                <w:sz w:val="20"/>
                <w:szCs w:val="20"/>
              </w:rPr>
              <w:t>111 375</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jc w:val="right"/>
              <w:rPr>
                <w:rFonts w:ascii="Times New Roman" w:eastAsia="Times New Roman" w:hAnsi="Times New Roman" w:cs="Times New Roman"/>
                <w:color w:val="000000"/>
                <w:sz w:val="20"/>
                <w:szCs w:val="20"/>
              </w:rPr>
            </w:pPr>
            <w:r w:rsidRPr="00126DC1">
              <w:rPr>
                <w:rFonts w:ascii="Times New Roman" w:eastAsia="Times New Roman" w:hAnsi="Times New Roman" w:cs="Times New Roman"/>
                <w:color w:val="000000"/>
                <w:sz w:val="20"/>
                <w:szCs w:val="20"/>
              </w:rPr>
              <w:t>6 028</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jc w:val="right"/>
              <w:rPr>
                <w:rFonts w:ascii="Times New Roman" w:eastAsia="Times New Roman" w:hAnsi="Times New Roman" w:cs="Times New Roman"/>
                <w:color w:val="000000"/>
                <w:sz w:val="20"/>
                <w:szCs w:val="20"/>
              </w:rPr>
            </w:pPr>
            <w:r w:rsidRPr="00126DC1">
              <w:rPr>
                <w:rFonts w:ascii="Times New Roman" w:eastAsia="Times New Roman" w:hAnsi="Times New Roman" w:cs="Times New Roman"/>
                <w:color w:val="000000"/>
                <w:sz w:val="20"/>
                <w:szCs w:val="20"/>
              </w:rPr>
              <w:t>5,72</w:t>
            </w:r>
          </w:p>
        </w:tc>
      </w:tr>
      <w:tr w:rsidR="00BF633C" w:rsidRPr="00C87E46" w:rsidTr="00126DC1">
        <w:trPr>
          <w:trHeight w:val="300"/>
        </w:trPr>
        <w:tc>
          <w:tcPr>
            <w:tcW w:w="0" w:type="auto"/>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rPr>
                <w:rFonts w:ascii="Times New Roman" w:eastAsia="Times New Roman" w:hAnsi="Times New Roman" w:cs="Times New Roman"/>
                <w:b/>
                <w:bCs/>
                <w:sz w:val="20"/>
                <w:szCs w:val="20"/>
              </w:rPr>
            </w:pPr>
            <w:r w:rsidRPr="00126DC1">
              <w:rPr>
                <w:rFonts w:ascii="Times New Roman" w:eastAsia="Times New Roman" w:hAnsi="Times New Roman" w:cs="Times New Roman"/>
                <w:b/>
                <w:bCs/>
                <w:sz w:val="20"/>
                <w:szCs w:val="20"/>
              </w:rPr>
              <w:t>ИТОГО ПАССИВОВ</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jc w:val="right"/>
              <w:rPr>
                <w:rFonts w:ascii="Times New Roman" w:eastAsia="Times New Roman" w:hAnsi="Times New Roman" w:cs="Times New Roman"/>
                <w:b/>
                <w:bCs/>
                <w:sz w:val="20"/>
                <w:szCs w:val="20"/>
              </w:rPr>
            </w:pPr>
            <w:r w:rsidRPr="00126DC1">
              <w:rPr>
                <w:rFonts w:ascii="Times New Roman" w:eastAsia="Times New Roman" w:hAnsi="Times New Roman" w:cs="Times New Roman"/>
                <w:b/>
                <w:bCs/>
                <w:sz w:val="20"/>
                <w:szCs w:val="20"/>
              </w:rPr>
              <w:t>154 871</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jc w:val="right"/>
              <w:rPr>
                <w:rFonts w:ascii="Times New Roman" w:eastAsia="Times New Roman" w:hAnsi="Times New Roman" w:cs="Times New Roman"/>
                <w:b/>
                <w:bCs/>
                <w:sz w:val="20"/>
                <w:szCs w:val="20"/>
              </w:rPr>
            </w:pPr>
            <w:r w:rsidRPr="00126DC1">
              <w:rPr>
                <w:rFonts w:ascii="Times New Roman" w:eastAsia="Times New Roman" w:hAnsi="Times New Roman" w:cs="Times New Roman"/>
                <w:b/>
                <w:bCs/>
                <w:sz w:val="20"/>
                <w:szCs w:val="20"/>
              </w:rPr>
              <w:t>165 320</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126DC1" w:rsidRDefault="00C87E46" w:rsidP="00816B25">
            <w:pPr>
              <w:spacing w:after="0" w:line="240" w:lineRule="auto"/>
              <w:jc w:val="right"/>
              <w:rPr>
                <w:rFonts w:ascii="Times New Roman" w:eastAsia="Times New Roman" w:hAnsi="Times New Roman" w:cs="Times New Roman"/>
                <w:b/>
                <w:bCs/>
                <w:sz w:val="20"/>
                <w:szCs w:val="20"/>
              </w:rPr>
            </w:pPr>
            <w:r w:rsidRPr="00126DC1">
              <w:rPr>
                <w:rFonts w:ascii="Times New Roman" w:eastAsia="Times New Roman" w:hAnsi="Times New Roman" w:cs="Times New Roman"/>
                <w:b/>
                <w:bCs/>
                <w:sz w:val="20"/>
                <w:szCs w:val="20"/>
              </w:rPr>
              <w:t>10 449</w:t>
            </w:r>
          </w:p>
        </w:tc>
        <w:tc>
          <w:tcPr>
            <w:tcW w:w="0" w:type="auto"/>
            <w:tcBorders>
              <w:top w:val="nil"/>
              <w:left w:val="nil"/>
              <w:bottom w:val="single" w:sz="4" w:space="0" w:color="auto"/>
              <w:right w:val="single" w:sz="4" w:space="0" w:color="auto"/>
            </w:tcBorders>
            <w:shd w:val="clear" w:color="auto" w:fill="F2F2F2" w:themeFill="background1" w:themeFillShade="F2"/>
            <w:noWrap/>
            <w:vAlign w:val="bottom"/>
            <w:hideMark/>
          </w:tcPr>
          <w:p w:rsidR="00C87E46" w:rsidRPr="00C87E46" w:rsidRDefault="00C87E46" w:rsidP="00816B25">
            <w:pPr>
              <w:spacing w:after="0" w:line="240" w:lineRule="auto"/>
              <w:jc w:val="right"/>
              <w:rPr>
                <w:rFonts w:ascii="Times New Roman" w:eastAsia="Times New Roman" w:hAnsi="Times New Roman" w:cs="Times New Roman"/>
                <w:b/>
                <w:bCs/>
                <w:sz w:val="20"/>
                <w:szCs w:val="20"/>
              </w:rPr>
            </w:pPr>
            <w:r w:rsidRPr="00126DC1">
              <w:rPr>
                <w:rFonts w:ascii="Times New Roman" w:eastAsia="Times New Roman" w:hAnsi="Times New Roman" w:cs="Times New Roman"/>
                <w:b/>
                <w:bCs/>
                <w:sz w:val="20"/>
                <w:szCs w:val="20"/>
              </w:rPr>
              <w:t>6,75</w:t>
            </w:r>
          </w:p>
        </w:tc>
      </w:tr>
    </w:tbl>
    <w:p w:rsidR="00E407D1" w:rsidRDefault="00E407D1" w:rsidP="003F0DD5">
      <w:pPr>
        <w:spacing w:after="0" w:line="360" w:lineRule="auto"/>
        <w:jc w:val="both"/>
        <w:rPr>
          <w:rFonts w:ascii="Times New Roman" w:hAnsi="Times New Roman" w:cs="Times New Roman"/>
          <w:sz w:val="28"/>
          <w:szCs w:val="28"/>
        </w:rPr>
      </w:pPr>
    </w:p>
    <w:p w:rsidR="00C03EC3" w:rsidRDefault="00C03EC3" w:rsidP="00126DC1">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Горизонтальный анализ активов предприятия показывает, что абсолютная их сумма 10 449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 или на 6,75%. Можно сделать вывод, что предприятие повышает свой потенциал. С точки зрения структуры активов наблюдаемое увеличение произошло за счет роста внеоборотных активов – на 15 999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 или на 28,02%. В то же время снижение оборотных активов за аналогичный период составило 5 550 тыс.руб. Увеличение внеоборотных активов на 16 140 тыс.руб. произошло за счет приобретения основных средств. Уменьшение оборотных средств на 5 550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 произошло за счет уменьшения денежных средств на 3 802 тыс.руб. и уменьшении запасов на 2 105 тыс.руб., что может говорить, как о снижении деловой активности, так и о нехватке оборотных средств для закупки необходимого количества запасов. На фоне снижения показателя денежных средств мы наблюдаем рост показателя дебиторской задолженности на 299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 что свидетельствует о повышении операционных рисков компании. С точки зрения структуры пассивов увеличение произошло за счет увеличения заемного капитала на 4 421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уб и увеличения собственного капитала на 6 028 тыс.руб. Увеличение заемных произошло за счет роста краткосрочных обязательств на 2 340 </w:t>
      </w:r>
      <w:r>
        <w:rPr>
          <w:rFonts w:ascii="Times New Roman" w:hAnsi="Times New Roman" w:cs="Times New Roman"/>
          <w:sz w:val="28"/>
          <w:szCs w:val="28"/>
        </w:rPr>
        <w:lastRenderedPageBreak/>
        <w:t>тыс.руб. и долгосрочных обязательств на 2 081 тыс.руб. Увеличение долгосрочных обязательств говорит о повышении финансовой устойчивости предприятия, о рост краткосрочных обязательств означает снижение оборачиваемости. Увеличение показателя нераспредел</w:t>
      </w:r>
      <w:bookmarkStart w:id="0" w:name="_GoBack"/>
      <w:bookmarkEnd w:id="0"/>
      <w:r>
        <w:rPr>
          <w:rFonts w:ascii="Times New Roman" w:hAnsi="Times New Roman" w:cs="Times New Roman"/>
          <w:sz w:val="28"/>
          <w:szCs w:val="28"/>
        </w:rPr>
        <w:t>енной прибыли на 6 077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 говорит об эффективной работе предприятия в 2014 г.</w:t>
      </w:r>
    </w:p>
    <w:p w:rsidR="00126DC1" w:rsidRDefault="00126DC1" w:rsidP="00126DC1">
      <w:pPr>
        <w:spacing w:after="0" w:line="360" w:lineRule="auto"/>
        <w:ind w:firstLine="567"/>
        <w:jc w:val="both"/>
        <w:rPr>
          <w:rFonts w:ascii="Times New Roman" w:hAnsi="Times New Roman" w:cs="Times New Roman"/>
          <w:sz w:val="28"/>
          <w:szCs w:val="28"/>
        </w:rPr>
      </w:pPr>
    </w:p>
    <w:p w:rsidR="004B5013" w:rsidRPr="00A06B54" w:rsidRDefault="008E4D55" w:rsidP="00A06B54">
      <w:pPr>
        <w:pStyle w:val="a8"/>
        <w:numPr>
          <w:ilvl w:val="1"/>
          <w:numId w:val="10"/>
        </w:numPr>
        <w:spacing w:after="0" w:line="360" w:lineRule="auto"/>
        <w:jc w:val="both"/>
        <w:rPr>
          <w:rFonts w:ascii="Times New Roman" w:hAnsi="Times New Roman" w:cs="Times New Roman"/>
          <w:b/>
          <w:sz w:val="28"/>
          <w:szCs w:val="28"/>
        </w:rPr>
      </w:pPr>
      <w:r w:rsidRPr="00A06B54">
        <w:rPr>
          <w:rFonts w:ascii="Times New Roman" w:hAnsi="Times New Roman" w:cs="Times New Roman"/>
          <w:b/>
          <w:sz w:val="28"/>
          <w:szCs w:val="28"/>
        </w:rPr>
        <w:t>Анализ состава и структуры актива баланса</w:t>
      </w:r>
    </w:p>
    <w:p w:rsidR="00B20946" w:rsidRDefault="00B20946" w:rsidP="00126DC1">
      <w:pPr>
        <w:spacing w:after="0" w:line="360" w:lineRule="auto"/>
        <w:ind w:firstLine="567"/>
        <w:jc w:val="both"/>
        <w:rPr>
          <w:rFonts w:ascii="Times New Roman" w:hAnsi="Times New Roman" w:cs="Times New Roman"/>
          <w:sz w:val="28"/>
          <w:szCs w:val="28"/>
        </w:rPr>
      </w:pPr>
      <w:r w:rsidRPr="00B20946">
        <w:rPr>
          <w:rFonts w:ascii="Times New Roman" w:hAnsi="Times New Roman" w:cs="Times New Roman"/>
          <w:sz w:val="28"/>
          <w:szCs w:val="28"/>
        </w:rPr>
        <w:t>Особо тщательно необходимо анализировать изменения состава и динамики оборотных активов как наиболее мобильной части капитала, от состояния которых зависит финансовое состояние предприятия. При этом следует иметь в виду, что стабильность структуры оборотного капитала свидетельствует об устойчивом, хорошо отлаженном процессе производства и сбыта продукции и, наоборот, существенные изменения – признак нестабильной работы предприятия.</w:t>
      </w:r>
    </w:p>
    <w:p w:rsidR="00126DC1" w:rsidRDefault="00126DC1" w:rsidP="00126DC1">
      <w:pPr>
        <w:spacing w:after="0" w:line="360" w:lineRule="auto"/>
        <w:ind w:firstLine="567"/>
        <w:jc w:val="both"/>
        <w:rPr>
          <w:rFonts w:ascii="Times New Roman" w:hAnsi="Times New Roman" w:cs="Times New Roman"/>
          <w:sz w:val="28"/>
          <w:szCs w:val="28"/>
        </w:rPr>
      </w:pPr>
    </w:p>
    <w:p w:rsidR="00B20946" w:rsidRDefault="00B20946" w:rsidP="00126DC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4</w:t>
      </w:r>
      <w:r w:rsidRPr="00E407D1">
        <w:rPr>
          <w:rFonts w:ascii="Times New Roman" w:hAnsi="Times New Roman" w:cs="Times New Roman"/>
          <w:sz w:val="28"/>
          <w:szCs w:val="28"/>
        </w:rPr>
        <w:t xml:space="preserve">. </w:t>
      </w:r>
      <w:r>
        <w:rPr>
          <w:rFonts w:ascii="Times New Roman" w:hAnsi="Times New Roman" w:cs="Times New Roman"/>
          <w:sz w:val="28"/>
          <w:szCs w:val="28"/>
        </w:rPr>
        <w:t xml:space="preserve">Анализ состава и структуры </w:t>
      </w:r>
      <w:r w:rsidR="0058150B">
        <w:rPr>
          <w:rFonts w:ascii="Times New Roman" w:hAnsi="Times New Roman" w:cs="Times New Roman"/>
          <w:sz w:val="28"/>
          <w:szCs w:val="28"/>
        </w:rPr>
        <w:t xml:space="preserve">актива </w:t>
      </w:r>
      <w:r>
        <w:rPr>
          <w:rFonts w:ascii="Times New Roman" w:hAnsi="Times New Roman" w:cs="Times New Roman"/>
          <w:sz w:val="28"/>
          <w:szCs w:val="28"/>
        </w:rPr>
        <w:t xml:space="preserve">баланса ОАО «ВЗЖБИ» за 2014 г. </w:t>
      </w:r>
    </w:p>
    <w:tbl>
      <w:tblPr>
        <w:tblW w:w="5000" w:type="pct"/>
        <w:jc w:val="center"/>
        <w:tblBorders>
          <w:top w:val="single" w:sz="6" w:space="0" w:color="777777"/>
          <w:left w:val="single" w:sz="6" w:space="0" w:color="777777"/>
          <w:bottom w:val="single" w:sz="6" w:space="0" w:color="777777"/>
          <w:right w:val="single" w:sz="6" w:space="0" w:color="777777"/>
        </w:tblBorders>
        <w:tblCellMar>
          <w:left w:w="0" w:type="dxa"/>
          <w:right w:w="0" w:type="dxa"/>
        </w:tblCellMar>
        <w:tblLook w:val="04A0"/>
      </w:tblPr>
      <w:tblGrid>
        <w:gridCol w:w="2962"/>
        <w:gridCol w:w="1223"/>
        <w:gridCol w:w="684"/>
        <w:gridCol w:w="520"/>
        <w:gridCol w:w="645"/>
        <w:gridCol w:w="520"/>
        <w:gridCol w:w="690"/>
        <w:gridCol w:w="522"/>
        <w:gridCol w:w="595"/>
        <w:gridCol w:w="763"/>
      </w:tblGrid>
      <w:tr w:rsidR="002B3B0C" w:rsidRPr="00BF633C" w:rsidTr="002B3B0C">
        <w:trPr>
          <w:tblHeader/>
          <w:jc w:val="center"/>
        </w:trPr>
        <w:tc>
          <w:tcPr>
            <w:tcW w:w="1624" w:type="pct"/>
            <w:vMerge w:val="restart"/>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0" w:type="dxa"/>
              <w:left w:w="0" w:type="dxa"/>
              <w:bottom w:w="0" w:type="dxa"/>
              <w:right w:w="45" w:type="dxa"/>
            </w:tcMar>
            <w:vAlign w:val="center"/>
            <w:hideMark/>
          </w:tcPr>
          <w:p w:rsidR="002B3B0C" w:rsidRPr="00BF633C" w:rsidRDefault="002B3B0C" w:rsidP="00816B25">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Наименование показателя</w:t>
            </w:r>
          </w:p>
        </w:tc>
        <w:tc>
          <w:tcPr>
            <w:tcW w:w="670" w:type="pct"/>
            <w:vMerge w:val="restart"/>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0" w:type="dxa"/>
              <w:left w:w="0" w:type="dxa"/>
              <w:bottom w:w="0" w:type="dxa"/>
              <w:right w:w="45" w:type="dxa"/>
            </w:tcMar>
            <w:vAlign w:val="center"/>
            <w:hideMark/>
          </w:tcPr>
          <w:p w:rsidR="002B3B0C" w:rsidRPr="00BF633C" w:rsidRDefault="002B3B0C" w:rsidP="00816B25">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Код</w:t>
            </w:r>
            <w:r w:rsidRPr="00BF633C">
              <w:rPr>
                <w:rFonts w:ascii="Times New Roman" w:eastAsia="Times New Roman" w:hAnsi="Times New Roman" w:cs="Times New Roman"/>
                <w:b/>
                <w:color w:val="000000"/>
                <w:sz w:val="20"/>
                <w:szCs w:val="20"/>
              </w:rPr>
              <w:br/>
              <w:t>строк</w:t>
            </w:r>
          </w:p>
        </w:tc>
        <w:tc>
          <w:tcPr>
            <w:tcW w:w="660" w:type="pct"/>
            <w:gridSpan w:val="2"/>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0" w:type="dxa"/>
              <w:left w:w="0" w:type="dxa"/>
              <w:bottom w:w="0" w:type="dxa"/>
              <w:right w:w="45" w:type="dxa"/>
            </w:tcMar>
            <w:vAlign w:val="center"/>
            <w:hideMark/>
          </w:tcPr>
          <w:p w:rsidR="002B3B0C" w:rsidRPr="00C87E46" w:rsidRDefault="002B3B0C" w:rsidP="00816B25">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На начало года, тыс</w:t>
            </w:r>
            <w:proofErr w:type="gramStart"/>
            <w:r w:rsidRPr="00C87E46">
              <w:rPr>
                <w:rFonts w:ascii="Times New Roman" w:eastAsia="Times New Roman" w:hAnsi="Times New Roman" w:cs="Times New Roman"/>
                <w:b/>
                <w:bCs/>
                <w:color w:val="000000"/>
                <w:sz w:val="20"/>
                <w:szCs w:val="20"/>
              </w:rPr>
              <w:t>.р</w:t>
            </w:r>
            <w:proofErr w:type="gramEnd"/>
            <w:r w:rsidRPr="00C87E46">
              <w:rPr>
                <w:rFonts w:ascii="Times New Roman" w:eastAsia="Times New Roman" w:hAnsi="Times New Roman" w:cs="Times New Roman"/>
                <w:b/>
                <w:bCs/>
                <w:color w:val="000000"/>
                <w:sz w:val="20"/>
                <w:szCs w:val="20"/>
              </w:rPr>
              <w:t>уб.</w:t>
            </w:r>
          </w:p>
        </w:tc>
        <w:tc>
          <w:tcPr>
            <w:tcW w:w="638" w:type="pct"/>
            <w:gridSpan w:val="2"/>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0" w:type="dxa"/>
              <w:left w:w="0" w:type="dxa"/>
              <w:bottom w:w="0" w:type="dxa"/>
              <w:right w:w="45" w:type="dxa"/>
            </w:tcMar>
            <w:vAlign w:val="center"/>
            <w:hideMark/>
          </w:tcPr>
          <w:p w:rsidR="002B3B0C" w:rsidRPr="00C87E46" w:rsidRDefault="002B3B0C" w:rsidP="00816B25">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На конец года, тыс</w:t>
            </w:r>
            <w:proofErr w:type="gramStart"/>
            <w:r w:rsidRPr="00C87E46">
              <w:rPr>
                <w:rFonts w:ascii="Times New Roman" w:eastAsia="Times New Roman" w:hAnsi="Times New Roman" w:cs="Times New Roman"/>
                <w:b/>
                <w:bCs/>
                <w:color w:val="000000"/>
                <w:sz w:val="20"/>
                <w:szCs w:val="20"/>
              </w:rPr>
              <w:t>.р</w:t>
            </w:r>
            <w:proofErr w:type="gramEnd"/>
            <w:r w:rsidRPr="00C87E46">
              <w:rPr>
                <w:rFonts w:ascii="Times New Roman" w:eastAsia="Times New Roman" w:hAnsi="Times New Roman" w:cs="Times New Roman"/>
                <w:b/>
                <w:bCs/>
                <w:color w:val="000000"/>
                <w:sz w:val="20"/>
                <w:szCs w:val="20"/>
              </w:rPr>
              <w:t>уб</w:t>
            </w:r>
          </w:p>
        </w:tc>
        <w:tc>
          <w:tcPr>
            <w:tcW w:w="664" w:type="pct"/>
            <w:gridSpan w:val="2"/>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0" w:type="dxa"/>
              <w:left w:w="0" w:type="dxa"/>
              <w:bottom w:w="0" w:type="dxa"/>
              <w:right w:w="45" w:type="dxa"/>
            </w:tcMar>
            <w:vAlign w:val="center"/>
            <w:hideMark/>
          </w:tcPr>
          <w:p w:rsidR="002B3B0C" w:rsidRPr="00BF633C" w:rsidRDefault="002B3B0C" w:rsidP="00816B25">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Отклонение +/-</w:t>
            </w:r>
          </w:p>
        </w:tc>
        <w:tc>
          <w:tcPr>
            <w:tcW w:w="326" w:type="pct"/>
            <w:vMerge w:val="restart"/>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0" w:type="dxa"/>
              <w:left w:w="0" w:type="dxa"/>
              <w:bottom w:w="0" w:type="dxa"/>
              <w:right w:w="45" w:type="dxa"/>
            </w:tcMar>
            <w:vAlign w:val="center"/>
            <w:hideMark/>
          </w:tcPr>
          <w:p w:rsidR="002B3B0C" w:rsidRPr="00BF633C" w:rsidRDefault="002B3B0C" w:rsidP="00816B25">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Темп</w:t>
            </w:r>
            <w:r w:rsidRPr="00BF633C">
              <w:rPr>
                <w:rFonts w:ascii="Times New Roman" w:eastAsia="Times New Roman" w:hAnsi="Times New Roman" w:cs="Times New Roman"/>
                <w:b/>
                <w:color w:val="000000"/>
                <w:sz w:val="20"/>
                <w:szCs w:val="20"/>
              </w:rPr>
              <w:br/>
              <w:t>пр</w:t>
            </w:r>
            <w:proofErr w:type="gramStart"/>
            <w:r w:rsidRPr="00BF633C">
              <w:rPr>
                <w:rFonts w:ascii="Times New Roman" w:eastAsia="Times New Roman" w:hAnsi="Times New Roman" w:cs="Times New Roman"/>
                <w:b/>
                <w:color w:val="000000"/>
                <w:sz w:val="20"/>
                <w:szCs w:val="20"/>
              </w:rPr>
              <w:t>и-</w:t>
            </w:r>
            <w:proofErr w:type="gramEnd"/>
            <w:r w:rsidRPr="00BF633C">
              <w:rPr>
                <w:rFonts w:ascii="Times New Roman" w:eastAsia="Times New Roman" w:hAnsi="Times New Roman" w:cs="Times New Roman"/>
                <w:b/>
                <w:color w:val="000000"/>
                <w:sz w:val="20"/>
                <w:szCs w:val="20"/>
              </w:rPr>
              <w:br/>
              <w:t>роста, %</w:t>
            </w:r>
          </w:p>
        </w:tc>
        <w:tc>
          <w:tcPr>
            <w:tcW w:w="418" w:type="pct"/>
            <w:vMerge w:val="restart"/>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0" w:type="dxa"/>
              <w:left w:w="0" w:type="dxa"/>
              <w:bottom w:w="0" w:type="dxa"/>
              <w:right w:w="45" w:type="dxa"/>
            </w:tcMar>
            <w:vAlign w:val="center"/>
            <w:hideMark/>
          </w:tcPr>
          <w:p w:rsidR="002B3B0C" w:rsidRPr="00BF633C" w:rsidRDefault="002B3B0C" w:rsidP="00816B25">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 xml:space="preserve">% к </w:t>
            </w:r>
            <w:r w:rsidRPr="00BF633C">
              <w:rPr>
                <w:rFonts w:ascii="Times New Roman" w:eastAsia="Times New Roman" w:hAnsi="Times New Roman" w:cs="Times New Roman"/>
                <w:b/>
                <w:color w:val="000000"/>
                <w:sz w:val="20"/>
                <w:szCs w:val="20"/>
              </w:rPr>
              <w:br/>
              <w:t>изм</w:t>
            </w:r>
            <w:proofErr w:type="gramStart"/>
            <w:r w:rsidRPr="00BF633C">
              <w:rPr>
                <w:rFonts w:ascii="Times New Roman" w:eastAsia="Times New Roman" w:hAnsi="Times New Roman" w:cs="Times New Roman"/>
                <w:b/>
                <w:color w:val="000000"/>
                <w:sz w:val="20"/>
                <w:szCs w:val="20"/>
              </w:rPr>
              <w:t>е-</w:t>
            </w:r>
            <w:proofErr w:type="gramEnd"/>
            <w:r w:rsidRPr="00BF633C">
              <w:rPr>
                <w:rFonts w:ascii="Times New Roman" w:eastAsia="Times New Roman" w:hAnsi="Times New Roman" w:cs="Times New Roman"/>
                <w:b/>
                <w:color w:val="000000"/>
                <w:sz w:val="20"/>
                <w:szCs w:val="20"/>
              </w:rPr>
              <w:br/>
              <w:t>нению итога баланса</w:t>
            </w:r>
          </w:p>
        </w:tc>
      </w:tr>
      <w:tr w:rsidR="00BF633C" w:rsidRPr="00BF633C" w:rsidTr="002B3B0C">
        <w:trPr>
          <w:tblHeader/>
          <w:jc w:val="center"/>
        </w:trPr>
        <w:tc>
          <w:tcPr>
            <w:tcW w:w="1624" w:type="pct"/>
            <w:vMerge/>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BF633C" w:rsidRPr="00BF633C" w:rsidRDefault="00BF633C" w:rsidP="00816B25">
            <w:pPr>
              <w:spacing w:after="0" w:line="240" w:lineRule="auto"/>
              <w:rPr>
                <w:rFonts w:ascii="Times New Roman" w:eastAsia="Times New Roman" w:hAnsi="Times New Roman" w:cs="Times New Roman"/>
                <w:b/>
                <w:color w:val="000000"/>
                <w:sz w:val="20"/>
                <w:szCs w:val="20"/>
              </w:rPr>
            </w:pPr>
          </w:p>
        </w:tc>
        <w:tc>
          <w:tcPr>
            <w:tcW w:w="670" w:type="pct"/>
            <w:vMerge/>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BF633C" w:rsidRPr="00BF633C" w:rsidRDefault="00BF633C" w:rsidP="00816B25">
            <w:pPr>
              <w:spacing w:after="0" w:line="240" w:lineRule="auto"/>
              <w:rPr>
                <w:rFonts w:ascii="Times New Roman" w:eastAsia="Times New Roman" w:hAnsi="Times New Roman" w:cs="Times New Roman"/>
                <w:b/>
                <w:color w:val="000000"/>
                <w:sz w:val="20"/>
                <w:szCs w:val="20"/>
              </w:rPr>
            </w:pPr>
          </w:p>
        </w:tc>
        <w:tc>
          <w:tcPr>
            <w:tcW w:w="375"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BF633C" w:rsidRPr="00BF633C" w:rsidRDefault="00BF633C" w:rsidP="00816B25">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тыс. руб.</w:t>
            </w:r>
          </w:p>
        </w:tc>
        <w:tc>
          <w:tcPr>
            <w:tcW w:w="285"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BF633C" w:rsidRPr="00BF633C" w:rsidRDefault="00BF633C" w:rsidP="00816B25">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 к итогу</w:t>
            </w:r>
          </w:p>
        </w:tc>
        <w:tc>
          <w:tcPr>
            <w:tcW w:w="353"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BF633C" w:rsidRPr="00BF633C" w:rsidRDefault="00BF633C" w:rsidP="00816B25">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тыс. руб.</w:t>
            </w:r>
          </w:p>
        </w:tc>
        <w:tc>
          <w:tcPr>
            <w:tcW w:w="285"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BF633C" w:rsidRPr="00BF633C" w:rsidRDefault="00BF633C" w:rsidP="00816B25">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 к итогу</w:t>
            </w:r>
          </w:p>
        </w:tc>
        <w:tc>
          <w:tcPr>
            <w:tcW w:w="378"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BF633C" w:rsidRPr="00BF633C" w:rsidRDefault="00BF633C" w:rsidP="00816B25">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тыс. руб.</w:t>
            </w:r>
          </w:p>
        </w:tc>
        <w:tc>
          <w:tcPr>
            <w:tcW w:w="286"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BF633C" w:rsidRPr="00BF633C" w:rsidRDefault="00BF633C" w:rsidP="00816B25">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 к итогу</w:t>
            </w:r>
          </w:p>
        </w:tc>
        <w:tc>
          <w:tcPr>
            <w:tcW w:w="326" w:type="pct"/>
            <w:vMerge/>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BF633C" w:rsidRPr="00BF633C" w:rsidRDefault="00BF633C" w:rsidP="00816B25">
            <w:pPr>
              <w:spacing w:after="0" w:line="240" w:lineRule="auto"/>
              <w:rPr>
                <w:rFonts w:ascii="Times New Roman" w:eastAsia="Times New Roman" w:hAnsi="Times New Roman" w:cs="Times New Roman"/>
                <w:b/>
                <w:color w:val="000000"/>
                <w:sz w:val="20"/>
                <w:szCs w:val="20"/>
              </w:rPr>
            </w:pPr>
          </w:p>
        </w:tc>
        <w:tc>
          <w:tcPr>
            <w:tcW w:w="418" w:type="pct"/>
            <w:vMerge/>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BF633C" w:rsidRPr="00BF633C" w:rsidRDefault="00BF633C" w:rsidP="00816B25">
            <w:pPr>
              <w:spacing w:after="0" w:line="240" w:lineRule="auto"/>
              <w:rPr>
                <w:rFonts w:ascii="Times New Roman" w:eastAsia="Times New Roman" w:hAnsi="Times New Roman" w:cs="Times New Roman"/>
                <w:b/>
                <w:color w:val="000000"/>
                <w:sz w:val="20"/>
                <w:szCs w:val="20"/>
              </w:rPr>
            </w:pPr>
          </w:p>
        </w:tc>
      </w:tr>
      <w:tr w:rsidR="00BF633C" w:rsidRPr="00BF633C" w:rsidTr="002B3B0C">
        <w:trPr>
          <w:tblHeader/>
          <w:jc w:val="center"/>
        </w:trPr>
        <w:tc>
          <w:tcPr>
            <w:tcW w:w="1624"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F633C" w:rsidRPr="00BF633C" w:rsidRDefault="00BF633C" w:rsidP="00816B25">
            <w:pPr>
              <w:spacing w:after="0" w:line="240" w:lineRule="auto"/>
              <w:jc w:val="center"/>
              <w:rPr>
                <w:rFonts w:ascii="Times New Roman" w:eastAsia="Times New Roman" w:hAnsi="Times New Roman" w:cs="Times New Roman"/>
                <w:color w:val="000000"/>
                <w:sz w:val="20"/>
                <w:szCs w:val="20"/>
              </w:rPr>
            </w:pPr>
            <w:r w:rsidRPr="00BF633C">
              <w:rPr>
                <w:rFonts w:ascii="Times New Roman" w:eastAsia="Times New Roman" w:hAnsi="Times New Roman" w:cs="Times New Roman"/>
                <w:color w:val="000000"/>
                <w:sz w:val="20"/>
                <w:szCs w:val="20"/>
              </w:rPr>
              <w:t>1</w:t>
            </w:r>
          </w:p>
        </w:tc>
        <w:tc>
          <w:tcPr>
            <w:tcW w:w="67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F633C" w:rsidRPr="00BF633C" w:rsidRDefault="00BF633C" w:rsidP="00816B25">
            <w:pPr>
              <w:spacing w:after="0" w:line="240" w:lineRule="auto"/>
              <w:jc w:val="center"/>
              <w:rPr>
                <w:rFonts w:ascii="Times New Roman" w:eastAsia="Times New Roman" w:hAnsi="Times New Roman" w:cs="Times New Roman"/>
                <w:color w:val="000000"/>
                <w:sz w:val="20"/>
                <w:szCs w:val="20"/>
              </w:rPr>
            </w:pPr>
            <w:r w:rsidRPr="00BF633C">
              <w:rPr>
                <w:rFonts w:ascii="Times New Roman" w:eastAsia="Times New Roman" w:hAnsi="Times New Roman" w:cs="Times New Roman"/>
                <w:color w:val="000000"/>
                <w:sz w:val="20"/>
                <w:szCs w:val="20"/>
              </w:rPr>
              <w:t>2</w:t>
            </w:r>
          </w:p>
        </w:tc>
        <w:tc>
          <w:tcPr>
            <w:tcW w:w="375"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F633C" w:rsidRPr="00BF633C" w:rsidRDefault="00BF633C" w:rsidP="00816B25">
            <w:pPr>
              <w:spacing w:after="0" w:line="240" w:lineRule="auto"/>
              <w:jc w:val="center"/>
              <w:rPr>
                <w:rFonts w:ascii="Times New Roman" w:eastAsia="Times New Roman" w:hAnsi="Times New Roman" w:cs="Times New Roman"/>
                <w:color w:val="000000"/>
                <w:sz w:val="20"/>
                <w:szCs w:val="20"/>
              </w:rPr>
            </w:pPr>
            <w:r w:rsidRPr="00BF633C">
              <w:rPr>
                <w:rFonts w:ascii="Times New Roman" w:eastAsia="Times New Roman" w:hAnsi="Times New Roman" w:cs="Times New Roman"/>
                <w:color w:val="000000"/>
                <w:sz w:val="20"/>
                <w:szCs w:val="20"/>
              </w:rPr>
              <w:t>3</w:t>
            </w:r>
          </w:p>
        </w:tc>
        <w:tc>
          <w:tcPr>
            <w:tcW w:w="285"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F633C" w:rsidRPr="00BF633C" w:rsidRDefault="00BF633C" w:rsidP="00816B25">
            <w:pPr>
              <w:spacing w:after="0" w:line="240" w:lineRule="auto"/>
              <w:jc w:val="center"/>
              <w:rPr>
                <w:rFonts w:ascii="Times New Roman" w:eastAsia="Times New Roman" w:hAnsi="Times New Roman" w:cs="Times New Roman"/>
                <w:color w:val="000000"/>
                <w:sz w:val="20"/>
                <w:szCs w:val="20"/>
              </w:rPr>
            </w:pPr>
            <w:r w:rsidRPr="00BF633C">
              <w:rPr>
                <w:rFonts w:ascii="Times New Roman" w:eastAsia="Times New Roman" w:hAnsi="Times New Roman" w:cs="Times New Roman"/>
                <w:color w:val="000000"/>
                <w:sz w:val="20"/>
                <w:szCs w:val="20"/>
              </w:rPr>
              <w:t>4</w:t>
            </w:r>
          </w:p>
        </w:tc>
        <w:tc>
          <w:tcPr>
            <w:tcW w:w="353"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F633C" w:rsidRPr="00BF633C" w:rsidRDefault="00BF633C" w:rsidP="00816B25">
            <w:pPr>
              <w:spacing w:after="0" w:line="240" w:lineRule="auto"/>
              <w:jc w:val="center"/>
              <w:rPr>
                <w:rFonts w:ascii="Times New Roman" w:eastAsia="Times New Roman" w:hAnsi="Times New Roman" w:cs="Times New Roman"/>
                <w:color w:val="000000"/>
                <w:sz w:val="20"/>
                <w:szCs w:val="20"/>
              </w:rPr>
            </w:pPr>
            <w:r w:rsidRPr="00BF633C">
              <w:rPr>
                <w:rFonts w:ascii="Times New Roman" w:eastAsia="Times New Roman" w:hAnsi="Times New Roman" w:cs="Times New Roman"/>
                <w:color w:val="000000"/>
                <w:sz w:val="20"/>
                <w:szCs w:val="20"/>
              </w:rPr>
              <w:t>5</w:t>
            </w:r>
          </w:p>
        </w:tc>
        <w:tc>
          <w:tcPr>
            <w:tcW w:w="285"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F633C" w:rsidRPr="00BF633C" w:rsidRDefault="00BF633C" w:rsidP="00816B25">
            <w:pPr>
              <w:spacing w:after="0" w:line="240" w:lineRule="auto"/>
              <w:jc w:val="center"/>
              <w:rPr>
                <w:rFonts w:ascii="Times New Roman" w:eastAsia="Times New Roman" w:hAnsi="Times New Roman" w:cs="Times New Roman"/>
                <w:color w:val="000000"/>
                <w:sz w:val="20"/>
                <w:szCs w:val="20"/>
              </w:rPr>
            </w:pPr>
            <w:r w:rsidRPr="00BF633C">
              <w:rPr>
                <w:rFonts w:ascii="Times New Roman" w:eastAsia="Times New Roman" w:hAnsi="Times New Roman" w:cs="Times New Roman"/>
                <w:color w:val="000000"/>
                <w:sz w:val="20"/>
                <w:szCs w:val="20"/>
              </w:rPr>
              <w:t>6</w:t>
            </w:r>
          </w:p>
        </w:tc>
        <w:tc>
          <w:tcPr>
            <w:tcW w:w="378"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F633C" w:rsidRPr="00BF633C" w:rsidRDefault="00BF633C" w:rsidP="00816B25">
            <w:pPr>
              <w:spacing w:after="0" w:line="240" w:lineRule="auto"/>
              <w:jc w:val="center"/>
              <w:rPr>
                <w:rFonts w:ascii="Times New Roman" w:eastAsia="Times New Roman" w:hAnsi="Times New Roman" w:cs="Times New Roman"/>
                <w:color w:val="000000"/>
                <w:sz w:val="20"/>
                <w:szCs w:val="20"/>
              </w:rPr>
            </w:pPr>
            <w:r w:rsidRPr="00BF633C">
              <w:rPr>
                <w:rFonts w:ascii="Times New Roman" w:eastAsia="Times New Roman" w:hAnsi="Times New Roman" w:cs="Times New Roman"/>
                <w:color w:val="000000"/>
                <w:sz w:val="20"/>
                <w:szCs w:val="20"/>
              </w:rPr>
              <w:t>7</w:t>
            </w:r>
          </w:p>
        </w:tc>
        <w:tc>
          <w:tcPr>
            <w:tcW w:w="286"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F633C" w:rsidRPr="00BF633C" w:rsidRDefault="00BF633C" w:rsidP="00816B25">
            <w:pPr>
              <w:spacing w:after="0" w:line="240" w:lineRule="auto"/>
              <w:jc w:val="center"/>
              <w:rPr>
                <w:rFonts w:ascii="Times New Roman" w:eastAsia="Times New Roman" w:hAnsi="Times New Roman" w:cs="Times New Roman"/>
                <w:color w:val="000000"/>
                <w:sz w:val="20"/>
                <w:szCs w:val="20"/>
              </w:rPr>
            </w:pPr>
            <w:r w:rsidRPr="00BF633C">
              <w:rPr>
                <w:rFonts w:ascii="Times New Roman" w:eastAsia="Times New Roman" w:hAnsi="Times New Roman" w:cs="Times New Roman"/>
                <w:color w:val="000000"/>
                <w:sz w:val="20"/>
                <w:szCs w:val="20"/>
              </w:rPr>
              <w:t>8</w:t>
            </w:r>
          </w:p>
        </w:tc>
        <w:tc>
          <w:tcPr>
            <w:tcW w:w="326"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F633C" w:rsidRPr="00BF633C" w:rsidRDefault="00BF633C" w:rsidP="00816B25">
            <w:pPr>
              <w:spacing w:after="0" w:line="240" w:lineRule="auto"/>
              <w:jc w:val="center"/>
              <w:rPr>
                <w:rFonts w:ascii="Times New Roman" w:eastAsia="Times New Roman" w:hAnsi="Times New Roman" w:cs="Times New Roman"/>
                <w:color w:val="000000"/>
                <w:sz w:val="20"/>
                <w:szCs w:val="20"/>
              </w:rPr>
            </w:pPr>
            <w:r w:rsidRPr="00BF633C">
              <w:rPr>
                <w:rFonts w:ascii="Times New Roman" w:eastAsia="Times New Roman" w:hAnsi="Times New Roman" w:cs="Times New Roman"/>
                <w:color w:val="000000"/>
                <w:sz w:val="20"/>
                <w:szCs w:val="20"/>
              </w:rPr>
              <w:t>9</w:t>
            </w:r>
          </w:p>
        </w:tc>
        <w:tc>
          <w:tcPr>
            <w:tcW w:w="418"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F633C" w:rsidRPr="00BF633C" w:rsidRDefault="00BF633C" w:rsidP="00816B25">
            <w:pPr>
              <w:spacing w:after="0" w:line="240" w:lineRule="auto"/>
              <w:jc w:val="center"/>
              <w:rPr>
                <w:rFonts w:ascii="Times New Roman" w:eastAsia="Times New Roman" w:hAnsi="Times New Roman" w:cs="Times New Roman"/>
                <w:color w:val="000000"/>
                <w:sz w:val="20"/>
                <w:szCs w:val="20"/>
              </w:rPr>
            </w:pPr>
            <w:r w:rsidRPr="00BF633C">
              <w:rPr>
                <w:rFonts w:ascii="Times New Roman" w:eastAsia="Times New Roman" w:hAnsi="Times New Roman" w:cs="Times New Roman"/>
                <w:color w:val="000000"/>
                <w:sz w:val="20"/>
                <w:szCs w:val="20"/>
              </w:rPr>
              <w:t>10</w:t>
            </w:r>
          </w:p>
        </w:tc>
      </w:tr>
      <w:tr w:rsidR="00BF633C" w:rsidRPr="00BF633C" w:rsidTr="002B3B0C">
        <w:trPr>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pStyle w:val="a3"/>
              <w:spacing w:before="0" w:beforeAutospacing="0" w:after="0" w:afterAutospacing="0"/>
              <w:ind w:left="60" w:right="45"/>
              <w:rPr>
                <w:rFonts w:eastAsiaTheme="minorEastAsia"/>
                <w:color w:val="000000"/>
                <w:sz w:val="20"/>
                <w:szCs w:val="20"/>
              </w:rPr>
            </w:pPr>
            <w:r w:rsidRPr="00BF633C">
              <w:rPr>
                <w:b/>
                <w:bCs/>
                <w:color w:val="000000"/>
                <w:sz w:val="20"/>
                <w:szCs w:val="20"/>
              </w:rPr>
              <w:t>1. Иммобилизованные активы</w:t>
            </w:r>
          </w:p>
        </w:tc>
        <w:tc>
          <w:tcPr>
            <w:tcW w:w="67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rPr>
                <w:rFonts w:ascii="Times New Roman" w:eastAsia="Times New Roman" w:hAnsi="Times New Roman" w:cs="Times New Roman"/>
                <w:sz w:val="20"/>
                <w:szCs w:val="20"/>
              </w:rPr>
            </w:pP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rPr>
                <w:rFonts w:ascii="Times New Roman" w:eastAsia="Times New Roman" w:hAnsi="Times New Roman" w:cs="Times New Roman"/>
                <w:sz w:val="20"/>
                <w:szCs w:val="20"/>
              </w:rPr>
            </w:pP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rPr>
                <w:rFonts w:ascii="Times New Roman" w:eastAsia="Times New Roman" w:hAnsi="Times New Roman" w:cs="Times New Roman"/>
                <w:sz w:val="20"/>
                <w:szCs w:val="20"/>
              </w:rPr>
            </w:pP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rPr>
                <w:rFonts w:ascii="Times New Roman" w:eastAsia="Times New Roman" w:hAnsi="Times New Roman" w:cs="Times New Roman"/>
                <w:sz w:val="20"/>
                <w:szCs w:val="20"/>
              </w:rPr>
            </w:pP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rPr>
                <w:rFonts w:ascii="Times New Roman" w:eastAsia="Times New Roman" w:hAnsi="Times New Roman" w:cs="Times New Roman"/>
                <w:sz w:val="20"/>
                <w:szCs w:val="20"/>
              </w:rPr>
            </w:pP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rPr>
                <w:rFonts w:ascii="Times New Roman" w:eastAsia="Times New Roman" w:hAnsi="Times New Roman" w:cs="Times New Roman"/>
                <w:sz w:val="20"/>
                <w:szCs w:val="20"/>
              </w:rPr>
            </w:pP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rPr>
                <w:rFonts w:ascii="Times New Roman" w:eastAsia="Times New Roman" w:hAnsi="Times New Roman" w:cs="Times New Roman"/>
                <w:sz w:val="20"/>
                <w:szCs w:val="20"/>
              </w:rPr>
            </w:pP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rPr>
                <w:rFonts w:ascii="Times New Roman" w:eastAsia="Times New Roman" w:hAnsi="Times New Roman" w:cs="Times New Roman"/>
                <w:sz w:val="20"/>
                <w:szCs w:val="20"/>
              </w:rPr>
            </w:pP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rPr>
                <w:rFonts w:ascii="Times New Roman" w:eastAsia="Times New Roman" w:hAnsi="Times New Roman" w:cs="Times New Roman"/>
                <w:sz w:val="20"/>
                <w:szCs w:val="20"/>
              </w:rPr>
            </w:pPr>
          </w:p>
        </w:tc>
      </w:tr>
      <w:tr w:rsidR="00BF633C" w:rsidRPr="00BF633C" w:rsidTr="00A046E9">
        <w:trPr>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pStyle w:val="a3"/>
              <w:spacing w:before="0" w:beforeAutospacing="0" w:after="0" w:afterAutospacing="0"/>
              <w:ind w:left="60" w:right="45"/>
              <w:rPr>
                <w:rFonts w:eastAsiaTheme="minorEastAsia"/>
                <w:color w:val="000000"/>
                <w:sz w:val="20"/>
                <w:szCs w:val="20"/>
              </w:rPr>
            </w:pPr>
            <w:r w:rsidRPr="00BF633C">
              <w:rPr>
                <w:color w:val="000000"/>
                <w:sz w:val="20"/>
                <w:szCs w:val="20"/>
              </w:rPr>
              <w:t>1.1. Нематериальные активы</w:t>
            </w:r>
          </w:p>
        </w:tc>
        <w:tc>
          <w:tcPr>
            <w:tcW w:w="67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1110+..+1140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33</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28</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-5</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-15.2</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r>
      <w:tr w:rsidR="00BF633C" w:rsidRPr="00BF633C" w:rsidTr="00A046E9">
        <w:trPr>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pStyle w:val="a3"/>
              <w:spacing w:before="0" w:beforeAutospacing="0" w:after="0" w:afterAutospacing="0"/>
              <w:ind w:left="60" w:right="45"/>
              <w:rPr>
                <w:rFonts w:eastAsiaTheme="minorEastAsia"/>
                <w:color w:val="000000"/>
                <w:sz w:val="20"/>
                <w:szCs w:val="20"/>
              </w:rPr>
            </w:pPr>
            <w:r w:rsidRPr="00BF633C">
              <w:rPr>
                <w:color w:val="000000"/>
                <w:sz w:val="20"/>
                <w:szCs w:val="20"/>
              </w:rPr>
              <w:t>1.2. Основные средства</w:t>
            </w:r>
          </w:p>
        </w:tc>
        <w:tc>
          <w:tcPr>
            <w:tcW w:w="67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1150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50359</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32.5</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66499</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40.2</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16140</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7.7</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32</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154.5</w:t>
            </w:r>
          </w:p>
        </w:tc>
      </w:tr>
      <w:tr w:rsidR="00BF633C" w:rsidRPr="00BF633C" w:rsidTr="00A046E9">
        <w:trPr>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pStyle w:val="a3"/>
              <w:spacing w:before="0" w:beforeAutospacing="0" w:after="0" w:afterAutospacing="0"/>
              <w:ind w:left="60" w:right="45"/>
              <w:rPr>
                <w:rFonts w:eastAsiaTheme="minorEastAsia"/>
                <w:color w:val="000000"/>
                <w:sz w:val="20"/>
                <w:szCs w:val="20"/>
              </w:rPr>
            </w:pPr>
            <w:r w:rsidRPr="00BF633C">
              <w:rPr>
                <w:color w:val="000000"/>
                <w:sz w:val="20"/>
                <w:szCs w:val="20"/>
              </w:rPr>
              <w:t>1.3. Долгосрочные финансовые вложения</w:t>
            </w:r>
          </w:p>
        </w:tc>
        <w:tc>
          <w:tcPr>
            <w:tcW w:w="67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1160+1170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362</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0.2</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362</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0.2</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r>
      <w:tr w:rsidR="00BF633C" w:rsidRPr="00BF633C" w:rsidTr="00A046E9">
        <w:trPr>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pStyle w:val="a3"/>
              <w:spacing w:before="0" w:beforeAutospacing="0" w:after="0" w:afterAutospacing="0"/>
              <w:ind w:left="60" w:right="45"/>
              <w:rPr>
                <w:rFonts w:eastAsiaTheme="minorEastAsia"/>
                <w:color w:val="000000"/>
                <w:sz w:val="20"/>
                <w:szCs w:val="20"/>
              </w:rPr>
            </w:pPr>
            <w:r w:rsidRPr="00BF633C">
              <w:rPr>
                <w:color w:val="000000"/>
                <w:sz w:val="20"/>
                <w:szCs w:val="20"/>
              </w:rPr>
              <w:t>1.4. Прочие</w:t>
            </w:r>
          </w:p>
        </w:tc>
        <w:tc>
          <w:tcPr>
            <w:tcW w:w="67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1180+1190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6339</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4.1</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6203</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3.8</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-136</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-0.3</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-2.1</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-1.3</w:t>
            </w:r>
          </w:p>
        </w:tc>
      </w:tr>
      <w:tr w:rsidR="00BF633C" w:rsidRPr="00BF633C" w:rsidTr="00A046E9">
        <w:trPr>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pStyle w:val="a3"/>
              <w:spacing w:before="0" w:beforeAutospacing="0" w:after="0" w:afterAutospacing="0"/>
              <w:ind w:left="60" w:right="45"/>
              <w:rPr>
                <w:rFonts w:eastAsiaTheme="minorEastAsia"/>
                <w:color w:val="000000"/>
                <w:sz w:val="20"/>
                <w:szCs w:val="20"/>
              </w:rPr>
            </w:pPr>
            <w:r w:rsidRPr="00BF633C">
              <w:rPr>
                <w:color w:val="000000"/>
                <w:sz w:val="20"/>
                <w:szCs w:val="20"/>
              </w:rPr>
              <w:t>ИТОГО по разделу 1</w:t>
            </w:r>
          </w:p>
        </w:tc>
        <w:tc>
          <w:tcPr>
            <w:tcW w:w="67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1100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57093</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36.9</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73092</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44.2</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15999</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7.3</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28</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153.1</w:t>
            </w:r>
          </w:p>
        </w:tc>
      </w:tr>
      <w:tr w:rsidR="00BF633C" w:rsidRPr="00BF633C" w:rsidTr="00A046E9">
        <w:trPr>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pStyle w:val="a3"/>
              <w:spacing w:before="0" w:beforeAutospacing="0" w:after="0" w:afterAutospacing="0"/>
              <w:ind w:left="60" w:right="45"/>
              <w:rPr>
                <w:rFonts w:eastAsiaTheme="minorEastAsia"/>
                <w:color w:val="000000"/>
                <w:sz w:val="20"/>
                <w:szCs w:val="20"/>
              </w:rPr>
            </w:pPr>
            <w:r w:rsidRPr="00BF633C">
              <w:rPr>
                <w:b/>
                <w:bCs/>
                <w:color w:val="000000"/>
                <w:sz w:val="20"/>
                <w:szCs w:val="20"/>
              </w:rPr>
              <w:t>2. Оборотные активы</w:t>
            </w:r>
          </w:p>
        </w:tc>
        <w:tc>
          <w:tcPr>
            <w:tcW w:w="67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center"/>
              <w:rPr>
                <w:rFonts w:ascii="Times New Roman" w:eastAsia="Times New Roman" w:hAnsi="Times New Roman" w:cs="Times New Roman"/>
                <w:sz w:val="20"/>
                <w:szCs w:val="20"/>
              </w:rPr>
            </w:pP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p>
        </w:tc>
      </w:tr>
      <w:tr w:rsidR="00BF633C" w:rsidRPr="00BF633C" w:rsidTr="00A046E9">
        <w:trPr>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pStyle w:val="a3"/>
              <w:spacing w:before="0" w:beforeAutospacing="0" w:after="0" w:afterAutospacing="0"/>
              <w:ind w:left="60" w:right="45"/>
              <w:rPr>
                <w:rFonts w:eastAsiaTheme="minorEastAsia"/>
                <w:color w:val="000000"/>
                <w:sz w:val="20"/>
                <w:szCs w:val="20"/>
              </w:rPr>
            </w:pPr>
            <w:r w:rsidRPr="00BF633C">
              <w:rPr>
                <w:color w:val="000000"/>
                <w:sz w:val="20"/>
                <w:szCs w:val="20"/>
              </w:rPr>
              <w:t>2.1. Запасы</w:t>
            </w:r>
          </w:p>
        </w:tc>
        <w:tc>
          <w:tcPr>
            <w:tcW w:w="67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1210+1220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57950</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37.4</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55845</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33.8</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-2105</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-3.6</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-3.6</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-20.1</w:t>
            </w:r>
          </w:p>
        </w:tc>
      </w:tr>
      <w:tr w:rsidR="00BF633C" w:rsidRPr="00BF633C" w:rsidTr="00A046E9">
        <w:trPr>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pStyle w:val="a3"/>
              <w:spacing w:before="0" w:beforeAutospacing="0" w:after="0" w:afterAutospacing="0"/>
              <w:ind w:left="60" w:right="45"/>
              <w:rPr>
                <w:rFonts w:eastAsiaTheme="minorEastAsia"/>
                <w:color w:val="000000"/>
                <w:sz w:val="20"/>
                <w:szCs w:val="20"/>
              </w:rPr>
            </w:pPr>
            <w:r w:rsidRPr="00BF633C">
              <w:rPr>
                <w:color w:val="000000"/>
                <w:sz w:val="20"/>
                <w:szCs w:val="20"/>
              </w:rPr>
              <w:t>2.2. Дебиторская задолженность</w:t>
            </w:r>
          </w:p>
        </w:tc>
        <w:tc>
          <w:tcPr>
            <w:tcW w:w="67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1230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24253</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15.7</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24552</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14.9</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299</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-0.8</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1.2</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2.9</w:t>
            </w:r>
          </w:p>
        </w:tc>
      </w:tr>
      <w:tr w:rsidR="00BF633C" w:rsidRPr="00BF633C" w:rsidTr="00A046E9">
        <w:trPr>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pStyle w:val="a3"/>
              <w:spacing w:before="0" w:beforeAutospacing="0" w:after="0" w:afterAutospacing="0"/>
              <w:ind w:left="60" w:right="45"/>
              <w:rPr>
                <w:rFonts w:eastAsiaTheme="minorEastAsia"/>
                <w:color w:val="000000"/>
                <w:sz w:val="20"/>
                <w:szCs w:val="20"/>
              </w:rPr>
            </w:pPr>
            <w:r w:rsidRPr="00BF633C">
              <w:rPr>
                <w:color w:val="000000"/>
                <w:sz w:val="20"/>
                <w:szCs w:val="20"/>
              </w:rPr>
              <w:t>2.4. Краткосрочные финансовые вложения</w:t>
            </w:r>
          </w:p>
        </w:tc>
        <w:tc>
          <w:tcPr>
            <w:tcW w:w="67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1240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126</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0.1</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126</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0.1</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r>
      <w:tr w:rsidR="00BF633C" w:rsidRPr="00BF633C" w:rsidTr="00A046E9">
        <w:trPr>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pStyle w:val="a3"/>
              <w:spacing w:before="0" w:beforeAutospacing="0" w:after="0" w:afterAutospacing="0"/>
              <w:ind w:left="60" w:right="45"/>
              <w:rPr>
                <w:rFonts w:eastAsiaTheme="minorEastAsia"/>
                <w:color w:val="000000"/>
                <w:sz w:val="20"/>
                <w:szCs w:val="20"/>
              </w:rPr>
            </w:pPr>
            <w:r w:rsidRPr="00BF633C">
              <w:rPr>
                <w:color w:val="000000"/>
                <w:sz w:val="20"/>
                <w:szCs w:val="20"/>
              </w:rPr>
              <w:t>2.5. Денежные средства</w:t>
            </w:r>
          </w:p>
        </w:tc>
        <w:tc>
          <w:tcPr>
            <w:tcW w:w="67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1250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15409</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9.9</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11607</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7</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-3802</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-2.9</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-24.7</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-36.4</w:t>
            </w:r>
          </w:p>
        </w:tc>
      </w:tr>
      <w:tr w:rsidR="00BF633C" w:rsidRPr="00BF633C" w:rsidTr="00A046E9">
        <w:trPr>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pStyle w:val="a3"/>
              <w:spacing w:before="0" w:beforeAutospacing="0" w:after="0" w:afterAutospacing="0"/>
              <w:ind w:left="60" w:right="45"/>
              <w:rPr>
                <w:rFonts w:eastAsiaTheme="minorEastAsia"/>
                <w:color w:val="000000"/>
                <w:sz w:val="20"/>
                <w:szCs w:val="20"/>
              </w:rPr>
            </w:pPr>
            <w:r w:rsidRPr="00BF633C">
              <w:rPr>
                <w:color w:val="000000"/>
                <w:sz w:val="20"/>
                <w:szCs w:val="20"/>
              </w:rPr>
              <w:t>2.6. Прочие</w:t>
            </w:r>
          </w:p>
        </w:tc>
        <w:tc>
          <w:tcPr>
            <w:tcW w:w="67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1260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40</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98</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0.1</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58</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145</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0.6</w:t>
            </w:r>
          </w:p>
        </w:tc>
      </w:tr>
      <w:tr w:rsidR="00BF633C" w:rsidRPr="00BF633C" w:rsidTr="00BF633C">
        <w:trPr>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pStyle w:val="a3"/>
              <w:spacing w:before="0" w:beforeAutospacing="0" w:after="0" w:afterAutospacing="0"/>
              <w:ind w:left="60" w:right="45"/>
              <w:rPr>
                <w:rFonts w:eastAsiaTheme="minorEastAsia"/>
                <w:color w:val="000000"/>
                <w:sz w:val="20"/>
                <w:szCs w:val="20"/>
              </w:rPr>
            </w:pPr>
            <w:r w:rsidRPr="00BF633C">
              <w:rPr>
                <w:color w:val="000000"/>
                <w:sz w:val="20"/>
                <w:szCs w:val="20"/>
              </w:rPr>
              <w:t>ИТОГО по разделу 2</w:t>
            </w:r>
          </w:p>
        </w:tc>
        <w:tc>
          <w:tcPr>
            <w:tcW w:w="6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1200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97778</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63.1</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92228</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55.8</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-5550</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-7.3</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-5.7</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-53.1</w:t>
            </w:r>
          </w:p>
        </w:tc>
      </w:tr>
      <w:tr w:rsidR="00BF633C" w:rsidRPr="00BF633C" w:rsidTr="00BF633C">
        <w:trPr>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pStyle w:val="a3"/>
              <w:spacing w:before="0" w:beforeAutospacing="0" w:after="0" w:afterAutospacing="0"/>
              <w:ind w:left="60" w:right="45"/>
              <w:rPr>
                <w:rFonts w:eastAsiaTheme="minorEastAsia"/>
                <w:color w:val="000000"/>
                <w:sz w:val="20"/>
                <w:szCs w:val="20"/>
              </w:rPr>
            </w:pPr>
            <w:r w:rsidRPr="00BF633C">
              <w:rPr>
                <w:color w:val="000000"/>
                <w:sz w:val="20"/>
                <w:szCs w:val="20"/>
              </w:rPr>
              <w:t>ИМУЩЕСТВО, всего</w:t>
            </w:r>
          </w:p>
        </w:tc>
        <w:tc>
          <w:tcPr>
            <w:tcW w:w="6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1600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154871</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100</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165320</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100</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10449</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6.7</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816B25">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100</w:t>
            </w:r>
          </w:p>
        </w:tc>
      </w:tr>
    </w:tbl>
    <w:p w:rsidR="002B3B0C" w:rsidRDefault="002B3B0C" w:rsidP="002B3B0C">
      <w:pPr>
        <w:spacing w:after="0" w:line="360" w:lineRule="auto"/>
        <w:jc w:val="both"/>
        <w:rPr>
          <w:rFonts w:ascii="Times New Roman" w:hAnsi="Times New Roman" w:cs="Times New Roman"/>
          <w:sz w:val="28"/>
        </w:rPr>
      </w:pPr>
    </w:p>
    <w:p w:rsidR="002B3B0C" w:rsidRPr="002B3B0C" w:rsidRDefault="002B3B0C" w:rsidP="002B3B0C">
      <w:pPr>
        <w:spacing w:after="0" w:line="360" w:lineRule="auto"/>
        <w:jc w:val="center"/>
        <w:rPr>
          <w:rFonts w:ascii="Times New Roman" w:hAnsi="Times New Roman" w:cs="Times New Roman"/>
          <w:sz w:val="28"/>
        </w:rPr>
      </w:pPr>
      <w:r w:rsidRPr="002B3B0C">
        <w:rPr>
          <w:rFonts w:ascii="Times New Roman" w:hAnsi="Times New Roman" w:cs="Times New Roman"/>
          <w:noProof/>
          <w:sz w:val="28"/>
        </w:rPr>
        <w:lastRenderedPageBreak/>
        <w:drawing>
          <wp:inline distT="0" distB="0" distL="0" distR="0">
            <wp:extent cx="4171950" cy="2714625"/>
            <wp:effectExtent l="19050" t="0" r="0" b="0"/>
            <wp:docPr id="1" name="Рисунок 1" descr="http://online4.1fin.ru/tmp/1d37c87cb94172f668ad91e22cea6ea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online4.1fin.ru/tmp/1d37c87cb94172f668ad91e22cea6ea7.png"/>
                    <pic:cNvPicPr>
                      <a:picLocks noChangeAspect="1" noChangeArrowheads="1"/>
                    </pic:cNvPicPr>
                  </pic:nvPicPr>
                  <pic:blipFill>
                    <a:blip r:embed="rId5"/>
                    <a:srcRect/>
                    <a:stretch>
                      <a:fillRect/>
                    </a:stretch>
                  </pic:blipFill>
                  <pic:spPr bwMode="auto">
                    <a:xfrm>
                      <a:off x="0" y="0"/>
                      <a:ext cx="4171950" cy="2714625"/>
                    </a:xfrm>
                    <a:prstGeom prst="rect">
                      <a:avLst/>
                    </a:prstGeom>
                    <a:noFill/>
                    <a:ln w="9525">
                      <a:noFill/>
                      <a:miter lim="800000"/>
                      <a:headEnd/>
                      <a:tailEnd/>
                    </a:ln>
                  </pic:spPr>
                </pic:pic>
              </a:graphicData>
            </a:graphic>
          </wp:inline>
        </w:drawing>
      </w:r>
    </w:p>
    <w:p w:rsidR="002B3B0C" w:rsidRDefault="00A046E9" w:rsidP="002B3B0C">
      <w:pPr>
        <w:jc w:val="center"/>
        <w:rPr>
          <w:rFonts w:ascii="Times New Roman" w:hAnsi="Times New Roman" w:cs="Times New Roman"/>
          <w:sz w:val="28"/>
        </w:rPr>
      </w:pPr>
      <w:r>
        <w:rPr>
          <w:rFonts w:ascii="Times New Roman" w:hAnsi="Times New Roman" w:cs="Times New Roman"/>
          <w:sz w:val="28"/>
        </w:rPr>
        <w:t>Рисунок 1. Анализ структу</w:t>
      </w:r>
      <w:r w:rsidR="002B3B0C" w:rsidRPr="002B3B0C">
        <w:rPr>
          <w:rFonts w:ascii="Times New Roman" w:hAnsi="Times New Roman" w:cs="Times New Roman"/>
          <w:sz w:val="28"/>
        </w:rPr>
        <w:t>ры актива баланса по состоянию на 01.01.2015 г.</w:t>
      </w:r>
    </w:p>
    <w:p w:rsidR="00A046E9" w:rsidRDefault="00A046E9" w:rsidP="002B3B0C">
      <w:pPr>
        <w:jc w:val="center"/>
        <w:rPr>
          <w:rFonts w:ascii="Times New Roman" w:hAnsi="Times New Roman" w:cs="Times New Roman"/>
          <w:sz w:val="28"/>
        </w:rPr>
      </w:pPr>
    </w:p>
    <w:p w:rsidR="002B3B0C" w:rsidRDefault="002B3B0C" w:rsidP="002B3B0C">
      <w:pPr>
        <w:jc w:val="center"/>
        <w:rPr>
          <w:rFonts w:ascii="Times New Roman" w:hAnsi="Times New Roman" w:cs="Times New Roman"/>
          <w:sz w:val="28"/>
        </w:rPr>
      </w:pPr>
      <w:r w:rsidRPr="002B3B0C">
        <w:rPr>
          <w:rFonts w:ascii="Times New Roman" w:hAnsi="Times New Roman" w:cs="Times New Roman"/>
          <w:noProof/>
          <w:sz w:val="28"/>
        </w:rPr>
        <w:drawing>
          <wp:inline distT="0" distB="0" distL="0" distR="0">
            <wp:extent cx="4707731" cy="4400550"/>
            <wp:effectExtent l="19050" t="0" r="0" b="0"/>
            <wp:docPr id="2" name="Рисунок 2" descr="http://online4.1fin.ru/tmp/9a43e10d5d3a0acf973671806a2cd2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online4.1fin.ru/tmp/9a43e10d5d3a0acf973671806a2cd2c1.png"/>
                    <pic:cNvPicPr>
                      <a:picLocks noChangeAspect="1" noChangeArrowheads="1"/>
                    </pic:cNvPicPr>
                  </pic:nvPicPr>
                  <pic:blipFill>
                    <a:blip r:embed="rId6"/>
                    <a:srcRect/>
                    <a:stretch>
                      <a:fillRect/>
                    </a:stretch>
                  </pic:blipFill>
                  <pic:spPr bwMode="auto">
                    <a:xfrm>
                      <a:off x="0" y="0"/>
                      <a:ext cx="4707731" cy="4400550"/>
                    </a:xfrm>
                    <a:prstGeom prst="rect">
                      <a:avLst/>
                    </a:prstGeom>
                    <a:noFill/>
                    <a:ln w="9525">
                      <a:noFill/>
                      <a:miter lim="800000"/>
                      <a:headEnd/>
                      <a:tailEnd/>
                    </a:ln>
                  </pic:spPr>
                </pic:pic>
              </a:graphicData>
            </a:graphic>
          </wp:inline>
        </w:drawing>
      </w:r>
    </w:p>
    <w:p w:rsidR="00A046E9" w:rsidRDefault="00A046E9" w:rsidP="00126DC1">
      <w:pPr>
        <w:jc w:val="center"/>
        <w:rPr>
          <w:rFonts w:ascii="Times New Roman" w:hAnsi="Times New Roman" w:cs="Times New Roman"/>
          <w:sz w:val="28"/>
        </w:rPr>
      </w:pPr>
      <w:r>
        <w:rPr>
          <w:rFonts w:ascii="Times New Roman" w:hAnsi="Times New Roman" w:cs="Times New Roman"/>
          <w:sz w:val="28"/>
        </w:rPr>
        <w:t>Рисунок 2. Структу</w:t>
      </w:r>
      <w:r w:rsidRPr="002B3B0C">
        <w:rPr>
          <w:rFonts w:ascii="Times New Roman" w:hAnsi="Times New Roman" w:cs="Times New Roman"/>
          <w:sz w:val="28"/>
        </w:rPr>
        <w:t>ры актива баланса по состоянию на 01.01.2015 г.</w:t>
      </w:r>
    </w:p>
    <w:p w:rsidR="00816B25" w:rsidRDefault="00816B25" w:rsidP="00126DC1">
      <w:pPr>
        <w:jc w:val="center"/>
        <w:rPr>
          <w:rFonts w:ascii="Times New Roman" w:hAnsi="Times New Roman" w:cs="Times New Roman"/>
          <w:sz w:val="28"/>
        </w:rPr>
      </w:pPr>
    </w:p>
    <w:p w:rsidR="004368F3" w:rsidRDefault="004368F3" w:rsidP="00126DC1">
      <w:pPr>
        <w:jc w:val="center"/>
        <w:rPr>
          <w:rFonts w:ascii="Times New Roman" w:hAnsi="Times New Roman" w:cs="Times New Roman"/>
          <w:sz w:val="28"/>
        </w:rPr>
      </w:pPr>
    </w:p>
    <w:tbl>
      <w:tblPr>
        <w:tblW w:w="5000" w:type="pct"/>
        <w:jc w:val="center"/>
        <w:tblLook w:val="04A0"/>
      </w:tblPr>
      <w:tblGrid>
        <w:gridCol w:w="4550"/>
        <w:gridCol w:w="4551"/>
      </w:tblGrid>
      <w:tr w:rsidR="00A046E9" w:rsidRPr="00494F3A" w:rsidTr="00A046E9">
        <w:trPr>
          <w:jc w:val="center"/>
        </w:trPr>
        <w:tc>
          <w:tcPr>
            <w:tcW w:w="0" w:type="auto"/>
            <w:shd w:val="clear" w:color="auto" w:fill="FFFFFF"/>
            <w:tcMar>
              <w:top w:w="15" w:type="dxa"/>
              <w:left w:w="15" w:type="dxa"/>
              <w:bottom w:w="15" w:type="dxa"/>
              <w:right w:w="15" w:type="dxa"/>
            </w:tcMar>
            <w:vAlign w:val="center"/>
            <w:hideMark/>
          </w:tcPr>
          <w:p w:rsidR="00A046E9" w:rsidRPr="00494F3A" w:rsidRDefault="00A046E9" w:rsidP="002E0578">
            <w:pPr>
              <w:jc w:val="center"/>
              <w:rPr>
                <w:rFonts w:ascii="Times New Roman" w:eastAsia="Times New Roman" w:hAnsi="Times New Roman" w:cs="Times New Roman"/>
                <w:szCs w:val="20"/>
              </w:rPr>
            </w:pPr>
            <w:r w:rsidRPr="00494F3A">
              <w:rPr>
                <w:rFonts w:ascii="Times New Roman" w:eastAsia="Times New Roman" w:hAnsi="Times New Roman" w:cs="Times New Roman"/>
                <w:szCs w:val="20"/>
              </w:rPr>
              <w:lastRenderedPageBreak/>
              <w:t>01.01.2014 г.</w:t>
            </w:r>
          </w:p>
        </w:tc>
        <w:tc>
          <w:tcPr>
            <w:tcW w:w="0" w:type="auto"/>
            <w:shd w:val="clear" w:color="auto" w:fill="FFFFFF"/>
            <w:tcMar>
              <w:top w:w="15" w:type="dxa"/>
              <w:left w:w="15" w:type="dxa"/>
              <w:bottom w:w="15" w:type="dxa"/>
              <w:right w:w="15" w:type="dxa"/>
            </w:tcMar>
            <w:vAlign w:val="center"/>
            <w:hideMark/>
          </w:tcPr>
          <w:p w:rsidR="00A046E9" w:rsidRPr="00494F3A" w:rsidRDefault="00A046E9" w:rsidP="002E0578">
            <w:pPr>
              <w:jc w:val="center"/>
              <w:rPr>
                <w:rFonts w:ascii="Times New Roman" w:eastAsia="Times New Roman" w:hAnsi="Times New Roman" w:cs="Times New Roman"/>
                <w:szCs w:val="20"/>
              </w:rPr>
            </w:pPr>
            <w:r w:rsidRPr="00494F3A">
              <w:rPr>
                <w:rFonts w:ascii="Times New Roman" w:eastAsia="Times New Roman" w:hAnsi="Times New Roman" w:cs="Times New Roman"/>
                <w:szCs w:val="20"/>
              </w:rPr>
              <w:t>01.01.2015 г.</w:t>
            </w:r>
          </w:p>
        </w:tc>
      </w:tr>
      <w:tr w:rsidR="00A046E9" w:rsidTr="00A046E9">
        <w:trPr>
          <w:jc w:val="center"/>
        </w:trPr>
        <w:tc>
          <w:tcPr>
            <w:tcW w:w="0" w:type="auto"/>
            <w:shd w:val="clear" w:color="auto" w:fill="FFFFFF"/>
            <w:tcMar>
              <w:top w:w="15" w:type="dxa"/>
              <w:left w:w="15" w:type="dxa"/>
              <w:bottom w:w="15" w:type="dxa"/>
              <w:right w:w="15" w:type="dxa"/>
            </w:tcMar>
            <w:vAlign w:val="center"/>
            <w:hideMark/>
          </w:tcPr>
          <w:p w:rsidR="00A046E9" w:rsidRDefault="00A046E9" w:rsidP="002E0578">
            <w:pPr>
              <w:jc w:val="center"/>
              <w:rPr>
                <w:rFonts w:ascii="Arial" w:eastAsia="Times New Roman" w:hAnsi="Arial" w:cs="Arial"/>
                <w:sz w:val="20"/>
                <w:szCs w:val="20"/>
              </w:rPr>
            </w:pPr>
            <w:r>
              <w:rPr>
                <w:rFonts w:ascii="Arial" w:eastAsia="Times New Roman" w:hAnsi="Arial" w:cs="Arial"/>
                <w:noProof/>
                <w:sz w:val="20"/>
                <w:szCs w:val="20"/>
              </w:rPr>
              <w:drawing>
                <wp:inline distT="0" distB="0" distL="0" distR="0">
                  <wp:extent cx="2986088" cy="2262188"/>
                  <wp:effectExtent l="19050" t="0" r="4762" b="0"/>
                  <wp:docPr id="3" name="Рисунок 3" descr="http://online4.1fin.ru/tmp/72b5da2a8295eaae65c124ddf5cfc4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online4.1fin.ru/tmp/72b5da2a8295eaae65c124ddf5cfc438.gif"/>
                          <pic:cNvPicPr>
                            <a:picLocks noChangeAspect="1" noChangeArrowheads="1"/>
                          </pic:cNvPicPr>
                        </pic:nvPicPr>
                        <pic:blipFill>
                          <a:blip r:embed="rId7"/>
                          <a:srcRect/>
                          <a:stretch>
                            <a:fillRect/>
                          </a:stretch>
                        </pic:blipFill>
                        <pic:spPr bwMode="auto">
                          <a:xfrm>
                            <a:off x="0" y="0"/>
                            <a:ext cx="2986088" cy="2262188"/>
                          </a:xfrm>
                          <a:prstGeom prst="rect">
                            <a:avLst/>
                          </a:prstGeom>
                          <a:noFill/>
                          <a:ln w="9525">
                            <a:noFill/>
                            <a:miter lim="800000"/>
                            <a:headEnd/>
                            <a:tailEnd/>
                          </a:ln>
                        </pic:spPr>
                      </pic:pic>
                    </a:graphicData>
                  </a:graphic>
                </wp:inline>
              </w:drawing>
            </w:r>
          </w:p>
        </w:tc>
        <w:tc>
          <w:tcPr>
            <w:tcW w:w="0" w:type="auto"/>
            <w:shd w:val="clear" w:color="auto" w:fill="FFFFFF"/>
            <w:tcMar>
              <w:top w:w="15" w:type="dxa"/>
              <w:left w:w="15" w:type="dxa"/>
              <w:bottom w:w="15" w:type="dxa"/>
              <w:right w:w="15" w:type="dxa"/>
            </w:tcMar>
            <w:vAlign w:val="center"/>
            <w:hideMark/>
          </w:tcPr>
          <w:p w:rsidR="00A046E9" w:rsidRDefault="00A046E9" w:rsidP="002E0578">
            <w:pPr>
              <w:jc w:val="center"/>
              <w:rPr>
                <w:rFonts w:ascii="Arial" w:eastAsia="Times New Roman" w:hAnsi="Arial" w:cs="Arial"/>
                <w:sz w:val="20"/>
                <w:szCs w:val="20"/>
              </w:rPr>
            </w:pPr>
            <w:r>
              <w:rPr>
                <w:rFonts w:ascii="Arial" w:eastAsia="Times New Roman" w:hAnsi="Arial" w:cs="Arial"/>
                <w:noProof/>
                <w:sz w:val="20"/>
                <w:szCs w:val="20"/>
              </w:rPr>
              <w:drawing>
                <wp:inline distT="0" distB="0" distL="0" distR="0">
                  <wp:extent cx="2986088" cy="2262188"/>
                  <wp:effectExtent l="19050" t="0" r="4762" b="0"/>
                  <wp:docPr id="4" name="Рисунок 4" descr="http://online4.1fin.ru/tmp/f3cb0e5eaaeb962aa402233955657e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online4.1fin.ru/tmp/f3cb0e5eaaeb962aa402233955657e96.gif"/>
                          <pic:cNvPicPr>
                            <a:picLocks noChangeAspect="1" noChangeArrowheads="1"/>
                          </pic:cNvPicPr>
                        </pic:nvPicPr>
                        <pic:blipFill>
                          <a:blip r:embed="rId8"/>
                          <a:srcRect/>
                          <a:stretch>
                            <a:fillRect/>
                          </a:stretch>
                        </pic:blipFill>
                        <pic:spPr bwMode="auto">
                          <a:xfrm>
                            <a:off x="0" y="0"/>
                            <a:ext cx="2986088" cy="2262188"/>
                          </a:xfrm>
                          <a:prstGeom prst="rect">
                            <a:avLst/>
                          </a:prstGeom>
                          <a:noFill/>
                          <a:ln w="9525">
                            <a:noFill/>
                            <a:miter lim="800000"/>
                            <a:headEnd/>
                            <a:tailEnd/>
                          </a:ln>
                        </pic:spPr>
                      </pic:pic>
                    </a:graphicData>
                  </a:graphic>
                </wp:inline>
              </w:drawing>
            </w:r>
          </w:p>
        </w:tc>
      </w:tr>
      <w:tr w:rsidR="00A046E9" w:rsidRPr="00494F3A" w:rsidTr="00A046E9">
        <w:trPr>
          <w:jc w:val="center"/>
        </w:trPr>
        <w:tc>
          <w:tcPr>
            <w:tcW w:w="2500" w:type="pct"/>
            <w:shd w:val="clear" w:color="auto" w:fill="FFFFFF"/>
            <w:tcMar>
              <w:top w:w="15" w:type="dxa"/>
              <w:left w:w="15" w:type="dxa"/>
              <w:bottom w:w="15" w:type="dxa"/>
              <w:right w:w="15" w:type="dxa"/>
            </w:tcMar>
            <w:vAlign w:val="center"/>
            <w:hideMark/>
          </w:tcPr>
          <w:p w:rsidR="00A046E9" w:rsidRPr="00494F3A" w:rsidRDefault="00A046E9" w:rsidP="002E0578">
            <w:pPr>
              <w:rPr>
                <w:rFonts w:ascii="Times New Roman" w:eastAsia="Times New Roman" w:hAnsi="Times New Roman" w:cs="Times New Roman"/>
                <w:sz w:val="20"/>
                <w:szCs w:val="16"/>
              </w:rPr>
            </w:pPr>
            <w:r w:rsidRPr="00494F3A">
              <w:rPr>
                <w:rFonts w:ascii="Times New Roman" w:eastAsia="Times New Roman" w:hAnsi="Times New Roman" w:cs="Times New Roman"/>
                <w:color w:val="7878F0"/>
                <w:sz w:val="20"/>
                <w:szCs w:val="19"/>
              </w:rPr>
              <w:t>█</w:t>
            </w:r>
            <w:r w:rsidRPr="00494F3A">
              <w:rPr>
                <w:rFonts w:ascii="Times New Roman" w:eastAsia="Times New Roman" w:hAnsi="Times New Roman" w:cs="Times New Roman"/>
                <w:sz w:val="20"/>
                <w:szCs w:val="16"/>
              </w:rPr>
              <w:t> - запасы</w:t>
            </w:r>
          </w:p>
        </w:tc>
        <w:tc>
          <w:tcPr>
            <w:tcW w:w="2500" w:type="pct"/>
            <w:shd w:val="clear" w:color="auto" w:fill="FFFFFF"/>
            <w:tcMar>
              <w:top w:w="15" w:type="dxa"/>
              <w:left w:w="15" w:type="dxa"/>
              <w:bottom w:w="15" w:type="dxa"/>
              <w:right w:w="15" w:type="dxa"/>
            </w:tcMar>
            <w:vAlign w:val="center"/>
            <w:hideMark/>
          </w:tcPr>
          <w:p w:rsidR="00A046E9" w:rsidRPr="00494F3A" w:rsidRDefault="00A046E9" w:rsidP="002E0578">
            <w:pPr>
              <w:rPr>
                <w:rFonts w:ascii="Times New Roman" w:eastAsia="Times New Roman" w:hAnsi="Times New Roman" w:cs="Times New Roman"/>
                <w:sz w:val="20"/>
                <w:szCs w:val="16"/>
              </w:rPr>
            </w:pPr>
            <w:r w:rsidRPr="00494F3A">
              <w:rPr>
                <w:rFonts w:ascii="Times New Roman" w:eastAsia="Times New Roman" w:hAnsi="Times New Roman" w:cs="Times New Roman"/>
                <w:color w:val="A2E3E3"/>
                <w:sz w:val="20"/>
                <w:szCs w:val="19"/>
              </w:rPr>
              <w:t>█</w:t>
            </w:r>
            <w:r w:rsidRPr="00494F3A">
              <w:rPr>
                <w:rFonts w:ascii="Times New Roman" w:eastAsia="Times New Roman" w:hAnsi="Times New Roman" w:cs="Times New Roman"/>
                <w:sz w:val="20"/>
                <w:szCs w:val="16"/>
              </w:rPr>
              <w:t> - краткосрочные финансовые вложения</w:t>
            </w:r>
          </w:p>
        </w:tc>
      </w:tr>
      <w:tr w:rsidR="00A046E9" w:rsidRPr="00494F3A" w:rsidTr="00A046E9">
        <w:trPr>
          <w:jc w:val="center"/>
        </w:trPr>
        <w:tc>
          <w:tcPr>
            <w:tcW w:w="0" w:type="auto"/>
            <w:shd w:val="clear" w:color="auto" w:fill="FFFFFF"/>
            <w:tcMar>
              <w:top w:w="15" w:type="dxa"/>
              <w:left w:w="15" w:type="dxa"/>
              <w:bottom w:w="15" w:type="dxa"/>
              <w:right w:w="15" w:type="dxa"/>
            </w:tcMar>
            <w:vAlign w:val="center"/>
            <w:hideMark/>
          </w:tcPr>
          <w:p w:rsidR="00A046E9" w:rsidRPr="00494F3A" w:rsidRDefault="00A046E9" w:rsidP="002E0578">
            <w:pPr>
              <w:rPr>
                <w:rFonts w:ascii="Times New Roman" w:eastAsia="Times New Roman" w:hAnsi="Times New Roman" w:cs="Times New Roman"/>
                <w:sz w:val="20"/>
                <w:szCs w:val="16"/>
              </w:rPr>
            </w:pPr>
            <w:r w:rsidRPr="00494F3A">
              <w:rPr>
                <w:rFonts w:ascii="Times New Roman" w:eastAsia="Times New Roman" w:hAnsi="Times New Roman" w:cs="Times New Roman"/>
                <w:color w:val="FCFC9E"/>
                <w:sz w:val="20"/>
                <w:szCs w:val="19"/>
              </w:rPr>
              <w:t>█</w:t>
            </w:r>
            <w:r w:rsidRPr="00494F3A">
              <w:rPr>
                <w:rFonts w:ascii="Times New Roman" w:eastAsia="Times New Roman" w:hAnsi="Times New Roman" w:cs="Times New Roman"/>
                <w:sz w:val="20"/>
                <w:szCs w:val="16"/>
              </w:rPr>
              <w:t> - дебиторская задолженность</w:t>
            </w:r>
          </w:p>
        </w:tc>
        <w:tc>
          <w:tcPr>
            <w:tcW w:w="0" w:type="auto"/>
            <w:shd w:val="clear" w:color="auto" w:fill="FFFFFF"/>
            <w:tcMar>
              <w:top w:w="15" w:type="dxa"/>
              <w:left w:w="15" w:type="dxa"/>
              <w:bottom w:w="15" w:type="dxa"/>
              <w:right w:w="15" w:type="dxa"/>
            </w:tcMar>
            <w:vAlign w:val="center"/>
            <w:hideMark/>
          </w:tcPr>
          <w:p w:rsidR="00A046E9" w:rsidRPr="00494F3A" w:rsidRDefault="00A046E9" w:rsidP="002E0578">
            <w:pPr>
              <w:rPr>
                <w:rFonts w:ascii="Times New Roman" w:eastAsia="Times New Roman" w:hAnsi="Times New Roman" w:cs="Times New Roman"/>
                <w:sz w:val="20"/>
                <w:szCs w:val="16"/>
              </w:rPr>
            </w:pPr>
            <w:r w:rsidRPr="00494F3A">
              <w:rPr>
                <w:rFonts w:ascii="Times New Roman" w:eastAsia="Times New Roman" w:hAnsi="Times New Roman" w:cs="Times New Roman"/>
                <w:color w:val="3F0055"/>
                <w:sz w:val="20"/>
                <w:szCs w:val="19"/>
              </w:rPr>
              <w:t>█</w:t>
            </w:r>
            <w:r w:rsidRPr="00494F3A">
              <w:rPr>
                <w:rFonts w:ascii="Times New Roman" w:eastAsia="Times New Roman" w:hAnsi="Times New Roman" w:cs="Times New Roman"/>
                <w:sz w:val="20"/>
                <w:szCs w:val="16"/>
              </w:rPr>
              <w:t> - денежные средства</w:t>
            </w:r>
          </w:p>
        </w:tc>
      </w:tr>
      <w:tr w:rsidR="00A046E9" w:rsidRPr="00494F3A" w:rsidTr="00A046E9">
        <w:trPr>
          <w:jc w:val="center"/>
        </w:trPr>
        <w:tc>
          <w:tcPr>
            <w:tcW w:w="0" w:type="auto"/>
            <w:shd w:val="clear" w:color="auto" w:fill="FFFFFF"/>
            <w:tcMar>
              <w:top w:w="15" w:type="dxa"/>
              <w:left w:w="15" w:type="dxa"/>
              <w:bottom w:w="15" w:type="dxa"/>
              <w:right w:w="15" w:type="dxa"/>
            </w:tcMar>
            <w:vAlign w:val="center"/>
            <w:hideMark/>
          </w:tcPr>
          <w:p w:rsidR="00A046E9" w:rsidRPr="00494F3A" w:rsidRDefault="00A046E9" w:rsidP="002E0578">
            <w:pPr>
              <w:rPr>
                <w:rFonts w:ascii="Times New Roman" w:eastAsia="Times New Roman" w:hAnsi="Times New Roman" w:cs="Times New Roman"/>
                <w:sz w:val="20"/>
                <w:szCs w:val="20"/>
              </w:rPr>
            </w:pPr>
          </w:p>
        </w:tc>
        <w:tc>
          <w:tcPr>
            <w:tcW w:w="0" w:type="auto"/>
            <w:shd w:val="clear" w:color="auto" w:fill="FFFFFF"/>
            <w:tcMar>
              <w:top w:w="15" w:type="dxa"/>
              <w:left w:w="15" w:type="dxa"/>
              <w:bottom w:w="15" w:type="dxa"/>
              <w:right w:w="15" w:type="dxa"/>
            </w:tcMar>
            <w:vAlign w:val="center"/>
            <w:hideMark/>
          </w:tcPr>
          <w:p w:rsidR="00A046E9" w:rsidRPr="00494F3A" w:rsidRDefault="00A046E9" w:rsidP="002E0578">
            <w:pPr>
              <w:rPr>
                <w:rFonts w:ascii="Times New Roman" w:eastAsia="Times New Roman" w:hAnsi="Times New Roman" w:cs="Times New Roman"/>
                <w:sz w:val="20"/>
                <w:szCs w:val="16"/>
              </w:rPr>
            </w:pPr>
            <w:r w:rsidRPr="00494F3A">
              <w:rPr>
                <w:rFonts w:ascii="Times New Roman" w:eastAsia="Times New Roman" w:hAnsi="Times New Roman" w:cs="Times New Roman"/>
                <w:color w:val="FD8484"/>
                <w:sz w:val="20"/>
                <w:szCs w:val="19"/>
              </w:rPr>
              <w:t>█</w:t>
            </w:r>
            <w:r w:rsidRPr="00494F3A">
              <w:rPr>
                <w:rFonts w:ascii="Times New Roman" w:eastAsia="Times New Roman" w:hAnsi="Times New Roman" w:cs="Times New Roman"/>
                <w:sz w:val="20"/>
                <w:szCs w:val="16"/>
              </w:rPr>
              <w:t> - прочие оборотные активы</w:t>
            </w:r>
          </w:p>
        </w:tc>
      </w:tr>
      <w:tr w:rsidR="00A046E9" w:rsidTr="00A046E9">
        <w:trPr>
          <w:jc w:val="center"/>
        </w:trPr>
        <w:tc>
          <w:tcPr>
            <w:tcW w:w="0" w:type="auto"/>
            <w:shd w:val="clear" w:color="auto" w:fill="FFFFFF"/>
            <w:tcMar>
              <w:top w:w="15" w:type="dxa"/>
              <w:left w:w="15" w:type="dxa"/>
              <w:bottom w:w="15" w:type="dxa"/>
              <w:right w:w="15" w:type="dxa"/>
            </w:tcMar>
            <w:vAlign w:val="center"/>
            <w:hideMark/>
          </w:tcPr>
          <w:p w:rsidR="00A046E9" w:rsidRDefault="00A046E9" w:rsidP="002E0578">
            <w:pPr>
              <w:rPr>
                <w:rFonts w:eastAsia="Times New Roman"/>
                <w:sz w:val="20"/>
                <w:szCs w:val="20"/>
              </w:rPr>
            </w:pPr>
          </w:p>
        </w:tc>
        <w:tc>
          <w:tcPr>
            <w:tcW w:w="0" w:type="auto"/>
            <w:shd w:val="clear" w:color="auto" w:fill="FFFFFF"/>
            <w:tcMar>
              <w:top w:w="15" w:type="dxa"/>
              <w:left w:w="15" w:type="dxa"/>
              <w:bottom w:w="15" w:type="dxa"/>
              <w:right w:w="15" w:type="dxa"/>
            </w:tcMar>
            <w:vAlign w:val="center"/>
            <w:hideMark/>
          </w:tcPr>
          <w:p w:rsidR="00A046E9" w:rsidRDefault="00A046E9" w:rsidP="002E0578">
            <w:pPr>
              <w:rPr>
                <w:rFonts w:ascii="Arial" w:eastAsia="Times New Roman" w:hAnsi="Arial" w:cs="Arial"/>
                <w:color w:val="FD8484"/>
                <w:sz w:val="19"/>
                <w:szCs w:val="19"/>
              </w:rPr>
            </w:pPr>
          </w:p>
        </w:tc>
      </w:tr>
    </w:tbl>
    <w:p w:rsidR="00625E11" w:rsidRDefault="00625E11" w:rsidP="00625E11">
      <w:pPr>
        <w:jc w:val="center"/>
        <w:rPr>
          <w:rFonts w:ascii="Times New Roman" w:hAnsi="Times New Roman" w:cs="Times New Roman"/>
          <w:sz w:val="28"/>
        </w:rPr>
      </w:pPr>
      <w:r>
        <w:rPr>
          <w:rFonts w:ascii="Times New Roman" w:hAnsi="Times New Roman" w:cs="Times New Roman"/>
          <w:sz w:val="28"/>
        </w:rPr>
        <w:t>Рисунок 3. Ст</w:t>
      </w:r>
      <w:r w:rsidR="00F93D71">
        <w:rPr>
          <w:rFonts w:ascii="Times New Roman" w:hAnsi="Times New Roman" w:cs="Times New Roman"/>
          <w:sz w:val="28"/>
        </w:rPr>
        <w:t>р</w:t>
      </w:r>
      <w:r>
        <w:rPr>
          <w:rFonts w:ascii="Times New Roman" w:hAnsi="Times New Roman" w:cs="Times New Roman"/>
          <w:sz w:val="28"/>
        </w:rPr>
        <w:t>уктура оборотных активов ОАО «ВЗЖБИ» за 2014 г.</w:t>
      </w:r>
    </w:p>
    <w:p w:rsidR="00283136" w:rsidRDefault="00283136" w:rsidP="002E0578">
      <w:pPr>
        <w:pStyle w:val="a3"/>
        <w:shd w:val="clear" w:color="auto" w:fill="FFFFFF"/>
        <w:spacing w:before="0" w:beforeAutospacing="0" w:after="0" w:afterAutospacing="0" w:line="360" w:lineRule="auto"/>
        <w:ind w:left="62" w:right="45" w:firstLine="505"/>
        <w:jc w:val="both"/>
        <w:rPr>
          <w:color w:val="000000"/>
          <w:sz w:val="28"/>
          <w:szCs w:val="22"/>
        </w:rPr>
      </w:pPr>
    </w:p>
    <w:p w:rsidR="004368F3" w:rsidRPr="002B3B0C" w:rsidRDefault="004368F3" w:rsidP="004368F3">
      <w:pPr>
        <w:pStyle w:val="a3"/>
        <w:shd w:val="clear" w:color="auto" w:fill="FFFFFF"/>
        <w:spacing w:before="0" w:beforeAutospacing="0" w:after="0" w:afterAutospacing="0" w:line="360" w:lineRule="auto"/>
        <w:ind w:left="62" w:right="45" w:firstLine="567"/>
        <w:jc w:val="both"/>
        <w:rPr>
          <w:rFonts w:eastAsiaTheme="minorEastAsia"/>
          <w:color w:val="000000"/>
          <w:sz w:val="28"/>
          <w:szCs w:val="22"/>
        </w:rPr>
      </w:pPr>
      <w:r w:rsidRPr="002B3B0C">
        <w:rPr>
          <w:color w:val="000000"/>
          <w:sz w:val="28"/>
          <w:szCs w:val="22"/>
        </w:rPr>
        <w:t>В анализируемом периоде произошло увеличение уровня внеоборотных активов. При этом возросла сумма основных средств на 16140 тыс. руб. или на 32.05 %.</w:t>
      </w:r>
    </w:p>
    <w:p w:rsidR="004368F3" w:rsidRPr="002B3B0C" w:rsidRDefault="004368F3" w:rsidP="004368F3">
      <w:pPr>
        <w:pStyle w:val="a3"/>
        <w:shd w:val="clear" w:color="auto" w:fill="FFFFFF"/>
        <w:spacing w:before="0" w:beforeAutospacing="0" w:after="0" w:afterAutospacing="0" w:line="360" w:lineRule="auto"/>
        <w:ind w:left="62" w:right="45" w:firstLine="567"/>
        <w:jc w:val="both"/>
        <w:rPr>
          <w:color w:val="000000"/>
          <w:sz w:val="28"/>
          <w:szCs w:val="22"/>
        </w:rPr>
      </w:pPr>
      <w:r w:rsidRPr="002B3B0C">
        <w:rPr>
          <w:color w:val="000000"/>
          <w:sz w:val="28"/>
          <w:szCs w:val="22"/>
        </w:rPr>
        <w:t>Оборотные активы предприятия формируются в основном за счет запасов, дебиторской задолженности, денежных средств. Незначительную величину в составе оборотных средств составляют также НДС по приобретенным ценностям, краткосрочные финансовые вложения, прочие оборотные активы.</w:t>
      </w:r>
    </w:p>
    <w:p w:rsidR="004368F3" w:rsidRPr="002B3B0C" w:rsidRDefault="004368F3" w:rsidP="004368F3">
      <w:pPr>
        <w:pStyle w:val="a3"/>
        <w:shd w:val="clear" w:color="auto" w:fill="FFFFFF"/>
        <w:spacing w:before="0" w:beforeAutospacing="0" w:after="0" w:afterAutospacing="0" w:line="360" w:lineRule="auto"/>
        <w:ind w:left="62" w:right="45" w:firstLine="567"/>
        <w:jc w:val="both"/>
        <w:rPr>
          <w:color w:val="000000"/>
          <w:sz w:val="28"/>
          <w:szCs w:val="22"/>
        </w:rPr>
      </w:pPr>
      <w:r w:rsidRPr="002B3B0C">
        <w:rPr>
          <w:color w:val="000000"/>
          <w:sz w:val="28"/>
          <w:szCs w:val="22"/>
        </w:rPr>
        <w:t>Стоимость запасов за исследуемый период сократилась на 2105 тыс. руб. и составила 55520 тыс. руб.</w:t>
      </w:r>
    </w:p>
    <w:p w:rsidR="004368F3" w:rsidRPr="002B3B0C" w:rsidRDefault="004368F3" w:rsidP="004368F3">
      <w:pPr>
        <w:pStyle w:val="a3"/>
        <w:shd w:val="clear" w:color="auto" w:fill="FFFFFF"/>
        <w:spacing w:before="0" w:beforeAutospacing="0" w:after="0" w:afterAutospacing="0" w:line="360" w:lineRule="auto"/>
        <w:ind w:left="62" w:right="45" w:firstLine="567"/>
        <w:jc w:val="both"/>
        <w:rPr>
          <w:color w:val="000000"/>
          <w:sz w:val="28"/>
          <w:szCs w:val="22"/>
        </w:rPr>
      </w:pPr>
      <w:r w:rsidRPr="002B3B0C">
        <w:rPr>
          <w:color w:val="000000"/>
          <w:sz w:val="28"/>
          <w:szCs w:val="22"/>
        </w:rPr>
        <w:t>В конце исследуемого периода дебиторская задолженность имеет критическое значение (превышает 25-27% оборотных активов). Таким образом, за период с 01.01.2014 г. по 01.01.2015 г. оборотные активы предприятия за счет роста общей суммы дебиторской задолженности увеличились на 299 тыс. руб.</w:t>
      </w:r>
    </w:p>
    <w:p w:rsidR="004368F3" w:rsidRPr="002B3B0C" w:rsidRDefault="004368F3" w:rsidP="004368F3">
      <w:pPr>
        <w:pStyle w:val="a3"/>
        <w:shd w:val="clear" w:color="auto" w:fill="FFFFFF"/>
        <w:spacing w:before="0" w:beforeAutospacing="0" w:after="0" w:afterAutospacing="0" w:line="360" w:lineRule="auto"/>
        <w:ind w:left="62" w:right="45" w:firstLine="567"/>
        <w:jc w:val="both"/>
        <w:rPr>
          <w:color w:val="000000"/>
          <w:sz w:val="28"/>
          <w:szCs w:val="22"/>
        </w:rPr>
      </w:pPr>
      <w:r w:rsidRPr="002B3B0C">
        <w:rPr>
          <w:color w:val="000000"/>
          <w:sz w:val="28"/>
          <w:szCs w:val="22"/>
        </w:rPr>
        <w:lastRenderedPageBreak/>
        <w:t>В структуре баланса ОАО "ВЗЖБИ" как на начало, так и на конец периода присутствуют краткосрочные финансовые вложения. В течение анализируемого периода их уровень составлял стабильную величину в сумме 126 тыс. руб.</w:t>
      </w:r>
    </w:p>
    <w:p w:rsidR="004368F3" w:rsidRPr="00A046E9" w:rsidRDefault="004368F3" w:rsidP="004368F3">
      <w:pPr>
        <w:pStyle w:val="a3"/>
        <w:shd w:val="clear" w:color="auto" w:fill="FFFFFF"/>
        <w:spacing w:before="0" w:beforeAutospacing="0" w:after="0" w:afterAutospacing="0" w:line="360" w:lineRule="auto"/>
        <w:ind w:left="62" w:right="45" w:firstLine="567"/>
        <w:jc w:val="both"/>
        <w:rPr>
          <w:color w:val="000000"/>
          <w:sz w:val="28"/>
          <w:szCs w:val="22"/>
        </w:rPr>
      </w:pPr>
      <w:r w:rsidRPr="002B3B0C">
        <w:rPr>
          <w:color w:val="000000"/>
          <w:sz w:val="28"/>
          <w:szCs w:val="22"/>
        </w:rPr>
        <w:t>Сумма свободных денежных средств на предприятии за период с 01.01.2014 г. по 01.01.2015 г. снизилась на 3802 тыс. руб. и составила 11607 тыс. руб.</w:t>
      </w:r>
      <w:r>
        <w:rPr>
          <w:color w:val="000000"/>
          <w:sz w:val="28"/>
          <w:szCs w:val="22"/>
        </w:rPr>
        <w:t xml:space="preserve"> </w:t>
      </w:r>
    </w:p>
    <w:p w:rsidR="00625E11" w:rsidRPr="00625E11" w:rsidRDefault="00625E11" w:rsidP="002E0578">
      <w:pPr>
        <w:pStyle w:val="a3"/>
        <w:shd w:val="clear" w:color="auto" w:fill="FFFFFF"/>
        <w:spacing w:before="0" w:beforeAutospacing="0" w:after="0" w:afterAutospacing="0" w:line="360" w:lineRule="auto"/>
        <w:ind w:left="62" w:right="45" w:firstLine="505"/>
        <w:jc w:val="both"/>
        <w:rPr>
          <w:rFonts w:eastAsiaTheme="minorEastAsia"/>
          <w:color w:val="000000"/>
          <w:sz w:val="28"/>
          <w:szCs w:val="22"/>
        </w:rPr>
      </w:pPr>
      <w:r w:rsidRPr="00625E11">
        <w:rPr>
          <w:color w:val="000000"/>
          <w:sz w:val="28"/>
          <w:szCs w:val="22"/>
        </w:rPr>
        <w:t>Как видно из схемы, описывающей структуру активов предприятия, в начале и в конце анализируемого периода средства организации используются за ее пределами. При этом за анализируемый период их сумма возросла на 299 тыс. руб. и составила 25040 тыс. руб.</w:t>
      </w:r>
    </w:p>
    <w:p w:rsidR="00A046E9" w:rsidRDefault="00A046E9" w:rsidP="002E0578">
      <w:pPr>
        <w:jc w:val="both"/>
        <w:rPr>
          <w:rFonts w:ascii="Times New Roman" w:hAnsi="Times New Roman" w:cs="Times New Roman"/>
          <w:sz w:val="28"/>
        </w:rPr>
      </w:pPr>
    </w:p>
    <w:p w:rsidR="002E0578" w:rsidRPr="005325CF" w:rsidRDefault="002E0578" w:rsidP="00A06B54">
      <w:pPr>
        <w:pStyle w:val="a8"/>
        <w:numPr>
          <w:ilvl w:val="1"/>
          <w:numId w:val="10"/>
        </w:numPr>
        <w:jc w:val="both"/>
        <w:rPr>
          <w:rFonts w:ascii="Times New Roman" w:hAnsi="Times New Roman" w:cs="Times New Roman"/>
          <w:b/>
          <w:sz w:val="28"/>
        </w:rPr>
      </w:pPr>
      <w:r w:rsidRPr="005325CF">
        <w:rPr>
          <w:rFonts w:ascii="Times New Roman" w:hAnsi="Times New Roman" w:cs="Times New Roman"/>
          <w:b/>
          <w:sz w:val="28"/>
        </w:rPr>
        <w:t>Оценка имущественного положения организации</w:t>
      </w:r>
    </w:p>
    <w:p w:rsidR="007D20A1" w:rsidRPr="007D20A1" w:rsidRDefault="007D20A1" w:rsidP="007D20A1">
      <w:pPr>
        <w:spacing w:after="0" w:line="360" w:lineRule="auto"/>
        <w:ind w:firstLine="567"/>
        <w:jc w:val="both"/>
        <w:rPr>
          <w:rFonts w:ascii="Times New Roman" w:eastAsia="Times New Roman" w:hAnsi="Times New Roman" w:cs="Times New Roman"/>
          <w:sz w:val="28"/>
          <w:szCs w:val="28"/>
        </w:rPr>
      </w:pPr>
      <w:r w:rsidRPr="007D20A1">
        <w:rPr>
          <w:rFonts w:ascii="Times New Roman" w:eastAsia="Times New Roman" w:hAnsi="Times New Roman" w:cs="Times New Roman"/>
          <w:bCs/>
          <w:sz w:val="28"/>
          <w:szCs w:val="28"/>
        </w:rPr>
        <w:t>Имущественное положение</w:t>
      </w:r>
      <w:r w:rsidRPr="007D20A1">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w:t>
      </w:r>
      <w:r w:rsidRPr="007D20A1">
        <w:rPr>
          <w:rFonts w:ascii="Times New Roman" w:eastAsia="Times New Roman" w:hAnsi="Times New Roman" w:cs="Times New Roman"/>
          <w:sz w:val="28"/>
          <w:szCs w:val="28"/>
        </w:rPr>
        <w:t>это сумма средств компании и их источников по их видам. В оценке имущественного положения применяется ряд показателей, рассчитываемых по данным бухгалтерской отчетности. На основании показателей имущественного положения можно сделать вывод о его качественном изменении, структуре хозяйственных средств и их источников.</w:t>
      </w:r>
    </w:p>
    <w:p w:rsidR="007D20A1" w:rsidRDefault="007D20A1" w:rsidP="007D20A1">
      <w:pPr>
        <w:spacing w:after="0" w:line="360" w:lineRule="auto"/>
        <w:ind w:firstLine="567"/>
        <w:jc w:val="both"/>
        <w:rPr>
          <w:rFonts w:ascii="Times New Roman" w:eastAsia="Times New Roman" w:hAnsi="Times New Roman" w:cs="Times New Roman"/>
          <w:sz w:val="28"/>
          <w:szCs w:val="28"/>
        </w:rPr>
      </w:pPr>
      <w:r w:rsidRPr="007D20A1">
        <w:rPr>
          <w:rFonts w:ascii="Times New Roman" w:eastAsia="Times New Roman" w:hAnsi="Times New Roman" w:cs="Times New Roman"/>
          <w:sz w:val="28"/>
          <w:szCs w:val="28"/>
        </w:rPr>
        <w:t>При </w:t>
      </w:r>
      <w:r>
        <w:rPr>
          <w:rFonts w:ascii="Times New Roman" w:eastAsia="Times New Roman" w:hAnsi="Times New Roman" w:cs="Times New Roman"/>
          <w:bCs/>
          <w:sz w:val="28"/>
          <w:szCs w:val="28"/>
        </w:rPr>
        <w:t xml:space="preserve">анализе имущественного </w:t>
      </w:r>
      <w:r w:rsidRPr="007D20A1">
        <w:rPr>
          <w:rFonts w:ascii="Times New Roman" w:eastAsia="Times New Roman" w:hAnsi="Times New Roman" w:cs="Times New Roman"/>
          <w:bCs/>
          <w:sz w:val="28"/>
          <w:szCs w:val="28"/>
        </w:rPr>
        <w:t>положения</w:t>
      </w:r>
      <w:r w:rsidRPr="007D20A1">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на </w:t>
      </w:r>
      <w:r w:rsidRPr="007D20A1">
        <w:rPr>
          <w:rFonts w:ascii="Times New Roman" w:eastAsia="Times New Roman" w:hAnsi="Times New Roman" w:cs="Times New Roman"/>
          <w:sz w:val="28"/>
          <w:szCs w:val="28"/>
        </w:rPr>
        <w:t>основе формы №1 бухгалтерской отчетности рассчитываются показатели, его характеризующие, определяется их изменение за год и за ряд лет.</w:t>
      </w:r>
    </w:p>
    <w:p w:rsidR="004368F3" w:rsidRDefault="004368F3" w:rsidP="00816B25">
      <w:pPr>
        <w:spacing w:after="0" w:line="360" w:lineRule="auto"/>
        <w:jc w:val="both"/>
        <w:rPr>
          <w:rFonts w:ascii="Times New Roman" w:eastAsia="Times New Roman" w:hAnsi="Times New Roman" w:cs="Times New Roman"/>
          <w:sz w:val="28"/>
          <w:szCs w:val="28"/>
        </w:rPr>
      </w:pPr>
    </w:p>
    <w:p w:rsidR="00816B25" w:rsidRDefault="00816B25" w:rsidP="00816B25">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Таблица </w:t>
      </w:r>
      <w:r w:rsidR="005325CF">
        <w:rPr>
          <w:rFonts w:ascii="Times New Roman" w:eastAsia="Times New Roman" w:hAnsi="Times New Roman" w:cs="Times New Roman"/>
          <w:sz w:val="28"/>
          <w:szCs w:val="28"/>
        </w:rPr>
        <w:t>5</w:t>
      </w:r>
      <w:r>
        <w:rPr>
          <w:rFonts w:ascii="Times New Roman" w:eastAsia="Times New Roman" w:hAnsi="Times New Roman" w:cs="Times New Roman"/>
          <w:sz w:val="28"/>
          <w:szCs w:val="28"/>
        </w:rPr>
        <w:t>. Показатели, характеризующие имущественное положение ОАО «ВЗЖБИ» за 2014 г.</w:t>
      </w:r>
    </w:p>
    <w:p w:rsidR="004368F3" w:rsidRDefault="004368F3" w:rsidP="004368F3">
      <w:pPr>
        <w:spacing w:after="0"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в тыс</w:t>
      </w:r>
      <w:proofErr w:type="gramStart"/>
      <w:r>
        <w:rPr>
          <w:rFonts w:ascii="Times New Roman" w:eastAsia="Times New Roman" w:hAnsi="Times New Roman" w:cs="Times New Roman"/>
          <w:sz w:val="28"/>
          <w:szCs w:val="28"/>
        </w:rPr>
        <w:t>.р</w:t>
      </w:r>
      <w:proofErr w:type="gramEnd"/>
      <w:r>
        <w:rPr>
          <w:rFonts w:ascii="Times New Roman" w:eastAsia="Times New Roman" w:hAnsi="Times New Roman" w:cs="Times New Roman"/>
          <w:sz w:val="28"/>
          <w:szCs w:val="28"/>
        </w:rPr>
        <w:t>уб.</w:t>
      </w:r>
    </w:p>
    <w:tbl>
      <w:tblPr>
        <w:tblStyle w:val="a9"/>
        <w:tblW w:w="0" w:type="auto"/>
        <w:tblLook w:val="04A0"/>
      </w:tblPr>
      <w:tblGrid>
        <w:gridCol w:w="2376"/>
        <w:gridCol w:w="1649"/>
        <w:gridCol w:w="1441"/>
        <w:gridCol w:w="1291"/>
        <w:gridCol w:w="1424"/>
        <w:gridCol w:w="1106"/>
      </w:tblGrid>
      <w:tr w:rsidR="00C05D02" w:rsidRPr="00816B25" w:rsidTr="00C05D02">
        <w:trPr>
          <w:trHeight w:val="20"/>
          <w:tblHeader/>
        </w:trPr>
        <w:tc>
          <w:tcPr>
            <w:tcW w:w="2376" w:type="dxa"/>
            <w:shd w:val="clear" w:color="auto" w:fill="D9D9D9" w:themeFill="background1" w:themeFillShade="D9"/>
            <w:vAlign w:val="center"/>
          </w:tcPr>
          <w:p w:rsidR="00C05D02" w:rsidRPr="00816B25" w:rsidRDefault="00C05D02" w:rsidP="004368F3">
            <w:pPr>
              <w:jc w:val="center"/>
              <w:rPr>
                <w:rFonts w:ascii="Times New Roman" w:eastAsia="Times New Roman" w:hAnsi="Times New Roman" w:cs="Times New Roman"/>
                <w:sz w:val="20"/>
                <w:szCs w:val="28"/>
              </w:rPr>
            </w:pPr>
            <w:r w:rsidRPr="00816B25">
              <w:rPr>
                <w:rFonts w:ascii="Times New Roman" w:eastAsia="Times New Roman" w:hAnsi="Times New Roman" w:cs="Times New Roman"/>
                <w:sz w:val="20"/>
                <w:szCs w:val="28"/>
              </w:rPr>
              <w:t>Показатель</w:t>
            </w:r>
          </w:p>
        </w:tc>
        <w:tc>
          <w:tcPr>
            <w:tcW w:w="1649" w:type="dxa"/>
            <w:shd w:val="clear" w:color="auto" w:fill="D9D9D9" w:themeFill="background1" w:themeFillShade="D9"/>
            <w:vAlign w:val="center"/>
          </w:tcPr>
          <w:p w:rsidR="00C05D02" w:rsidRPr="00816B25" w:rsidRDefault="00C05D02" w:rsidP="004368F3">
            <w:pPr>
              <w:jc w:val="center"/>
              <w:rPr>
                <w:rFonts w:ascii="Times New Roman" w:eastAsia="Times New Roman" w:hAnsi="Times New Roman" w:cs="Times New Roman"/>
                <w:sz w:val="20"/>
                <w:szCs w:val="28"/>
              </w:rPr>
            </w:pPr>
            <w:r w:rsidRPr="00816B25">
              <w:rPr>
                <w:rFonts w:ascii="Times New Roman" w:eastAsia="Times New Roman" w:hAnsi="Times New Roman" w:cs="Times New Roman"/>
                <w:sz w:val="20"/>
                <w:szCs w:val="28"/>
              </w:rPr>
              <w:t>Формула расчета</w:t>
            </w:r>
          </w:p>
        </w:tc>
        <w:tc>
          <w:tcPr>
            <w:tcW w:w="1441" w:type="dxa"/>
            <w:shd w:val="clear" w:color="auto" w:fill="D9D9D9" w:themeFill="background1" w:themeFillShade="D9"/>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2013 г.</w:t>
            </w:r>
          </w:p>
        </w:tc>
        <w:tc>
          <w:tcPr>
            <w:tcW w:w="1291" w:type="dxa"/>
            <w:shd w:val="clear" w:color="auto" w:fill="D9D9D9" w:themeFill="background1" w:themeFillShade="D9"/>
            <w:vAlign w:val="center"/>
          </w:tcPr>
          <w:p w:rsidR="00C05D02"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2014 г.</w:t>
            </w:r>
          </w:p>
        </w:tc>
        <w:tc>
          <w:tcPr>
            <w:tcW w:w="1424" w:type="dxa"/>
            <w:shd w:val="clear" w:color="auto" w:fill="D9D9D9" w:themeFill="background1" w:themeFillShade="D9"/>
            <w:vAlign w:val="center"/>
          </w:tcPr>
          <w:p w:rsidR="00C05D02"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Отклонение</w:t>
            </w:r>
            <w:proofErr w:type="gramStart"/>
            <w:r>
              <w:rPr>
                <w:rFonts w:ascii="Times New Roman" w:eastAsia="Times New Roman" w:hAnsi="Times New Roman" w:cs="Times New Roman"/>
                <w:sz w:val="20"/>
                <w:szCs w:val="28"/>
              </w:rPr>
              <w:t xml:space="preserve"> (+,-)</w:t>
            </w:r>
            <w:proofErr w:type="gramEnd"/>
          </w:p>
        </w:tc>
        <w:tc>
          <w:tcPr>
            <w:tcW w:w="1106" w:type="dxa"/>
            <w:shd w:val="clear" w:color="auto" w:fill="D9D9D9" w:themeFill="background1" w:themeFillShade="D9"/>
          </w:tcPr>
          <w:p w:rsidR="00C05D02"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Темп роста, %</w:t>
            </w:r>
          </w:p>
        </w:tc>
      </w:tr>
      <w:tr w:rsidR="00C05D02" w:rsidRPr="00816B25" w:rsidTr="00C05D02">
        <w:trPr>
          <w:trHeight w:val="20"/>
        </w:trPr>
        <w:tc>
          <w:tcPr>
            <w:tcW w:w="2376" w:type="dxa"/>
            <w:vAlign w:val="center"/>
          </w:tcPr>
          <w:p w:rsidR="00C05D02" w:rsidRPr="00816B25" w:rsidRDefault="00C05D02" w:rsidP="004368F3">
            <w:pPr>
              <w:rPr>
                <w:rFonts w:ascii="Times New Roman" w:eastAsia="Times New Roman" w:hAnsi="Times New Roman" w:cs="Times New Roman"/>
                <w:sz w:val="20"/>
                <w:szCs w:val="28"/>
              </w:rPr>
            </w:pPr>
            <w:r w:rsidRPr="00816B25">
              <w:rPr>
                <w:rFonts w:ascii="Times New Roman" w:eastAsia="Times New Roman" w:hAnsi="Times New Roman" w:cs="Times New Roman"/>
                <w:iCs/>
                <w:sz w:val="20"/>
              </w:rPr>
              <w:t>Величина капитала компании</w:t>
            </w:r>
            <w:r w:rsidRPr="00816B25">
              <w:rPr>
                <w:rFonts w:ascii="Times New Roman" w:eastAsia="Times New Roman" w:hAnsi="Times New Roman" w:cs="Times New Roman"/>
                <w:sz w:val="20"/>
              </w:rPr>
              <w:t> </w:t>
            </w:r>
            <w:r w:rsidRPr="00816B25">
              <w:rPr>
                <w:rFonts w:ascii="Times New Roman" w:eastAsia="Times New Roman" w:hAnsi="Times New Roman" w:cs="Times New Roman"/>
                <w:sz w:val="20"/>
                <w:szCs w:val="20"/>
              </w:rPr>
              <w:t>(К)</w:t>
            </w:r>
          </w:p>
        </w:tc>
        <w:tc>
          <w:tcPr>
            <w:tcW w:w="1649" w:type="dxa"/>
            <w:vAlign w:val="center"/>
          </w:tcPr>
          <w:p w:rsidR="00C05D02" w:rsidRPr="00816B25" w:rsidRDefault="00C05D02" w:rsidP="004368F3">
            <w:pPr>
              <w:rPr>
                <w:rFonts w:ascii="Times New Roman" w:eastAsia="Times New Roman" w:hAnsi="Times New Roman" w:cs="Times New Roman"/>
                <w:sz w:val="20"/>
                <w:szCs w:val="28"/>
              </w:rPr>
            </w:pPr>
            <w:r w:rsidRPr="00816B25">
              <w:rPr>
                <w:rFonts w:ascii="Times New Roman" w:eastAsia="Times New Roman" w:hAnsi="Times New Roman" w:cs="Times New Roman"/>
                <w:sz w:val="20"/>
                <w:szCs w:val="20"/>
              </w:rPr>
              <w:t>стр. 1700</w:t>
            </w:r>
          </w:p>
        </w:tc>
        <w:tc>
          <w:tcPr>
            <w:tcW w:w="1441"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154 871</w:t>
            </w:r>
          </w:p>
        </w:tc>
        <w:tc>
          <w:tcPr>
            <w:tcW w:w="1291"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165 320</w:t>
            </w:r>
          </w:p>
        </w:tc>
        <w:tc>
          <w:tcPr>
            <w:tcW w:w="1424"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10 449</w:t>
            </w:r>
          </w:p>
        </w:tc>
        <w:tc>
          <w:tcPr>
            <w:tcW w:w="1106" w:type="dxa"/>
            <w:vAlign w:val="center"/>
          </w:tcPr>
          <w:p w:rsidR="00C05D02" w:rsidRPr="00C05D02" w:rsidRDefault="00C05D02" w:rsidP="00C05D02">
            <w:pPr>
              <w:jc w:val="center"/>
              <w:rPr>
                <w:rFonts w:ascii="Times New Roman" w:hAnsi="Times New Roman" w:cs="Times New Roman"/>
                <w:color w:val="000000"/>
                <w:sz w:val="20"/>
              </w:rPr>
            </w:pPr>
            <w:r w:rsidRPr="00C05D02">
              <w:rPr>
                <w:rFonts w:ascii="Times New Roman" w:hAnsi="Times New Roman" w:cs="Times New Roman"/>
                <w:color w:val="000000"/>
                <w:sz w:val="20"/>
              </w:rPr>
              <w:t>106,75</w:t>
            </w:r>
          </w:p>
        </w:tc>
      </w:tr>
      <w:tr w:rsidR="00C05D02" w:rsidRPr="00816B25" w:rsidTr="00C05D02">
        <w:trPr>
          <w:trHeight w:val="20"/>
        </w:trPr>
        <w:tc>
          <w:tcPr>
            <w:tcW w:w="2376" w:type="dxa"/>
            <w:vAlign w:val="center"/>
          </w:tcPr>
          <w:p w:rsidR="00C05D02" w:rsidRPr="00816B25" w:rsidRDefault="00C05D02" w:rsidP="004368F3">
            <w:pPr>
              <w:rPr>
                <w:rFonts w:ascii="Times New Roman" w:eastAsia="Times New Roman" w:hAnsi="Times New Roman" w:cs="Times New Roman"/>
                <w:sz w:val="20"/>
                <w:szCs w:val="28"/>
              </w:rPr>
            </w:pPr>
            <w:r w:rsidRPr="00816B25">
              <w:rPr>
                <w:rFonts w:ascii="Times New Roman" w:eastAsia="Times New Roman" w:hAnsi="Times New Roman" w:cs="Times New Roman"/>
                <w:iCs/>
                <w:sz w:val="20"/>
              </w:rPr>
              <w:t>Собственный капитал</w:t>
            </w:r>
            <w:r w:rsidRPr="00816B25">
              <w:rPr>
                <w:rFonts w:ascii="Times New Roman" w:eastAsia="Times New Roman" w:hAnsi="Times New Roman" w:cs="Times New Roman"/>
                <w:sz w:val="20"/>
              </w:rPr>
              <w:t> </w:t>
            </w:r>
            <w:r w:rsidRPr="00816B25">
              <w:rPr>
                <w:rFonts w:ascii="Times New Roman" w:eastAsia="Times New Roman" w:hAnsi="Times New Roman" w:cs="Times New Roman"/>
                <w:sz w:val="20"/>
                <w:szCs w:val="20"/>
              </w:rPr>
              <w:t>(СК)</w:t>
            </w:r>
          </w:p>
        </w:tc>
        <w:tc>
          <w:tcPr>
            <w:tcW w:w="1649" w:type="dxa"/>
            <w:vAlign w:val="center"/>
          </w:tcPr>
          <w:p w:rsidR="00C05D02" w:rsidRPr="00816B25" w:rsidRDefault="00C05D02" w:rsidP="004368F3">
            <w:pPr>
              <w:rPr>
                <w:rFonts w:ascii="Times New Roman" w:eastAsia="Times New Roman" w:hAnsi="Times New Roman" w:cs="Times New Roman"/>
                <w:sz w:val="20"/>
                <w:szCs w:val="28"/>
              </w:rPr>
            </w:pPr>
            <w:r w:rsidRPr="00816B25">
              <w:rPr>
                <w:rFonts w:ascii="Times New Roman" w:eastAsia="Times New Roman" w:hAnsi="Times New Roman" w:cs="Times New Roman"/>
                <w:sz w:val="20"/>
                <w:szCs w:val="20"/>
              </w:rPr>
              <w:t>стр. 1300</w:t>
            </w:r>
          </w:p>
        </w:tc>
        <w:tc>
          <w:tcPr>
            <w:tcW w:w="1441"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105 347</w:t>
            </w:r>
          </w:p>
        </w:tc>
        <w:tc>
          <w:tcPr>
            <w:tcW w:w="1291"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111 375</w:t>
            </w:r>
          </w:p>
        </w:tc>
        <w:tc>
          <w:tcPr>
            <w:tcW w:w="1424"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6 028</w:t>
            </w:r>
          </w:p>
        </w:tc>
        <w:tc>
          <w:tcPr>
            <w:tcW w:w="1106" w:type="dxa"/>
            <w:vAlign w:val="center"/>
          </w:tcPr>
          <w:p w:rsidR="00C05D02" w:rsidRPr="00C05D02" w:rsidRDefault="00C05D02" w:rsidP="00C05D02">
            <w:pPr>
              <w:jc w:val="center"/>
              <w:rPr>
                <w:rFonts w:ascii="Times New Roman" w:hAnsi="Times New Roman" w:cs="Times New Roman"/>
                <w:color w:val="000000"/>
                <w:sz w:val="20"/>
              </w:rPr>
            </w:pPr>
            <w:r w:rsidRPr="00C05D02">
              <w:rPr>
                <w:rFonts w:ascii="Times New Roman" w:hAnsi="Times New Roman" w:cs="Times New Roman"/>
                <w:color w:val="000000"/>
                <w:sz w:val="20"/>
              </w:rPr>
              <w:t>105,72</w:t>
            </w:r>
          </w:p>
        </w:tc>
      </w:tr>
      <w:tr w:rsidR="00C05D02" w:rsidRPr="00816B25" w:rsidTr="00C05D02">
        <w:trPr>
          <w:trHeight w:val="20"/>
        </w:trPr>
        <w:tc>
          <w:tcPr>
            <w:tcW w:w="2376" w:type="dxa"/>
            <w:vAlign w:val="center"/>
          </w:tcPr>
          <w:p w:rsidR="00C05D02" w:rsidRPr="00816B25" w:rsidRDefault="00C05D02" w:rsidP="004368F3">
            <w:pPr>
              <w:rPr>
                <w:rFonts w:ascii="Times New Roman" w:eastAsia="Times New Roman" w:hAnsi="Times New Roman" w:cs="Times New Roman"/>
                <w:sz w:val="20"/>
                <w:szCs w:val="28"/>
              </w:rPr>
            </w:pPr>
            <w:r w:rsidRPr="00816B25">
              <w:rPr>
                <w:rFonts w:ascii="Times New Roman" w:eastAsia="Times New Roman" w:hAnsi="Times New Roman" w:cs="Times New Roman"/>
                <w:iCs/>
                <w:sz w:val="20"/>
              </w:rPr>
              <w:t xml:space="preserve">Собственные оборотные </w:t>
            </w:r>
            <w:r w:rsidRPr="00816B25">
              <w:rPr>
                <w:rFonts w:ascii="Times New Roman" w:eastAsia="Times New Roman" w:hAnsi="Times New Roman" w:cs="Times New Roman"/>
                <w:iCs/>
                <w:sz w:val="20"/>
              </w:rPr>
              <w:lastRenderedPageBreak/>
              <w:t>средства</w:t>
            </w:r>
            <w:r w:rsidRPr="00816B25">
              <w:rPr>
                <w:rFonts w:ascii="Times New Roman" w:eastAsia="Times New Roman" w:hAnsi="Times New Roman" w:cs="Times New Roman"/>
                <w:sz w:val="20"/>
              </w:rPr>
              <w:t> </w:t>
            </w:r>
            <w:r w:rsidRPr="00816B25">
              <w:rPr>
                <w:rFonts w:ascii="Times New Roman" w:eastAsia="Times New Roman" w:hAnsi="Times New Roman" w:cs="Times New Roman"/>
                <w:sz w:val="20"/>
                <w:szCs w:val="20"/>
              </w:rPr>
              <w:t>(СОС)</w:t>
            </w:r>
          </w:p>
        </w:tc>
        <w:tc>
          <w:tcPr>
            <w:tcW w:w="1649" w:type="dxa"/>
            <w:vAlign w:val="center"/>
          </w:tcPr>
          <w:p w:rsidR="00C05D02" w:rsidRPr="00816B25" w:rsidRDefault="00C05D02" w:rsidP="004368F3">
            <w:pPr>
              <w:rPr>
                <w:rFonts w:ascii="Times New Roman" w:eastAsia="Times New Roman" w:hAnsi="Times New Roman" w:cs="Times New Roman"/>
                <w:sz w:val="20"/>
                <w:szCs w:val="28"/>
              </w:rPr>
            </w:pPr>
            <w:r w:rsidRPr="00816B25">
              <w:rPr>
                <w:rFonts w:ascii="Times New Roman" w:eastAsia="Times New Roman" w:hAnsi="Times New Roman" w:cs="Times New Roman"/>
                <w:sz w:val="20"/>
                <w:szCs w:val="20"/>
              </w:rPr>
              <w:lastRenderedPageBreak/>
              <w:t xml:space="preserve">стр.1300 - </w:t>
            </w:r>
            <w:r w:rsidRPr="00816B25">
              <w:rPr>
                <w:rFonts w:ascii="Times New Roman" w:eastAsia="Times New Roman" w:hAnsi="Times New Roman" w:cs="Times New Roman"/>
                <w:sz w:val="20"/>
                <w:szCs w:val="20"/>
              </w:rPr>
              <w:lastRenderedPageBreak/>
              <w:t>стр.1100</w:t>
            </w:r>
          </w:p>
        </w:tc>
        <w:tc>
          <w:tcPr>
            <w:tcW w:w="1441"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lastRenderedPageBreak/>
              <w:t>48 254</w:t>
            </w:r>
          </w:p>
        </w:tc>
        <w:tc>
          <w:tcPr>
            <w:tcW w:w="1291"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38 283</w:t>
            </w:r>
          </w:p>
        </w:tc>
        <w:tc>
          <w:tcPr>
            <w:tcW w:w="1424"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-9 971</w:t>
            </w:r>
          </w:p>
        </w:tc>
        <w:tc>
          <w:tcPr>
            <w:tcW w:w="1106" w:type="dxa"/>
            <w:vAlign w:val="center"/>
          </w:tcPr>
          <w:p w:rsidR="00C05D02" w:rsidRPr="00C05D02" w:rsidRDefault="00C05D02" w:rsidP="00C05D02">
            <w:pPr>
              <w:jc w:val="center"/>
              <w:rPr>
                <w:rFonts w:ascii="Times New Roman" w:hAnsi="Times New Roman" w:cs="Times New Roman"/>
                <w:color w:val="000000"/>
                <w:sz w:val="20"/>
              </w:rPr>
            </w:pPr>
            <w:r w:rsidRPr="00C05D02">
              <w:rPr>
                <w:rFonts w:ascii="Times New Roman" w:hAnsi="Times New Roman" w:cs="Times New Roman"/>
                <w:color w:val="000000"/>
                <w:sz w:val="20"/>
              </w:rPr>
              <w:t>79,34</w:t>
            </w:r>
          </w:p>
        </w:tc>
      </w:tr>
      <w:tr w:rsidR="00C05D02" w:rsidRPr="00816B25" w:rsidTr="00C05D02">
        <w:trPr>
          <w:trHeight w:val="20"/>
        </w:trPr>
        <w:tc>
          <w:tcPr>
            <w:tcW w:w="2376" w:type="dxa"/>
            <w:vAlign w:val="center"/>
          </w:tcPr>
          <w:p w:rsidR="00C05D02" w:rsidRPr="00816B25" w:rsidRDefault="00C05D02" w:rsidP="004368F3">
            <w:pPr>
              <w:rPr>
                <w:rFonts w:ascii="Times New Roman" w:eastAsia="Times New Roman" w:hAnsi="Times New Roman" w:cs="Times New Roman"/>
                <w:sz w:val="20"/>
                <w:szCs w:val="28"/>
              </w:rPr>
            </w:pPr>
            <w:r w:rsidRPr="00816B25">
              <w:rPr>
                <w:rFonts w:ascii="Times New Roman" w:eastAsia="Times New Roman" w:hAnsi="Times New Roman" w:cs="Times New Roman"/>
                <w:iCs/>
                <w:sz w:val="20"/>
              </w:rPr>
              <w:lastRenderedPageBreak/>
              <w:t>Привлеченный (заемный) капитал</w:t>
            </w:r>
            <w:r w:rsidRPr="00816B25">
              <w:rPr>
                <w:rFonts w:ascii="Times New Roman" w:eastAsia="Times New Roman" w:hAnsi="Times New Roman" w:cs="Times New Roman"/>
                <w:sz w:val="20"/>
              </w:rPr>
              <w:t> </w:t>
            </w:r>
            <w:r w:rsidRPr="00816B25">
              <w:rPr>
                <w:rFonts w:ascii="Times New Roman" w:eastAsia="Times New Roman" w:hAnsi="Times New Roman" w:cs="Times New Roman"/>
                <w:sz w:val="20"/>
                <w:szCs w:val="20"/>
              </w:rPr>
              <w:t>(ПК)</w:t>
            </w:r>
          </w:p>
        </w:tc>
        <w:tc>
          <w:tcPr>
            <w:tcW w:w="1649" w:type="dxa"/>
            <w:vAlign w:val="center"/>
          </w:tcPr>
          <w:p w:rsidR="00C05D02" w:rsidRPr="00816B25" w:rsidRDefault="00C05D02" w:rsidP="004368F3">
            <w:pPr>
              <w:rPr>
                <w:rFonts w:ascii="Times New Roman" w:eastAsia="Times New Roman" w:hAnsi="Times New Roman" w:cs="Times New Roman"/>
                <w:sz w:val="20"/>
                <w:szCs w:val="28"/>
              </w:rPr>
            </w:pPr>
            <w:r w:rsidRPr="00816B25">
              <w:rPr>
                <w:rFonts w:ascii="Times New Roman" w:eastAsia="Times New Roman" w:hAnsi="Times New Roman" w:cs="Times New Roman"/>
                <w:sz w:val="20"/>
                <w:szCs w:val="20"/>
              </w:rPr>
              <w:t>стр. 1400 + стр. 1510 + стр. 1520 + стр. 1550</w:t>
            </w:r>
          </w:p>
        </w:tc>
        <w:tc>
          <w:tcPr>
            <w:tcW w:w="1441"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47 213</w:t>
            </w:r>
          </w:p>
        </w:tc>
        <w:tc>
          <w:tcPr>
            <w:tcW w:w="1291"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51 905</w:t>
            </w:r>
          </w:p>
        </w:tc>
        <w:tc>
          <w:tcPr>
            <w:tcW w:w="1424"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4 692</w:t>
            </w:r>
          </w:p>
        </w:tc>
        <w:tc>
          <w:tcPr>
            <w:tcW w:w="1106" w:type="dxa"/>
            <w:vAlign w:val="center"/>
          </w:tcPr>
          <w:p w:rsidR="00C05D02" w:rsidRPr="00C05D02" w:rsidRDefault="00C05D02" w:rsidP="00C05D02">
            <w:pPr>
              <w:jc w:val="center"/>
              <w:rPr>
                <w:rFonts w:ascii="Times New Roman" w:hAnsi="Times New Roman" w:cs="Times New Roman"/>
                <w:color w:val="000000"/>
                <w:sz w:val="20"/>
              </w:rPr>
            </w:pPr>
            <w:r w:rsidRPr="00C05D02">
              <w:rPr>
                <w:rFonts w:ascii="Times New Roman" w:hAnsi="Times New Roman" w:cs="Times New Roman"/>
                <w:color w:val="000000"/>
                <w:sz w:val="20"/>
              </w:rPr>
              <w:t>109,94</w:t>
            </w:r>
          </w:p>
        </w:tc>
      </w:tr>
      <w:tr w:rsidR="00C05D02" w:rsidRPr="00816B25" w:rsidTr="00C05D02">
        <w:trPr>
          <w:trHeight w:val="20"/>
        </w:trPr>
        <w:tc>
          <w:tcPr>
            <w:tcW w:w="2376" w:type="dxa"/>
            <w:vAlign w:val="center"/>
          </w:tcPr>
          <w:p w:rsidR="00C05D02" w:rsidRPr="00816B25" w:rsidRDefault="00C05D02" w:rsidP="004368F3">
            <w:pPr>
              <w:rPr>
                <w:rFonts w:ascii="Times New Roman" w:eastAsia="Times New Roman" w:hAnsi="Times New Roman" w:cs="Times New Roman"/>
                <w:sz w:val="20"/>
                <w:szCs w:val="28"/>
              </w:rPr>
            </w:pPr>
            <w:r w:rsidRPr="00816B25">
              <w:rPr>
                <w:rFonts w:ascii="Times New Roman" w:eastAsia="Times New Roman" w:hAnsi="Times New Roman" w:cs="Times New Roman"/>
                <w:iCs/>
                <w:sz w:val="20"/>
              </w:rPr>
              <w:t>Текущие активы</w:t>
            </w:r>
            <w:r w:rsidRPr="00816B25">
              <w:rPr>
                <w:rFonts w:ascii="Times New Roman" w:eastAsia="Times New Roman" w:hAnsi="Times New Roman" w:cs="Times New Roman"/>
                <w:sz w:val="20"/>
              </w:rPr>
              <w:t> </w:t>
            </w:r>
            <w:r w:rsidRPr="00816B25">
              <w:rPr>
                <w:rFonts w:ascii="Times New Roman" w:eastAsia="Times New Roman" w:hAnsi="Times New Roman" w:cs="Times New Roman"/>
                <w:sz w:val="20"/>
                <w:szCs w:val="20"/>
              </w:rPr>
              <w:t>(ТА)</w:t>
            </w:r>
          </w:p>
        </w:tc>
        <w:tc>
          <w:tcPr>
            <w:tcW w:w="1649" w:type="dxa"/>
            <w:vAlign w:val="center"/>
          </w:tcPr>
          <w:p w:rsidR="00C05D02" w:rsidRPr="00816B25" w:rsidRDefault="00C05D02" w:rsidP="004368F3">
            <w:pPr>
              <w:rPr>
                <w:rFonts w:ascii="Times New Roman" w:eastAsia="Times New Roman" w:hAnsi="Times New Roman" w:cs="Times New Roman"/>
                <w:sz w:val="20"/>
                <w:szCs w:val="28"/>
              </w:rPr>
            </w:pPr>
            <w:r w:rsidRPr="00816B25">
              <w:rPr>
                <w:rFonts w:ascii="Times New Roman" w:eastAsia="Times New Roman" w:hAnsi="Times New Roman" w:cs="Times New Roman"/>
                <w:sz w:val="20"/>
                <w:szCs w:val="20"/>
              </w:rPr>
              <w:t>стр. 1200</w:t>
            </w:r>
          </w:p>
        </w:tc>
        <w:tc>
          <w:tcPr>
            <w:tcW w:w="1441"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97 778</w:t>
            </w:r>
          </w:p>
        </w:tc>
        <w:tc>
          <w:tcPr>
            <w:tcW w:w="1291"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92 228</w:t>
            </w:r>
          </w:p>
        </w:tc>
        <w:tc>
          <w:tcPr>
            <w:tcW w:w="1424"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-5 550</w:t>
            </w:r>
          </w:p>
        </w:tc>
        <w:tc>
          <w:tcPr>
            <w:tcW w:w="1106" w:type="dxa"/>
            <w:vAlign w:val="center"/>
          </w:tcPr>
          <w:p w:rsidR="00C05D02" w:rsidRPr="00C05D02" w:rsidRDefault="00C05D02" w:rsidP="00C05D02">
            <w:pPr>
              <w:jc w:val="center"/>
              <w:rPr>
                <w:rFonts w:ascii="Times New Roman" w:hAnsi="Times New Roman" w:cs="Times New Roman"/>
                <w:color w:val="000000"/>
                <w:sz w:val="20"/>
              </w:rPr>
            </w:pPr>
            <w:r w:rsidRPr="00C05D02">
              <w:rPr>
                <w:rFonts w:ascii="Times New Roman" w:hAnsi="Times New Roman" w:cs="Times New Roman"/>
                <w:color w:val="000000"/>
                <w:sz w:val="20"/>
              </w:rPr>
              <w:t>94,32</w:t>
            </w:r>
          </w:p>
        </w:tc>
      </w:tr>
      <w:tr w:rsidR="00C05D02" w:rsidRPr="00816B25" w:rsidTr="00C05D02">
        <w:trPr>
          <w:trHeight w:val="20"/>
        </w:trPr>
        <w:tc>
          <w:tcPr>
            <w:tcW w:w="2376" w:type="dxa"/>
            <w:vAlign w:val="center"/>
          </w:tcPr>
          <w:p w:rsidR="00C05D02" w:rsidRPr="00816B25" w:rsidRDefault="00C05D02" w:rsidP="004368F3">
            <w:pPr>
              <w:rPr>
                <w:rFonts w:ascii="Times New Roman" w:eastAsia="Times New Roman" w:hAnsi="Times New Roman" w:cs="Times New Roman"/>
                <w:sz w:val="20"/>
                <w:szCs w:val="28"/>
              </w:rPr>
            </w:pPr>
            <w:r w:rsidRPr="00816B25">
              <w:rPr>
                <w:rFonts w:ascii="Times New Roman" w:eastAsia="Times New Roman" w:hAnsi="Times New Roman" w:cs="Times New Roman"/>
                <w:iCs/>
                <w:sz w:val="20"/>
              </w:rPr>
              <w:t>Текущие обязательства</w:t>
            </w:r>
            <w:r w:rsidRPr="00816B25">
              <w:rPr>
                <w:rFonts w:ascii="Times New Roman" w:eastAsia="Times New Roman" w:hAnsi="Times New Roman" w:cs="Times New Roman"/>
                <w:sz w:val="20"/>
              </w:rPr>
              <w:t> </w:t>
            </w:r>
            <w:r w:rsidRPr="00816B25">
              <w:rPr>
                <w:rFonts w:ascii="Times New Roman" w:eastAsia="Times New Roman" w:hAnsi="Times New Roman" w:cs="Times New Roman"/>
                <w:sz w:val="20"/>
                <w:szCs w:val="20"/>
              </w:rPr>
              <w:t>(ТО)</w:t>
            </w:r>
          </w:p>
        </w:tc>
        <w:tc>
          <w:tcPr>
            <w:tcW w:w="1649" w:type="dxa"/>
            <w:vAlign w:val="center"/>
          </w:tcPr>
          <w:p w:rsidR="00C05D02" w:rsidRPr="00816B25" w:rsidRDefault="00C05D02" w:rsidP="004368F3">
            <w:pPr>
              <w:rPr>
                <w:rFonts w:ascii="Times New Roman" w:eastAsia="Times New Roman" w:hAnsi="Times New Roman" w:cs="Times New Roman"/>
                <w:sz w:val="20"/>
                <w:szCs w:val="28"/>
              </w:rPr>
            </w:pPr>
            <w:r w:rsidRPr="00816B25">
              <w:rPr>
                <w:rFonts w:ascii="Times New Roman" w:eastAsia="Times New Roman" w:hAnsi="Times New Roman" w:cs="Times New Roman"/>
                <w:sz w:val="20"/>
                <w:szCs w:val="20"/>
              </w:rPr>
              <w:t>стр. 1510 + стр. 1520</w:t>
            </w:r>
          </w:p>
        </w:tc>
        <w:tc>
          <w:tcPr>
            <w:tcW w:w="1441"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44 389</w:t>
            </w:r>
          </w:p>
        </w:tc>
        <w:tc>
          <w:tcPr>
            <w:tcW w:w="1291"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47 000</w:t>
            </w:r>
          </w:p>
        </w:tc>
        <w:tc>
          <w:tcPr>
            <w:tcW w:w="1424"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2 611</w:t>
            </w:r>
          </w:p>
        </w:tc>
        <w:tc>
          <w:tcPr>
            <w:tcW w:w="1106" w:type="dxa"/>
            <w:vAlign w:val="center"/>
          </w:tcPr>
          <w:p w:rsidR="00C05D02" w:rsidRPr="00C05D02" w:rsidRDefault="00C05D02" w:rsidP="00C05D02">
            <w:pPr>
              <w:jc w:val="center"/>
              <w:rPr>
                <w:rFonts w:ascii="Times New Roman" w:hAnsi="Times New Roman" w:cs="Times New Roman"/>
                <w:color w:val="000000"/>
                <w:sz w:val="20"/>
              </w:rPr>
            </w:pPr>
            <w:r w:rsidRPr="00C05D02">
              <w:rPr>
                <w:rFonts w:ascii="Times New Roman" w:hAnsi="Times New Roman" w:cs="Times New Roman"/>
                <w:color w:val="000000"/>
                <w:sz w:val="20"/>
              </w:rPr>
              <w:t>105,88</w:t>
            </w:r>
          </w:p>
        </w:tc>
      </w:tr>
      <w:tr w:rsidR="00C05D02" w:rsidRPr="00816B25" w:rsidTr="00C05D02">
        <w:trPr>
          <w:trHeight w:val="20"/>
        </w:trPr>
        <w:tc>
          <w:tcPr>
            <w:tcW w:w="2376" w:type="dxa"/>
            <w:vAlign w:val="center"/>
          </w:tcPr>
          <w:p w:rsidR="00C05D02" w:rsidRPr="00816B25" w:rsidRDefault="00C05D02" w:rsidP="004368F3">
            <w:pPr>
              <w:rPr>
                <w:rFonts w:ascii="Times New Roman" w:eastAsia="Times New Roman" w:hAnsi="Times New Roman" w:cs="Times New Roman"/>
                <w:sz w:val="20"/>
                <w:szCs w:val="28"/>
              </w:rPr>
            </w:pPr>
            <w:r w:rsidRPr="00816B25">
              <w:rPr>
                <w:rFonts w:ascii="Times New Roman" w:eastAsia="Times New Roman" w:hAnsi="Times New Roman" w:cs="Times New Roman"/>
                <w:iCs/>
                <w:sz w:val="20"/>
              </w:rPr>
              <w:t>Долгосрочные активы</w:t>
            </w:r>
            <w:r w:rsidRPr="00816B25">
              <w:rPr>
                <w:rFonts w:ascii="Times New Roman" w:eastAsia="Times New Roman" w:hAnsi="Times New Roman" w:cs="Times New Roman"/>
                <w:sz w:val="20"/>
              </w:rPr>
              <w:t> </w:t>
            </w:r>
            <w:r w:rsidRPr="00816B25">
              <w:rPr>
                <w:rFonts w:ascii="Times New Roman" w:eastAsia="Times New Roman" w:hAnsi="Times New Roman" w:cs="Times New Roman"/>
                <w:sz w:val="20"/>
                <w:szCs w:val="20"/>
              </w:rPr>
              <w:t>(ДА)</w:t>
            </w:r>
          </w:p>
        </w:tc>
        <w:tc>
          <w:tcPr>
            <w:tcW w:w="1649" w:type="dxa"/>
            <w:vAlign w:val="center"/>
          </w:tcPr>
          <w:p w:rsidR="00C05D02" w:rsidRPr="00816B25" w:rsidRDefault="00C05D02" w:rsidP="004368F3">
            <w:pPr>
              <w:rPr>
                <w:rFonts w:ascii="Times New Roman" w:eastAsia="Times New Roman" w:hAnsi="Times New Roman" w:cs="Times New Roman"/>
                <w:sz w:val="20"/>
                <w:szCs w:val="28"/>
              </w:rPr>
            </w:pPr>
            <w:r w:rsidRPr="00816B25">
              <w:rPr>
                <w:rFonts w:ascii="Times New Roman" w:eastAsia="Times New Roman" w:hAnsi="Times New Roman" w:cs="Times New Roman"/>
                <w:sz w:val="20"/>
                <w:szCs w:val="20"/>
              </w:rPr>
              <w:t>стр. 1100</w:t>
            </w:r>
          </w:p>
        </w:tc>
        <w:tc>
          <w:tcPr>
            <w:tcW w:w="1441"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57 093</w:t>
            </w:r>
          </w:p>
        </w:tc>
        <w:tc>
          <w:tcPr>
            <w:tcW w:w="1291"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73 092</w:t>
            </w:r>
          </w:p>
        </w:tc>
        <w:tc>
          <w:tcPr>
            <w:tcW w:w="1424"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15 999</w:t>
            </w:r>
          </w:p>
        </w:tc>
        <w:tc>
          <w:tcPr>
            <w:tcW w:w="1106" w:type="dxa"/>
            <w:vAlign w:val="center"/>
          </w:tcPr>
          <w:p w:rsidR="00C05D02" w:rsidRPr="00C05D02" w:rsidRDefault="00C05D02" w:rsidP="00C05D02">
            <w:pPr>
              <w:jc w:val="center"/>
              <w:rPr>
                <w:rFonts w:ascii="Times New Roman" w:hAnsi="Times New Roman" w:cs="Times New Roman"/>
                <w:color w:val="000000"/>
                <w:sz w:val="20"/>
              </w:rPr>
            </w:pPr>
            <w:r w:rsidRPr="00C05D02">
              <w:rPr>
                <w:rFonts w:ascii="Times New Roman" w:hAnsi="Times New Roman" w:cs="Times New Roman"/>
                <w:color w:val="000000"/>
                <w:sz w:val="20"/>
              </w:rPr>
              <w:t>128,02</w:t>
            </w:r>
          </w:p>
        </w:tc>
      </w:tr>
      <w:tr w:rsidR="00C05D02" w:rsidRPr="00816B25" w:rsidTr="00C05D02">
        <w:trPr>
          <w:trHeight w:val="20"/>
        </w:trPr>
        <w:tc>
          <w:tcPr>
            <w:tcW w:w="2376" w:type="dxa"/>
            <w:vAlign w:val="center"/>
          </w:tcPr>
          <w:p w:rsidR="00C05D02" w:rsidRPr="00816B25" w:rsidRDefault="00C05D02" w:rsidP="004368F3">
            <w:pPr>
              <w:rPr>
                <w:rFonts w:ascii="Times New Roman" w:eastAsia="Times New Roman" w:hAnsi="Times New Roman" w:cs="Times New Roman"/>
                <w:iCs/>
                <w:sz w:val="20"/>
              </w:rPr>
            </w:pPr>
            <w:r w:rsidRPr="00816B25">
              <w:rPr>
                <w:rFonts w:ascii="Times New Roman" w:eastAsia="Times New Roman" w:hAnsi="Times New Roman" w:cs="Times New Roman"/>
                <w:iCs/>
                <w:sz w:val="20"/>
              </w:rPr>
              <w:t>Долгосрочные обязательства</w:t>
            </w:r>
            <w:r w:rsidRPr="00816B25">
              <w:rPr>
                <w:rFonts w:ascii="Times New Roman" w:eastAsia="Times New Roman" w:hAnsi="Times New Roman" w:cs="Times New Roman"/>
                <w:sz w:val="20"/>
              </w:rPr>
              <w:t> </w:t>
            </w:r>
            <w:r w:rsidRPr="00816B25">
              <w:rPr>
                <w:rFonts w:ascii="Times New Roman" w:eastAsia="Times New Roman" w:hAnsi="Times New Roman" w:cs="Times New Roman"/>
                <w:sz w:val="20"/>
                <w:szCs w:val="20"/>
              </w:rPr>
              <w:t>(</w:t>
            </w:r>
            <w:proofErr w:type="gramStart"/>
            <w:r w:rsidRPr="00816B25">
              <w:rPr>
                <w:rFonts w:ascii="Times New Roman" w:eastAsia="Times New Roman" w:hAnsi="Times New Roman" w:cs="Times New Roman"/>
                <w:sz w:val="20"/>
                <w:szCs w:val="20"/>
              </w:rPr>
              <w:t>ДО</w:t>
            </w:r>
            <w:proofErr w:type="gramEnd"/>
            <w:r w:rsidRPr="00816B25">
              <w:rPr>
                <w:rFonts w:ascii="Times New Roman" w:eastAsia="Times New Roman" w:hAnsi="Times New Roman" w:cs="Times New Roman"/>
                <w:sz w:val="20"/>
                <w:szCs w:val="20"/>
              </w:rPr>
              <w:t>)</w:t>
            </w:r>
          </w:p>
        </w:tc>
        <w:tc>
          <w:tcPr>
            <w:tcW w:w="1649" w:type="dxa"/>
            <w:vAlign w:val="center"/>
          </w:tcPr>
          <w:p w:rsidR="00C05D02" w:rsidRPr="00816B25" w:rsidRDefault="00C05D02" w:rsidP="004368F3">
            <w:pPr>
              <w:rPr>
                <w:rFonts w:ascii="Times New Roman" w:eastAsia="Times New Roman" w:hAnsi="Times New Roman" w:cs="Times New Roman"/>
                <w:sz w:val="20"/>
                <w:szCs w:val="20"/>
              </w:rPr>
            </w:pPr>
            <w:r w:rsidRPr="00816B25">
              <w:rPr>
                <w:rFonts w:ascii="Times New Roman" w:eastAsia="Times New Roman" w:hAnsi="Times New Roman" w:cs="Times New Roman"/>
                <w:sz w:val="20"/>
                <w:szCs w:val="20"/>
              </w:rPr>
              <w:t>стр. 1400</w:t>
            </w:r>
          </w:p>
        </w:tc>
        <w:tc>
          <w:tcPr>
            <w:tcW w:w="1441"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2 824</w:t>
            </w:r>
          </w:p>
        </w:tc>
        <w:tc>
          <w:tcPr>
            <w:tcW w:w="1291"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4 905</w:t>
            </w:r>
          </w:p>
        </w:tc>
        <w:tc>
          <w:tcPr>
            <w:tcW w:w="1424" w:type="dxa"/>
            <w:vAlign w:val="center"/>
          </w:tcPr>
          <w:p w:rsidR="00C05D02" w:rsidRPr="00816B25" w:rsidRDefault="00C05D02" w:rsidP="004368F3">
            <w:pPr>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2 081</w:t>
            </w:r>
          </w:p>
        </w:tc>
        <w:tc>
          <w:tcPr>
            <w:tcW w:w="1106" w:type="dxa"/>
            <w:vAlign w:val="center"/>
          </w:tcPr>
          <w:p w:rsidR="00C05D02" w:rsidRPr="00C05D02" w:rsidRDefault="00C05D02" w:rsidP="00C05D02">
            <w:pPr>
              <w:jc w:val="center"/>
              <w:rPr>
                <w:rFonts w:ascii="Times New Roman" w:hAnsi="Times New Roman" w:cs="Times New Roman"/>
                <w:color w:val="000000"/>
                <w:sz w:val="20"/>
              </w:rPr>
            </w:pPr>
            <w:r w:rsidRPr="00C05D02">
              <w:rPr>
                <w:rFonts w:ascii="Times New Roman" w:hAnsi="Times New Roman" w:cs="Times New Roman"/>
                <w:color w:val="000000"/>
                <w:sz w:val="20"/>
              </w:rPr>
              <w:t>173,69</w:t>
            </w:r>
          </w:p>
        </w:tc>
      </w:tr>
    </w:tbl>
    <w:p w:rsidR="007D20A1" w:rsidRDefault="007D20A1" w:rsidP="00816B25">
      <w:pPr>
        <w:spacing w:after="0" w:line="360" w:lineRule="auto"/>
        <w:jc w:val="both"/>
        <w:rPr>
          <w:rFonts w:ascii="Times New Roman" w:eastAsia="Times New Roman" w:hAnsi="Times New Roman" w:cs="Times New Roman"/>
          <w:sz w:val="28"/>
          <w:szCs w:val="28"/>
        </w:rPr>
      </w:pPr>
      <w:r w:rsidRPr="007D20A1">
        <w:rPr>
          <w:rFonts w:ascii="Times New Roman" w:eastAsia="Times New Roman" w:hAnsi="Times New Roman" w:cs="Times New Roman"/>
          <w:sz w:val="28"/>
          <w:szCs w:val="28"/>
        </w:rPr>
        <w:t xml:space="preserve"> </w:t>
      </w:r>
    </w:p>
    <w:p w:rsidR="00227660" w:rsidRDefault="00227660" w:rsidP="00816B25">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данным таблицы 5 мы видим, что в 2014 г. капитал предприятия в целом увеличился на 10449 тыс</w:t>
      </w:r>
      <w:proofErr w:type="gramStart"/>
      <w:r>
        <w:rPr>
          <w:rFonts w:ascii="Times New Roman" w:eastAsia="Times New Roman" w:hAnsi="Times New Roman" w:cs="Times New Roman"/>
          <w:sz w:val="28"/>
          <w:szCs w:val="28"/>
        </w:rPr>
        <w:t>.р</w:t>
      </w:r>
      <w:proofErr w:type="gramEnd"/>
      <w:r>
        <w:rPr>
          <w:rFonts w:ascii="Times New Roman" w:eastAsia="Times New Roman" w:hAnsi="Times New Roman" w:cs="Times New Roman"/>
          <w:sz w:val="28"/>
          <w:szCs w:val="28"/>
        </w:rPr>
        <w:t>уб. или на 6,75%.</w:t>
      </w:r>
      <w:r w:rsidR="001B2329">
        <w:rPr>
          <w:rFonts w:ascii="Times New Roman" w:eastAsia="Times New Roman" w:hAnsi="Times New Roman" w:cs="Times New Roman"/>
          <w:sz w:val="28"/>
          <w:szCs w:val="28"/>
        </w:rPr>
        <w:t xml:space="preserve"> Положительным фактором можно назвать увеличение собственного капитала на 6028 тыс.руб. или на 5,72%. </w:t>
      </w:r>
    </w:p>
    <w:p w:rsidR="001B2329" w:rsidRDefault="001B2329" w:rsidP="00816B25">
      <w:pPr>
        <w:spacing w:after="0" w:line="360" w:lineRule="auto"/>
        <w:jc w:val="both"/>
        <w:rPr>
          <w:rFonts w:ascii="Times New Roman" w:eastAsia="Times New Roman" w:hAnsi="Times New Roman" w:cs="Times New Roman"/>
          <w:sz w:val="28"/>
          <w:szCs w:val="28"/>
        </w:rPr>
      </w:pPr>
    </w:p>
    <w:p w:rsidR="005325CF" w:rsidRPr="00C872FD" w:rsidRDefault="005325CF" w:rsidP="00A61A5A">
      <w:pPr>
        <w:spacing w:after="0" w:line="360" w:lineRule="auto"/>
        <w:jc w:val="both"/>
        <w:rPr>
          <w:rFonts w:ascii="Times New Roman" w:eastAsia="Times New Roman" w:hAnsi="Times New Roman" w:cs="Times New Roman"/>
          <w:sz w:val="28"/>
          <w:szCs w:val="28"/>
        </w:rPr>
      </w:pPr>
      <w:r w:rsidRPr="005325CF">
        <w:rPr>
          <w:rFonts w:ascii="Times New Roman" w:eastAsia="Times New Roman" w:hAnsi="Times New Roman" w:cs="Times New Roman"/>
          <w:sz w:val="28"/>
          <w:szCs w:val="20"/>
        </w:rPr>
        <w:t xml:space="preserve">Таблица </w:t>
      </w:r>
      <w:r>
        <w:rPr>
          <w:rFonts w:ascii="Times New Roman" w:eastAsia="Times New Roman" w:hAnsi="Times New Roman" w:cs="Times New Roman"/>
          <w:sz w:val="28"/>
          <w:szCs w:val="20"/>
        </w:rPr>
        <w:t>6</w:t>
      </w:r>
      <w:r w:rsidR="00816B25" w:rsidRPr="005325CF">
        <w:rPr>
          <w:rFonts w:ascii="Times New Roman" w:eastAsia="Times New Roman" w:hAnsi="Times New Roman" w:cs="Times New Roman"/>
          <w:sz w:val="28"/>
          <w:szCs w:val="20"/>
        </w:rPr>
        <w:t xml:space="preserve">. Основные финансовые коэффициенты, характеризующие имущественное положение </w:t>
      </w:r>
      <w:r w:rsidR="00A61A5A">
        <w:rPr>
          <w:rFonts w:ascii="Times New Roman" w:eastAsia="Times New Roman" w:hAnsi="Times New Roman" w:cs="Times New Roman"/>
          <w:sz w:val="28"/>
          <w:szCs w:val="28"/>
        </w:rPr>
        <w:t>ОАО «ВЗЖБИ» за 2014 г.</w:t>
      </w:r>
    </w:p>
    <w:tbl>
      <w:tblPr>
        <w:tblW w:w="0" w:type="auto"/>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tblPr>
      <w:tblGrid>
        <w:gridCol w:w="2875"/>
        <w:gridCol w:w="2399"/>
        <w:gridCol w:w="1682"/>
        <w:gridCol w:w="499"/>
        <w:gridCol w:w="499"/>
        <w:gridCol w:w="1177"/>
      </w:tblGrid>
      <w:tr w:rsidR="005325CF" w:rsidRPr="005325CF" w:rsidTr="00005ED6">
        <w:trPr>
          <w:tblHeader/>
        </w:trPr>
        <w:tc>
          <w:tcPr>
            <w:tcW w:w="0" w:type="auto"/>
            <w:vMerge w:val="restar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5325CF" w:rsidRPr="005325CF" w:rsidRDefault="005325CF"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Наименование финансового коэффициента</w:t>
            </w:r>
          </w:p>
        </w:tc>
        <w:tc>
          <w:tcPr>
            <w:tcW w:w="0" w:type="auto"/>
            <w:gridSpan w:val="2"/>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5325CF" w:rsidRPr="005325CF" w:rsidRDefault="005325CF"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Расчетная формула</w:t>
            </w:r>
          </w:p>
        </w:tc>
        <w:tc>
          <w:tcPr>
            <w:tcW w:w="0" w:type="auto"/>
            <w:vMerge w:val="restart"/>
            <w:tcBorders>
              <w:top w:val="outset" w:sz="6" w:space="0" w:color="auto"/>
              <w:left w:val="outset" w:sz="6" w:space="0" w:color="auto"/>
              <w:right w:val="outset" w:sz="6" w:space="0" w:color="auto"/>
            </w:tcBorders>
            <w:shd w:val="clear" w:color="auto" w:fill="D9D9D9" w:themeFill="background1" w:themeFillShade="D9"/>
            <w:vAlign w:val="center"/>
          </w:tcPr>
          <w:p w:rsidR="005325CF" w:rsidRPr="00816B25" w:rsidRDefault="005325CF" w:rsidP="006930CA">
            <w:pPr>
              <w:spacing w:after="0" w:line="240" w:lineRule="auto"/>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2013 г.</w:t>
            </w:r>
          </w:p>
        </w:tc>
        <w:tc>
          <w:tcPr>
            <w:tcW w:w="0" w:type="auto"/>
            <w:vMerge w:val="restart"/>
            <w:tcBorders>
              <w:top w:val="outset" w:sz="6" w:space="0" w:color="auto"/>
              <w:left w:val="outset" w:sz="6" w:space="0" w:color="auto"/>
              <w:right w:val="outset" w:sz="6" w:space="0" w:color="auto"/>
            </w:tcBorders>
            <w:shd w:val="clear" w:color="auto" w:fill="D9D9D9" w:themeFill="background1" w:themeFillShade="D9"/>
            <w:vAlign w:val="center"/>
          </w:tcPr>
          <w:p w:rsidR="005325CF" w:rsidRDefault="005325CF" w:rsidP="006930CA">
            <w:pPr>
              <w:spacing w:after="0" w:line="240" w:lineRule="auto"/>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2014 г.</w:t>
            </w:r>
          </w:p>
        </w:tc>
        <w:tc>
          <w:tcPr>
            <w:tcW w:w="0" w:type="auto"/>
            <w:vMerge w:val="restart"/>
            <w:tcBorders>
              <w:top w:val="outset" w:sz="6" w:space="0" w:color="auto"/>
              <w:left w:val="outset" w:sz="6" w:space="0" w:color="auto"/>
              <w:right w:val="outset" w:sz="6" w:space="0" w:color="auto"/>
            </w:tcBorders>
            <w:shd w:val="clear" w:color="auto" w:fill="D9D9D9" w:themeFill="background1" w:themeFillShade="D9"/>
            <w:vAlign w:val="center"/>
          </w:tcPr>
          <w:p w:rsidR="005325CF" w:rsidRDefault="005325CF" w:rsidP="006930CA">
            <w:pPr>
              <w:spacing w:after="0" w:line="240" w:lineRule="auto"/>
              <w:jc w:val="center"/>
              <w:rPr>
                <w:rFonts w:ascii="Times New Roman" w:eastAsia="Times New Roman" w:hAnsi="Times New Roman" w:cs="Times New Roman"/>
                <w:sz w:val="20"/>
                <w:szCs w:val="28"/>
              </w:rPr>
            </w:pPr>
            <w:r>
              <w:rPr>
                <w:rFonts w:ascii="Times New Roman" w:eastAsia="Times New Roman" w:hAnsi="Times New Roman" w:cs="Times New Roman"/>
                <w:sz w:val="20"/>
                <w:szCs w:val="28"/>
              </w:rPr>
              <w:t>Отклонение</w:t>
            </w:r>
            <w:proofErr w:type="gramStart"/>
            <w:r>
              <w:rPr>
                <w:rFonts w:ascii="Times New Roman" w:eastAsia="Times New Roman" w:hAnsi="Times New Roman" w:cs="Times New Roman"/>
                <w:sz w:val="20"/>
                <w:szCs w:val="28"/>
              </w:rPr>
              <w:t xml:space="preserve"> (+,-)</w:t>
            </w:r>
            <w:proofErr w:type="gramEnd"/>
          </w:p>
        </w:tc>
      </w:tr>
      <w:tr w:rsidR="005325CF" w:rsidRPr="005325CF" w:rsidTr="00005ED6">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5325CF" w:rsidRPr="005325CF" w:rsidRDefault="005325CF" w:rsidP="006930CA">
            <w:pPr>
              <w:spacing w:after="0" w:line="240" w:lineRule="auto"/>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5325CF" w:rsidRPr="005325CF" w:rsidRDefault="005325CF"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Числитель</w:t>
            </w:r>
          </w:p>
        </w:tc>
        <w:tc>
          <w:tcPr>
            <w:tcW w:w="0" w:type="auto"/>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5325CF" w:rsidRPr="005325CF" w:rsidRDefault="005325CF"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Знаменатель</w:t>
            </w:r>
          </w:p>
        </w:tc>
        <w:tc>
          <w:tcPr>
            <w:tcW w:w="0" w:type="auto"/>
            <w:vMerge/>
            <w:tcBorders>
              <w:left w:val="outset" w:sz="6" w:space="0" w:color="auto"/>
              <w:bottom w:val="outset" w:sz="6" w:space="0" w:color="auto"/>
              <w:right w:val="outset" w:sz="6" w:space="0" w:color="auto"/>
            </w:tcBorders>
            <w:shd w:val="clear" w:color="auto" w:fill="D9D9D9" w:themeFill="background1" w:themeFillShade="D9"/>
          </w:tcPr>
          <w:p w:rsidR="005325CF" w:rsidRPr="005325CF" w:rsidRDefault="005325CF" w:rsidP="006930CA">
            <w:pPr>
              <w:spacing w:after="0" w:line="240" w:lineRule="auto"/>
              <w:jc w:val="center"/>
              <w:rPr>
                <w:rFonts w:ascii="Times New Roman" w:eastAsia="Times New Roman" w:hAnsi="Times New Roman" w:cs="Times New Roman"/>
                <w:sz w:val="20"/>
                <w:szCs w:val="20"/>
              </w:rPr>
            </w:pPr>
          </w:p>
        </w:tc>
        <w:tc>
          <w:tcPr>
            <w:tcW w:w="0" w:type="auto"/>
            <w:vMerge/>
            <w:tcBorders>
              <w:left w:val="outset" w:sz="6" w:space="0" w:color="auto"/>
              <w:bottom w:val="outset" w:sz="6" w:space="0" w:color="auto"/>
              <w:right w:val="outset" w:sz="6" w:space="0" w:color="auto"/>
            </w:tcBorders>
            <w:shd w:val="clear" w:color="auto" w:fill="D9D9D9" w:themeFill="background1" w:themeFillShade="D9"/>
          </w:tcPr>
          <w:p w:rsidR="005325CF" w:rsidRPr="005325CF" w:rsidRDefault="005325CF" w:rsidP="006930CA">
            <w:pPr>
              <w:spacing w:after="0" w:line="240" w:lineRule="auto"/>
              <w:jc w:val="center"/>
              <w:rPr>
                <w:rFonts w:ascii="Times New Roman" w:eastAsia="Times New Roman" w:hAnsi="Times New Roman" w:cs="Times New Roman"/>
                <w:sz w:val="20"/>
                <w:szCs w:val="20"/>
              </w:rPr>
            </w:pPr>
          </w:p>
        </w:tc>
        <w:tc>
          <w:tcPr>
            <w:tcW w:w="0" w:type="auto"/>
            <w:vMerge/>
            <w:tcBorders>
              <w:left w:val="outset" w:sz="6" w:space="0" w:color="auto"/>
              <w:bottom w:val="outset" w:sz="6" w:space="0" w:color="auto"/>
              <w:right w:val="outset" w:sz="6" w:space="0" w:color="auto"/>
            </w:tcBorders>
            <w:shd w:val="clear" w:color="auto" w:fill="D9D9D9" w:themeFill="background1" w:themeFillShade="D9"/>
          </w:tcPr>
          <w:p w:rsidR="005325CF" w:rsidRPr="005325CF" w:rsidRDefault="005325CF" w:rsidP="006930CA">
            <w:pPr>
              <w:spacing w:after="0" w:line="240" w:lineRule="auto"/>
              <w:jc w:val="center"/>
              <w:rPr>
                <w:rFonts w:ascii="Times New Roman" w:eastAsia="Times New Roman" w:hAnsi="Times New Roman" w:cs="Times New Roman"/>
                <w:sz w:val="20"/>
                <w:szCs w:val="20"/>
              </w:rPr>
            </w:pPr>
          </w:p>
        </w:tc>
      </w:tr>
      <w:tr w:rsidR="004D655D" w:rsidRPr="005325CF" w:rsidTr="00005ED6">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Динамика имущества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Валюта баланса на конец периода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Валюта баланса на начало периода</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1,06</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1,07</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0,01</w:t>
            </w:r>
          </w:p>
        </w:tc>
      </w:tr>
      <w:tr w:rsidR="004D655D" w:rsidRPr="005325CF" w:rsidTr="00005ED6">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Доля внеоборотных активов в имуществе</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Внеоборотные активы</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Валюта баланса</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0,37</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0,44</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0,07</w:t>
            </w:r>
          </w:p>
        </w:tc>
      </w:tr>
      <w:tr w:rsidR="004D655D" w:rsidRPr="005325CF" w:rsidTr="00005ED6">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Доля оборотных активов в имуществе</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Оборотные активы</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Валюта баланса</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0,63</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0,56</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-0,07</w:t>
            </w:r>
          </w:p>
        </w:tc>
      </w:tr>
      <w:tr w:rsidR="004D655D" w:rsidRPr="005325CF" w:rsidTr="00005ED6">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Доля денежных средств и их эквивалентов в оборотных активах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Денежные средства и денежные эквиваленты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Оборотные активы</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0,16</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0,13</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-0,03</w:t>
            </w:r>
          </w:p>
        </w:tc>
      </w:tr>
      <w:tr w:rsidR="004D655D" w:rsidRPr="005325CF" w:rsidTr="00005ED6">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Доля финансовых вложений (за исключением денежных эквивалентов) в оборотных активах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Финансовые вложения (за исключением денежных эквивалентов)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Оборотные активы</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0,00</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0,00</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0,00</w:t>
            </w:r>
          </w:p>
        </w:tc>
      </w:tr>
      <w:tr w:rsidR="004D655D" w:rsidRPr="005325CF" w:rsidTr="00005ED6">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Доля запасов в оборотных активах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Запасы</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Оборотные активы</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0,59</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0,60</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0,01</w:t>
            </w:r>
          </w:p>
        </w:tc>
      </w:tr>
      <w:tr w:rsidR="004D655D" w:rsidRPr="005325CF" w:rsidTr="00005ED6">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Доля дебиторской задолженности в оборотных активах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Дебиторская задолженность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Оборотные активы</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0,25</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0,27</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0,02</w:t>
            </w:r>
          </w:p>
        </w:tc>
      </w:tr>
      <w:tr w:rsidR="004D655D" w:rsidRPr="005325CF" w:rsidTr="00005ED6">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Доля основных средств во внеоборотных активах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Основные средства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Внеоборотные активы</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0,88</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0,91</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0,03</w:t>
            </w:r>
          </w:p>
        </w:tc>
      </w:tr>
      <w:tr w:rsidR="004D655D" w:rsidRPr="005325CF" w:rsidTr="00005ED6">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Доля нематериальных активов во внеоборотных активах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Нематериальные активы</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Внеоборотные активы</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0,00</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0,00</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0,00</w:t>
            </w:r>
          </w:p>
        </w:tc>
      </w:tr>
      <w:tr w:rsidR="004D655D" w:rsidRPr="005325CF" w:rsidTr="00005ED6">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Доля финансовых вложений во внеоборотных активах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Финансовые вложения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Внеоборотные активы</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0,01</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0,00</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0,00</w:t>
            </w:r>
          </w:p>
        </w:tc>
      </w:tr>
      <w:tr w:rsidR="004D655D" w:rsidRPr="005325CF" w:rsidTr="00005ED6">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 xml:space="preserve">Доля результатов исследований и разработок во внеоборотных </w:t>
            </w:r>
            <w:r w:rsidRPr="005325CF">
              <w:rPr>
                <w:rFonts w:ascii="Times New Roman" w:eastAsia="Times New Roman" w:hAnsi="Times New Roman" w:cs="Times New Roman"/>
                <w:sz w:val="20"/>
                <w:szCs w:val="20"/>
              </w:rPr>
              <w:lastRenderedPageBreak/>
              <w:t>активах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lastRenderedPageBreak/>
              <w:t>Результаты исследований и разработок</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Внеоборотные активы</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DA6C26" w:rsidP="006930CA">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DA6C26" w:rsidP="006930CA">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DA6C26" w:rsidP="006930CA">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4D655D" w:rsidRPr="005325CF" w:rsidTr="00005ED6">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lastRenderedPageBreak/>
              <w:t>Доля нематериальных поисковых активов во внеоборотных активах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Нематериальные поисковые активы</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Внеоборотные активы</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DA6C26" w:rsidP="006930CA">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DA6C26" w:rsidP="006930CA">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DA6C26" w:rsidP="006930CA">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4D655D" w:rsidRPr="005325CF" w:rsidTr="00005ED6">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Доля материальных поисковых активов во внеоборотных активах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Материальные поисковые активы</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Внеоборотные активы</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DA6C26" w:rsidP="006930CA">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DA6C26" w:rsidP="006930CA">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DA6C26" w:rsidP="006930CA">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4D655D" w:rsidRPr="005325CF" w:rsidTr="00005ED6">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Доля долгосрочных вложений в материальные ценности во внеоборотных активах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Долгосрочные вложения в материальные ценности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Внеоборотные активы</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DA6C26" w:rsidP="006930CA">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DA6C26" w:rsidP="006930CA">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DA6C26" w:rsidP="006930CA">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4D655D" w:rsidRPr="005325CF" w:rsidTr="00005ED6">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Доля отложенных налоговых активов во внеоборотных активах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Отложенные налоговые активы</w:t>
            </w:r>
          </w:p>
        </w:tc>
        <w:tc>
          <w:tcPr>
            <w:tcW w:w="0" w:type="auto"/>
            <w:tcBorders>
              <w:top w:val="outset" w:sz="6" w:space="0" w:color="auto"/>
              <w:left w:val="outset" w:sz="6" w:space="0" w:color="auto"/>
              <w:bottom w:val="outset" w:sz="6" w:space="0" w:color="auto"/>
              <w:right w:val="outset" w:sz="6" w:space="0" w:color="auto"/>
            </w:tcBorders>
            <w:vAlign w:val="center"/>
            <w:hideMark/>
          </w:tcPr>
          <w:p w:rsidR="004D655D" w:rsidRPr="005325CF" w:rsidRDefault="004D655D" w:rsidP="006930CA">
            <w:pPr>
              <w:spacing w:after="0" w:line="240" w:lineRule="auto"/>
              <w:jc w:val="center"/>
              <w:rPr>
                <w:rFonts w:ascii="Times New Roman" w:eastAsia="Times New Roman" w:hAnsi="Times New Roman" w:cs="Times New Roman"/>
                <w:sz w:val="20"/>
                <w:szCs w:val="20"/>
              </w:rPr>
            </w:pPr>
            <w:r w:rsidRPr="005325CF">
              <w:rPr>
                <w:rFonts w:ascii="Times New Roman" w:eastAsia="Times New Roman" w:hAnsi="Times New Roman" w:cs="Times New Roman"/>
                <w:sz w:val="20"/>
                <w:szCs w:val="20"/>
              </w:rPr>
              <w:t>Внеоборотные активы</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0,06</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0,04</w:t>
            </w:r>
          </w:p>
        </w:tc>
        <w:tc>
          <w:tcPr>
            <w:tcW w:w="0" w:type="auto"/>
            <w:tcBorders>
              <w:top w:val="outset" w:sz="6" w:space="0" w:color="auto"/>
              <w:left w:val="outset" w:sz="6" w:space="0" w:color="auto"/>
              <w:bottom w:val="outset" w:sz="6" w:space="0" w:color="auto"/>
              <w:right w:val="outset" w:sz="6" w:space="0" w:color="auto"/>
            </w:tcBorders>
            <w:vAlign w:val="center"/>
          </w:tcPr>
          <w:p w:rsidR="004D655D" w:rsidRPr="004D655D" w:rsidRDefault="004D655D" w:rsidP="006930CA">
            <w:pPr>
              <w:spacing w:after="0" w:line="240" w:lineRule="auto"/>
              <w:jc w:val="center"/>
              <w:rPr>
                <w:rFonts w:ascii="Times New Roman" w:hAnsi="Times New Roman" w:cs="Times New Roman"/>
                <w:color w:val="000000"/>
                <w:sz w:val="20"/>
                <w:szCs w:val="20"/>
              </w:rPr>
            </w:pPr>
            <w:r w:rsidRPr="004D655D">
              <w:rPr>
                <w:rFonts w:ascii="Times New Roman" w:hAnsi="Times New Roman" w:cs="Times New Roman"/>
                <w:color w:val="000000"/>
                <w:sz w:val="20"/>
                <w:szCs w:val="20"/>
              </w:rPr>
              <w:t>-0,02</w:t>
            </w:r>
          </w:p>
        </w:tc>
      </w:tr>
    </w:tbl>
    <w:p w:rsidR="00816B25" w:rsidRPr="00494F3A" w:rsidRDefault="00816B25" w:rsidP="00494F3A">
      <w:pPr>
        <w:spacing w:after="0" w:line="360" w:lineRule="auto"/>
        <w:ind w:firstLine="567"/>
        <w:jc w:val="both"/>
        <w:rPr>
          <w:rFonts w:ascii="Times New Roman" w:eastAsia="Times New Roman" w:hAnsi="Times New Roman" w:cs="Times New Roman"/>
          <w:sz w:val="28"/>
          <w:szCs w:val="28"/>
        </w:rPr>
      </w:pPr>
    </w:p>
    <w:p w:rsidR="00494F3A" w:rsidRPr="00494F3A" w:rsidRDefault="00494F3A" w:rsidP="00494F3A">
      <w:pPr>
        <w:spacing w:after="0" w:line="360" w:lineRule="auto"/>
        <w:ind w:firstLine="567"/>
        <w:jc w:val="both"/>
        <w:rPr>
          <w:rFonts w:ascii="Times New Roman" w:eastAsia="Times New Roman" w:hAnsi="Times New Roman" w:cs="Times New Roman"/>
          <w:sz w:val="28"/>
          <w:szCs w:val="28"/>
        </w:rPr>
      </w:pPr>
      <w:r w:rsidRPr="00494F3A">
        <w:rPr>
          <w:rFonts w:ascii="Times New Roman" w:eastAsia="Times New Roman" w:hAnsi="Times New Roman" w:cs="Times New Roman"/>
          <w:sz w:val="28"/>
          <w:szCs w:val="28"/>
        </w:rPr>
        <w:t>Поскольку практически все финансовые коэффициенты, характеризующие имущественное положение, имеют отраслевую специфику, то у них отсутствуют универсальные рекомендуемые значения.</w:t>
      </w:r>
    </w:p>
    <w:p w:rsidR="00494F3A" w:rsidRPr="00494F3A" w:rsidRDefault="00494F3A" w:rsidP="00494F3A">
      <w:pPr>
        <w:spacing w:after="0" w:line="360" w:lineRule="auto"/>
        <w:ind w:firstLine="567"/>
        <w:jc w:val="both"/>
        <w:rPr>
          <w:rFonts w:ascii="Times New Roman" w:eastAsia="Times New Roman" w:hAnsi="Times New Roman" w:cs="Times New Roman"/>
          <w:sz w:val="28"/>
          <w:szCs w:val="28"/>
        </w:rPr>
      </w:pPr>
      <w:r w:rsidRPr="00494F3A">
        <w:rPr>
          <w:rFonts w:ascii="Times New Roman" w:eastAsia="Times New Roman" w:hAnsi="Times New Roman" w:cs="Times New Roman"/>
          <w:sz w:val="28"/>
          <w:szCs w:val="28"/>
        </w:rPr>
        <w:t>Выработка рекомендуемых значений для этих показателей возможна лишь в рамках конкретных отраслей.</w:t>
      </w:r>
    </w:p>
    <w:p w:rsidR="00494F3A" w:rsidRDefault="00494F3A" w:rsidP="00494F3A">
      <w:pPr>
        <w:spacing w:after="0" w:line="360" w:lineRule="auto"/>
        <w:ind w:firstLine="567"/>
        <w:jc w:val="both"/>
        <w:rPr>
          <w:rFonts w:ascii="Times New Roman" w:eastAsia="Times New Roman" w:hAnsi="Times New Roman" w:cs="Times New Roman"/>
          <w:sz w:val="28"/>
          <w:szCs w:val="28"/>
        </w:rPr>
      </w:pPr>
      <w:r w:rsidRPr="00494F3A">
        <w:rPr>
          <w:rFonts w:ascii="Times New Roman" w:eastAsia="Times New Roman" w:hAnsi="Times New Roman" w:cs="Times New Roman"/>
          <w:sz w:val="28"/>
          <w:szCs w:val="28"/>
        </w:rPr>
        <w:t>Вследствие этого они анализируются в динамике, в сравнении с данными аналогичных предприятий (принадлежащих той же отрасли) и среднеотраслевыми показателями. По итогам анализа делается вывод о рациональности структуры имущества коммерческой организации (наиболее рациональная, в целом рациональная, наименее рациональная), причинах ее изменений.</w:t>
      </w:r>
    </w:p>
    <w:p w:rsidR="00494F3A" w:rsidRPr="00A61A5A" w:rsidRDefault="00494F3A" w:rsidP="00494F3A">
      <w:pPr>
        <w:spacing w:after="0" w:line="360" w:lineRule="auto"/>
        <w:ind w:firstLine="567"/>
        <w:jc w:val="both"/>
        <w:rPr>
          <w:rFonts w:ascii="Times New Roman" w:eastAsia="Times New Roman" w:hAnsi="Times New Roman" w:cs="Times New Roman"/>
          <w:sz w:val="40"/>
          <w:szCs w:val="28"/>
        </w:rPr>
      </w:pPr>
      <w:r w:rsidRPr="00A61A5A">
        <w:rPr>
          <w:rFonts w:ascii="Times New Roman" w:eastAsia="Times New Roman" w:hAnsi="Times New Roman" w:cs="Times New Roman"/>
          <w:bCs/>
          <w:sz w:val="28"/>
        </w:rPr>
        <w:t>Анализируя имущественное положение предприятия</w:t>
      </w:r>
      <w:r w:rsidRPr="00A61A5A">
        <w:rPr>
          <w:rFonts w:ascii="Times New Roman" w:eastAsia="Times New Roman" w:hAnsi="Times New Roman" w:cs="Times New Roman"/>
          <w:sz w:val="28"/>
        </w:rPr>
        <w:t> </w:t>
      </w:r>
      <w:r w:rsidRPr="00A61A5A">
        <w:rPr>
          <w:rFonts w:ascii="Times New Roman" w:eastAsia="Times New Roman" w:hAnsi="Times New Roman" w:cs="Times New Roman"/>
          <w:sz w:val="28"/>
          <w:szCs w:val="20"/>
        </w:rPr>
        <w:t>также необходимо оценить состояние используемых основных средств. Для этих целей рассчитываются следующие показатели:</w:t>
      </w:r>
    </w:p>
    <w:p w:rsidR="00494F3A" w:rsidRDefault="00494F3A" w:rsidP="00A61A5A">
      <w:pPr>
        <w:spacing w:after="0" w:line="360" w:lineRule="auto"/>
        <w:jc w:val="both"/>
        <w:rPr>
          <w:rFonts w:ascii="Times New Roman" w:eastAsia="Times New Roman" w:hAnsi="Times New Roman" w:cs="Times New Roman"/>
          <w:sz w:val="28"/>
          <w:szCs w:val="28"/>
        </w:rPr>
      </w:pPr>
    </w:p>
    <w:p w:rsidR="00A61A5A" w:rsidRDefault="00A61A5A" w:rsidP="00A61A5A">
      <w:pPr>
        <w:spacing w:after="0" w:line="360" w:lineRule="auto"/>
        <w:jc w:val="both"/>
        <w:rPr>
          <w:rFonts w:ascii="Times New Roman" w:eastAsia="Times New Roman" w:hAnsi="Times New Roman" w:cs="Times New Roman"/>
          <w:sz w:val="28"/>
          <w:szCs w:val="28"/>
        </w:rPr>
      </w:pPr>
      <w:r w:rsidRPr="005325CF">
        <w:rPr>
          <w:rFonts w:ascii="Times New Roman" w:eastAsia="Times New Roman" w:hAnsi="Times New Roman" w:cs="Times New Roman"/>
          <w:sz w:val="28"/>
          <w:szCs w:val="20"/>
        </w:rPr>
        <w:t xml:space="preserve">Таблица </w:t>
      </w:r>
      <w:r>
        <w:rPr>
          <w:rFonts w:ascii="Times New Roman" w:eastAsia="Times New Roman" w:hAnsi="Times New Roman" w:cs="Times New Roman"/>
          <w:sz w:val="28"/>
          <w:szCs w:val="20"/>
        </w:rPr>
        <w:t>7</w:t>
      </w:r>
      <w:r w:rsidRPr="005325CF">
        <w:rPr>
          <w:rFonts w:ascii="Times New Roman" w:eastAsia="Times New Roman" w:hAnsi="Times New Roman" w:cs="Times New Roman"/>
          <w:sz w:val="28"/>
          <w:szCs w:val="20"/>
        </w:rPr>
        <w:t xml:space="preserve">. Основные </w:t>
      </w:r>
      <w:r>
        <w:rPr>
          <w:rFonts w:ascii="Times New Roman" w:eastAsia="Times New Roman" w:hAnsi="Times New Roman" w:cs="Times New Roman"/>
          <w:sz w:val="28"/>
          <w:szCs w:val="20"/>
        </w:rPr>
        <w:t>показатели</w:t>
      </w:r>
      <w:r w:rsidRPr="005325CF">
        <w:rPr>
          <w:rFonts w:ascii="Times New Roman" w:eastAsia="Times New Roman" w:hAnsi="Times New Roman" w:cs="Times New Roman"/>
          <w:sz w:val="28"/>
          <w:szCs w:val="20"/>
        </w:rPr>
        <w:t xml:space="preserve">, характеризующие </w:t>
      </w:r>
      <w:r>
        <w:rPr>
          <w:rFonts w:ascii="Times New Roman" w:eastAsia="Times New Roman" w:hAnsi="Times New Roman" w:cs="Times New Roman"/>
          <w:sz w:val="28"/>
          <w:szCs w:val="20"/>
        </w:rPr>
        <w:t xml:space="preserve">состояние основных средств </w:t>
      </w:r>
      <w:r>
        <w:rPr>
          <w:rFonts w:ascii="Times New Roman" w:eastAsia="Times New Roman" w:hAnsi="Times New Roman" w:cs="Times New Roman"/>
          <w:sz w:val="28"/>
          <w:szCs w:val="28"/>
        </w:rPr>
        <w:t>ОАО «ВЗЖБИ» за 2014 г.</w:t>
      </w:r>
    </w:p>
    <w:tbl>
      <w:tblPr>
        <w:tblStyle w:val="a9"/>
        <w:tblW w:w="5000" w:type="pct"/>
        <w:tblLook w:val="04A0"/>
      </w:tblPr>
      <w:tblGrid>
        <w:gridCol w:w="2244"/>
        <w:gridCol w:w="3421"/>
        <w:gridCol w:w="654"/>
        <w:gridCol w:w="654"/>
        <w:gridCol w:w="1330"/>
        <w:gridCol w:w="984"/>
      </w:tblGrid>
      <w:tr w:rsidR="00A61A5A" w:rsidRPr="00A61A5A" w:rsidTr="00005ED6">
        <w:trPr>
          <w:trHeight w:val="20"/>
          <w:tblHeader/>
        </w:trPr>
        <w:tc>
          <w:tcPr>
            <w:tcW w:w="1208" w:type="pct"/>
            <w:shd w:val="clear" w:color="auto" w:fill="D9D9D9" w:themeFill="background1" w:themeFillShade="D9"/>
            <w:vAlign w:val="center"/>
          </w:tcPr>
          <w:p w:rsidR="00A61A5A" w:rsidRPr="00A61A5A" w:rsidRDefault="00A61A5A" w:rsidP="00A61A5A">
            <w:pPr>
              <w:jc w:val="center"/>
              <w:rPr>
                <w:rFonts w:ascii="Times New Roman" w:eastAsia="Times New Roman" w:hAnsi="Times New Roman" w:cs="Times New Roman"/>
                <w:sz w:val="20"/>
                <w:szCs w:val="28"/>
              </w:rPr>
            </w:pPr>
            <w:r w:rsidRPr="00A61A5A">
              <w:rPr>
                <w:rFonts w:ascii="Times New Roman" w:eastAsia="Times New Roman" w:hAnsi="Times New Roman" w:cs="Times New Roman"/>
                <w:sz w:val="20"/>
                <w:szCs w:val="28"/>
              </w:rPr>
              <w:t>Показатель</w:t>
            </w:r>
          </w:p>
        </w:tc>
        <w:tc>
          <w:tcPr>
            <w:tcW w:w="1842" w:type="pct"/>
            <w:shd w:val="clear" w:color="auto" w:fill="D9D9D9" w:themeFill="background1" w:themeFillShade="D9"/>
            <w:vAlign w:val="center"/>
          </w:tcPr>
          <w:p w:rsidR="00A61A5A" w:rsidRPr="00A61A5A" w:rsidRDefault="00A61A5A" w:rsidP="00A61A5A">
            <w:pPr>
              <w:jc w:val="center"/>
              <w:rPr>
                <w:rFonts w:ascii="Times New Roman" w:eastAsia="Times New Roman" w:hAnsi="Times New Roman" w:cs="Times New Roman"/>
                <w:sz w:val="20"/>
                <w:szCs w:val="28"/>
              </w:rPr>
            </w:pPr>
            <w:r w:rsidRPr="00A61A5A">
              <w:rPr>
                <w:rFonts w:ascii="Times New Roman" w:eastAsia="Times New Roman" w:hAnsi="Times New Roman" w:cs="Times New Roman"/>
                <w:sz w:val="20"/>
                <w:szCs w:val="28"/>
              </w:rPr>
              <w:t>Формула расчета</w:t>
            </w:r>
          </w:p>
        </w:tc>
        <w:tc>
          <w:tcPr>
            <w:tcW w:w="352" w:type="pct"/>
            <w:shd w:val="clear" w:color="auto" w:fill="D9D9D9" w:themeFill="background1" w:themeFillShade="D9"/>
            <w:vAlign w:val="center"/>
          </w:tcPr>
          <w:p w:rsidR="00A61A5A" w:rsidRPr="00A61A5A" w:rsidRDefault="00A61A5A" w:rsidP="00A61A5A">
            <w:pPr>
              <w:jc w:val="center"/>
              <w:rPr>
                <w:rFonts w:ascii="Times New Roman" w:eastAsia="Times New Roman" w:hAnsi="Times New Roman" w:cs="Times New Roman"/>
                <w:sz w:val="20"/>
                <w:szCs w:val="28"/>
              </w:rPr>
            </w:pPr>
            <w:r w:rsidRPr="00A61A5A">
              <w:rPr>
                <w:rFonts w:ascii="Times New Roman" w:eastAsia="Times New Roman" w:hAnsi="Times New Roman" w:cs="Times New Roman"/>
                <w:sz w:val="20"/>
                <w:szCs w:val="28"/>
              </w:rPr>
              <w:t>2013 г.</w:t>
            </w:r>
          </w:p>
        </w:tc>
        <w:tc>
          <w:tcPr>
            <w:tcW w:w="352" w:type="pct"/>
            <w:shd w:val="clear" w:color="auto" w:fill="D9D9D9" w:themeFill="background1" w:themeFillShade="D9"/>
            <w:vAlign w:val="center"/>
          </w:tcPr>
          <w:p w:rsidR="00A61A5A" w:rsidRPr="00A61A5A" w:rsidRDefault="00A61A5A" w:rsidP="00A61A5A">
            <w:pPr>
              <w:jc w:val="center"/>
              <w:rPr>
                <w:rFonts w:ascii="Times New Roman" w:eastAsia="Times New Roman" w:hAnsi="Times New Roman" w:cs="Times New Roman"/>
                <w:sz w:val="20"/>
                <w:szCs w:val="28"/>
              </w:rPr>
            </w:pPr>
            <w:r w:rsidRPr="00A61A5A">
              <w:rPr>
                <w:rFonts w:ascii="Times New Roman" w:eastAsia="Times New Roman" w:hAnsi="Times New Roman" w:cs="Times New Roman"/>
                <w:sz w:val="20"/>
                <w:szCs w:val="28"/>
              </w:rPr>
              <w:t>2014 г.</w:t>
            </w:r>
          </w:p>
        </w:tc>
        <w:tc>
          <w:tcPr>
            <w:tcW w:w="716" w:type="pct"/>
            <w:shd w:val="clear" w:color="auto" w:fill="D9D9D9" w:themeFill="background1" w:themeFillShade="D9"/>
            <w:vAlign w:val="center"/>
          </w:tcPr>
          <w:p w:rsidR="00A61A5A" w:rsidRPr="00A61A5A" w:rsidRDefault="00A61A5A" w:rsidP="00A61A5A">
            <w:pPr>
              <w:jc w:val="center"/>
              <w:rPr>
                <w:rFonts w:ascii="Times New Roman" w:eastAsia="Times New Roman" w:hAnsi="Times New Roman" w:cs="Times New Roman"/>
                <w:sz w:val="20"/>
                <w:szCs w:val="28"/>
              </w:rPr>
            </w:pPr>
            <w:r w:rsidRPr="00A61A5A">
              <w:rPr>
                <w:rFonts w:ascii="Times New Roman" w:eastAsia="Times New Roman" w:hAnsi="Times New Roman" w:cs="Times New Roman"/>
                <w:sz w:val="20"/>
                <w:szCs w:val="28"/>
              </w:rPr>
              <w:t>Отклонение</w:t>
            </w:r>
            <w:proofErr w:type="gramStart"/>
            <w:r w:rsidRPr="00A61A5A">
              <w:rPr>
                <w:rFonts w:ascii="Times New Roman" w:eastAsia="Times New Roman" w:hAnsi="Times New Roman" w:cs="Times New Roman"/>
                <w:sz w:val="20"/>
                <w:szCs w:val="28"/>
              </w:rPr>
              <w:t xml:space="preserve"> (+,-)</w:t>
            </w:r>
            <w:proofErr w:type="gramEnd"/>
          </w:p>
        </w:tc>
        <w:tc>
          <w:tcPr>
            <w:tcW w:w="530" w:type="pct"/>
            <w:shd w:val="clear" w:color="auto" w:fill="D9D9D9" w:themeFill="background1" w:themeFillShade="D9"/>
          </w:tcPr>
          <w:p w:rsidR="00A61A5A" w:rsidRPr="00A61A5A" w:rsidRDefault="00A61A5A" w:rsidP="00A61A5A">
            <w:pPr>
              <w:jc w:val="center"/>
              <w:rPr>
                <w:rFonts w:ascii="Times New Roman" w:eastAsia="Times New Roman" w:hAnsi="Times New Roman" w:cs="Times New Roman"/>
                <w:sz w:val="20"/>
                <w:szCs w:val="28"/>
              </w:rPr>
            </w:pPr>
            <w:r w:rsidRPr="00A61A5A">
              <w:rPr>
                <w:rFonts w:ascii="Times New Roman" w:eastAsia="Times New Roman" w:hAnsi="Times New Roman" w:cs="Times New Roman"/>
                <w:sz w:val="20"/>
                <w:szCs w:val="28"/>
              </w:rPr>
              <w:t>Темп роста, %</w:t>
            </w:r>
          </w:p>
        </w:tc>
      </w:tr>
      <w:tr w:rsidR="0024133D" w:rsidRPr="00A61A5A" w:rsidTr="00005ED6">
        <w:trPr>
          <w:trHeight w:val="20"/>
        </w:trPr>
        <w:tc>
          <w:tcPr>
            <w:tcW w:w="1208" w:type="pct"/>
            <w:vAlign w:val="center"/>
          </w:tcPr>
          <w:p w:rsidR="0024133D" w:rsidRPr="00A61A5A" w:rsidRDefault="0024133D" w:rsidP="00A61A5A">
            <w:pPr>
              <w:rPr>
                <w:rFonts w:ascii="Times New Roman" w:eastAsia="Times New Roman" w:hAnsi="Times New Roman" w:cs="Times New Roman"/>
                <w:sz w:val="20"/>
                <w:szCs w:val="28"/>
              </w:rPr>
            </w:pPr>
            <w:r w:rsidRPr="00A61A5A">
              <w:rPr>
                <w:rFonts w:ascii="Times New Roman" w:eastAsia="Times New Roman" w:hAnsi="Times New Roman" w:cs="Times New Roman"/>
                <w:iCs/>
                <w:sz w:val="20"/>
              </w:rPr>
              <w:t>Коэффициент износа основных средств</w:t>
            </w:r>
            <w:r w:rsidRPr="00A61A5A">
              <w:rPr>
                <w:rFonts w:ascii="Times New Roman" w:eastAsia="Times New Roman" w:hAnsi="Times New Roman" w:cs="Times New Roman"/>
                <w:sz w:val="20"/>
              </w:rPr>
              <w:t> </w:t>
            </w:r>
            <w:r w:rsidRPr="00A61A5A">
              <w:rPr>
                <w:rFonts w:ascii="Times New Roman" w:eastAsia="Times New Roman" w:hAnsi="Times New Roman" w:cs="Times New Roman"/>
                <w:sz w:val="20"/>
                <w:szCs w:val="20"/>
              </w:rPr>
              <w:t>(Кизн)</w:t>
            </w:r>
          </w:p>
        </w:tc>
        <w:tc>
          <w:tcPr>
            <w:tcW w:w="1842" w:type="pct"/>
            <w:vAlign w:val="center"/>
          </w:tcPr>
          <w:p w:rsidR="0024133D" w:rsidRPr="00A61A5A" w:rsidRDefault="0024133D" w:rsidP="00A61A5A">
            <w:pPr>
              <w:rPr>
                <w:rFonts w:ascii="Times New Roman" w:eastAsia="Times New Roman" w:hAnsi="Times New Roman" w:cs="Times New Roman"/>
                <w:sz w:val="20"/>
                <w:szCs w:val="28"/>
              </w:rPr>
            </w:pPr>
            <w:r w:rsidRPr="00A61A5A">
              <w:rPr>
                <w:rFonts w:ascii="Times New Roman" w:eastAsia="Times New Roman" w:hAnsi="Times New Roman" w:cs="Times New Roman"/>
                <w:bCs/>
                <w:sz w:val="20"/>
                <w:szCs w:val="20"/>
              </w:rPr>
              <w:t>Накопленный износ / Первоначальная стоимость основных средств</w:t>
            </w:r>
          </w:p>
        </w:tc>
        <w:tc>
          <w:tcPr>
            <w:tcW w:w="352" w:type="pct"/>
            <w:vAlign w:val="center"/>
          </w:tcPr>
          <w:p w:rsidR="0024133D" w:rsidRPr="0024133D" w:rsidRDefault="0024133D" w:rsidP="0024133D">
            <w:pPr>
              <w:jc w:val="center"/>
              <w:rPr>
                <w:rFonts w:ascii="Times New Roman" w:hAnsi="Times New Roman" w:cs="Times New Roman"/>
                <w:color w:val="000000"/>
                <w:sz w:val="20"/>
                <w:szCs w:val="20"/>
              </w:rPr>
            </w:pPr>
            <w:r w:rsidRPr="0024133D">
              <w:rPr>
                <w:rFonts w:ascii="Times New Roman" w:hAnsi="Times New Roman" w:cs="Times New Roman"/>
                <w:color w:val="000000"/>
                <w:sz w:val="20"/>
                <w:szCs w:val="20"/>
              </w:rPr>
              <w:t>0,56</w:t>
            </w:r>
          </w:p>
        </w:tc>
        <w:tc>
          <w:tcPr>
            <w:tcW w:w="352" w:type="pct"/>
            <w:vAlign w:val="center"/>
          </w:tcPr>
          <w:p w:rsidR="0024133D" w:rsidRPr="0024133D" w:rsidRDefault="0024133D" w:rsidP="0024133D">
            <w:pPr>
              <w:jc w:val="center"/>
              <w:rPr>
                <w:rFonts w:ascii="Times New Roman" w:hAnsi="Times New Roman" w:cs="Times New Roman"/>
                <w:color w:val="000000"/>
                <w:sz w:val="20"/>
                <w:szCs w:val="20"/>
              </w:rPr>
            </w:pPr>
            <w:r w:rsidRPr="0024133D">
              <w:rPr>
                <w:rFonts w:ascii="Times New Roman" w:hAnsi="Times New Roman" w:cs="Times New Roman"/>
                <w:color w:val="000000"/>
                <w:sz w:val="20"/>
                <w:szCs w:val="20"/>
              </w:rPr>
              <w:t>0,51</w:t>
            </w:r>
          </w:p>
        </w:tc>
        <w:tc>
          <w:tcPr>
            <w:tcW w:w="716" w:type="pct"/>
            <w:vAlign w:val="center"/>
          </w:tcPr>
          <w:p w:rsidR="0024133D" w:rsidRPr="0024133D" w:rsidRDefault="0024133D" w:rsidP="0024133D">
            <w:pPr>
              <w:jc w:val="center"/>
              <w:rPr>
                <w:rFonts w:ascii="Times New Roman" w:hAnsi="Times New Roman" w:cs="Times New Roman"/>
                <w:color w:val="000000"/>
                <w:sz w:val="20"/>
                <w:szCs w:val="20"/>
              </w:rPr>
            </w:pPr>
            <w:r w:rsidRPr="0024133D">
              <w:rPr>
                <w:rFonts w:ascii="Times New Roman" w:hAnsi="Times New Roman" w:cs="Times New Roman"/>
                <w:color w:val="000000"/>
                <w:sz w:val="20"/>
                <w:szCs w:val="20"/>
              </w:rPr>
              <w:t>-0,05</w:t>
            </w:r>
          </w:p>
        </w:tc>
        <w:tc>
          <w:tcPr>
            <w:tcW w:w="530" w:type="pct"/>
            <w:vAlign w:val="center"/>
          </w:tcPr>
          <w:p w:rsidR="0024133D" w:rsidRPr="0024133D" w:rsidRDefault="0024133D" w:rsidP="0024133D">
            <w:pPr>
              <w:jc w:val="center"/>
              <w:rPr>
                <w:rFonts w:ascii="Times New Roman" w:hAnsi="Times New Roman" w:cs="Times New Roman"/>
                <w:color w:val="000000"/>
                <w:sz w:val="20"/>
                <w:szCs w:val="20"/>
              </w:rPr>
            </w:pPr>
            <w:r w:rsidRPr="0024133D">
              <w:rPr>
                <w:rFonts w:ascii="Times New Roman" w:hAnsi="Times New Roman" w:cs="Times New Roman"/>
                <w:color w:val="000000"/>
                <w:sz w:val="20"/>
              </w:rPr>
              <w:t>90,86</w:t>
            </w:r>
          </w:p>
        </w:tc>
      </w:tr>
      <w:tr w:rsidR="0024133D" w:rsidRPr="00A61A5A" w:rsidTr="00005ED6">
        <w:trPr>
          <w:trHeight w:val="20"/>
        </w:trPr>
        <w:tc>
          <w:tcPr>
            <w:tcW w:w="1208" w:type="pct"/>
            <w:vAlign w:val="center"/>
          </w:tcPr>
          <w:p w:rsidR="0024133D" w:rsidRPr="00A61A5A" w:rsidRDefault="0024133D" w:rsidP="00A61A5A">
            <w:pPr>
              <w:rPr>
                <w:rFonts w:ascii="Times New Roman" w:eastAsia="Times New Roman" w:hAnsi="Times New Roman" w:cs="Times New Roman"/>
                <w:sz w:val="20"/>
                <w:szCs w:val="28"/>
              </w:rPr>
            </w:pPr>
            <w:r w:rsidRPr="00A61A5A">
              <w:rPr>
                <w:rFonts w:ascii="Times New Roman" w:eastAsia="Times New Roman" w:hAnsi="Times New Roman" w:cs="Times New Roman"/>
                <w:iCs/>
                <w:sz w:val="20"/>
              </w:rPr>
              <w:t>Коэффициент обновления основных средств</w:t>
            </w:r>
            <w:r w:rsidRPr="00A61A5A">
              <w:rPr>
                <w:rFonts w:ascii="Times New Roman" w:eastAsia="Times New Roman" w:hAnsi="Times New Roman" w:cs="Times New Roman"/>
                <w:sz w:val="20"/>
              </w:rPr>
              <w:t> </w:t>
            </w:r>
            <w:r w:rsidRPr="00A61A5A">
              <w:rPr>
                <w:rFonts w:ascii="Times New Roman" w:eastAsia="Times New Roman" w:hAnsi="Times New Roman" w:cs="Times New Roman"/>
                <w:sz w:val="20"/>
                <w:szCs w:val="20"/>
              </w:rPr>
              <w:t>(Кобн)</w:t>
            </w:r>
          </w:p>
        </w:tc>
        <w:tc>
          <w:tcPr>
            <w:tcW w:w="1842" w:type="pct"/>
            <w:vAlign w:val="center"/>
          </w:tcPr>
          <w:p w:rsidR="0024133D" w:rsidRPr="00A61A5A" w:rsidRDefault="0024133D" w:rsidP="00A61A5A">
            <w:pPr>
              <w:rPr>
                <w:rFonts w:ascii="Times New Roman" w:eastAsia="Times New Roman" w:hAnsi="Times New Roman" w:cs="Times New Roman"/>
                <w:sz w:val="20"/>
                <w:szCs w:val="20"/>
              </w:rPr>
            </w:pPr>
            <w:r w:rsidRPr="00A61A5A">
              <w:rPr>
                <w:rFonts w:ascii="Times New Roman" w:eastAsia="Times New Roman" w:hAnsi="Times New Roman" w:cs="Times New Roman"/>
                <w:bCs/>
                <w:sz w:val="20"/>
                <w:szCs w:val="20"/>
              </w:rPr>
              <w:t xml:space="preserve">Стоимость поступивших основных средств за период / Первоначальная стоимость основных средств на </w:t>
            </w:r>
            <w:r w:rsidRPr="00A61A5A">
              <w:rPr>
                <w:rFonts w:ascii="Times New Roman" w:eastAsia="Times New Roman" w:hAnsi="Times New Roman" w:cs="Times New Roman"/>
                <w:bCs/>
                <w:sz w:val="20"/>
                <w:szCs w:val="20"/>
              </w:rPr>
              <w:lastRenderedPageBreak/>
              <w:t>конец периода</w:t>
            </w:r>
          </w:p>
        </w:tc>
        <w:tc>
          <w:tcPr>
            <w:tcW w:w="352" w:type="pct"/>
            <w:vAlign w:val="center"/>
          </w:tcPr>
          <w:p w:rsidR="0024133D" w:rsidRPr="0024133D" w:rsidRDefault="0024133D" w:rsidP="0024133D">
            <w:pPr>
              <w:jc w:val="center"/>
              <w:rPr>
                <w:rFonts w:ascii="Times New Roman" w:hAnsi="Times New Roman" w:cs="Times New Roman"/>
                <w:color w:val="000000"/>
                <w:sz w:val="20"/>
                <w:szCs w:val="20"/>
              </w:rPr>
            </w:pPr>
            <w:r w:rsidRPr="0024133D">
              <w:rPr>
                <w:rFonts w:ascii="Times New Roman" w:hAnsi="Times New Roman" w:cs="Times New Roman"/>
                <w:color w:val="000000"/>
                <w:sz w:val="20"/>
                <w:szCs w:val="20"/>
              </w:rPr>
              <w:lastRenderedPageBreak/>
              <w:t>0,04</w:t>
            </w:r>
          </w:p>
        </w:tc>
        <w:tc>
          <w:tcPr>
            <w:tcW w:w="352" w:type="pct"/>
            <w:vAlign w:val="center"/>
          </w:tcPr>
          <w:p w:rsidR="0024133D" w:rsidRPr="0024133D" w:rsidRDefault="0024133D" w:rsidP="0024133D">
            <w:pPr>
              <w:jc w:val="center"/>
              <w:rPr>
                <w:rFonts w:ascii="Times New Roman" w:hAnsi="Times New Roman" w:cs="Times New Roman"/>
                <w:color w:val="000000"/>
                <w:sz w:val="20"/>
                <w:szCs w:val="20"/>
              </w:rPr>
            </w:pPr>
            <w:r w:rsidRPr="0024133D">
              <w:rPr>
                <w:rFonts w:ascii="Times New Roman" w:hAnsi="Times New Roman" w:cs="Times New Roman"/>
                <w:color w:val="000000"/>
                <w:sz w:val="20"/>
                <w:szCs w:val="20"/>
              </w:rPr>
              <w:t>0,16</w:t>
            </w:r>
          </w:p>
        </w:tc>
        <w:tc>
          <w:tcPr>
            <w:tcW w:w="716" w:type="pct"/>
            <w:vAlign w:val="center"/>
          </w:tcPr>
          <w:p w:rsidR="0024133D" w:rsidRPr="0024133D" w:rsidRDefault="0024133D" w:rsidP="0024133D">
            <w:pPr>
              <w:jc w:val="center"/>
              <w:rPr>
                <w:rFonts w:ascii="Times New Roman" w:hAnsi="Times New Roman" w:cs="Times New Roman"/>
                <w:color w:val="000000"/>
                <w:sz w:val="20"/>
                <w:szCs w:val="20"/>
              </w:rPr>
            </w:pPr>
            <w:r w:rsidRPr="0024133D">
              <w:rPr>
                <w:rFonts w:ascii="Times New Roman" w:hAnsi="Times New Roman" w:cs="Times New Roman"/>
                <w:color w:val="000000"/>
                <w:sz w:val="20"/>
                <w:szCs w:val="20"/>
              </w:rPr>
              <w:t>0,12</w:t>
            </w:r>
          </w:p>
        </w:tc>
        <w:tc>
          <w:tcPr>
            <w:tcW w:w="530" w:type="pct"/>
            <w:vAlign w:val="center"/>
          </w:tcPr>
          <w:p w:rsidR="0024133D" w:rsidRPr="0024133D" w:rsidRDefault="0024133D" w:rsidP="0024133D">
            <w:pPr>
              <w:jc w:val="center"/>
              <w:rPr>
                <w:rFonts w:ascii="Times New Roman" w:hAnsi="Times New Roman" w:cs="Times New Roman"/>
                <w:color w:val="000000"/>
                <w:sz w:val="20"/>
                <w:szCs w:val="20"/>
              </w:rPr>
            </w:pPr>
            <w:r w:rsidRPr="0024133D">
              <w:rPr>
                <w:rFonts w:ascii="Times New Roman" w:hAnsi="Times New Roman" w:cs="Times New Roman"/>
                <w:color w:val="000000"/>
                <w:sz w:val="20"/>
              </w:rPr>
              <w:t>372,48</w:t>
            </w:r>
          </w:p>
        </w:tc>
      </w:tr>
      <w:tr w:rsidR="0024133D" w:rsidRPr="00A61A5A" w:rsidTr="00005ED6">
        <w:trPr>
          <w:trHeight w:val="20"/>
        </w:trPr>
        <w:tc>
          <w:tcPr>
            <w:tcW w:w="1208" w:type="pct"/>
            <w:vAlign w:val="center"/>
          </w:tcPr>
          <w:p w:rsidR="0024133D" w:rsidRPr="00A61A5A" w:rsidRDefault="0024133D" w:rsidP="00A61A5A">
            <w:pPr>
              <w:rPr>
                <w:rFonts w:ascii="Times New Roman" w:eastAsia="Times New Roman" w:hAnsi="Times New Roman" w:cs="Times New Roman"/>
                <w:sz w:val="20"/>
                <w:szCs w:val="28"/>
              </w:rPr>
            </w:pPr>
            <w:r w:rsidRPr="00A61A5A">
              <w:rPr>
                <w:rFonts w:ascii="Times New Roman" w:eastAsia="Times New Roman" w:hAnsi="Times New Roman" w:cs="Times New Roman"/>
                <w:iCs/>
                <w:sz w:val="20"/>
              </w:rPr>
              <w:lastRenderedPageBreak/>
              <w:t>Коэффициент выбытия</w:t>
            </w:r>
            <w:r w:rsidRPr="00A61A5A">
              <w:rPr>
                <w:rFonts w:ascii="Times New Roman" w:eastAsia="Times New Roman" w:hAnsi="Times New Roman" w:cs="Times New Roman"/>
                <w:sz w:val="20"/>
              </w:rPr>
              <w:t> </w:t>
            </w:r>
            <w:r w:rsidRPr="00A61A5A">
              <w:rPr>
                <w:rFonts w:ascii="Times New Roman" w:eastAsia="Times New Roman" w:hAnsi="Times New Roman" w:cs="Times New Roman"/>
                <w:sz w:val="20"/>
                <w:szCs w:val="20"/>
              </w:rPr>
              <w:t>(Квыб)</w:t>
            </w:r>
          </w:p>
        </w:tc>
        <w:tc>
          <w:tcPr>
            <w:tcW w:w="1842" w:type="pct"/>
            <w:vAlign w:val="center"/>
          </w:tcPr>
          <w:p w:rsidR="0024133D" w:rsidRPr="00A61A5A" w:rsidRDefault="0024133D" w:rsidP="00A61A5A">
            <w:pPr>
              <w:rPr>
                <w:rFonts w:ascii="Times New Roman" w:eastAsia="Times New Roman" w:hAnsi="Times New Roman" w:cs="Times New Roman"/>
                <w:sz w:val="20"/>
                <w:szCs w:val="20"/>
              </w:rPr>
            </w:pPr>
            <w:r w:rsidRPr="00A61A5A">
              <w:rPr>
                <w:rFonts w:ascii="Times New Roman" w:eastAsia="Times New Roman" w:hAnsi="Times New Roman" w:cs="Times New Roman"/>
                <w:bCs/>
                <w:sz w:val="20"/>
                <w:szCs w:val="20"/>
              </w:rPr>
              <w:t>Стоимость выбывших основных средств за период / Первоначальная стоимость основных средств на конец периода</w:t>
            </w:r>
          </w:p>
        </w:tc>
        <w:tc>
          <w:tcPr>
            <w:tcW w:w="352" w:type="pct"/>
            <w:vAlign w:val="center"/>
          </w:tcPr>
          <w:p w:rsidR="0024133D" w:rsidRPr="0024133D" w:rsidRDefault="0024133D" w:rsidP="0024133D">
            <w:pPr>
              <w:jc w:val="center"/>
              <w:rPr>
                <w:rFonts w:ascii="Times New Roman" w:hAnsi="Times New Roman" w:cs="Times New Roman"/>
                <w:color w:val="000000"/>
                <w:sz w:val="20"/>
                <w:szCs w:val="20"/>
              </w:rPr>
            </w:pPr>
            <w:r w:rsidRPr="0024133D">
              <w:rPr>
                <w:rFonts w:ascii="Times New Roman" w:hAnsi="Times New Roman" w:cs="Times New Roman"/>
                <w:color w:val="000000"/>
                <w:sz w:val="20"/>
                <w:szCs w:val="20"/>
              </w:rPr>
              <w:t>0,00</w:t>
            </w:r>
          </w:p>
        </w:tc>
        <w:tc>
          <w:tcPr>
            <w:tcW w:w="352" w:type="pct"/>
            <w:vAlign w:val="center"/>
          </w:tcPr>
          <w:p w:rsidR="0024133D" w:rsidRPr="0024133D" w:rsidRDefault="0024133D" w:rsidP="0024133D">
            <w:pPr>
              <w:jc w:val="center"/>
              <w:rPr>
                <w:rFonts w:ascii="Times New Roman" w:hAnsi="Times New Roman" w:cs="Times New Roman"/>
                <w:color w:val="000000"/>
                <w:sz w:val="20"/>
                <w:szCs w:val="20"/>
              </w:rPr>
            </w:pPr>
            <w:r w:rsidRPr="0024133D">
              <w:rPr>
                <w:rFonts w:ascii="Times New Roman" w:hAnsi="Times New Roman" w:cs="Times New Roman"/>
                <w:color w:val="000000"/>
                <w:sz w:val="20"/>
                <w:szCs w:val="20"/>
              </w:rPr>
              <w:t>0,01</w:t>
            </w:r>
          </w:p>
        </w:tc>
        <w:tc>
          <w:tcPr>
            <w:tcW w:w="716" w:type="pct"/>
            <w:vAlign w:val="center"/>
          </w:tcPr>
          <w:p w:rsidR="0024133D" w:rsidRPr="0024133D" w:rsidRDefault="0024133D" w:rsidP="0024133D">
            <w:pPr>
              <w:jc w:val="center"/>
              <w:rPr>
                <w:rFonts w:ascii="Times New Roman" w:hAnsi="Times New Roman" w:cs="Times New Roman"/>
                <w:color w:val="000000"/>
                <w:sz w:val="20"/>
                <w:szCs w:val="20"/>
              </w:rPr>
            </w:pPr>
            <w:r w:rsidRPr="0024133D">
              <w:rPr>
                <w:rFonts w:ascii="Times New Roman" w:hAnsi="Times New Roman" w:cs="Times New Roman"/>
                <w:color w:val="000000"/>
                <w:sz w:val="20"/>
                <w:szCs w:val="20"/>
              </w:rPr>
              <w:t>0,01</w:t>
            </w:r>
          </w:p>
        </w:tc>
        <w:tc>
          <w:tcPr>
            <w:tcW w:w="530" w:type="pct"/>
            <w:vAlign w:val="center"/>
          </w:tcPr>
          <w:p w:rsidR="0024133D" w:rsidRPr="0024133D" w:rsidRDefault="0024133D" w:rsidP="0024133D">
            <w:pPr>
              <w:jc w:val="center"/>
              <w:rPr>
                <w:rFonts w:ascii="Times New Roman" w:hAnsi="Times New Roman" w:cs="Times New Roman"/>
                <w:color w:val="000000"/>
                <w:sz w:val="20"/>
                <w:szCs w:val="20"/>
              </w:rPr>
            </w:pPr>
            <w:r w:rsidRPr="0024133D">
              <w:rPr>
                <w:rFonts w:ascii="Times New Roman" w:hAnsi="Times New Roman" w:cs="Times New Roman"/>
                <w:color w:val="000000"/>
                <w:sz w:val="20"/>
              </w:rPr>
              <w:t>1622,62</w:t>
            </w:r>
          </w:p>
        </w:tc>
      </w:tr>
      <w:tr w:rsidR="0024133D" w:rsidRPr="00A61A5A" w:rsidTr="00005ED6">
        <w:trPr>
          <w:trHeight w:val="20"/>
        </w:trPr>
        <w:tc>
          <w:tcPr>
            <w:tcW w:w="1208" w:type="pct"/>
            <w:vAlign w:val="center"/>
          </w:tcPr>
          <w:p w:rsidR="0024133D" w:rsidRPr="00A61A5A" w:rsidRDefault="0024133D" w:rsidP="00A61A5A">
            <w:pPr>
              <w:rPr>
                <w:rFonts w:ascii="Times New Roman" w:eastAsia="Times New Roman" w:hAnsi="Times New Roman" w:cs="Times New Roman"/>
                <w:sz w:val="20"/>
                <w:szCs w:val="28"/>
              </w:rPr>
            </w:pPr>
            <w:r>
              <w:rPr>
                <w:rFonts w:ascii="Times New Roman" w:eastAsia="Times New Roman" w:hAnsi="Times New Roman" w:cs="Times New Roman"/>
                <w:iCs/>
                <w:sz w:val="20"/>
              </w:rPr>
              <w:t>К</w:t>
            </w:r>
            <w:r w:rsidRPr="00A61A5A">
              <w:rPr>
                <w:rFonts w:ascii="Times New Roman" w:eastAsia="Times New Roman" w:hAnsi="Times New Roman" w:cs="Times New Roman"/>
                <w:iCs/>
                <w:sz w:val="20"/>
              </w:rPr>
              <w:t>оэффициент реальной стоимости имущества</w:t>
            </w:r>
            <w:r w:rsidRPr="00A61A5A">
              <w:rPr>
                <w:rFonts w:ascii="Times New Roman" w:eastAsia="Times New Roman" w:hAnsi="Times New Roman" w:cs="Times New Roman"/>
                <w:sz w:val="20"/>
              </w:rPr>
              <w:t> </w:t>
            </w:r>
            <w:r w:rsidRPr="00A61A5A">
              <w:rPr>
                <w:rFonts w:ascii="Times New Roman" w:eastAsia="Times New Roman" w:hAnsi="Times New Roman" w:cs="Times New Roman"/>
                <w:sz w:val="20"/>
                <w:szCs w:val="20"/>
              </w:rPr>
              <w:t>(Кр)</w:t>
            </w:r>
          </w:p>
        </w:tc>
        <w:tc>
          <w:tcPr>
            <w:tcW w:w="1842" w:type="pct"/>
            <w:vAlign w:val="center"/>
          </w:tcPr>
          <w:p w:rsidR="0024133D" w:rsidRPr="00A61A5A" w:rsidRDefault="0024133D" w:rsidP="00A61A5A">
            <w:pPr>
              <w:rPr>
                <w:rFonts w:ascii="Times New Roman" w:eastAsia="Times New Roman" w:hAnsi="Times New Roman" w:cs="Times New Roman"/>
                <w:sz w:val="20"/>
                <w:szCs w:val="28"/>
              </w:rPr>
            </w:pPr>
            <w:r w:rsidRPr="00A61A5A">
              <w:rPr>
                <w:rFonts w:ascii="Times New Roman" w:eastAsia="Times New Roman" w:hAnsi="Times New Roman" w:cs="Times New Roman"/>
                <w:bCs/>
                <w:sz w:val="20"/>
                <w:szCs w:val="20"/>
              </w:rPr>
              <w:t xml:space="preserve">(ОС + </w:t>
            </w:r>
            <w:proofErr w:type="gramStart"/>
            <w:r w:rsidRPr="00A61A5A">
              <w:rPr>
                <w:rFonts w:ascii="Times New Roman" w:eastAsia="Times New Roman" w:hAnsi="Times New Roman" w:cs="Times New Roman"/>
                <w:bCs/>
                <w:sz w:val="20"/>
                <w:szCs w:val="20"/>
              </w:rPr>
              <w:t>ЗАП</w:t>
            </w:r>
            <w:proofErr w:type="gramEnd"/>
            <w:r w:rsidRPr="00A61A5A">
              <w:rPr>
                <w:rFonts w:ascii="Times New Roman" w:eastAsia="Times New Roman" w:hAnsi="Times New Roman" w:cs="Times New Roman"/>
                <w:bCs/>
                <w:sz w:val="20"/>
                <w:szCs w:val="20"/>
              </w:rPr>
              <w:t xml:space="preserve"> + НЗП + МБП) / итого активов</w:t>
            </w:r>
          </w:p>
        </w:tc>
        <w:tc>
          <w:tcPr>
            <w:tcW w:w="352" w:type="pct"/>
            <w:vAlign w:val="center"/>
          </w:tcPr>
          <w:p w:rsidR="0024133D" w:rsidRPr="0024133D" w:rsidRDefault="0024133D" w:rsidP="0024133D">
            <w:pPr>
              <w:jc w:val="center"/>
              <w:rPr>
                <w:rFonts w:ascii="Times New Roman" w:hAnsi="Times New Roman" w:cs="Times New Roman"/>
                <w:color w:val="000000"/>
                <w:sz w:val="20"/>
                <w:szCs w:val="20"/>
              </w:rPr>
            </w:pPr>
            <w:r w:rsidRPr="0024133D">
              <w:rPr>
                <w:rFonts w:ascii="Times New Roman" w:hAnsi="Times New Roman" w:cs="Times New Roman"/>
                <w:color w:val="000000"/>
                <w:sz w:val="20"/>
                <w:szCs w:val="20"/>
              </w:rPr>
              <w:t>1,11</w:t>
            </w:r>
          </w:p>
        </w:tc>
        <w:tc>
          <w:tcPr>
            <w:tcW w:w="352" w:type="pct"/>
            <w:vAlign w:val="center"/>
          </w:tcPr>
          <w:p w:rsidR="0024133D" w:rsidRPr="0024133D" w:rsidRDefault="0024133D" w:rsidP="0024133D">
            <w:pPr>
              <w:jc w:val="center"/>
              <w:rPr>
                <w:rFonts w:ascii="Times New Roman" w:hAnsi="Times New Roman" w:cs="Times New Roman"/>
                <w:color w:val="000000"/>
                <w:sz w:val="20"/>
                <w:szCs w:val="20"/>
              </w:rPr>
            </w:pPr>
            <w:r w:rsidRPr="0024133D">
              <w:rPr>
                <w:rFonts w:ascii="Times New Roman" w:hAnsi="Times New Roman" w:cs="Times New Roman"/>
                <w:color w:val="000000"/>
                <w:sz w:val="20"/>
                <w:szCs w:val="20"/>
              </w:rPr>
              <w:t>1,15</w:t>
            </w:r>
          </w:p>
        </w:tc>
        <w:tc>
          <w:tcPr>
            <w:tcW w:w="716" w:type="pct"/>
            <w:vAlign w:val="center"/>
          </w:tcPr>
          <w:p w:rsidR="0024133D" w:rsidRPr="0024133D" w:rsidRDefault="0024133D" w:rsidP="0024133D">
            <w:pPr>
              <w:jc w:val="center"/>
              <w:rPr>
                <w:rFonts w:ascii="Times New Roman" w:hAnsi="Times New Roman" w:cs="Times New Roman"/>
                <w:color w:val="000000"/>
                <w:sz w:val="20"/>
                <w:szCs w:val="20"/>
              </w:rPr>
            </w:pPr>
            <w:r w:rsidRPr="0024133D">
              <w:rPr>
                <w:rFonts w:ascii="Times New Roman" w:hAnsi="Times New Roman" w:cs="Times New Roman"/>
                <w:color w:val="000000"/>
                <w:sz w:val="20"/>
                <w:szCs w:val="20"/>
              </w:rPr>
              <w:t>0,04</w:t>
            </w:r>
          </w:p>
        </w:tc>
        <w:tc>
          <w:tcPr>
            <w:tcW w:w="530" w:type="pct"/>
            <w:vAlign w:val="center"/>
          </w:tcPr>
          <w:p w:rsidR="0024133D" w:rsidRPr="0024133D" w:rsidRDefault="0024133D" w:rsidP="0024133D">
            <w:pPr>
              <w:jc w:val="center"/>
              <w:rPr>
                <w:rFonts w:ascii="Times New Roman" w:hAnsi="Times New Roman" w:cs="Times New Roman"/>
                <w:color w:val="000000"/>
                <w:sz w:val="20"/>
                <w:szCs w:val="20"/>
              </w:rPr>
            </w:pPr>
            <w:r w:rsidRPr="0024133D">
              <w:rPr>
                <w:rFonts w:ascii="Times New Roman" w:hAnsi="Times New Roman" w:cs="Times New Roman"/>
                <w:color w:val="000000"/>
                <w:sz w:val="20"/>
              </w:rPr>
              <w:t>103,95</w:t>
            </w:r>
          </w:p>
        </w:tc>
      </w:tr>
    </w:tbl>
    <w:p w:rsidR="00E8574F" w:rsidRDefault="00E8574F" w:rsidP="00A05211">
      <w:pPr>
        <w:spacing w:after="0" w:line="360" w:lineRule="auto"/>
        <w:ind w:firstLine="567"/>
        <w:jc w:val="both"/>
        <w:rPr>
          <w:rFonts w:ascii="Times New Roman" w:eastAsia="Times New Roman" w:hAnsi="Times New Roman" w:cs="Times New Roman"/>
          <w:sz w:val="28"/>
          <w:szCs w:val="20"/>
        </w:rPr>
      </w:pPr>
    </w:p>
    <w:p w:rsidR="00A05211" w:rsidRPr="00005ED6" w:rsidRDefault="00005ED6" w:rsidP="00A05211">
      <w:pPr>
        <w:spacing w:after="0" w:line="360" w:lineRule="auto"/>
        <w:ind w:firstLine="567"/>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П</w:t>
      </w:r>
      <w:r w:rsidRPr="00005ED6">
        <w:rPr>
          <w:rFonts w:ascii="Times New Roman" w:eastAsia="Times New Roman" w:hAnsi="Times New Roman" w:cs="Times New Roman"/>
          <w:sz w:val="28"/>
          <w:szCs w:val="20"/>
        </w:rPr>
        <w:t>ринято считать, что значение коэффициента износа более чем 50% является нежелательным.</w:t>
      </w:r>
      <w:r>
        <w:rPr>
          <w:rFonts w:ascii="Times New Roman" w:eastAsia="Times New Roman" w:hAnsi="Times New Roman" w:cs="Times New Roman"/>
          <w:sz w:val="28"/>
          <w:szCs w:val="20"/>
        </w:rPr>
        <w:t xml:space="preserve"> На ОАО «ВЗЖБИ» коэффициент износа в 2014 г. за счет значительного обновления основных средств уменьшился на 0,05 или на 9,14% и </w:t>
      </w:r>
      <w:r w:rsidR="00A05211">
        <w:rPr>
          <w:rFonts w:ascii="Times New Roman" w:eastAsia="Times New Roman" w:hAnsi="Times New Roman" w:cs="Times New Roman"/>
          <w:sz w:val="28"/>
          <w:szCs w:val="20"/>
        </w:rPr>
        <w:t xml:space="preserve">теперь </w:t>
      </w:r>
      <w:r>
        <w:rPr>
          <w:rFonts w:ascii="Times New Roman" w:eastAsia="Times New Roman" w:hAnsi="Times New Roman" w:cs="Times New Roman"/>
          <w:sz w:val="28"/>
          <w:szCs w:val="20"/>
        </w:rPr>
        <w:t>находится практически в рамках приемлемого значения</w:t>
      </w:r>
      <w:r w:rsidR="00A05211">
        <w:rPr>
          <w:rFonts w:ascii="Times New Roman" w:eastAsia="Times New Roman" w:hAnsi="Times New Roman" w:cs="Times New Roman"/>
          <w:sz w:val="28"/>
          <w:szCs w:val="20"/>
        </w:rPr>
        <w:t>.</w:t>
      </w:r>
    </w:p>
    <w:p w:rsidR="00C872FD" w:rsidRPr="00005ED6" w:rsidRDefault="00C872FD" w:rsidP="00005ED6">
      <w:pPr>
        <w:spacing w:after="0" w:line="360" w:lineRule="auto"/>
        <w:ind w:firstLine="567"/>
        <w:jc w:val="both"/>
        <w:rPr>
          <w:rFonts w:ascii="Times New Roman" w:eastAsia="Times New Roman" w:hAnsi="Times New Roman" w:cs="Times New Roman"/>
          <w:sz w:val="28"/>
          <w:szCs w:val="20"/>
        </w:rPr>
      </w:pPr>
      <w:r w:rsidRPr="00005ED6">
        <w:rPr>
          <w:rFonts w:ascii="Times New Roman" w:eastAsia="Times New Roman" w:hAnsi="Times New Roman" w:cs="Times New Roman"/>
          <w:sz w:val="28"/>
          <w:szCs w:val="20"/>
        </w:rPr>
        <w:t>Более объективную оценку данного показателя можно получить, сравнив его значение по конкретному предприятию со значением данного показателя у конкурентов или со средним значением коэффициента износа в отрасли.</w:t>
      </w:r>
    </w:p>
    <w:p w:rsidR="00C872FD" w:rsidRPr="00A05211" w:rsidRDefault="00C872FD" w:rsidP="00005ED6">
      <w:pPr>
        <w:spacing w:after="0" w:line="360" w:lineRule="auto"/>
        <w:ind w:firstLine="567"/>
        <w:jc w:val="both"/>
        <w:rPr>
          <w:rFonts w:ascii="Times New Roman" w:eastAsia="Times New Roman" w:hAnsi="Times New Roman" w:cs="Times New Roman"/>
          <w:sz w:val="28"/>
          <w:szCs w:val="20"/>
        </w:rPr>
      </w:pPr>
      <w:r w:rsidRPr="00A05211">
        <w:rPr>
          <w:rFonts w:ascii="Times New Roman" w:eastAsia="Times New Roman" w:hAnsi="Times New Roman" w:cs="Times New Roman"/>
          <w:iCs/>
          <w:sz w:val="28"/>
        </w:rPr>
        <w:t>Коэффициент обновления основных средств</w:t>
      </w:r>
      <w:r w:rsidRPr="00A05211">
        <w:rPr>
          <w:rFonts w:ascii="Times New Roman" w:eastAsia="Times New Roman" w:hAnsi="Times New Roman" w:cs="Times New Roman"/>
          <w:sz w:val="28"/>
        </w:rPr>
        <w:t> </w:t>
      </w:r>
      <w:r w:rsidRPr="00A05211">
        <w:rPr>
          <w:rFonts w:ascii="Times New Roman" w:eastAsia="Times New Roman" w:hAnsi="Times New Roman" w:cs="Times New Roman"/>
          <w:sz w:val="28"/>
          <w:szCs w:val="20"/>
        </w:rPr>
        <w:t>(Кобн) определяет часть имеющихся на конец отчетного периода основных средств, которая составляет новые основные средства</w:t>
      </w:r>
      <w:r w:rsidR="00A05211">
        <w:rPr>
          <w:rFonts w:ascii="Times New Roman" w:eastAsia="Times New Roman" w:hAnsi="Times New Roman" w:cs="Times New Roman"/>
          <w:sz w:val="28"/>
          <w:szCs w:val="20"/>
        </w:rPr>
        <w:t>.</w:t>
      </w:r>
    </w:p>
    <w:p w:rsidR="00C872FD" w:rsidRPr="00A05211" w:rsidRDefault="00C872FD" w:rsidP="00005ED6">
      <w:pPr>
        <w:spacing w:after="0" w:line="360" w:lineRule="auto"/>
        <w:ind w:firstLine="567"/>
        <w:jc w:val="both"/>
        <w:rPr>
          <w:rFonts w:ascii="Times New Roman" w:eastAsia="Times New Roman" w:hAnsi="Times New Roman" w:cs="Times New Roman"/>
          <w:sz w:val="28"/>
          <w:szCs w:val="20"/>
        </w:rPr>
      </w:pPr>
      <w:r w:rsidRPr="00A05211">
        <w:rPr>
          <w:rFonts w:ascii="Times New Roman" w:eastAsia="Times New Roman" w:hAnsi="Times New Roman" w:cs="Times New Roman"/>
          <w:iCs/>
          <w:sz w:val="28"/>
        </w:rPr>
        <w:t>Коэффициент выбытия</w:t>
      </w:r>
      <w:r w:rsidRPr="00A05211">
        <w:rPr>
          <w:rFonts w:ascii="Times New Roman" w:eastAsia="Times New Roman" w:hAnsi="Times New Roman" w:cs="Times New Roman"/>
          <w:sz w:val="28"/>
        </w:rPr>
        <w:t> </w:t>
      </w:r>
      <w:r w:rsidRPr="00A05211">
        <w:rPr>
          <w:rFonts w:ascii="Times New Roman" w:eastAsia="Times New Roman" w:hAnsi="Times New Roman" w:cs="Times New Roman"/>
          <w:sz w:val="28"/>
          <w:szCs w:val="20"/>
        </w:rPr>
        <w:t>(Квыб) показывает, какая часть основных средств, с которыми предприятие начало деятельность в отчетном периоде, выбыла по различным причинам.</w:t>
      </w:r>
    </w:p>
    <w:p w:rsidR="00C872FD" w:rsidRPr="00005ED6" w:rsidRDefault="00C872FD" w:rsidP="00005ED6">
      <w:pPr>
        <w:spacing w:after="0" w:line="360" w:lineRule="auto"/>
        <w:ind w:firstLine="567"/>
        <w:jc w:val="both"/>
        <w:rPr>
          <w:rFonts w:ascii="Times New Roman" w:eastAsia="Times New Roman" w:hAnsi="Times New Roman" w:cs="Times New Roman"/>
          <w:sz w:val="28"/>
          <w:szCs w:val="20"/>
        </w:rPr>
      </w:pPr>
      <w:r w:rsidRPr="00A05211">
        <w:rPr>
          <w:rFonts w:ascii="Times New Roman" w:eastAsia="Times New Roman" w:hAnsi="Times New Roman" w:cs="Times New Roman"/>
          <w:sz w:val="28"/>
          <w:szCs w:val="20"/>
        </w:rPr>
        <w:t>Важным показателем оценки имущества является</w:t>
      </w:r>
      <w:r w:rsidRPr="00A05211">
        <w:rPr>
          <w:rFonts w:ascii="Times New Roman" w:eastAsia="Times New Roman" w:hAnsi="Times New Roman" w:cs="Times New Roman"/>
          <w:sz w:val="28"/>
        </w:rPr>
        <w:t> </w:t>
      </w:r>
      <w:r w:rsidRPr="00A05211">
        <w:rPr>
          <w:rFonts w:ascii="Times New Roman" w:eastAsia="Times New Roman" w:hAnsi="Times New Roman" w:cs="Times New Roman"/>
          <w:iCs/>
          <w:sz w:val="28"/>
        </w:rPr>
        <w:t>коэффициент реальной стоимости имущества</w:t>
      </w:r>
      <w:r w:rsidRPr="00A05211">
        <w:rPr>
          <w:rFonts w:ascii="Times New Roman" w:eastAsia="Times New Roman" w:hAnsi="Times New Roman" w:cs="Times New Roman"/>
          <w:sz w:val="28"/>
        </w:rPr>
        <w:t> </w:t>
      </w:r>
      <w:r w:rsidRPr="00A05211">
        <w:rPr>
          <w:rFonts w:ascii="Times New Roman" w:eastAsia="Times New Roman" w:hAnsi="Times New Roman" w:cs="Times New Roman"/>
          <w:sz w:val="28"/>
          <w:szCs w:val="20"/>
        </w:rPr>
        <w:t>(Кр) (реальной стоимости основных и</w:t>
      </w:r>
      <w:r w:rsidRPr="00005ED6">
        <w:rPr>
          <w:rFonts w:ascii="Times New Roman" w:eastAsia="Times New Roman" w:hAnsi="Times New Roman" w:cs="Times New Roman"/>
          <w:sz w:val="28"/>
          <w:szCs w:val="20"/>
        </w:rPr>
        <w:t xml:space="preserve"> материальных оборотных средств в имуществе предприятия). Он определяет, какую долю в стоимости имущества составляют средства производства. По существу, этот коэффициент определяет уровень производственного потенциала предприятия, обеспеченность производственного процесса средствами производства.</w:t>
      </w:r>
    </w:p>
    <w:p w:rsidR="00005ED6" w:rsidRDefault="00005ED6" w:rsidP="00005ED6">
      <w:pPr>
        <w:spacing w:after="0" w:line="360" w:lineRule="auto"/>
        <w:ind w:firstLine="567"/>
        <w:jc w:val="both"/>
        <w:rPr>
          <w:rFonts w:ascii="Times New Roman" w:eastAsia="Times New Roman" w:hAnsi="Times New Roman" w:cs="Times New Roman"/>
          <w:sz w:val="28"/>
          <w:szCs w:val="20"/>
        </w:rPr>
      </w:pPr>
      <w:r w:rsidRPr="00005ED6">
        <w:rPr>
          <w:rFonts w:ascii="Times New Roman" w:eastAsia="Times New Roman" w:hAnsi="Times New Roman" w:cs="Times New Roman"/>
          <w:sz w:val="28"/>
          <w:szCs w:val="20"/>
        </w:rPr>
        <w:t xml:space="preserve">На основе данных хозяйственной практики нормальным считается ограничение, когда реальная стоимость имущества составляет более 0,5 от </w:t>
      </w:r>
      <w:r w:rsidRPr="00005ED6">
        <w:rPr>
          <w:rFonts w:ascii="Times New Roman" w:eastAsia="Times New Roman" w:hAnsi="Times New Roman" w:cs="Times New Roman"/>
          <w:sz w:val="28"/>
          <w:szCs w:val="20"/>
        </w:rPr>
        <w:lastRenderedPageBreak/>
        <w:t>общей стоимости активов.</w:t>
      </w:r>
      <w:r>
        <w:rPr>
          <w:rFonts w:ascii="Times New Roman" w:eastAsia="Times New Roman" w:hAnsi="Times New Roman" w:cs="Times New Roman"/>
          <w:sz w:val="28"/>
          <w:szCs w:val="20"/>
        </w:rPr>
        <w:t xml:space="preserve"> На данном предприятии реальная стоимость имущества в 2014 г. составила 1,15 и увеличилась по сравнению с 2013 г. на 0,04 или 3,95%.</w:t>
      </w:r>
    </w:p>
    <w:p w:rsidR="00A02EB1" w:rsidRDefault="00A05211" w:rsidP="00A05211">
      <w:pPr>
        <w:spacing w:after="0" w:line="360" w:lineRule="auto"/>
        <w:ind w:firstLine="567"/>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Можно сделать вывод, что в 2014 г. предприятие обладало достаточным уровнем производственного потенциала и производственный процесс обеспечен средствами производства. </w:t>
      </w:r>
    </w:p>
    <w:p w:rsidR="00E8574F" w:rsidRPr="00A05211" w:rsidRDefault="00E8574F" w:rsidP="00A05211">
      <w:pPr>
        <w:spacing w:after="0" w:line="360" w:lineRule="auto"/>
        <w:ind w:firstLine="567"/>
        <w:jc w:val="both"/>
        <w:rPr>
          <w:rFonts w:ascii="Times New Roman" w:eastAsia="Times New Roman" w:hAnsi="Times New Roman" w:cs="Times New Roman"/>
          <w:sz w:val="28"/>
          <w:szCs w:val="20"/>
        </w:rPr>
      </w:pPr>
    </w:p>
    <w:p w:rsidR="00A02EB1" w:rsidRPr="00C872FD" w:rsidRDefault="00A02EB1" w:rsidP="00A02EB1">
      <w:pPr>
        <w:pStyle w:val="a8"/>
        <w:numPr>
          <w:ilvl w:val="1"/>
          <w:numId w:val="10"/>
        </w:numPr>
        <w:spacing w:after="0" w:line="360" w:lineRule="auto"/>
        <w:jc w:val="both"/>
        <w:rPr>
          <w:rFonts w:ascii="Times New Roman" w:hAnsi="Times New Roman" w:cs="Times New Roman"/>
          <w:sz w:val="28"/>
          <w:szCs w:val="28"/>
        </w:rPr>
      </w:pPr>
      <w:r w:rsidRPr="00A06B54">
        <w:rPr>
          <w:rFonts w:ascii="Times New Roman" w:hAnsi="Times New Roman" w:cs="Times New Roman"/>
          <w:b/>
          <w:sz w:val="28"/>
        </w:rPr>
        <w:t>Анализ состава и структуры пассива баланса</w:t>
      </w:r>
    </w:p>
    <w:p w:rsidR="002B3B0C" w:rsidRPr="00A02EB1" w:rsidRDefault="00A61A5A" w:rsidP="00A02EB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8</w:t>
      </w:r>
      <w:r w:rsidR="00A02EB1" w:rsidRPr="00E407D1">
        <w:rPr>
          <w:rFonts w:ascii="Times New Roman" w:hAnsi="Times New Roman" w:cs="Times New Roman"/>
          <w:sz w:val="28"/>
          <w:szCs w:val="28"/>
        </w:rPr>
        <w:t xml:space="preserve">. </w:t>
      </w:r>
      <w:r w:rsidR="00A02EB1">
        <w:rPr>
          <w:rFonts w:ascii="Times New Roman" w:hAnsi="Times New Roman" w:cs="Times New Roman"/>
          <w:sz w:val="28"/>
          <w:szCs w:val="28"/>
        </w:rPr>
        <w:t xml:space="preserve">Анализ состава и структуры </w:t>
      </w:r>
      <w:r w:rsidR="00283136">
        <w:rPr>
          <w:rFonts w:ascii="Times New Roman" w:hAnsi="Times New Roman" w:cs="Times New Roman"/>
          <w:sz w:val="28"/>
          <w:szCs w:val="28"/>
        </w:rPr>
        <w:t>пассива</w:t>
      </w:r>
      <w:r w:rsidR="00A02EB1">
        <w:rPr>
          <w:rFonts w:ascii="Times New Roman" w:hAnsi="Times New Roman" w:cs="Times New Roman"/>
          <w:sz w:val="28"/>
          <w:szCs w:val="28"/>
        </w:rPr>
        <w:t xml:space="preserve"> баланса ОАО «ВЗЖБИ» за 2014 г. </w:t>
      </w:r>
    </w:p>
    <w:tbl>
      <w:tblPr>
        <w:tblW w:w="5000" w:type="pct"/>
        <w:jc w:val="center"/>
        <w:tblBorders>
          <w:top w:val="single" w:sz="6" w:space="0" w:color="777777"/>
          <w:left w:val="single" w:sz="6" w:space="0" w:color="777777"/>
          <w:bottom w:val="single" w:sz="6" w:space="0" w:color="777777"/>
          <w:right w:val="single" w:sz="6" w:space="0" w:color="777777"/>
        </w:tblBorders>
        <w:tblCellMar>
          <w:left w:w="0" w:type="dxa"/>
          <w:right w:w="0" w:type="dxa"/>
        </w:tblCellMar>
        <w:tblLook w:val="04A0"/>
      </w:tblPr>
      <w:tblGrid>
        <w:gridCol w:w="2964"/>
        <w:gridCol w:w="1221"/>
        <w:gridCol w:w="684"/>
        <w:gridCol w:w="520"/>
        <w:gridCol w:w="645"/>
        <w:gridCol w:w="520"/>
        <w:gridCol w:w="690"/>
        <w:gridCol w:w="522"/>
        <w:gridCol w:w="595"/>
        <w:gridCol w:w="763"/>
      </w:tblGrid>
      <w:tr w:rsidR="002B3B0C" w:rsidRPr="00BF633C" w:rsidTr="00E8574F">
        <w:trPr>
          <w:trHeight w:val="340"/>
          <w:tblHeader/>
          <w:jc w:val="center"/>
        </w:trPr>
        <w:tc>
          <w:tcPr>
            <w:tcW w:w="1624" w:type="pct"/>
            <w:vMerge w:val="restart"/>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0" w:type="dxa"/>
              <w:left w:w="0" w:type="dxa"/>
              <w:bottom w:w="0" w:type="dxa"/>
              <w:right w:w="45" w:type="dxa"/>
            </w:tcMar>
            <w:vAlign w:val="center"/>
            <w:hideMark/>
          </w:tcPr>
          <w:p w:rsidR="002B3B0C" w:rsidRPr="00BF633C" w:rsidRDefault="002B3B0C" w:rsidP="006930CA">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Наименование показателя</w:t>
            </w:r>
          </w:p>
        </w:tc>
        <w:tc>
          <w:tcPr>
            <w:tcW w:w="669" w:type="pct"/>
            <w:vMerge w:val="restart"/>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0" w:type="dxa"/>
              <w:left w:w="0" w:type="dxa"/>
              <w:bottom w:w="0" w:type="dxa"/>
              <w:right w:w="45" w:type="dxa"/>
            </w:tcMar>
            <w:vAlign w:val="center"/>
            <w:hideMark/>
          </w:tcPr>
          <w:p w:rsidR="002B3B0C" w:rsidRPr="00BF633C" w:rsidRDefault="002B3B0C" w:rsidP="006930CA">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Код</w:t>
            </w:r>
            <w:r w:rsidRPr="00BF633C">
              <w:rPr>
                <w:rFonts w:ascii="Times New Roman" w:eastAsia="Times New Roman" w:hAnsi="Times New Roman" w:cs="Times New Roman"/>
                <w:b/>
                <w:color w:val="000000"/>
                <w:sz w:val="20"/>
                <w:szCs w:val="20"/>
              </w:rPr>
              <w:br/>
              <w:t>строк</w:t>
            </w:r>
          </w:p>
        </w:tc>
        <w:tc>
          <w:tcPr>
            <w:tcW w:w="660" w:type="pct"/>
            <w:gridSpan w:val="2"/>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0" w:type="dxa"/>
              <w:left w:w="0" w:type="dxa"/>
              <w:bottom w:w="0" w:type="dxa"/>
              <w:right w:w="45" w:type="dxa"/>
            </w:tcMar>
            <w:vAlign w:val="center"/>
            <w:hideMark/>
          </w:tcPr>
          <w:p w:rsidR="002B3B0C" w:rsidRPr="00C87E46" w:rsidRDefault="002B3B0C" w:rsidP="006930CA">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На начало года, тыс</w:t>
            </w:r>
            <w:proofErr w:type="gramStart"/>
            <w:r w:rsidRPr="00C87E46">
              <w:rPr>
                <w:rFonts w:ascii="Times New Roman" w:eastAsia="Times New Roman" w:hAnsi="Times New Roman" w:cs="Times New Roman"/>
                <w:b/>
                <w:bCs/>
                <w:color w:val="000000"/>
                <w:sz w:val="20"/>
                <w:szCs w:val="20"/>
              </w:rPr>
              <w:t>.р</w:t>
            </w:r>
            <w:proofErr w:type="gramEnd"/>
            <w:r w:rsidRPr="00C87E46">
              <w:rPr>
                <w:rFonts w:ascii="Times New Roman" w:eastAsia="Times New Roman" w:hAnsi="Times New Roman" w:cs="Times New Roman"/>
                <w:b/>
                <w:bCs/>
                <w:color w:val="000000"/>
                <w:sz w:val="20"/>
                <w:szCs w:val="20"/>
              </w:rPr>
              <w:t>уб.</w:t>
            </w:r>
          </w:p>
        </w:tc>
        <w:tc>
          <w:tcPr>
            <w:tcW w:w="638" w:type="pct"/>
            <w:gridSpan w:val="2"/>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0" w:type="dxa"/>
              <w:left w:w="0" w:type="dxa"/>
              <w:bottom w:w="0" w:type="dxa"/>
              <w:right w:w="45" w:type="dxa"/>
            </w:tcMar>
            <w:vAlign w:val="center"/>
            <w:hideMark/>
          </w:tcPr>
          <w:p w:rsidR="002B3B0C" w:rsidRPr="00C87E46" w:rsidRDefault="002B3B0C" w:rsidP="006930CA">
            <w:pPr>
              <w:spacing w:after="0" w:line="240" w:lineRule="auto"/>
              <w:jc w:val="center"/>
              <w:rPr>
                <w:rFonts w:ascii="Times New Roman" w:eastAsia="Times New Roman" w:hAnsi="Times New Roman" w:cs="Times New Roman"/>
                <w:b/>
                <w:bCs/>
                <w:color w:val="000000"/>
                <w:sz w:val="20"/>
                <w:szCs w:val="20"/>
              </w:rPr>
            </w:pPr>
            <w:r w:rsidRPr="00C87E46">
              <w:rPr>
                <w:rFonts w:ascii="Times New Roman" w:eastAsia="Times New Roman" w:hAnsi="Times New Roman" w:cs="Times New Roman"/>
                <w:b/>
                <w:bCs/>
                <w:color w:val="000000"/>
                <w:sz w:val="20"/>
                <w:szCs w:val="20"/>
              </w:rPr>
              <w:t>На конец года, тыс</w:t>
            </w:r>
            <w:proofErr w:type="gramStart"/>
            <w:r w:rsidRPr="00C87E46">
              <w:rPr>
                <w:rFonts w:ascii="Times New Roman" w:eastAsia="Times New Roman" w:hAnsi="Times New Roman" w:cs="Times New Roman"/>
                <w:b/>
                <w:bCs/>
                <w:color w:val="000000"/>
                <w:sz w:val="20"/>
                <w:szCs w:val="20"/>
              </w:rPr>
              <w:t>.р</w:t>
            </w:r>
            <w:proofErr w:type="gramEnd"/>
            <w:r w:rsidRPr="00C87E46">
              <w:rPr>
                <w:rFonts w:ascii="Times New Roman" w:eastAsia="Times New Roman" w:hAnsi="Times New Roman" w:cs="Times New Roman"/>
                <w:b/>
                <w:bCs/>
                <w:color w:val="000000"/>
                <w:sz w:val="20"/>
                <w:szCs w:val="20"/>
              </w:rPr>
              <w:t>уб</w:t>
            </w:r>
          </w:p>
        </w:tc>
        <w:tc>
          <w:tcPr>
            <w:tcW w:w="664" w:type="pct"/>
            <w:gridSpan w:val="2"/>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0" w:type="dxa"/>
              <w:left w:w="0" w:type="dxa"/>
              <w:bottom w:w="0" w:type="dxa"/>
              <w:right w:w="45" w:type="dxa"/>
            </w:tcMar>
            <w:vAlign w:val="center"/>
            <w:hideMark/>
          </w:tcPr>
          <w:p w:rsidR="002B3B0C" w:rsidRPr="00BF633C" w:rsidRDefault="002B3B0C" w:rsidP="006930CA">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Отклонение +/-</w:t>
            </w:r>
          </w:p>
        </w:tc>
        <w:tc>
          <w:tcPr>
            <w:tcW w:w="326" w:type="pct"/>
            <w:vMerge w:val="restart"/>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0" w:type="dxa"/>
              <w:left w:w="0" w:type="dxa"/>
              <w:bottom w:w="0" w:type="dxa"/>
              <w:right w:w="45" w:type="dxa"/>
            </w:tcMar>
            <w:vAlign w:val="center"/>
            <w:hideMark/>
          </w:tcPr>
          <w:p w:rsidR="002B3B0C" w:rsidRPr="00BF633C" w:rsidRDefault="002B3B0C" w:rsidP="006930CA">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Темп</w:t>
            </w:r>
            <w:r w:rsidRPr="00BF633C">
              <w:rPr>
                <w:rFonts w:ascii="Times New Roman" w:eastAsia="Times New Roman" w:hAnsi="Times New Roman" w:cs="Times New Roman"/>
                <w:b/>
                <w:color w:val="000000"/>
                <w:sz w:val="20"/>
                <w:szCs w:val="20"/>
              </w:rPr>
              <w:br/>
              <w:t>пр</w:t>
            </w:r>
            <w:proofErr w:type="gramStart"/>
            <w:r w:rsidRPr="00BF633C">
              <w:rPr>
                <w:rFonts w:ascii="Times New Roman" w:eastAsia="Times New Roman" w:hAnsi="Times New Roman" w:cs="Times New Roman"/>
                <w:b/>
                <w:color w:val="000000"/>
                <w:sz w:val="20"/>
                <w:szCs w:val="20"/>
              </w:rPr>
              <w:t>и-</w:t>
            </w:r>
            <w:proofErr w:type="gramEnd"/>
            <w:r w:rsidRPr="00BF633C">
              <w:rPr>
                <w:rFonts w:ascii="Times New Roman" w:eastAsia="Times New Roman" w:hAnsi="Times New Roman" w:cs="Times New Roman"/>
                <w:b/>
                <w:color w:val="000000"/>
                <w:sz w:val="20"/>
                <w:szCs w:val="20"/>
              </w:rPr>
              <w:br/>
              <w:t>роста, %</w:t>
            </w:r>
          </w:p>
        </w:tc>
        <w:tc>
          <w:tcPr>
            <w:tcW w:w="418" w:type="pct"/>
            <w:vMerge w:val="restart"/>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0" w:type="dxa"/>
              <w:left w:w="0" w:type="dxa"/>
              <w:bottom w:w="0" w:type="dxa"/>
              <w:right w:w="45" w:type="dxa"/>
            </w:tcMar>
            <w:vAlign w:val="center"/>
            <w:hideMark/>
          </w:tcPr>
          <w:p w:rsidR="002B3B0C" w:rsidRPr="00BF633C" w:rsidRDefault="002B3B0C" w:rsidP="006930CA">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 xml:space="preserve">% к </w:t>
            </w:r>
            <w:r w:rsidRPr="00BF633C">
              <w:rPr>
                <w:rFonts w:ascii="Times New Roman" w:eastAsia="Times New Roman" w:hAnsi="Times New Roman" w:cs="Times New Roman"/>
                <w:b/>
                <w:color w:val="000000"/>
                <w:sz w:val="20"/>
                <w:szCs w:val="20"/>
              </w:rPr>
              <w:br/>
              <w:t>изм</w:t>
            </w:r>
            <w:proofErr w:type="gramStart"/>
            <w:r w:rsidRPr="00BF633C">
              <w:rPr>
                <w:rFonts w:ascii="Times New Roman" w:eastAsia="Times New Roman" w:hAnsi="Times New Roman" w:cs="Times New Roman"/>
                <w:b/>
                <w:color w:val="000000"/>
                <w:sz w:val="20"/>
                <w:szCs w:val="20"/>
              </w:rPr>
              <w:t>е-</w:t>
            </w:r>
            <w:proofErr w:type="gramEnd"/>
            <w:r w:rsidRPr="00BF633C">
              <w:rPr>
                <w:rFonts w:ascii="Times New Roman" w:eastAsia="Times New Roman" w:hAnsi="Times New Roman" w:cs="Times New Roman"/>
                <w:b/>
                <w:color w:val="000000"/>
                <w:sz w:val="20"/>
                <w:szCs w:val="20"/>
              </w:rPr>
              <w:br/>
              <w:t>нению итога баланса</w:t>
            </w:r>
          </w:p>
        </w:tc>
      </w:tr>
      <w:tr w:rsidR="002B3B0C" w:rsidRPr="00BF633C" w:rsidTr="00E8574F">
        <w:trPr>
          <w:trHeight w:val="340"/>
          <w:tblHeader/>
          <w:jc w:val="center"/>
        </w:trPr>
        <w:tc>
          <w:tcPr>
            <w:tcW w:w="1624" w:type="pct"/>
            <w:vMerge/>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2B3B0C" w:rsidRPr="00BF633C" w:rsidRDefault="002B3B0C" w:rsidP="006930CA">
            <w:pPr>
              <w:spacing w:after="0" w:line="240" w:lineRule="auto"/>
              <w:rPr>
                <w:rFonts w:ascii="Times New Roman" w:eastAsia="Times New Roman" w:hAnsi="Times New Roman" w:cs="Times New Roman"/>
                <w:b/>
                <w:color w:val="000000"/>
                <w:sz w:val="20"/>
                <w:szCs w:val="20"/>
              </w:rPr>
            </w:pPr>
          </w:p>
        </w:tc>
        <w:tc>
          <w:tcPr>
            <w:tcW w:w="669" w:type="pct"/>
            <w:vMerge/>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2B3B0C" w:rsidRPr="00BF633C" w:rsidRDefault="002B3B0C" w:rsidP="006930CA">
            <w:pPr>
              <w:spacing w:after="0" w:line="240" w:lineRule="auto"/>
              <w:rPr>
                <w:rFonts w:ascii="Times New Roman" w:eastAsia="Times New Roman" w:hAnsi="Times New Roman" w:cs="Times New Roman"/>
                <w:b/>
                <w:color w:val="000000"/>
                <w:sz w:val="20"/>
                <w:szCs w:val="20"/>
              </w:rPr>
            </w:pPr>
          </w:p>
        </w:tc>
        <w:tc>
          <w:tcPr>
            <w:tcW w:w="375"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2B3B0C" w:rsidRPr="00BF633C" w:rsidRDefault="002B3B0C" w:rsidP="006930CA">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тыс. руб.</w:t>
            </w:r>
          </w:p>
        </w:tc>
        <w:tc>
          <w:tcPr>
            <w:tcW w:w="285"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2B3B0C" w:rsidRPr="00BF633C" w:rsidRDefault="002B3B0C" w:rsidP="006930CA">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 к итогу</w:t>
            </w:r>
          </w:p>
        </w:tc>
        <w:tc>
          <w:tcPr>
            <w:tcW w:w="353"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2B3B0C" w:rsidRPr="00BF633C" w:rsidRDefault="002B3B0C" w:rsidP="006930CA">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тыс. руб.</w:t>
            </w:r>
          </w:p>
        </w:tc>
        <w:tc>
          <w:tcPr>
            <w:tcW w:w="285"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2B3B0C" w:rsidRPr="00BF633C" w:rsidRDefault="002B3B0C" w:rsidP="006930CA">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 к итогу</w:t>
            </w:r>
          </w:p>
        </w:tc>
        <w:tc>
          <w:tcPr>
            <w:tcW w:w="378"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2B3B0C" w:rsidRPr="00BF633C" w:rsidRDefault="002B3B0C" w:rsidP="006930CA">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тыс. руб.</w:t>
            </w:r>
          </w:p>
        </w:tc>
        <w:tc>
          <w:tcPr>
            <w:tcW w:w="286"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2B3B0C" w:rsidRPr="00BF633C" w:rsidRDefault="002B3B0C" w:rsidP="006930CA">
            <w:pPr>
              <w:spacing w:after="0" w:line="240" w:lineRule="auto"/>
              <w:jc w:val="center"/>
              <w:rPr>
                <w:rFonts w:ascii="Times New Roman" w:eastAsia="Times New Roman" w:hAnsi="Times New Roman" w:cs="Times New Roman"/>
                <w:b/>
                <w:color w:val="000000"/>
                <w:sz w:val="20"/>
                <w:szCs w:val="20"/>
              </w:rPr>
            </w:pPr>
            <w:r w:rsidRPr="00BF633C">
              <w:rPr>
                <w:rFonts w:ascii="Times New Roman" w:eastAsia="Times New Roman" w:hAnsi="Times New Roman" w:cs="Times New Roman"/>
                <w:b/>
                <w:color w:val="000000"/>
                <w:sz w:val="20"/>
                <w:szCs w:val="20"/>
              </w:rPr>
              <w:t>% к итогу</w:t>
            </w:r>
          </w:p>
        </w:tc>
        <w:tc>
          <w:tcPr>
            <w:tcW w:w="326" w:type="pct"/>
            <w:vMerge/>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2B3B0C" w:rsidRPr="00BF633C" w:rsidRDefault="002B3B0C" w:rsidP="006930CA">
            <w:pPr>
              <w:spacing w:after="0" w:line="240" w:lineRule="auto"/>
              <w:rPr>
                <w:rFonts w:ascii="Times New Roman" w:eastAsia="Times New Roman" w:hAnsi="Times New Roman" w:cs="Times New Roman"/>
                <w:b/>
                <w:color w:val="000000"/>
                <w:sz w:val="20"/>
                <w:szCs w:val="20"/>
              </w:rPr>
            </w:pPr>
          </w:p>
        </w:tc>
        <w:tc>
          <w:tcPr>
            <w:tcW w:w="418" w:type="pct"/>
            <w:vMerge/>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2B3B0C" w:rsidRPr="00BF633C" w:rsidRDefault="002B3B0C" w:rsidP="006930CA">
            <w:pPr>
              <w:spacing w:after="0" w:line="240" w:lineRule="auto"/>
              <w:rPr>
                <w:rFonts w:ascii="Times New Roman" w:eastAsia="Times New Roman" w:hAnsi="Times New Roman" w:cs="Times New Roman"/>
                <w:b/>
                <w:color w:val="000000"/>
                <w:sz w:val="20"/>
                <w:szCs w:val="20"/>
              </w:rPr>
            </w:pPr>
          </w:p>
        </w:tc>
      </w:tr>
      <w:tr w:rsidR="002B3B0C" w:rsidRPr="00BF633C" w:rsidTr="00E8574F">
        <w:trPr>
          <w:trHeight w:val="340"/>
          <w:tblHeader/>
          <w:jc w:val="center"/>
        </w:trPr>
        <w:tc>
          <w:tcPr>
            <w:tcW w:w="1624"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2B3B0C" w:rsidRPr="00BF633C" w:rsidRDefault="002B3B0C" w:rsidP="006930CA">
            <w:pPr>
              <w:spacing w:after="0" w:line="240" w:lineRule="auto"/>
              <w:jc w:val="center"/>
              <w:rPr>
                <w:rFonts w:ascii="Times New Roman" w:eastAsia="Times New Roman" w:hAnsi="Times New Roman" w:cs="Times New Roman"/>
                <w:color w:val="000000"/>
                <w:sz w:val="20"/>
                <w:szCs w:val="20"/>
              </w:rPr>
            </w:pPr>
            <w:r w:rsidRPr="00BF633C">
              <w:rPr>
                <w:rFonts w:ascii="Times New Roman" w:eastAsia="Times New Roman" w:hAnsi="Times New Roman" w:cs="Times New Roman"/>
                <w:color w:val="000000"/>
                <w:sz w:val="20"/>
                <w:szCs w:val="20"/>
              </w:rPr>
              <w:t>1</w:t>
            </w:r>
          </w:p>
        </w:tc>
        <w:tc>
          <w:tcPr>
            <w:tcW w:w="669"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2B3B0C" w:rsidRPr="00BF633C" w:rsidRDefault="002B3B0C" w:rsidP="006930CA">
            <w:pPr>
              <w:spacing w:after="0" w:line="240" w:lineRule="auto"/>
              <w:jc w:val="center"/>
              <w:rPr>
                <w:rFonts w:ascii="Times New Roman" w:eastAsia="Times New Roman" w:hAnsi="Times New Roman" w:cs="Times New Roman"/>
                <w:color w:val="000000"/>
                <w:sz w:val="20"/>
                <w:szCs w:val="20"/>
              </w:rPr>
            </w:pPr>
            <w:r w:rsidRPr="00BF633C">
              <w:rPr>
                <w:rFonts w:ascii="Times New Roman" w:eastAsia="Times New Roman" w:hAnsi="Times New Roman" w:cs="Times New Roman"/>
                <w:color w:val="000000"/>
                <w:sz w:val="20"/>
                <w:szCs w:val="20"/>
              </w:rPr>
              <w:t>2</w:t>
            </w:r>
          </w:p>
        </w:tc>
        <w:tc>
          <w:tcPr>
            <w:tcW w:w="375"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2B3B0C" w:rsidRPr="00BF633C" w:rsidRDefault="002B3B0C" w:rsidP="006930CA">
            <w:pPr>
              <w:spacing w:after="0" w:line="240" w:lineRule="auto"/>
              <w:jc w:val="center"/>
              <w:rPr>
                <w:rFonts w:ascii="Times New Roman" w:eastAsia="Times New Roman" w:hAnsi="Times New Roman" w:cs="Times New Roman"/>
                <w:color w:val="000000"/>
                <w:sz w:val="20"/>
                <w:szCs w:val="20"/>
              </w:rPr>
            </w:pPr>
            <w:r w:rsidRPr="00BF633C">
              <w:rPr>
                <w:rFonts w:ascii="Times New Roman" w:eastAsia="Times New Roman" w:hAnsi="Times New Roman" w:cs="Times New Roman"/>
                <w:color w:val="000000"/>
                <w:sz w:val="20"/>
                <w:szCs w:val="20"/>
              </w:rPr>
              <w:t>3</w:t>
            </w:r>
          </w:p>
        </w:tc>
        <w:tc>
          <w:tcPr>
            <w:tcW w:w="285"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2B3B0C" w:rsidRPr="00BF633C" w:rsidRDefault="002B3B0C" w:rsidP="006930CA">
            <w:pPr>
              <w:spacing w:after="0" w:line="240" w:lineRule="auto"/>
              <w:jc w:val="center"/>
              <w:rPr>
                <w:rFonts w:ascii="Times New Roman" w:eastAsia="Times New Roman" w:hAnsi="Times New Roman" w:cs="Times New Roman"/>
                <w:color w:val="000000"/>
                <w:sz w:val="20"/>
                <w:szCs w:val="20"/>
              </w:rPr>
            </w:pPr>
            <w:r w:rsidRPr="00BF633C">
              <w:rPr>
                <w:rFonts w:ascii="Times New Roman" w:eastAsia="Times New Roman" w:hAnsi="Times New Roman" w:cs="Times New Roman"/>
                <w:color w:val="000000"/>
                <w:sz w:val="20"/>
                <w:szCs w:val="20"/>
              </w:rPr>
              <w:t>4</w:t>
            </w:r>
          </w:p>
        </w:tc>
        <w:tc>
          <w:tcPr>
            <w:tcW w:w="353"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2B3B0C" w:rsidRPr="00BF633C" w:rsidRDefault="002B3B0C" w:rsidP="006930CA">
            <w:pPr>
              <w:spacing w:after="0" w:line="240" w:lineRule="auto"/>
              <w:jc w:val="center"/>
              <w:rPr>
                <w:rFonts w:ascii="Times New Roman" w:eastAsia="Times New Roman" w:hAnsi="Times New Roman" w:cs="Times New Roman"/>
                <w:color w:val="000000"/>
                <w:sz w:val="20"/>
                <w:szCs w:val="20"/>
              </w:rPr>
            </w:pPr>
            <w:r w:rsidRPr="00BF633C">
              <w:rPr>
                <w:rFonts w:ascii="Times New Roman" w:eastAsia="Times New Roman" w:hAnsi="Times New Roman" w:cs="Times New Roman"/>
                <w:color w:val="000000"/>
                <w:sz w:val="20"/>
                <w:szCs w:val="20"/>
              </w:rPr>
              <w:t>5</w:t>
            </w:r>
          </w:p>
        </w:tc>
        <w:tc>
          <w:tcPr>
            <w:tcW w:w="285"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2B3B0C" w:rsidRPr="00BF633C" w:rsidRDefault="002B3B0C" w:rsidP="006930CA">
            <w:pPr>
              <w:spacing w:after="0" w:line="240" w:lineRule="auto"/>
              <w:jc w:val="center"/>
              <w:rPr>
                <w:rFonts w:ascii="Times New Roman" w:eastAsia="Times New Roman" w:hAnsi="Times New Roman" w:cs="Times New Roman"/>
                <w:color w:val="000000"/>
                <w:sz w:val="20"/>
                <w:szCs w:val="20"/>
              </w:rPr>
            </w:pPr>
            <w:r w:rsidRPr="00BF633C">
              <w:rPr>
                <w:rFonts w:ascii="Times New Roman" w:eastAsia="Times New Roman" w:hAnsi="Times New Roman" w:cs="Times New Roman"/>
                <w:color w:val="000000"/>
                <w:sz w:val="20"/>
                <w:szCs w:val="20"/>
              </w:rPr>
              <w:t>6</w:t>
            </w:r>
          </w:p>
        </w:tc>
        <w:tc>
          <w:tcPr>
            <w:tcW w:w="378"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2B3B0C" w:rsidRPr="00BF633C" w:rsidRDefault="002B3B0C" w:rsidP="006930CA">
            <w:pPr>
              <w:spacing w:after="0" w:line="240" w:lineRule="auto"/>
              <w:jc w:val="center"/>
              <w:rPr>
                <w:rFonts w:ascii="Times New Roman" w:eastAsia="Times New Roman" w:hAnsi="Times New Roman" w:cs="Times New Roman"/>
                <w:color w:val="000000"/>
                <w:sz w:val="20"/>
                <w:szCs w:val="20"/>
              </w:rPr>
            </w:pPr>
            <w:r w:rsidRPr="00BF633C">
              <w:rPr>
                <w:rFonts w:ascii="Times New Roman" w:eastAsia="Times New Roman" w:hAnsi="Times New Roman" w:cs="Times New Roman"/>
                <w:color w:val="000000"/>
                <w:sz w:val="20"/>
                <w:szCs w:val="20"/>
              </w:rPr>
              <w:t>7</w:t>
            </w:r>
          </w:p>
        </w:tc>
        <w:tc>
          <w:tcPr>
            <w:tcW w:w="286"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2B3B0C" w:rsidRPr="00BF633C" w:rsidRDefault="002B3B0C" w:rsidP="006930CA">
            <w:pPr>
              <w:spacing w:after="0" w:line="240" w:lineRule="auto"/>
              <w:jc w:val="center"/>
              <w:rPr>
                <w:rFonts w:ascii="Times New Roman" w:eastAsia="Times New Roman" w:hAnsi="Times New Roman" w:cs="Times New Roman"/>
                <w:color w:val="000000"/>
                <w:sz w:val="20"/>
                <w:szCs w:val="20"/>
              </w:rPr>
            </w:pPr>
            <w:r w:rsidRPr="00BF633C">
              <w:rPr>
                <w:rFonts w:ascii="Times New Roman" w:eastAsia="Times New Roman" w:hAnsi="Times New Roman" w:cs="Times New Roman"/>
                <w:color w:val="000000"/>
                <w:sz w:val="20"/>
                <w:szCs w:val="20"/>
              </w:rPr>
              <w:t>8</w:t>
            </w:r>
          </w:p>
        </w:tc>
        <w:tc>
          <w:tcPr>
            <w:tcW w:w="326"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2B3B0C" w:rsidRPr="00BF633C" w:rsidRDefault="002B3B0C" w:rsidP="006930CA">
            <w:pPr>
              <w:spacing w:after="0" w:line="240" w:lineRule="auto"/>
              <w:jc w:val="center"/>
              <w:rPr>
                <w:rFonts w:ascii="Times New Roman" w:eastAsia="Times New Roman" w:hAnsi="Times New Roman" w:cs="Times New Roman"/>
                <w:color w:val="000000"/>
                <w:sz w:val="20"/>
                <w:szCs w:val="20"/>
              </w:rPr>
            </w:pPr>
            <w:r w:rsidRPr="00BF633C">
              <w:rPr>
                <w:rFonts w:ascii="Times New Roman" w:eastAsia="Times New Roman" w:hAnsi="Times New Roman" w:cs="Times New Roman"/>
                <w:color w:val="000000"/>
                <w:sz w:val="20"/>
                <w:szCs w:val="20"/>
              </w:rPr>
              <w:t>9</w:t>
            </w:r>
          </w:p>
        </w:tc>
        <w:tc>
          <w:tcPr>
            <w:tcW w:w="418"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2B3B0C" w:rsidRPr="00BF633C" w:rsidRDefault="002B3B0C" w:rsidP="006930CA">
            <w:pPr>
              <w:spacing w:after="0" w:line="240" w:lineRule="auto"/>
              <w:jc w:val="center"/>
              <w:rPr>
                <w:rFonts w:ascii="Times New Roman" w:eastAsia="Times New Roman" w:hAnsi="Times New Roman" w:cs="Times New Roman"/>
                <w:color w:val="000000"/>
                <w:sz w:val="20"/>
                <w:szCs w:val="20"/>
              </w:rPr>
            </w:pPr>
            <w:r w:rsidRPr="00BF633C">
              <w:rPr>
                <w:rFonts w:ascii="Times New Roman" w:eastAsia="Times New Roman" w:hAnsi="Times New Roman" w:cs="Times New Roman"/>
                <w:color w:val="000000"/>
                <w:sz w:val="20"/>
                <w:szCs w:val="20"/>
              </w:rPr>
              <w:t>10</w:t>
            </w:r>
          </w:p>
        </w:tc>
      </w:tr>
      <w:tr w:rsidR="00BF633C" w:rsidRPr="00BF633C" w:rsidTr="00E8574F">
        <w:trPr>
          <w:trHeight w:val="340"/>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pStyle w:val="a3"/>
              <w:spacing w:before="0" w:beforeAutospacing="0" w:after="0" w:afterAutospacing="0"/>
              <w:ind w:left="60" w:right="45"/>
              <w:rPr>
                <w:rFonts w:eastAsiaTheme="minorEastAsia"/>
                <w:color w:val="000000"/>
                <w:sz w:val="20"/>
                <w:szCs w:val="20"/>
              </w:rPr>
            </w:pPr>
            <w:r w:rsidRPr="00BF633C">
              <w:rPr>
                <w:b/>
                <w:bCs/>
                <w:color w:val="000000"/>
                <w:sz w:val="20"/>
                <w:szCs w:val="20"/>
              </w:rPr>
              <w:t>3. Собственный капитал</w:t>
            </w:r>
          </w:p>
        </w:tc>
        <w:tc>
          <w:tcPr>
            <w:tcW w:w="6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r>
      <w:tr w:rsidR="00BF633C" w:rsidRPr="00BF633C" w:rsidTr="00E8574F">
        <w:trPr>
          <w:trHeight w:val="340"/>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pStyle w:val="a3"/>
              <w:spacing w:before="0" w:beforeAutospacing="0" w:after="0" w:afterAutospacing="0"/>
              <w:ind w:left="60" w:right="45"/>
              <w:rPr>
                <w:rFonts w:eastAsiaTheme="minorEastAsia"/>
                <w:color w:val="000000"/>
                <w:sz w:val="20"/>
                <w:szCs w:val="20"/>
              </w:rPr>
            </w:pPr>
            <w:r w:rsidRPr="00BF633C">
              <w:rPr>
                <w:color w:val="000000"/>
                <w:sz w:val="20"/>
                <w:szCs w:val="20"/>
              </w:rPr>
              <w:t>3.1. Уставный капитал</w:t>
            </w:r>
          </w:p>
        </w:tc>
        <w:tc>
          <w:tcPr>
            <w:tcW w:w="6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1310-1320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10</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10</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r>
      <w:tr w:rsidR="00BF633C" w:rsidRPr="00BF633C" w:rsidTr="00E8574F">
        <w:trPr>
          <w:trHeight w:val="340"/>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pStyle w:val="a3"/>
              <w:spacing w:before="0" w:beforeAutospacing="0" w:after="0" w:afterAutospacing="0"/>
              <w:ind w:left="60" w:right="45"/>
              <w:rPr>
                <w:rFonts w:eastAsiaTheme="minorEastAsia"/>
                <w:color w:val="000000"/>
                <w:sz w:val="20"/>
                <w:szCs w:val="20"/>
              </w:rPr>
            </w:pPr>
            <w:r w:rsidRPr="00BF633C">
              <w:rPr>
                <w:color w:val="000000"/>
                <w:sz w:val="20"/>
                <w:szCs w:val="20"/>
              </w:rPr>
              <w:t>3.2. Добавочный капитал</w:t>
            </w:r>
          </w:p>
        </w:tc>
        <w:tc>
          <w:tcPr>
            <w:tcW w:w="6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1340+1350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40093</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25.9</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40044</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24.2</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-49</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-1.7</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-0.1</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-0.5</w:t>
            </w:r>
          </w:p>
        </w:tc>
      </w:tr>
      <w:tr w:rsidR="00BF633C" w:rsidRPr="00BF633C" w:rsidTr="00E8574F">
        <w:trPr>
          <w:trHeight w:val="340"/>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pStyle w:val="a3"/>
              <w:spacing w:before="0" w:beforeAutospacing="0" w:after="0" w:afterAutospacing="0"/>
              <w:ind w:left="60" w:right="45"/>
              <w:rPr>
                <w:rFonts w:eastAsiaTheme="minorEastAsia"/>
                <w:color w:val="000000"/>
                <w:sz w:val="20"/>
                <w:szCs w:val="20"/>
              </w:rPr>
            </w:pPr>
            <w:r w:rsidRPr="00BF633C">
              <w:rPr>
                <w:color w:val="000000"/>
                <w:sz w:val="20"/>
                <w:szCs w:val="20"/>
              </w:rPr>
              <w:t>3.3. Резервный капитал</w:t>
            </w:r>
          </w:p>
        </w:tc>
        <w:tc>
          <w:tcPr>
            <w:tcW w:w="6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1360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r>
      <w:tr w:rsidR="00BF633C" w:rsidRPr="00BF633C" w:rsidTr="00E8574F">
        <w:trPr>
          <w:trHeight w:val="340"/>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pStyle w:val="a3"/>
              <w:spacing w:before="0" w:beforeAutospacing="0" w:after="0" w:afterAutospacing="0"/>
              <w:ind w:left="60" w:right="45"/>
              <w:rPr>
                <w:rFonts w:eastAsiaTheme="minorEastAsia"/>
                <w:color w:val="000000"/>
                <w:sz w:val="20"/>
                <w:szCs w:val="20"/>
              </w:rPr>
            </w:pPr>
            <w:r w:rsidRPr="00BF633C">
              <w:rPr>
                <w:color w:val="000000"/>
                <w:sz w:val="20"/>
                <w:szCs w:val="20"/>
              </w:rPr>
              <w:t>3.4. Прибыль (убыток)</w:t>
            </w:r>
          </w:p>
        </w:tc>
        <w:tc>
          <w:tcPr>
            <w:tcW w:w="6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1370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65242</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42.1</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71319</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43.1</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6077</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9.3</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58.2</w:t>
            </w:r>
          </w:p>
        </w:tc>
      </w:tr>
      <w:tr w:rsidR="00BF633C" w:rsidRPr="00BF633C" w:rsidTr="00E8574F">
        <w:trPr>
          <w:trHeight w:val="340"/>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pStyle w:val="a3"/>
              <w:spacing w:before="0" w:beforeAutospacing="0" w:after="0" w:afterAutospacing="0"/>
              <w:ind w:left="60" w:right="45"/>
              <w:rPr>
                <w:rFonts w:eastAsiaTheme="minorEastAsia"/>
                <w:color w:val="000000"/>
                <w:sz w:val="20"/>
                <w:szCs w:val="20"/>
              </w:rPr>
            </w:pPr>
            <w:r w:rsidRPr="00BF633C">
              <w:rPr>
                <w:color w:val="000000"/>
                <w:sz w:val="20"/>
                <w:szCs w:val="20"/>
              </w:rPr>
              <w:t>ИТОГО по разделу 3</w:t>
            </w:r>
          </w:p>
        </w:tc>
        <w:tc>
          <w:tcPr>
            <w:tcW w:w="6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1300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105347</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68</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111375</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67.4</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6028</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-0.7</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5.7</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57.7</w:t>
            </w:r>
          </w:p>
        </w:tc>
      </w:tr>
      <w:tr w:rsidR="00BF633C" w:rsidRPr="00BF633C" w:rsidTr="00E8574F">
        <w:trPr>
          <w:trHeight w:val="340"/>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pStyle w:val="a3"/>
              <w:spacing w:before="0" w:beforeAutospacing="0" w:after="0" w:afterAutospacing="0"/>
              <w:ind w:left="60" w:right="45"/>
              <w:rPr>
                <w:rFonts w:eastAsiaTheme="minorEastAsia"/>
                <w:color w:val="000000"/>
                <w:sz w:val="20"/>
                <w:szCs w:val="20"/>
              </w:rPr>
            </w:pPr>
            <w:r w:rsidRPr="00BF633C">
              <w:rPr>
                <w:b/>
                <w:bCs/>
                <w:color w:val="000000"/>
                <w:sz w:val="20"/>
                <w:szCs w:val="20"/>
              </w:rPr>
              <w:t>4. Долгосрочные пассивы</w:t>
            </w:r>
          </w:p>
        </w:tc>
        <w:tc>
          <w:tcPr>
            <w:tcW w:w="6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r>
      <w:tr w:rsidR="00BF633C" w:rsidRPr="00BF633C" w:rsidTr="00E8574F">
        <w:trPr>
          <w:trHeight w:val="340"/>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pStyle w:val="a3"/>
              <w:spacing w:before="0" w:beforeAutospacing="0" w:after="0" w:afterAutospacing="0"/>
              <w:ind w:left="60" w:right="45"/>
              <w:rPr>
                <w:rFonts w:eastAsiaTheme="minorEastAsia"/>
                <w:color w:val="000000"/>
                <w:sz w:val="20"/>
                <w:szCs w:val="20"/>
              </w:rPr>
            </w:pPr>
            <w:r w:rsidRPr="00BF633C">
              <w:rPr>
                <w:color w:val="000000"/>
                <w:sz w:val="20"/>
                <w:szCs w:val="20"/>
              </w:rPr>
              <w:t>4.1. Займы и кредиты</w:t>
            </w:r>
          </w:p>
        </w:tc>
        <w:tc>
          <w:tcPr>
            <w:tcW w:w="6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1410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r>
      <w:tr w:rsidR="00BF633C" w:rsidRPr="00BF633C" w:rsidTr="00E8574F">
        <w:trPr>
          <w:trHeight w:val="340"/>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pStyle w:val="a3"/>
              <w:spacing w:before="0" w:beforeAutospacing="0" w:after="0" w:afterAutospacing="0"/>
              <w:ind w:left="60" w:right="45"/>
              <w:rPr>
                <w:rFonts w:eastAsiaTheme="minorEastAsia"/>
                <w:color w:val="000000"/>
                <w:sz w:val="20"/>
                <w:szCs w:val="20"/>
              </w:rPr>
            </w:pPr>
            <w:r w:rsidRPr="00BF633C">
              <w:rPr>
                <w:color w:val="000000"/>
                <w:sz w:val="20"/>
                <w:szCs w:val="20"/>
              </w:rPr>
              <w:t>4.2. Прочие</w:t>
            </w:r>
          </w:p>
        </w:tc>
        <w:tc>
          <w:tcPr>
            <w:tcW w:w="6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1420+...+1450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2824</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1.8</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4905</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3</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2081</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1.1</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73.7</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19.9</w:t>
            </w:r>
          </w:p>
        </w:tc>
      </w:tr>
      <w:tr w:rsidR="00BF633C" w:rsidRPr="00BF633C" w:rsidTr="00E8574F">
        <w:trPr>
          <w:trHeight w:val="340"/>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pStyle w:val="a3"/>
              <w:spacing w:before="0" w:beforeAutospacing="0" w:after="0" w:afterAutospacing="0"/>
              <w:ind w:left="60" w:right="45"/>
              <w:rPr>
                <w:rFonts w:eastAsiaTheme="minorEastAsia"/>
                <w:color w:val="000000"/>
                <w:sz w:val="20"/>
                <w:szCs w:val="20"/>
              </w:rPr>
            </w:pPr>
            <w:r w:rsidRPr="00BF633C">
              <w:rPr>
                <w:color w:val="000000"/>
                <w:sz w:val="20"/>
                <w:szCs w:val="20"/>
              </w:rPr>
              <w:t>ИТОГО по разделу 4</w:t>
            </w:r>
          </w:p>
        </w:tc>
        <w:tc>
          <w:tcPr>
            <w:tcW w:w="6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1400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2824</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1.8</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4905</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3</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2081</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1.1</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73.7</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19.9</w:t>
            </w:r>
          </w:p>
        </w:tc>
      </w:tr>
      <w:tr w:rsidR="00BF633C" w:rsidRPr="00BF633C" w:rsidTr="00E8574F">
        <w:trPr>
          <w:trHeight w:val="340"/>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pStyle w:val="a3"/>
              <w:spacing w:before="0" w:beforeAutospacing="0" w:after="0" w:afterAutospacing="0"/>
              <w:ind w:left="60" w:right="45"/>
              <w:rPr>
                <w:rFonts w:eastAsiaTheme="minorEastAsia"/>
                <w:color w:val="000000"/>
                <w:sz w:val="20"/>
                <w:szCs w:val="20"/>
              </w:rPr>
            </w:pPr>
            <w:r w:rsidRPr="00BF633C">
              <w:rPr>
                <w:b/>
                <w:bCs/>
                <w:color w:val="000000"/>
                <w:sz w:val="20"/>
                <w:szCs w:val="20"/>
              </w:rPr>
              <w:t>5. Краткосрочные пассивы</w:t>
            </w:r>
          </w:p>
        </w:tc>
        <w:tc>
          <w:tcPr>
            <w:tcW w:w="6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rPr>
                <w:rFonts w:ascii="Times New Roman" w:eastAsia="Times New Roman" w:hAnsi="Times New Roman" w:cs="Times New Roman"/>
                <w:sz w:val="20"/>
                <w:szCs w:val="20"/>
              </w:rPr>
            </w:pPr>
          </w:p>
        </w:tc>
      </w:tr>
      <w:tr w:rsidR="00BF633C" w:rsidRPr="00BF633C" w:rsidTr="00E8574F">
        <w:trPr>
          <w:trHeight w:val="340"/>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pStyle w:val="a3"/>
              <w:spacing w:before="0" w:beforeAutospacing="0" w:after="0" w:afterAutospacing="0"/>
              <w:ind w:left="60" w:right="45"/>
              <w:rPr>
                <w:rFonts w:eastAsiaTheme="minorEastAsia"/>
                <w:color w:val="000000"/>
                <w:sz w:val="20"/>
                <w:szCs w:val="20"/>
              </w:rPr>
            </w:pPr>
            <w:r w:rsidRPr="00BF633C">
              <w:rPr>
                <w:color w:val="000000"/>
                <w:sz w:val="20"/>
                <w:szCs w:val="20"/>
              </w:rPr>
              <w:t>5.1. Займы и кредиты</w:t>
            </w:r>
          </w:p>
        </w:tc>
        <w:tc>
          <w:tcPr>
            <w:tcW w:w="6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1510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r>
      <w:tr w:rsidR="00BF633C" w:rsidRPr="00BF633C" w:rsidTr="00E8574F">
        <w:trPr>
          <w:trHeight w:val="340"/>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pStyle w:val="a3"/>
              <w:spacing w:before="0" w:beforeAutospacing="0" w:after="0" w:afterAutospacing="0"/>
              <w:ind w:left="60" w:right="45"/>
              <w:rPr>
                <w:rFonts w:eastAsiaTheme="minorEastAsia"/>
                <w:color w:val="000000"/>
                <w:sz w:val="20"/>
                <w:szCs w:val="20"/>
              </w:rPr>
            </w:pPr>
            <w:r w:rsidRPr="00BF633C">
              <w:rPr>
                <w:color w:val="000000"/>
                <w:sz w:val="20"/>
                <w:szCs w:val="20"/>
              </w:rPr>
              <w:t>5.2. Кредиторская задолженность</w:t>
            </w:r>
          </w:p>
        </w:tc>
        <w:tc>
          <w:tcPr>
            <w:tcW w:w="6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1520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44389</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28.7</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47000</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28.4</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2611</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-0.2</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5.9</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25</w:t>
            </w:r>
          </w:p>
        </w:tc>
      </w:tr>
      <w:tr w:rsidR="00BF633C" w:rsidRPr="00BF633C" w:rsidTr="00E8574F">
        <w:trPr>
          <w:trHeight w:val="340"/>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pStyle w:val="a3"/>
              <w:spacing w:before="0" w:beforeAutospacing="0" w:after="0" w:afterAutospacing="0"/>
              <w:ind w:left="60" w:right="45"/>
              <w:rPr>
                <w:rFonts w:eastAsiaTheme="minorEastAsia"/>
                <w:color w:val="000000"/>
                <w:sz w:val="20"/>
                <w:szCs w:val="20"/>
              </w:rPr>
            </w:pPr>
            <w:r w:rsidRPr="00BF633C">
              <w:rPr>
                <w:color w:val="000000"/>
                <w:sz w:val="20"/>
                <w:szCs w:val="20"/>
              </w:rPr>
              <w:t>5.3. Доходы будущих периодов</w:t>
            </w:r>
          </w:p>
        </w:tc>
        <w:tc>
          <w:tcPr>
            <w:tcW w:w="6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1530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r>
      <w:tr w:rsidR="00BF633C" w:rsidRPr="00BF633C" w:rsidTr="00E8574F">
        <w:trPr>
          <w:trHeight w:val="340"/>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pStyle w:val="a3"/>
              <w:spacing w:before="0" w:beforeAutospacing="0" w:after="0" w:afterAutospacing="0"/>
              <w:ind w:left="60" w:right="45"/>
              <w:rPr>
                <w:rFonts w:eastAsiaTheme="minorEastAsia"/>
                <w:color w:val="000000"/>
                <w:sz w:val="20"/>
                <w:szCs w:val="20"/>
              </w:rPr>
            </w:pPr>
            <w:r w:rsidRPr="00BF633C">
              <w:rPr>
                <w:color w:val="000000"/>
                <w:sz w:val="20"/>
                <w:szCs w:val="20"/>
              </w:rPr>
              <w:t>5.4. Резервы предстоящих расходов и под условные обязательства</w:t>
            </w:r>
          </w:p>
        </w:tc>
        <w:tc>
          <w:tcPr>
            <w:tcW w:w="6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1540+1430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2311</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1.5</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2040</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1.2</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-271</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-0.3</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-11.7</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-2.6</w:t>
            </w:r>
          </w:p>
        </w:tc>
      </w:tr>
      <w:tr w:rsidR="00BF633C" w:rsidRPr="00BF633C" w:rsidTr="00E8574F">
        <w:trPr>
          <w:trHeight w:val="340"/>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pStyle w:val="a3"/>
              <w:spacing w:before="0" w:beforeAutospacing="0" w:after="0" w:afterAutospacing="0"/>
              <w:ind w:left="60" w:right="45"/>
              <w:rPr>
                <w:rFonts w:eastAsiaTheme="minorEastAsia"/>
                <w:color w:val="000000"/>
                <w:sz w:val="20"/>
                <w:szCs w:val="20"/>
              </w:rPr>
            </w:pPr>
            <w:r w:rsidRPr="00BF633C">
              <w:rPr>
                <w:color w:val="000000"/>
                <w:sz w:val="20"/>
                <w:szCs w:val="20"/>
              </w:rPr>
              <w:t>5.5. Прочие</w:t>
            </w:r>
          </w:p>
        </w:tc>
        <w:tc>
          <w:tcPr>
            <w:tcW w:w="6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1550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r>
      <w:tr w:rsidR="00BF633C" w:rsidRPr="00BF633C" w:rsidTr="00E8574F">
        <w:trPr>
          <w:trHeight w:val="340"/>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pStyle w:val="a3"/>
              <w:spacing w:before="0" w:beforeAutospacing="0" w:after="0" w:afterAutospacing="0"/>
              <w:ind w:left="60" w:right="45"/>
              <w:rPr>
                <w:rFonts w:eastAsiaTheme="minorEastAsia"/>
                <w:color w:val="000000"/>
                <w:sz w:val="20"/>
                <w:szCs w:val="20"/>
              </w:rPr>
            </w:pPr>
            <w:r w:rsidRPr="00BF633C">
              <w:rPr>
                <w:color w:val="000000"/>
                <w:sz w:val="20"/>
                <w:szCs w:val="20"/>
              </w:rPr>
              <w:t>ИТОГО по разделу 5</w:t>
            </w:r>
          </w:p>
        </w:tc>
        <w:tc>
          <w:tcPr>
            <w:tcW w:w="6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1500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46700</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30.2</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49040</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29.7</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2340</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-0.5</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5</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22.4</w:t>
            </w:r>
          </w:p>
        </w:tc>
      </w:tr>
      <w:tr w:rsidR="00BF633C" w:rsidRPr="00BF633C" w:rsidTr="00E8574F">
        <w:trPr>
          <w:trHeight w:val="340"/>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pStyle w:val="a3"/>
              <w:spacing w:before="0" w:beforeAutospacing="0" w:after="0" w:afterAutospacing="0"/>
              <w:ind w:left="60" w:right="45"/>
              <w:rPr>
                <w:rFonts w:eastAsiaTheme="minorEastAsia"/>
                <w:color w:val="000000"/>
                <w:sz w:val="20"/>
                <w:szCs w:val="20"/>
              </w:rPr>
            </w:pPr>
            <w:r w:rsidRPr="00BF633C">
              <w:rPr>
                <w:color w:val="000000"/>
                <w:sz w:val="20"/>
                <w:szCs w:val="20"/>
              </w:rPr>
              <w:t>Заемный капитал, всего</w:t>
            </w:r>
          </w:p>
        </w:tc>
        <w:tc>
          <w:tcPr>
            <w:tcW w:w="6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1400+1500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49524</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32</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53945</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32.6</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4421</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0.7</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8.9</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42.3</w:t>
            </w:r>
          </w:p>
        </w:tc>
      </w:tr>
      <w:tr w:rsidR="00BF633C" w:rsidRPr="00BF633C" w:rsidTr="00E8574F">
        <w:trPr>
          <w:trHeight w:val="340"/>
          <w:jc w:val="center"/>
        </w:trPr>
        <w:tc>
          <w:tcPr>
            <w:tcW w:w="16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pStyle w:val="a3"/>
              <w:spacing w:before="0" w:beforeAutospacing="0" w:after="0" w:afterAutospacing="0"/>
              <w:ind w:left="60" w:right="45"/>
              <w:rPr>
                <w:rFonts w:eastAsiaTheme="minorEastAsia"/>
                <w:color w:val="000000"/>
                <w:sz w:val="20"/>
                <w:szCs w:val="20"/>
              </w:rPr>
            </w:pPr>
            <w:r w:rsidRPr="00BF633C">
              <w:rPr>
                <w:color w:val="000000"/>
                <w:sz w:val="20"/>
                <w:szCs w:val="20"/>
              </w:rPr>
              <w:t>ИСТОЧНИКИ ИМУЩЕСТВА, всего</w:t>
            </w:r>
          </w:p>
        </w:tc>
        <w:tc>
          <w:tcPr>
            <w:tcW w:w="6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center"/>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1700</w:t>
            </w:r>
          </w:p>
        </w:tc>
        <w:tc>
          <w:tcPr>
            <w:tcW w:w="37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154871</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100</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165320</w:t>
            </w:r>
          </w:p>
        </w:tc>
        <w:tc>
          <w:tcPr>
            <w:tcW w:w="2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100</w:t>
            </w:r>
          </w:p>
        </w:tc>
        <w:tc>
          <w:tcPr>
            <w:tcW w:w="3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10449</w:t>
            </w:r>
          </w:p>
        </w:tc>
        <w:tc>
          <w:tcPr>
            <w:tcW w:w="28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0</w:t>
            </w:r>
          </w:p>
        </w:tc>
        <w:tc>
          <w:tcPr>
            <w:tcW w:w="32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6.7</w:t>
            </w:r>
          </w:p>
        </w:tc>
        <w:tc>
          <w:tcPr>
            <w:tcW w:w="41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BF633C" w:rsidRPr="00BF633C" w:rsidRDefault="00BF633C" w:rsidP="006930CA">
            <w:pPr>
              <w:spacing w:after="0" w:line="240" w:lineRule="auto"/>
              <w:jc w:val="right"/>
              <w:rPr>
                <w:rFonts w:ascii="Times New Roman" w:eastAsia="Times New Roman" w:hAnsi="Times New Roman" w:cs="Times New Roman"/>
                <w:sz w:val="20"/>
                <w:szCs w:val="20"/>
              </w:rPr>
            </w:pPr>
            <w:r w:rsidRPr="00BF633C">
              <w:rPr>
                <w:rFonts w:ascii="Times New Roman" w:eastAsia="Times New Roman" w:hAnsi="Times New Roman" w:cs="Times New Roman"/>
                <w:sz w:val="20"/>
                <w:szCs w:val="20"/>
              </w:rPr>
              <w:t>100</w:t>
            </w:r>
          </w:p>
        </w:tc>
      </w:tr>
    </w:tbl>
    <w:p w:rsidR="00BF633C" w:rsidRPr="00B20946" w:rsidRDefault="00BF633C" w:rsidP="00B20946">
      <w:pPr>
        <w:spacing w:after="0" w:line="360" w:lineRule="auto"/>
        <w:jc w:val="both"/>
        <w:rPr>
          <w:rFonts w:ascii="Times New Roman" w:hAnsi="Times New Roman" w:cs="Times New Roman"/>
          <w:sz w:val="28"/>
          <w:szCs w:val="28"/>
        </w:rPr>
      </w:pPr>
    </w:p>
    <w:p w:rsidR="00B20946" w:rsidRDefault="00A02EB1" w:rsidP="00A02EB1">
      <w:pPr>
        <w:spacing w:after="0" w:line="360" w:lineRule="auto"/>
        <w:jc w:val="center"/>
        <w:rPr>
          <w:rFonts w:ascii="Times New Roman" w:hAnsi="Times New Roman" w:cs="Times New Roman"/>
          <w:sz w:val="28"/>
          <w:szCs w:val="28"/>
        </w:rPr>
      </w:pPr>
      <w:r w:rsidRPr="00A02EB1">
        <w:rPr>
          <w:rFonts w:ascii="Times New Roman" w:hAnsi="Times New Roman" w:cs="Times New Roman"/>
          <w:noProof/>
          <w:sz w:val="28"/>
          <w:szCs w:val="28"/>
        </w:rPr>
        <w:lastRenderedPageBreak/>
        <w:drawing>
          <wp:inline distT="0" distB="0" distL="0" distR="0">
            <wp:extent cx="5756053" cy="1894046"/>
            <wp:effectExtent l="19050" t="0" r="0" b="0"/>
            <wp:docPr id="5" name="Рисунок 5" descr="http://online4.1fin.ru/tmp/e990ce644f8babc36914a8e03c8b7f6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online4.1fin.ru/tmp/e990ce644f8babc36914a8e03c8b7f6c.png"/>
                    <pic:cNvPicPr>
                      <a:picLocks noChangeAspect="1" noChangeArrowheads="1"/>
                    </pic:cNvPicPr>
                  </pic:nvPicPr>
                  <pic:blipFill>
                    <a:blip r:embed="rId9"/>
                    <a:srcRect/>
                    <a:stretch>
                      <a:fillRect/>
                    </a:stretch>
                  </pic:blipFill>
                  <pic:spPr bwMode="auto">
                    <a:xfrm>
                      <a:off x="0" y="0"/>
                      <a:ext cx="5756053" cy="1894046"/>
                    </a:xfrm>
                    <a:prstGeom prst="rect">
                      <a:avLst/>
                    </a:prstGeom>
                    <a:noFill/>
                    <a:ln w="9525">
                      <a:noFill/>
                      <a:miter lim="800000"/>
                      <a:headEnd/>
                      <a:tailEnd/>
                    </a:ln>
                  </pic:spPr>
                </pic:pic>
              </a:graphicData>
            </a:graphic>
          </wp:inline>
        </w:drawing>
      </w:r>
    </w:p>
    <w:p w:rsidR="00A02EB1" w:rsidRDefault="00A02EB1" w:rsidP="00A02EB1">
      <w:pPr>
        <w:jc w:val="center"/>
        <w:rPr>
          <w:rFonts w:ascii="Times New Roman" w:hAnsi="Times New Roman" w:cs="Times New Roman"/>
          <w:sz w:val="28"/>
        </w:rPr>
      </w:pPr>
      <w:r>
        <w:rPr>
          <w:rFonts w:ascii="Times New Roman" w:hAnsi="Times New Roman" w:cs="Times New Roman"/>
          <w:sz w:val="28"/>
        </w:rPr>
        <w:t>Рисунок 4. Анализ ст</w:t>
      </w:r>
      <w:r w:rsidR="00B26757">
        <w:rPr>
          <w:rFonts w:ascii="Times New Roman" w:hAnsi="Times New Roman" w:cs="Times New Roman"/>
          <w:sz w:val="28"/>
        </w:rPr>
        <w:t>р</w:t>
      </w:r>
      <w:r>
        <w:rPr>
          <w:rFonts w:ascii="Times New Roman" w:hAnsi="Times New Roman" w:cs="Times New Roman"/>
          <w:sz w:val="28"/>
        </w:rPr>
        <w:t>уктуры пассива баланса ОАО «ВЗЖБИ» за 2014 г.</w:t>
      </w:r>
    </w:p>
    <w:p w:rsidR="00A02EB1" w:rsidRDefault="00A02EB1" w:rsidP="00A02EB1">
      <w:pPr>
        <w:jc w:val="center"/>
        <w:rPr>
          <w:rFonts w:ascii="Times New Roman" w:hAnsi="Times New Roman" w:cs="Times New Roman"/>
          <w:sz w:val="28"/>
        </w:rPr>
      </w:pPr>
    </w:p>
    <w:p w:rsidR="00A02EB1" w:rsidRDefault="00A02EB1" w:rsidP="00A02EB1">
      <w:pPr>
        <w:spacing w:after="0" w:line="360" w:lineRule="auto"/>
        <w:jc w:val="center"/>
        <w:rPr>
          <w:rFonts w:ascii="Times New Roman" w:hAnsi="Times New Roman" w:cs="Times New Roman"/>
          <w:sz w:val="28"/>
          <w:szCs w:val="28"/>
        </w:rPr>
      </w:pPr>
      <w:r w:rsidRPr="00A02EB1">
        <w:rPr>
          <w:rFonts w:ascii="Times New Roman" w:hAnsi="Times New Roman" w:cs="Times New Roman"/>
          <w:noProof/>
          <w:sz w:val="28"/>
          <w:szCs w:val="28"/>
        </w:rPr>
        <w:drawing>
          <wp:inline distT="0" distB="0" distL="0" distR="0">
            <wp:extent cx="5520690" cy="4706303"/>
            <wp:effectExtent l="19050" t="0" r="3810" b="0"/>
            <wp:docPr id="6" name="Рисунок 6" descr="http://online4.1fin.ru/tmp/4fd32086d5b688a3c89e22cb18e5da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online4.1fin.ru/tmp/4fd32086d5b688a3c89e22cb18e5da49.png"/>
                    <pic:cNvPicPr>
                      <a:picLocks noChangeAspect="1" noChangeArrowheads="1"/>
                    </pic:cNvPicPr>
                  </pic:nvPicPr>
                  <pic:blipFill>
                    <a:blip r:embed="rId10"/>
                    <a:srcRect/>
                    <a:stretch>
                      <a:fillRect/>
                    </a:stretch>
                  </pic:blipFill>
                  <pic:spPr bwMode="auto">
                    <a:xfrm>
                      <a:off x="0" y="0"/>
                      <a:ext cx="5520690" cy="4706303"/>
                    </a:xfrm>
                    <a:prstGeom prst="rect">
                      <a:avLst/>
                    </a:prstGeom>
                    <a:noFill/>
                    <a:ln w="9525">
                      <a:noFill/>
                      <a:miter lim="800000"/>
                      <a:headEnd/>
                      <a:tailEnd/>
                    </a:ln>
                  </pic:spPr>
                </pic:pic>
              </a:graphicData>
            </a:graphic>
          </wp:inline>
        </w:drawing>
      </w:r>
    </w:p>
    <w:p w:rsidR="00A02EB1" w:rsidRDefault="00A02EB1" w:rsidP="00A02EB1">
      <w:pPr>
        <w:jc w:val="center"/>
        <w:rPr>
          <w:rFonts w:ascii="Times New Roman" w:hAnsi="Times New Roman" w:cs="Times New Roman"/>
          <w:sz w:val="28"/>
        </w:rPr>
      </w:pPr>
      <w:r>
        <w:rPr>
          <w:rFonts w:ascii="Times New Roman" w:hAnsi="Times New Roman" w:cs="Times New Roman"/>
          <w:sz w:val="28"/>
        </w:rPr>
        <w:t>Рисунок 5. Ст</w:t>
      </w:r>
      <w:r w:rsidR="00B26757">
        <w:rPr>
          <w:rFonts w:ascii="Times New Roman" w:hAnsi="Times New Roman" w:cs="Times New Roman"/>
          <w:sz w:val="28"/>
        </w:rPr>
        <w:t>р</w:t>
      </w:r>
      <w:r>
        <w:rPr>
          <w:rFonts w:ascii="Times New Roman" w:hAnsi="Times New Roman" w:cs="Times New Roman"/>
          <w:sz w:val="28"/>
        </w:rPr>
        <w:t>уктуры пассива баланса ОАО «ВЗЖБИ» за 2014 г.</w:t>
      </w:r>
    </w:p>
    <w:p w:rsidR="00283136" w:rsidRDefault="00283136" w:rsidP="00A02EB1">
      <w:pPr>
        <w:pStyle w:val="a3"/>
        <w:shd w:val="clear" w:color="auto" w:fill="FFFFFF"/>
        <w:spacing w:before="0" w:beforeAutospacing="0" w:after="0" w:afterAutospacing="0" w:line="360" w:lineRule="auto"/>
        <w:ind w:left="62" w:right="45" w:firstLine="567"/>
        <w:jc w:val="both"/>
        <w:rPr>
          <w:color w:val="000000"/>
          <w:sz w:val="28"/>
          <w:szCs w:val="22"/>
        </w:rPr>
      </w:pPr>
    </w:p>
    <w:p w:rsidR="00A02EB1" w:rsidRPr="00A02EB1" w:rsidRDefault="00A02EB1" w:rsidP="001B2329">
      <w:pPr>
        <w:pStyle w:val="a3"/>
        <w:shd w:val="clear" w:color="auto" w:fill="FFFFFF"/>
        <w:spacing w:before="0" w:beforeAutospacing="0" w:after="0" w:afterAutospacing="0" w:line="360" w:lineRule="auto"/>
        <w:ind w:right="-1" w:firstLine="567"/>
        <w:jc w:val="both"/>
        <w:rPr>
          <w:rFonts w:eastAsiaTheme="minorEastAsia"/>
          <w:color w:val="000000"/>
          <w:sz w:val="28"/>
          <w:szCs w:val="22"/>
        </w:rPr>
      </w:pPr>
      <w:r w:rsidRPr="00A02EB1">
        <w:rPr>
          <w:color w:val="000000"/>
          <w:sz w:val="28"/>
          <w:szCs w:val="22"/>
        </w:rPr>
        <w:t xml:space="preserve">Как видно из приведенной схемы, пассив баланса по состоянию на 01.01.2015 г. состоит из капитала и резервов, долгосрочных обязательств, краткосрочных обязательств. При этом собственный капитал составляет </w:t>
      </w:r>
      <w:r w:rsidRPr="00A02EB1">
        <w:rPr>
          <w:color w:val="000000"/>
          <w:sz w:val="28"/>
          <w:szCs w:val="22"/>
        </w:rPr>
        <w:lastRenderedPageBreak/>
        <w:t>67.37% от общей стоимости источников имущества организации, долгосрочные обязательства находятся на уровне 2.97% от стоимости имущества, удельный вес краткосрочных обязательств равен 29.66%.</w:t>
      </w:r>
    </w:p>
    <w:p w:rsidR="00A02EB1" w:rsidRPr="00A02EB1" w:rsidRDefault="00A02EB1" w:rsidP="001B2329">
      <w:pPr>
        <w:pStyle w:val="a3"/>
        <w:shd w:val="clear" w:color="auto" w:fill="FFFFFF"/>
        <w:spacing w:before="0" w:beforeAutospacing="0" w:after="0" w:afterAutospacing="0" w:line="360" w:lineRule="auto"/>
        <w:ind w:left="62" w:right="-1" w:firstLine="567"/>
        <w:jc w:val="both"/>
        <w:rPr>
          <w:color w:val="000000"/>
          <w:sz w:val="28"/>
          <w:szCs w:val="22"/>
        </w:rPr>
      </w:pPr>
      <w:r w:rsidRPr="00A02EB1">
        <w:rPr>
          <w:color w:val="000000"/>
          <w:sz w:val="28"/>
          <w:szCs w:val="22"/>
        </w:rPr>
        <w:t>В конце анализируемого периода в составе собственного капитала предприятия выделяется уставный капитал, добавочный капитал, резервный капитал, нераспределенная прибыль.</w:t>
      </w:r>
    </w:p>
    <w:p w:rsidR="00A05211" w:rsidRDefault="00A05211" w:rsidP="00126DC1">
      <w:pPr>
        <w:spacing w:after="0" w:line="360" w:lineRule="auto"/>
        <w:jc w:val="both"/>
        <w:rPr>
          <w:rFonts w:ascii="Times New Roman" w:hAnsi="Times New Roman" w:cs="Times New Roman"/>
          <w:sz w:val="28"/>
          <w:szCs w:val="28"/>
        </w:rPr>
      </w:pPr>
    </w:p>
    <w:p w:rsidR="00283136" w:rsidRPr="00C872FD" w:rsidRDefault="00283136" w:rsidP="00C872FD">
      <w:pPr>
        <w:pStyle w:val="a8"/>
        <w:numPr>
          <w:ilvl w:val="1"/>
          <w:numId w:val="10"/>
        </w:numPr>
        <w:spacing w:after="0" w:line="360" w:lineRule="auto"/>
        <w:jc w:val="both"/>
        <w:rPr>
          <w:rFonts w:ascii="Times New Roman" w:hAnsi="Times New Roman" w:cs="Times New Roman"/>
          <w:b/>
          <w:sz w:val="28"/>
          <w:szCs w:val="28"/>
        </w:rPr>
      </w:pPr>
      <w:r w:rsidRPr="00A06B54">
        <w:rPr>
          <w:rFonts w:ascii="Times New Roman" w:hAnsi="Times New Roman" w:cs="Times New Roman"/>
          <w:b/>
          <w:sz w:val="28"/>
          <w:szCs w:val="28"/>
        </w:rPr>
        <w:t>Анализ движения уставного капитала, добавочного капитала, резервного фонда, нераспределенной прибыли</w:t>
      </w:r>
    </w:p>
    <w:p w:rsidR="003F0DD5" w:rsidRDefault="00A61A5A" w:rsidP="003F0DD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9</w:t>
      </w:r>
      <w:r w:rsidR="003F0DD5" w:rsidRPr="003F0DD5">
        <w:rPr>
          <w:rFonts w:ascii="Times New Roman" w:hAnsi="Times New Roman" w:cs="Times New Roman"/>
          <w:sz w:val="28"/>
          <w:szCs w:val="28"/>
        </w:rPr>
        <w:t>. Анализ движ</w:t>
      </w:r>
      <w:r w:rsidR="00AF2071">
        <w:rPr>
          <w:rFonts w:ascii="Times New Roman" w:hAnsi="Times New Roman" w:cs="Times New Roman"/>
          <w:sz w:val="28"/>
          <w:szCs w:val="28"/>
        </w:rPr>
        <w:t>ения собственного капитала ОАО «</w:t>
      </w:r>
      <w:r w:rsidR="003F0DD5" w:rsidRPr="003F0DD5">
        <w:rPr>
          <w:rFonts w:ascii="Times New Roman" w:hAnsi="Times New Roman" w:cs="Times New Roman"/>
          <w:sz w:val="28"/>
          <w:szCs w:val="28"/>
        </w:rPr>
        <w:t>ВЗЖБИ</w:t>
      </w:r>
      <w:r w:rsidR="00AF2071">
        <w:rPr>
          <w:rFonts w:ascii="Times New Roman" w:hAnsi="Times New Roman" w:cs="Times New Roman"/>
          <w:sz w:val="28"/>
          <w:szCs w:val="28"/>
        </w:rPr>
        <w:t>»</w:t>
      </w:r>
      <w:r w:rsidR="003F0DD5" w:rsidRPr="003F0DD5">
        <w:rPr>
          <w:rFonts w:ascii="Times New Roman" w:hAnsi="Times New Roman" w:cs="Times New Roman"/>
          <w:sz w:val="28"/>
          <w:szCs w:val="28"/>
        </w:rPr>
        <w:t xml:space="preserve"> за 2014 г.</w:t>
      </w:r>
    </w:p>
    <w:tbl>
      <w:tblPr>
        <w:tblW w:w="0" w:type="auto"/>
        <w:tblLook w:val="04A0"/>
      </w:tblPr>
      <w:tblGrid>
        <w:gridCol w:w="1910"/>
        <w:gridCol w:w="832"/>
        <w:gridCol w:w="1039"/>
        <w:gridCol w:w="832"/>
        <w:gridCol w:w="1039"/>
        <w:gridCol w:w="832"/>
        <w:gridCol w:w="1039"/>
        <w:gridCol w:w="755"/>
        <w:gridCol w:w="1009"/>
      </w:tblGrid>
      <w:tr w:rsidR="003F0DD5" w:rsidRPr="003F0DD5" w:rsidTr="006930CA">
        <w:trPr>
          <w:trHeight w:val="20"/>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F0DD5" w:rsidRPr="003F0DD5" w:rsidRDefault="003F0DD5" w:rsidP="006930CA">
            <w:pPr>
              <w:spacing w:after="0" w:line="240" w:lineRule="auto"/>
              <w:jc w:val="center"/>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Показатель</w:t>
            </w:r>
          </w:p>
        </w:tc>
        <w:tc>
          <w:tcPr>
            <w:tcW w:w="0" w:type="auto"/>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3F0DD5" w:rsidRPr="003F0DD5" w:rsidRDefault="003F0DD5" w:rsidP="006930CA">
            <w:pPr>
              <w:spacing w:after="0" w:line="240" w:lineRule="auto"/>
              <w:jc w:val="center"/>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На начало года</w:t>
            </w:r>
          </w:p>
        </w:tc>
        <w:tc>
          <w:tcPr>
            <w:tcW w:w="0" w:type="auto"/>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3F0DD5" w:rsidRPr="003F0DD5" w:rsidRDefault="003F0DD5" w:rsidP="006930CA">
            <w:pPr>
              <w:spacing w:after="0" w:line="240" w:lineRule="auto"/>
              <w:jc w:val="center"/>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На конец года</w:t>
            </w:r>
          </w:p>
        </w:tc>
        <w:tc>
          <w:tcPr>
            <w:tcW w:w="0" w:type="auto"/>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3F0DD5" w:rsidRPr="003F0DD5" w:rsidRDefault="003F0DD5" w:rsidP="006930CA">
            <w:pPr>
              <w:spacing w:after="0" w:line="240" w:lineRule="auto"/>
              <w:jc w:val="center"/>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Отклонение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F0DD5" w:rsidRPr="003F0DD5" w:rsidRDefault="003F0DD5" w:rsidP="006930CA">
            <w:pPr>
              <w:spacing w:after="0" w:line="240" w:lineRule="auto"/>
              <w:jc w:val="center"/>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Темп роста,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F0DD5" w:rsidRPr="003F0DD5" w:rsidRDefault="003F0DD5" w:rsidP="006930CA">
            <w:pPr>
              <w:spacing w:after="0" w:line="240" w:lineRule="auto"/>
              <w:jc w:val="center"/>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Темп прироста, %</w:t>
            </w:r>
          </w:p>
        </w:tc>
      </w:tr>
      <w:tr w:rsidR="003F0DD5" w:rsidRPr="003F0DD5" w:rsidTr="006930CA">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F0DD5" w:rsidRPr="003F0DD5" w:rsidRDefault="003F0DD5" w:rsidP="006930CA">
            <w:pPr>
              <w:spacing w:after="0" w:line="240" w:lineRule="auto"/>
              <w:rPr>
                <w:rFonts w:ascii="Times New Roman" w:eastAsia="Times New Roman" w:hAnsi="Times New Roman" w:cs="Times New Roman"/>
                <w:color w:val="000000"/>
                <w:sz w:val="18"/>
                <w:szCs w:val="28"/>
              </w:rPr>
            </w:pP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rsidR="003F0DD5" w:rsidRPr="003F0DD5" w:rsidRDefault="003F0DD5" w:rsidP="006930CA">
            <w:pPr>
              <w:spacing w:after="0" w:line="240" w:lineRule="auto"/>
              <w:jc w:val="center"/>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Сумма, тыс. руб.</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rsidR="003F0DD5" w:rsidRPr="003F0DD5" w:rsidRDefault="003F0DD5" w:rsidP="006930CA">
            <w:pPr>
              <w:spacing w:after="0" w:line="240" w:lineRule="auto"/>
              <w:jc w:val="center"/>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Удельный вес, %</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rsidR="003F0DD5" w:rsidRPr="003F0DD5" w:rsidRDefault="003F0DD5" w:rsidP="006930CA">
            <w:pPr>
              <w:spacing w:after="0" w:line="240" w:lineRule="auto"/>
              <w:jc w:val="center"/>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Сумма, тыс. руб.</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rsidR="003F0DD5" w:rsidRPr="003F0DD5" w:rsidRDefault="003F0DD5" w:rsidP="006930CA">
            <w:pPr>
              <w:spacing w:after="0" w:line="240" w:lineRule="auto"/>
              <w:jc w:val="center"/>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Удельный вес, %</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rsidR="003F0DD5" w:rsidRPr="003F0DD5" w:rsidRDefault="003F0DD5" w:rsidP="006930CA">
            <w:pPr>
              <w:spacing w:after="0" w:line="240" w:lineRule="auto"/>
              <w:jc w:val="center"/>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Сумма, тыс. руб.</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rsidR="003F0DD5" w:rsidRPr="003F0DD5" w:rsidRDefault="003F0DD5" w:rsidP="006930CA">
            <w:pPr>
              <w:spacing w:after="0" w:line="240" w:lineRule="auto"/>
              <w:jc w:val="center"/>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Удельный вес, %</w:t>
            </w:r>
          </w:p>
        </w:tc>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F0DD5" w:rsidRPr="003F0DD5" w:rsidRDefault="003F0DD5" w:rsidP="006930CA">
            <w:pPr>
              <w:spacing w:after="0" w:line="240" w:lineRule="auto"/>
              <w:rPr>
                <w:rFonts w:ascii="Times New Roman" w:eastAsia="Times New Roman" w:hAnsi="Times New Roman" w:cs="Times New Roman"/>
                <w:color w:val="000000"/>
                <w:sz w:val="18"/>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F0DD5" w:rsidRPr="003F0DD5" w:rsidRDefault="003F0DD5" w:rsidP="006930CA">
            <w:pPr>
              <w:spacing w:after="0" w:line="240" w:lineRule="auto"/>
              <w:rPr>
                <w:rFonts w:ascii="Times New Roman" w:eastAsia="Times New Roman" w:hAnsi="Times New Roman" w:cs="Times New Roman"/>
                <w:color w:val="000000"/>
                <w:sz w:val="18"/>
                <w:szCs w:val="28"/>
              </w:rPr>
            </w:pPr>
          </w:p>
        </w:tc>
      </w:tr>
      <w:tr w:rsidR="003F0DD5" w:rsidRPr="003F0DD5" w:rsidTr="006930CA">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Величина капитала на 01.01.2014 г., в т.ч.:</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105 347</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100</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111 375</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100</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6 028</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105,72</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5,72</w:t>
            </w:r>
          </w:p>
        </w:tc>
      </w:tr>
      <w:tr w:rsidR="003F0DD5" w:rsidRPr="003F0DD5" w:rsidTr="006930CA">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Уставный капитал</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10</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0</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10</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0</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0</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0</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100,00</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0</w:t>
            </w:r>
          </w:p>
        </w:tc>
      </w:tr>
      <w:tr w:rsidR="003F0DD5" w:rsidRPr="003F0DD5" w:rsidTr="006930CA">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Добавочный капитал</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40 093</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38</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40 044</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36</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-49</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-2</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99,88</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-0,12</w:t>
            </w:r>
          </w:p>
        </w:tc>
      </w:tr>
      <w:tr w:rsidR="003F0DD5" w:rsidRPr="003F0DD5" w:rsidTr="006930CA">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Резервный капитал</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2</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0</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2</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0</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0</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0</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100,00</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0</w:t>
            </w:r>
          </w:p>
        </w:tc>
      </w:tr>
      <w:tr w:rsidR="003F0DD5" w:rsidRPr="003F0DD5" w:rsidTr="006930CA">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Нераспределенная прибыль (непокрытый убыток)</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65 242</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62</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71 319</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64</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6 077</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2</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109,31</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9,31</w:t>
            </w:r>
          </w:p>
        </w:tc>
      </w:tr>
      <w:tr w:rsidR="003F0DD5" w:rsidRPr="003F0DD5" w:rsidTr="006930CA">
        <w:trPr>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F0DD5" w:rsidRPr="003F0DD5" w:rsidRDefault="003F0DD5" w:rsidP="006930CA">
            <w:pPr>
              <w:spacing w:after="0" w:line="240" w:lineRule="auto"/>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1. Увеличение капитала - всего, в т.ч.:</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6 077</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100</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 </w:t>
            </w:r>
          </w:p>
        </w:tc>
      </w:tr>
      <w:tr w:rsidR="003F0DD5" w:rsidRPr="003F0DD5" w:rsidTr="006930CA">
        <w:trPr>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F0DD5" w:rsidRPr="003F0DD5" w:rsidRDefault="003F0DD5" w:rsidP="006930CA">
            <w:pPr>
              <w:spacing w:after="0" w:line="240" w:lineRule="auto"/>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1.1. Поступления нераспределенной прибыли, в том числе за счет</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6 077</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100</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r>
      <w:tr w:rsidR="003F0DD5" w:rsidRPr="003F0DD5" w:rsidTr="006930CA">
        <w:trPr>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F0DD5" w:rsidRPr="003F0DD5" w:rsidRDefault="003F0DD5" w:rsidP="006930CA">
            <w:pPr>
              <w:spacing w:after="0" w:line="240" w:lineRule="auto"/>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результата от переоценки объектов основных средств</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49</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1</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r>
      <w:tr w:rsidR="003F0DD5" w:rsidRPr="003F0DD5" w:rsidTr="006930CA">
        <w:trPr>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F0DD5" w:rsidRPr="003F0DD5" w:rsidRDefault="003F0DD5" w:rsidP="006930CA">
            <w:pPr>
              <w:spacing w:after="0" w:line="240" w:lineRule="auto"/>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чистой прибыли</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6 028</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99</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r>
      <w:tr w:rsidR="003F0DD5" w:rsidRPr="003F0DD5" w:rsidTr="006930CA">
        <w:trPr>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F0DD5" w:rsidRPr="003F0DD5" w:rsidRDefault="003F0DD5" w:rsidP="006930CA">
            <w:pPr>
              <w:spacing w:after="0" w:line="240" w:lineRule="auto"/>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2. Уменьшение капитала - всего, в т.ч.:</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(49)</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100</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 </w:t>
            </w:r>
          </w:p>
        </w:tc>
      </w:tr>
      <w:tr w:rsidR="003F0DD5" w:rsidRPr="003F0DD5" w:rsidTr="006930CA">
        <w:trPr>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F0DD5" w:rsidRPr="003F0DD5" w:rsidRDefault="003F0DD5" w:rsidP="006930CA">
            <w:pPr>
              <w:spacing w:after="0" w:line="240" w:lineRule="auto"/>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2.2. Изменение добавочного капитала, в том числе за счет</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(49)</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100</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r>
      <w:tr w:rsidR="003F0DD5" w:rsidRPr="003F0DD5" w:rsidTr="006930CA">
        <w:trPr>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F0DD5" w:rsidRPr="003F0DD5" w:rsidRDefault="003F0DD5" w:rsidP="006930CA">
            <w:pPr>
              <w:spacing w:after="0" w:line="240" w:lineRule="auto"/>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переоценки имущества</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(49)</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100</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color w:val="000000"/>
                <w:sz w:val="18"/>
                <w:szCs w:val="28"/>
              </w:rPr>
            </w:pPr>
            <w:r w:rsidRPr="003F0DD5">
              <w:rPr>
                <w:rFonts w:ascii="Times New Roman" w:eastAsia="Times New Roman" w:hAnsi="Times New Roman" w:cs="Times New Roman"/>
                <w:color w:val="000000"/>
                <w:sz w:val="18"/>
                <w:szCs w:val="28"/>
              </w:rPr>
              <w:t> </w:t>
            </w:r>
          </w:p>
        </w:tc>
      </w:tr>
      <w:tr w:rsidR="003F0DD5" w:rsidRPr="003F0DD5" w:rsidTr="006930CA">
        <w:trPr>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F0DD5" w:rsidRPr="003F0DD5" w:rsidRDefault="003F0DD5" w:rsidP="006930CA">
            <w:pPr>
              <w:spacing w:after="0" w:line="240" w:lineRule="auto"/>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2. Изменение (прирост, убыль) собственного капитала (стр. 1-2)</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6 028</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F0DD5" w:rsidRPr="003F0DD5" w:rsidRDefault="003F0DD5" w:rsidP="006930CA">
            <w:pPr>
              <w:spacing w:after="0" w:line="240" w:lineRule="auto"/>
              <w:jc w:val="right"/>
              <w:rPr>
                <w:rFonts w:ascii="Times New Roman" w:eastAsia="Times New Roman" w:hAnsi="Times New Roman" w:cs="Times New Roman"/>
                <w:b/>
                <w:bCs/>
                <w:color w:val="000000"/>
                <w:sz w:val="18"/>
                <w:szCs w:val="28"/>
              </w:rPr>
            </w:pPr>
            <w:r w:rsidRPr="003F0DD5">
              <w:rPr>
                <w:rFonts w:ascii="Times New Roman" w:eastAsia="Times New Roman" w:hAnsi="Times New Roman" w:cs="Times New Roman"/>
                <w:b/>
                <w:bCs/>
                <w:color w:val="000000"/>
                <w:sz w:val="18"/>
                <w:szCs w:val="28"/>
              </w:rPr>
              <w:t> </w:t>
            </w:r>
          </w:p>
        </w:tc>
      </w:tr>
    </w:tbl>
    <w:p w:rsidR="00283136" w:rsidRDefault="00283136">
      <w:pPr>
        <w:rPr>
          <w:rFonts w:ascii="Trebuchet MS" w:hAnsi="Trebuchet MS"/>
          <w:color w:val="000000"/>
          <w:sz w:val="18"/>
          <w:szCs w:val="18"/>
        </w:rPr>
      </w:pPr>
    </w:p>
    <w:p w:rsidR="00A05211" w:rsidRPr="009901C1" w:rsidRDefault="00A05211" w:rsidP="001B2329">
      <w:pPr>
        <w:pStyle w:val="a3"/>
        <w:shd w:val="clear" w:color="auto" w:fill="FFFFFF"/>
        <w:spacing w:before="0" w:beforeAutospacing="0" w:after="0" w:afterAutospacing="0" w:line="360" w:lineRule="auto"/>
        <w:ind w:right="-1" w:firstLine="567"/>
        <w:jc w:val="both"/>
        <w:rPr>
          <w:rFonts w:eastAsiaTheme="minorEastAsia"/>
          <w:color w:val="000000"/>
          <w:sz w:val="28"/>
          <w:szCs w:val="22"/>
        </w:rPr>
      </w:pPr>
      <w:r w:rsidRPr="009901C1">
        <w:rPr>
          <w:color w:val="000000"/>
          <w:sz w:val="28"/>
          <w:szCs w:val="22"/>
        </w:rPr>
        <w:t xml:space="preserve">Уставный капитал организации оставался неизменным на всем промежутке исследования. Уровень добавочного капитала снизился на 49 </w:t>
      </w:r>
      <w:r w:rsidRPr="009901C1">
        <w:rPr>
          <w:color w:val="000000"/>
          <w:sz w:val="28"/>
          <w:szCs w:val="22"/>
        </w:rPr>
        <w:lastRenderedPageBreak/>
        <w:t>тыс. руб. и составил 40044 тыс. руб. Также в структуре баланса присутствует резервный капитал в сумме 2 тыс. руб. Как на начало, так и на конец исследуемого периода в балансе предприятия присутствует нераспределенная прибыль. При этом ее уровень возрос на 6077 тыс. руб. и составил 71319 тыс. руб.</w:t>
      </w:r>
    </w:p>
    <w:p w:rsidR="00A05211" w:rsidRDefault="00A05211">
      <w:pPr>
        <w:rPr>
          <w:rFonts w:ascii="Trebuchet MS" w:hAnsi="Trebuchet MS"/>
          <w:color w:val="000000"/>
          <w:sz w:val="18"/>
          <w:szCs w:val="18"/>
        </w:rPr>
      </w:pPr>
    </w:p>
    <w:tbl>
      <w:tblPr>
        <w:tblW w:w="0" w:type="auto"/>
        <w:jc w:val="center"/>
        <w:tblLook w:val="04A0"/>
      </w:tblPr>
      <w:tblGrid>
        <w:gridCol w:w="4550"/>
        <w:gridCol w:w="4551"/>
      </w:tblGrid>
      <w:tr w:rsidR="00283136" w:rsidRPr="00C872FD" w:rsidTr="0040400B">
        <w:trPr>
          <w:jc w:val="center"/>
        </w:trPr>
        <w:tc>
          <w:tcPr>
            <w:tcW w:w="0" w:type="auto"/>
            <w:shd w:val="clear" w:color="auto" w:fill="FFFFFF"/>
            <w:tcMar>
              <w:top w:w="15" w:type="dxa"/>
              <w:left w:w="15" w:type="dxa"/>
              <w:bottom w:w="15" w:type="dxa"/>
              <w:right w:w="15" w:type="dxa"/>
            </w:tcMar>
            <w:vAlign w:val="center"/>
            <w:hideMark/>
          </w:tcPr>
          <w:p w:rsidR="00283136" w:rsidRPr="00C872FD" w:rsidRDefault="00283136" w:rsidP="0040400B">
            <w:pPr>
              <w:jc w:val="center"/>
              <w:rPr>
                <w:rFonts w:ascii="Times New Roman" w:eastAsia="Times New Roman" w:hAnsi="Times New Roman" w:cs="Times New Roman"/>
                <w:szCs w:val="20"/>
              </w:rPr>
            </w:pPr>
            <w:r w:rsidRPr="00C872FD">
              <w:rPr>
                <w:rFonts w:ascii="Times New Roman" w:eastAsia="Times New Roman" w:hAnsi="Times New Roman" w:cs="Times New Roman"/>
                <w:szCs w:val="20"/>
              </w:rPr>
              <w:t>01.01.2014 г.</w:t>
            </w:r>
          </w:p>
        </w:tc>
        <w:tc>
          <w:tcPr>
            <w:tcW w:w="0" w:type="auto"/>
            <w:shd w:val="clear" w:color="auto" w:fill="FFFFFF"/>
            <w:tcMar>
              <w:top w:w="15" w:type="dxa"/>
              <w:left w:w="15" w:type="dxa"/>
              <w:bottom w:w="15" w:type="dxa"/>
              <w:right w:w="15" w:type="dxa"/>
            </w:tcMar>
            <w:vAlign w:val="center"/>
            <w:hideMark/>
          </w:tcPr>
          <w:p w:rsidR="00283136" w:rsidRPr="00C872FD" w:rsidRDefault="00283136" w:rsidP="0040400B">
            <w:pPr>
              <w:jc w:val="center"/>
              <w:rPr>
                <w:rFonts w:ascii="Times New Roman" w:eastAsia="Times New Roman" w:hAnsi="Times New Roman" w:cs="Times New Roman"/>
                <w:szCs w:val="20"/>
              </w:rPr>
            </w:pPr>
            <w:r w:rsidRPr="00C872FD">
              <w:rPr>
                <w:rFonts w:ascii="Times New Roman" w:eastAsia="Times New Roman" w:hAnsi="Times New Roman" w:cs="Times New Roman"/>
                <w:szCs w:val="20"/>
              </w:rPr>
              <w:t>01.01.2015 г.</w:t>
            </w:r>
          </w:p>
        </w:tc>
      </w:tr>
      <w:tr w:rsidR="00283136" w:rsidTr="0040400B">
        <w:trPr>
          <w:jc w:val="center"/>
        </w:trPr>
        <w:tc>
          <w:tcPr>
            <w:tcW w:w="0" w:type="auto"/>
            <w:shd w:val="clear" w:color="auto" w:fill="FFFFFF"/>
            <w:tcMar>
              <w:top w:w="15" w:type="dxa"/>
              <w:left w:w="15" w:type="dxa"/>
              <w:bottom w:w="15" w:type="dxa"/>
              <w:right w:w="15" w:type="dxa"/>
            </w:tcMar>
            <w:vAlign w:val="center"/>
            <w:hideMark/>
          </w:tcPr>
          <w:p w:rsidR="00283136" w:rsidRDefault="00283136" w:rsidP="0040400B">
            <w:pPr>
              <w:jc w:val="center"/>
              <w:rPr>
                <w:rFonts w:ascii="Arial" w:eastAsia="Times New Roman" w:hAnsi="Arial" w:cs="Arial"/>
                <w:sz w:val="20"/>
                <w:szCs w:val="20"/>
              </w:rPr>
            </w:pPr>
            <w:r>
              <w:rPr>
                <w:rFonts w:ascii="Arial" w:eastAsia="Times New Roman" w:hAnsi="Arial" w:cs="Arial"/>
                <w:noProof/>
                <w:sz w:val="20"/>
                <w:szCs w:val="20"/>
              </w:rPr>
              <w:drawing>
                <wp:inline distT="0" distB="0" distL="0" distR="0">
                  <wp:extent cx="2986088" cy="2262188"/>
                  <wp:effectExtent l="19050" t="0" r="4762" b="0"/>
                  <wp:docPr id="7" name="Рисунок 7" descr="http://online4.1fin.ru/tmp/1e29f9cfed260fdba5d38e51a62dbaf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online4.1fin.ru/tmp/1e29f9cfed260fdba5d38e51a62dbaf0.gif"/>
                          <pic:cNvPicPr>
                            <a:picLocks noChangeAspect="1" noChangeArrowheads="1"/>
                          </pic:cNvPicPr>
                        </pic:nvPicPr>
                        <pic:blipFill>
                          <a:blip r:embed="rId11"/>
                          <a:srcRect/>
                          <a:stretch>
                            <a:fillRect/>
                          </a:stretch>
                        </pic:blipFill>
                        <pic:spPr bwMode="auto">
                          <a:xfrm>
                            <a:off x="0" y="0"/>
                            <a:ext cx="2986088" cy="2262188"/>
                          </a:xfrm>
                          <a:prstGeom prst="rect">
                            <a:avLst/>
                          </a:prstGeom>
                          <a:noFill/>
                          <a:ln w="9525">
                            <a:noFill/>
                            <a:miter lim="800000"/>
                            <a:headEnd/>
                            <a:tailEnd/>
                          </a:ln>
                        </pic:spPr>
                      </pic:pic>
                    </a:graphicData>
                  </a:graphic>
                </wp:inline>
              </w:drawing>
            </w:r>
          </w:p>
        </w:tc>
        <w:tc>
          <w:tcPr>
            <w:tcW w:w="0" w:type="auto"/>
            <w:shd w:val="clear" w:color="auto" w:fill="FFFFFF"/>
            <w:tcMar>
              <w:top w:w="15" w:type="dxa"/>
              <w:left w:w="15" w:type="dxa"/>
              <w:bottom w:w="15" w:type="dxa"/>
              <w:right w:w="15" w:type="dxa"/>
            </w:tcMar>
            <w:vAlign w:val="center"/>
            <w:hideMark/>
          </w:tcPr>
          <w:p w:rsidR="00283136" w:rsidRDefault="00283136" w:rsidP="0040400B">
            <w:pPr>
              <w:jc w:val="center"/>
              <w:rPr>
                <w:rFonts w:ascii="Arial" w:eastAsia="Times New Roman" w:hAnsi="Arial" w:cs="Arial"/>
                <w:sz w:val="20"/>
                <w:szCs w:val="20"/>
              </w:rPr>
            </w:pPr>
            <w:r>
              <w:rPr>
                <w:rFonts w:ascii="Arial" w:eastAsia="Times New Roman" w:hAnsi="Arial" w:cs="Arial"/>
                <w:noProof/>
                <w:sz w:val="20"/>
                <w:szCs w:val="20"/>
              </w:rPr>
              <w:drawing>
                <wp:inline distT="0" distB="0" distL="0" distR="0">
                  <wp:extent cx="2986088" cy="2262188"/>
                  <wp:effectExtent l="19050" t="0" r="4762" b="0"/>
                  <wp:docPr id="8" name="Рисунок 8" descr="http://online4.1fin.ru/tmp/1be72de86b2909e77046db5bf14703e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online4.1fin.ru/tmp/1be72de86b2909e77046db5bf14703e8.gif"/>
                          <pic:cNvPicPr>
                            <a:picLocks noChangeAspect="1" noChangeArrowheads="1"/>
                          </pic:cNvPicPr>
                        </pic:nvPicPr>
                        <pic:blipFill>
                          <a:blip r:embed="rId12"/>
                          <a:srcRect/>
                          <a:stretch>
                            <a:fillRect/>
                          </a:stretch>
                        </pic:blipFill>
                        <pic:spPr bwMode="auto">
                          <a:xfrm>
                            <a:off x="0" y="0"/>
                            <a:ext cx="2986088" cy="2262188"/>
                          </a:xfrm>
                          <a:prstGeom prst="rect">
                            <a:avLst/>
                          </a:prstGeom>
                          <a:noFill/>
                          <a:ln w="9525">
                            <a:noFill/>
                            <a:miter lim="800000"/>
                            <a:headEnd/>
                            <a:tailEnd/>
                          </a:ln>
                        </pic:spPr>
                      </pic:pic>
                    </a:graphicData>
                  </a:graphic>
                </wp:inline>
              </w:drawing>
            </w:r>
          </w:p>
        </w:tc>
      </w:tr>
      <w:tr w:rsidR="00283136" w:rsidRPr="00F93D71" w:rsidTr="0040400B">
        <w:trPr>
          <w:jc w:val="center"/>
        </w:trPr>
        <w:tc>
          <w:tcPr>
            <w:tcW w:w="0" w:type="auto"/>
            <w:shd w:val="clear" w:color="auto" w:fill="FFFFFF"/>
            <w:tcMar>
              <w:top w:w="15" w:type="dxa"/>
              <w:left w:w="15" w:type="dxa"/>
              <w:bottom w:w="15" w:type="dxa"/>
              <w:right w:w="15" w:type="dxa"/>
            </w:tcMar>
            <w:vAlign w:val="center"/>
            <w:hideMark/>
          </w:tcPr>
          <w:p w:rsidR="00283136" w:rsidRPr="00F93D71" w:rsidRDefault="00283136" w:rsidP="0040400B">
            <w:pPr>
              <w:rPr>
                <w:rFonts w:ascii="Times New Roman" w:eastAsia="Times New Roman" w:hAnsi="Times New Roman" w:cs="Times New Roman"/>
                <w:sz w:val="20"/>
                <w:szCs w:val="20"/>
              </w:rPr>
            </w:pPr>
            <w:r w:rsidRPr="00F93D71">
              <w:rPr>
                <w:rFonts w:ascii="Times New Roman" w:eastAsia="Times New Roman" w:hAnsi="Times New Roman" w:cs="Times New Roman"/>
                <w:color w:val="7878F0"/>
                <w:sz w:val="20"/>
                <w:szCs w:val="20"/>
              </w:rPr>
              <w:t>█</w:t>
            </w:r>
            <w:r w:rsidRPr="00F93D71">
              <w:rPr>
                <w:rFonts w:ascii="Times New Roman" w:eastAsia="Times New Roman" w:hAnsi="Times New Roman" w:cs="Times New Roman"/>
                <w:sz w:val="20"/>
                <w:szCs w:val="20"/>
              </w:rPr>
              <w:t> - уставный капитал</w:t>
            </w:r>
          </w:p>
        </w:tc>
        <w:tc>
          <w:tcPr>
            <w:tcW w:w="0" w:type="auto"/>
            <w:shd w:val="clear" w:color="auto" w:fill="FFFFFF"/>
            <w:tcMar>
              <w:top w:w="15" w:type="dxa"/>
              <w:left w:w="15" w:type="dxa"/>
              <w:bottom w:w="15" w:type="dxa"/>
              <w:right w:w="15" w:type="dxa"/>
            </w:tcMar>
            <w:vAlign w:val="center"/>
            <w:hideMark/>
          </w:tcPr>
          <w:p w:rsidR="00283136" w:rsidRPr="00F93D71" w:rsidRDefault="00283136" w:rsidP="0040400B">
            <w:pPr>
              <w:rPr>
                <w:rFonts w:ascii="Times New Roman" w:eastAsia="Times New Roman" w:hAnsi="Times New Roman" w:cs="Times New Roman"/>
                <w:sz w:val="20"/>
                <w:szCs w:val="20"/>
              </w:rPr>
            </w:pPr>
            <w:r w:rsidRPr="00F93D71">
              <w:rPr>
                <w:rFonts w:ascii="Times New Roman" w:eastAsia="Times New Roman" w:hAnsi="Times New Roman" w:cs="Times New Roman"/>
                <w:color w:val="FCFC9E"/>
                <w:sz w:val="20"/>
                <w:szCs w:val="20"/>
              </w:rPr>
              <w:t>█</w:t>
            </w:r>
            <w:r w:rsidRPr="00F93D71">
              <w:rPr>
                <w:rFonts w:ascii="Times New Roman" w:eastAsia="Times New Roman" w:hAnsi="Times New Roman" w:cs="Times New Roman"/>
                <w:sz w:val="20"/>
                <w:szCs w:val="20"/>
              </w:rPr>
              <w:t> - резервный капитал</w:t>
            </w:r>
          </w:p>
        </w:tc>
      </w:tr>
      <w:tr w:rsidR="00283136" w:rsidRPr="00F93D71" w:rsidTr="0040400B">
        <w:trPr>
          <w:jc w:val="center"/>
        </w:trPr>
        <w:tc>
          <w:tcPr>
            <w:tcW w:w="0" w:type="auto"/>
            <w:shd w:val="clear" w:color="auto" w:fill="FFFFFF"/>
            <w:tcMar>
              <w:top w:w="15" w:type="dxa"/>
              <w:left w:w="15" w:type="dxa"/>
              <w:bottom w:w="15" w:type="dxa"/>
              <w:right w:w="15" w:type="dxa"/>
            </w:tcMar>
            <w:vAlign w:val="center"/>
            <w:hideMark/>
          </w:tcPr>
          <w:p w:rsidR="00283136" w:rsidRPr="00F93D71" w:rsidRDefault="00283136" w:rsidP="0040400B">
            <w:pPr>
              <w:rPr>
                <w:rFonts w:ascii="Times New Roman" w:eastAsia="Times New Roman" w:hAnsi="Times New Roman" w:cs="Times New Roman"/>
                <w:sz w:val="20"/>
                <w:szCs w:val="20"/>
              </w:rPr>
            </w:pPr>
            <w:r w:rsidRPr="00F93D71">
              <w:rPr>
                <w:rFonts w:ascii="Times New Roman" w:eastAsia="Times New Roman" w:hAnsi="Times New Roman" w:cs="Times New Roman"/>
                <w:color w:val="7E1F5E"/>
                <w:sz w:val="20"/>
                <w:szCs w:val="20"/>
              </w:rPr>
              <w:t>█</w:t>
            </w:r>
            <w:r w:rsidRPr="00F93D71">
              <w:rPr>
                <w:rFonts w:ascii="Times New Roman" w:eastAsia="Times New Roman" w:hAnsi="Times New Roman" w:cs="Times New Roman"/>
                <w:sz w:val="20"/>
                <w:szCs w:val="20"/>
              </w:rPr>
              <w:t> - добавочный капитал</w:t>
            </w:r>
          </w:p>
        </w:tc>
        <w:tc>
          <w:tcPr>
            <w:tcW w:w="0" w:type="auto"/>
            <w:shd w:val="clear" w:color="auto" w:fill="FFFFFF"/>
            <w:tcMar>
              <w:top w:w="15" w:type="dxa"/>
              <w:left w:w="15" w:type="dxa"/>
              <w:bottom w:w="15" w:type="dxa"/>
              <w:right w:w="15" w:type="dxa"/>
            </w:tcMar>
            <w:vAlign w:val="center"/>
            <w:hideMark/>
          </w:tcPr>
          <w:p w:rsidR="00283136" w:rsidRPr="00F93D71" w:rsidRDefault="00283136" w:rsidP="0040400B">
            <w:pPr>
              <w:rPr>
                <w:rFonts w:ascii="Times New Roman" w:eastAsia="Times New Roman" w:hAnsi="Times New Roman" w:cs="Times New Roman"/>
                <w:sz w:val="20"/>
                <w:szCs w:val="20"/>
              </w:rPr>
            </w:pPr>
            <w:r w:rsidRPr="00F93D71">
              <w:rPr>
                <w:rFonts w:ascii="Times New Roman" w:eastAsia="Times New Roman" w:hAnsi="Times New Roman" w:cs="Times New Roman"/>
                <w:color w:val="A2E3E3"/>
                <w:sz w:val="20"/>
                <w:szCs w:val="20"/>
              </w:rPr>
              <w:t>█</w:t>
            </w:r>
            <w:r w:rsidRPr="00F93D71">
              <w:rPr>
                <w:rFonts w:ascii="Times New Roman" w:eastAsia="Times New Roman" w:hAnsi="Times New Roman" w:cs="Times New Roman"/>
                <w:sz w:val="20"/>
                <w:szCs w:val="20"/>
              </w:rPr>
              <w:t> - нераспределенная прибыль (убыток)</w:t>
            </w:r>
          </w:p>
        </w:tc>
      </w:tr>
    </w:tbl>
    <w:p w:rsidR="00283136" w:rsidRDefault="00283136" w:rsidP="009901C1">
      <w:pPr>
        <w:jc w:val="center"/>
        <w:rPr>
          <w:rFonts w:ascii="Times New Roman" w:hAnsi="Times New Roman" w:cs="Times New Roman"/>
          <w:sz w:val="28"/>
        </w:rPr>
      </w:pPr>
      <w:r>
        <w:rPr>
          <w:rFonts w:ascii="Times New Roman" w:hAnsi="Times New Roman" w:cs="Times New Roman"/>
          <w:sz w:val="28"/>
        </w:rPr>
        <w:t>Рисунок 6. Ст</w:t>
      </w:r>
      <w:r w:rsidR="00B26757">
        <w:rPr>
          <w:rFonts w:ascii="Times New Roman" w:hAnsi="Times New Roman" w:cs="Times New Roman"/>
          <w:sz w:val="28"/>
        </w:rPr>
        <w:t>р</w:t>
      </w:r>
      <w:r>
        <w:rPr>
          <w:rFonts w:ascii="Times New Roman" w:hAnsi="Times New Roman" w:cs="Times New Roman"/>
          <w:sz w:val="28"/>
        </w:rPr>
        <w:t>уктура собственных средств ОАО «ВЗЖБИ» за 2014 г.</w:t>
      </w:r>
    </w:p>
    <w:p w:rsidR="009901C1" w:rsidRDefault="009901C1" w:rsidP="009901C1">
      <w:pPr>
        <w:pStyle w:val="a3"/>
        <w:shd w:val="clear" w:color="auto" w:fill="FFFFFF"/>
        <w:spacing w:before="0" w:beforeAutospacing="0" w:after="0" w:afterAutospacing="0" w:line="360" w:lineRule="auto"/>
        <w:ind w:left="60" w:right="45" w:firstLine="567"/>
        <w:jc w:val="both"/>
        <w:rPr>
          <w:color w:val="000000"/>
          <w:sz w:val="28"/>
          <w:szCs w:val="22"/>
        </w:rPr>
      </w:pPr>
    </w:p>
    <w:p w:rsidR="009901C1" w:rsidRDefault="001907C4" w:rsidP="00A61A5A">
      <w:pPr>
        <w:spacing w:after="0" w:line="360" w:lineRule="auto"/>
        <w:ind w:firstLine="709"/>
        <w:jc w:val="both"/>
        <w:rPr>
          <w:rFonts w:ascii="Times New Roman" w:eastAsia="Times New Roman" w:hAnsi="Times New Roman" w:cs="Times New Roman"/>
          <w:color w:val="000000"/>
          <w:sz w:val="28"/>
          <w:szCs w:val="18"/>
        </w:rPr>
      </w:pPr>
      <w:r w:rsidRPr="001907C4">
        <w:rPr>
          <w:rFonts w:ascii="Times New Roman" w:eastAsia="Times New Roman" w:hAnsi="Times New Roman" w:cs="Times New Roman"/>
          <w:color w:val="000000"/>
          <w:sz w:val="28"/>
          <w:szCs w:val="18"/>
        </w:rPr>
        <w:t>Далее рассчит</w:t>
      </w:r>
      <w:r w:rsidR="005E1F0A">
        <w:rPr>
          <w:rFonts w:ascii="Times New Roman" w:eastAsia="Times New Roman" w:hAnsi="Times New Roman" w:cs="Times New Roman"/>
          <w:color w:val="000000"/>
          <w:sz w:val="28"/>
          <w:szCs w:val="18"/>
        </w:rPr>
        <w:t>аем</w:t>
      </w:r>
      <w:r w:rsidRPr="001907C4">
        <w:rPr>
          <w:rFonts w:ascii="Times New Roman" w:eastAsia="Times New Roman" w:hAnsi="Times New Roman" w:cs="Times New Roman"/>
          <w:color w:val="000000"/>
          <w:sz w:val="28"/>
          <w:szCs w:val="18"/>
        </w:rPr>
        <w:t xml:space="preserve"> и </w:t>
      </w:r>
      <w:r w:rsidR="005E1F0A">
        <w:rPr>
          <w:rFonts w:ascii="Times New Roman" w:eastAsia="Times New Roman" w:hAnsi="Times New Roman" w:cs="Times New Roman"/>
          <w:color w:val="000000"/>
          <w:sz w:val="28"/>
          <w:szCs w:val="18"/>
        </w:rPr>
        <w:t>про</w:t>
      </w:r>
      <w:r w:rsidRPr="001907C4">
        <w:rPr>
          <w:rFonts w:ascii="Times New Roman" w:eastAsia="Times New Roman" w:hAnsi="Times New Roman" w:cs="Times New Roman"/>
          <w:color w:val="000000"/>
          <w:sz w:val="28"/>
          <w:szCs w:val="18"/>
        </w:rPr>
        <w:t>анализиру</w:t>
      </w:r>
      <w:r w:rsidR="005E1F0A">
        <w:rPr>
          <w:rFonts w:ascii="Times New Roman" w:eastAsia="Times New Roman" w:hAnsi="Times New Roman" w:cs="Times New Roman"/>
          <w:color w:val="000000"/>
          <w:sz w:val="28"/>
          <w:szCs w:val="18"/>
        </w:rPr>
        <w:t>ем</w:t>
      </w:r>
      <w:r w:rsidRPr="001907C4">
        <w:rPr>
          <w:rFonts w:ascii="Times New Roman" w:eastAsia="Times New Roman" w:hAnsi="Times New Roman" w:cs="Times New Roman"/>
          <w:color w:val="000000"/>
          <w:sz w:val="28"/>
          <w:szCs w:val="18"/>
        </w:rPr>
        <w:t xml:space="preserve"> коэффициенты, характеризующие движение (поступление, выбытие, прирост) собственного капитала к</w:t>
      </w:r>
      <w:r w:rsidR="005E1F0A">
        <w:rPr>
          <w:rFonts w:ascii="Times New Roman" w:eastAsia="Times New Roman" w:hAnsi="Times New Roman" w:cs="Times New Roman"/>
          <w:color w:val="000000"/>
          <w:sz w:val="28"/>
          <w:szCs w:val="18"/>
        </w:rPr>
        <w:t>оммерческой организации в целом</w:t>
      </w:r>
      <w:r w:rsidRPr="001907C4">
        <w:rPr>
          <w:rFonts w:ascii="Times New Roman" w:eastAsia="Times New Roman" w:hAnsi="Times New Roman" w:cs="Times New Roman"/>
          <w:color w:val="000000"/>
          <w:sz w:val="28"/>
          <w:szCs w:val="18"/>
        </w:rPr>
        <w:t>: уставного капитала, добавочного капитала, резервного капитала и н</w:t>
      </w:r>
      <w:r w:rsidR="005E1F0A">
        <w:rPr>
          <w:rFonts w:ascii="Times New Roman" w:eastAsia="Times New Roman" w:hAnsi="Times New Roman" w:cs="Times New Roman"/>
          <w:color w:val="000000"/>
          <w:sz w:val="28"/>
          <w:szCs w:val="18"/>
        </w:rPr>
        <w:t>ера</w:t>
      </w:r>
      <w:r w:rsidR="009901C1">
        <w:rPr>
          <w:rFonts w:ascii="Times New Roman" w:eastAsia="Times New Roman" w:hAnsi="Times New Roman" w:cs="Times New Roman"/>
          <w:color w:val="000000"/>
          <w:sz w:val="28"/>
          <w:szCs w:val="18"/>
        </w:rPr>
        <w:t>спределенной прибыли</w:t>
      </w:r>
      <w:r w:rsidRPr="001907C4">
        <w:rPr>
          <w:rFonts w:ascii="Times New Roman" w:eastAsia="Times New Roman" w:hAnsi="Times New Roman" w:cs="Times New Roman"/>
          <w:color w:val="000000"/>
          <w:sz w:val="28"/>
          <w:szCs w:val="18"/>
        </w:rPr>
        <w:t>.</w:t>
      </w:r>
    </w:p>
    <w:p w:rsidR="00A61A5A" w:rsidRDefault="00A61A5A" w:rsidP="00D23BD9">
      <w:pPr>
        <w:spacing w:after="0" w:line="360" w:lineRule="auto"/>
        <w:jc w:val="both"/>
        <w:rPr>
          <w:rFonts w:ascii="Times New Roman" w:eastAsia="Times New Roman" w:hAnsi="Times New Roman" w:cs="Times New Roman"/>
          <w:bCs/>
          <w:color w:val="000000"/>
          <w:sz w:val="28"/>
          <w:szCs w:val="16"/>
        </w:rPr>
      </w:pPr>
    </w:p>
    <w:p w:rsidR="001907C4" w:rsidRPr="00430EFF" w:rsidRDefault="00A61A5A" w:rsidP="00D23BD9">
      <w:pPr>
        <w:spacing w:after="0" w:line="360" w:lineRule="auto"/>
        <w:jc w:val="both"/>
        <w:rPr>
          <w:rFonts w:ascii="Times New Roman" w:hAnsi="Times New Roman" w:cs="Times New Roman"/>
          <w:sz w:val="28"/>
          <w:szCs w:val="28"/>
        </w:rPr>
      </w:pPr>
      <w:r>
        <w:rPr>
          <w:rFonts w:ascii="Times New Roman" w:eastAsia="Times New Roman" w:hAnsi="Times New Roman" w:cs="Times New Roman"/>
          <w:bCs/>
          <w:color w:val="000000"/>
          <w:sz w:val="28"/>
          <w:szCs w:val="16"/>
        </w:rPr>
        <w:t>Таблица 10</w:t>
      </w:r>
      <w:r w:rsidR="001907C4" w:rsidRPr="001907C4">
        <w:rPr>
          <w:rFonts w:ascii="Times New Roman" w:eastAsia="Times New Roman" w:hAnsi="Times New Roman" w:cs="Times New Roman"/>
          <w:bCs/>
          <w:color w:val="000000"/>
          <w:sz w:val="28"/>
          <w:szCs w:val="16"/>
        </w:rPr>
        <w:t xml:space="preserve">. Коэффициенты, характеризующие движение собственного капитала </w:t>
      </w:r>
      <w:r w:rsidR="00430EFF">
        <w:rPr>
          <w:rFonts w:ascii="Times New Roman" w:hAnsi="Times New Roman" w:cs="Times New Roman"/>
          <w:sz w:val="28"/>
          <w:szCs w:val="28"/>
        </w:rPr>
        <w:t>ОАО «</w:t>
      </w:r>
      <w:r w:rsidR="00430EFF" w:rsidRPr="003F0DD5">
        <w:rPr>
          <w:rFonts w:ascii="Times New Roman" w:hAnsi="Times New Roman" w:cs="Times New Roman"/>
          <w:sz w:val="28"/>
          <w:szCs w:val="28"/>
        </w:rPr>
        <w:t>ВЗЖБИ</w:t>
      </w:r>
      <w:r w:rsidR="00430EFF">
        <w:rPr>
          <w:rFonts w:ascii="Times New Roman" w:hAnsi="Times New Roman" w:cs="Times New Roman"/>
          <w:sz w:val="28"/>
          <w:szCs w:val="28"/>
        </w:rPr>
        <w:t>»</w:t>
      </w:r>
      <w:r w:rsidR="00430EFF" w:rsidRPr="003F0DD5">
        <w:rPr>
          <w:rFonts w:ascii="Times New Roman" w:hAnsi="Times New Roman" w:cs="Times New Roman"/>
          <w:sz w:val="28"/>
          <w:szCs w:val="28"/>
        </w:rPr>
        <w:t xml:space="preserve"> за 2014 г.</w:t>
      </w:r>
    </w:p>
    <w:tbl>
      <w:tblPr>
        <w:tblW w:w="0" w:type="auto"/>
        <w:tblLook w:val="04A0"/>
      </w:tblPr>
      <w:tblGrid>
        <w:gridCol w:w="1664"/>
        <w:gridCol w:w="2039"/>
        <w:gridCol w:w="1164"/>
        <w:gridCol w:w="1363"/>
        <w:gridCol w:w="1219"/>
        <w:gridCol w:w="1838"/>
      </w:tblGrid>
      <w:tr w:rsidR="00AF2071" w:rsidRPr="00B01508" w:rsidTr="00E8574F">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F2071" w:rsidRPr="00B01508" w:rsidRDefault="00AF2071" w:rsidP="006930CA">
            <w:pPr>
              <w:spacing w:after="0" w:line="240" w:lineRule="auto"/>
              <w:jc w:val="center"/>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Наименование коэффициента</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AF2071" w:rsidRPr="00B01508" w:rsidRDefault="00AF2071" w:rsidP="006930CA">
            <w:pPr>
              <w:spacing w:after="0" w:line="240" w:lineRule="auto"/>
              <w:jc w:val="center"/>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Расчетная формула</w:t>
            </w:r>
          </w:p>
        </w:tc>
        <w:tc>
          <w:tcPr>
            <w:tcW w:w="0" w:type="auto"/>
            <w:tcBorders>
              <w:top w:val="single" w:sz="4" w:space="0" w:color="auto"/>
              <w:left w:val="nil"/>
              <w:bottom w:val="single" w:sz="8" w:space="0" w:color="auto"/>
              <w:right w:val="single" w:sz="8" w:space="0" w:color="auto"/>
            </w:tcBorders>
            <w:shd w:val="clear" w:color="auto" w:fill="D9D9D9" w:themeFill="background1" w:themeFillShade="D9"/>
            <w:vAlign w:val="center"/>
            <w:hideMark/>
          </w:tcPr>
          <w:p w:rsidR="00AF2071" w:rsidRPr="00B01508" w:rsidRDefault="00AF2071" w:rsidP="006930CA">
            <w:pPr>
              <w:spacing w:after="0" w:line="240" w:lineRule="auto"/>
              <w:jc w:val="center"/>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Уставный капитал</w:t>
            </w:r>
          </w:p>
        </w:tc>
        <w:tc>
          <w:tcPr>
            <w:tcW w:w="0" w:type="auto"/>
            <w:tcBorders>
              <w:top w:val="single" w:sz="4" w:space="0" w:color="auto"/>
              <w:left w:val="nil"/>
              <w:bottom w:val="single" w:sz="8" w:space="0" w:color="auto"/>
              <w:right w:val="single" w:sz="8" w:space="0" w:color="auto"/>
            </w:tcBorders>
            <w:shd w:val="clear" w:color="auto" w:fill="D9D9D9" w:themeFill="background1" w:themeFillShade="D9"/>
            <w:vAlign w:val="center"/>
            <w:hideMark/>
          </w:tcPr>
          <w:p w:rsidR="00AF2071" w:rsidRPr="00B01508" w:rsidRDefault="00AF2071" w:rsidP="006930CA">
            <w:pPr>
              <w:spacing w:after="0" w:line="240" w:lineRule="auto"/>
              <w:jc w:val="center"/>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Добавочный капитал</w:t>
            </w:r>
          </w:p>
        </w:tc>
        <w:tc>
          <w:tcPr>
            <w:tcW w:w="0" w:type="auto"/>
            <w:tcBorders>
              <w:top w:val="single" w:sz="4" w:space="0" w:color="auto"/>
              <w:left w:val="nil"/>
              <w:bottom w:val="single" w:sz="8" w:space="0" w:color="auto"/>
              <w:right w:val="nil"/>
            </w:tcBorders>
            <w:shd w:val="clear" w:color="auto" w:fill="D9D9D9" w:themeFill="background1" w:themeFillShade="D9"/>
            <w:vAlign w:val="center"/>
            <w:hideMark/>
          </w:tcPr>
          <w:p w:rsidR="00AF2071" w:rsidRPr="00B01508" w:rsidRDefault="00AF2071" w:rsidP="006930CA">
            <w:pPr>
              <w:spacing w:after="0" w:line="240" w:lineRule="auto"/>
              <w:jc w:val="center"/>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 xml:space="preserve">Резервный капитал </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F2071" w:rsidRPr="00B01508" w:rsidRDefault="00AF2071" w:rsidP="006930CA">
            <w:pPr>
              <w:spacing w:after="0" w:line="240" w:lineRule="auto"/>
              <w:jc w:val="center"/>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Нераспределенная прибыль</w:t>
            </w:r>
          </w:p>
        </w:tc>
      </w:tr>
      <w:tr w:rsidR="00AF2071" w:rsidRPr="00B01508" w:rsidTr="006930CA">
        <w:trPr>
          <w:trHeight w:val="2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F2071" w:rsidRPr="00B01508" w:rsidRDefault="00AF2071" w:rsidP="006930CA">
            <w:pPr>
              <w:spacing w:after="0" w:line="240" w:lineRule="auto"/>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Поступления</w:t>
            </w:r>
          </w:p>
        </w:tc>
        <w:tc>
          <w:tcPr>
            <w:tcW w:w="0" w:type="auto"/>
            <w:tcBorders>
              <w:top w:val="nil"/>
              <w:left w:val="nil"/>
              <w:bottom w:val="single" w:sz="8" w:space="0" w:color="auto"/>
              <w:right w:val="single" w:sz="8" w:space="0" w:color="auto"/>
            </w:tcBorders>
            <w:shd w:val="clear" w:color="auto" w:fill="auto"/>
            <w:vAlign w:val="center"/>
            <w:hideMark/>
          </w:tcPr>
          <w:p w:rsidR="00AF2071" w:rsidRPr="00B01508" w:rsidRDefault="00AF2071" w:rsidP="006930CA">
            <w:pPr>
              <w:spacing w:after="0" w:line="240" w:lineRule="auto"/>
              <w:jc w:val="center"/>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Поступило/Остаток на конец года</w:t>
            </w:r>
          </w:p>
        </w:tc>
        <w:tc>
          <w:tcPr>
            <w:tcW w:w="0" w:type="auto"/>
            <w:tcBorders>
              <w:top w:val="nil"/>
              <w:left w:val="nil"/>
              <w:bottom w:val="single" w:sz="8" w:space="0" w:color="auto"/>
              <w:right w:val="single" w:sz="8" w:space="0" w:color="auto"/>
            </w:tcBorders>
            <w:shd w:val="clear" w:color="auto" w:fill="auto"/>
            <w:vAlign w:val="center"/>
            <w:hideMark/>
          </w:tcPr>
          <w:p w:rsidR="00AF2071" w:rsidRPr="00B01508" w:rsidRDefault="00AF2071" w:rsidP="006930CA">
            <w:pPr>
              <w:spacing w:after="0" w:line="240" w:lineRule="auto"/>
              <w:jc w:val="right"/>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w:t>
            </w:r>
          </w:p>
        </w:tc>
        <w:tc>
          <w:tcPr>
            <w:tcW w:w="0" w:type="auto"/>
            <w:tcBorders>
              <w:top w:val="nil"/>
              <w:left w:val="nil"/>
              <w:bottom w:val="single" w:sz="8" w:space="0" w:color="auto"/>
              <w:right w:val="single" w:sz="8" w:space="0" w:color="auto"/>
            </w:tcBorders>
            <w:shd w:val="clear" w:color="auto" w:fill="auto"/>
            <w:vAlign w:val="center"/>
            <w:hideMark/>
          </w:tcPr>
          <w:p w:rsidR="00AF2071" w:rsidRPr="00B01508" w:rsidRDefault="00AF2071" w:rsidP="006930CA">
            <w:pPr>
              <w:spacing w:after="0" w:line="240" w:lineRule="auto"/>
              <w:jc w:val="right"/>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F2071" w:rsidRPr="00B01508" w:rsidRDefault="00AF2071" w:rsidP="006930CA">
            <w:pPr>
              <w:spacing w:after="0" w:line="240" w:lineRule="auto"/>
              <w:jc w:val="right"/>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F2071" w:rsidRPr="00B01508" w:rsidRDefault="00AF2071" w:rsidP="006930CA">
            <w:pPr>
              <w:spacing w:after="0" w:line="240" w:lineRule="auto"/>
              <w:jc w:val="right"/>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0,085</w:t>
            </w:r>
          </w:p>
        </w:tc>
      </w:tr>
      <w:tr w:rsidR="00AF2071" w:rsidRPr="00B01508" w:rsidTr="006930CA">
        <w:trPr>
          <w:trHeight w:val="2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F2071" w:rsidRPr="00B01508" w:rsidRDefault="00AF2071" w:rsidP="006930CA">
            <w:pPr>
              <w:spacing w:after="0" w:line="240" w:lineRule="auto"/>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Выбытия</w:t>
            </w:r>
          </w:p>
        </w:tc>
        <w:tc>
          <w:tcPr>
            <w:tcW w:w="0" w:type="auto"/>
            <w:tcBorders>
              <w:top w:val="nil"/>
              <w:left w:val="nil"/>
              <w:bottom w:val="single" w:sz="8" w:space="0" w:color="auto"/>
              <w:right w:val="single" w:sz="8" w:space="0" w:color="auto"/>
            </w:tcBorders>
            <w:shd w:val="clear" w:color="auto" w:fill="auto"/>
            <w:vAlign w:val="center"/>
            <w:hideMark/>
          </w:tcPr>
          <w:p w:rsidR="00AF2071" w:rsidRPr="00B01508" w:rsidRDefault="00AF2071" w:rsidP="006930CA">
            <w:pPr>
              <w:spacing w:after="0" w:line="240" w:lineRule="auto"/>
              <w:jc w:val="center"/>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Выбыло/ Остаток на начало года</w:t>
            </w:r>
          </w:p>
        </w:tc>
        <w:tc>
          <w:tcPr>
            <w:tcW w:w="0" w:type="auto"/>
            <w:tcBorders>
              <w:top w:val="nil"/>
              <w:left w:val="nil"/>
              <w:bottom w:val="single" w:sz="8" w:space="0" w:color="auto"/>
              <w:right w:val="single" w:sz="8" w:space="0" w:color="auto"/>
            </w:tcBorders>
            <w:shd w:val="clear" w:color="auto" w:fill="auto"/>
            <w:vAlign w:val="center"/>
            <w:hideMark/>
          </w:tcPr>
          <w:p w:rsidR="00AF2071" w:rsidRPr="00B01508" w:rsidRDefault="00AF2071" w:rsidP="006930CA">
            <w:pPr>
              <w:spacing w:after="0" w:line="240" w:lineRule="auto"/>
              <w:jc w:val="right"/>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F2071" w:rsidRPr="00B01508" w:rsidRDefault="00AF2071" w:rsidP="006930CA">
            <w:pPr>
              <w:spacing w:after="0" w:line="240" w:lineRule="auto"/>
              <w:jc w:val="right"/>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0,001</w:t>
            </w:r>
          </w:p>
        </w:tc>
        <w:tc>
          <w:tcPr>
            <w:tcW w:w="0" w:type="auto"/>
            <w:tcBorders>
              <w:top w:val="nil"/>
              <w:left w:val="nil"/>
              <w:bottom w:val="single" w:sz="8" w:space="0" w:color="auto"/>
              <w:right w:val="single" w:sz="8" w:space="0" w:color="auto"/>
            </w:tcBorders>
            <w:shd w:val="clear" w:color="auto" w:fill="auto"/>
            <w:vAlign w:val="center"/>
            <w:hideMark/>
          </w:tcPr>
          <w:p w:rsidR="00AF2071" w:rsidRPr="00B01508" w:rsidRDefault="00AF2071" w:rsidP="006930CA">
            <w:pPr>
              <w:spacing w:after="0" w:line="240" w:lineRule="auto"/>
              <w:jc w:val="right"/>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F2071" w:rsidRPr="00B01508" w:rsidRDefault="00AF2071" w:rsidP="006930CA">
            <w:pPr>
              <w:spacing w:after="0" w:line="240" w:lineRule="auto"/>
              <w:jc w:val="right"/>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 </w:t>
            </w:r>
          </w:p>
        </w:tc>
      </w:tr>
      <w:tr w:rsidR="00AF2071" w:rsidRPr="00B01508" w:rsidTr="006930CA">
        <w:trPr>
          <w:trHeight w:val="2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F2071" w:rsidRPr="00B01508" w:rsidRDefault="00AF2071" w:rsidP="006930CA">
            <w:pPr>
              <w:spacing w:after="0" w:line="240" w:lineRule="auto"/>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lastRenderedPageBreak/>
              <w:t>Прироста</w:t>
            </w:r>
          </w:p>
        </w:tc>
        <w:tc>
          <w:tcPr>
            <w:tcW w:w="0" w:type="auto"/>
            <w:tcBorders>
              <w:top w:val="nil"/>
              <w:left w:val="nil"/>
              <w:bottom w:val="single" w:sz="8" w:space="0" w:color="auto"/>
              <w:right w:val="single" w:sz="8" w:space="0" w:color="auto"/>
            </w:tcBorders>
            <w:shd w:val="clear" w:color="auto" w:fill="auto"/>
            <w:vAlign w:val="center"/>
            <w:hideMark/>
          </w:tcPr>
          <w:p w:rsidR="00AF2071" w:rsidRPr="00B01508" w:rsidRDefault="00AF2071" w:rsidP="006930CA">
            <w:pPr>
              <w:spacing w:after="0" w:line="240" w:lineRule="auto"/>
              <w:jc w:val="center"/>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Прирост (поступило - выбыло)</w:t>
            </w:r>
          </w:p>
        </w:tc>
        <w:tc>
          <w:tcPr>
            <w:tcW w:w="0" w:type="auto"/>
            <w:tcBorders>
              <w:top w:val="nil"/>
              <w:left w:val="nil"/>
              <w:bottom w:val="single" w:sz="8" w:space="0" w:color="auto"/>
              <w:right w:val="single" w:sz="8" w:space="0" w:color="auto"/>
            </w:tcBorders>
            <w:shd w:val="clear" w:color="auto" w:fill="auto"/>
            <w:vAlign w:val="center"/>
            <w:hideMark/>
          </w:tcPr>
          <w:p w:rsidR="00AF2071" w:rsidRPr="00B01508" w:rsidRDefault="00AF2071" w:rsidP="006930CA">
            <w:pPr>
              <w:spacing w:after="0" w:line="240" w:lineRule="auto"/>
              <w:jc w:val="right"/>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F2071" w:rsidRPr="00B01508" w:rsidRDefault="00AF2071" w:rsidP="006930CA">
            <w:pPr>
              <w:spacing w:after="0" w:line="240" w:lineRule="auto"/>
              <w:jc w:val="right"/>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-0,001</w:t>
            </w:r>
          </w:p>
        </w:tc>
        <w:tc>
          <w:tcPr>
            <w:tcW w:w="0" w:type="auto"/>
            <w:tcBorders>
              <w:top w:val="nil"/>
              <w:left w:val="nil"/>
              <w:bottom w:val="single" w:sz="8" w:space="0" w:color="auto"/>
              <w:right w:val="single" w:sz="8" w:space="0" w:color="auto"/>
            </w:tcBorders>
            <w:shd w:val="clear" w:color="auto" w:fill="auto"/>
            <w:vAlign w:val="center"/>
            <w:hideMark/>
          </w:tcPr>
          <w:p w:rsidR="00AF2071" w:rsidRPr="00B01508" w:rsidRDefault="00AF2071" w:rsidP="006930CA">
            <w:pPr>
              <w:spacing w:after="0" w:line="240" w:lineRule="auto"/>
              <w:jc w:val="right"/>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F2071" w:rsidRPr="00B01508" w:rsidRDefault="00AF2071" w:rsidP="006930CA">
            <w:pPr>
              <w:spacing w:after="0" w:line="240" w:lineRule="auto"/>
              <w:jc w:val="right"/>
              <w:rPr>
                <w:rFonts w:ascii="Times New Roman" w:eastAsia="Times New Roman" w:hAnsi="Times New Roman" w:cs="Times New Roman"/>
                <w:color w:val="000000"/>
                <w:sz w:val="18"/>
                <w:szCs w:val="24"/>
              </w:rPr>
            </w:pPr>
            <w:r w:rsidRPr="00B01508">
              <w:rPr>
                <w:rFonts w:ascii="Times New Roman" w:eastAsia="Times New Roman" w:hAnsi="Times New Roman" w:cs="Times New Roman"/>
                <w:color w:val="000000"/>
                <w:sz w:val="18"/>
                <w:szCs w:val="24"/>
              </w:rPr>
              <w:t>0,085</w:t>
            </w:r>
          </w:p>
        </w:tc>
      </w:tr>
    </w:tbl>
    <w:p w:rsidR="00D23BD9" w:rsidRDefault="00D23BD9" w:rsidP="00D23BD9">
      <w:pPr>
        <w:spacing w:before="115" w:after="115" w:line="240" w:lineRule="auto"/>
        <w:jc w:val="both"/>
        <w:rPr>
          <w:rFonts w:ascii="Trebuchet MS" w:eastAsia="Times New Roman" w:hAnsi="Trebuchet MS" w:cs="Times New Roman"/>
          <w:color w:val="000000"/>
          <w:sz w:val="18"/>
          <w:szCs w:val="18"/>
        </w:rPr>
      </w:pPr>
    </w:p>
    <w:p w:rsidR="00F40C9A" w:rsidRDefault="00925FCD" w:rsidP="001B2329">
      <w:pPr>
        <w:spacing w:after="0" w:line="360" w:lineRule="auto"/>
        <w:ind w:firstLine="567"/>
        <w:jc w:val="both"/>
        <w:rPr>
          <w:rFonts w:ascii="Times New Roman" w:eastAsia="Times New Roman" w:hAnsi="Times New Roman" w:cs="Times New Roman"/>
          <w:color w:val="000000"/>
          <w:sz w:val="28"/>
          <w:szCs w:val="18"/>
        </w:rPr>
      </w:pPr>
      <w:r>
        <w:rPr>
          <w:rFonts w:ascii="Times New Roman" w:eastAsia="Times New Roman" w:hAnsi="Times New Roman" w:cs="Times New Roman"/>
          <w:color w:val="000000"/>
          <w:sz w:val="28"/>
          <w:szCs w:val="18"/>
        </w:rPr>
        <w:t>Анализируя собственный капитал п</w:t>
      </w:r>
      <w:r w:rsidR="00C872FD">
        <w:rPr>
          <w:rFonts w:ascii="Times New Roman" w:eastAsia="Times New Roman" w:hAnsi="Times New Roman" w:cs="Times New Roman"/>
          <w:color w:val="000000"/>
          <w:sz w:val="28"/>
          <w:szCs w:val="18"/>
        </w:rPr>
        <w:t>о данным таблицы 10</w:t>
      </w:r>
      <w:r w:rsidR="00804303">
        <w:rPr>
          <w:rFonts w:ascii="Times New Roman" w:eastAsia="Times New Roman" w:hAnsi="Times New Roman" w:cs="Times New Roman"/>
          <w:color w:val="000000"/>
          <w:sz w:val="28"/>
          <w:szCs w:val="18"/>
        </w:rPr>
        <w:t>,</w:t>
      </w:r>
      <w:r w:rsidR="00D23BD9">
        <w:rPr>
          <w:rFonts w:ascii="Times New Roman" w:eastAsia="Times New Roman" w:hAnsi="Times New Roman" w:cs="Times New Roman"/>
          <w:color w:val="000000"/>
          <w:sz w:val="28"/>
          <w:szCs w:val="18"/>
        </w:rPr>
        <w:t xml:space="preserve"> мы видим, что </w:t>
      </w:r>
      <w:r>
        <w:rPr>
          <w:rFonts w:ascii="Times New Roman" w:eastAsia="Times New Roman" w:hAnsi="Times New Roman" w:cs="Times New Roman"/>
          <w:color w:val="000000"/>
          <w:sz w:val="28"/>
          <w:szCs w:val="18"/>
        </w:rPr>
        <w:t>значения коэффициента</w:t>
      </w:r>
      <w:r w:rsidR="001907C4" w:rsidRPr="001907C4">
        <w:rPr>
          <w:rFonts w:ascii="Times New Roman" w:eastAsia="Times New Roman" w:hAnsi="Times New Roman" w:cs="Times New Roman"/>
          <w:color w:val="000000"/>
          <w:sz w:val="28"/>
          <w:szCs w:val="18"/>
        </w:rPr>
        <w:t xml:space="preserve"> поступления </w:t>
      </w:r>
      <w:r w:rsidR="00D23BD9">
        <w:rPr>
          <w:rFonts w:ascii="Times New Roman" w:eastAsia="Times New Roman" w:hAnsi="Times New Roman" w:cs="Times New Roman"/>
          <w:color w:val="000000"/>
          <w:sz w:val="28"/>
          <w:szCs w:val="18"/>
        </w:rPr>
        <w:t xml:space="preserve">в 2014 г. </w:t>
      </w:r>
      <w:r w:rsidR="001907C4" w:rsidRPr="001907C4">
        <w:rPr>
          <w:rFonts w:ascii="Times New Roman" w:eastAsia="Times New Roman" w:hAnsi="Times New Roman" w:cs="Times New Roman"/>
          <w:color w:val="000000"/>
          <w:sz w:val="28"/>
          <w:szCs w:val="18"/>
        </w:rPr>
        <w:t>превышают значения коэфф</w:t>
      </w:r>
      <w:r>
        <w:rPr>
          <w:rFonts w:ascii="Times New Roman" w:eastAsia="Times New Roman" w:hAnsi="Times New Roman" w:cs="Times New Roman"/>
          <w:color w:val="000000"/>
          <w:sz w:val="28"/>
          <w:szCs w:val="18"/>
        </w:rPr>
        <w:t>ициента</w:t>
      </w:r>
      <w:r w:rsidR="001907C4" w:rsidRPr="001907C4">
        <w:rPr>
          <w:rFonts w:ascii="Times New Roman" w:eastAsia="Times New Roman" w:hAnsi="Times New Roman" w:cs="Times New Roman"/>
          <w:color w:val="000000"/>
          <w:sz w:val="28"/>
          <w:szCs w:val="18"/>
        </w:rPr>
        <w:t xml:space="preserve"> выбытия, значит, в коммерческой организации идет процесс наращивания с</w:t>
      </w:r>
      <w:r w:rsidR="00D23BD9">
        <w:rPr>
          <w:rFonts w:ascii="Times New Roman" w:eastAsia="Times New Roman" w:hAnsi="Times New Roman" w:cs="Times New Roman"/>
          <w:color w:val="000000"/>
          <w:sz w:val="28"/>
          <w:szCs w:val="18"/>
        </w:rPr>
        <w:t>обственного капитала</w:t>
      </w:r>
      <w:r w:rsidR="001907C4" w:rsidRPr="001907C4">
        <w:rPr>
          <w:rFonts w:ascii="Times New Roman" w:eastAsia="Times New Roman" w:hAnsi="Times New Roman" w:cs="Times New Roman"/>
          <w:color w:val="000000"/>
          <w:sz w:val="28"/>
          <w:szCs w:val="18"/>
        </w:rPr>
        <w:t>.</w:t>
      </w:r>
    </w:p>
    <w:p w:rsidR="00E8574F" w:rsidRPr="00A05211" w:rsidRDefault="00E8574F" w:rsidP="001B2329">
      <w:pPr>
        <w:spacing w:after="0" w:line="360" w:lineRule="auto"/>
        <w:ind w:firstLine="567"/>
        <w:jc w:val="both"/>
        <w:rPr>
          <w:rFonts w:ascii="Times New Roman" w:eastAsia="Times New Roman" w:hAnsi="Times New Roman" w:cs="Times New Roman"/>
          <w:color w:val="000000"/>
          <w:sz w:val="28"/>
          <w:szCs w:val="18"/>
        </w:rPr>
      </w:pPr>
    </w:p>
    <w:p w:rsidR="009901C1" w:rsidRPr="00A06B54" w:rsidRDefault="009901C1" w:rsidP="00A06B54">
      <w:pPr>
        <w:pStyle w:val="a8"/>
        <w:numPr>
          <w:ilvl w:val="1"/>
          <w:numId w:val="10"/>
        </w:numPr>
        <w:spacing w:after="0" w:line="360" w:lineRule="auto"/>
        <w:jc w:val="both"/>
        <w:rPr>
          <w:rFonts w:ascii="Times New Roman" w:hAnsi="Times New Roman" w:cs="Times New Roman"/>
          <w:b/>
          <w:color w:val="000000"/>
          <w:sz w:val="28"/>
          <w:szCs w:val="28"/>
        </w:rPr>
      </w:pPr>
      <w:r w:rsidRPr="00A06B54">
        <w:rPr>
          <w:rFonts w:ascii="Times New Roman" w:hAnsi="Times New Roman" w:cs="Times New Roman"/>
          <w:b/>
          <w:color w:val="000000"/>
          <w:sz w:val="28"/>
          <w:szCs w:val="28"/>
        </w:rPr>
        <w:t>Анализ состава и структуры заемного капитала</w:t>
      </w:r>
    </w:p>
    <w:p w:rsidR="00A40D91" w:rsidRPr="00A40D91" w:rsidRDefault="00A40D91" w:rsidP="001B2329">
      <w:pPr>
        <w:pStyle w:val="a3"/>
        <w:shd w:val="clear" w:color="auto" w:fill="FFFFFF"/>
        <w:spacing w:before="0" w:beforeAutospacing="0" w:after="0" w:afterAutospacing="0" w:line="360" w:lineRule="auto"/>
        <w:ind w:right="-1" w:firstLine="567"/>
        <w:jc w:val="both"/>
        <w:rPr>
          <w:color w:val="000000"/>
          <w:sz w:val="28"/>
          <w:szCs w:val="22"/>
        </w:rPr>
      </w:pPr>
      <w:r w:rsidRPr="00A40D91">
        <w:rPr>
          <w:color w:val="000000"/>
          <w:sz w:val="28"/>
          <w:szCs w:val="22"/>
        </w:rPr>
        <w:t>Заемные средства предприятия</w:t>
      </w:r>
      <w:r>
        <w:rPr>
          <w:color w:val="000000"/>
          <w:sz w:val="28"/>
          <w:szCs w:val="22"/>
        </w:rPr>
        <w:t>,</w:t>
      </w:r>
      <w:r w:rsidRPr="00A40D91">
        <w:rPr>
          <w:color w:val="000000"/>
          <w:sz w:val="28"/>
          <w:szCs w:val="22"/>
        </w:rPr>
        <w:t xml:space="preserve"> как на начало, так и на конец периода состоят из долгосрочных и краткосрочных обязательств.</w:t>
      </w:r>
    </w:p>
    <w:p w:rsidR="00A40D91" w:rsidRDefault="00A40D91" w:rsidP="00F40C9A">
      <w:pPr>
        <w:spacing w:after="0" w:line="360" w:lineRule="auto"/>
        <w:jc w:val="both"/>
        <w:rPr>
          <w:rFonts w:ascii="Times New Roman" w:hAnsi="Times New Roman" w:cs="Times New Roman"/>
          <w:color w:val="000000"/>
          <w:sz w:val="28"/>
          <w:szCs w:val="14"/>
        </w:rPr>
      </w:pPr>
    </w:p>
    <w:p w:rsidR="00F40C9A" w:rsidRPr="00430EFF" w:rsidRDefault="00A61A5A" w:rsidP="00F40C9A">
      <w:pPr>
        <w:spacing w:after="0" w:line="360" w:lineRule="auto"/>
        <w:jc w:val="both"/>
        <w:rPr>
          <w:rFonts w:ascii="Times New Roman" w:hAnsi="Times New Roman" w:cs="Times New Roman"/>
          <w:sz w:val="28"/>
          <w:szCs w:val="28"/>
        </w:rPr>
      </w:pPr>
      <w:r>
        <w:rPr>
          <w:rFonts w:ascii="Times New Roman" w:hAnsi="Times New Roman" w:cs="Times New Roman"/>
          <w:color w:val="000000"/>
          <w:sz w:val="28"/>
          <w:szCs w:val="14"/>
        </w:rPr>
        <w:t>Таблица 11</w:t>
      </w:r>
      <w:r w:rsidR="00F40C9A">
        <w:rPr>
          <w:rFonts w:ascii="Times New Roman" w:hAnsi="Times New Roman" w:cs="Times New Roman"/>
          <w:color w:val="000000"/>
          <w:sz w:val="28"/>
          <w:szCs w:val="14"/>
        </w:rPr>
        <w:t xml:space="preserve">. </w:t>
      </w:r>
      <w:r w:rsidR="00F40C9A" w:rsidRPr="00F40C9A">
        <w:rPr>
          <w:rFonts w:ascii="Times New Roman" w:hAnsi="Times New Roman" w:cs="Times New Roman"/>
          <w:color w:val="000000"/>
          <w:sz w:val="28"/>
          <w:szCs w:val="14"/>
        </w:rPr>
        <w:t>Анализ состава и структуры заемного капитала</w:t>
      </w:r>
      <w:r w:rsidR="00430EFF">
        <w:rPr>
          <w:rFonts w:ascii="Times New Roman" w:hAnsi="Times New Roman" w:cs="Times New Roman"/>
          <w:color w:val="000000"/>
          <w:sz w:val="28"/>
          <w:szCs w:val="14"/>
        </w:rPr>
        <w:t xml:space="preserve"> </w:t>
      </w:r>
      <w:r w:rsidR="00430EFF">
        <w:rPr>
          <w:rFonts w:ascii="Times New Roman" w:hAnsi="Times New Roman" w:cs="Times New Roman"/>
          <w:sz w:val="28"/>
          <w:szCs w:val="28"/>
        </w:rPr>
        <w:t>ОАО «</w:t>
      </w:r>
      <w:r w:rsidR="00430EFF" w:rsidRPr="003F0DD5">
        <w:rPr>
          <w:rFonts w:ascii="Times New Roman" w:hAnsi="Times New Roman" w:cs="Times New Roman"/>
          <w:sz w:val="28"/>
          <w:szCs w:val="28"/>
        </w:rPr>
        <w:t>ВЗЖБИ</w:t>
      </w:r>
      <w:r w:rsidR="00430EFF">
        <w:rPr>
          <w:rFonts w:ascii="Times New Roman" w:hAnsi="Times New Roman" w:cs="Times New Roman"/>
          <w:sz w:val="28"/>
          <w:szCs w:val="28"/>
        </w:rPr>
        <w:t>»</w:t>
      </w:r>
      <w:r w:rsidR="00430EFF" w:rsidRPr="003F0DD5">
        <w:rPr>
          <w:rFonts w:ascii="Times New Roman" w:hAnsi="Times New Roman" w:cs="Times New Roman"/>
          <w:sz w:val="28"/>
          <w:szCs w:val="28"/>
        </w:rPr>
        <w:t xml:space="preserve"> за 2014 г.</w:t>
      </w:r>
      <w:r w:rsidR="00430EFF">
        <w:rPr>
          <w:rFonts w:ascii="Times New Roman" w:hAnsi="Times New Roman" w:cs="Times New Roman"/>
          <w:color w:val="000000"/>
          <w:sz w:val="28"/>
          <w:szCs w:val="14"/>
        </w:rPr>
        <w:t xml:space="preserve"> </w:t>
      </w:r>
    </w:p>
    <w:tbl>
      <w:tblPr>
        <w:tblW w:w="0" w:type="auto"/>
        <w:tblLook w:val="04A0"/>
      </w:tblPr>
      <w:tblGrid>
        <w:gridCol w:w="1623"/>
        <w:gridCol w:w="868"/>
        <w:gridCol w:w="1065"/>
        <w:gridCol w:w="868"/>
        <w:gridCol w:w="1065"/>
        <w:gridCol w:w="856"/>
        <w:gridCol w:w="1143"/>
        <w:gridCol w:w="758"/>
        <w:gridCol w:w="1041"/>
      </w:tblGrid>
      <w:tr w:rsidR="002336F8" w:rsidRPr="002336F8" w:rsidTr="006930CA">
        <w:trPr>
          <w:trHeight w:val="2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6F8" w:rsidRPr="002336F8" w:rsidRDefault="002336F8" w:rsidP="006930CA">
            <w:pPr>
              <w:spacing w:after="0" w:line="240" w:lineRule="auto"/>
              <w:jc w:val="center"/>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Состав заемного капитала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2336F8" w:rsidRPr="002336F8" w:rsidRDefault="002336F8" w:rsidP="006930CA">
            <w:pPr>
              <w:spacing w:after="0" w:line="240" w:lineRule="auto"/>
              <w:jc w:val="center"/>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На начало периода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2336F8" w:rsidRPr="002336F8" w:rsidRDefault="002336F8" w:rsidP="006930CA">
            <w:pPr>
              <w:spacing w:after="0" w:line="240" w:lineRule="auto"/>
              <w:jc w:val="center"/>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На конец периода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2336F8" w:rsidRPr="002336F8" w:rsidRDefault="002336F8" w:rsidP="006930CA">
            <w:pPr>
              <w:spacing w:after="0" w:line="240" w:lineRule="auto"/>
              <w:jc w:val="center"/>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Отклонение</w:t>
            </w:r>
            <w:proofErr w:type="gramStart"/>
            <w:r w:rsidRPr="002336F8">
              <w:rPr>
                <w:rFonts w:ascii="Times New Roman" w:eastAsia="Times New Roman" w:hAnsi="Times New Roman" w:cs="Times New Roman"/>
                <w:color w:val="000000"/>
                <w:sz w:val="18"/>
                <w:szCs w:val="18"/>
              </w:rPr>
              <w:t xml:space="preserve"> (+;-)</w:t>
            </w:r>
            <w:proofErr w:type="gramEnd"/>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6F8" w:rsidRPr="002336F8" w:rsidRDefault="002336F8" w:rsidP="006930CA">
            <w:pPr>
              <w:spacing w:after="0" w:line="240" w:lineRule="auto"/>
              <w:jc w:val="center"/>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Темп роста,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6F8" w:rsidRPr="002336F8" w:rsidRDefault="002336F8" w:rsidP="006930CA">
            <w:pPr>
              <w:spacing w:after="0" w:line="240" w:lineRule="auto"/>
              <w:jc w:val="center"/>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Темп прироста, %</w:t>
            </w:r>
          </w:p>
        </w:tc>
      </w:tr>
      <w:tr w:rsidR="00A21F01" w:rsidRPr="002336F8" w:rsidTr="006930C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36F8" w:rsidRPr="002336F8" w:rsidRDefault="002336F8" w:rsidP="006930CA">
            <w:pPr>
              <w:spacing w:after="0" w:line="240" w:lineRule="auto"/>
              <w:rPr>
                <w:rFonts w:ascii="Times New Roman" w:eastAsia="Times New Roman" w:hAnsi="Times New Roman" w:cs="Times New Roman"/>
                <w:color w:val="00000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2336F8" w:rsidRPr="002336F8" w:rsidRDefault="002336F8" w:rsidP="006930CA">
            <w:pPr>
              <w:spacing w:after="0" w:line="240" w:lineRule="auto"/>
              <w:jc w:val="center"/>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Сумма, тыс. руб.</w:t>
            </w:r>
          </w:p>
        </w:tc>
        <w:tc>
          <w:tcPr>
            <w:tcW w:w="0" w:type="auto"/>
            <w:tcBorders>
              <w:top w:val="nil"/>
              <w:left w:val="nil"/>
              <w:bottom w:val="single" w:sz="4" w:space="0" w:color="auto"/>
              <w:right w:val="single" w:sz="4" w:space="0" w:color="auto"/>
            </w:tcBorders>
            <w:shd w:val="clear" w:color="auto" w:fill="auto"/>
            <w:vAlign w:val="center"/>
            <w:hideMark/>
          </w:tcPr>
          <w:p w:rsidR="002336F8" w:rsidRPr="002336F8" w:rsidRDefault="002336F8" w:rsidP="006930CA">
            <w:pPr>
              <w:spacing w:after="0" w:line="240" w:lineRule="auto"/>
              <w:jc w:val="center"/>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Удельный вес, %</w:t>
            </w:r>
          </w:p>
        </w:tc>
        <w:tc>
          <w:tcPr>
            <w:tcW w:w="0" w:type="auto"/>
            <w:tcBorders>
              <w:top w:val="nil"/>
              <w:left w:val="nil"/>
              <w:bottom w:val="single" w:sz="4" w:space="0" w:color="auto"/>
              <w:right w:val="single" w:sz="4" w:space="0" w:color="auto"/>
            </w:tcBorders>
            <w:shd w:val="clear" w:color="auto" w:fill="auto"/>
            <w:vAlign w:val="center"/>
            <w:hideMark/>
          </w:tcPr>
          <w:p w:rsidR="002336F8" w:rsidRPr="002336F8" w:rsidRDefault="002336F8" w:rsidP="006930CA">
            <w:pPr>
              <w:spacing w:after="0" w:line="240" w:lineRule="auto"/>
              <w:jc w:val="center"/>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Сумма, тыс. руб.</w:t>
            </w:r>
          </w:p>
        </w:tc>
        <w:tc>
          <w:tcPr>
            <w:tcW w:w="0" w:type="auto"/>
            <w:tcBorders>
              <w:top w:val="nil"/>
              <w:left w:val="nil"/>
              <w:bottom w:val="single" w:sz="4" w:space="0" w:color="auto"/>
              <w:right w:val="single" w:sz="4" w:space="0" w:color="auto"/>
            </w:tcBorders>
            <w:shd w:val="clear" w:color="auto" w:fill="auto"/>
            <w:vAlign w:val="center"/>
            <w:hideMark/>
          </w:tcPr>
          <w:p w:rsidR="002336F8" w:rsidRPr="002336F8" w:rsidRDefault="002336F8" w:rsidP="006930CA">
            <w:pPr>
              <w:spacing w:after="0" w:line="240" w:lineRule="auto"/>
              <w:jc w:val="center"/>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Удельный вес, %</w:t>
            </w:r>
          </w:p>
        </w:tc>
        <w:tc>
          <w:tcPr>
            <w:tcW w:w="0" w:type="auto"/>
            <w:tcBorders>
              <w:top w:val="nil"/>
              <w:left w:val="nil"/>
              <w:bottom w:val="single" w:sz="4" w:space="0" w:color="auto"/>
              <w:right w:val="single" w:sz="4" w:space="0" w:color="auto"/>
            </w:tcBorders>
            <w:shd w:val="clear" w:color="auto" w:fill="auto"/>
            <w:vAlign w:val="center"/>
            <w:hideMark/>
          </w:tcPr>
          <w:p w:rsidR="002336F8" w:rsidRPr="002336F8" w:rsidRDefault="002336F8" w:rsidP="006930CA">
            <w:pPr>
              <w:spacing w:after="0" w:line="240" w:lineRule="auto"/>
              <w:jc w:val="center"/>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по сумме, тыс. руб.</w:t>
            </w:r>
          </w:p>
        </w:tc>
        <w:tc>
          <w:tcPr>
            <w:tcW w:w="0" w:type="auto"/>
            <w:tcBorders>
              <w:top w:val="nil"/>
              <w:left w:val="nil"/>
              <w:bottom w:val="single" w:sz="4" w:space="0" w:color="auto"/>
              <w:right w:val="single" w:sz="4" w:space="0" w:color="auto"/>
            </w:tcBorders>
            <w:shd w:val="clear" w:color="auto" w:fill="auto"/>
            <w:vAlign w:val="center"/>
            <w:hideMark/>
          </w:tcPr>
          <w:p w:rsidR="002336F8" w:rsidRPr="002336F8" w:rsidRDefault="002336F8" w:rsidP="006930CA">
            <w:pPr>
              <w:spacing w:after="0" w:line="240" w:lineRule="auto"/>
              <w:jc w:val="center"/>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по удельному весу,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36F8" w:rsidRPr="002336F8" w:rsidRDefault="002336F8" w:rsidP="006930CA">
            <w:pPr>
              <w:spacing w:after="0" w:line="240" w:lineRule="auto"/>
              <w:rPr>
                <w:rFonts w:ascii="Times New Roman" w:eastAsia="Times New Roman" w:hAnsi="Times New Roman" w:cs="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36F8" w:rsidRPr="002336F8" w:rsidRDefault="002336F8" w:rsidP="006930CA">
            <w:pPr>
              <w:spacing w:after="0" w:line="240" w:lineRule="auto"/>
              <w:rPr>
                <w:rFonts w:ascii="Times New Roman" w:eastAsia="Times New Roman" w:hAnsi="Times New Roman" w:cs="Times New Roman"/>
                <w:color w:val="000000"/>
                <w:sz w:val="18"/>
                <w:szCs w:val="18"/>
              </w:rPr>
            </w:pPr>
          </w:p>
        </w:tc>
      </w:tr>
      <w:tr w:rsidR="00A21F01" w:rsidRPr="002336F8" w:rsidTr="006930CA">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336F8" w:rsidRPr="002336F8" w:rsidRDefault="002336F8" w:rsidP="006930CA">
            <w:pPr>
              <w:spacing w:after="0" w:line="240" w:lineRule="auto"/>
              <w:jc w:val="center"/>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2336F8" w:rsidRPr="002336F8" w:rsidRDefault="002336F8" w:rsidP="006930CA">
            <w:pPr>
              <w:spacing w:after="0" w:line="240" w:lineRule="auto"/>
              <w:jc w:val="center"/>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336F8" w:rsidRPr="002336F8" w:rsidRDefault="002336F8" w:rsidP="006930CA">
            <w:pPr>
              <w:spacing w:after="0" w:line="240" w:lineRule="auto"/>
              <w:jc w:val="center"/>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2336F8" w:rsidRPr="002336F8" w:rsidRDefault="002336F8" w:rsidP="006930CA">
            <w:pPr>
              <w:spacing w:after="0" w:line="240" w:lineRule="auto"/>
              <w:jc w:val="center"/>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2336F8" w:rsidRPr="002336F8" w:rsidRDefault="002336F8" w:rsidP="006930CA">
            <w:pPr>
              <w:spacing w:after="0" w:line="240" w:lineRule="auto"/>
              <w:jc w:val="center"/>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2336F8" w:rsidRPr="002336F8" w:rsidRDefault="002336F8" w:rsidP="006930CA">
            <w:pPr>
              <w:spacing w:after="0" w:line="240" w:lineRule="auto"/>
              <w:jc w:val="center"/>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2336F8" w:rsidRPr="002336F8" w:rsidRDefault="002336F8" w:rsidP="006930CA">
            <w:pPr>
              <w:spacing w:after="0" w:line="240" w:lineRule="auto"/>
              <w:jc w:val="center"/>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2336F8" w:rsidRPr="002336F8" w:rsidRDefault="002336F8" w:rsidP="006930CA">
            <w:pPr>
              <w:spacing w:after="0" w:line="240" w:lineRule="auto"/>
              <w:jc w:val="center"/>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2336F8" w:rsidRPr="002336F8" w:rsidRDefault="002336F8" w:rsidP="006930CA">
            <w:pPr>
              <w:spacing w:after="0" w:line="240" w:lineRule="auto"/>
              <w:jc w:val="center"/>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9</w:t>
            </w:r>
          </w:p>
        </w:tc>
      </w:tr>
      <w:tr w:rsidR="00A21F01" w:rsidRPr="002336F8"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A21F01" w:rsidRPr="002336F8" w:rsidRDefault="00A21F01" w:rsidP="006930CA">
            <w:pPr>
              <w:spacing w:after="0" w:line="240" w:lineRule="auto"/>
              <w:rPr>
                <w:rFonts w:ascii="Times New Roman" w:eastAsia="Times New Roman" w:hAnsi="Times New Roman" w:cs="Times New Roman"/>
                <w:b/>
                <w:bCs/>
                <w:color w:val="000000"/>
                <w:sz w:val="18"/>
                <w:szCs w:val="18"/>
              </w:rPr>
            </w:pPr>
            <w:r w:rsidRPr="002336F8">
              <w:rPr>
                <w:rFonts w:ascii="Times New Roman" w:eastAsia="Times New Roman" w:hAnsi="Times New Roman" w:cs="Times New Roman"/>
                <w:b/>
                <w:bCs/>
                <w:color w:val="000000"/>
                <w:sz w:val="18"/>
                <w:szCs w:val="18"/>
              </w:rPr>
              <w:t>Заемный капитал, в том числе:</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b/>
                <w:bCs/>
                <w:color w:val="000000"/>
                <w:sz w:val="18"/>
                <w:szCs w:val="18"/>
              </w:rPr>
            </w:pPr>
            <w:r w:rsidRPr="00A21F01">
              <w:rPr>
                <w:rFonts w:ascii="Times New Roman" w:hAnsi="Times New Roman" w:cs="Times New Roman"/>
                <w:b/>
                <w:bCs/>
                <w:color w:val="000000"/>
                <w:sz w:val="18"/>
                <w:szCs w:val="18"/>
              </w:rPr>
              <w:t>49</w:t>
            </w:r>
            <w:r>
              <w:rPr>
                <w:rFonts w:ascii="Times New Roman" w:hAnsi="Times New Roman" w:cs="Times New Roman"/>
                <w:b/>
                <w:bCs/>
                <w:color w:val="000000"/>
                <w:sz w:val="18"/>
                <w:szCs w:val="18"/>
              </w:rPr>
              <w:t xml:space="preserve"> </w:t>
            </w:r>
            <w:r w:rsidRPr="00A21F01">
              <w:rPr>
                <w:rFonts w:ascii="Times New Roman" w:hAnsi="Times New Roman" w:cs="Times New Roman"/>
                <w:b/>
                <w:bCs/>
                <w:color w:val="000000"/>
                <w:sz w:val="18"/>
                <w:szCs w:val="18"/>
              </w:rPr>
              <w:t>524</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b/>
                <w:bCs/>
                <w:color w:val="000000"/>
                <w:sz w:val="18"/>
                <w:szCs w:val="18"/>
              </w:rPr>
            </w:pPr>
            <w:r w:rsidRPr="00A21F01">
              <w:rPr>
                <w:rFonts w:ascii="Times New Roman" w:hAnsi="Times New Roman" w:cs="Times New Roman"/>
                <w:b/>
                <w:bCs/>
                <w:color w:val="000000"/>
                <w:sz w:val="18"/>
                <w:szCs w:val="18"/>
              </w:rPr>
              <w:t>100</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b/>
                <w:bCs/>
                <w:color w:val="000000"/>
                <w:sz w:val="18"/>
                <w:szCs w:val="18"/>
              </w:rPr>
            </w:pPr>
            <w:r w:rsidRPr="00A21F01">
              <w:rPr>
                <w:rFonts w:ascii="Times New Roman" w:hAnsi="Times New Roman" w:cs="Times New Roman"/>
                <w:b/>
                <w:bCs/>
                <w:color w:val="000000"/>
                <w:sz w:val="18"/>
                <w:szCs w:val="18"/>
              </w:rPr>
              <w:t>53</w:t>
            </w:r>
            <w:r>
              <w:rPr>
                <w:rFonts w:ascii="Times New Roman" w:hAnsi="Times New Roman" w:cs="Times New Roman"/>
                <w:b/>
                <w:bCs/>
                <w:color w:val="000000"/>
                <w:sz w:val="18"/>
                <w:szCs w:val="18"/>
              </w:rPr>
              <w:t xml:space="preserve"> </w:t>
            </w:r>
            <w:r w:rsidRPr="00A21F01">
              <w:rPr>
                <w:rFonts w:ascii="Times New Roman" w:hAnsi="Times New Roman" w:cs="Times New Roman"/>
                <w:b/>
                <w:bCs/>
                <w:color w:val="000000"/>
                <w:sz w:val="18"/>
                <w:szCs w:val="18"/>
              </w:rPr>
              <w:t>945</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b/>
                <w:bCs/>
                <w:color w:val="000000"/>
                <w:sz w:val="18"/>
                <w:szCs w:val="18"/>
              </w:rPr>
            </w:pPr>
            <w:r w:rsidRPr="00A21F01">
              <w:rPr>
                <w:rFonts w:ascii="Times New Roman" w:hAnsi="Times New Roman" w:cs="Times New Roman"/>
                <w:b/>
                <w:bCs/>
                <w:color w:val="000000"/>
                <w:sz w:val="18"/>
                <w:szCs w:val="18"/>
              </w:rPr>
              <w:t>100</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b/>
                <w:bCs/>
                <w:color w:val="000000"/>
                <w:sz w:val="18"/>
                <w:szCs w:val="18"/>
              </w:rPr>
            </w:pPr>
            <w:r w:rsidRPr="00A21F01">
              <w:rPr>
                <w:rFonts w:ascii="Times New Roman" w:hAnsi="Times New Roman" w:cs="Times New Roman"/>
                <w:b/>
                <w:bCs/>
                <w:color w:val="000000"/>
                <w:sz w:val="18"/>
                <w:szCs w:val="18"/>
              </w:rPr>
              <w:t>4</w:t>
            </w:r>
            <w:r>
              <w:rPr>
                <w:rFonts w:ascii="Times New Roman" w:hAnsi="Times New Roman" w:cs="Times New Roman"/>
                <w:b/>
                <w:bCs/>
                <w:color w:val="000000"/>
                <w:sz w:val="18"/>
                <w:szCs w:val="18"/>
              </w:rPr>
              <w:t xml:space="preserve"> </w:t>
            </w:r>
            <w:r w:rsidRPr="00A21F01">
              <w:rPr>
                <w:rFonts w:ascii="Times New Roman" w:hAnsi="Times New Roman" w:cs="Times New Roman"/>
                <w:b/>
                <w:bCs/>
                <w:color w:val="000000"/>
                <w:sz w:val="18"/>
                <w:szCs w:val="18"/>
              </w:rPr>
              <w:t>421</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b/>
                <w:bCs/>
                <w:color w:val="000000"/>
                <w:sz w:val="18"/>
                <w:szCs w:val="18"/>
              </w:rPr>
            </w:pPr>
            <w:r w:rsidRPr="00A21F01">
              <w:rPr>
                <w:rFonts w:ascii="Times New Roman" w:hAnsi="Times New Roman" w:cs="Times New Roman"/>
                <w:b/>
                <w:bCs/>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b/>
                <w:bCs/>
                <w:color w:val="000000"/>
                <w:sz w:val="18"/>
                <w:szCs w:val="18"/>
              </w:rPr>
            </w:pPr>
            <w:r w:rsidRPr="00A21F01">
              <w:rPr>
                <w:rFonts w:ascii="Times New Roman" w:hAnsi="Times New Roman" w:cs="Times New Roman"/>
                <w:b/>
                <w:bCs/>
                <w:color w:val="000000"/>
                <w:sz w:val="18"/>
                <w:szCs w:val="18"/>
              </w:rPr>
              <w:t>278,7</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b/>
                <w:bCs/>
                <w:color w:val="000000"/>
                <w:sz w:val="18"/>
                <w:szCs w:val="18"/>
              </w:rPr>
            </w:pPr>
            <w:r w:rsidRPr="00A21F01">
              <w:rPr>
                <w:rFonts w:ascii="Times New Roman" w:hAnsi="Times New Roman" w:cs="Times New Roman"/>
                <w:b/>
                <w:bCs/>
                <w:color w:val="000000"/>
                <w:sz w:val="18"/>
                <w:szCs w:val="18"/>
              </w:rPr>
              <w:t>78,7</w:t>
            </w:r>
          </w:p>
        </w:tc>
      </w:tr>
      <w:tr w:rsidR="00A21F01" w:rsidRPr="00B01508" w:rsidTr="006930CA">
        <w:trPr>
          <w:trHeight w:val="20"/>
        </w:trPr>
        <w:tc>
          <w:tcPr>
            <w:tcW w:w="0" w:type="auto"/>
            <w:tcBorders>
              <w:top w:val="nil"/>
              <w:left w:val="single" w:sz="4" w:space="0" w:color="000000"/>
              <w:bottom w:val="single" w:sz="4" w:space="0" w:color="000000"/>
              <w:right w:val="single" w:sz="4" w:space="0" w:color="000000"/>
            </w:tcBorders>
            <w:shd w:val="clear" w:color="000000" w:fill="D8D8D8"/>
            <w:vAlign w:val="bottom"/>
            <w:hideMark/>
          </w:tcPr>
          <w:p w:rsidR="00A21F01" w:rsidRPr="002336F8" w:rsidRDefault="00A21F01" w:rsidP="006930CA">
            <w:pPr>
              <w:spacing w:after="0" w:line="240" w:lineRule="auto"/>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Долгосрочные обязательства, из них:</w:t>
            </w:r>
          </w:p>
        </w:tc>
        <w:tc>
          <w:tcPr>
            <w:tcW w:w="0" w:type="auto"/>
            <w:tcBorders>
              <w:top w:val="nil"/>
              <w:left w:val="nil"/>
              <w:bottom w:val="single" w:sz="4" w:space="0" w:color="000000"/>
              <w:right w:val="single" w:sz="4" w:space="0" w:color="000000"/>
            </w:tcBorders>
            <w:shd w:val="clear" w:color="000000" w:fill="D8D8D8"/>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2</w:t>
            </w:r>
            <w:r>
              <w:rPr>
                <w:rFonts w:ascii="Times New Roman" w:hAnsi="Times New Roman" w:cs="Times New Roman"/>
                <w:color w:val="000000"/>
                <w:sz w:val="18"/>
                <w:szCs w:val="18"/>
              </w:rPr>
              <w:t xml:space="preserve"> </w:t>
            </w:r>
            <w:r w:rsidRPr="00A21F01">
              <w:rPr>
                <w:rFonts w:ascii="Times New Roman" w:hAnsi="Times New Roman" w:cs="Times New Roman"/>
                <w:color w:val="000000"/>
                <w:sz w:val="18"/>
                <w:szCs w:val="18"/>
              </w:rPr>
              <w:t>824</w:t>
            </w:r>
          </w:p>
        </w:tc>
        <w:tc>
          <w:tcPr>
            <w:tcW w:w="0" w:type="auto"/>
            <w:tcBorders>
              <w:top w:val="nil"/>
              <w:left w:val="nil"/>
              <w:bottom w:val="single" w:sz="4" w:space="0" w:color="000000"/>
              <w:right w:val="single" w:sz="4" w:space="0" w:color="000000"/>
            </w:tcBorders>
            <w:shd w:val="clear" w:color="000000" w:fill="D8D8D8"/>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5,7</w:t>
            </w:r>
          </w:p>
        </w:tc>
        <w:tc>
          <w:tcPr>
            <w:tcW w:w="0" w:type="auto"/>
            <w:tcBorders>
              <w:top w:val="nil"/>
              <w:left w:val="nil"/>
              <w:bottom w:val="single" w:sz="4" w:space="0" w:color="000000"/>
              <w:right w:val="single" w:sz="4" w:space="0" w:color="000000"/>
            </w:tcBorders>
            <w:shd w:val="clear" w:color="000000" w:fill="D8D8D8"/>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4</w:t>
            </w:r>
            <w:r>
              <w:rPr>
                <w:rFonts w:ascii="Times New Roman" w:hAnsi="Times New Roman" w:cs="Times New Roman"/>
                <w:color w:val="000000"/>
                <w:sz w:val="18"/>
                <w:szCs w:val="18"/>
              </w:rPr>
              <w:t xml:space="preserve"> </w:t>
            </w:r>
            <w:r w:rsidRPr="00A21F01">
              <w:rPr>
                <w:rFonts w:ascii="Times New Roman" w:hAnsi="Times New Roman" w:cs="Times New Roman"/>
                <w:color w:val="000000"/>
                <w:sz w:val="18"/>
                <w:szCs w:val="18"/>
              </w:rPr>
              <w:t>905</w:t>
            </w:r>
          </w:p>
        </w:tc>
        <w:tc>
          <w:tcPr>
            <w:tcW w:w="0" w:type="auto"/>
            <w:tcBorders>
              <w:top w:val="nil"/>
              <w:left w:val="nil"/>
              <w:bottom w:val="single" w:sz="4" w:space="0" w:color="000000"/>
              <w:right w:val="single" w:sz="4" w:space="0" w:color="000000"/>
            </w:tcBorders>
            <w:shd w:val="clear" w:color="000000" w:fill="D8D8D8"/>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9,1</w:t>
            </w:r>
          </w:p>
        </w:tc>
        <w:tc>
          <w:tcPr>
            <w:tcW w:w="0" w:type="auto"/>
            <w:tcBorders>
              <w:top w:val="nil"/>
              <w:left w:val="nil"/>
              <w:bottom w:val="single" w:sz="4" w:space="0" w:color="000000"/>
              <w:right w:val="single" w:sz="4" w:space="0" w:color="000000"/>
            </w:tcBorders>
            <w:shd w:val="clear" w:color="000000" w:fill="D8D8D8"/>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2</w:t>
            </w:r>
            <w:r>
              <w:rPr>
                <w:rFonts w:ascii="Times New Roman" w:hAnsi="Times New Roman" w:cs="Times New Roman"/>
                <w:color w:val="000000"/>
                <w:sz w:val="18"/>
                <w:szCs w:val="18"/>
              </w:rPr>
              <w:t xml:space="preserve"> </w:t>
            </w:r>
            <w:r w:rsidRPr="00A21F01">
              <w:rPr>
                <w:rFonts w:ascii="Times New Roman" w:hAnsi="Times New Roman" w:cs="Times New Roman"/>
                <w:color w:val="000000"/>
                <w:sz w:val="18"/>
                <w:szCs w:val="18"/>
              </w:rPr>
              <w:t>081</w:t>
            </w:r>
          </w:p>
        </w:tc>
        <w:tc>
          <w:tcPr>
            <w:tcW w:w="0" w:type="auto"/>
            <w:tcBorders>
              <w:top w:val="nil"/>
              <w:left w:val="nil"/>
              <w:bottom w:val="single" w:sz="4" w:space="0" w:color="000000"/>
              <w:right w:val="single" w:sz="4" w:space="0" w:color="000000"/>
            </w:tcBorders>
            <w:shd w:val="clear" w:color="000000" w:fill="D8D8D8"/>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3,4</w:t>
            </w:r>
          </w:p>
        </w:tc>
        <w:tc>
          <w:tcPr>
            <w:tcW w:w="0" w:type="auto"/>
            <w:tcBorders>
              <w:top w:val="nil"/>
              <w:left w:val="nil"/>
              <w:bottom w:val="single" w:sz="4" w:space="0" w:color="000000"/>
              <w:right w:val="single" w:sz="4" w:space="0" w:color="000000"/>
            </w:tcBorders>
            <w:shd w:val="clear" w:color="000000" w:fill="D8D8D8"/>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173,7</w:t>
            </w:r>
          </w:p>
        </w:tc>
        <w:tc>
          <w:tcPr>
            <w:tcW w:w="0" w:type="auto"/>
            <w:tcBorders>
              <w:top w:val="nil"/>
              <w:left w:val="nil"/>
              <w:bottom w:val="single" w:sz="4" w:space="0" w:color="000000"/>
              <w:right w:val="single" w:sz="4" w:space="0" w:color="000000"/>
            </w:tcBorders>
            <w:shd w:val="clear" w:color="000000" w:fill="D8D8D8"/>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73,7</w:t>
            </w:r>
          </w:p>
        </w:tc>
      </w:tr>
      <w:tr w:rsidR="00A21F01" w:rsidRPr="002336F8"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A21F01" w:rsidRPr="002336F8" w:rsidRDefault="00A21F01" w:rsidP="006930CA">
            <w:pPr>
              <w:spacing w:after="0" w:line="240" w:lineRule="auto"/>
              <w:jc w:val="right"/>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Заемные средства</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r>
      <w:tr w:rsidR="00A21F01" w:rsidRPr="002336F8"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A21F01" w:rsidRPr="002336F8" w:rsidRDefault="00A21F01" w:rsidP="006930CA">
            <w:pPr>
              <w:spacing w:after="0" w:line="240" w:lineRule="auto"/>
              <w:jc w:val="right"/>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Отложенные налоговые обязательства</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2</w:t>
            </w:r>
            <w:r>
              <w:rPr>
                <w:rFonts w:ascii="Times New Roman" w:hAnsi="Times New Roman" w:cs="Times New Roman"/>
                <w:color w:val="000000"/>
                <w:sz w:val="18"/>
                <w:szCs w:val="18"/>
              </w:rPr>
              <w:t xml:space="preserve"> </w:t>
            </w:r>
            <w:r w:rsidRPr="00A21F01">
              <w:rPr>
                <w:rFonts w:ascii="Times New Roman" w:hAnsi="Times New Roman" w:cs="Times New Roman"/>
                <w:color w:val="000000"/>
                <w:sz w:val="18"/>
                <w:szCs w:val="18"/>
              </w:rPr>
              <w:t>824</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100</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4</w:t>
            </w:r>
            <w:r>
              <w:rPr>
                <w:rFonts w:ascii="Times New Roman" w:hAnsi="Times New Roman" w:cs="Times New Roman"/>
                <w:color w:val="000000"/>
                <w:sz w:val="18"/>
                <w:szCs w:val="18"/>
              </w:rPr>
              <w:t xml:space="preserve"> </w:t>
            </w:r>
            <w:r w:rsidRPr="00A21F01">
              <w:rPr>
                <w:rFonts w:ascii="Times New Roman" w:hAnsi="Times New Roman" w:cs="Times New Roman"/>
                <w:color w:val="000000"/>
                <w:sz w:val="18"/>
                <w:szCs w:val="18"/>
              </w:rPr>
              <w:t>905</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100</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2</w:t>
            </w:r>
            <w:r>
              <w:rPr>
                <w:rFonts w:ascii="Times New Roman" w:hAnsi="Times New Roman" w:cs="Times New Roman"/>
                <w:color w:val="000000"/>
                <w:sz w:val="18"/>
                <w:szCs w:val="18"/>
              </w:rPr>
              <w:t xml:space="preserve"> </w:t>
            </w:r>
            <w:r w:rsidRPr="00A21F01">
              <w:rPr>
                <w:rFonts w:ascii="Times New Roman" w:hAnsi="Times New Roman" w:cs="Times New Roman"/>
                <w:color w:val="000000"/>
                <w:sz w:val="18"/>
                <w:szCs w:val="18"/>
              </w:rPr>
              <w:t>081</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0</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173,7</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73,7</w:t>
            </w:r>
          </w:p>
        </w:tc>
      </w:tr>
      <w:tr w:rsidR="00A21F01" w:rsidRPr="002336F8"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A21F01" w:rsidRPr="002336F8" w:rsidRDefault="00A21F01" w:rsidP="006930CA">
            <w:pPr>
              <w:spacing w:after="0" w:line="240" w:lineRule="auto"/>
              <w:jc w:val="right"/>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Прочие обязательства</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 </w:t>
            </w:r>
            <w:r w:rsidR="00F40267">
              <w:rPr>
                <w:rFonts w:ascii="Times New Roman" w:hAnsi="Times New Roman" w:cs="Times New Roman"/>
                <w:color w:val="00000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r>
      <w:tr w:rsidR="00A21F01" w:rsidRPr="00B01508" w:rsidTr="006930CA">
        <w:trPr>
          <w:trHeight w:val="20"/>
        </w:trPr>
        <w:tc>
          <w:tcPr>
            <w:tcW w:w="0" w:type="auto"/>
            <w:tcBorders>
              <w:top w:val="nil"/>
              <w:left w:val="single" w:sz="4" w:space="0" w:color="000000"/>
              <w:bottom w:val="single" w:sz="4" w:space="0" w:color="000000"/>
              <w:right w:val="single" w:sz="4" w:space="0" w:color="000000"/>
            </w:tcBorders>
            <w:shd w:val="clear" w:color="000000" w:fill="D8D8D8"/>
            <w:vAlign w:val="bottom"/>
            <w:hideMark/>
          </w:tcPr>
          <w:p w:rsidR="00A21F01" w:rsidRPr="002336F8" w:rsidRDefault="00A21F01" w:rsidP="006930CA">
            <w:pPr>
              <w:spacing w:after="0" w:line="240" w:lineRule="auto"/>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Краткосрочные обязательства, из них:</w:t>
            </w:r>
          </w:p>
        </w:tc>
        <w:tc>
          <w:tcPr>
            <w:tcW w:w="0" w:type="auto"/>
            <w:tcBorders>
              <w:top w:val="nil"/>
              <w:left w:val="nil"/>
              <w:bottom w:val="single" w:sz="4" w:space="0" w:color="000000"/>
              <w:right w:val="single" w:sz="4" w:space="0" w:color="000000"/>
            </w:tcBorders>
            <w:shd w:val="clear" w:color="000000" w:fill="D8D8D8"/>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46</w:t>
            </w:r>
            <w:r>
              <w:rPr>
                <w:rFonts w:ascii="Times New Roman" w:hAnsi="Times New Roman" w:cs="Times New Roman"/>
                <w:color w:val="000000"/>
                <w:sz w:val="18"/>
                <w:szCs w:val="18"/>
              </w:rPr>
              <w:t xml:space="preserve"> </w:t>
            </w:r>
            <w:r w:rsidRPr="00A21F01">
              <w:rPr>
                <w:rFonts w:ascii="Times New Roman" w:hAnsi="Times New Roman" w:cs="Times New Roman"/>
                <w:color w:val="000000"/>
                <w:sz w:val="18"/>
                <w:szCs w:val="18"/>
              </w:rPr>
              <w:t>700</w:t>
            </w:r>
          </w:p>
        </w:tc>
        <w:tc>
          <w:tcPr>
            <w:tcW w:w="0" w:type="auto"/>
            <w:tcBorders>
              <w:top w:val="nil"/>
              <w:left w:val="nil"/>
              <w:bottom w:val="single" w:sz="4" w:space="0" w:color="000000"/>
              <w:right w:val="single" w:sz="4" w:space="0" w:color="000000"/>
            </w:tcBorders>
            <w:shd w:val="clear" w:color="000000" w:fill="D8D8D8"/>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94,3</w:t>
            </w:r>
          </w:p>
        </w:tc>
        <w:tc>
          <w:tcPr>
            <w:tcW w:w="0" w:type="auto"/>
            <w:tcBorders>
              <w:top w:val="nil"/>
              <w:left w:val="nil"/>
              <w:bottom w:val="single" w:sz="4" w:space="0" w:color="000000"/>
              <w:right w:val="single" w:sz="4" w:space="0" w:color="000000"/>
            </w:tcBorders>
            <w:shd w:val="clear" w:color="000000" w:fill="D8D8D8"/>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49</w:t>
            </w:r>
            <w:r>
              <w:rPr>
                <w:rFonts w:ascii="Times New Roman" w:hAnsi="Times New Roman" w:cs="Times New Roman"/>
                <w:color w:val="000000"/>
                <w:sz w:val="18"/>
                <w:szCs w:val="18"/>
              </w:rPr>
              <w:t xml:space="preserve"> </w:t>
            </w:r>
            <w:r w:rsidRPr="00A21F01">
              <w:rPr>
                <w:rFonts w:ascii="Times New Roman" w:hAnsi="Times New Roman" w:cs="Times New Roman"/>
                <w:color w:val="000000"/>
                <w:sz w:val="18"/>
                <w:szCs w:val="18"/>
              </w:rPr>
              <w:t>040</w:t>
            </w:r>
          </w:p>
        </w:tc>
        <w:tc>
          <w:tcPr>
            <w:tcW w:w="0" w:type="auto"/>
            <w:tcBorders>
              <w:top w:val="nil"/>
              <w:left w:val="nil"/>
              <w:bottom w:val="single" w:sz="4" w:space="0" w:color="000000"/>
              <w:right w:val="single" w:sz="4" w:space="0" w:color="000000"/>
            </w:tcBorders>
            <w:shd w:val="clear" w:color="000000" w:fill="D8D8D8"/>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90,9</w:t>
            </w:r>
          </w:p>
        </w:tc>
        <w:tc>
          <w:tcPr>
            <w:tcW w:w="0" w:type="auto"/>
            <w:tcBorders>
              <w:top w:val="nil"/>
              <w:left w:val="nil"/>
              <w:bottom w:val="single" w:sz="4" w:space="0" w:color="000000"/>
              <w:right w:val="single" w:sz="4" w:space="0" w:color="000000"/>
            </w:tcBorders>
            <w:shd w:val="clear" w:color="000000" w:fill="D8D8D8"/>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2</w:t>
            </w:r>
            <w:r>
              <w:rPr>
                <w:rFonts w:ascii="Times New Roman" w:hAnsi="Times New Roman" w:cs="Times New Roman"/>
                <w:color w:val="000000"/>
                <w:sz w:val="18"/>
                <w:szCs w:val="18"/>
              </w:rPr>
              <w:t xml:space="preserve"> </w:t>
            </w:r>
            <w:r w:rsidRPr="00A21F01">
              <w:rPr>
                <w:rFonts w:ascii="Times New Roman" w:hAnsi="Times New Roman" w:cs="Times New Roman"/>
                <w:color w:val="000000"/>
                <w:sz w:val="18"/>
                <w:szCs w:val="18"/>
              </w:rPr>
              <w:t>340</w:t>
            </w:r>
          </w:p>
        </w:tc>
        <w:tc>
          <w:tcPr>
            <w:tcW w:w="0" w:type="auto"/>
            <w:tcBorders>
              <w:top w:val="nil"/>
              <w:left w:val="nil"/>
              <w:bottom w:val="single" w:sz="4" w:space="0" w:color="000000"/>
              <w:right w:val="single" w:sz="4" w:space="0" w:color="000000"/>
            </w:tcBorders>
            <w:shd w:val="clear" w:color="000000" w:fill="D8D8D8"/>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-3,4</w:t>
            </w:r>
          </w:p>
        </w:tc>
        <w:tc>
          <w:tcPr>
            <w:tcW w:w="0" w:type="auto"/>
            <w:tcBorders>
              <w:top w:val="nil"/>
              <w:left w:val="nil"/>
              <w:bottom w:val="single" w:sz="4" w:space="0" w:color="000000"/>
              <w:right w:val="single" w:sz="4" w:space="0" w:color="000000"/>
            </w:tcBorders>
            <w:shd w:val="clear" w:color="000000" w:fill="D8D8D8"/>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105,0</w:t>
            </w:r>
          </w:p>
        </w:tc>
        <w:tc>
          <w:tcPr>
            <w:tcW w:w="0" w:type="auto"/>
            <w:tcBorders>
              <w:top w:val="nil"/>
              <w:left w:val="nil"/>
              <w:bottom w:val="single" w:sz="4" w:space="0" w:color="000000"/>
              <w:right w:val="single" w:sz="4" w:space="0" w:color="000000"/>
            </w:tcBorders>
            <w:shd w:val="clear" w:color="000000" w:fill="D8D8D8"/>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5,0</w:t>
            </w:r>
          </w:p>
        </w:tc>
      </w:tr>
      <w:tr w:rsidR="00A21F01" w:rsidRPr="002336F8"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A21F01" w:rsidRPr="002336F8" w:rsidRDefault="00A21F01" w:rsidP="006930CA">
            <w:pPr>
              <w:spacing w:after="0" w:line="240" w:lineRule="auto"/>
              <w:jc w:val="right"/>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Заемные средства</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r>
      <w:tr w:rsidR="00A21F01" w:rsidRPr="002336F8"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A21F01" w:rsidRPr="002336F8" w:rsidRDefault="00A21F01" w:rsidP="006930CA">
            <w:pPr>
              <w:spacing w:after="0" w:line="240" w:lineRule="auto"/>
              <w:jc w:val="right"/>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Кредиторская задолженность</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44</w:t>
            </w:r>
            <w:r>
              <w:rPr>
                <w:rFonts w:ascii="Times New Roman" w:hAnsi="Times New Roman" w:cs="Times New Roman"/>
                <w:color w:val="000000"/>
                <w:sz w:val="18"/>
                <w:szCs w:val="18"/>
              </w:rPr>
              <w:t xml:space="preserve"> </w:t>
            </w:r>
            <w:r w:rsidRPr="00A21F01">
              <w:rPr>
                <w:rFonts w:ascii="Times New Roman" w:hAnsi="Times New Roman" w:cs="Times New Roman"/>
                <w:color w:val="000000"/>
                <w:sz w:val="18"/>
                <w:szCs w:val="18"/>
              </w:rPr>
              <w:t>389</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95,1</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47</w:t>
            </w:r>
            <w:r>
              <w:rPr>
                <w:rFonts w:ascii="Times New Roman" w:hAnsi="Times New Roman" w:cs="Times New Roman"/>
                <w:color w:val="000000"/>
                <w:sz w:val="18"/>
                <w:szCs w:val="18"/>
              </w:rPr>
              <w:t xml:space="preserve"> </w:t>
            </w:r>
            <w:r w:rsidRPr="00A21F01">
              <w:rPr>
                <w:rFonts w:ascii="Times New Roman" w:hAnsi="Times New Roman" w:cs="Times New Roman"/>
                <w:color w:val="000000"/>
                <w:sz w:val="18"/>
                <w:szCs w:val="18"/>
              </w:rPr>
              <w:t>000</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95,8</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2</w:t>
            </w:r>
            <w:r>
              <w:rPr>
                <w:rFonts w:ascii="Times New Roman" w:hAnsi="Times New Roman" w:cs="Times New Roman"/>
                <w:color w:val="000000"/>
                <w:sz w:val="18"/>
                <w:szCs w:val="18"/>
              </w:rPr>
              <w:t xml:space="preserve"> </w:t>
            </w:r>
            <w:r w:rsidRPr="00A21F01">
              <w:rPr>
                <w:rFonts w:ascii="Times New Roman" w:hAnsi="Times New Roman" w:cs="Times New Roman"/>
                <w:color w:val="000000"/>
                <w:sz w:val="18"/>
                <w:szCs w:val="18"/>
              </w:rPr>
              <w:t>611</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0,8</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105,9</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5,9</w:t>
            </w:r>
          </w:p>
        </w:tc>
      </w:tr>
      <w:tr w:rsidR="00A21F01" w:rsidRPr="002336F8"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A21F01" w:rsidRPr="002336F8" w:rsidRDefault="00A21F01" w:rsidP="006930CA">
            <w:pPr>
              <w:spacing w:after="0" w:line="240" w:lineRule="auto"/>
              <w:jc w:val="right"/>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Оценочные обязательства</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2</w:t>
            </w:r>
            <w:r>
              <w:rPr>
                <w:rFonts w:ascii="Times New Roman" w:hAnsi="Times New Roman" w:cs="Times New Roman"/>
                <w:color w:val="000000"/>
                <w:sz w:val="18"/>
                <w:szCs w:val="18"/>
              </w:rPr>
              <w:t xml:space="preserve"> </w:t>
            </w:r>
            <w:r w:rsidRPr="00A21F01">
              <w:rPr>
                <w:rFonts w:ascii="Times New Roman" w:hAnsi="Times New Roman" w:cs="Times New Roman"/>
                <w:color w:val="000000"/>
                <w:sz w:val="18"/>
                <w:szCs w:val="18"/>
              </w:rPr>
              <w:t>311</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4,9</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2</w:t>
            </w:r>
            <w:r>
              <w:rPr>
                <w:rFonts w:ascii="Times New Roman" w:hAnsi="Times New Roman" w:cs="Times New Roman"/>
                <w:color w:val="000000"/>
                <w:sz w:val="18"/>
                <w:szCs w:val="18"/>
              </w:rPr>
              <w:t xml:space="preserve"> </w:t>
            </w:r>
            <w:r w:rsidRPr="00A21F01">
              <w:rPr>
                <w:rFonts w:ascii="Times New Roman" w:hAnsi="Times New Roman" w:cs="Times New Roman"/>
                <w:color w:val="000000"/>
                <w:sz w:val="18"/>
                <w:szCs w:val="18"/>
              </w:rPr>
              <w:t>040</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4,2</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-271</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-0,8</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88,3</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A21F01" w:rsidP="006930CA">
            <w:pPr>
              <w:spacing w:after="0" w:line="240" w:lineRule="auto"/>
              <w:jc w:val="right"/>
              <w:rPr>
                <w:rFonts w:ascii="Times New Roman" w:hAnsi="Times New Roman" w:cs="Times New Roman"/>
                <w:color w:val="000000"/>
                <w:sz w:val="18"/>
                <w:szCs w:val="18"/>
              </w:rPr>
            </w:pPr>
            <w:r w:rsidRPr="00A21F01">
              <w:rPr>
                <w:rFonts w:ascii="Times New Roman" w:hAnsi="Times New Roman" w:cs="Times New Roman"/>
                <w:color w:val="000000"/>
                <w:sz w:val="18"/>
                <w:szCs w:val="18"/>
              </w:rPr>
              <w:t>-11,7</w:t>
            </w:r>
          </w:p>
        </w:tc>
      </w:tr>
      <w:tr w:rsidR="00A21F01" w:rsidRPr="002336F8"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A21F01" w:rsidRPr="002336F8" w:rsidRDefault="00A21F01" w:rsidP="006930CA">
            <w:pPr>
              <w:spacing w:after="0" w:line="240" w:lineRule="auto"/>
              <w:jc w:val="right"/>
              <w:rPr>
                <w:rFonts w:ascii="Times New Roman" w:eastAsia="Times New Roman" w:hAnsi="Times New Roman" w:cs="Times New Roman"/>
                <w:color w:val="000000"/>
                <w:sz w:val="18"/>
                <w:szCs w:val="18"/>
              </w:rPr>
            </w:pPr>
            <w:r w:rsidRPr="002336F8">
              <w:rPr>
                <w:rFonts w:ascii="Times New Roman" w:eastAsia="Times New Roman" w:hAnsi="Times New Roman" w:cs="Times New Roman"/>
                <w:color w:val="000000"/>
                <w:sz w:val="18"/>
                <w:szCs w:val="18"/>
              </w:rPr>
              <w:t>Прочие обязательства</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A21F01" w:rsidRPr="00A21F01" w:rsidRDefault="00F40267" w:rsidP="006930CA">
            <w:pPr>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A21F01" w:rsidRPr="00A21F01">
              <w:rPr>
                <w:rFonts w:ascii="Times New Roman" w:hAnsi="Times New Roman" w:cs="Times New Roman"/>
                <w:color w:val="000000"/>
                <w:sz w:val="18"/>
                <w:szCs w:val="18"/>
              </w:rPr>
              <w:t> </w:t>
            </w:r>
          </w:p>
        </w:tc>
      </w:tr>
    </w:tbl>
    <w:p w:rsidR="00F40C9A" w:rsidRDefault="00F40C9A" w:rsidP="00F40C9A">
      <w:pPr>
        <w:spacing w:after="0" w:line="360" w:lineRule="auto"/>
        <w:jc w:val="both"/>
        <w:rPr>
          <w:rFonts w:ascii="Times New Roman" w:eastAsia="Times New Roman" w:hAnsi="Times New Roman" w:cs="Times New Roman"/>
          <w:color w:val="000000"/>
          <w:sz w:val="28"/>
          <w:szCs w:val="18"/>
        </w:rPr>
      </w:pPr>
    </w:p>
    <w:p w:rsidR="00856CEC" w:rsidRDefault="00856CEC" w:rsidP="001B2329">
      <w:pPr>
        <w:pStyle w:val="a3"/>
        <w:spacing w:before="0" w:beforeAutospacing="0" w:after="0" w:afterAutospacing="0" w:line="360" w:lineRule="auto"/>
        <w:ind w:right="-1" w:firstLine="567"/>
        <w:jc w:val="both"/>
        <w:rPr>
          <w:color w:val="000000"/>
          <w:sz w:val="28"/>
          <w:szCs w:val="28"/>
        </w:rPr>
      </w:pPr>
      <w:r w:rsidRPr="00856CEC">
        <w:rPr>
          <w:color w:val="000000"/>
          <w:sz w:val="28"/>
          <w:szCs w:val="28"/>
        </w:rPr>
        <w:t xml:space="preserve">При изучении </w:t>
      </w:r>
      <w:r>
        <w:rPr>
          <w:color w:val="000000"/>
          <w:sz w:val="28"/>
          <w:szCs w:val="28"/>
        </w:rPr>
        <w:t xml:space="preserve">состава и </w:t>
      </w:r>
      <w:r w:rsidRPr="00856CEC">
        <w:rPr>
          <w:color w:val="000000"/>
          <w:sz w:val="28"/>
          <w:szCs w:val="28"/>
        </w:rPr>
        <w:t xml:space="preserve">структуры заемного капитала </w:t>
      </w:r>
      <w:r w:rsidR="00C872FD">
        <w:rPr>
          <w:color w:val="000000"/>
          <w:sz w:val="28"/>
          <w:szCs w:val="28"/>
        </w:rPr>
        <w:t>в таблице 11</w:t>
      </w:r>
      <w:r>
        <w:rPr>
          <w:color w:val="000000"/>
          <w:sz w:val="28"/>
          <w:szCs w:val="28"/>
        </w:rPr>
        <w:t xml:space="preserve"> мы видим </w:t>
      </w:r>
      <w:r w:rsidRPr="00856CEC">
        <w:rPr>
          <w:color w:val="000000"/>
          <w:sz w:val="28"/>
          <w:szCs w:val="28"/>
        </w:rPr>
        <w:t>повышение удельного веса долгосрочных обязательств</w:t>
      </w:r>
      <w:r>
        <w:rPr>
          <w:color w:val="000000"/>
          <w:sz w:val="28"/>
          <w:szCs w:val="28"/>
        </w:rPr>
        <w:t xml:space="preserve"> в текущем году на 2 081 тыс. руб. (3,4%)</w:t>
      </w:r>
      <w:r w:rsidRPr="00856CEC">
        <w:rPr>
          <w:color w:val="000000"/>
          <w:sz w:val="28"/>
          <w:szCs w:val="28"/>
        </w:rPr>
        <w:t xml:space="preserve">, </w:t>
      </w:r>
      <w:r>
        <w:rPr>
          <w:color w:val="000000"/>
          <w:sz w:val="28"/>
          <w:szCs w:val="28"/>
        </w:rPr>
        <w:t xml:space="preserve">но это произошло исключительно </w:t>
      </w:r>
      <w:r w:rsidRPr="008400D0">
        <w:rPr>
          <w:color w:val="000000"/>
          <w:sz w:val="28"/>
          <w:szCs w:val="28"/>
        </w:rPr>
        <w:t xml:space="preserve">за счет </w:t>
      </w:r>
      <w:r w:rsidRPr="008400D0">
        <w:rPr>
          <w:color w:val="000000"/>
          <w:sz w:val="28"/>
          <w:szCs w:val="28"/>
        </w:rPr>
        <w:lastRenderedPageBreak/>
        <w:t xml:space="preserve">отложенных налоговых обязательств. </w:t>
      </w:r>
      <w:r w:rsidR="008400D0">
        <w:rPr>
          <w:color w:val="000000"/>
          <w:sz w:val="28"/>
          <w:szCs w:val="28"/>
        </w:rPr>
        <w:t>О</w:t>
      </w:r>
      <w:r w:rsidRPr="008400D0">
        <w:rPr>
          <w:color w:val="000000"/>
          <w:sz w:val="28"/>
          <w:szCs w:val="28"/>
        </w:rPr>
        <w:t xml:space="preserve">тложенное налоговое обязательство формируется тогда, когда возникают налогооблагаемые временные разницы (расходы в бухгалтерском учете меньше, чем в налоговом учете) и является частью отложенного налога на прибыль, которая должна привести к увеличению налога на прибыль, подлежащего уплате в бюджет в следующем </w:t>
      </w:r>
      <w:proofErr w:type="gramStart"/>
      <w:r w:rsidRPr="008400D0">
        <w:rPr>
          <w:color w:val="000000"/>
          <w:sz w:val="28"/>
          <w:szCs w:val="28"/>
        </w:rPr>
        <w:t>за</w:t>
      </w:r>
      <w:proofErr w:type="gramEnd"/>
      <w:r w:rsidRPr="008400D0">
        <w:rPr>
          <w:color w:val="000000"/>
          <w:sz w:val="28"/>
          <w:szCs w:val="28"/>
        </w:rPr>
        <w:t xml:space="preserve"> отчетным или в последующих отчетных периодах</w:t>
      </w:r>
      <w:r w:rsidR="008400D0">
        <w:rPr>
          <w:color w:val="000000"/>
          <w:sz w:val="28"/>
          <w:szCs w:val="28"/>
        </w:rPr>
        <w:t xml:space="preserve">. </w:t>
      </w:r>
      <w:r w:rsidR="00BF77A9">
        <w:rPr>
          <w:color w:val="000000"/>
          <w:sz w:val="28"/>
          <w:szCs w:val="28"/>
        </w:rPr>
        <w:t>При этом</w:t>
      </w:r>
      <w:r w:rsidR="008400D0" w:rsidRPr="008400D0">
        <w:rPr>
          <w:color w:val="000000"/>
          <w:sz w:val="28"/>
          <w:szCs w:val="28"/>
        </w:rPr>
        <w:t xml:space="preserve"> рост </w:t>
      </w:r>
      <w:r w:rsidR="00BF77A9">
        <w:rPr>
          <w:color w:val="000000"/>
          <w:sz w:val="28"/>
          <w:szCs w:val="28"/>
        </w:rPr>
        <w:t>долгосрочных обязатель</w:t>
      </w:r>
      <w:proofErr w:type="gramStart"/>
      <w:r w:rsidR="00BF77A9">
        <w:rPr>
          <w:color w:val="000000"/>
          <w:sz w:val="28"/>
          <w:szCs w:val="28"/>
        </w:rPr>
        <w:t>ств сп</w:t>
      </w:r>
      <w:proofErr w:type="gramEnd"/>
      <w:r w:rsidR="00BF77A9">
        <w:rPr>
          <w:color w:val="000000"/>
          <w:sz w:val="28"/>
          <w:szCs w:val="28"/>
        </w:rPr>
        <w:t xml:space="preserve">особствует </w:t>
      </w:r>
      <w:r w:rsidR="008400D0" w:rsidRPr="008400D0">
        <w:rPr>
          <w:color w:val="000000"/>
          <w:sz w:val="28"/>
          <w:szCs w:val="28"/>
        </w:rPr>
        <w:t>финансовой устойчивости и текущей платежеспособности предприятия</w:t>
      </w:r>
      <w:r w:rsidRPr="008400D0">
        <w:rPr>
          <w:color w:val="000000"/>
          <w:sz w:val="28"/>
          <w:szCs w:val="28"/>
        </w:rPr>
        <w:t>.</w:t>
      </w:r>
    </w:p>
    <w:p w:rsidR="00E8574F" w:rsidRDefault="00E8574F" w:rsidP="00E8574F">
      <w:pPr>
        <w:pStyle w:val="a3"/>
        <w:spacing w:before="0" w:beforeAutospacing="0" w:after="0" w:afterAutospacing="0" w:line="360" w:lineRule="auto"/>
        <w:ind w:right="-1"/>
        <w:jc w:val="both"/>
        <w:rPr>
          <w:color w:val="000000"/>
          <w:sz w:val="28"/>
          <w:szCs w:val="28"/>
        </w:rPr>
      </w:pPr>
    </w:p>
    <w:tbl>
      <w:tblPr>
        <w:tblW w:w="0" w:type="auto"/>
        <w:jc w:val="center"/>
        <w:tblLook w:val="04A0"/>
      </w:tblPr>
      <w:tblGrid>
        <w:gridCol w:w="4550"/>
        <w:gridCol w:w="4551"/>
      </w:tblGrid>
      <w:tr w:rsidR="00E8574F" w:rsidRPr="00C872FD" w:rsidTr="00F602D1">
        <w:trPr>
          <w:jc w:val="center"/>
        </w:trPr>
        <w:tc>
          <w:tcPr>
            <w:tcW w:w="0" w:type="auto"/>
            <w:shd w:val="clear" w:color="auto" w:fill="FFFFFF"/>
            <w:tcMar>
              <w:top w:w="15" w:type="dxa"/>
              <w:left w:w="15" w:type="dxa"/>
              <w:bottom w:w="15" w:type="dxa"/>
              <w:right w:w="15" w:type="dxa"/>
            </w:tcMar>
            <w:vAlign w:val="center"/>
            <w:hideMark/>
          </w:tcPr>
          <w:p w:rsidR="00E8574F" w:rsidRPr="00C872FD" w:rsidRDefault="00E8574F" w:rsidP="00F602D1">
            <w:pPr>
              <w:jc w:val="center"/>
              <w:rPr>
                <w:rFonts w:ascii="Times New Roman" w:eastAsia="Times New Roman" w:hAnsi="Times New Roman" w:cs="Times New Roman"/>
                <w:szCs w:val="20"/>
              </w:rPr>
            </w:pPr>
            <w:r w:rsidRPr="00C872FD">
              <w:rPr>
                <w:rFonts w:ascii="Times New Roman" w:eastAsia="Times New Roman" w:hAnsi="Times New Roman" w:cs="Times New Roman"/>
                <w:szCs w:val="20"/>
              </w:rPr>
              <w:t>01.01.2014 г.</w:t>
            </w:r>
          </w:p>
        </w:tc>
        <w:tc>
          <w:tcPr>
            <w:tcW w:w="0" w:type="auto"/>
            <w:shd w:val="clear" w:color="auto" w:fill="FFFFFF"/>
            <w:tcMar>
              <w:top w:w="15" w:type="dxa"/>
              <w:left w:w="15" w:type="dxa"/>
              <w:bottom w:w="15" w:type="dxa"/>
              <w:right w:w="15" w:type="dxa"/>
            </w:tcMar>
            <w:vAlign w:val="center"/>
            <w:hideMark/>
          </w:tcPr>
          <w:p w:rsidR="00E8574F" w:rsidRPr="00C872FD" w:rsidRDefault="00E8574F" w:rsidP="00F602D1">
            <w:pPr>
              <w:jc w:val="center"/>
              <w:rPr>
                <w:rFonts w:ascii="Times New Roman" w:eastAsia="Times New Roman" w:hAnsi="Times New Roman" w:cs="Times New Roman"/>
                <w:szCs w:val="20"/>
              </w:rPr>
            </w:pPr>
            <w:r w:rsidRPr="00C872FD">
              <w:rPr>
                <w:rFonts w:ascii="Times New Roman" w:eastAsia="Times New Roman" w:hAnsi="Times New Roman" w:cs="Times New Roman"/>
                <w:szCs w:val="20"/>
              </w:rPr>
              <w:t>01.01.2015 г.</w:t>
            </w:r>
          </w:p>
        </w:tc>
      </w:tr>
      <w:tr w:rsidR="00E8574F" w:rsidTr="00F602D1">
        <w:trPr>
          <w:jc w:val="center"/>
        </w:trPr>
        <w:tc>
          <w:tcPr>
            <w:tcW w:w="0" w:type="auto"/>
            <w:shd w:val="clear" w:color="auto" w:fill="FFFFFF"/>
            <w:tcMar>
              <w:top w:w="15" w:type="dxa"/>
              <w:left w:w="15" w:type="dxa"/>
              <w:bottom w:w="15" w:type="dxa"/>
              <w:right w:w="15" w:type="dxa"/>
            </w:tcMar>
            <w:vAlign w:val="center"/>
            <w:hideMark/>
          </w:tcPr>
          <w:p w:rsidR="00E8574F" w:rsidRDefault="00E8574F" w:rsidP="00F602D1">
            <w:pPr>
              <w:jc w:val="center"/>
              <w:rPr>
                <w:rFonts w:ascii="Arial" w:eastAsia="Times New Roman" w:hAnsi="Arial" w:cs="Arial"/>
                <w:sz w:val="20"/>
                <w:szCs w:val="20"/>
              </w:rPr>
            </w:pPr>
            <w:r>
              <w:rPr>
                <w:rFonts w:ascii="Arial" w:eastAsia="Times New Roman" w:hAnsi="Arial" w:cs="Arial"/>
                <w:noProof/>
                <w:sz w:val="20"/>
                <w:szCs w:val="20"/>
              </w:rPr>
              <w:drawing>
                <wp:inline distT="0" distB="0" distL="0" distR="0">
                  <wp:extent cx="3000375" cy="2400300"/>
                  <wp:effectExtent l="19050" t="0" r="9525" b="0"/>
                  <wp:docPr id="25" name="Рисунок 9" descr="http://online4.1fin.ru/tmp/f1b397d2d11421865aa00858635cfc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online4.1fin.ru/tmp/f1b397d2d11421865aa00858635cfc87.gif"/>
                          <pic:cNvPicPr>
                            <a:picLocks noChangeAspect="1" noChangeArrowheads="1"/>
                          </pic:cNvPicPr>
                        </pic:nvPicPr>
                        <pic:blipFill>
                          <a:blip r:embed="rId13"/>
                          <a:srcRect/>
                          <a:stretch>
                            <a:fillRect/>
                          </a:stretch>
                        </pic:blipFill>
                        <pic:spPr bwMode="auto">
                          <a:xfrm>
                            <a:off x="0" y="0"/>
                            <a:ext cx="3000375" cy="2400300"/>
                          </a:xfrm>
                          <a:prstGeom prst="rect">
                            <a:avLst/>
                          </a:prstGeom>
                          <a:noFill/>
                          <a:ln w="9525">
                            <a:noFill/>
                            <a:miter lim="800000"/>
                            <a:headEnd/>
                            <a:tailEnd/>
                          </a:ln>
                        </pic:spPr>
                      </pic:pic>
                    </a:graphicData>
                  </a:graphic>
                </wp:inline>
              </w:drawing>
            </w:r>
          </w:p>
        </w:tc>
        <w:tc>
          <w:tcPr>
            <w:tcW w:w="0" w:type="auto"/>
            <w:shd w:val="clear" w:color="auto" w:fill="FFFFFF"/>
            <w:tcMar>
              <w:top w:w="15" w:type="dxa"/>
              <w:left w:w="15" w:type="dxa"/>
              <w:bottom w:w="15" w:type="dxa"/>
              <w:right w:w="15" w:type="dxa"/>
            </w:tcMar>
            <w:vAlign w:val="center"/>
            <w:hideMark/>
          </w:tcPr>
          <w:p w:rsidR="00E8574F" w:rsidRDefault="00E8574F" w:rsidP="00F602D1">
            <w:pPr>
              <w:jc w:val="center"/>
              <w:rPr>
                <w:rFonts w:ascii="Arial" w:eastAsia="Times New Roman" w:hAnsi="Arial" w:cs="Arial"/>
                <w:sz w:val="20"/>
                <w:szCs w:val="20"/>
              </w:rPr>
            </w:pPr>
            <w:r>
              <w:rPr>
                <w:rFonts w:ascii="Arial" w:eastAsia="Times New Roman" w:hAnsi="Arial" w:cs="Arial"/>
                <w:noProof/>
                <w:sz w:val="20"/>
                <w:szCs w:val="20"/>
              </w:rPr>
              <w:drawing>
                <wp:inline distT="0" distB="0" distL="0" distR="0">
                  <wp:extent cx="3000375" cy="2400300"/>
                  <wp:effectExtent l="19050" t="0" r="9525" b="0"/>
                  <wp:docPr id="26" name="Рисунок 10" descr="http://online4.1fin.ru/tmp/d2820807e57ede7edce0f1795060a1d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online4.1fin.ru/tmp/d2820807e57ede7edce0f1795060a1d1.gif"/>
                          <pic:cNvPicPr>
                            <a:picLocks noChangeAspect="1" noChangeArrowheads="1"/>
                          </pic:cNvPicPr>
                        </pic:nvPicPr>
                        <pic:blipFill>
                          <a:blip r:embed="rId14"/>
                          <a:srcRect/>
                          <a:stretch>
                            <a:fillRect/>
                          </a:stretch>
                        </pic:blipFill>
                        <pic:spPr bwMode="auto">
                          <a:xfrm>
                            <a:off x="0" y="0"/>
                            <a:ext cx="3000375" cy="2400300"/>
                          </a:xfrm>
                          <a:prstGeom prst="rect">
                            <a:avLst/>
                          </a:prstGeom>
                          <a:noFill/>
                          <a:ln w="9525">
                            <a:noFill/>
                            <a:miter lim="800000"/>
                            <a:headEnd/>
                            <a:tailEnd/>
                          </a:ln>
                        </pic:spPr>
                      </pic:pic>
                    </a:graphicData>
                  </a:graphic>
                </wp:inline>
              </w:drawing>
            </w:r>
          </w:p>
        </w:tc>
      </w:tr>
      <w:tr w:rsidR="00E8574F" w:rsidRPr="00F93D71" w:rsidTr="00F602D1">
        <w:trPr>
          <w:jc w:val="center"/>
        </w:trPr>
        <w:tc>
          <w:tcPr>
            <w:tcW w:w="0" w:type="auto"/>
            <w:shd w:val="clear" w:color="auto" w:fill="FFFFFF"/>
            <w:tcMar>
              <w:top w:w="15" w:type="dxa"/>
              <w:left w:w="15" w:type="dxa"/>
              <w:bottom w:w="15" w:type="dxa"/>
              <w:right w:w="15" w:type="dxa"/>
            </w:tcMar>
            <w:vAlign w:val="center"/>
            <w:hideMark/>
          </w:tcPr>
          <w:p w:rsidR="00E8574F" w:rsidRPr="00F93D71" w:rsidRDefault="00E8574F" w:rsidP="00F602D1">
            <w:pPr>
              <w:rPr>
                <w:rFonts w:ascii="Times New Roman" w:eastAsia="Times New Roman" w:hAnsi="Times New Roman" w:cs="Times New Roman"/>
                <w:sz w:val="20"/>
                <w:szCs w:val="16"/>
              </w:rPr>
            </w:pPr>
            <w:r w:rsidRPr="00F93D71">
              <w:rPr>
                <w:rFonts w:ascii="Times New Roman" w:eastAsia="Times New Roman" w:hAnsi="Times New Roman" w:cs="Times New Roman"/>
                <w:color w:val="008000"/>
                <w:sz w:val="20"/>
                <w:szCs w:val="19"/>
              </w:rPr>
              <w:t>█</w:t>
            </w:r>
            <w:r w:rsidRPr="00F93D71">
              <w:rPr>
                <w:rFonts w:ascii="Times New Roman" w:eastAsia="Times New Roman" w:hAnsi="Times New Roman" w:cs="Times New Roman"/>
                <w:sz w:val="20"/>
                <w:szCs w:val="16"/>
              </w:rPr>
              <w:t> - долгосрочные заемные средства</w:t>
            </w:r>
          </w:p>
        </w:tc>
        <w:tc>
          <w:tcPr>
            <w:tcW w:w="0" w:type="auto"/>
            <w:shd w:val="clear" w:color="auto" w:fill="FFFFFF"/>
            <w:tcMar>
              <w:top w:w="15" w:type="dxa"/>
              <w:left w:w="15" w:type="dxa"/>
              <w:bottom w:w="15" w:type="dxa"/>
              <w:right w:w="15" w:type="dxa"/>
            </w:tcMar>
            <w:vAlign w:val="center"/>
            <w:hideMark/>
          </w:tcPr>
          <w:p w:rsidR="00E8574F" w:rsidRPr="00F93D71" w:rsidRDefault="00E8574F" w:rsidP="00F602D1">
            <w:pPr>
              <w:rPr>
                <w:rFonts w:ascii="Times New Roman" w:eastAsia="Times New Roman" w:hAnsi="Times New Roman" w:cs="Times New Roman"/>
                <w:sz w:val="20"/>
                <w:szCs w:val="16"/>
              </w:rPr>
            </w:pPr>
            <w:r w:rsidRPr="00F93D71">
              <w:rPr>
                <w:rFonts w:ascii="Times New Roman" w:eastAsia="Times New Roman" w:hAnsi="Times New Roman" w:cs="Times New Roman"/>
                <w:color w:val="A2E3E3"/>
                <w:sz w:val="20"/>
                <w:szCs w:val="19"/>
              </w:rPr>
              <w:t>█</w:t>
            </w:r>
            <w:r w:rsidRPr="00F93D71">
              <w:rPr>
                <w:rFonts w:ascii="Times New Roman" w:eastAsia="Times New Roman" w:hAnsi="Times New Roman" w:cs="Times New Roman"/>
                <w:sz w:val="20"/>
                <w:szCs w:val="16"/>
              </w:rPr>
              <w:t> - доходы будущих периодов</w:t>
            </w:r>
          </w:p>
        </w:tc>
      </w:tr>
      <w:tr w:rsidR="00E8574F" w:rsidRPr="00F93D71" w:rsidTr="00F602D1">
        <w:trPr>
          <w:jc w:val="center"/>
        </w:trPr>
        <w:tc>
          <w:tcPr>
            <w:tcW w:w="0" w:type="auto"/>
            <w:shd w:val="clear" w:color="auto" w:fill="FFFFFF"/>
            <w:tcMar>
              <w:top w:w="15" w:type="dxa"/>
              <w:left w:w="15" w:type="dxa"/>
              <w:bottom w:w="15" w:type="dxa"/>
              <w:right w:w="15" w:type="dxa"/>
            </w:tcMar>
            <w:vAlign w:val="center"/>
            <w:hideMark/>
          </w:tcPr>
          <w:p w:rsidR="00E8574F" w:rsidRPr="00F93D71" w:rsidRDefault="00E8574F" w:rsidP="00F602D1">
            <w:pPr>
              <w:rPr>
                <w:rFonts w:ascii="Times New Roman" w:eastAsia="Times New Roman" w:hAnsi="Times New Roman" w:cs="Times New Roman"/>
                <w:sz w:val="20"/>
                <w:szCs w:val="16"/>
              </w:rPr>
            </w:pPr>
            <w:r w:rsidRPr="00F93D71">
              <w:rPr>
                <w:rFonts w:ascii="Times New Roman" w:eastAsia="Times New Roman" w:hAnsi="Times New Roman" w:cs="Times New Roman"/>
                <w:color w:val="7878F0"/>
                <w:sz w:val="20"/>
                <w:szCs w:val="19"/>
              </w:rPr>
              <w:t>█</w:t>
            </w:r>
            <w:r w:rsidRPr="00F93D71">
              <w:rPr>
                <w:rFonts w:ascii="Times New Roman" w:eastAsia="Times New Roman" w:hAnsi="Times New Roman" w:cs="Times New Roman"/>
                <w:sz w:val="20"/>
                <w:szCs w:val="16"/>
              </w:rPr>
              <w:t> - краткосрочные заемные средства</w:t>
            </w:r>
          </w:p>
        </w:tc>
        <w:tc>
          <w:tcPr>
            <w:tcW w:w="0" w:type="auto"/>
            <w:shd w:val="clear" w:color="auto" w:fill="FFFFFF"/>
            <w:tcMar>
              <w:top w:w="15" w:type="dxa"/>
              <w:left w:w="15" w:type="dxa"/>
              <w:bottom w:w="15" w:type="dxa"/>
              <w:right w:w="15" w:type="dxa"/>
            </w:tcMar>
            <w:vAlign w:val="center"/>
            <w:hideMark/>
          </w:tcPr>
          <w:p w:rsidR="00E8574F" w:rsidRPr="00F93D71" w:rsidRDefault="00E8574F" w:rsidP="00F602D1">
            <w:pPr>
              <w:rPr>
                <w:rFonts w:ascii="Times New Roman" w:eastAsia="Times New Roman" w:hAnsi="Times New Roman" w:cs="Times New Roman"/>
                <w:sz w:val="20"/>
                <w:szCs w:val="16"/>
              </w:rPr>
            </w:pPr>
            <w:r w:rsidRPr="00F93D71">
              <w:rPr>
                <w:rFonts w:ascii="Times New Roman" w:eastAsia="Times New Roman" w:hAnsi="Times New Roman" w:cs="Times New Roman"/>
                <w:color w:val="FCFC9E"/>
                <w:sz w:val="20"/>
                <w:szCs w:val="19"/>
              </w:rPr>
              <w:t>█</w:t>
            </w:r>
            <w:r w:rsidRPr="00F93D71">
              <w:rPr>
                <w:rFonts w:ascii="Times New Roman" w:eastAsia="Times New Roman" w:hAnsi="Times New Roman" w:cs="Times New Roman"/>
                <w:sz w:val="20"/>
                <w:szCs w:val="16"/>
              </w:rPr>
              <w:t> - резервы предстоящих расходов</w:t>
            </w:r>
          </w:p>
        </w:tc>
      </w:tr>
      <w:tr w:rsidR="00E8574F" w:rsidRPr="00F93D71" w:rsidTr="00F602D1">
        <w:trPr>
          <w:jc w:val="center"/>
        </w:trPr>
        <w:tc>
          <w:tcPr>
            <w:tcW w:w="0" w:type="auto"/>
            <w:shd w:val="clear" w:color="auto" w:fill="FFFFFF"/>
            <w:tcMar>
              <w:top w:w="15" w:type="dxa"/>
              <w:left w:w="15" w:type="dxa"/>
              <w:bottom w:w="15" w:type="dxa"/>
              <w:right w:w="15" w:type="dxa"/>
            </w:tcMar>
            <w:vAlign w:val="center"/>
            <w:hideMark/>
          </w:tcPr>
          <w:p w:rsidR="00E8574F" w:rsidRPr="00F93D71" w:rsidRDefault="00E8574F" w:rsidP="00F602D1">
            <w:pPr>
              <w:rPr>
                <w:rFonts w:ascii="Times New Roman" w:eastAsia="Times New Roman" w:hAnsi="Times New Roman" w:cs="Times New Roman"/>
                <w:sz w:val="20"/>
                <w:szCs w:val="16"/>
              </w:rPr>
            </w:pPr>
            <w:r w:rsidRPr="00F93D71">
              <w:rPr>
                <w:rFonts w:ascii="Times New Roman" w:eastAsia="Times New Roman" w:hAnsi="Times New Roman" w:cs="Times New Roman"/>
                <w:color w:val="7E1F5E"/>
                <w:sz w:val="20"/>
                <w:szCs w:val="19"/>
              </w:rPr>
              <w:t>█</w:t>
            </w:r>
            <w:r w:rsidRPr="00F93D71">
              <w:rPr>
                <w:rFonts w:ascii="Times New Roman" w:eastAsia="Times New Roman" w:hAnsi="Times New Roman" w:cs="Times New Roman"/>
                <w:sz w:val="20"/>
                <w:szCs w:val="16"/>
              </w:rPr>
              <w:t> - кредиторская задолженность</w:t>
            </w:r>
          </w:p>
        </w:tc>
        <w:tc>
          <w:tcPr>
            <w:tcW w:w="0" w:type="auto"/>
            <w:shd w:val="clear" w:color="auto" w:fill="FFFFFF"/>
            <w:tcMar>
              <w:top w:w="15" w:type="dxa"/>
              <w:left w:w="15" w:type="dxa"/>
              <w:bottom w:w="15" w:type="dxa"/>
              <w:right w:w="15" w:type="dxa"/>
            </w:tcMar>
            <w:vAlign w:val="center"/>
            <w:hideMark/>
          </w:tcPr>
          <w:p w:rsidR="00E8574F" w:rsidRPr="00F93D71" w:rsidRDefault="00E8574F" w:rsidP="00F602D1">
            <w:pPr>
              <w:rPr>
                <w:rFonts w:ascii="Times New Roman" w:eastAsia="Times New Roman" w:hAnsi="Times New Roman" w:cs="Times New Roman"/>
                <w:sz w:val="20"/>
                <w:szCs w:val="16"/>
              </w:rPr>
            </w:pPr>
            <w:r w:rsidRPr="00F93D71">
              <w:rPr>
                <w:rFonts w:ascii="Times New Roman" w:eastAsia="Times New Roman" w:hAnsi="Times New Roman" w:cs="Times New Roman"/>
                <w:color w:val="FD8484"/>
                <w:sz w:val="20"/>
                <w:szCs w:val="19"/>
              </w:rPr>
              <w:t>█</w:t>
            </w:r>
            <w:r w:rsidRPr="00F93D71">
              <w:rPr>
                <w:rFonts w:ascii="Times New Roman" w:eastAsia="Times New Roman" w:hAnsi="Times New Roman" w:cs="Times New Roman"/>
                <w:sz w:val="20"/>
                <w:szCs w:val="16"/>
              </w:rPr>
              <w:t> - прочие краткосрочные пассивы</w:t>
            </w:r>
          </w:p>
        </w:tc>
      </w:tr>
    </w:tbl>
    <w:p w:rsidR="00E8574F" w:rsidRDefault="00E8574F" w:rsidP="00E8574F">
      <w:pPr>
        <w:jc w:val="center"/>
        <w:rPr>
          <w:rFonts w:ascii="Times New Roman" w:hAnsi="Times New Roman" w:cs="Times New Roman"/>
          <w:sz w:val="28"/>
        </w:rPr>
      </w:pPr>
      <w:r>
        <w:rPr>
          <w:rFonts w:ascii="Times New Roman" w:hAnsi="Times New Roman" w:cs="Times New Roman"/>
          <w:sz w:val="28"/>
        </w:rPr>
        <w:t>Рисунок 7. Структура заемных средств ОАО «ВЗЖБИ» за 2014 г.</w:t>
      </w:r>
    </w:p>
    <w:p w:rsidR="00E8574F" w:rsidRPr="008400D0" w:rsidRDefault="00E8574F" w:rsidP="00E8574F">
      <w:pPr>
        <w:pStyle w:val="a3"/>
        <w:spacing w:before="0" w:beforeAutospacing="0" w:after="0" w:afterAutospacing="0" w:line="360" w:lineRule="auto"/>
        <w:ind w:right="-1"/>
        <w:jc w:val="both"/>
        <w:rPr>
          <w:color w:val="000000"/>
          <w:sz w:val="28"/>
          <w:szCs w:val="28"/>
        </w:rPr>
      </w:pPr>
    </w:p>
    <w:p w:rsidR="00BF77A9" w:rsidRDefault="00BF77A9" w:rsidP="001B2329">
      <w:pPr>
        <w:pStyle w:val="a3"/>
        <w:spacing w:before="0" w:beforeAutospacing="0" w:after="0" w:afterAutospacing="0" w:line="360" w:lineRule="auto"/>
        <w:ind w:right="-1" w:firstLine="567"/>
        <w:jc w:val="both"/>
        <w:rPr>
          <w:color w:val="000000"/>
          <w:sz w:val="28"/>
          <w:szCs w:val="14"/>
        </w:rPr>
      </w:pPr>
      <w:r>
        <w:rPr>
          <w:color w:val="000000"/>
          <w:sz w:val="28"/>
          <w:szCs w:val="28"/>
        </w:rPr>
        <w:t>Также</w:t>
      </w:r>
      <w:r w:rsidR="008400D0">
        <w:rPr>
          <w:color w:val="000000"/>
          <w:sz w:val="28"/>
          <w:szCs w:val="28"/>
        </w:rPr>
        <w:t xml:space="preserve">, мы видим рост краткосрочных обязательств на 2 340 тыс. руб. за счет роста кредиторской задолженности и </w:t>
      </w:r>
      <w:r>
        <w:rPr>
          <w:color w:val="000000"/>
          <w:sz w:val="28"/>
          <w:szCs w:val="28"/>
        </w:rPr>
        <w:t xml:space="preserve">одновременно </w:t>
      </w:r>
      <w:r w:rsidR="008400D0">
        <w:rPr>
          <w:color w:val="000000"/>
          <w:sz w:val="28"/>
          <w:szCs w:val="28"/>
        </w:rPr>
        <w:t>снижение в у</w:t>
      </w:r>
      <w:r>
        <w:rPr>
          <w:color w:val="000000"/>
          <w:sz w:val="28"/>
          <w:szCs w:val="28"/>
        </w:rPr>
        <w:t xml:space="preserve">дельном весе заемного капитала на 3,4%. В </w:t>
      </w:r>
      <w:r w:rsidRPr="00BF77A9">
        <w:rPr>
          <w:color w:val="000000"/>
          <w:sz w:val="28"/>
          <w:szCs w:val="14"/>
        </w:rPr>
        <w:t>структур</w:t>
      </w:r>
      <w:r>
        <w:rPr>
          <w:color w:val="000000"/>
          <w:sz w:val="28"/>
          <w:szCs w:val="14"/>
        </w:rPr>
        <w:t>е</w:t>
      </w:r>
      <w:r w:rsidRPr="00BF77A9">
        <w:rPr>
          <w:color w:val="000000"/>
          <w:sz w:val="28"/>
          <w:szCs w:val="14"/>
        </w:rPr>
        <w:t xml:space="preserve"> краткосрочных обязательств</w:t>
      </w:r>
      <w:r>
        <w:rPr>
          <w:color w:val="000000"/>
          <w:sz w:val="28"/>
          <w:szCs w:val="14"/>
        </w:rPr>
        <w:t xml:space="preserve"> </w:t>
      </w:r>
      <w:r w:rsidRPr="00BF77A9">
        <w:rPr>
          <w:color w:val="000000"/>
          <w:sz w:val="28"/>
          <w:szCs w:val="14"/>
        </w:rPr>
        <w:t>наибольший удельный вес приходится</w:t>
      </w:r>
      <w:r>
        <w:rPr>
          <w:color w:val="000000"/>
          <w:sz w:val="28"/>
          <w:szCs w:val="14"/>
        </w:rPr>
        <w:t xml:space="preserve"> на кредиторскую задолженность (95,8%). Такая </w:t>
      </w:r>
      <w:r w:rsidRPr="00BF77A9">
        <w:rPr>
          <w:color w:val="000000"/>
          <w:sz w:val="28"/>
          <w:szCs w:val="14"/>
        </w:rPr>
        <w:t xml:space="preserve">ситуация оценивается положительно при условии, что обязательства перед кредиторами погашаются своевременно, </w:t>
      </w:r>
      <w:r>
        <w:rPr>
          <w:color w:val="000000"/>
          <w:sz w:val="28"/>
          <w:szCs w:val="14"/>
        </w:rPr>
        <w:lastRenderedPageBreak/>
        <w:t>так как</w:t>
      </w:r>
      <w:r w:rsidRPr="00BF77A9">
        <w:rPr>
          <w:color w:val="000000"/>
          <w:sz w:val="28"/>
          <w:szCs w:val="14"/>
        </w:rPr>
        <w:t xml:space="preserve"> является «бесплатным» источником формирования оборотных активов. </w:t>
      </w:r>
      <w:r>
        <w:rPr>
          <w:color w:val="000000"/>
          <w:sz w:val="28"/>
          <w:szCs w:val="14"/>
        </w:rPr>
        <w:t>Данное условие для ОАО «ВЗЖБИ» соблюдено – по данным бухгалтерской отчетности просроченная кредиторская задолженность отсутствует и на этом основании структуру кредиторской задолженности можно оценить как рациональную.</w:t>
      </w:r>
    </w:p>
    <w:p w:rsidR="004B069E" w:rsidRDefault="004B069E" w:rsidP="00430EFF">
      <w:pPr>
        <w:pStyle w:val="a3"/>
        <w:spacing w:before="0" w:beforeAutospacing="0" w:after="0" w:afterAutospacing="0" w:line="360" w:lineRule="auto"/>
        <w:ind w:right="176"/>
        <w:jc w:val="both"/>
        <w:rPr>
          <w:color w:val="000000"/>
          <w:sz w:val="28"/>
          <w:szCs w:val="28"/>
        </w:rPr>
      </w:pPr>
    </w:p>
    <w:p w:rsidR="00692469" w:rsidRPr="00C872FD" w:rsidRDefault="00A40D91" w:rsidP="00692469">
      <w:pPr>
        <w:pStyle w:val="a3"/>
        <w:numPr>
          <w:ilvl w:val="1"/>
          <w:numId w:val="10"/>
        </w:numPr>
        <w:spacing w:before="0" w:beforeAutospacing="0" w:after="0" w:afterAutospacing="0" w:line="360" w:lineRule="auto"/>
        <w:ind w:right="176"/>
        <w:jc w:val="both"/>
        <w:rPr>
          <w:b/>
          <w:color w:val="000000"/>
          <w:sz w:val="28"/>
          <w:szCs w:val="28"/>
        </w:rPr>
      </w:pPr>
      <w:r w:rsidRPr="00A40D91">
        <w:rPr>
          <w:b/>
          <w:color w:val="000000"/>
          <w:sz w:val="28"/>
          <w:szCs w:val="28"/>
        </w:rPr>
        <w:t>Оценка дебиторской и кредиторской задолженности</w:t>
      </w:r>
    </w:p>
    <w:p w:rsidR="00692469" w:rsidRDefault="00A61A5A" w:rsidP="00692469">
      <w:pPr>
        <w:spacing w:after="0" w:line="360" w:lineRule="auto"/>
        <w:jc w:val="both"/>
        <w:rPr>
          <w:rFonts w:ascii="Times New Roman" w:eastAsia="Times New Roman" w:hAnsi="Times New Roman" w:cs="Times New Roman"/>
          <w:color w:val="000000"/>
          <w:sz w:val="28"/>
          <w:szCs w:val="18"/>
        </w:rPr>
      </w:pPr>
      <w:r>
        <w:rPr>
          <w:rFonts w:ascii="Times New Roman" w:eastAsia="Times New Roman" w:hAnsi="Times New Roman" w:cs="Times New Roman"/>
          <w:color w:val="000000"/>
          <w:sz w:val="28"/>
          <w:szCs w:val="18"/>
        </w:rPr>
        <w:t>Таблица 12</w:t>
      </w:r>
      <w:r w:rsidR="00692469">
        <w:rPr>
          <w:rFonts w:ascii="Times New Roman" w:eastAsia="Times New Roman" w:hAnsi="Times New Roman" w:cs="Times New Roman"/>
          <w:color w:val="000000"/>
          <w:sz w:val="28"/>
          <w:szCs w:val="18"/>
        </w:rPr>
        <w:t xml:space="preserve">. Оценка дебиторской и кредиторской задолженности </w:t>
      </w:r>
      <w:r w:rsidR="00692469" w:rsidRPr="00430EFF">
        <w:rPr>
          <w:rFonts w:ascii="Times New Roman" w:hAnsi="Times New Roman" w:cs="Times New Roman"/>
          <w:sz w:val="28"/>
          <w:szCs w:val="28"/>
        </w:rPr>
        <w:t>ОАО «ВЗЖБИ» за 2014 г.</w:t>
      </w:r>
      <w:r w:rsidR="00692469">
        <w:rPr>
          <w:rFonts w:ascii="Times New Roman" w:eastAsia="Times New Roman" w:hAnsi="Times New Roman" w:cs="Times New Roman"/>
          <w:color w:val="000000"/>
          <w:sz w:val="28"/>
          <w:szCs w:val="18"/>
        </w:rPr>
        <w:t xml:space="preserve"> </w:t>
      </w:r>
    </w:p>
    <w:tbl>
      <w:tblPr>
        <w:tblW w:w="0" w:type="auto"/>
        <w:tblLook w:val="04A0"/>
      </w:tblPr>
      <w:tblGrid>
        <w:gridCol w:w="1676"/>
        <w:gridCol w:w="854"/>
        <w:gridCol w:w="1055"/>
        <w:gridCol w:w="854"/>
        <w:gridCol w:w="1055"/>
        <w:gridCol w:w="893"/>
        <w:gridCol w:w="1127"/>
        <w:gridCol w:w="745"/>
        <w:gridCol w:w="1028"/>
      </w:tblGrid>
      <w:tr w:rsidR="00692469" w:rsidRPr="004B069E" w:rsidTr="006930CA">
        <w:trPr>
          <w:trHeight w:val="2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2469" w:rsidRPr="004B069E" w:rsidRDefault="00692469" w:rsidP="004B069E">
            <w:pPr>
              <w:spacing w:after="0" w:line="240" w:lineRule="auto"/>
              <w:jc w:val="center"/>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Наименование показателя</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92469" w:rsidRPr="004B069E" w:rsidRDefault="00692469" w:rsidP="004B069E">
            <w:pPr>
              <w:spacing w:after="0" w:line="240" w:lineRule="auto"/>
              <w:jc w:val="center"/>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На начало периода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92469" w:rsidRPr="004B069E" w:rsidRDefault="00692469" w:rsidP="004B069E">
            <w:pPr>
              <w:spacing w:after="0" w:line="240" w:lineRule="auto"/>
              <w:jc w:val="center"/>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На конец периода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92469" w:rsidRPr="004B069E" w:rsidRDefault="00692469" w:rsidP="004B069E">
            <w:pPr>
              <w:spacing w:after="0" w:line="240" w:lineRule="auto"/>
              <w:jc w:val="center"/>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Отклонение</w:t>
            </w:r>
            <w:proofErr w:type="gramStart"/>
            <w:r w:rsidRPr="004B069E">
              <w:rPr>
                <w:rFonts w:ascii="Times New Roman" w:eastAsia="Times New Roman" w:hAnsi="Times New Roman" w:cs="Times New Roman"/>
                <w:color w:val="000000"/>
                <w:sz w:val="18"/>
                <w:szCs w:val="18"/>
              </w:rPr>
              <w:t xml:space="preserve"> (+;-)</w:t>
            </w:r>
            <w:proofErr w:type="gramEnd"/>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2469" w:rsidRPr="004B069E" w:rsidRDefault="00692469" w:rsidP="004B069E">
            <w:pPr>
              <w:spacing w:after="0" w:line="240" w:lineRule="auto"/>
              <w:jc w:val="center"/>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Темп роста,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2469" w:rsidRPr="004B069E" w:rsidRDefault="00692469" w:rsidP="004B069E">
            <w:pPr>
              <w:spacing w:after="0" w:line="240" w:lineRule="auto"/>
              <w:jc w:val="center"/>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Темп прироста, %</w:t>
            </w:r>
          </w:p>
        </w:tc>
      </w:tr>
      <w:tr w:rsidR="00692469" w:rsidRPr="004B069E" w:rsidTr="006930C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2469" w:rsidRPr="004B069E" w:rsidRDefault="00692469" w:rsidP="004B069E">
            <w:pPr>
              <w:spacing w:after="0" w:line="240" w:lineRule="auto"/>
              <w:rPr>
                <w:rFonts w:ascii="Times New Roman" w:eastAsia="Times New Roman" w:hAnsi="Times New Roman" w:cs="Times New Roman"/>
                <w:color w:val="00000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692469" w:rsidRPr="004B069E" w:rsidRDefault="00692469" w:rsidP="004B069E">
            <w:pPr>
              <w:spacing w:after="0" w:line="240" w:lineRule="auto"/>
              <w:jc w:val="center"/>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Сумма, тыс. руб.</w:t>
            </w:r>
          </w:p>
        </w:tc>
        <w:tc>
          <w:tcPr>
            <w:tcW w:w="0" w:type="auto"/>
            <w:tcBorders>
              <w:top w:val="nil"/>
              <w:left w:val="nil"/>
              <w:bottom w:val="single" w:sz="4" w:space="0" w:color="auto"/>
              <w:right w:val="single" w:sz="4" w:space="0" w:color="auto"/>
            </w:tcBorders>
            <w:shd w:val="clear" w:color="auto" w:fill="auto"/>
            <w:vAlign w:val="center"/>
            <w:hideMark/>
          </w:tcPr>
          <w:p w:rsidR="00692469" w:rsidRPr="004B069E" w:rsidRDefault="00692469" w:rsidP="004B069E">
            <w:pPr>
              <w:spacing w:after="0" w:line="240" w:lineRule="auto"/>
              <w:jc w:val="center"/>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Удельный вес, %</w:t>
            </w:r>
          </w:p>
        </w:tc>
        <w:tc>
          <w:tcPr>
            <w:tcW w:w="0" w:type="auto"/>
            <w:tcBorders>
              <w:top w:val="nil"/>
              <w:left w:val="nil"/>
              <w:bottom w:val="single" w:sz="4" w:space="0" w:color="auto"/>
              <w:right w:val="single" w:sz="4" w:space="0" w:color="auto"/>
            </w:tcBorders>
            <w:shd w:val="clear" w:color="auto" w:fill="auto"/>
            <w:vAlign w:val="center"/>
            <w:hideMark/>
          </w:tcPr>
          <w:p w:rsidR="00692469" w:rsidRPr="004B069E" w:rsidRDefault="00692469" w:rsidP="004B069E">
            <w:pPr>
              <w:spacing w:after="0" w:line="240" w:lineRule="auto"/>
              <w:jc w:val="center"/>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Сумма, тыс. руб.</w:t>
            </w:r>
          </w:p>
        </w:tc>
        <w:tc>
          <w:tcPr>
            <w:tcW w:w="0" w:type="auto"/>
            <w:tcBorders>
              <w:top w:val="nil"/>
              <w:left w:val="nil"/>
              <w:bottom w:val="single" w:sz="4" w:space="0" w:color="auto"/>
              <w:right w:val="single" w:sz="4" w:space="0" w:color="auto"/>
            </w:tcBorders>
            <w:shd w:val="clear" w:color="auto" w:fill="auto"/>
            <w:vAlign w:val="center"/>
            <w:hideMark/>
          </w:tcPr>
          <w:p w:rsidR="00692469" w:rsidRPr="004B069E" w:rsidRDefault="00692469" w:rsidP="004B069E">
            <w:pPr>
              <w:spacing w:after="0" w:line="240" w:lineRule="auto"/>
              <w:jc w:val="center"/>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Удельный вес, %</w:t>
            </w:r>
          </w:p>
        </w:tc>
        <w:tc>
          <w:tcPr>
            <w:tcW w:w="0" w:type="auto"/>
            <w:tcBorders>
              <w:top w:val="nil"/>
              <w:left w:val="nil"/>
              <w:bottom w:val="single" w:sz="4" w:space="0" w:color="auto"/>
              <w:right w:val="single" w:sz="4" w:space="0" w:color="auto"/>
            </w:tcBorders>
            <w:shd w:val="clear" w:color="auto" w:fill="auto"/>
            <w:vAlign w:val="center"/>
            <w:hideMark/>
          </w:tcPr>
          <w:p w:rsidR="00692469" w:rsidRPr="004B069E" w:rsidRDefault="00692469" w:rsidP="004B069E">
            <w:pPr>
              <w:spacing w:after="0" w:line="240" w:lineRule="auto"/>
              <w:jc w:val="center"/>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по сумме, тыс. руб.</w:t>
            </w:r>
          </w:p>
        </w:tc>
        <w:tc>
          <w:tcPr>
            <w:tcW w:w="0" w:type="auto"/>
            <w:tcBorders>
              <w:top w:val="nil"/>
              <w:left w:val="nil"/>
              <w:bottom w:val="single" w:sz="4" w:space="0" w:color="auto"/>
              <w:right w:val="single" w:sz="4" w:space="0" w:color="auto"/>
            </w:tcBorders>
            <w:shd w:val="clear" w:color="auto" w:fill="auto"/>
            <w:vAlign w:val="center"/>
            <w:hideMark/>
          </w:tcPr>
          <w:p w:rsidR="00692469" w:rsidRPr="004B069E" w:rsidRDefault="00692469" w:rsidP="004B069E">
            <w:pPr>
              <w:spacing w:after="0" w:line="240" w:lineRule="auto"/>
              <w:jc w:val="center"/>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по удельному весу,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2469" w:rsidRPr="004B069E" w:rsidRDefault="00692469" w:rsidP="004B069E">
            <w:pPr>
              <w:spacing w:after="0" w:line="240" w:lineRule="auto"/>
              <w:rPr>
                <w:rFonts w:ascii="Times New Roman" w:eastAsia="Times New Roman" w:hAnsi="Times New Roman" w:cs="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2469" w:rsidRPr="004B069E" w:rsidRDefault="00692469" w:rsidP="004B069E">
            <w:pPr>
              <w:spacing w:after="0" w:line="240" w:lineRule="auto"/>
              <w:rPr>
                <w:rFonts w:ascii="Times New Roman" w:eastAsia="Times New Roman" w:hAnsi="Times New Roman" w:cs="Times New Roman"/>
                <w:color w:val="000000"/>
                <w:sz w:val="18"/>
                <w:szCs w:val="18"/>
              </w:rPr>
            </w:pPr>
          </w:p>
        </w:tc>
      </w:tr>
      <w:tr w:rsidR="00692469" w:rsidRPr="004B069E" w:rsidTr="006930CA">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92469" w:rsidRPr="004B069E" w:rsidRDefault="00692469" w:rsidP="004B069E">
            <w:pPr>
              <w:spacing w:after="0" w:line="240" w:lineRule="auto"/>
              <w:jc w:val="center"/>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92469" w:rsidRPr="004B069E" w:rsidRDefault="00692469" w:rsidP="004B069E">
            <w:pPr>
              <w:spacing w:after="0" w:line="240" w:lineRule="auto"/>
              <w:jc w:val="center"/>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92469" w:rsidRPr="004B069E" w:rsidRDefault="00692469" w:rsidP="004B069E">
            <w:pPr>
              <w:spacing w:after="0" w:line="240" w:lineRule="auto"/>
              <w:jc w:val="center"/>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92469" w:rsidRPr="004B069E" w:rsidRDefault="00692469" w:rsidP="004B069E">
            <w:pPr>
              <w:spacing w:after="0" w:line="240" w:lineRule="auto"/>
              <w:jc w:val="center"/>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92469" w:rsidRPr="004B069E" w:rsidRDefault="00692469" w:rsidP="004B069E">
            <w:pPr>
              <w:spacing w:after="0" w:line="240" w:lineRule="auto"/>
              <w:jc w:val="center"/>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92469" w:rsidRPr="004B069E" w:rsidRDefault="00692469" w:rsidP="004B069E">
            <w:pPr>
              <w:spacing w:after="0" w:line="240" w:lineRule="auto"/>
              <w:jc w:val="center"/>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92469" w:rsidRPr="004B069E" w:rsidRDefault="00692469" w:rsidP="004B069E">
            <w:pPr>
              <w:spacing w:after="0" w:line="240" w:lineRule="auto"/>
              <w:jc w:val="center"/>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92469" w:rsidRPr="004B069E" w:rsidRDefault="00692469" w:rsidP="004B069E">
            <w:pPr>
              <w:spacing w:after="0" w:line="240" w:lineRule="auto"/>
              <w:jc w:val="center"/>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92469" w:rsidRPr="004B069E" w:rsidRDefault="00692469" w:rsidP="004B069E">
            <w:pPr>
              <w:spacing w:after="0" w:line="240" w:lineRule="auto"/>
              <w:jc w:val="center"/>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9</w:t>
            </w:r>
          </w:p>
        </w:tc>
      </w:tr>
      <w:tr w:rsidR="00692469" w:rsidRPr="004B069E" w:rsidTr="006930CA">
        <w:trPr>
          <w:trHeight w:val="20"/>
        </w:trPr>
        <w:tc>
          <w:tcPr>
            <w:tcW w:w="0" w:type="auto"/>
            <w:tcBorders>
              <w:top w:val="nil"/>
              <w:left w:val="single" w:sz="4" w:space="0" w:color="000000"/>
              <w:bottom w:val="single" w:sz="4" w:space="0" w:color="000000"/>
              <w:right w:val="single" w:sz="4" w:space="0" w:color="000000"/>
            </w:tcBorders>
            <w:shd w:val="clear" w:color="000000" w:fill="D8D8D8"/>
            <w:vAlign w:val="bottom"/>
            <w:hideMark/>
          </w:tcPr>
          <w:p w:rsidR="00692469" w:rsidRPr="004B069E" w:rsidRDefault="00692469" w:rsidP="004B069E">
            <w:pPr>
              <w:spacing w:after="0" w:line="240" w:lineRule="auto"/>
              <w:rPr>
                <w:rFonts w:ascii="Times New Roman" w:eastAsia="Times New Roman" w:hAnsi="Times New Roman" w:cs="Times New Roman"/>
                <w:b/>
                <w:bCs/>
                <w:color w:val="000000"/>
                <w:sz w:val="18"/>
                <w:szCs w:val="18"/>
              </w:rPr>
            </w:pPr>
            <w:r w:rsidRPr="004B069E">
              <w:rPr>
                <w:rFonts w:ascii="Times New Roman" w:eastAsia="Times New Roman" w:hAnsi="Times New Roman" w:cs="Times New Roman"/>
                <w:b/>
                <w:bCs/>
                <w:color w:val="000000"/>
                <w:sz w:val="18"/>
                <w:szCs w:val="18"/>
              </w:rPr>
              <w:t>Дебиторская задолженность, всего:</w:t>
            </w:r>
          </w:p>
        </w:tc>
        <w:tc>
          <w:tcPr>
            <w:tcW w:w="0" w:type="auto"/>
            <w:tcBorders>
              <w:top w:val="nil"/>
              <w:left w:val="nil"/>
              <w:bottom w:val="single" w:sz="4" w:space="0" w:color="000000"/>
              <w:right w:val="single" w:sz="4" w:space="0" w:color="000000"/>
            </w:tcBorders>
            <w:shd w:val="clear" w:color="000000" w:fill="D8D8D8"/>
            <w:vAlign w:val="center"/>
            <w:hideMark/>
          </w:tcPr>
          <w:p w:rsidR="00692469" w:rsidRPr="004B069E" w:rsidRDefault="00692469" w:rsidP="004B069E">
            <w:pPr>
              <w:spacing w:after="0" w:line="240" w:lineRule="auto"/>
              <w:jc w:val="right"/>
              <w:rPr>
                <w:rFonts w:ascii="Times New Roman" w:eastAsia="Times New Roman" w:hAnsi="Times New Roman" w:cs="Times New Roman"/>
                <w:b/>
                <w:bCs/>
                <w:color w:val="000000"/>
                <w:sz w:val="18"/>
                <w:szCs w:val="18"/>
              </w:rPr>
            </w:pPr>
            <w:r w:rsidRPr="004B069E">
              <w:rPr>
                <w:rFonts w:ascii="Times New Roman" w:eastAsia="Times New Roman" w:hAnsi="Times New Roman" w:cs="Times New Roman"/>
                <w:b/>
                <w:bCs/>
                <w:color w:val="000000"/>
                <w:sz w:val="18"/>
                <w:szCs w:val="18"/>
              </w:rPr>
              <w:t>24253</w:t>
            </w:r>
          </w:p>
        </w:tc>
        <w:tc>
          <w:tcPr>
            <w:tcW w:w="0" w:type="auto"/>
            <w:tcBorders>
              <w:top w:val="nil"/>
              <w:left w:val="nil"/>
              <w:bottom w:val="single" w:sz="4" w:space="0" w:color="000000"/>
              <w:right w:val="single" w:sz="4" w:space="0" w:color="000000"/>
            </w:tcBorders>
            <w:shd w:val="clear" w:color="000000" w:fill="D8D8D8"/>
            <w:vAlign w:val="center"/>
            <w:hideMark/>
          </w:tcPr>
          <w:p w:rsidR="00692469" w:rsidRPr="004B069E" w:rsidRDefault="00692469" w:rsidP="004B069E">
            <w:pPr>
              <w:spacing w:after="0" w:line="240" w:lineRule="auto"/>
              <w:jc w:val="right"/>
              <w:rPr>
                <w:rFonts w:ascii="Times New Roman" w:eastAsia="Times New Roman" w:hAnsi="Times New Roman" w:cs="Times New Roman"/>
                <w:b/>
                <w:bCs/>
                <w:color w:val="000000"/>
                <w:sz w:val="18"/>
                <w:szCs w:val="18"/>
              </w:rPr>
            </w:pPr>
            <w:r w:rsidRPr="004B069E">
              <w:rPr>
                <w:rFonts w:ascii="Times New Roman" w:eastAsia="Times New Roman" w:hAnsi="Times New Roman" w:cs="Times New Roman"/>
                <w:b/>
                <w:bCs/>
                <w:color w:val="000000"/>
                <w:sz w:val="18"/>
                <w:szCs w:val="18"/>
              </w:rPr>
              <w:t>100</w:t>
            </w:r>
          </w:p>
        </w:tc>
        <w:tc>
          <w:tcPr>
            <w:tcW w:w="0" w:type="auto"/>
            <w:tcBorders>
              <w:top w:val="nil"/>
              <w:left w:val="nil"/>
              <w:bottom w:val="single" w:sz="4" w:space="0" w:color="000000"/>
              <w:right w:val="single" w:sz="4" w:space="0" w:color="000000"/>
            </w:tcBorders>
            <w:shd w:val="clear" w:color="000000" w:fill="D8D8D8"/>
            <w:vAlign w:val="center"/>
            <w:hideMark/>
          </w:tcPr>
          <w:p w:rsidR="00692469" w:rsidRPr="004B069E" w:rsidRDefault="00692469" w:rsidP="004B069E">
            <w:pPr>
              <w:spacing w:after="0" w:line="240" w:lineRule="auto"/>
              <w:jc w:val="right"/>
              <w:rPr>
                <w:rFonts w:ascii="Times New Roman" w:eastAsia="Times New Roman" w:hAnsi="Times New Roman" w:cs="Times New Roman"/>
                <w:b/>
                <w:bCs/>
                <w:color w:val="000000"/>
                <w:sz w:val="18"/>
                <w:szCs w:val="18"/>
              </w:rPr>
            </w:pPr>
            <w:r w:rsidRPr="004B069E">
              <w:rPr>
                <w:rFonts w:ascii="Times New Roman" w:eastAsia="Times New Roman" w:hAnsi="Times New Roman" w:cs="Times New Roman"/>
                <w:b/>
                <w:bCs/>
                <w:color w:val="000000"/>
                <w:sz w:val="18"/>
                <w:szCs w:val="18"/>
              </w:rPr>
              <w:t>24552</w:t>
            </w:r>
          </w:p>
        </w:tc>
        <w:tc>
          <w:tcPr>
            <w:tcW w:w="0" w:type="auto"/>
            <w:tcBorders>
              <w:top w:val="nil"/>
              <w:left w:val="nil"/>
              <w:bottom w:val="single" w:sz="4" w:space="0" w:color="000000"/>
              <w:right w:val="single" w:sz="4" w:space="0" w:color="000000"/>
            </w:tcBorders>
            <w:shd w:val="clear" w:color="000000" w:fill="D8D8D8"/>
            <w:vAlign w:val="center"/>
            <w:hideMark/>
          </w:tcPr>
          <w:p w:rsidR="00692469" w:rsidRPr="004B069E" w:rsidRDefault="00692469" w:rsidP="004B069E">
            <w:pPr>
              <w:spacing w:after="0" w:line="240" w:lineRule="auto"/>
              <w:jc w:val="right"/>
              <w:rPr>
                <w:rFonts w:ascii="Times New Roman" w:eastAsia="Times New Roman" w:hAnsi="Times New Roman" w:cs="Times New Roman"/>
                <w:b/>
                <w:bCs/>
                <w:color w:val="000000"/>
                <w:sz w:val="18"/>
                <w:szCs w:val="18"/>
              </w:rPr>
            </w:pPr>
            <w:r w:rsidRPr="004B069E">
              <w:rPr>
                <w:rFonts w:ascii="Times New Roman" w:eastAsia="Times New Roman" w:hAnsi="Times New Roman" w:cs="Times New Roman"/>
                <w:b/>
                <w:bCs/>
                <w:color w:val="000000"/>
                <w:sz w:val="18"/>
                <w:szCs w:val="18"/>
              </w:rPr>
              <w:t>100</w:t>
            </w:r>
          </w:p>
        </w:tc>
        <w:tc>
          <w:tcPr>
            <w:tcW w:w="0" w:type="auto"/>
            <w:tcBorders>
              <w:top w:val="nil"/>
              <w:left w:val="nil"/>
              <w:bottom w:val="single" w:sz="4" w:space="0" w:color="000000"/>
              <w:right w:val="single" w:sz="4" w:space="0" w:color="000000"/>
            </w:tcBorders>
            <w:shd w:val="clear" w:color="000000" w:fill="D8D8D8"/>
            <w:vAlign w:val="center"/>
            <w:hideMark/>
          </w:tcPr>
          <w:p w:rsidR="00692469" w:rsidRPr="004B069E" w:rsidRDefault="00692469" w:rsidP="004B069E">
            <w:pPr>
              <w:spacing w:after="0" w:line="240" w:lineRule="auto"/>
              <w:jc w:val="right"/>
              <w:rPr>
                <w:rFonts w:ascii="Times New Roman" w:eastAsia="Times New Roman" w:hAnsi="Times New Roman" w:cs="Times New Roman"/>
                <w:b/>
                <w:bCs/>
                <w:color w:val="000000"/>
                <w:sz w:val="18"/>
                <w:szCs w:val="18"/>
              </w:rPr>
            </w:pPr>
            <w:r w:rsidRPr="004B069E">
              <w:rPr>
                <w:rFonts w:ascii="Times New Roman" w:eastAsia="Times New Roman" w:hAnsi="Times New Roman" w:cs="Times New Roman"/>
                <w:b/>
                <w:bCs/>
                <w:color w:val="000000"/>
                <w:sz w:val="18"/>
                <w:szCs w:val="18"/>
              </w:rPr>
              <w:t>298,589</w:t>
            </w:r>
          </w:p>
        </w:tc>
        <w:tc>
          <w:tcPr>
            <w:tcW w:w="0" w:type="auto"/>
            <w:tcBorders>
              <w:top w:val="nil"/>
              <w:left w:val="nil"/>
              <w:bottom w:val="single" w:sz="4" w:space="0" w:color="000000"/>
              <w:right w:val="single" w:sz="4" w:space="0" w:color="000000"/>
            </w:tcBorders>
            <w:shd w:val="clear" w:color="000000" w:fill="D8D8D8"/>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000000" w:fill="D8D8D8"/>
            <w:vAlign w:val="center"/>
            <w:hideMark/>
          </w:tcPr>
          <w:p w:rsidR="00692469" w:rsidRPr="004B069E" w:rsidRDefault="00692469" w:rsidP="004B069E">
            <w:pPr>
              <w:spacing w:after="0" w:line="240" w:lineRule="auto"/>
              <w:jc w:val="right"/>
              <w:rPr>
                <w:rFonts w:ascii="Times New Roman" w:eastAsia="Times New Roman" w:hAnsi="Times New Roman" w:cs="Times New Roman"/>
                <w:b/>
                <w:bCs/>
                <w:color w:val="000000"/>
                <w:sz w:val="18"/>
                <w:szCs w:val="18"/>
              </w:rPr>
            </w:pPr>
            <w:r w:rsidRPr="004B069E">
              <w:rPr>
                <w:rFonts w:ascii="Times New Roman" w:eastAsia="Times New Roman" w:hAnsi="Times New Roman" w:cs="Times New Roman"/>
                <w:b/>
                <w:bCs/>
                <w:color w:val="000000"/>
                <w:sz w:val="18"/>
                <w:szCs w:val="18"/>
              </w:rPr>
              <w:t>101,2</w:t>
            </w:r>
          </w:p>
        </w:tc>
        <w:tc>
          <w:tcPr>
            <w:tcW w:w="0" w:type="auto"/>
            <w:tcBorders>
              <w:top w:val="nil"/>
              <w:left w:val="nil"/>
              <w:bottom w:val="single" w:sz="4" w:space="0" w:color="000000"/>
              <w:right w:val="single" w:sz="4" w:space="0" w:color="000000"/>
            </w:tcBorders>
            <w:shd w:val="clear" w:color="000000" w:fill="D8D8D8"/>
            <w:vAlign w:val="center"/>
            <w:hideMark/>
          </w:tcPr>
          <w:p w:rsidR="00692469" w:rsidRPr="004B069E" w:rsidRDefault="00692469" w:rsidP="004B069E">
            <w:pPr>
              <w:spacing w:after="0" w:line="240" w:lineRule="auto"/>
              <w:jc w:val="right"/>
              <w:rPr>
                <w:rFonts w:ascii="Times New Roman" w:eastAsia="Times New Roman" w:hAnsi="Times New Roman" w:cs="Times New Roman"/>
                <w:b/>
                <w:bCs/>
                <w:color w:val="000000"/>
                <w:sz w:val="18"/>
                <w:szCs w:val="18"/>
              </w:rPr>
            </w:pPr>
            <w:r w:rsidRPr="004B069E">
              <w:rPr>
                <w:rFonts w:ascii="Times New Roman" w:eastAsia="Times New Roman" w:hAnsi="Times New Roman" w:cs="Times New Roman"/>
                <w:b/>
                <w:bCs/>
                <w:color w:val="000000"/>
                <w:sz w:val="18"/>
                <w:szCs w:val="18"/>
              </w:rPr>
              <w:t>1,2</w:t>
            </w:r>
          </w:p>
        </w:tc>
      </w:tr>
      <w:tr w:rsidR="00692469" w:rsidRPr="004B069E"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692469" w:rsidRPr="004B069E" w:rsidRDefault="00692469" w:rsidP="004B069E">
            <w:pPr>
              <w:spacing w:after="0" w:line="240" w:lineRule="auto"/>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краткосрочна</w:t>
            </w:r>
            <w:proofErr w:type="gramStart"/>
            <w:r w:rsidRPr="004B069E">
              <w:rPr>
                <w:rFonts w:ascii="Times New Roman" w:eastAsia="Times New Roman" w:hAnsi="Times New Roman" w:cs="Times New Roman"/>
                <w:color w:val="000000"/>
                <w:sz w:val="18"/>
                <w:szCs w:val="18"/>
              </w:rPr>
              <w:t>я-</w:t>
            </w:r>
            <w:proofErr w:type="gramEnd"/>
            <w:r w:rsidRPr="004B069E">
              <w:rPr>
                <w:rFonts w:ascii="Times New Roman" w:eastAsia="Times New Roman" w:hAnsi="Times New Roman" w:cs="Times New Roman"/>
                <w:color w:val="000000"/>
                <w:sz w:val="18"/>
                <w:szCs w:val="18"/>
              </w:rPr>
              <w:t xml:space="preserve"> всего, в т.ч.:</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24253</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100,0</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24552</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100,0</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299</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0,0</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101,2</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1,2</w:t>
            </w:r>
          </w:p>
        </w:tc>
      </w:tr>
      <w:tr w:rsidR="00692469" w:rsidRPr="004B069E"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расчеты с покупателями и заказчиками</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18560</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76,5</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18075</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73,6</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-485</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-2,9</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97,4</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-2,6</w:t>
            </w:r>
          </w:p>
        </w:tc>
      </w:tr>
      <w:tr w:rsidR="00692469" w:rsidRPr="004B069E"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авансы выданные</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680</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2,8</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707</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2,9</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27</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0,1</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104,0</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4,0</w:t>
            </w:r>
          </w:p>
        </w:tc>
      </w:tr>
      <w:tr w:rsidR="00692469" w:rsidRPr="004B069E"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прочая</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5014</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20,7</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5770</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31,9</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756</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11,3</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115,1</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15,1</w:t>
            </w:r>
          </w:p>
        </w:tc>
      </w:tr>
      <w:tr w:rsidR="00692469" w:rsidRPr="004B069E"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692469" w:rsidRPr="004B069E" w:rsidRDefault="00692469" w:rsidP="004B069E">
            <w:pPr>
              <w:spacing w:after="0" w:line="240" w:lineRule="auto"/>
              <w:rPr>
                <w:rFonts w:ascii="Times New Roman" w:eastAsia="Times New Roman" w:hAnsi="Times New Roman" w:cs="Times New Roman"/>
                <w:color w:val="000000"/>
                <w:sz w:val="18"/>
                <w:szCs w:val="18"/>
              </w:rPr>
            </w:pPr>
            <w:proofErr w:type="gramStart"/>
            <w:r w:rsidRPr="004B069E">
              <w:rPr>
                <w:rFonts w:ascii="Times New Roman" w:eastAsia="Times New Roman" w:hAnsi="Times New Roman" w:cs="Times New Roman"/>
                <w:color w:val="000000"/>
                <w:sz w:val="18"/>
                <w:szCs w:val="18"/>
              </w:rPr>
              <w:t>долгосрочная</w:t>
            </w:r>
            <w:proofErr w:type="gramEnd"/>
            <w:r w:rsidRPr="004B069E">
              <w:rPr>
                <w:rFonts w:ascii="Times New Roman" w:eastAsia="Times New Roman" w:hAnsi="Times New Roman" w:cs="Times New Roman"/>
                <w:color w:val="000000"/>
                <w:sz w:val="18"/>
                <w:szCs w:val="18"/>
              </w:rPr>
              <w:t xml:space="preserve"> - всего, в т.ч.:</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r>
      <w:tr w:rsidR="00692469" w:rsidRPr="004B069E"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расчеты с покупателями и заказчиками</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r>
      <w:tr w:rsidR="00692469" w:rsidRPr="004B069E"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авансы выданные</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r>
      <w:tr w:rsidR="00692469" w:rsidRPr="004B069E"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прочая</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r>
      <w:tr w:rsidR="00692469" w:rsidRPr="004B069E" w:rsidTr="006930CA">
        <w:trPr>
          <w:trHeight w:val="20"/>
        </w:trPr>
        <w:tc>
          <w:tcPr>
            <w:tcW w:w="0" w:type="auto"/>
            <w:tcBorders>
              <w:top w:val="nil"/>
              <w:left w:val="single" w:sz="4" w:space="0" w:color="000000"/>
              <w:bottom w:val="single" w:sz="4" w:space="0" w:color="000000"/>
              <w:right w:val="single" w:sz="4" w:space="0" w:color="000000"/>
            </w:tcBorders>
            <w:shd w:val="clear" w:color="000000" w:fill="D8D8D8"/>
            <w:vAlign w:val="bottom"/>
            <w:hideMark/>
          </w:tcPr>
          <w:p w:rsidR="00692469" w:rsidRPr="004B069E" w:rsidRDefault="00692469" w:rsidP="004B069E">
            <w:pPr>
              <w:spacing w:after="0" w:line="240" w:lineRule="auto"/>
              <w:rPr>
                <w:rFonts w:ascii="Times New Roman" w:eastAsia="Times New Roman" w:hAnsi="Times New Roman" w:cs="Times New Roman"/>
                <w:b/>
                <w:bCs/>
                <w:color w:val="000000"/>
                <w:sz w:val="18"/>
                <w:szCs w:val="18"/>
              </w:rPr>
            </w:pPr>
            <w:r w:rsidRPr="004B069E">
              <w:rPr>
                <w:rFonts w:ascii="Times New Roman" w:eastAsia="Times New Roman" w:hAnsi="Times New Roman" w:cs="Times New Roman"/>
                <w:b/>
                <w:bCs/>
                <w:color w:val="000000"/>
                <w:sz w:val="18"/>
                <w:szCs w:val="18"/>
              </w:rPr>
              <w:t>Кредиторская задолженность, всего:</w:t>
            </w:r>
          </w:p>
        </w:tc>
        <w:tc>
          <w:tcPr>
            <w:tcW w:w="0" w:type="auto"/>
            <w:tcBorders>
              <w:top w:val="nil"/>
              <w:left w:val="nil"/>
              <w:bottom w:val="single" w:sz="4" w:space="0" w:color="000000"/>
              <w:right w:val="single" w:sz="4" w:space="0" w:color="000000"/>
            </w:tcBorders>
            <w:shd w:val="clear" w:color="000000" w:fill="D8D8D8"/>
            <w:vAlign w:val="center"/>
            <w:hideMark/>
          </w:tcPr>
          <w:p w:rsidR="00692469" w:rsidRPr="004B069E" w:rsidRDefault="00692469" w:rsidP="004B069E">
            <w:pPr>
              <w:spacing w:after="0" w:line="240" w:lineRule="auto"/>
              <w:jc w:val="right"/>
              <w:rPr>
                <w:rFonts w:ascii="Times New Roman" w:eastAsia="Times New Roman" w:hAnsi="Times New Roman" w:cs="Times New Roman"/>
                <w:b/>
                <w:bCs/>
                <w:color w:val="000000"/>
                <w:sz w:val="18"/>
                <w:szCs w:val="18"/>
              </w:rPr>
            </w:pPr>
            <w:r w:rsidRPr="004B069E">
              <w:rPr>
                <w:rFonts w:ascii="Times New Roman" w:eastAsia="Times New Roman" w:hAnsi="Times New Roman" w:cs="Times New Roman"/>
                <w:b/>
                <w:bCs/>
                <w:color w:val="000000"/>
                <w:sz w:val="18"/>
                <w:szCs w:val="18"/>
              </w:rPr>
              <w:t>44389</w:t>
            </w:r>
          </w:p>
        </w:tc>
        <w:tc>
          <w:tcPr>
            <w:tcW w:w="0" w:type="auto"/>
            <w:tcBorders>
              <w:top w:val="nil"/>
              <w:left w:val="nil"/>
              <w:bottom w:val="single" w:sz="4" w:space="0" w:color="000000"/>
              <w:right w:val="single" w:sz="4" w:space="0" w:color="000000"/>
            </w:tcBorders>
            <w:shd w:val="clear" w:color="000000" w:fill="D8D8D8"/>
            <w:vAlign w:val="center"/>
            <w:hideMark/>
          </w:tcPr>
          <w:p w:rsidR="00692469" w:rsidRPr="004B069E" w:rsidRDefault="00692469" w:rsidP="004B069E">
            <w:pPr>
              <w:spacing w:after="0" w:line="240" w:lineRule="auto"/>
              <w:jc w:val="right"/>
              <w:rPr>
                <w:rFonts w:ascii="Times New Roman" w:eastAsia="Times New Roman" w:hAnsi="Times New Roman" w:cs="Times New Roman"/>
                <w:b/>
                <w:bCs/>
                <w:color w:val="000000"/>
                <w:sz w:val="18"/>
                <w:szCs w:val="18"/>
              </w:rPr>
            </w:pPr>
            <w:r w:rsidRPr="004B069E">
              <w:rPr>
                <w:rFonts w:ascii="Times New Roman" w:eastAsia="Times New Roman" w:hAnsi="Times New Roman" w:cs="Times New Roman"/>
                <w:b/>
                <w:bCs/>
                <w:color w:val="000000"/>
                <w:sz w:val="18"/>
                <w:szCs w:val="18"/>
              </w:rPr>
              <w:t>100</w:t>
            </w:r>
          </w:p>
        </w:tc>
        <w:tc>
          <w:tcPr>
            <w:tcW w:w="0" w:type="auto"/>
            <w:tcBorders>
              <w:top w:val="nil"/>
              <w:left w:val="nil"/>
              <w:bottom w:val="single" w:sz="4" w:space="0" w:color="000000"/>
              <w:right w:val="single" w:sz="4" w:space="0" w:color="000000"/>
            </w:tcBorders>
            <w:shd w:val="clear" w:color="000000" w:fill="D8D8D8"/>
            <w:vAlign w:val="center"/>
            <w:hideMark/>
          </w:tcPr>
          <w:p w:rsidR="00692469" w:rsidRPr="004B069E" w:rsidRDefault="00692469" w:rsidP="004B069E">
            <w:pPr>
              <w:spacing w:after="0" w:line="240" w:lineRule="auto"/>
              <w:jc w:val="right"/>
              <w:rPr>
                <w:rFonts w:ascii="Times New Roman" w:eastAsia="Times New Roman" w:hAnsi="Times New Roman" w:cs="Times New Roman"/>
                <w:b/>
                <w:bCs/>
                <w:color w:val="000000"/>
                <w:sz w:val="18"/>
                <w:szCs w:val="18"/>
              </w:rPr>
            </w:pPr>
            <w:r w:rsidRPr="004B069E">
              <w:rPr>
                <w:rFonts w:ascii="Times New Roman" w:eastAsia="Times New Roman" w:hAnsi="Times New Roman" w:cs="Times New Roman"/>
                <w:b/>
                <w:bCs/>
                <w:color w:val="000000"/>
                <w:sz w:val="18"/>
                <w:szCs w:val="18"/>
              </w:rPr>
              <w:t>47000</w:t>
            </w:r>
          </w:p>
        </w:tc>
        <w:tc>
          <w:tcPr>
            <w:tcW w:w="0" w:type="auto"/>
            <w:tcBorders>
              <w:top w:val="nil"/>
              <w:left w:val="nil"/>
              <w:bottom w:val="single" w:sz="4" w:space="0" w:color="000000"/>
              <w:right w:val="single" w:sz="4" w:space="0" w:color="000000"/>
            </w:tcBorders>
            <w:shd w:val="clear" w:color="000000" w:fill="D8D8D8"/>
            <w:vAlign w:val="center"/>
            <w:hideMark/>
          </w:tcPr>
          <w:p w:rsidR="00692469" w:rsidRPr="004B069E" w:rsidRDefault="00692469" w:rsidP="004B069E">
            <w:pPr>
              <w:spacing w:after="0" w:line="240" w:lineRule="auto"/>
              <w:jc w:val="right"/>
              <w:rPr>
                <w:rFonts w:ascii="Times New Roman" w:eastAsia="Times New Roman" w:hAnsi="Times New Roman" w:cs="Times New Roman"/>
                <w:b/>
                <w:bCs/>
                <w:color w:val="000000"/>
                <w:sz w:val="18"/>
                <w:szCs w:val="18"/>
              </w:rPr>
            </w:pPr>
            <w:r w:rsidRPr="004B069E">
              <w:rPr>
                <w:rFonts w:ascii="Times New Roman" w:eastAsia="Times New Roman" w:hAnsi="Times New Roman" w:cs="Times New Roman"/>
                <w:b/>
                <w:bCs/>
                <w:color w:val="000000"/>
                <w:sz w:val="18"/>
                <w:szCs w:val="18"/>
              </w:rPr>
              <w:t>100</w:t>
            </w:r>
          </w:p>
        </w:tc>
        <w:tc>
          <w:tcPr>
            <w:tcW w:w="0" w:type="auto"/>
            <w:tcBorders>
              <w:top w:val="nil"/>
              <w:left w:val="nil"/>
              <w:bottom w:val="single" w:sz="4" w:space="0" w:color="000000"/>
              <w:right w:val="single" w:sz="4" w:space="0" w:color="000000"/>
            </w:tcBorders>
            <w:shd w:val="clear" w:color="000000" w:fill="D8D8D8"/>
            <w:vAlign w:val="center"/>
            <w:hideMark/>
          </w:tcPr>
          <w:p w:rsidR="00692469" w:rsidRPr="004B069E" w:rsidRDefault="00692469" w:rsidP="004B069E">
            <w:pPr>
              <w:spacing w:after="0" w:line="240" w:lineRule="auto"/>
              <w:jc w:val="right"/>
              <w:rPr>
                <w:rFonts w:ascii="Times New Roman" w:eastAsia="Times New Roman" w:hAnsi="Times New Roman" w:cs="Times New Roman"/>
                <w:b/>
                <w:bCs/>
                <w:color w:val="000000"/>
                <w:sz w:val="18"/>
                <w:szCs w:val="18"/>
              </w:rPr>
            </w:pPr>
            <w:r w:rsidRPr="004B069E">
              <w:rPr>
                <w:rFonts w:ascii="Times New Roman" w:eastAsia="Times New Roman" w:hAnsi="Times New Roman" w:cs="Times New Roman"/>
                <w:b/>
                <w:bCs/>
                <w:color w:val="000000"/>
                <w:sz w:val="18"/>
                <w:szCs w:val="18"/>
              </w:rPr>
              <w:t>2611</w:t>
            </w:r>
          </w:p>
        </w:tc>
        <w:tc>
          <w:tcPr>
            <w:tcW w:w="0" w:type="auto"/>
            <w:tcBorders>
              <w:top w:val="nil"/>
              <w:left w:val="nil"/>
              <w:bottom w:val="single" w:sz="4" w:space="0" w:color="000000"/>
              <w:right w:val="single" w:sz="4" w:space="0" w:color="000000"/>
            </w:tcBorders>
            <w:shd w:val="clear" w:color="000000" w:fill="D8D8D8"/>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000000" w:fill="D8D8D8"/>
            <w:vAlign w:val="center"/>
            <w:hideMark/>
          </w:tcPr>
          <w:p w:rsidR="00692469" w:rsidRPr="004B069E" w:rsidRDefault="00692469" w:rsidP="004B069E">
            <w:pPr>
              <w:spacing w:after="0" w:line="240" w:lineRule="auto"/>
              <w:jc w:val="right"/>
              <w:rPr>
                <w:rFonts w:ascii="Times New Roman" w:eastAsia="Times New Roman" w:hAnsi="Times New Roman" w:cs="Times New Roman"/>
                <w:b/>
                <w:bCs/>
                <w:color w:val="000000"/>
                <w:sz w:val="18"/>
                <w:szCs w:val="18"/>
              </w:rPr>
            </w:pPr>
            <w:r w:rsidRPr="004B069E">
              <w:rPr>
                <w:rFonts w:ascii="Times New Roman" w:eastAsia="Times New Roman" w:hAnsi="Times New Roman" w:cs="Times New Roman"/>
                <w:b/>
                <w:bCs/>
                <w:color w:val="000000"/>
                <w:sz w:val="18"/>
                <w:szCs w:val="18"/>
              </w:rPr>
              <w:t>105,9</w:t>
            </w:r>
          </w:p>
        </w:tc>
        <w:tc>
          <w:tcPr>
            <w:tcW w:w="0" w:type="auto"/>
            <w:tcBorders>
              <w:top w:val="nil"/>
              <w:left w:val="nil"/>
              <w:bottom w:val="single" w:sz="4" w:space="0" w:color="000000"/>
              <w:right w:val="single" w:sz="4" w:space="0" w:color="000000"/>
            </w:tcBorders>
            <w:shd w:val="clear" w:color="000000" w:fill="D8D8D8"/>
            <w:vAlign w:val="center"/>
            <w:hideMark/>
          </w:tcPr>
          <w:p w:rsidR="00692469" w:rsidRPr="004B069E" w:rsidRDefault="00692469" w:rsidP="004B069E">
            <w:pPr>
              <w:spacing w:after="0" w:line="240" w:lineRule="auto"/>
              <w:jc w:val="right"/>
              <w:rPr>
                <w:rFonts w:ascii="Times New Roman" w:eastAsia="Times New Roman" w:hAnsi="Times New Roman" w:cs="Times New Roman"/>
                <w:b/>
                <w:bCs/>
                <w:color w:val="000000"/>
                <w:sz w:val="18"/>
                <w:szCs w:val="18"/>
              </w:rPr>
            </w:pPr>
            <w:r w:rsidRPr="004B069E">
              <w:rPr>
                <w:rFonts w:ascii="Times New Roman" w:eastAsia="Times New Roman" w:hAnsi="Times New Roman" w:cs="Times New Roman"/>
                <w:b/>
                <w:bCs/>
                <w:color w:val="000000"/>
                <w:sz w:val="18"/>
                <w:szCs w:val="18"/>
              </w:rPr>
              <w:t>5,9</w:t>
            </w:r>
          </w:p>
        </w:tc>
      </w:tr>
      <w:tr w:rsidR="00692469" w:rsidRPr="004B069E"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692469" w:rsidRPr="004B069E" w:rsidRDefault="00692469" w:rsidP="004B069E">
            <w:pPr>
              <w:spacing w:after="0" w:line="240" w:lineRule="auto"/>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краткосрочна</w:t>
            </w:r>
            <w:proofErr w:type="gramStart"/>
            <w:r w:rsidRPr="004B069E">
              <w:rPr>
                <w:rFonts w:ascii="Times New Roman" w:eastAsia="Times New Roman" w:hAnsi="Times New Roman" w:cs="Times New Roman"/>
                <w:color w:val="000000"/>
                <w:sz w:val="18"/>
                <w:szCs w:val="18"/>
              </w:rPr>
              <w:t>я-</w:t>
            </w:r>
            <w:proofErr w:type="gramEnd"/>
            <w:r w:rsidRPr="004B069E">
              <w:rPr>
                <w:rFonts w:ascii="Times New Roman" w:eastAsia="Times New Roman" w:hAnsi="Times New Roman" w:cs="Times New Roman"/>
                <w:color w:val="000000"/>
                <w:sz w:val="18"/>
                <w:szCs w:val="18"/>
              </w:rPr>
              <w:t xml:space="preserve"> всего, в т.ч.:</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44389</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100,0</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47000</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100,0</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2611</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0,0</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105,9</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5,9</w:t>
            </w:r>
          </w:p>
        </w:tc>
      </w:tr>
      <w:tr w:rsidR="00692469" w:rsidRPr="004B069E"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расчеты с поставщиками и подрядчиками</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7213</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16,2</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10002</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21,3</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2789</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5,0</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138,7</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38,7</w:t>
            </w:r>
          </w:p>
        </w:tc>
      </w:tr>
      <w:tr w:rsidR="00692469" w:rsidRPr="004B069E"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авансы полученные</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21452</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48,3</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17844</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38,0</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-3607</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-10,4</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83,2</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-16,8</w:t>
            </w:r>
          </w:p>
        </w:tc>
      </w:tr>
      <w:tr w:rsidR="00692469" w:rsidRPr="004B069E"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расчеты по налогам и сборам</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9678</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21,8</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9808</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20,9</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130</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-0,9</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101,3</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1,3</w:t>
            </w:r>
          </w:p>
        </w:tc>
      </w:tr>
      <w:tr w:rsidR="00692469" w:rsidRPr="004B069E"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кредиты</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r>
      <w:tr w:rsidR="00692469" w:rsidRPr="004B069E"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займы</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r>
      <w:tr w:rsidR="00692469" w:rsidRPr="004B069E"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прочая</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6046</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13,6</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9346</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19,9</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3300</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6,3</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154,6</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54,6</w:t>
            </w:r>
          </w:p>
        </w:tc>
      </w:tr>
      <w:tr w:rsidR="00692469" w:rsidRPr="004B069E"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692469" w:rsidRPr="004B069E" w:rsidRDefault="00692469" w:rsidP="004B069E">
            <w:pPr>
              <w:spacing w:after="0" w:line="240" w:lineRule="auto"/>
              <w:rPr>
                <w:rFonts w:ascii="Times New Roman" w:eastAsia="Times New Roman" w:hAnsi="Times New Roman" w:cs="Times New Roman"/>
                <w:color w:val="000000"/>
                <w:sz w:val="18"/>
                <w:szCs w:val="18"/>
              </w:rPr>
            </w:pPr>
            <w:proofErr w:type="gramStart"/>
            <w:r w:rsidRPr="004B069E">
              <w:rPr>
                <w:rFonts w:ascii="Times New Roman" w:eastAsia="Times New Roman" w:hAnsi="Times New Roman" w:cs="Times New Roman"/>
                <w:color w:val="000000"/>
                <w:sz w:val="18"/>
                <w:szCs w:val="18"/>
              </w:rPr>
              <w:t>долгосрочная</w:t>
            </w:r>
            <w:proofErr w:type="gramEnd"/>
            <w:r w:rsidRPr="004B069E">
              <w:rPr>
                <w:rFonts w:ascii="Times New Roman" w:eastAsia="Times New Roman" w:hAnsi="Times New Roman" w:cs="Times New Roman"/>
                <w:color w:val="000000"/>
                <w:sz w:val="18"/>
                <w:szCs w:val="18"/>
              </w:rPr>
              <w:t xml:space="preserve"> - всего, в т.ч.:</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r>
      <w:tr w:rsidR="00692469" w:rsidRPr="004B069E"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кредиты</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r>
      <w:tr w:rsidR="00692469" w:rsidRPr="004B069E" w:rsidTr="006930CA">
        <w:trPr>
          <w:trHeight w:val="20"/>
        </w:trPr>
        <w:tc>
          <w:tcPr>
            <w:tcW w:w="0" w:type="auto"/>
            <w:tcBorders>
              <w:top w:val="nil"/>
              <w:left w:val="single" w:sz="4" w:space="0" w:color="000000"/>
              <w:bottom w:val="single" w:sz="4" w:space="0" w:color="000000"/>
              <w:right w:val="single" w:sz="4" w:space="0" w:color="000000"/>
            </w:tcBorders>
            <w:shd w:val="clear" w:color="auto" w:fill="auto"/>
            <w:vAlign w:val="bottom"/>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займы</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c>
          <w:tcPr>
            <w:tcW w:w="0" w:type="auto"/>
            <w:tcBorders>
              <w:top w:val="nil"/>
              <w:left w:val="nil"/>
              <w:bottom w:val="single" w:sz="4" w:space="0" w:color="000000"/>
              <w:right w:val="single" w:sz="4" w:space="0" w:color="000000"/>
            </w:tcBorders>
            <w:shd w:val="clear" w:color="auto" w:fill="auto"/>
            <w:vAlign w:val="center"/>
            <w:hideMark/>
          </w:tcPr>
          <w:p w:rsidR="00692469" w:rsidRPr="004B069E" w:rsidRDefault="00692469" w:rsidP="004B069E">
            <w:pPr>
              <w:spacing w:after="0" w:line="240" w:lineRule="auto"/>
              <w:jc w:val="right"/>
              <w:rPr>
                <w:rFonts w:ascii="Times New Roman" w:eastAsia="Times New Roman" w:hAnsi="Times New Roman" w:cs="Times New Roman"/>
                <w:color w:val="000000"/>
                <w:sz w:val="18"/>
                <w:szCs w:val="18"/>
              </w:rPr>
            </w:pPr>
            <w:r w:rsidRPr="004B069E">
              <w:rPr>
                <w:rFonts w:ascii="Times New Roman" w:eastAsia="Times New Roman" w:hAnsi="Times New Roman" w:cs="Times New Roman"/>
                <w:color w:val="000000"/>
                <w:sz w:val="18"/>
                <w:szCs w:val="18"/>
              </w:rPr>
              <w:t> -</w:t>
            </w:r>
          </w:p>
        </w:tc>
      </w:tr>
    </w:tbl>
    <w:p w:rsidR="00692469" w:rsidRDefault="00692469" w:rsidP="00692469">
      <w:pPr>
        <w:pStyle w:val="a3"/>
        <w:spacing w:before="0" w:beforeAutospacing="0" w:after="0" w:afterAutospacing="0" w:line="360" w:lineRule="auto"/>
        <w:ind w:right="176"/>
        <w:jc w:val="both"/>
        <w:rPr>
          <w:b/>
          <w:color w:val="000000"/>
          <w:sz w:val="28"/>
          <w:szCs w:val="28"/>
        </w:rPr>
      </w:pPr>
    </w:p>
    <w:p w:rsidR="00692469" w:rsidRPr="00692469" w:rsidRDefault="00692469" w:rsidP="004B069E">
      <w:pPr>
        <w:pStyle w:val="a3"/>
        <w:shd w:val="clear" w:color="auto" w:fill="FFFFFF"/>
        <w:spacing w:before="0" w:beforeAutospacing="0" w:after="0" w:afterAutospacing="0" w:line="360" w:lineRule="auto"/>
        <w:ind w:right="-1" w:firstLine="567"/>
        <w:jc w:val="both"/>
        <w:rPr>
          <w:rFonts w:eastAsiaTheme="minorEastAsia"/>
          <w:color w:val="000000"/>
          <w:sz w:val="28"/>
          <w:szCs w:val="22"/>
        </w:rPr>
      </w:pPr>
      <w:r w:rsidRPr="00692469">
        <w:rPr>
          <w:color w:val="000000"/>
          <w:sz w:val="28"/>
          <w:szCs w:val="22"/>
        </w:rPr>
        <w:t xml:space="preserve">Соотношение дебиторской и кредиторской задолженности в исследуемом периоде не изменилось. </w:t>
      </w:r>
      <w:proofErr w:type="gramStart"/>
      <w:r w:rsidRPr="00692469">
        <w:rPr>
          <w:color w:val="000000"/>
          <w:sz w:val="28"/>
          <w:szCs w:val="22"/>
        </w:rPr>
        <w:t xml:space="preserve">При этом по состоянию на </w:t>
      </w:r>
      <w:r w:rsidRPr="00692469">
        <w:rPr>
          <w:color w:val="000000"/>
          <w:sz w:val="28"/>
          <w:szCs w:val="22"/>
        </w:rPr>
        <w:lastRenderedPageBreak/>
        <w:t>01.01.2014</w:t>
      </w:r>
      <w:r w:rsidR="00E8574F">
        <w:rPr>
          <w:color w:val="000000"/>
          <w:sz w:val="28"/>
          <w:szCs w:val="22"/>
        </w:rPr>
        <w:t> </w:t>
      </w:r>
      <w:r w:rsidRPr="00692469">
        <w:rPr>
          <w:color w:val="000000"/>
          <w:sz w:val="28"/>
          <w:szCs w:val="22"/>
        </w:rPr>
        <w:t xml:space="preserve">г. кредиторская задолженность </w:t>
      </w:r>
      <w:r>
        <w:rPr>
          <w:color w:val="000000"/>
          <w:sz w:val="28"/>
          <w:szCs w:val="22"/>
        </w:rPr>
        <w:t>превышает дебиторскую на 83</w:t>
      </w:r>
      <w:r w:rsidRPr="00692469">
        <w:rPr>
          <w:color w:val="000000"/>
          <w:sz w:val="28"/>
          <w:szCs w:val="22"/>
        </w:rPr>
        <w:t>%, а по состоянию на 01.01.2015 г. на 91.4 %. Таким образом, за исследуемый период увеличилось отвлечение средств из оборота предприятия, возросло косвенное кредитование средствами данной организации других предприятий.</w:t>
      </w:r>
      <w:proofErr w:type="gramEnd"/>
      <w:r w:rsidRPr="00692469">
        <w:rPr>
          <w:color w:val="000000"/>
          <w:sz w:val="28"/>
          <w:szCs w:val="22"/>
        </w:rPr>
        <w:t xml:space="preserve"> Организация несет убытки от обесценения дебиторской задолженности. Необходимо принять всевозможные меры по взысканию дебиторской задолженности в целях покрытия задолженности предприятия перед кредиторами.</w:t>
      </w:r>
    </w:p>
    <w:p w:rsidR="00692469" w:rsidRPr="00692469" w:rsidRDefault="00692469" w:rsidP="00692469">
      <w:pPr>
        <w:pStyle w:val="a3"/>
        <w:shd w:val="clear" w:color="auto" w:fill="FFFFFF"/>
        <w:spacing w:before="0" w:beforeAutospacing="0" w:after="0" w:afterAutospacing="0" w:line="360" w:lineRule="auto"/>
        <w:ind w:right="45" w:firstLine="567"/>
        <w:jc w:val="both"/>
        <w:rPr>
          <w:color w:val="000000"/>
          <w:sz w:val="28"/>
          <w:szCs w:val="22"/>
        </w:rPr>
      </w:pPr>
      <w:r w:rsidRPr="00692469">
        <w:rPr>
          <w:color w:val="000000"/>
          <w:sz w:val="28"/>
          <w:szCs w:val="22"/>
        </w:rPr>
        <w:t>В структуре пассива баланса по состоянию на конец исследуемого периода присутствуют также резервы предстоящих расходов.</w:t>
      </w:r>
    </w:p>
    <w:p w:rsidR="00692469" w:rsidRDefault="00692469" w:rsidP="00692469">
      <w:pPr>
        <w:pStyle w:val="a3"/>
        <w:shd w:val="clear" w:color="auto" w:fill="FFFFFF"/>
        <w:spacing w:before="0" w:beforeAutospacing="0" w:after="0" w:afterAutospacing="0" w:line="360" w:lineRule="auto"/>
        <w:ind w:right="45" w:firstLine="567"/>
        <w:jc w:val="both"/>
        <w:rPr>
          <w:color w:val="000000"/>
          <w:sz w:val="28"/>
          <w:szCs w:val="22"/>
        </w:rPr>
      </w:pPr>
      <w:r w:rsidRPr="00692469">
        <w:rPr>
          <w:color w:val="000000"/>
          <w:sz w:val="28"/>
          <w:szCs w:val="22"/>
        </w:rPr>
        <w:t>У</w:t>
      </w:r>
      <w:r>
        <w:rPr>
          <w:color w:val="000000"/>
          <w:sz w:val="28"/>
          <w:szCs w:val="22"/>
        </w:rPr>
        <w:t>величение активов на 10449 тыс</w:t>
      </w:r>
      <w:proofErr w:type="gramStart"/>
      <w:r>
        <w:rPr>
          <w:color w:val="000000"/>
          <w:sz w:val="28"/>
          <w:szCs w:val="22"/>
        </w:rPr>
        <w:t>.</w:t>
      </w:r>
      <w:r w:rsidRPr="00692469">
        <w:rPr>
          <w:color w:val="000000"/>
          <w:sz w:val="28"/>
          <w:szCs w:val="22"/>
        </w:rPr>
        <w:t>р</w:t>
      </w:r>
      <w:proofErr w:type="gramEnd"/>
      <w:r w:rsidRPr="00692469">
        <w:rPr>
          <w:color w:val="000000"/>
          <w:sz w:val="28"/>
          <w:szCs w:val="22"/>
        </w:rPr>
        <w:t>уб. сопровождается одновременным увеличением обязат</w:t>
      </w:r>
      <w:r>
        <w:rPr>
          <w:color w:val="000000"/>
          <w:sz w:val="28"/>
          <w:szCs w:val="22"/>
        </w:rPr>
        <w:t>ельств предприятия на 4421 тыс.</w:t>
      </w:r>
      <w:r w:rsidRPr="00692469">
        <w:rPr>
          <w:color w:val="000000"/>
          <w:sz w:val="28"/>
          <w:szCs w:val="22"/>
        </w:rPr>
        <w:t>руб. Так как платежеспособность зависит от покрытия обязательств предприятия его активами, можно утверждать, что вследствие увеличения задолженности организации без эквивалентного роста активов, отношение текущих пассивов к текущим активам изменилось и повлекло ухудшение платежеспособности.</w:t>
      </w:r>
    </w:p>
    <w:p w:rsidR="00C872FD" w:rsidRPr="00692469" w:rsidRDefault="00C872FD" w:rsidP="00692469">
      <w:pPr>
        <w:pStyle w:val="a3"/>
        <w:shd w:val="clear" w:color="auto" w:fill="FFFFFF"/>
        <w:spacing w:before="0" w:beforeAutospacing="0" w:after="0" w:afterAutospacing="0" w:line="360" w:lineRule="auto"/>
        <w:ind w:right="45" w:firstLine="567"/>
        <w:jc w:val="both"/>
        <w:rPr>
          <w:color w:val="000000"/>
          <w:sz w:val="28"/>
          <w:szCs w:val="22"/>
        </w:rPr>
      </w:pPr>
    </w:p>
    <w:tbl>
      <w:tblPr>
        <w:tblW w:w="0" w:type="auto"/>
        <w:jc w:val="center"/>
        <w:tblLook w:val="04A0"/>
      </w:tblPr>
      <w:tblGrid>
        <w:gridCol w:w="4550"/>
        <w:gridCol w:w="4551"/>
      </w:tblGrid>
      <w:tr w:rsidR="00A40D91" w:rsidRPr="00C872FD" w:rsidTr="0040400B">
        <w:trPr>
          <w:jc w:val="center"/>
        </w:trPr>
        <w:tc>
          <w:tcPr>
            <w:tcW w:w="0" w:type="auto"/>
            <w:shd w:val="clear" w:color="auto" w:fill="FFFFFF"/>
            <w:tcMar>
              <w:top w:w="15" w:type="dxa"/>
              <w:left w:w="15" w:type="dxa"/>
              <w:bottom w:w="15" w:type="dxa"/>
              <w:right w:w="15" w:type="dxa"/>
            </w:tcMar>
            <w:vAlign w:val="center"/>
            <w:hideMark/>
          </w:tcPr>
          <w:p w:rsidR="00A40D91" w:rsidRPr="00C872FD" w:rsidRDefault="00A40D91" w:rsidP="0040400B">
            <w:pPr>
              <w:jc w:val="center"/>
              <w:rPr>
                <w:rFonts w:ascii="Times New Roman" w:eastAsia="Times New Roman" w:hAnsi="Times New Roman" w:cs="Times New Roman"/>
                <w:szCs w:val="20"/>
              </w:rPr>
            </w:pPr>
            <w:r w:rsidRPr="00C872FD">
              <w:rPr>
                <w:rFonts w:ascii="Times New Roman" w:eastAsia="Times New Roman" w:hAnsi="Times New Roman" w:cs="Times New Roman"/>
                <w:szCs w:val="20"/>
              </w:rPr>
              <w:t>01.01.2014 г.</w:t>
            </w:r>
          </w:p>
        </w:tc>
        <w:tc>
          <w:tcPr>
            <w:tcW w:w="0" w:type="auto"/>
            <w:shd w:val="clear" w:color="auto" w:fill="FFFFFF"/>
            <w:tcMar>
              <w:top w:w="15" w:type="dxa"/>
              <w:left w:w="15" w:type="dxa"/>
              <w:bottom w:w="15" w:type="dxa"/>
              <w:right w:w="15" w:type="dxa"/>
            </w:tcMar>
            <w:vAlign w:val="center"/>
            <w:hideMark/>
          </w:tcPr>
          <w:p w:rsidR="00A40D91" w:rsidRPr="00C872FD" w:rsidRDefault="00A40D91" w:rsidP="0040400B">
            <w:pPr>
              <w:jc w:val="center"/>
              <w:rPr>
                <w:rFonts w:ascii="Times New Roman" w:eastAsia="Times New Roman" w:hAnsi="Times New Roman" w:cs="Times New Roman"/>
                <w:szCs w:val="20"/>
              </w:rPr>
            </w:pPr>
            <w:r w:rsidRPr="00C872FD">
              <w:rPr>
                <w:rFonts w:ascii="Times New Roman" w:eastAsia="Times New Roman" w:hAnsi="Times New Roman" w:cs="Times New Roman"/>
                <w:szCs w:val="20"/>
              </w:rPr>
              <w:t>01.01.2015 г.</w:t>
            </w:r>
          </w:p>
        </w:tc>
      </w:tr>
      <w:tr w:rsidR="00A40D91" w:rsidTr="0040400B">
        <w:trPr>
          <w:jc w:val="center"/>
        </w:trPr>
        <w:tc>
          <w:tcPr>
            <w:tcW w:w="0" w:type="auto"/>
            <w:shd w:val="clear" w:color="auto" w:fill="FFFFFF"/>
            <w:tcMar>
              <w:top w:w="15" w:type="dxa"/>
              <w:left w:w="15" w:type="dxa"/>
              <w:bottom w:w="15" w:type="dxa"/>
              <w:right w:w="15" w:type="dxa"/>
            </w:tcMar>
            <w:vAlign w:val="center"/>
            <w:hideMark/>
          </w:tcPr>
          <w:p w:rsidR="00A40D91" w:rsidRDefault="00A40D91" w:rsidP="0040400B">
            <w:pPr>
              <w:jc w:val="center"/>
              <w:rPr>
                <w:rFonts w:ascii="Arial" w:eastAsia="Times New Roman" w:hAnsi="Arial" w:cs="Arial"/>
                <w:sz w:val="20"/>
                <w:szCs w:val="20"/>
              </w:rPr>
            </w:pPr>
            <w:r>
              <w:rPr>
                <w:rFonts w:ascii="Arial" w:eastAsia="Times New Roman" w:hAnsi="Arial" w:cs="Arial"/>
                <w:noProof/>
                <w:sz w:val="20"/>
                <w:szCs w:val="20"/>
              </w:rPr>
              <w:drawing>
                <wp:inline distT="0" distB="0" distL="0" distR="0">
                  <wp:extent cx="3143250" cy="2381250"/>
                  <wp:effectExtent l="19050" t="0" r="0" b="0"/>
                  <wp:docPr id="11" name="Рисунок 11" descr="http://online4.1fin.ru/tmp/588f6a253fed259d4da9c7da726245f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online4.1fin.ru/tmp/588f6a253fed259d4da9c7da726245fd.gif"/>
                          <pic:cNvPicPr>
                            <a:picLocks noChangeAspect="1" noChangeArrowheads="1"/>
                          </pic:cNvPicPr>
                        </pic:nvPicPr>
                        <pic:blipFill>
                          <a:blip r:embed="rId15"/>
                          <a:srcRect/>
                          <a:stretch>
                            <a:fillRect/>
                          </a:stretch>
                        </pic:blipFill>
                        <pic:spPr bwMode="auto">
                          <a:xfrm>
                            <a:off x="0" y="0"/>
                            <a:ext cx="3143250" cy="2381250"/>
                          </a:xfrm>
                          <a:prstGeom prst="rect">
                            <a:avLst/>
                          </a:prstGeom>
                          <a:noFill/>
                          <a:ln w="9525">
                            <a:noFill/>
                            <a:miter lim="800000"/>
                            <a:headEnd/>
                            <a:tailEnd/>
                          </a:ln>
                        </pic:spPr>
                      </pic:pic>
                    </a:graphicData>
                  </a:graphic>
                </wp:inline>
              </w:drawing>
            </w:r>
          </w:p>
        </w:tc>
        <w:tc>
          <w:tcPr>
            <w:tcW w:w="0" w:type="auto"/>
            <w:shd w:val="clear" w:color="auto" w:fill="FFFFFF"/>
            <w:tcMar>
              <w:top w:w="15" w:type="dxa"/>
              <w:left w:w="15" w:type="dxa"/>
              <w:bottom w:w="15" w:type="dxa"/>
              <w:right w:w="15" w:type="dxa"/>
            </w:tcMar>
            <w:vAlign w:val="center"/>
            <w:hideMark/>
          </w:tcPr>
          <w:p w:rsidR="00A40D91" w:rsidRDefault="00A40D91" w:rsidP="0040400B">
            <w:pPr>
              <w:jc w:val="center"/>
              <w:rPr>
                <w:rFonts w:ascii="Arial" w:eastAsia="Times New Roman" w:hAnsi="Arial" w:cs="Arial"/>
                <w:sz w:val="20"/>
                <w:szCs w:val="20"/>
              </w:rPr>
            </w:pPr>
            <w:r>
              <w:rPr>
                <w:rFonts w:ascii="Arial" w:eastAsia="Times New Roman" w:hAnsi="Arial" w:cs="Arial"/>
                <w:noProof/>
                <w:sz w:val="20"/>
                <w:szCs w:val="20"/>
              </w:rPr>
              <w:drawing>
                <wp:inline distT="0" distB="0" distL="0" distR="0">
                  <wp:extent cx="3143250" cy="2381250"/>
                  <wp:effectExtent l="19050" t="0" r="0" b="0"/>
                  <wp:docPr id="12" name="Рисунок 12" descr="http://online4.1fin.ru/tmp/41ddf91b78b85caab660bf1e5e74b7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online4.1fin.ru/tmp/41ddf91b78b85caab660bf1e5e74b772.gif"/>
                          <pic:cNvPicPr>
                            <a:picLocks noChangeAspect="1" noChangeArrowheads="1"/>
                          </pic:cNvPicPr>
                        </pic:nvPicPr>
                        <pic:blipFill>
                          <a:blip r:embed="rId16"/>
                          <a:srcRect/>
                          <a:stretch>
                            <a:fillRect/>
                          </a:stretch>
                        </pic:blipFill>
                        <pic:spPr bwMode="auto">
                          <a:xfrm>
                            <a:off x="0" y="0"/>
                            <a:ext cx="3143250" cy="2381250"/>
                          </a:xfrm>
                          <a:prstGeom prst="rect">
                            <a:avLst/>
                          </a:prstGeom>
                          <a:noFill/>
                          <a:ln w="9525">
                            <a:noFill/>
                            <a:miter lim="800000"/>
                            <a:headEnd/>
                            <a:tailEnd/>
                          </a:ln>
                        </pic:spPr>
                      </pic:pic>
                    </a:graphicData>
                  </a:graphic>
                </wp:inline>
              </w:drawing>
            </w:r>
          </w:p>
        </w:tc>
      </w:tr>
    </w:tbl>
    <w:p w:rsidR="00692469" w:rsidRPr="004B069E" w:rsidRDefault="00692469" w:rsidP="004B069E">
      <w:pPr>
        <w:pStyle w:val="a8"/>
        <w:spacing w:after="240"/>
        <w:ind w:left="0"/>
        <w:jc w:val="center"/>
        <w:rPr>
          <w:rFonts w:ascii="Times New Roman" w:eastAsia="Times New Roman" w:hAnsi="Times New Roman" w:cs="Times New Roman"/>
          <w:bCs/>
          <w:sz w:val="28"/>
          <w:szCs w:val="28"/>
        </w:rPr>
      </w:pPr>
      <w:r w:rsidRPr="00692469">
        <w:rPr>
          <w:rFonts w:ascii="Times New Roman" w:hAnsi="Times New Roman" w:cs="Times New Roman"/>
          <w:sz w:val="28"/>
          <w:szCs w:val="28"/>
        </w:rPr>
        <w:t xml:space="preserve">Рисунок 7. </w:t>
      </w:r>
      <w:r w:rsidRPr="00692469">
        <w:rPr>
          <w:rFonts w:ascii="Times New Roman" w:eastAsia="Times New Roman" w:hAnsi="Times New Roman" w:cs="Times New Roman"/>
          <w:bCs/>
          <w:sz w:val="28"/>
          <w:szCs w:val="28"/>
        </w:rPr>
        <w:t xml:space="preserve">Соотношение дебиторской и кредиторской задолженности </w:t>
      </w:r>
      <w:r w:rsidRPr="00692469">
        <w:rPr>
          <w:rFonts w:ascii="Times New Roman" w:hAnsi="Times New Roman" w:cs="Times New Roman"/>
          <w:sz w:val="28"/>
          <w:szCs w:val="28"/>
        </w:rPr>
        <w:t>ОАО «ВЗЖБИ» за 2014 г.</w:t>
      </w:r>
    </w:p>
    <w:p w:rsidR="00692469" w:rsidRPr="00430EFF" w:rsidRDefault="00A61A5A" w:rsidP="00692469">
      <w:pPr>
        <w:spacing w:after="0" w:line="360" w:lineRule="auto"/>
        <w:jc w:val="both"/>
        <w:rPr>
          <w:rFonts w:ascii="Times New Roman" w:hAnsi="Times New Roman" w:cs="Times New Roman"/>
          <w:sz w:val="28"/>
          <w:szCs w:val="28"/>
        </w:rPr>
      </w:pPr>
      <w:r>
        <w:rPr>
          <w:rFonts w:ascii="Times New Roman" w:hAnsi="Times New Roman" w:cs="Times New Roman"/>
          <w:color w:val="000000"/>
          <w:sz w:val="28"/>
          <w:szCs w:val="28"/>
        </w:rPr>
        <w:lastRenderedPageBreak/>
        <w:t>Таблица 13</w:t>
      </w:r>
      <w:r w:rsidR="00692469" w:rsidRPr="00430EFF">
        <w:rPr>
          <w:rFonts w:ascii="Times New Roman" w:hAnsi="Times New Roman" w:cs="Times New Roman"/>
          <w:color w:val="000000"/>
          <w:sz w:val="28"/>
          <w:szCs w:val="28"/>
        </w:rPr>
        <w:t xml:space="preserve">. Анализ состава и источников средств </w:t>
      </w:r>
      <w:r w:rsidR="00692469">
        <w:rPr>
          <w:rFonts w:ascii="Times New Roman" w:hAnsi="Times New Roman" w:cs="Times New Roman"/>
          <w:sz w:val="28"/>
          <w:szCs w:val="28"/>
        </w:rPr>
        <w:t>ОАО «ВЗЖБИ» за 2014</w:t>
      </w:r>
      <w:r w:rsidR="00126DC1">
        <w:rPr>
          <w:rFonts w:ascii="Times New Roman" w:hAnsi="Times New Roman" w:cs="Times New Roman"/>
          <w:sz w:val="28"/>
          <w:szCs w:val="28"/>
        </w:rPr>
        <w:t> </w:t>
      </w:r>
      <w:r w:rsidR="00692469" w:rsidRPr="00430EFF">
        <w:rPr>
          <w:rFonts w:ascii="Times New Roman" w:hAnsi="Times New Roman" w:cs="Times New Roman"/>
          <w:sz w:val="28"/>
          <w:szCs w:val="28"/>
        </w:rPr>
        <w:t>г.</w:t>
      </w:r>
    </w:p>
    <w:tbl>
      <w:tblPr>
        <w:tblW w:w="0" w:type="auto"/>
        <w:tblLayout w:type="fixed"/>
        <w:tblLook w:val="04A0"/>
      </w:tblPr>
      <w:tblGrid>
        <w:gridCol w:w="1434"/>
        <w:gridCol w:w="1095"/>
        <w:gridCol w:w="1142"/>
        <w:gridCol w:w="1095"/>
        <w:gridCol w:w="1142"/>
        <w:gridCol w:w="749"/>
        <w:gridCol w:w="539"/>
        <w:gridCol w:w="992"/>
        <w:gridCol w:w="1099"/>
      </w:tblGrid>
      <w:tr w:rsidR="00692469" w:rsidRPr="00430EFF" w:rsidTr="004B069E">
        <w:trPr>
          <w:trHeight w:val="20"/>
        </w:trPr>
        <w:tc>
          <w:tcPr>
            <w:tcW w:w="1434"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vAlign w:val="center"/>
            <w:hideMark/>
          </w:tcPr>
          <w:p w:rsidR="00692469" w:rsidRPr="00430EFF" w:rsidRDefault="00692469" w:rsidP="0040400B">
            <w:pPr>
              <w:spacing w:after="0" w:line="240" w:lineRule="auto"/>
              <w:jc w:val="center"/>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Показатели</w:t>
            </w:r>
          </w:p>
        </w:tc>
        <w:tc>
          <w:tcPr>
            <w:tcW w:w="2237"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692469" w:rsidRPr="00430EFF" w:rsidRDefault="00692469" w:rsidP="0040400B">
            <w:pPr>
              <w:spacing w:after="0" w:line="240" w:lineRule="auto"/>
              <w:jc w:val="center"/>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На начало года</w:t>
            </w:r>
          </w:p>
        </w:tc>
        <w:tc>
          <w:tcPr>
            <w:tcW w:w="2237"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692469" w:rsidRPr="00430EFF" w:rsidRDefault="00692469" w:rsidP="0040400B">
            <w:pPr>
              <w:spacing w:after="0" w:line="240" w:lineRule="auto"/>
              <w:jc w:val="center"/>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На конец года</w:t>
            </w:r>
          </w:p>
        </w:tc>
        <w:tc>
          <w:tcPr>
            <w:tcW w:w="1288" w:type="dxa"/>
            <w:gridSpan w:val="2"/>
            <w:tcBorders>
              <w:top w:val="single" w:sz="4" w:space="0" w:color="auto"/>
              <w:left w:val="nil"/>
              <w:bottom w:val="single" w:sz="4" w:space="0" w:color="auto"/>
              <w:right w:val="single" w:sz="4" w:space="0" w:color="000000"/>
            </w:tcBorders>
            <w:shd w:val="clear" w:color="auto" w:fill="D9D9D9" w:themeFill="background1" w:themeFillShade="D9"/>
            <w:noWrap/>
            <w:vAlign w:val="center"/>
            <w:hideMark/>
          </w:tcPr>
          <w:p w:rsidR="00692469" w:rsidRPr="00430EFF" w:rsidRDefault="00692469" w:rsidP="0040400B">
            <w:pPr>
              <w:spacing w:after="0" w:line="240" w:lineRule="auto"/>
              <w:jc w:val="center"/>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Отклонение</w:t>
            </w:r>
            <w:proofErr w:type="gramStart"/>
            <w:r w:rsidRPr="00430EFF">
              <w:rPr>
                <w:rFonts w:ascii="Times New Roman" w:eastAsia="Times New Roman" w:hAnsi="Times New Roman" w:cs="Times New Roman"/>
                <w:color w:val="000000"/>
                <w:sz w:val="18"/>
              </w:rPr>
              <w:t xml:space="preserve"> (+,-)</w:t>
            </w:r>
            <w:proofErr w:type="gramEnd"/>
          </w:p>
        </w:tc>
        <w:tc>
          <w:tcPr>
            <w:tcW w:w="992"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vAlign w:val="center"/>
            <w:hideMark/>
          </w:tcPr>
          <w:p w:rsidR="00692469" w:rsidRPr="00430EFF" w:rsidRDefault="00692469" w:rsidP="0040400B">
            <w:pPr>
              <w:spacing w:after="0" w:line="240" w:lineRule="auto"/>
              <w:jc w:val="center"/>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Темп роста, %</w:t>
            </w:r>
          </w:p>
        </w:tc>
        <w:tc>
          <w:tcPr>
            <w:tcW w:w="1099"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vAlign w:val="center"/>
            <w:hideMark/>
          </w:tcPr>
          <w:p w:rsidR="00692469" w:rsidRPr="00430EFF" w:rsidRDefault="00692469" w:rsidP="0040400B">
            <w:pPr>
              <w:spacing w:after="0" w:line="240" w:lineRule="auto"/>
              <w:jc w:val="center"/>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Темп прироста, %</w:t>
            </w:r>
          </w:p>
        </w:tc>
      </w:tr>
      <w:tr w:rsidR="00692469" w:rsidRPr="00430EFF" w:rsidTr="004B069E">
        <w:trPr>
          <w:trHeight w:val="20"/>
        </w:trPr>
        <w:tc>
          <w:tcPr>
            <w:tcW w:w="1434" w:type="dxa"/>
            <w:vMerge/>
            <w:tcBorders>
              <w:top w:val="single" w:sz="4" w:space="0" w:color="auto"/>
              <w:left w:val="single" w:sz="4" w:space="0" w:color="auto"/>
              <w:bottom w:val="single" w:sz="4" w:space="0" w:color="000000"/>
              <w:right w:val="single" w:sz="4" w:space="0" w:color="auto"/>
            </w:tcBorders>
            <w:vAlign w:val="center"/>
            <w:hideMark/>
          </w:tcPr>
          <w:p w:rsidR="00692469" w:rsidRPr="00430EFF" w:rsidRDefault="00692469" w:rsidP="0040400B">
            <w:pPr>
              <w:spacing w:after="0" w:line="240" w:lineRule="auto"/>
              <w:rPr>
                <w:rFonts w:ascii="Times New Roman" w:eastAsia="Times New Roman" w:hAnsi="Times New Roman" w:cs="Times New Roman"/>
                <w:color w:val="000000"/>
                <w:sz w:val="18"/>
              </w:rPr>
            </w:pPr>
          </w:p>
        </w:tc>
        <w:tc>
          <w:tcPr>
            <w:tcW w:w="1095" w:type="dxa"/>
            <w:tcBorders>
              <w:top w:val="nil"/>
              <w:left w:val="nil"/>
              <w:bottom w:val="single" w:sz="4" w:space="0" w:color="auto"/>
              <w:right w:val="single" w:sz="4" w:space="0" w:color="auto"/>
            </w:tcBorders>
            <w:shd w:val="clear" w:color="auto" w:fill="D9D9D9" w:themeFill="background1" w:themeFillShade="D9"/>
            <w:noWrap/>
            <w:vAlign w:val="center"/>
            <w:hideMark/>
          </w:tcPr>
          <w:p w:rsidR="00692469" w:rsidRPr="00430EFF" w:rsidRDefault="00692469" w:rsidP="0040400B">
            <w:pPr>
              <w:spacing w:after="0" w:line="240" w:lineRule="auto"/>
              <w:jc w:val="center"/>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Сумм</w:t>
            </w:r>
            <w:r w:rsidRPr="00430EFF">
              <w:rPr>
                <w:rFonts w:ascii="Times New Roman" w:eastAsia="Times New Roman" w:hAnsi="Times New Roman" w:cs="Times New Roman"/>
                <w:color w:val="000000"/>
                <w:sz w:val="18"/>
              </w:rPr>
              <w:t>а, тыс</w:t>
            </w:r>
            <w:proofErr w:type="gramStart"/>
            <w:r w:rsidRPr="00430EFF">
              <w:rPr>
                <w:rFonts w:ascii="Times New Roman" w:eastAsia="Times New Roman" w:hAnsi="Times New Roman" w:cs="Times New Roman"/>
                <w:color w:val="000000"/>
                <w:sz w:val="18"/>
              </w:rPr>
              <w:t>.р</w:t>
            </w:r>
            <w:proofErr w:type="gramEnd"/>
            <w:r w:rsidRPr="00430EFF">
              <w:rPr>
                <w:rFonts w:ascii="Times New Roman" w:eastAsia="Times New Roman" w:hAnsi="Times New Roman" w:cs="Times New Roman"/>
                <w:color w:val="000000"/>
                <w:sz w:val="18"/>
              </w:rPr>
              <w:t>уб.</w:t>
            </w:r>
          </w:p>
        </w:tc>
        <w:tc>
          <w:tcPr>
            <w:tcW w:w="1142" w:type="dxa"/>
            <w:tcBorders>
              <w:top w:val="nil"/>
              <w:left w:val="nil"/>
              <w:bottom w:val="single" w:sz="4" w:space="0" w:color="auto"/>
              <w:right w:val="single" w:sz="4" w:space="0" w:color="auto"/>
            </w:tcBorders>
            <w:shd w:val="clear" w:color="auto" w:fill="D9D9D9" w:themeFill="background1" w:themeFillShade="D9"/>
            <w:noWrap/>
            <w:vAlign w:val="center"/>
            <w:hideMark/>
          </w:tcPr>
          <w:p w:rsidR="00692469" w:rsidRPr="00430EFF" w:rsidRDefault="00692469" w:rsidP="0040400B">
            <w:pPr>
              <w:spacing w:after="0" w:line="240" w:lineRule="auto"/>
              <w:jc w:val="center"/>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Удельный вес, %</w:t>
            </w:r>
          </w:p>
        </w:tc>
        <w:tc>
          <w:tcPr>
            <w:tcW w:w="1095" w:type="dxa"/>
            <w:tcBorders>
              <w:top w:val="nil"/>
              <w:left w:val="nil"/>
              <w:bottom w:val="single" w:sz="4" w:space="0" w:color="auto"/>
              <w:right w:val="single" w:sz="4" w:space="0" w:color="auto"/>
            </w:tcBorders>
            <w:shd w:val="clear" w:color="auto" w:fill="D9D9D9" w:themeFill="background1" w:themeFillShade="D9"/>
            <w:noWrap/>
            <w:vAlign w:val="center"/>
            <w:hideMark/>
          </w:tcPr>
          <w:p w:rsidR="00692469" w:rsidRPr="00430EFF" w:rsidRDefault="00692469" w:rsidP="0040400B">
            <w:pPr>
              <w:spacing w:after="0" w:line="240" w:lineRule="auto"/>
              <w:jc w:val="center"/>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Сумм</w:t>
            </w:r>
            <w:r w:rsidRPr="00430EFF">
              <w:rPr>
                <w:rFonts w:ascii="Times New Roman" w:eastAsia="Times New Roman" w:hAnsi="Times New Roman" w:cs="Times New Roman"/>
                <w:color w:val="000000"/>
                <w:sz w:val="18"/>
              </w:rPr>
              <w:t>а, тыс</w:t>
            </w:r>
            <w:proofErr w:type="gramStart"/>
            <w:r w:rsidRPr="00430EFF">
              <w:rPr>
                <w:rFonts w:ascii="Times New Roman" w:eastAsia="Times New Roman" w:hAnsi="Times New Roman" w:cs="Times New Roman"/>
                <w:color w:val="000000"/>
                <w:sz w:val="18"/>
              </w:rPr>
              <w:t>.р</w:t>
            </w:r>
            <w:proofErr w:type="gramEnd"/>
            <w:r w:rsidRPr="00430EFF">
              <w:rPr>
                <w:rFonts w:ascii="Times New Roman" w:eastAsia="Times New Roman" w:hAnsi="Times New Roman" w:cs="Times New Roman"/>
                <w:color w:val="000000"/>
                <w:sz w:val="18"/>
              </w:rPr>
              <w:t>уб.</w:t>
            </w:r>
          </w:p>
        </w:tc>
        <w:tc>
          <w:tcPr>
            <w:tcW w:w="1142" w:type="dxa"/>
            <w:tcBorders>
              <w:top w:val="nil"/>
              <w:left w:val="nil"/>
              <w:bottom w:val="single" w:sz="4" w:space="0" w:color="auto"/>
              <w:right w:val="single" w:sz="4" w:space="0" w:color="auto"/>
            </w:tcBorders>
            <w:shd w:val="clear" w:color="auto" w:fill="D9D9D9" w:themeFill="background1" w:themeFillShade="D9"/>
            <w:noWrap/>
            <w:vAlign w:val="center"/>
            <w:hideMark/>
          </w:tcPr>
          <w:p w:rsidR="00692469" w:rsidRPr="00430EFF" w:rsidRDefault="00692469" w:rsidP="0040400B">
            <w:pPr>
              <w:spacing w:after="0" w:line="240" w:lineRule="auto"/>
              <w:jc w:val="center"/>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Удельный вес, %</w:t>
            </w:r>
          </w:p>
        </w:tc>
        <w:tc>
          <w:tcPr>
            <w:tcW w:w="749" w:type="dxa"/>
            <w:tcBorders>
              <w:top w:val="nil"/>
              <w:left w:val="nil"/>
              <w:bottom w:val="single" w:sz="4" w:space="0" w:color="auto"/>
              <w:right w:val="single" w:sz="4" w:space="0" w:color="auto"/>
            </w:tcBorders>
            <w:shd w:val="clear" w:color="auto" w:fill="D9D9D9" w:themeFill="background1" w:themeFillShade="D9"/>
            <w:noWrap/>
            <w:vAlign w:val="center"/>
            <w:hideMark/>
          </w:tcPr>
          <w:p w:rsidR="00692469" w:rsidRPr="00430EFF" w:rsidRDefault="00692469" w:rsidP="0040400B">
            <w:pPr>
              <w:spacing w:after="0" w:line="240" w:lineRule="auto"/>
              <w:jc w:val="center"/>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тыс.</w:t>
            </w:r>
            <w:r>
              <w:rPr>
                <w:rFonts w:ascii="Times New Roman" w:eastAsia="Times New Roman" w:hAnsi="Times New Roman" w:cs="Times New Roman"/>
                <w:color w:val="000000"/>
                <w:sz w:val="18"/>
              </w:rPr>
              <w:t xml:space="preserve"> </w:t>
            </w:r>
            <w:r w:rsidRPr="00430EFF">
              <w:rPr>
                <w:rFonts w:ascii="Times New Roman" w:eastAsia="Times New Roman" w:hAnsi="Times New Roman" w:cs="Times New Roman"/>
                <w:color w:val="000000"/>
                <w:sz w:val="18"/>
              </w:rPr>
              <w:t>руб.</w:t>
            </w:r>
          </w:p>
        </w:tc>
        <w:tc>
          <w:tcPr>
            <w:tcW w:w="539" w:type="dxa"/>
            <w:tcBorders>
              <w:top w:val="nil"/>
              <w:left w:val="nil"/>
              <w:bottom w:val="single" w:sz="4" w:space="0" w:color="auto"/>
              <w:right w:val="single" w:sz="4" w:space="0" w:color="auto"/>
            </w:tcBorders>
            <w:shd w:val="clear" w:color="auto" w:fill="D9D9D9" w:themeFill="background1" w:themeFillShade="D9"/>
            <w:noWrap/>
            <w:vAlign w:val="center"/>
            <w:hideMark/>
          </w:tcPr>
          <w:p w:rsidR="00692469" w:rsidRPr="00430EFF" w:rsidRDefault="00692469" w:rsidP="0040400B">
            <w:pPr>
              <w:spacing w:after="0" w:line="240" w:lineRule="auto"/>
              <w:jc w:val="center"/>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в %</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692469" w:rsidRPr="00430EFF" w:rsidRDefault="00692469" w:rsidP="0040400B">
            <w:pPr>
              <w:spacing w:after="0" w:line="240" w:lineRule="auto"/>
              <w:rPr>
                <w:rFonts w:ascii="Times New Roman" w:eastAsia="Times New Roman" w:hAnsi="Times New Roman" w:cs="Times New Roman"/>
                <w:color w:val="000000"/>
                <w:sz w:val="18"/>
              </w:rPr>
            </w:pPr>
          </w:p>
        </w:tc>
        <w:tc>
          <w:tcPr>
            <w:tcW w:w="1099" w:type="dxa"/>
            <w:vMerge/>
            <w:tcBorders>
              <w:top w:val="single" w:sz="4" w:space="0" w:color="auto"/>
              <w:left w:val="single" w:sz="4" w:space="0" w:color="auto"/>
              <w:bottom w:val="single" w:sz="4" w:space="0" w:color="000000"/>
              <w:right w:val="single" w:sz="4" w:space="0" w:color="auto"/>
            </w:tcBorders>
            <w:vAlign w:val="center"/>
            <w:hideMark/>
          </w:tcPr>
          <w:p w:rsidR="00692469" w:rsidRPr="00430EFF" w:rsidRDefault="00692469" w:rsidP="0040400B">
            <w:pPr>
              <w:spacing w:after="0" w:line="240" w:lineRule="auto"/>
              <w:rPr>
                <w:rFonts w:ascii="Times New Roman" w:eastAsia="Times New Roman" w:hAnsi="Times New Roman" w:cs="Times New Roman"/>
                <w:color w:val="000000"/>
                <w:sz w:val="18"/>
              </w:rPr>
            </w:pPr>
          </w:p>
        </w:tc>
      </w:tr>
      <w:tr w:rsidR="00692469" w:rsidRPr="00430EFF" w:rsidTr="006930CA">
        <w:trPr>
          <w:trHeight w:val="20"/>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Собственные средства</w:t>
            </w:r>
          </w:p>
        </w:tc>
        <w:tc>
          <w:tcPr>
            <w:tcW w:w="1095"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105 347</w:t>
            </w:r>
          </w:p>
        </w:tc>
        <w:tc>
          <w:tcPr>
            <w:tcW w:w="1142"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68,0</w:t>
            </w:r>
          </w:p>
        </w:tc>
        <w:tc>
          <w:tcPr>
            <w:tcW w:w="1095"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111 375</w:t>
            </w:r>
          </w:p>
        </w:tc>
        <w:tc>
          <w:tcPr>
            <w:tcW w:w="1142"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67,4</w:t>
            </w:r>
          </w:p>
        </w:tc>
        <w:tc>
          <w:tcPr>
            <w:tcW w:w="749"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6 028</w:t>
            </w:r>
          </w:p>
        </w:tc>
        <w:tc>
          <w:tcPr>
            <w:tcW w:w="539"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-0,7</w:t>
            </w:r>
          </w:p>
        </w:tc>
        <w:tc>
          <w:tcPr>
            <w:tcW w:w="992"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105,7</w:t>
            </w:r>
          </w:p>
        </w:tc>
        <w:tc>
          <w:tcPr>
            <w:tcW w:w="1099"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5,7</w:t>
            </w:r>
          </w:p>
        </w:tc>
      </w:tr>
      <w:tr w:rsidR="00692469" w:rsidRPr="00430EFF" w:rsidTr="006930CA">
        <w:trPr>
          <w:trHeight w:val="20"/>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Заемные средства</w:t>
            </w:r>
          </w:p>
        </w:tc>
        <w:tc>
          <w:tcPr>
            <w:tcW w:w="1095"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49 524</w:t>
            </w:r>
          </w:p>
        </w:tc>
        <w:tc>
          <w:tcPr>
            <w:tcW w:w="1142"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32,0</w:t>
            </w:r>
          </w:p>
        </w:tc>
        <w:tc>
          <w:tcPr>
            <w:tcW w:w="1095"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53 945</w:t>
            </w:r>
          </w:p>
        </w:tc>
        <w:tc>
          <w:tcPr>
            <w:tcW w:w="1142"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32,6</w:t>
            </w:r>
          </w:p>
        </w:tc>
        <w:tc>
          <w:tcPr>
            <w:tcW w:w="749"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4 421</w:t>
            </w:r>
          </w:p>
        </w:tc>
        <w:tc>
          <w:tcPr>
            <w:tcW w:w="539"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0,7</w:t>
            </w:r>
          </w:p>
        </w:tc>
        <w:tc>
          <w:tcPr>
            <w:tcW w:w="992"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108,9</w:t>
            </w:r>
          </w:p>
        </w:tc>
        <w:tc>
          <w:tcPr>
            <w:tcW w:w="1099"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8,9</w:t>
            </w:r>
          </w:p>
        </w:tc>
      </w:tr>
      <w:tr w:rsidR="00692469" w:rsidRPr="00430EFF" w:rsidTr="006930CA">
        <w:trPr>
          <w:trHeight w:val="20"/>
        </w:trPr>
        <w:tc>
          <w:tcPr>
            <w:tcW w:w="1434" w:type="dxa"/>
            <w:tcBorders>
              <w:top w:val="nil"/>
              <w:left w:val="single" w:sz="4" w:space="0" w:color="auto"/>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ПАССИВ</w:t>
            </w:r>
          </w:p>
        </w:tc>
        <w:tc>
          <w:tcPr>
            <w:tcW w:w="1095"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154 871</w:t>
            </w:r>
          </w:p>
        </w:tc>
        <w:tc>
          <w:tcPr>
            <w:tcW w:w="1142"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100</w:t>
            </w:r>
          </w:p>
        </w:tc>
        <w:tc>
          <w:tcPr>
            <w:tcW w:w="1095"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165 320</w:t>
            </w:r>
          </w:p>
        </w:tc>
        <w:tc>
          <w:tcPr>
            <w:tcW w:w="1142"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100</w:t>
            </w:r>
          </w:p>
        </w:tc>
        <w:tc>
          <w:tcPr>
            <w:tcW w:w="749"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10 449</w:t>
            </w:r>
          </w:p>
        </w:tc>
        <w:tc>
          <w:tcPr>
            <w:tcW w:w="539"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214,6</w:t>
            </w:r>
          </w:p>
        </w:tc>
        <w:tc>
          <w:tcPr>
            <w:tcW w:w="1099" w:type="dxa"/>
            <w:tcBorders>
              <w:top w:val="nil"/>
              <w:left w:val="nil"/>
              <w:bottom w:val="single" w:sz="4" w:space="0" w:color="auto"/>
              <w:right w:val="single" w:sz="4" w:space="0" w:color="auto"/>
            </w:tcBorders>
            <w:shd w:val="clear" w:color="auto" w:fill="auto"/>
            <w:noWrap/>
            <w:vAlign w:val="center"/>
            <w:hideMark/>
          </w:tcPr>
          <w:p w:rsidR="00692469" w:rsidRPr="00430EFF" w:rsidRDefault="00692469" w:rsidP="0040400B">
            <w:pPr>
              <w:spacing w:after="0" w:line="240" w:lineRule="auto"/>
              <w:jc w:val="right"/>
              <w:rPr>
                <w:rFonts w:ascii="Times New Roman" w:eastAsia="Times New Roman" w:hAnsi="Times New Roman" w:cs="Times New Roman"/>
                <w:color w:val="000000"/>
                <w:sz w:val="18"/>
              </w:rPr>
            </w:pPr>
            <w:r w:rsidRPr="00430EFF">
              <w:rPr>
                <w:rFonts w:ascii="Times New Roman" w:eastAsia="Times New Roman" w:hAnsi="Times New Roman" w:cs="Times New Roman"/>
                <w:color w:val="000000"/>
                <w:sz w:val="18"/>
              </w:rPr>
              <w:t>14,6</w:t>
            </w:r>
          </w:p>
        </w:tc>
      </w:tr>
    </w:tbl>
    <w:p w:rsidR="00692469" w:rsidRDefault="00692469" w:rsidP="00692469">
      <w:pPr>
        <w:jc w:val="center"/>
        <w:rPr>
          <w:rFonts w:ascii="Arial" w:eastAsia="Times New Roman" w:hAnsi="Arial" w:cs="Arial"/>
          <w:color w:val="333333"/>
        </w:rPr>
      </w:pPr>
    </w:p>
    <w:p w:rsidR="00692469" w:rsidRDefault="00692469" w:rsidP="00692469">
      <w:pPr>
        <w:spacing w:after="0" w:line="360" w:lineRule="auto"/>
        <w:ind w:firstLine="709"/>
        <w:jc w:val="both"/>
        <w:rPr>
          <w:rFonts w:ascii="Times New Roman" w:eastAsia="Times New Roman" w:hAnsi="Times New Roman" w:cs="Times New Roman"/>
          <w:color w:val="000000"/>
          <w:sz w:val="28"/>
          <w:szCs w:val="18"/>
        </w:rPr>
      </w:pPr>
      <w:r>
        <w:rPr>
          <w:rFonts w:ascii="Times New Roman" w:eastAsia="Times New Roman" w:hAnsi="Times New Roman" w:cs="Times New Roman"/>
          <w:color w:val="000000"/>
          <w:sz w:val="28"/>
          <w:szCs w:val="18"/>
        </w:rPr>
        <w:t xml:space="preserve">По данным таблицы </w:t>
      </w:r>
      <w:r w:rsidR="00C872FD">
        <w:rPr>
          <w:rFonts w:ascii="Times New Roman" w:eastAsia="Times New Roman" w:hAnsi="Times New Roman" w:cs="Times New Roman"/>
          <w:color w:val="000000"/>
          <w:sz w:val="28"/>
          <w:szCs w:val="18"/>
        </w:rPr>
        <w:t>13</w:t>
      </w:r>
      <w:r>
        <w:rPr>
          <w:rFonts w:ascii="Times New Roman" w:eastAsia="Times New Roman" w:hAnsi="Times New Roman" w:cs="Times New Roman"/>
          <w:color w:val="000000"/>
          <w:sz w:val="28"/>
          <w:szCs w:val="18"/>
        </w:rPr>
        <w:t xml:space="preserve"> видно, что в 2014 г. в структуре капитала возросли как собственные (5,7%), так и заемные (8,9%) средства. При этом удельный вес собственных средств в общей структуре капитала сократился незначительно на 0,7%, что не является критическим фактором.</w:t>
      </w:r>
    </w:p>
    <w:p w:rsidR="00A40D91" w:rsidRPr="00692469" w:rsidRDefault="00A40D91" w:rsidP="00692469">
      <w:pPr>
        <w:jc w:val="center"/>
        <w:rPr>
          <w:rFonts w:ascii="Arial" w:eastAsia="Times New Roman" w:hAnsi="Arial" w:cs="Arial"/>
          <w:color w:val="333333"/>
        </w:rPr>
      </w:pPr>
      <w:r w:rsidRPr="00692469">
        <w:rPr>
          <w:rFonts w:ascii="Arial" w:eastAsia="Times New Roman" w:hAnsi="Arial" w:cs="Arial"/>
          <w:color w:val="333333"/>
        </w:rPr>
        <w:br/>
      </w:r>
      <w:r>
        <w:rPr>
          <w:rFonts w:eastAsia="Times New Roman"/>
          <w:noProof/>
        </w:rPr>
        <w:drawing>
          <wp:inline distT="0" distB="0" distL="0" distR="0">
            <wp:extent cx="5730697" cy="1901952"/>
            <wp:effectExtent l="19050" t="0" r="3353" b="0"/>
            <wp:docPr id="13" name="Рисунок 13" descr="http://online4.1fin.ru/tmp/0b51109970dba71adc866d19dbe9f1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online4.1fin.ru/tmp/0b51109970dba71adc866d19dbe9f178.gif"/>
                    <pic:cNvPicPr>
                      <a:picLocks noChangeAspect="1" noChangeArrowheads="1"/>
                    </pic:cNvPicPr>
                  </pic:nvPicPr>
                  <pic:blipFill>
                    <a:blip r:embed="rId17"/>
                    <a:srcRect/>
                    <a:stretch>
                      <a:fillRect/>
                    </a:stretch>
                  </pic:blipFill>
                  <pic:spPr bwMode="auto">
                    <a:xfrm>
                      <a:off x="0" y="0"/>
                      <a:ext cx="5739881" cy="1905000"/>
                    </a:xfrm>
                    <a:prstGeom prst="rect">
                      <a:avLst/>
                    </a:prstGeom>
                    <a:noFill/>
                    <a:ln w="9525">
                      <a:noFill/>
                      <a:miter lim="800000"/>
                      <a:headEnd/>
                      <a:tailEnd/>
                    </a:ln>
                  </pic:spPr>
                </pic:pic>
              </a:graphicData>
            </a:graphic>
          </wp:inline>
        </w:drawing>
      </w:r>
    </w:p>
    <w:tbl>
      <w:tblPr>
        <w:tblW w:w="3000" w:type="pct"/>
        <w:jc w:val="center"/>
        <w:tblLook w:val="04A0"/>
      </w:tblPr>
      <w:tblGrid>
        <w:gridCol w:w="240"/>
        <w:gridCol w:w="2728"/>
        <w:gridCol w:w="240"/>
        <w:gridCol w:w="2253"/>
      </w:tblGrid>
      <w:tr w:rsidR="00A40D91" w:rsidTr="0040400B">
        <w:trPr>
          <w:jc w:val="center"/>
        </w:trPr>
        <w:tc>
          <w:tcPr>
            <w:tcW w:w="240" w:type="dxa"/>
            <w:shd w:val="clear" w:color="auto" w:fill="0066FF"/>
            <w:tcMar>
              <w:top w:w="15" w:type="dxa"/>
              <w:left w:w="15" w:type="dxa"/>
              <w:bottom w:w="15" w:type="dxa"/>
              <w:right w:w="15" w:type="dxa"/>
            </w:tcMar>
            <w:vAlign w:val="center"/>
            <w:hideMark/>
          </w:tcPr>
          <w:p w:rsidR="00A40D91" w:rsidRDefault="00A40D91" w:rsidP="0040400B">
            <w:pPr>
              <w:rPr>
                <w:rFonts w:eastAsia="Times New Roman"/>
                <w:sz w:val="20"/>
                <w:szCs w:val="20"/>
              </w:rPr>
            </w:pPr>
          </w:p>
        </w:tc>
        <w:tc>
          <w:tcPr>
            <w:tcW w:w="0" w:type="auto"/>
            <w:shd w:val="clear" w:color="auto" w:fill="FFFFFF"/>
            <w:tcMar>
              <w:top w:w="15" w:type="dxa"/>
              <w:left w:w="15" w:type="dxa"/>
              <w:bottom w:w="15" w:type="dxa"/>
              <w:right w:w="15" w:type="dxa"/>
            </w:tcMar>
            <w:vAlign w:val="center"/>
            <w:hideMark/>
          </w:tcPr>
          <w:p w:rsidR="00A40D91" w:rsidRDefault="00A40D91" w:rsidP="0040400B">
            <w:pPr>
              <w:rPr>
                <w:rFonts w:ascii="Arial" w:eastAsia="Times New Roman" w:hAnsi="Arial" w:cs="Arial"/>
                <w:sz w:val="16"/>
                <w:szCs w:val="16"/>
              </w:rPr>
            </w:pPr>
            <w:r>
              <w:rPr>
                <w:rFonts w:ascii="Arial" w:eastAsia="Times New Roman" w:hAnsi="Arial" w:cs="Arial"/>
                <w:sz w:val="16"/>
                <w:szCs w:val="16"/>
              </w:rPr>
              <w:t>  собственные средства</w:t>
            </w:r>
          </w:p>
        </w:tc>
        <w:tc>
          <w:tcPr>
            <w:tcW w:w="240" w:type="dxa"/>
            <w:shd w:val="clear" w:color="auto" w:fill="660033"/>
            <w:tcMar>
              <w:top w:w="15" w:type="dxa"/>
              <w:left w:w="15" w:type="dxa"/>
              <w:bottom w:w="15" w:type="dxa"/>
              <w:right w:w="15" w:type="dxa"/>
            </w:tcMar>
            <w:vAlign w:val="center"/>
            <w:hideMark/>
          </w:tcPr>
          <w:p w:rsidR="00A40D91" w:rsidRDefault="00A40D91" w:rsidP="0040400B">
            <w:pPr>
              <w:rPr>
                <w:rFonts w:eastAsia="Times New Roman"/>
                <w:sz w:val="20"/>
                <w:szCs w:val="20"/>
              </w:rPr>
            </w:pPr>
          </w:p>
        </w:tc>
        <w:tc>
          <w:tcPr>
            <w:tcW w:w="0" w:type="auto"/>
            <w:shd w:val="clear" w:color="auto" w:fill="FFFFFF"/>
            <w:tcMar>
              <w:top w:w="15" w:type="dxa"/>
              <w:left w:w="15" w:type="dxa"/>
              <w:bottom w:w="15" w:type="dxa"/>
              <w:right w:w="15" w:type="dxa"/>
            </w:tcMar>
            <w:vAlign w:val="center"/>
            <w:hideMark/>
          </w:tcPr>
          <w:p w:rsidR="00A40D91" w:rsidRDefault="00A40D91" w:rsidP="0040400B">
            <w:pPr>
              <w:rPr>
                <w:rFonts w:ascii="Arial" w:eastAsia="Times New Roman" w:hAnsi="Arial" w:cs="Arial"/>
                <w:sz w:val="16"/>
                <w:szCs w:val="16"/>
              </w:rPr>
            </w:pPr>
            <w:r>
              <w:rPr>
                <w:rFonts w:ascii="Arial" w:eastAsia="Times New Roman" w:hAnsi="Arial" w:cs="Arial"/>
                <w:sz w:val="16"/>
                <w:szCs w:val="16"/>
              </w:rPr>
              <w:t>  заемные средства</w:t>
            </w:r>
          </w:p>
        </w:tc>
      </w:tr>
    </w:tbl>
    <w:p w:rsidR="00692469" w:rsidRDefault="00692469" w:rsidP="00692469">
      <w:pPr>
        <w:pStyle w:val="a8"/>
        <w:rPr>
          <w:rFonts w:ascii="Times New Roman" w:hAnsi="Times New Roman" w:cs="Times New Roman"/>
          <w:sz w:val="28"/>
          <w:szCs w:val="28"/>
        </w:rPr>
      </w:pPr>
    </w:p>
    <w:p w:rsidR="00692469" w:rsidRPr="00692469" w:rsidRDefault="00692469" w:rsidP="00E56B54">
      <w:pPr>
        <w:pStyle w:val="a8"/>
        <w:ind w:left="0"/>
        <w:jc w:val="center"/>
        <w:rPr>
          <w:rFonts w:ascii="Times New Roman" w:eastAsia="Times New Roman" w:hAnsi="Times New Roman" w:cs="Times New Roman"/>
          <w:bCs/>
          <w:sz w:val="28"/>
          <w:szCs w:val="28"/>
        </w:rPr>
      </w:pPr>
      <w:r w:rsidRPr="00692469">
        <w:rPr>
          <w:rFonts w:ascii="Times New Roman" w:hAnsi="Times New Roman" w:cs="Times New Roman"/>
          <w:sz w:val="28"/>
          <w:szCs w:val="28"/>
        </w:rPr>
        <w:t xml:space="preserve">Рисунок 8. </w:t>
      </w:r>
      <w:r w:rsidRPr="00692469">
        <w:rPr>
          <w:rFonts w:ascii="Times New Roman" w:eastAsia="Times New Roman" w:hAnsi="Times New Roman" w:cs="Times New Roman"/>
          <w:bCs/>
          <w:sz w:val="28"/>
          <w:szCs w:val="28"/>
        </w:rPr>
        <w:t xml:space="preserve">Динамика собственных и заемных средств </w:t>
      </w:r>
      <w:r w:rsidRPr="00692469">
        <w:rPr>
          <w:rFonts w:ascii="Times New Roman" w:hAnsi="Times New Roman" w:cs="Times New Roman"/>
          <w:sz w:val="28"/>
          <w:szCs w:val="28"/>
        </w:rPr>
        <w:t>ОАО «ВЗЖБИ» за 2014 г.</w:t>
      </w:r>
    </w:p>
    <w:p w:rsidR="00A40D91" w:rsidRDefault="00A40D91" w:rsidP="00745512">
      <w:pPr>
        <w:rPr>
          <w:rFonts w:ascii="Arial" w:eastAsia="Times New Roman" w:hAnsi="Arial" w:cs="Arial"/>
          <w:color w:val="333333"/>
        </w:rPr>
      </w:pPr>
    </w:p>
    <w:p w:rsidR="00745512" w:rsidRPr="00A06B54" w:rsidRDefault="00745512" w:rsidP="00A06B54">
      <w:pPr>
        <w:pStyle w:val="a8"/>
        <w:numPr>
          <w:ilvl w:val="1"/>
          <w:numId w:val="10"/>
        </w:numPr>
        <w:rPr>
          <w:rFonts w:ascii="Times New Roman" w:eastAsia="Times New Roman" w:hAnsi="Times New Roman" w:cs="Times New Roman"/>
          <w:b/>
          <w:sz w:val="28"/>
        </w:rPr>
      </w:pPr>
      <w:r w:rsidRPr="00A06B54">
        <w:rPr>
          <w:rFonts w:ascii="Times New Roman" w:eastAsia="Times New Roman" w:hAnsi="Times New Roman" w:cs="Times New Roman"/>
          <w:b/>
          <w:sz w:val="28"/>
        </w:rPr>
        <w:t>Анализ и оценка ликвидности баланса</w:t>
      </w:r>
    </w:p>
    <w:p w:rsidR="0040400B" w:rsidRDefault="00367DB2" w:rsidP="004B069E">
      <w:pPr>
        <w:pStyle w:val="a3"/>
        <w:shd w:val="clear" w:color="auto" w:fill="FFFFFF"/>
        <w:spacing w:before="0" w:beforeAutospacing="0" w:after="0" w:afterAutospacing="0" w:line="360" w:lineRule="auto"/>
        <w:ind w:right="-1" w:firstLine="567"/>
        <w:jc w:val="both"/>
        <w:rPr>
          <w:color w:val="000000"/>
          <w:sz w:val="28"/>
          <w:szCs w:val="22"/>
        </w:rPr>
      </w:pPr>
      <w:r w:rsidRPr="0040400B">
        <w:rPr>
          <w:color w:val="000000"/>
          <w:sz w:val="28"/>
          <w:szCs w:val="22"/>
        </w:rPr>
        <w:t>Ликвидность баланса определяется как степень покрытия обязатель</w:t>
      </w:r>
      <w:proofErr w:type="gramStart"/>
      <w:r w:rsidRPr="0040400B">
        <w:rPr>
          <w:color w:val="000000"/>
          <w:sz w:val="28"/>
          <w:szCs w:val="22"/>
        </w:rPr>
        <w:t>ств пр</w:t>
      </w:r>
      <w:proofErr w:type="gramEnd"/>
      <w:r w:rsidRPr="0040400B">
        <w:rPr>
          <w:color w:val="000000"/>
          <w:sz w:val="28"/>
          <w:szCs w:val="22"/>
        </w:rPr>
        <w:t xml:space="preserve">едприятия его активами, срок превращения которых в денежную форму соответствует сроку погашения обязательств. Анализ ликвидности баланса заключается в сравнении средств по активу, сгруппированных по степени их ликвидности и расположенных в порядке </w:t>
      </w:r>
      <w:r w:rsidRPr="0040400B">
        <w:rPr>
          <w:color w:val="000000"/>
          <w:sz w:val="28"/>
          <w:szCs w:val="22"/>
        </w:rPr>
        <w:lastRenderedPageBreak/>
        <w:t>убывания ликвидности, с обязательствами по пассиву, сгруппированными по срокам их погашения и расположенными в порядке возрастания сроков.</w:t>
      </w:r>
    </w:p>
    <w:p w:rsidR="00A40D91" w:rsidRDefault="00367DB2" w:rsidP="004B069E">
      <w:pPr>
        <w:pStyle w:val="a3"/>
        <w:shd w:val="clear" w:color="auto" w:fill="FFFFFF"/>
        <w:spacing w:before="0" w:beforeAutospacing="0" w:after="0" w:afterAutospacing="0" w:line="360" w:lineRule="auto"/>
        <w:ind w:right="-1" w:firstLine="567"/>
        <w:jc w:val="both"/>
        <w:rPr>
          <w:color w:val="000000"/>
          <w:sz w:val="28"/>
        </w:rPr>
      </w:pPr>
      <w:r w:rsidRPr="0040400B">
        <w:rPr>
          <w:color w:val="000000"/>
          <w:sz w:val="28"/>
        </w:rPr>
        <w:t>Для определения ликвидности баланса следует сопоставить итоги указанных групп по активу и пассиву:</w:t>
      </w:r>
    </w:p>
    <w:p w:rsidR="004B069E" w:rsidRDefault="004B069E" w:rsidP="00E8574F">
      <w:pPr>
        <w:pStyle w:val="a3"/>
        <w:shd w:val="clear" w:color="auto" w:fill="FFFFFF"/>
        <w:spacing w:before="0" w:beforeAutospacing="0" w:after="0" w:afterAutospacing="0" w:line="360" w:lineRule="auto"/>
        <w:ind w:right="45"/>
        <w:jc w:val="both"/>
        <w:rPr>
          <w:color w:val="000000"/>
          <w:sz w:val="28"/>
        </w:rPr>
      </w:pPr>
    </w:p>
    <w:p w:rsidR="00F93D71" w:rsidRPr="00F93D71" w:rsidRDefault="004B069E" w:rsidP="00F93D71">
      <w:pPr>
        <w:spacing w:after="0" w:line="360" w:lineRule="auto"/>
        <w:jc w:val="both"/>
        <w:rPr>
          <w:rFonts w:ascii="Times New Roman" w:hAnsi="Times New Roman" w:cs="Times New Roman"/>
          <w:sz w:val="28"/>
          <w:szCs w:val="28"/>
        </w:rPr>
      </w:pPr>
      <w:r>
        <w:rPr>
          <w:rFonts w:ascii="Times New Roman" w:hAnsi="Times New Roman" w:cs="Times New Roman"/>
          <w:color w:val="000000"/>
          <w:sz w:val="28"/>
          <w:szCs w:val="28"/>
        </w:rPr>
        <w:t>Таблица 14</w:t>
      </w:r>
      <w:r w:rsidR="00F93D71" w:rsidRPr="004B069E">
        <w:rPr>
          <w:rFonts w:ascii="Times New Roman" w:hAnsi="Times New Roman" w:cs="Times New Roman"/>
          <w:color w:val="000000"/>
          <w:sz w:val="28"/>
          <w:szCs w:val="28"/>
        </w:rPr>
        <w:t>. Группы по активу и пассиву для определения ликвидности</w:t>
      </w:r>
      <w:r w:rsidR="00F93D71">
        <w:rPr>
          <w:rFonts w:ascii="Times New Roman" w:hAnsi="Times New Roman" w:cs="Times New Roman"/>
          <w:color w:val="000000"/>
          <w:sz w:val="28"/>
          <w:szCs w:val="28"/>
        </w:rPr>
        <w:t xml:space="preserve"> баланса</w:t>
      </w:r>
    </w:p>
    <w:tbl>
      <w:tblPr>
        <w:tblW w:w="5000" w:type="pct"/>
        <w:jc w:val="center"/>
        <w:tblBorders>
          <w:top w:val="single" w:sz="6" w:space="0" w:color="777777"/>
          <w:left w:val="single" w:sz="6" w:space="0" w:color="777777"/>
          <w:bottom w:val="single" w:sz="6" w:space="0" w:color="777777"/>
          <w:right w:val="single" w:sz="6" w:space="0" w:color="777777"/>
        </w:tblBorders>
        <w:tblCellMar>
          <w:left w:w="0" w:type="dxa"/>
          <w:right w:w="0" w:type="dxa"/>
        </w:tblCellMar>
        <w:tblLook w:val="04A0"/>
      </w:tblPr>
      <w:tblGrid>
        <w:gridCol w:w="3947"/>
        <w:gridCol w:w="1477"/>
        <w:gridCol w:w="3947"/>
      </w:tblGrid>
      <w:tr w:rsidR="0040400B" w:rsidRPr="0040400B" w:rsidTr="004B069E">
        <w:trPr>
          <w:trHeight w:val="20"/>
          <w:tblHeader/>
          <w:jc w:val="center"/>
        </w:trPr>
        <w:tc>
          <w:tcPr>
            <w:tcW w:w="2106" w:type="pct"/>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150" w:type="dxa"/>
              <w:left w:w="150" w:type="dxa"/>
              <w:bottom w:w="150" w:type="dxa"/>
              <w:right w:w="150" w:type="dxa"/>
            </w:tcMar>
            <w:vAlign w:val="center"/>
            <w:hideMark/>
          </w:tcPr>
          <w:p w:rsidR="0040400B" w:rsidRPr="0040400B" w:rsidRDefault="0040400B" w:rsidP="006930CA">
            <w:pPr>
              <w:spacing w:after="0" w:line="240" w:lineRule="auto"/>
              <w:jc w:val="center"/>
              <w:rPr>
                <w:rFonts w:ascii="Times New Roman" w:eastAsia="Times New Roman" w:hAnsi="Times New Roman" w:cs="Times New Roman"/>
                <w:color w:val="000000"/>
                <w:sz w:val="20"/>
                <w:szCs w:val="20"/>
              </w:rPr>
            </w:pPr>
            <w:r w:rsidRPr="0040400B">
              <w:rPr>
                <w:rFonts w:ascii="Times New Roman" w:eastAsia="Times New Roman" w:hAnsi="Times New Roman" w:cs="Times New Roman"/>
                <w:color w:val="000000"/>
                <w:sz w:val="20"/>
                <w:szCs w:val="20"/>
              </w:rPr>
              <w:t>АКТИВ</w:t>
            </w:r>
          </w:p>
        </w:tc>
        <w:tc>
          <w:tcPr>
            <w:tcW w:w="788" w:type="pct"/>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150" w:type="dxa"/>
              <w:left w:w="150" w:type="dxa"/>
              <w:bottom w:w="150" w:type="dxa"/>
              <w:right w:w="150" w:type="dxa"/>
            </w:tcMar>
            <w:vAlign w:val="center"/>
            <w:hideMark/>
          </w:tcPr>
          <w:p w:rsidR="0040400B" w:rsidRPr="0040400B" w:rsidRDefault="0040400B" w:rsidP="006930CA">
            <w:pPr>
              <w:spacing w:after="0" w:line="240" w:lineRule="auto"/>
              <w:jc w:val="center"/>
              <w:rPr>
                <w:rFonts w:ascii="Times New Roman" w:eastAsia="Times New Roman" w:hAnsi="Times New Roman" w:cs="Times New Roman"/>
                <w:color w:val="000000"/>
                <w:sz w:val="20"/>
                <w:szCs w:val="20"/>
              </w:rPr>
            </w:pPr>
            <w:r w:rsidRPr="0040400B">
              <w:rPr>
                <w:rFonts w:ascii="Times New Roman" w:eastAsia="Times New Roman" w:hAnsi="Times New Roman" w:cs="Times New Roman"/>
                <w:color w:val="000000"/>
                <w:sz w:val="20"/>
                <w:szCs w:val="20"/>
              </w:rPr>
              <w:t>условия</w:t>
            </w:r>
            <w:r w:rsidRPr="0040400B">
              <w:rPr>
                <w:rFonts w:ascii="Times New Roman" w:eastAsia="Times New Roman" w:hAnsi="Times New Roman" w:cs="Times New Roman"/>
                <w:color w:val="000000"/>
                <w:sz w:val="20"/>
                <w:szCs w:val="20"/>
              </w:rPr>
              <w:br/>
              <w:t>абсолютной</w:t>
            </w:r>
            <w:r w:rsidRPr="0040400B">
              <w:rPr>
                <w:rFonts w:ascii="Times New Roman" w:eastAsia="Times New Roman" w:hAnsi="Times New Roman" w:cs="Times New Roman"/>
                <w:color w:val="000000"/>
                <w:sz w:val="20"/>
                <w:szCs w:val="20"/>
              </w:rPr>
              <w:br/>
              <w:t>ликвидности</w:t>
            </w:r>
          </w:p>
        </w:tc>
        <w:tc>
          <w:tcPr>
            <w:tcW w:w="2106" w:type="pct"/>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150" w:type="dxa"/>
              <w:left w:w="150" w:type="dxa"/>
              <w:bottom w:w="150" w:type="dxa"/>
              <w:right w:w="150" w:type="dxa"/>
            </w:tcMar>
            <w:vAlign w:val="center"/>
            <w:hideMark/>
          </w:tcPr>
          <w:p w:rsidR="0040400B" w:rsidRPr="0040400B" w:rsidRDefault="0040400B" w:rsidP="006930CA">
            <w:pPr>
              <w:spacing w:after="0" w:line="240" w:lineRule="auto"/>
              <w:jc w:val="center"/>
              <w:rPr>
                <w:rFonts w:ascii="Times New Roman" w:eastAsia="Times New Roman" w:hAnsi="Times New Roman" w:cs="Times New Roman"/>
                <w:color w:val="000000"/>
                <w:sz w:val="20"/>
                <w:szCs w:val="20"/>
              </w:rPr>
            </w:pPr>
            <w:r w:rsidRPr="0040400B">
              <w:rPr>
                <w:rFonts w:ascii="Times New Roman" w:eastAsia="Times New Roman" w:hAnsi="Times New Roman" w:cs="Times New Roman"/>
                <w:color w:val="000000"/>
                <w:sz w:val="20"/>
                <w:szCs w:val="20"/>
              </w:rPr>
              <w:t>ПАССИВ</w:t>
            </w:r>
          </w:p>
        </w:tc>
      </w:tr>
      <w:tr w:rsidR="0040400B" w:rsidRPr="0040400B" w:rsidTr="0040400B">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6930CA">
            <w:pPr>
              <w:pStyle w:val="a3"/>
              <w:spacing w:before="0" w:beforeAutospacing="0" w:after="0" w:afterAutospacing="0"/>
              <w:ind w:left="60" w:right="45"/>
              <w:rPr>
                <w:rFonts w:eastAsiaTheme="minorEastAsia"/>
                <w:color w:val="000000"/>
                <w:sz w:val="20"/>
                <w:szCs w:val="20"/>
              </w:rPr>
            </w:pPr>
            <w:r w:rsidRPr="0040400B">
              <w:rPr>
                <w:color w:val="000000"/>
                <w:sz w:val="20"/>
                <w:szCs w:val="20"/>
              </w:rPr>
              <w:t>А</w:t>
            </w:r>
            <w:proofErr w:type="gramStart"/>
            <w:r w:rsidRPr="0040400B">
              <w:rPr>
                <w:color w:val="000000"/>
                <w:sz w:val="20"/>
                <w:szCs w:val="20"/>
              </w:rPr>
              <w:t>1</w:t>
            </w:r>
            <w:proofErr w:type="gramEnd"/>
            <w:r w:rsidRPr="0040400B">
              <w:rPr>
                <w:color w:val="000000"/>
                <w:sz w:val="20"/>
                <w:szCs w:val="20"/>
              </w:rPr>
              <w:t xml:space="preserve"> – денежные средства организации и краткосрочные финансовые вложение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6930CA">
            <w:pPr>
              <w:spacing w:after="0" w:line="240" w:lineRule="auto"/>
              <w:jc w:val="center"/>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А</w:t>
            </w:r>
            <w:proofErr w:type="gramStart"/>
            <w:r w:rsidRPr="0040400B">
              <w:rPr>
                <w:rFonts w:ascii="Times New Roman" w:eastAsia="Times New Roman" w:hAnsi="Times New Roman" w:cs="Times New Roman"/>
                <w:sz w:val="20"/>
                <w:szCs w:val="20"/>
              </w:rPr>
              <w:t>1</w:t>
            </w:r>
            <w:proofErr w:type="gramEnd"/>
            <w:r w:rsidRPr="0040400B">
              <w:rPr>
                <w:rFonts w:ascii="Times New Roman" w:eastAsia="Times New Roman" w:hAnsi="Times New Roman" w:cs="Times New Roman"/>
                <w:sz w:val="20"/>
                <w:szCs w:val="20"/>
              </w:rPr>
              <w:t>=&gt;П1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6930CA">
            <w:pPr>
              <w:pStyle w:val="a3"/>
              <w:spacing w:before="0" w:beforeAutospacing="0" w:after="0" w:afterAutospacing="0"/>
              <w:ind w:left="60" w:right="45"/>
              <w:rPr>
                <w:rFonts w:eastAsiaTheme="minorEastAsia"/>
                <w:color w:val="000000"/>
                <w:sz w:val="20"/>
                <w:szCs w:val="20"/>
              </w:rPr>
            </w:pPr>
            <w:r w:rsidRPr="0040400B">
              <w:rPr>
                <w:color w:val="000000"/>
                <w:sz w:val="20"/>
                <w:szCs w:val="20"/>
              </w:rPr>
              <w:t>П</w:t>
            </w:r>
            <w:proofErr w:type="gramStart"/>
            <w:r w:rsidRPr="0040400B">
              <w:rPr>
                <w:color w:val="000000"/>
                <w:sz w:val="20"/>
                <w:szCs w:val="20"/>
              </w:rPr>
              <w:t>1</w:t>
            </w:r>
            <w:proofErr w:type="gramEnd"/>
            <w:r w:rsidRPr="0040400B">
              <w:rPr>
                <w:color w:val="000000"/>
                <w:sz w:val="20"/>
                <w:szCs w:val="20"/>
              </w:rPr>
              <w:t xml:space="preserve"> – кредиторская задолженность, а также ссуды, не погашенные в срок</w:t>
            </w:r>
          </w:p>
        </w:tc>
      </w:tr>
      <w:tr w:rsidR="0040400B" w:rsidRPr="0040400B" w:rsidTr="0040400B">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6930CA">
            <w:pPr>
              <w:pStyle w:val="a3"/>
              <w:spacing w:before="0" w:beforeAutospacing="0" w:after="0" w:afterAutospacing="0"/>
              <w:ind w:left="60" w:right="45"/>
              <w:rPr>
                <w:rFonts w:eastAsiaTheme="minorEastAsia"/>
                <w:color w:val="000000"/>
                <w:sz w:val="20"/>
                <w:szCs w:val="20"/>
              </w:rPr>
            </w:pPr>
            <w:r w:rsidRPr="0040400B">
              <w:rPr>
                <w:color w:val="000000"/>
                <w:sz w:val="20"/>
                <w:szCs w:val="20"/>
              </w:rPr>
              <w:t>А</w:t>
            </w:r>
            <w:proofErr w:type="gramStart"/>
            <w:r w:rsidRPr="0040400B">
              <w:rPr>
                <w:color w:val="000000"/>
                <w:sz w:val="20"/>
                <w:szCs w:val="20"/>
              </w:rPr>
              <w:t>2</w:t>
            </w:r>
            <w:proofErr w:type="gramEnd"/>
            <w:r w:rsidRPr="0040400B">
              <w:rPr>
                <w:color w:val="000000"/>
                <w:sz w:val="20"/>
                <w:szCs w:val="20"/>
              </w:rPr>
              <w:t xml:space="preserve"> – дебиторская задолженность и прочие активы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6930CA">
            <w:pPr>
              <w:spacing w:after="0" w:line="240" w:lineRule="auto"/>
              <w:jc w:val="center"/>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А</w:t>
            </w:r>
            <w:proofErr w:type="gramStart"/>
            <w:r w:rsidRPr="0040400B">
              <w:rPr>
                <w:rFonts w:ascii="Times New Roman" w:eastAsia="Times New Roman" w:hAnsi="Times New Roman" w:cs="Times New Roman"/>
                <w:sz w:val="20"/>
                <w:szCs w:val="20"/>
              </w:rPr>
              <w:t>2</w:t>
            </w:r>
            <w:proofErr w:type="gramEnd"/>
            <w:r w:rsidRPr="0040400B">
              <w:rPr>
                <w:rFonts w:ascii="Times New Roman" w:eastAsia="Times New Roman" w:hAnsi="Times New Roman" w:cs="Times New Roman"/>
                <w:sz w:val="20"/>
                <w:szCs w:val="20"/>
              </w:rPr>
              <w:t>=&gt;П2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6930CA">
            <w:pPr>
              <w:pStyle w:val="a3"/>
              <w:spacing w:before="0" w:beforeAutospacing="0" w:after="0" w:afterAutospacing="0"/>
              <w:ind w:left="60" w:right="45"/>
              <w:rPr>
                <w:rFonts w:eastAsiaTheme="minorEastAsia"/>
                <w:color w:val="000000"/>
                <w:sz w:val="20"/>
                <w:szCs w:val="20"/>
              </w:rPr>
            </w:pPr>
            <w:r w:rsidRPr="0040400B">
              <w:rPr>
                <w:color w:val="000000"/>
                <w:sz w:val="20"/>
                <w:szCs w:val="20"/>
              </w:rPr>
              <w:t>П</w:t>
            </w:r>
            <w:proofErr w:type="gramStart"/>
            <w:r w:rsidRPr="0040400B">
              <w:rPr>
                <w:color w:val="000000"/>
                <w:sz w:val="20"/>
                <w:szCs w:val="20"/>
              </w:rPr>
              <w:t>2</w:t>
            </w:r>
            <w:proofErr w:type="gramEnd"/>
            <w:r w:rsidRPr="0040400B">
              <w:rPr>
                <w:color w:val="000000"/>
                <w:sz w:val="20"/>
                <w:szCs w:val="20"/>
              </w:rPr>
              <w:t xml:space="preserve"> – краткосрочные кредиты и заемные средства</w:t>
            </w:r>
          </w:p>
        </w:tc>
      </w:tr>
      <w:tr w:rsidR="0040400B" w:rsidRPr="0040400B" w:rsidTr="0040400B">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6930CA">
            <w:pPr>
              <w:pStyle w:val="a3"/>
              <w:spacing w:before="0" w:beforeAutospacing="0" w:after="0" w:afterAutospacing="0"/>
              <w:ind w:left="60" w:right="45"/>
              <w:rPr>
                <w:rFonts w:eastAsiaTheme="minorEastAsia"/>
                <w:color w:val="000000"/>
                <w:sz w:val="20"/>
                <w:szCs w:val="20"/>
              </w:rPr>
            </w:pPr>
            <w:r w:rsidRPr="0040400B">
              <w:rPr>
                <w:color w:val="000000"/>
                <w:sz w:val="20"/>
                <w:szCs w:val="20"/>
              </w:rPr>
              <w:t>А3 – «Запасы и затраты» (за исключением «Расходов будущих периодов») и «Долгосрочные финансовые вложения»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6930CA">
            <w:pPr>
              <w:spacing w:after="0" w:line="240" w:lineRule="auto"/>
              <w:jc w:val="center"/>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А3=&gt;П3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6930CA">
            <w:pPr>
              <w:pStyle w:val="a3"/>
              <w:spacing w:before="0" w:beforeAutospacing="0" w:after="0" w:afterAutospacing="0"/>
              <w:ind w:left="60" w:right="45"/>
              <w:rPr>
                <w:rFonts w:eastAsiaTheme="minorEastAsia"/>
                <w:color w:val="000000"/>
                <w:sz w:val="20"/>
                <w:szCs w:val="20"/>
              </w:rPr>
            </w:pPr>
            <w:r w:rsidRPr="0040400B">
              <w:rPr>
                <w:color w:val="000000"/>
                <w:sz w:val="20"/>
                <w:szCs w:val="20"/>
              </w:rPr>
              <w:t>П3 – долгосрочные кредиты и заемные средства</w:t>
            </w:r>
          </w:p>
        </w:tc>
      </w:tr>
      <w:tr w:rsidR="0040400B" w:rsidRPr="0040400B" w:rsidTr="0040400B">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6930CA">
            <w:pPr>
              <w:pStyle w:val="a3"/>
              <w:spacing w:before="0" w:beforeAutospacing="0" w:after="0" w:afterAutospacing="0"/>
              <w:ind w:left="60" w:right="45"/>
              <w:rPr>
                <w:rFonts w:eastAsiaTheme="minorEastAsia"/>
                <w:color w:val="000000"/>
                <w:sz w:val="20"/>
                <w:szCs w:val="20"/>
              </w:rPr>
            </w:pPr>
            <w:r w:rsidRPr="0040400B">
              <w:rPr>
                <w:color w:val="000000"/>
                <w:sz w:val="20"/>
                <w:szCs w:val="20"/>
              </w:rPr>
              <w:t>А</w:t>
            </w:r>
            <w:proofErr w:type="gramStart"/>
            <w:r w:rsidRPr="0040400B">
              <w:rPr>
                <w:color w:val="000000"/>
                <w:sz w:val="20"/>
                <w:szCs w:val="20"/>
              </w:rPr>
              <w:t>4</w:t>
            </w:r>
            <w:proofErr w:type="gramEnd"/>
            <w:r w:rsidRPr="0040400B">
              <w:rPr>
                <w:color w:val="000000"/>
                <w:sz w:val="20"/>
                <w:szCs w:val="20"/>
              </w:rPr>
              <w:t xml:space="preserve"> – статьи раздела I актива баланса «Внеоборотные активы» (за исключением «Долгосрочные финансовые вложения»)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6930CA">
            <w:pPr>
              <w:spacing w:after="0" w:line="240" w:lineRule="auto"/>
              <w:jc w:val="center"/>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А</w:t>
            </w:r>
            <w:proofErr w:type="gramStart"/>
            <w:r w:rsidRPr="0040400B">
              <w:rPr>
                <w:rFonts w:ascii="Times New Roman" w:eastAsia="Times New Roman" w:hAnsi="Times New Roman" w:cs="Times New Roman"/>
                <w:sz w:val="20"/>
                <w:szCs w:val="20"/>
              </w:rPr>
              <w:t>4</w:t>
            </w:r>
            <w:proofErr w:type="gramEnd"/>
            <w:r w:rsidRPr="0040400B">
              <w:rPr>
                <w:rFonts w:ascii="Times New Roman" w:eastAsia="Times New Roman" w:hAnsi="Times New Roman" w:cs="Times New Roman"/>
                <w:sz w:val="20"/>
                <w:szCs w:val="20"/>
              </w:rPr>
              <w:t>&lt;=П4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6930CA">
            <w:pPr>
              <w:pStyle w:val="a3"/>
              <w:spacing w:before="0" w:beforeAutospacing="0" w:after="0" w:afterAutospacing="0"/>
              <w:ind w:left="60" w:right="45"/>
              <w:rPr>
                <w:rFonts w:eastAsiaTheme="minorEastAsia"/>
                <w:color w:val="000000"/>
                <w:sz w:val="20"/>
                <w:szCs w:val="20"/>
              </w:rPr>
            </w:pPr>
            <w:r w:rsidRPr="0040400B">
              <w:rPr>
                <w:color w:val="000000"/>
                <w:sz w:val="20"/>
                <w:szCs w:val="20"/>
              </w:rPr>
              <w:t>П</w:t>
            </w:r>
            <w:proofErr w:type="gramStart"/>
            <w:r w:rsidRPr="0040400B">
              <w:rPr>
                <w:color w:val="000000"/>
                <w:sz w:val="20"/>
                <w:szCs w:val="20"/>
              </w:rPr>
              <w:t>4</w:t>
            </w:r>
            <w:proofErr w:type="gramEnd"/>
            <w:r w:rsidRPr="0040400B">
              <w:rPr>
                <w:color w:val="000000"/>
                <w:sz w:val="20"/>
                <w:szCs w:val="20"/>
              </w:rPr>
              <w:t xml:space="preserve"> – статьи раздела III пассива баланса «Капитал и резервы»</w:t>
            </w:r>
          </w:p>
        </w:tc>
      </w:tr>
    </w:tbl>
    <w:p w:rsidR="00F93D71" w:rsidRDefault="00F93D71" w:rsidP="0040400B">
      <w:pPr>
        <w:pStyle w:val="a3"/>
        <w:shd w:val="clear" w:color="auto" w:fill="FFFFFF"/>
        <w:spacing w:before="0" w:beforeAutospacing="0" w:after="0" w:afterAutospacing="0" w:line="360" w:lineRule="auto"/>
        <w:ind w:right="45" w:firstLine="567"/>
        <w:jc w:val="both"/>
        <w:rPr>
          <w:color w:val="000000"/>
          <w:sz w:val="28"/>
          <w:szCs w:val="22"/>
        </w:rPr>
      </w:pPr>
    </w:p>
    <w:p w:rsidR="0040400B" w:rsidRPr="0040400B" w:rsidRDefault="0040400B" w:rsidP="004B069E">
      <w:pPr>
        <w:pStyle w:val="a3"/>
        <w:shd w:val="clear" w:color="auto" w:fill="FFFFFF"/>
        <w:spacing w:before="0" w:beforeAutospacing="0" w:after="0" w:afterAutospacing="0" w:line="360" w:lineRule="auto"/>
        <w:ind w:right="-1" w:firstLine="567"/>
        <w:jc w:val="both"/>
        <w:rPr>
          <w:rFonts w:eastAsiaTheme="minorEastAsia"/>
          <w:color w:val="000000"/>
          <w:sz w:val="28"/>
          <w:szCs w:val="22"/>
        </w:rPr>
      </w:pPr>
      <w:r w:rsidRPr="0040400B">
        <w:rPr>
          <w:color w:val="000000"/>
          <w:sz w:val="28"/>
          <w:szCs w:val="22"/>
        </w:rPr>
        <w:t xml:space="preserve">Если одно или несколько неравенств имеют противоположный знак, ликвидность баланса в большей или меньшей степени отличается </w:t>
      </w:r>
      <w:proofErr w:type="gramStart"/>
      <w:r w:rsidRPr="0040400B">
        <w:rPr>
          <w:color w:val="000000"/>
          <w:sz w:val="28"/>
          <w:szCs w:val="22"/>
        </w:rPr>
        <w:t>от</w:t>
      </w:r>
      <w:proofErr w:type="gramEnd"/>
      <w:r w:rsidRPr="0040400B">
        <w:rPr>
          <w:color w:val="000000"/>
          <w:sz w:val="28"/>
          <w:szCs w:val="22"/>
        </w:rPr>
        <w:t xml:space="preserve"> абсолютной.</w:t>
      </w:r>
    </w:p>
    <w:p w:rsidR="0040400B" w:rsidRPr="0040400B" w:rsidRDefault="0040400B" w:rsidP="004B069E">
      <w:pPr>
        <w:pStyle w:val="a3"/>
        <w:shd w:val="clear" w:color="auto" w:fill="FFFFFF"/>
        <w:spacing w:before="0" w:beforeAutospacing="0" w:after="0" w:afterAutospacing="0" w:line="360" w:lineRule="auto"/>
        <w:ind w:left="60" w:right="-1" w:firstLine="567"/>
        <w:jc w:val="both"/>
        <w:rPr>
          <w:color w:val="000000"/>
          <w:sz w:val="28"/>
          <w:szCs w:val="22"/>
        </w:rPr>
      </w:pPr>
      <w:r w:rsidRPr="0040400B">
        <w:rPr>
          <w:color w:val="000000"/>
          <w:sz w:val="28"/>
          <w:szCs w:val="22"/>
        </w:rPr>
        <w:t>Сопоставление ликвидных средств и обязательств позволяет вычислить следующие показатели:</w:t>
      </w:r>
    </w:p>
    <w:p w:rsidR="0040400B" w:rsidRPr="0040400B" w:rsidRDefault="0040400B" w:rsidP="004B069E">
      <w:pPr>
        <w:pStyle w:val="a3"/>
        <w:shd w:val="clear" w:color="auto" w:fill="FFFFFF"/>
        <w:spacing w:before="0" w:beforeAutospacing="0" w:after="0" w:afterAutospacing="0" w:line="360" w:lineRule="auto"/>
        <w:ind w:left="60" w:right="-1" w:firstLine="567"/>
        <w:jc w:val="both"/>
        <w:rPr>
          <w:color w:val="000000"/>
          <w:sz w:val="28"/>
          <w:szCs w:val="22"/>
        </w:rPr>
      </w:pPr>
      <w:r w:rsidRPr="0040400B">
        <w:rPr>
          <w:color w:val="000000"/>
          <w:sz w:val="28"/>
          <w:szCs w:val="22"/>
        </w:rPr>
        <w:t>- текущая ликвидность</w:t>
      </w:r>
    </w:p>
    <w:p w:rsidR="0040400B" w:rsidRPr="0040400B" w:rsidRDefault="0040400B" w:rsidP="004B069E">
      <w:pPr>
        <w:pStyle w:val="a3"/>
        <w:shd w:val="clear" w:color="auto" w:fill="FFFFFF"/>
        <w:spacing w:before="0" w:beforeAutospacing="0" w:after="0" w:afterAutospacing="0" w:line="360" w:lineRule="auto"/>
        <w:ind w:left="60" w:right="-1" w:firstLine="567"/>
        <w:jc w:val="both"/>
        <w:rPr>
          <w:color w:val="000000"/>
          <w:sz w:val="28"/>
          <w:szCs w:val="22"/>
        </w:rPr>
      </w:pPr>
      <w:r w:rsidRPr="0040400B">
        <w:rPr>
          <w:color w:val="000000"/>
          <w:sz w:val="28"/>
          <w:szCs w:val="22"/>
        </w:rPr>
        <w:t>ТЛ = (А</w:t>
      </w:r>
      <w:proofErr w:type="gramStart"/>
      <w:r w:rsidRPr="0040400B">
        <w:rPr>
          <w:color w:val="000000"/>
          <w:sz w:val="28"/>
          <w:szCs w:val="22"/>
        </w:rPr>
        <w:t>1</w:t>
      </w:r>
      <w:proofErr w:type="gramEnd"/>
      <w:r w:rsidRPr="0040400B">
        <w:rPr>
          <w:color w:val="000000"/>
          <w:sz w:val="28"/>
          <w:szCs w:val="22"/>
        </w:rPr>
        <w:t xml:space="preserve"> + А2) – (П1 + П2)</w:t>
      </w:r>
    </w:p>
    <w:p w:rsidR="0040400B" w:rsidRPr="0040400B" w:rsidRDefault="0040400B" w:rsidP="004B069E">
      <w:pPr>
        <w:pStyle w:val="a3"/>
        <w:shd w:val="clear" w:color="auto" w:fill="FFFFFF"/>
        <w:spacing w:before="0" w:beforeAutospacing="0" w:after="0" w:afterAutospacing="0" w:line="360" w:lineRule="auto"/>
        <w:ind w:left="60" w:right="-1" w:firstLine="567"/>
        <w:jc w:val="both"/>
        <w:rPr>
          <w:color w:val="000000"/>
          <w:sz w:val="28"/>
          <w:szCs w:val="22"/>
        </w:rPr>
      </w:pPr>
      <w:r w:rsidRPr="0040400B">
        <w:rPr>
          <w:color w:val="000000"/>
          <w:sz w:val="28"/>
          <w:szCs w:val="22"/>
        </w:rPr>
        <w:t>- перспективная ликвидность</w:t>
      </w:r>
    </w:p>
    <w:p w:rsidR="0040400B" w:rsidRPr="0040400B" w:rsidRDefault="0040400B" w:rsidP="004B069E">
      <w:pPr>
        <w:pStyle w:val="a3"/>
        <w:shd w:val="clear" w:color="auto" w:fill="FFFFFF"/>
        <w:spacing w:before="0" w:beforeAutospacing="0" w:after="0" w:afterAutospacing="0" w:line="360" w:lineRule="auto"/>
        <w:ind w:left="60" w:right="-1" w:firstLine="567"/>
        <w:jc w:val="both"/>
        <w:rPr>
          <w:color w:val="000000"/>
          <w:sz w:val="28"/>
          <w:szCs w:val="22"/>
        </w:rPr>
      </w:pPr>
      <w:proofErr w:type="gramStart"/>
      <w:r w:rsidRPr="0040400B">
        <w:rPr>
          <w:color w:val="000000"/>
          <w:sz w:val="28"/>
          <w:szCs w:val="22"/>
        </w:rPr>
        <w:t>ПЛ</w:t>
      </w:r>
      <w:proofErr w:type="gramEnd"/>
      <w:r w:rsidRPr="0040400B">
        <w:rPr>
          <w:color w:val="000000"/>
          <w:sz w:val="28"/>
          <w:szCs w:val="22"/>
        </w:rPr>
        <w:t xml:space="preserve"> = А3 – П3</w:t>
      </w:r>
    </w:p>
    <w:p w:rsidR="0040400B" w:rsidRDefault="0040400B" w:rsidP="004B069E">
      <w:pPr>
        <w:pStyle w:val="a3"/>
        <w:shd w:val="clear" w:color="auto" w:fill="FFFFFF"/>
        <w:spacing w:before="0" w:beforeAutospacing="0" w:after="0" w:afterAutospacing="0" w:line="360" w:lineRule="auto"/>
        <w:ind w:left="60" w:right="-1" w:firstLine="507"/>
        <w:jc w:val="both"/>
        <w:rPr>
          <w:color w:val="000000"/>
          <w:sz w:val="28"/>
          <w:szCs w:val="22"/>
        </w:rPr>
      </w:pPr>
      <w:r w:rsidRPr="0040400B">
        <w:rPr>
          <w:color w:val="000000"/>
          <w:sz w:val="28"/>
          <w:szCs w:val="22"/>
        </w:rPr>
        <w:t>Результаты расчетов по данным ОАО "ВЗЖБИ" показывают, что сопоставление итогов групп по актив</w:t>
      </w:r>
      <w:r w:rsidR="00E8574F">
        <w:rPr>
          <w:color w:val="000000"/>
          <w:sz w:val="28"/>
          <w:szCs w:val="22"/>
        </w:rPr>
        <w:t>у и пассиву имеет следующий вид.</w:t>
      </w:r>
    </w:p>
    <w:p w:rsidR="00F93D71" w:rsidRDefault="00F93D71" w:rsidP="0040400B">
      <w:pPr>
        <w:pStyle w:val="a3"/>
        <w:shd w:val="clear" w:color="auto" w:fill="FFFFFF"/>
        <w:spacing w:before="0" w:beforeAutospacing="0" w:after="0" w:afterAutospacing="0" w:line="360" w:lineRule="auto"/>
        <w:ind w:left="60" w:right="45" w:firstLine="567"/>
        <w:jc w:val="both"/>
        <w:rPr>
          <w:color w:val="000000"/>
          <w:sz w:val="28"/>
          <w:szCs w:val="22"/>
        </w:rPr>
      </w:pPr>
    </w:p>
    <w:p w:rsidR="00E8574F" w:rsidRDefault="00E8574F" w:rsidP="0040400B">
      <w:pPr>
        <w:pStyle w:val="a3"/>
        <w:shd w:val="clear" w:color="auto" w:fill="FFFFFF"/>
        <w:spacing w:before="0" w:beforeAutospacing="0" w:after="0" w:afterAutospacing="0" w:line="360" w:lineRule="auto"/>
        <w:ind w:left="60" w:right="45" w:firstLine="567"/>
        <w:jc w:val="both"/>
        <w:rPr>
          <w:color w:val="000000"/>
          <w:sz w:val="28"/>
          <w:szCs w:val="22"/>
        </w:rPr>
      </w:pPr>
    </w:p>
    <w:p w:rsidR="00E8574F" w:rsidRDefault="00E8574F" w:rsidP="0040400B">
      <w:pPr>
        <w:pStyle w:val="a3"/>
        <w:shd w:val="clear" w:color="auto" w:fill="FFFFFF"/>
        <w:spacing w:before="0" w:beforeAutospacing="0" w:after="0" w:afterAutospacing="0" w:line="360" w:lineRule="auto"/>
        <w:ind w:left="60" w:right="45" w:firstLine="567"/>
        <w:jc w:val="both"/>
        <w:rPr>
          <w:color w:val="000000"/>
          <w:sz w:val="28"/>
          <w:szCs w:val="22"/>
        </w:rPr>
      </w:pPr>
    </w:p>
    <w:p w:rsidR="00F93D71" w:rsidRPr="00F93D71" w:rsidRDefault="004B069E" w:rsidP="00F93D71">
      <w:pPr>
        <w:spacing w:after="0" w:line="360" w:lineRule="auto"/>
        <w:jc w:val="both"/>
        <w:rPr>
          <w:rFonts w:ascii="Times New Roman" w:hAnsi="Times New Roman" w:cs="Times New Roman"/>
          <w:sz w:val="28"/>
          <w:szCs w:val="28"/>
        </w:rPr>
      </w:pPr>
      <w:r>
        <w:rPr>
          <w:rFonts w:ascii="Times New Roman" w:hAnsi="Times New Roman" w:cs="Times New Roman"/>
          <w:color w:val="000000"/>
          <w:sz w:val="28"/>
          <w:szCs w:val="28"/>
        </w:rPr>
        <w:lastRenderedPageBreak/>
        <w:t>Таблица 15</w:t>
      </w:r>
      <w:r w:rsidR="00F93D71" w:rsidRPr="00430EFF">
        <w:rPr>
          <w:rFonts w:ascii="Times New Roman" w:hAnsi="Times New Roman" w:cs="Times New Roman"/>
          <w:color w:val="000000"/>
          <w:sz w:val="28"/>
          <w:szCs w:val="28"/>
        </w:rPr>
        <w:t xml:space="preserve">. </w:t>
      </w:r>
      <w:r w:rsidR="00F93D71">
        <w:rPr>
          <w:rFonts w:ascii="Times New Roman" w:hAnsi="Times New Roman" w:cs="Times New Roman"/>
          <w:color w:val="000000"/>
          <w:sz w:val="28"/>
          <w:szCs w:val="28"/>
        </w:rPr>
        <w:t xml:space="preserve">Сопоставление итогов групп по активу и пассиву для определения ликвидности баланса </w:t>
      </w:r>
      <w:r w:rsidR="00F93D71">
        <w:rPr>
          <w:rFonts w:ascii="Times New Roman" w:hAnsi="Times New Roman" w:cs="Times New Roman"/>
          <w:color w:val="000000"/>
          <w:sz w:val="28"/>
        </w:rPr>
        <w:t>ОАО «</w:t>
      </w:r>
      <w:r w:rsidR="00F93D71" w:rsidRPr="00F93D71">
        <w:rPr>
          <w:rFonts w:ascii="Times New Roman" w:hAnsi="Times New Roman" w:cs="Times New Roman"/>
          <w:color w:val="000000"/>
          <w:sz w:val="28"/>
        </w:rPr>
        <w:t>ВЗЖБИ</w:t>
      </w:r>
      <w:r w:rsidR="00F93D71">
        <w:rPr>
          <w:rFonts w:ascii="Times New Roman" w:hAnsi="Times New Roman" w:cs="Times New Roman"/>
          <w:color w:val="000000"/>
          <w:sz w:val="28"/>
        </w:rPr>
        <w:t>» за 2014 г.</w:t>
      </w:r>
    </w:p>
    <w:tbl>
      <w:tblPr>
        <w:tblW w:w="0" w:type="auto"/>
        <w:jc w:val="center"/>
        <w:tblBorders>
          <w:top w:val="single" w:sz="6" w:space="0" w:color="777777"/>
          <w:left w:val="single" w:sz="6" w:space="0" w:color="777777"/>
          <w:bottom w:val="single" w:sz="6" w:space="0" w:color="777777"/>
          <w:right w:val="single" w:sz="6" w:space="0" w:color="777777"/>
        </w:tblBorders>
        <w:tblCellMar>
          <w:left w:w="0" w:type="dxa"/>
          <w:right w:w="0" w:type="dxa"/>
        </w:tblCellMar>
        <w:tblLook w:val="04A0"/>
      </w:tblPr>
      <w:tblGrid>
        <w:gridCol w:w="395"/>
        <w:gridCol w:w="1308"/>
        <w:gridCol w:w="1020"/>
        <w:gridCol w:w="1020"/>
        <w:gridCol w:w="395"/>
        <w:gridCol w:w="1445"/>
        <w:gridCol w:w="1020"/>
        <w:gridCol w:w="1020"/>
        <w:gridCol w:w="874"/>
        <w:gridCol w:w="874"/>
      </w:tblGrid>
      <w:tr w:rsidR="0040400B" w:rsidRPr="0040400B" w:rsidTr="004B069E">
        <w:trPr>
          <w:trHeight w:val="20"/>
          <w:tblHeader/>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150" w:type="dxa"/>
              <w:left w:w="150" w:type="dxa"/>
              <w:bottom w:w="150" w:type="dxa"/>
              <w:right w:w="150" w:type="dxa"/>
            </w:tcMar>
            <w:vAlign w:val="center"/>
            <w:hideMark/>
          </w:tcPr>
          <w:p w:rsidR="0040400B" w:rsidRPr="0040400B" w:rsidRDefault="0040400B" w:rsidP="004B069E">
            <w:pPr>
              <w:spacing w:after="0" w:line="240" w:lineRule="auto"/>
              <w:rPr>
                <w:rFonts w:ascii="Times New Roman" w:eastAsia="Times New Roman" w:hAnsi="Times New Roman" w:cs="Times New Roman"/>
                <w:b/>
                <w:sz w:val="16"/>
                <w:szCs w:val="20"/>
              </w:rPr>
            </w:pPr>
          </w:p>
        </w:tc>
        <w:tc>
          <w:tcPr>
            <w:tcW w:w="0" w:type="auto"/>
            <w:vMerge w:val="restart"/>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150" w:type="dxa"/>
              <w:left w:w="150" w:type="dxa"/>
              <w:bottom w:w="150" w:type="dxa"/>
              <w:right w:w="150"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b/>
                <w:color w:val="000000"/>
                <w:sz w:val="16"/>
                <w:szCs w:val="20"/>
              </w:rPr>
            </w:pPr>
            <w:r w:rsidRPr="0040400B">
              <w:rPr>
                <w:rFonts w:ascii="Times New Roman" w:eastAsia="Times New Roman" w:hAnsi="Times New Roman" w:cs="Times New Roman"/>
                <w:b/>
                <w:color w:val="000000"/>
                <w:sz w:val="16"/>
                <w:szCs w:val="20"/>
              </w:rPr>
              <w:t>АКТИВ</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150" w:type="dxa"/>
              <w:left w:w="150" w:type="dxa"/>
              <w:bottom w:w="150" w:type="dxa"/>
              <w:right w:w="150"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b/>
                <w:color w:val="000000"/>
                <w:sz w:val="16"/>
                <w:szCs w:val="20"/>
              </w:rPr>
            </w:pPr>
            <w:r w:rsidRPr="0040400B">
              <w:rPr>
                <w:rFonts w:ascii="Times New Roman" w:eastAsia="Times New Roman" w:hAnsi="Times New Roman" w:cs="Times New Roman"/>
                <w:b/>
                <w:color w:val="000000"/>
                <w:sz w:val="16"/>
                <w:szCs w:val="20"/>
              </w:rPr>
              <w:t>01.01.2014</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150" w:type="dxa"/>
              <w:left w:w="150" w:type="dxa"/>
              <w:bottom w:w="150" w:type="dxa"/>
              <w:right w:w="150"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b/>
                <w:color w:val="000000"/>
                <w:sz w:val="16"/>
                <w:szCs w:val="20"/>
              </w:rPr>
            </w:pPr>
            <w:r w:rsidRPr="0040400B">
              <w:rPr>
                <w:rFonts w:ascii="Times New Roman" w:eastAsia="Times New Roman" w:hAnsi="Times New Roman" w:cs="Times New Roman"/>
                <w:b/>
                <w:color w:val="000000"/>
                <w:sz w:val="16"/>
                <w:szCs w:val="20"/>
              </w:rPr>
              <w:t>01.01.2015</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150" w:type="dxa"/>
              <w:left w:w="150" w:type="dxa"/>
              <w:bottom w:w="150" w:type="dxa"/>
              <w:right w:w="150" w:type="dxa"/>
            </w:tcMar>
            <w:vAlign w:val="center"/>
            <w:hideMark/>
          </w:tcPr>
          <w:p w:rsidR="0040400B" w:rsidRPr="0040400B" w:rsidRDefault="0040400B" w:rsidP="004B069E">
            <w:pPr>
              <w:spacing w:after="0" w:line="240" w:lineRule="auto"/>
              <w:rPr>
                <w:rFonts w:ascii="Times New Roman" w:eastAsia="Times New Roman" w:hAnsi="Times New Roman" w:cs="Times New Roman"/>
                <w:b/>
                <w:sz w:val="16"/>
                <w:szCs w:val="20"/>
              </w:rPr>
            </w:pPr>
          </w:p>
        </w:tc>
        <w:tc>
          <w:tcPr>
            <w:tcW w:w="0" w:type="auto"/>
            <w:vMerge w:val="restart"/>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150" w:type="dxa"/>
              <w:left w:w="150" w:type="dxa"/>
              <w:bottom w:w="150" w:type="dxa"/>
              <w:right w:w="150"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b/>
                <w:color w:val="000000"/>
                <w:sz w:val="16"/>
                <w:szCs w:val="20"/>
              </w:rPr>
            </w:pPr>
            <w:r w:rsidRPr="0040400B">
              <w:rPr>
                <w:rFonts w:ascii="Times New Roman" w:eastAsia="Times New Roman" w:hAnsi="Times New Roman" w:cs="Times New Roman"/>
                <w:b/>
                <w:color w:val="000000"/>
                <w:sz w:val="16"/>
                <w:szCs w:val="20"/>
              </w:rPr>
              <w:t>ПАССИВ</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150" w:type="dxa"/>
              <w:left w:w="150" w:type="dxa"/>
              <w:bottom w:w="150" w:type="dxa"/>
              <w:right w:w="150"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b/>
                <w:color w:val="000000"/>
                <w:sz w:val="16"/>
                <w:szCs w:val="20"/>
              </w:rPr>
            </w:pPr>
            <w:r w:rsidRPr="0040400B">
              <w:rPr>
                <w:rFonts w:ascii="Times New Roman" w:eastAsia="Times New Roman" w:hAnsi="Times New Roman" w:cs="Times New Roman"/>
                <w:b/>
                <w:color w:val="000000"/>
                <w:sz w:val="16"/>
                <w:szCs w:val="20"/>
              </w:rPr>
              <w:t>01.01.2014</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150" w:type="dxa"/>
              <w:left w:w="150" w:type="dxa"/>
              <w:bottom w:w="150" w:type="dxa"/>
              <w:right w:w="150"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b/>
                <w:color w:val="000000"/>
                <w:sz w:val="16"/>
                <w:szCs w:val="20"/>
              </w:rPr>
            </w:pPr>
            <w:r w:rsidRPr="0040400B">
              <w:rPr>
                <w:rFonts w:ascii="Times New Roman" w:eastAsia="Times New Roman" w:hAnsi="Times New Roman" w:cs="Times New Roman"/>
                <w:b/>
                <w:color w:val="000000"/>
                <w:sz w:val="16"/>
                <w:szCs w:val="20"/>
              </w:rPr>
              <w:t>01.01.2015</w:t>
            </w:r>
          </w:p>
        </w:tc>
        <w:tc>
          <w:tcPr>
            <w:tcW w:w="0" w:type="auto"/>
            <w:gridSpan w:val="2"/>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150" w:type="dxa"/>
              <w:left w:w="150" w:type="dxa"/>
              <w:bottom w:w="150" w:type="dxa"/>
              <w:right w:w="150"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b/>
                <w:color w:val="000000"/>
                <w:sz w:val="16"/>
                <w:szCs w:val="20"/>
              </w:rPr>
            </w:pPr>
            <w:r w:rsidRPr="0040400B">
              <w:rPr>
                <w:rFonts w:ascii="Times New Roman" w:eastAsia="Times New Roman" w:hAnsi="Times New Roman" w:cs="Times New Roman"/>
                <w:b/>
                <w:color w:val="000000"/>
                <w:sz w:val="16"/>
                <w:szCs w:val="20"/>
              </w:rPr>
              <w:t>излишек</w:t>
            </w:r>
            <w:proofErr w:type="gramStart"/>
            <w:r w:rsidRPr="0040400B">
              <w:rPr>
                <w:rFonts w:ascii="Times New Roman" w:eastAsia="Times New Roman" w:hAnsi="Times New Roman" w:cs="Times New Roman"/>
                <w:b/>
                <w:color w:val="000000"/>
                <w:sz w:val="16"/>
                <w:szCs w:val="20"/>
              </w:rPr>
              <w:t xml:space="preserve"> (+) </w:t>
            </w:r>
            <w:proofErr w:type="gramEnd"/>
            <w:r w:rsidRPr="0040400B">
              <w:rPr>
                <w:rFonts w:ascii="Times New Roman" w:eastAsia="Times New Roman" w:hAnsi="Times New Roman" w:cs="Times New Roman"/>
                <w:b/>
                <w:color w:val="000000"/>
                <w:sz w:val="16"/>
                <w:szCs w:val="20"/>
              </w:rPr>
              <w:t>или недостаток (-) активов на погашение обязательств</w:t>
            </w:r>
          </w:p>
        </w:tc>
      </w:tr>
      <w:tr w:rsidR="0040400B" w:rsidRPr="0040400B" w:rsidTr="004B069E">
        <w:trPr>
          <w:trHeight w:val="20"/>
          <w:tblHeader/>
          <w:jc w:val="center"/>
        </w:trPr>
        <w:tc>
          <w:tcPr>
            <w:tcW w:w="0" w:type="auto"/>
            <w:vMerge/>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40400B" w:rsidRPr="0040400B" w:rsidRDefault="0040400B" w:rsidP="004B069E">
            <w:pPr>
              <w:spacing w:after="0" w:line="240" w:lineRule="auto"/>
              <w:rPr>
                <w:rFonts w:ascii="Times New Roman" w:eastAsia="Times New Roman" w:hAnsi="Times New Roman" w:cs="Times New Roman"/>
                <w:b/>
                <w:sz w:val="16"/>
                <w:szCs w:val="20"/>
              </w:rPr>
            </w:pPr>
          </w:p>
        </w:tc>
        <w:tc>
          <w:tcPr>
            <w:tcW w:w="0" w:type="auto"/>
            <w:vMerge/>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40400B" w:rsidRPr="0040400B" w:rsidRDefault="0040400B" w:rsidP="004B069E">
            <w:pPr>
              <w:spacing w:after="0" w:line="240" w:lineRule="auto"/>
              <w:rPr>
                <w:rFonts w:ascii="Times New Roman" w:eastAsia="Times New Roman" w:hAnsi="Times New Roman" w:cs="Times New Roman"/>
                <w:b/>
                <w:color w:val="000000"/>
                <w:sz w:val="16"/>
                <w:szCs w:val="20"/>
              </w:rPr>
            </w:pPr>
          </w:p>
        </w:tc>
        <w:tc>
          <w:tcPr>
            <w:tcW w:w="0" w:type="auto"/>
            <w:vMerge/>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40400B" w:rsidRPr="0040400B" w:rsidRDefault="0040400B" w:rsidP="004B069E">
            <w:pPr>
              <w:spacing w:after="0" w:line="240" w:lineRule="auto"/>
              <w:rPr>
                <w:rFonts w:ascii="Times New Roman" w:eastAsia="Times New Roman" w:hAnsi="Times New Roman" w:cs="Times New Roman"/>
                <w:b/>
                <w:color w:val="000000"/>
                <w:sz w:val="16"/>
                <w:szCs w:val="20"/>
              </w:rPr>
            </w:pPr>
          </w:p>
        </w:tc>
        <w:tc>
          <w:tcPr>
            <w:tcW w:w="0" w:type="auto"/>
            <w:vMerge/>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40400B" w:rsidRPr="0040400B" w:rsidRDefault="0040400B" w:rsidP="004B069E">
            <w:pPr>
              <w:spacing w:after="0" w:line="240" w:lineRule="auto"/>
              <w:rPr>
                <w:rFonts w:ascii="Times New Roman" w:eastAsia="Times New Roman" w:hAnsi="Times New Roman" w:cs="Times New Roman"/>
                <w:b/>
                <w:color w:val="000000"/>
                <w:sz w:val="16"/>
                <w:szCs w:val="20"/>
              </w:rPr>
            </w:pPr>
          </w:p>
        </w:tc>
        <w:tc>
          <w:tcPr>
            <w:tcW w:w="0" w:type="auto"/>
            <w:vMerge/>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40400B" w:rsidRPr="0040400B" w:rsidRDefault="0040400B" w:rsidP="004B069E">
            <w:pPr>
              <w:spacing w:after="0" w:line="240" w:lineRule="auto"/>
              <w:rPr>
                <w:rFonts w:ascii="Times New Roman" w:eastAsia="Times New Roman" w:hAnsi="Times New Roman" w:cs="Times New Roman"/>
                <w:b/>
                <w:sz w:val="16"/>
                <w:szCs w:val="20"/>
              </w:rPr>
            </w:pPr>
          </w:p>
        </w:tc>
        <w:tc>
          <w:tcPr>
            <w:tcW w:w="0" w:type="auto"/>
            <w:vMerge/>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40400B" w:rsidRPr="0040400B" w:rsidRDefault="0040400B" w:rsidP="004B069E">
            <w:pPr>
              <w:spacing w:after="0" w:line="240" w:lineRule="auto"/>
              <w:rPr>
                <w:rFonts w:ascii="Times New Roman" w:eastAsia="Times New Roman" w:hAnsi="Times New Roman" w:cs="Times New Roman"/>
                <w:b/>
                <w:color w:val="000000"/>
                <w:sz w:val="16"/>
                <w:szCs w:val="20"/>
              </w:rPr>
            </w:pPr>
          </w:p>
        </w:tc>
        <w:tc>
          <w:tcPr>
            <w:tcW w:w="0" w:type="auto"/>
            <w:vMerge/>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40400B" w:rsidRPr="0040400B" w:rsidRDefault="0040400B" w:rsidP="004B069E">
            <w:pPr>
              <w:spacing w:after="0" w:line="240" w:lineRule="auto"/>
              <w:rPr>
                <w:rFonts w:ascii="Times New Roman" w:eastAsia="Times New Roman" w:hAnsi="Times New Roman" w:cs="Times New Roman"/>
                <w:b/>
                <w:color w:val="000000"/>
                <w:sz w:val="16"/>
                <w:szCs w:val="20"/>
              </w:rPr>
            </w:pPr>
          </w:p>
        </w:tc>
        <w:tc>
          <w:tcPr>
            <w:tcW w:w="0" w:type="auto"/>
            <w:vMerge/>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40400B" w:rsidRPr="0040400B" w:rsidRDefault="0040400B" w:rsidP="004B069E">
            <w:pPr>
              <w:spacing w:after="0" w:line="240" w:lineRule="auto"/>
              <w:rPr>
                <w:rFonts w:ascii="Times New Roman" w:eastAsia="Times New Roman" w:hAnsi="Times New Roman" w:cs="Times New Roman"/>
                <w:b/>
                <w:color w:val="000000"/>
                <w:sz w:val="16"/>
                <w:szCs w:val="20"/>
              </w:rPr>
            </w:pPr>
          </w:p>
        </w:tc>
        <w:tc>
          <w:tcPr>
            <w:tcW w:w="0" w:type="auto"/>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45" w:type="dxa"/>
              <w:left w:w="45" w:type="dxa"/>
              <w:bottom w:w="45" w:type="dxa"/>
              <w:right w:w="45"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b/>
                <w:color w:val="000000"/>
                <w:sz w:val="16"/>
                <w:szCs w:val="20"/>
              </w:rPr>
            </w:pPr>
            <w:r w:rsidRPr="0040400B">
              <w:rPr>
                <w:rFonts w:ascii="Times New Roman" w:eastAsia="Times New Roman" w:hAnsi="Times New Roman" w:cs="Times New Roman"/>
                <w:b/>
                <w:color w:val="000000"/>
                <w:sz w:val="16"/>
                <w:szCs w:val="20"/>
              </w:rPr>
              <w:t>01.01.2014</w:t>
            </w:r>
          </w:p>
        </w:tc>
        <w:tc>
          <w:tcPr>
            <w:tcW w:w="0" w:type="auto"/>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45" w:type="dxa"/>
              <w:left w:w="45" w:type="dxa"/>
              <w:bottom w:w="45" w:type="dxa"/>
              <w:right w:w="45"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b/>
                <w:color w:val="000000"/>
                <w:sz w:val="16"/>
                <w:szCs w:val="20"/>
              </w:rPr>
            </w:pPr>
            <w:r w:rsidRPr="0040400B">
              <w:rPr>
                <w:rFonts w:ascii="Times New Roman" w:eastAsia="Times New Roman" w:hAnsi="Times New Roman" w:cs="Times New Roman"/>
                <w:b/>
                <w:color w:val="000000"/>
                <w:sz w:val="16"/>
                <w:szCs w:val="20"/>
              </w:rPr>
              <w:t>01.01.2015</w:t>
            </w:r>
          </w:p>
        </w:tc>
      </w:tr>
      <w:tr w:rsidR="0040400B" w:rsidRPr="0040400B" w:rsidTr="004B069E">
        <w:trPr>
          <w:trHeight w:val="20"/>
          <w:tblHeader/>
          <w:jc w:val="center"/>
        </w:trPr>
        <w:tc>
          <w:tcPr>
            <w:tcW w:w="0" w:type="auto"/>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45" w:type="dxa"/>
              <w:left w:w="45" w:type="dxa"/>
              <w:bottom w:w="45" w:type="dxa"/>
              <w:right w:w="45"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color w:val="000000"/>
                <w:sz w:val="20"/>
                <w:szCs w:val="20"/>
              </w:rPr>
            </w:pPr>
            <w:r w:rsidRPr="0040400B">
              <w:rPr>
                <w:rFonts w:ascii="Times New Roman" w:eastAsia="Times New Roman" w:hAnsi="Times New Roman" w:cs="Times New Roman"/>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45" w:type="dxa"/>
              <w:left w:w="45" w:type="dxa"/>
              <w:bottom w:w="45" w:type="dxa"/>
              <w:right w:w="45"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color w:val="000000"/>
                <w:sz w:val="20"/>
                <w:szCs w:val="20"/>
              </w:rPr>
            </w:pPr>
            <w:r w:rsidRPr="0040400B">
              <w:rPr>
                <w:rFonts w:ascii="Times New Roman" w:eastAsia="Times New Roman" w:hAnsi="Times New Roman" w:cs="Times New Roman"/>
                <w:color w:val="000000"/>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45" w:type="dxa"/>
              <w:left w:w="45" w:type="dxa"/>
              <w:bottom w:w="45" w:type="dxa"/>
              <w:right w:w="45"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color w:val="000000"/>
                <w:sz w:val="20"/>
                <w:szCs w:val="20"/>
              </w:rPr>
            </w:pPr>
            <w:r w:rsidRPr="0040400B">
              <w:rPr>
                <w:rFonts w:ascii="Times New Roman" w:eastAsia="Times New Roman" w:hAnsi="Times New Roman" w:cs="Times New Roman"/>
                <w:color w:val="000000"/>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45" w:type="dxa"/>
              <w:left w:w="45" w:type="dxa"/>
              <w:bottom w:w="45" w:type="dxa"/>
              <w:right w:w="45"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color w:val="000000"/>
                <w:sz w:val="20"/>
                <w:szCs w:val="20"/>
              </w:rPr>
            </w:pPr>
            <w:r w:rsidRPr="0040400B">
              <w:rPr>
                <w:rFonts w:ascii="Times New Roman" w:eastAsia="Times New Roman" w:hAnsi="Times New Roman" w:cs="Times New Roman"/>
                <w:color w:val="000000"/>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45" w:type="dxa"/>
              <w:left w:w="45" w:type="dxa"/>
              <w:bottom w:w="45" w:type="dxa"/>
              <w:right w:w="45"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color w:val="000000"/>
                <w:sz w:val="20"/>
                <w:szCs w:val="20"/>
              </w:rPr>
            </w:pPr>
            <w:r w:rsidRPr="0040400B">
              <w:rPr>
                <w:rFonts w:ascii="Times New Roman" w:eastAsia="Times New Roman" w:hAnsi="Times New Roman" w:cs="Times New Roman"/>
                <w:color w:val="000000"/>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45" w:type="dxa"/>
              <w:left w:w="45" w:type="dxa"/>
              <w:bottom w:w="45" w:type="dxa"/>
              <w:right w:w="45"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color w:val="000000"/>
                <w:sz w:val="20"/>
                <w:szCs w:val="20"/>
              </w:rPr>
            </w:pPr>
            <w:r w:rsidRPr="0040400B">
              <w:rPr>
                <w:rFonts w:ascii="Times New Roman" w:eastAsia="Times New Roman" w:hAnsi="Times New Roman" w:cs="Times New Roman"/>
                <w:color w:val="000000"/>
                <w:sz w:val="20"/>
                <w:szCs w:val="20"/>
              </w:rPr>
              <w:t>6</w:t>
            </w:r>
          </w:p>
        </w:tc>
        <w:tc>
          <w:tcPr>
            <w:tcW w:w="0" w:type="auto"/>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45" w:type="dxa"/>
              <w:left w:w="45" w:type="dxa"/>
              <w:bottom w:w="45" w:type="dxa"/>
              <w:right w:w="45"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color w:val="000000"/>
                <w:sz w:val="20"/>
                <w:szCs w:val="20"/>
              </w:rPr>
            </w:pPr>
            <w:r w:rsidRPr="0040400B">
              <w:rPr>
                <w:rFonts w:ascii="Times New Roman" w:eastAsia="Times New Roman" w:hAnsi="Times New Roman" w:cs="Times New Roman"/>
                <w:color w:val="000000"/>
                <w:sz w:val="20"/>
                <w:szCs w:val="20"/>
              </w:rPr>
              <w:t>7</w:t>
            </w:r>
          </w:p>
        </w:tc>
        <w:tc>
          <w:tcPr>
            <w:tcW w:w="0" w:type="auto"/>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45" w:type="dxa"/>
              <w:left w:w="45" w:type="dxa"/>
              <w:bottom w:w="45" w:type="dxa"/>
              <w:right w:w="45"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color w:val="000000"/>
                <w:sz w:val="20"/>
                <w:szCs w:val="20"/>
              </w:rPr>
            </w:pPr>
            <w:r w:rsidRPr="0040400B">
              <w:rPr>
                <w:rFonts w:ascii="Times New Roman" w:eastAsia="Times New Roman" w:hAnsi="Times New Roman" w:cs="Times New Roman"/>
                <w:color w:val="000000"/>
                <w:sz w:val="20"/>
                <w:szCs w:val="20"/>
              </w:rPr>
              <w:t>8</w:t>
            </w:r>
          </w:p>
        </w:tc>
        <w:tc>
          <w:tcPr>
            <w:tcW w:w="0" w:type="auto"/>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45" w:type="dxa"/>
              <w:left w:w="45" w:type="dxa"/>
              <w:bottom w:w="45" w:type="dxa"/>
              <w:right w:w="45"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color w:val="000000"/>
                <w:sz w:val="20"/>
                <w:szCs w:val="20"/>
              </w:rPr>
            </w:pPr>
            <w:r w:rsidRPr="0040400B">
              <w:rPr>
                <w:rFonts w:ascii="Times New Roman" w:eastAsia="Times New Roman" w:hAnsi="Times New Roman" w:cs="Times New Roman"/>
                <w:color w:val="000000"/>
                <w:sz w:val="20"/>
                <w:szCs w:val="20"/>
              </w:rPr>
              <w:t>9</w:t>
            </w:r>
          </w:p>
        </w:tc>
        <w:tc>
          <w:tcPr>
            <w:tcW w:w="0" w:type="auto"/>
            <w:tcBorders>
              <w:top w:val="outset" w:sz="6" w:space="0" w:color="auto"/>
              <w:left w:val="outset" w:sz="6" w:space="0" w:color="auto"/>
              <w:bottom w:val="outset" w:sz="6" w:space="0" w:color="auto"/>
              <w:right w:val="outset" w:sz="6" w:space="0" w:color="auto"/>
            </w:tcBorders>
            <w:shd w:val="clear" w:color="auto" w:fill="D9D9D9" w:themeFill="background1" w:themeFillShade="D9"/>
            <w:tcMar>
              <w:top w:w="45" w:type="dxa"/>
              <w:left w:w="45" w:type="dxa"/>
              <w:bottom w:w="45" w:type="dxa"/>
              <w:right w:w="45"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color w:val="000000"/>
                <w:sz w:val="20"/>
                <w:szCs w:val="20"/>
              </w:rPr>
            </w:pPr>
            <w:r w:rsidRPr="0040400B">
              <w:rPr>
                <w:rFonts w:ascii="Times New Roman" w:eastAsia="Times New Roman" w:hAnsi="Times New Roman" w:cs="Times New Roman"/>
                <w:color w:val="000000"/>
                <w:sz w:val="20"/>
                <w:szCs w:val="20"/>
              </w:rPr>
              <w:t>10</w:t>
            </w:r>
          </w:p>
        </w:tc>
      </w:tr>
      <w:tr w:rsidR="0040400B" w:rsidRPr="0040400B" w:rsidTr="0040400B">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pStyle w:val="a3"/>
              <w:spacing w:before="0" w:beforeAutospacing="0" w:after="0" w:afterAutospacing="0"/>
              <w:ind w:left="60" w:right="45"/>
              <w:jc w:val="both"/>
              <w:rPr>
                <w:rFonts w:eastAsiaTheme="minorEastAsia"/>
                <w:color w:val="000000"/>
                <w:sz w:val="20"/>
                <w:szCs w:val="20"/>
              </w:rPr>
            </w:pPr>
            <w:r w:rsidRPr="0040400B">
              <w:rPr>
                <w:color w:val="000000"/>
                <w:sz w:val="20"/>
                <w:szCs w:val="20"/>
              </w:rPr>
              <w:t>A1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pStyle w:val="a3"/>
              <w:spacing w:before="0" w:beforeAutospacing="0" w:after="0" w:afterAutospacing="0"/>
              <w:ind w:left="60" w:right="45"/>
              <w:rPr>
                <w:rFonts w:eastAsiaTheme="minorEastAsia"/>
                <w:color w:val="000000"/>
                <w:sz w:val="20"/>
                <w:szCs w:val="20"/>
              </w:rPr>
            </w:pPr>
            <w:r w:rsidRPr="0040400B">
              <w:rPr>
                <w:color w:val="000000"/>
                <w:sz w:val="20"/>
                <w:szCs w:val="20"/>
              </w:rPr>
              <w:t>Наиболее ликвидные активы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15535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11733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pStyle w:val="a3"/>
              <w:spacing w:before="0" w:beforeAutospacing="0" w:after="0" w:afterAutospacing="0"/>
              <w:ind w:left="60" w:right="45"/>
              <w:jc w:val="both"/>
              <w:rPr>
                <w:rFonts w:eastAsiaTheme="minorEastAsia"/>
                <w:color w:val="000000"/>
                <w:sz w:val="20"/>
                <w:szCs w:val="20"/>
              </w:rPr>
            </w:pPr>
            <w:r w:rsidRPr="0040400B">
              <w:rPr>
                <w:color w:val="000000"/>
                <w:sz w:val="20"/>
                <w:szCs w:val="20"/>
              </w:rPr>
              <w:t>П</w:t>
            </w:r>
            <w:proofErr w:type="gramStart"/>
            <w:r w:rsidRPr="0040400B">
              <w:rPr>
                <w:color w:val="000000"/>
                <w:sz w:val="20"/>
                <w:szCs w:val="20"/>
              </w:rPr>
              <w:t>1</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pStyle w:val="a3"/>
              <w:spacing w:before="0" w:beforeAutospacing="0" w:after="0" w:afterAutospacing="0"/>
              <w:ind w:left="60" w:right="45"/>
              <w:rPr>
                <w:rFonts w:eastAsiaTheme="minorEastAsia"/>
                <w:color w:val="000000"/>
                <w:sz w:val="20"/>
                <w:szCs w:val="20"/>
              </w:rPr>
            </w:pPr>
            <w:r w:rsidRPr="0040400B">
              <w:rPr>
                <w:color w:val="000000"/>
                <w:sz w:val="20"/>
                <w:szCs w:val="20"/>
              </w:rPr>
              <w:t>Наиболее срочные обязательства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44389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47000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-28854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-35267</w:t>
            </w:r>
          </w:p>
        </w:tc>
      </w:tr>
      <w:tr w:rsidR="0040400B" w:rsidRPr="0040400B" w:rsidTr="0040400B">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A2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pStyle w:val="a3"/>
              <w:spacing w:before="0" w:beforeAutospacing="0" w:after="0" w:afterAutospacing="0"/>
              <w:ind w:left="60" w:right="45"/>
              <w:rPr>
                <w:rFonts w:eastAsiaTheme="minorEastAsia"/>
                <w:color w:val="000000"/>
                <w:sz w:val="20"/>
                <w:szCs w:val="20"/>
              </w:rPr>
            </w:pPr>
            <w:r w:rsidRPr="0040400B">
              <w:rPr>
                <w:color w:val="000000"/>
                <w:sz w:val="20"/>
                <w:szCs w:val="20"/>
              </w:rPr>
              <w:t>Быстро реализуемые активы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40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98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П</w:t>
            </w:r>
            <w:proofErr w:type="gramStart"/>
            <w:r w:rsidRPr="0040400B">
              <w:rPr>
                <w:rFonts w:ascii="Times New Roman" w:eastAsia="Times New Roman" w:hAnsi="Times New Roman" w:cs="Times New Roman"/>
                <w:sz w:val="20"/>
                <w:szCs w:val="20"/>
              </w:rPr>
              <w:t>2</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pStyle w:val="a3"/>
              <w:spacing w:before="0" w:beforeAutospacing="0" w:after="0" w:afterAutospacing="0"/>
              <w:ind w:left="60" w:right="45"/>
              <w:rPr>
                <w:rFonts w:eastAsiaTheme="minorEastAsia"/>
                <w:color w:val="000000"/>
                <w:sz w:val="20"/>
                <w:szCs w:val="20"/>
              </w:rPr>
            </w:pPr>
            <w:proofErr w:type="gramStart"/>
            <w:r w:rsidRPr="0040400B">
              <w:rPr>
                <w:color w:val="000000"/>
                <w:sz w:val="20"/>
                <w:szCs w:val="20"/>
              </w:rPr>
              <w:t>Кратко срочные</w:t>
            </w:r>
            <w:proofErr w:type="gramEnd"/>
            <w:r w:rsidRPr="0040400B">
              <w:rPr>
                <w:color w:val="000000"/>
                <w:sz w:val="20"/>
                <w:szCs w:val="20"/>
              </w:rPr>
              <w:t xml:space="preserve"> пассивы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40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98</w:t>
            </w:r>
          </w:p>
        </w:tc>
      </w:tr>
      <w:tr w:rsidR="0040400B" w:rsidRPr="0040400B" w:rsidTr="0040400B">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A3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pStyle w:val="a3"/>
              <w:spacing w:before="0" w:beforeAutospacing="0" w:after="0" w:afterAutospacing="0"/>
              <w:ind w:left="60" w:right="45"/>
              <w:rPr>
                <w:rFonts w:eastAsiaTheme="minorEastAsia"/>
                <w:color w:val="000000"/>
                <w:sz w:val="20"/>
                <w:szCs w:val="20"/>
              </w:rPr>
            </w:pPr>
            <w:r w:rsidRPr="0040400B">
              <w:rPr>
                <w:color w:val="000000"/>
                <w:sz w:val="20"/>
                <w:szCs w:val="20"/>
              </w:rPr>
              <w:t>Медленно реализуемые активы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82565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80759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П3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pStyle w:val="a3"/>
              <w:spacing w:before="0" w:beforeAutospacing="0" w:after="0" w:afterAutospacing="0"/>
              <w:ind w:left="60" w:right="45"/>
              <w:rPr>
                <w:rFonts w:eastAsiaTheme="minorEastAsia"/>
                <w:color w:val="000000"/>
                <w:sz w:val="20"/>
                <w:szCs w:val="20"/>
              </w:rPr>
            </w:pPr>
            <w:r w:rsidRPr="0040400B">
              <w:rPr>
                <w:color w:val="000000"/>
                <w:sz w:val="20"/>
                <w:szCs w:val="20"/>
              </w:rPr>
              <w:t>Долгосрочные пассивы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2824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4905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79741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75854</w:t>
            </w:r>
          </w:p>
        </w:tc>
      </w:tr>
      <w:tr w:rsidR="0040400B" w:rsidRPr="0040400B" w:rsidTr="0040400B">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A4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pStyle w:val="a3"/>
              <w:spacing w:before="0" w:beforeAutospacing="0" w:after="0" w:afterAutospacing="0"/>
              <w:ind w:left="60" w:right="45"/>
              <w:rPr>
                <w:rFonts w:eastAsiaTheme="minorEastAsia"/>
                <w:color w:val="000000"/>
                <w:sz w:val="20"/>
                <w:szCs w:val="20"/>
              </w:rPr>
            </w:pPr>
            <w:r w:rsidRPr="0040400B">
              <w:rPr>
                <w:color w:val="000000"/>
                <w:sz w:val="20"/>
                <w:szCs w:val="20"/>
              </w:rPr>
              <w:t>Трудно реализуемые активы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56731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72730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П</w:t>
            </w:r>
            <w:proofErr w:type="gramStart"/>
            <w:r w:rsidRPr="0040400B">
              <w:rPr>
                <w:rFonts w:ascii="Times New Roman" w:eastAsia="Times New Roman" w:hAnsi="Times New Roman" w:cs="Times New Roman"/>
                <w:sz w:val="20"/>
                <w:szCs w:val="20"/>
              </w:rPr>
              <w:t>4</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pStyle w:val="a3"/>
              <w:spacing w:before="0" w:beforeAutospacing="0" w:after="0" w:afterAutospacing="0"/>
              <w:ind w:left="60" w:right="45"/>
              <w:rPr>
                <w:rFonts w:eastAsiaTheme="minorEastAsia"/>
                <w:color w:val="000000"/>
                <w:sz w:val="20"/>
                <w:szCs w:val="20"/>
              </w:rPr>
            </w:pPr>
            <w:r w:rsidRPr="0040400B">
              <w:rPr>
                <w:color w:val="000000"/>
                <w:sz w:val="20"/>
                <w:szCs w:val="20"/>
              </w:rPr>
              <w:t>Постоянные пассивы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107658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113415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-50927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-40685</w:t>
            </w:r>
          </w:p>
        </w:tc>
      </w:tr>
      <w:tr w:rsidR="0040400B" w:rsidRPr="0040400B" w:rsidTr="0040400B">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pStyle w:val="a3"/>
              <w:spacing w:before="0" w:beforeAutospacing="0" w:after="0" w:afterAutospacing="0"/>
              <w:ind w:left="60" w:right="45"/>
              <w:rPr>
                <w:rFonts w:eastAsiaTheme="minorEastAsia"/>
                <w:color w:val="000000"/>
                <w:sz w:val="20"/>
                <w:szCs w:val="20"/>
              </w:rPr>
            </w:pPr>
            <w:r w:rsidRPr="0040400B">
              <w:rPr>
                <w:b/>
                <w:bCs/>
                <w:color w:val="000000"/>
                <w:sz w:val="20"/>
                <w:szCs w:val="20"/>
              </w:rPr>
              <w:t>БАЛАНС</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154871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165320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pStyle w:val="a3"/>
              <w:spacing w:before="0" w:beforeAutospacing="0" w:after="0" w:afterAutospacing="0"/>
              <w:ind w:left="60" w:right="45"/>
              <w:rPr>
                <w:rFonts w:eastAsiaTheme="minorEastAsia"/>
                <w:color w:val="000000"/>
                <w:sz w:val="20"/>
                <w:szCs w:val="20"/>
              </w:rPr>
            </w:pPr>
            <w:r w:rsidRPr="0040400B">
              <w:rPr>
                <w:b/>
                <w:bCs/>
                <w:color w:val="000000"/>
                <w:sz w:val="20"/>
                <w:szCs w:val="20"/>
              </w:rPr>
              <w:t>БАЛАНС</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154871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right"/>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165320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x</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40400B" w:rsidRPr="0040400B" w:rsidRDefault="0040400B" w:rsidP="004B069E">
            <w:pPr>
              <w:spacing w:after="0" w:line="240" w:lineRule="auto"/>
              <w:jc w:val="center"/>
              <w:rPr>
                <w:rFonts w:ascii="Times New Roman" w:eastAsia="Times New Roman" w:hAnsi="Times New Roman" w:cs="Times New Roman"/>
                <w:sz w:val="20"/>
                <w:szCs w:val="20"/>
              </w:rPr>
            </w:pPr>
            <w:r w:rsidRPr="0040400B">
              <w:rPr>
                <w:rFonts w:ascii="Times New Roman" w:eastAsia="Times New Roman" w:hAnsi="Times New Roman" w:cs="Times New Roman"/>
                <w:sz w:val="20"/>
                <w:szCs w:val="20"/>
              </w:rPr>
              <w:t>x</w:t>
            </w:r>
          </w:p>
        </w:tc>
      </w:tr>
    </w:tbl>
    <w:p w:rsidR="0040400B" w:rsidRDefault="0040400B" w:rsidP="0040400B">
      <w:pPr>
        <w:pStyle w:val="a3"/>
        <w:spacing w:before="0" w:beforeAutospacing="0" w:after="0" w:afterAutospacing="0"/>
        <w:ind w:right="45"/>
        <w:jc w:val="both"/>
        <w:rPr>
          <w:rFonts w:ascii="Arial" w:hAnsi="Arial" w:cs="Arial"/>
          <w:color w:val="000000"/>
          <w:sz w:val="22"/>
          <w:szCs w:val="22"/>
        </w:rPr>
      </w:pPr>
    </w:p>
    <w:p w:rsidR="0040400B" w:rsidRPr="00B26757" w:rsidRDefault="0040400B" w:rsidP="0040400B">
      <w:pPr>
        <w:pStyle w:val="a3"/>
        <w:spacing w:before="0" w:beforeAutospacing="0" w:after="0" w:afterAutospacing="0" w:line="360" w:lineRule="auto"/>
        <w:ind w:right="45" w:firstLine="567"/>
        <w:jc w:val="both"/>
        <w:rPr>
          <w:rFonts w:eastAsiaTheme="minorEastAsia"/>
          <w:sz w:val="28"/>
          <w:szCs w:val="22"/>
        </w:rPr>
      </w:pPr>
      <w:r w:rsidRPr="00B26757">
        <w:rPr>
          <w:sz w:val="28"/>
          <w:szCs w:val="22"/>
        </w:rPr>
        <w:t>Фактические соотношения на начало анализируемого периода:</w:t>
      </w:r>
    </w:p>
    <w:tbl>
      <w:tblPr>
        <w:tblW w:w="5000" w:type="pct"/>
        <w:jc w:val="center"/>
        <w:tblLook w:val="04A0"/>
      </w:tblPr>
      <w:tblGrid>
        <w:gridCol w:w="182"/>
        <w:gridCol w:w="182"/>
        <w:gridCol w:w="2730"/>
        <w:gridCol w:w="6007"/>
      </w:tblGrid>
      <w:tr w:rsidR="0040400B" w:rsidRPr="004B069E" w:rsidTr="0040400B">
        <w:trPr>
          <w:jc w:val="center"/>
        </w:trPr>
        <w:tc>
          <w:tcPr>
            <w:tcW w:w="100" w:type="pct"/>
            <w:vMerge w:val="restart"/>
            <w:tcBorders>
              <w:top w:val="nil"/>
              <w:left w:val="nil"/>
              <w:bottom w:val="nil"/>
              <w:right w:val="double" w:sz="12" w:space="0" w:color="800000"/>
            </w:tcBorders>
            <w:shd w:val="clear" w:color="auto" w:fill="FFFFFF"/>
            <w:tcMar>
              <w:top w:w="15" w:type="dxa"/>
              <w:left w:w="15" w:type="dxa"/>
              <w:bottom w:w="15" w:type="dxa"/>
              <w:right w:w="15" w:type="dxa"/>
            </w:tcMar>
            <w:vAlign w:val="center"/>
            <w:hideMark/>
          </w:tcPr>
          <w:p w:rsidR="0040400B" w:rsidRPr="0040400B" w:rsidRDefault="0040400B" w:rsidP="0040400B">
            <w:pPr>
              <w:rPr>
                <w:rFonts w:ascii="Times New Roman" w:eastAsia="Times New Roman" w:hAnsi="Times New Roman" w:cs="Times New Roman"/>
                <w:sz w:val="20"/>
                <w:szCs w:val="28"/>
              </w:rPr>
            </w:pPr>
          </w:p>
        </w:tc>
        <w:tc>
          <w:tcPr>
            <w:tcW w:w="100" w:type="pct"/>
            <w:tcBorders>
              <w:top w:val="double" w:sz="12" w:space="0" w:color="800000"/>
              <w:left w:val="nil"/>
              <w:bottom w:val="nil"/>
              <w:right w:val="nil"/>
            </w:tcBorders>
            <w:shd w:val="clear" w:color="auto" w:fill="FFFFFF"/>
            <w:tcMar>
              <w:top w:w="15" w:type="dxa"/>
              <w:left w:w="15" w:type="dxa"/>
              <w:bottom w:w="15" w:type="dxa"/>
              <w:right w:w="15" w:type="dxa"/>
            </w:tcMar>
            <w:vAlign w:val="center"/>
            <w:hideMark/>
          </w:tcPr>
          <w:p w:rsidR="0040400B" w:rsidRPr="0040400B" w:rsidRDefault="0040400B" w:rsidP="0040400B">
            <w:pPr>
              <w:rPr>
                <w:rFonts w:ascii="Times New Roman" w:eastAsia="Times New Roman" w:hAnsi="Times New Roman" w:cs="Times New Roman"/>
                <w:sz w:val="20"/>
                <w:szCs w:val="28"/>
              </w:rPr>
            </w:pPr>
          </w:p>
        </w:tc>
        <w:tc>
          <w:tcPr>
            <w:tcW w:w="1500" w:type="pct"/>
            <w:vMerge w:val="restart"/>
            <w:shd w:val="clear" w:color="auto" w:fill="FFFFFF"/>
            <w:tcMar>
              <w:top w:w="15" w:type="dxa"/>
              <w:left w:w="15" w:type="dxa"/>
              <w:bottom w:w="15" w:type="dxa"/>
              <w:right w:w="15" w:type="dxa"/>
            </w:tcMar>
            <w:vAlign w:val="center"/>
            <w:hideMark/>
          </w:tcPr>
          <w:p w:rsidR="0040400B" w:rsidRPr="0040400B" w:rsidRDefault="0040400B" w:rsidP="0040400B">
            <w:pPr>
              <w:pStyle w:val="a3"/>
              <w:spacing w:before="0" w:beforeAutospacing="0" w:after="0" w:afterAutospacing="0"/>
              <w:ind w:left="60" w:right="45"/>
              <w:jc w:val="both"/>
              <w:rPr>
                <w:rFonts w:eastAsiaTheme="minorEastAsia"/>
                <w:color w:val="000000"/>
                <w:sz w:val="20"/>
                <w:szCs w:val="28"/>
              </w:rPr>
            </w:pPr>
            <w:r w:rsidRPr="0040400B">
              <w:rPr>
                <w:b/>
                <w:bCs/>
                <w:color w:val="000000"/>
                <w:sz w:val="20"/>
                <w:szCs w:val="28"/>
              </w:rPr>
              <w:t>(15535) А</w:t>
            </w:r>
            <w:proofErr w:type="gramStart"/>
            <w:r w:rsidRPr="0040400B">
              <w:rPr>
                <w:b/>
                <w:bCs/>
                <w:color w:val="000000"/>
                <w:sz w:val="20"/>
                <w:szCs w:val="28"/>
              </w:rPr>
              <w:t>1</w:t>
            </w:r>
            <w:proofErr w:type="gramEnd"/>
            <w:r w:rsidRPr="0040400B">
              <w:rPr>
                <w:b/>
                <w:bCs/>
                <w:color w:val="000000"/>
                <w:sz w:val="20"/>
                <w:szCs w:val="28"/>
              </w:rPr>
              <w:t>&lt;П1(44389)</w:t>
            </w:r>
          </w:p>
          <w:p w:rsidR="0040400B" w:rsidRPr="0040400B" w:rsidRDefault="0040400B" w:rsidP="0040400B">
            <w:pPr>
              <w:pStyle w:val="a3"/>
              <w:spacing w:before="0" w:beforeAutospacing="0" w:after="0" w:afterAutospacing="0"/>
              <w:ind w:left="60" w:right="45"/>
              <w:jc w:val="both"/>
              <w:rPr>
                <w:color w:val="000000"/>
                <w:sz w:val="20"/>
                <w:szCs w:val="28"/>
              </w:rPr>
            </w:pPr>
            <w:r w:rsidRPr="0040400B">
              <w:rPr>
                <w:b/>
                <w:bCs/>
                <w:color w:val="000000"/>
                <w:sz w:val="20"/>
                <w:szCs w:val="28"/>
              </w:rPr>
              <w:t>(40) А</w:t>
            </w:r>
            <w:proofErr w:type="gramStart"/>
            <w:r w:rsidRPr="0040400B">
              <w:rPr>
                <w:b/>
                <w:bCs/>
                <w:color w:val="000000"/>
                <w:sz w:val="20"/>
                <w:szCs w:val="28"/>
              </w:rPr>
              <w:t>2</w:t>
            </w:r>
            <w:proofErr w:type="gramEnd"/>
            <w:r w:rsidRPr="0040400B">
              <w:rPr>
                <w:b/>
                <w:bCs/>
                <w:color w:val="000000"/>
                <w:sz w:val="20"/>
                <w:szCs w:val="28"/>
              </w:rPr>
              <w:t>&gt;П2(0)</w:t>
            </w:r>
          </w:p>
          <w:p w:rsidR="0040400B" w:rsidRPr="0040400B" w:rsidRDefault="0040400B" w:rsidP="0040400B">
            <w:pPr>
              <w:pStyle w:val="a3"/>
              <w:spacing w:before="0" w:beforeAutospacing="0" w:after="0" w:afterAutospacing="0"/>
              <w:ind w:left="60" w:right="45"/>
              <w:jc w:val="both"/>
              <w:rPr>
                <w:color w:val="000000"/>
                <w:sz w:val="20"/>
                <w:szCs w:val="28"/>
              </w:rPr>
            </w:pPr>
            <w:r w:rsidRPr="0040400B">
              <w:rPr>
                <w:b/>
                <w:bCs/>
                <w:color w:val="000000"/>
                <w:sz w:val="20"/>
                <w:szCs w:val="28"/>
              </w:rPr>
              <w:t>(82565) А3&gt;П3(2824)</w:t>
            </w:r>
          </w:p>
          <w:p w:rsidR="0040400B" w:rsidRPr="0040400B" w:rsidRDefault="0040400B" w:rsidP="0040400B">
            <w:pPr>
              <w:pStyle w:val="a3"/>
              <w:spacing w:before="0" w:beforeAutospacing="0" w:after="0" w:afterAutospacing="0"/>
              <w:ind w:left="60" w:right="45"/>
              <w:jc w:val="both"/>
              <w:rPr>
                <w:rFonts w:eastAsiaTheme="minorEastAsia"/>
                <w:color w:val="000000"/>
                <w:sz w:val="20"/>
                <w:szCs w:val="28"/>
              </w:rPr>
            </w:pPr>
            <w:r w:rsidRPr="0040400B">
              <w:rPr>
                <w:b/>
                <w:bCs/>
                <w:color w:val="000000"/>
                <w:sz w:val="20"/>
                <w:szCs w:val="28"/>
              </w:rPr>
              <w:t>(56731) А</w:t>
            </w:r>
            <w:proofErr w:type="gramStart"/>
            <w:r w:rsidRPr="0040400B">
              <w:rPr>
                <w:b/>
                <w:bCs/>
                <w:color w:val="000000"/>
                <w:sz w:val="20"/>
                <w:szCs w:val="28"/>
              </w:rPr>
              <w:t>4</w:t>
            </w:r>
            <w:proofErr w:type="gramEnd"/>
            <w:r w:rsidRPr="0040400B">
              <w:rPr>
                <w:b/>
                <w:bCs/>
                <w:color w:val="000000"/>
                <w:sz w:val="20"/>
                <w:szCs w:val="28"/>
              </w:rPr>
              <w:t>&lt;П4(107658)</w:t>
            </w:r>
          </w:p>
        </w:tc>
        <w:tc>
          <w:tcPr>
            <w:tcW w:w="3300" w:type="pct"/>
            <w:shd w:val="clear" w:color="auto" w:fill="FFFFFF"/>
            <w:tcMar>
              <w:top w:w="15" w:type="dxa"/>
              <w:left w:w="15" w:type="dxa"/>
              <w:bottom w:w="15" w:type="dxa"/>
              <w:right w:w="15" w:type="dxa"/>
            </w:tcMar>
            <w:vAlign w:val="center"/>
            <w:hideMark/>
          </w:tcPr>
          <w:p w:rsidR="0040400B" w:rsidRPr="004B069E" w:rsidRDefault="0040400B" w:rsidP="0040400B">
            <w:pPr>
              <w:jc w:val="right"/>
              <w:rPr>
                <w:rFonts w:ascii="Times New Roman" w:eastAsia="Times New Roman" w:hAnsi="Times New Roman" w:cs="Times New Roman"/>
                <w:sz w:val="24"/>
                <w:szCs w:val="28"/>
              </w:rPr>
            </w:pPr>
            <w:r w:rsidRPr="004B069E">
              <w:rPr>
                <w:rFonts w:ascii="Times New Roman" w:eastAsia="Times New Roman" w:hAnsi="Times New Roman" w:cs="Times New Roman"/>
                <w:sz w:val="24"/>
                <w:szCs w:val="28"/>
              </w:rPr>
              <w:t>Текущая ликвидность: ТЛ = -28814 тыс. руб.</w:t>
            </w:r>
          </w:p>
        </w:tc>
      </w:tr>
      <w:tr w:rsidR="0040400B" w:rsidRPr="004B069E" w:rsidTr="0040400B">
        <w:trPr>
          <w:jc w:val="center"/>
        </w:trPr>
        <w:tc>
          <w:tcPr>
            <w:tcW w:w="0" w:type="auto"/>
            <w:vMerge/>
            <w:tcBorders>
              <w:top w:val="nil"/>
              <w:left w:val="nil"/>
              <w:bottom w:val="nil"/>
              <w:right w:val="double" w:sz="12" w:space="0" w:color="800000"/>
            </w:tcBorders>
            <w:vAlign w:val="center"/>
            <w:hideMark/>
          </w:tcPr>
          <w:p w:rsidR="0040400B" w:rsidRPr="0040400B" w:rsidRDefault="0040400B" w:rsidP="0040400B">
            <w:pPr>
              <w:rPr>
                <w:rFonts w:ascii="Times New Roman" w:eastAsia="Times New Roman" w:hAnsi="Times New Roman" w:cs="Times New Roman"/>
                <w:sz w:val="20"/>
                <w:szCs w:val="28"/>
              </w:rPr>
            </w:pPr>
          </w:p>
        </w:tc>
        <w:tc>
          <w:tcPr>
            <w:tcW w:w="100" w:type="pct"/>
            <w:shd w:val="clear" w:color="auto" w:fill="FFFFFF"/>
            <w:tcMar>
              <w:top w:w="15" w:type="dxa"/>
              <w:left w:w="15" w:type="dxa"/>
              <w:bottom w:w="15" w:type="dxa"/>
              <w:right w:w="15" w:type="dxa"/>
            </w:tcMar>
            <w:vAlign w:val="center"/>
            <w:hideMark/>
          </w:tcPr>
          <w:p w:rsidR="0040400B" w:rsidRPr="0040400B" w:rsidRDefault="0040400B" w:rsidP="0040400B">
            <w:pPr>
              <w:rPr>
                <w:rFonts w:ascii="Times New Roman" w:eastAsia="Times New Roman" w:hAnsi="Times New Roman" w:cs="Times New Roman"/>
                <w:sz w:val="20"/>
                <w:szCs w:val="28"/>
              </w:rPr>
            </w:pPr>
          </w:p>
        </w:tc>
        <w:tc>
          <w:tcPr>
            <w:tcW w:w="0" w:type="auto"/>
            <w:vMerge/>
            <w:vAlign w:val="center"/>
            <w:hideMark/>
          </w:tcPr>
          <w:p w:rsidR="0040400B" w:rsidRPr="0040400B" w:rsidRDefault="0040400B" w:rsidP="0040400B">
            <w:pPr>
              <w:rPr>
                <w:rFonts w:ascii="Times New Roman" w:hAnsi="Times New Roman" w:cs="Times New Roman"/>
                <w:color w:val="000000"/>
                <w:sz w:val="20"/>
                <w:szCs w:val="28"/>
              </w:rPr>
            </w:pPr>
          </w:p>
        </w:tc>
        <w:tc>
          <w:tcPr>
            <w:tcW w:w="0" w:type="auto"/>
            <w:shd w:val="clear" w:color="auto" w:fill="FFFFFF"/>
            <w:tcMar>
              <w:top w:w="15" w:type="dxa"/>
              <w:left w:w="15" w:type="dxa"/>
              <w:bottom w:w="15" w:type="dxa"/>
              <w:right w:w="15" w:type="dxa"/>
            </w:tcMar>
            <w:vAlign w:val="center"/>
            <w:hideMark/>
          </w:tcPr>
          <w:p w:rsidR="0040400B" w:rsidRPr="004B069E" w:rsidRDefault="0040400B" w:rsidP="0040400B">
            <w:pPr>
              <w:jc w:val="right"/>
              <w:rPr>
                <w:rFonts w:ascii="Times New Roman" w:eastAsia="Times New Roman" w:hAnsi="Times New Roman" w:cs="Times New Roman"/>
                <w:sz w:val="24"/>
                <w:szCs w:val="28"/>
              </w:rPr>
            </w:pPr>
            <w:r w:rsidRPr="004B069E">
              <w:rPr>
                <w:rFonts w:ascii="Times New Roman" w:eastAsia="Times New Roman" w:hAnsi="Times New Roman" w:cs="Times New Roman"/>
                <w:sz w:val="24"/>
                <w:szCs w:val="28"/>
              </w:rPr>
              <w:t xml:space="preserve">Перспективная ликвидность: </w:t>
            </w:r>
            <w:proofErr w:type="gramStart"/>
            <w:r w:rsidRPr="004B069E">
              <w:rPr>
                <w:rFonts w:ascii="Times New Roman" w:eastAsia="Times New Roman" w:hAnsi="Times New Roman" w:cs="Times New Roman"/>
                <w:sz w:val="24"/>
                <w:szCs w:val="28"/>
              </w:rPr>
              <w:t>ПЛ</w:t>
            </w:r>
            <w:proofErr w:type="gramEnd"/>
            <w:r w:rsidRPr="004B069E">
              <w:rPr>
                <w:rFonts w:ascii="Times New Roman" w:eastAsia="Times New Roman" w:hAnsi="Times New Roman" w:cs="Times New Roman"/>
                <w:sz w:val="24"/>
                <w:szCs w:val="28"/>
              </w:rPr>
              <w:t xml:space="preserve"> = 79741 тыс. руб.</w:t>
            </w:r>
          </w:p>
        </w:tc>
      </w:tr>
      <w:tr w:rsidR="0040400B" w:rsidRPr="0040400B" w:rsidTr="0040400B">
        <w:trPr>
          <w:jc w:val="center"/>
        </w:trPr>
        <w:tc>
          <w:tcPr>
            <w:tcW w:w="0" w:type="auto"/>
            <w:vMerge/>
            <w:tcBorders>
              <w:top w:val="nil"/>
              <w:left w:val="nil"/>
              <w:bottom w:val="nil"/>
              <w:right w:val="double" w:sz="12" w:space="0" w:color="800000"/>
            </w:tcBorders>
            <w:vAlign w:val="center"/>
            <w:hideMark/>
          </w:tcPr>
          <w:p w:rsidR="0040400B" w:rsidRPr="0040400B" w:rsidRDefault="0040400B" w:rsidP="0040400B">
            <w:pPr>
              <w:rPr>
                <w:rFonts w:ascii="Times New Roman" w:eastAsia="Times New Roman" w:hAnsi="Times New Roman" w:cs="Times New Roman"/>
                <w:sz w:val="20"/>
                <w:szCs w:val="28"/>
              </w:rPr>
            </w:pPr>
          </w:p>
        </w:tc>
        <w:tc>
          <w:tcPr>
            <w:tcW w:w="100" w:type="pct"/>
            <w:tcBorders>
              <w:top w:val="nil"/>
              <w:left w:val="nil"/>
              <w:bottom w:val="double" w:sz="12" w:space="0" w:color="800000"/>
              <w:right w:val="nil"/>
            </w:tcBorders>
            <w:tcMar>
              <w:top w:w="15" w:type="dxa"/>
              <w:left w:w="15" w:type="dxa"/>
              <w:bottom w:w="15" w:type="dxa"/>
              <w:right w:w="15" w:type="dxa"/>
            </w:tcMar>
            <w:vAlign w:val="center"/>
            <w:hideMark/>
          </w:tcPr>
          <w:p w:rsidR="0040400B" w:rsidRPr="0040400B" w:rsidRDefault="0040400B" w:rsidP="0040400B">
            <w:pPr>
              <w:rPr>
                <w:rFonts w:ascii="Times New Roman" w:eastAsia="Times New Roman" w:hAnsi="Times New Roman" w:cs="Times New Roman"/>
                <w:sz w:val="20"/>
                <w:szCs w:val="28"/>
              </w:rPr>
            </w:pPr>
          </w:p>
        </w:tc>
        <w:tc>
          <w:tcPr>
            <w:tcW w:w="0" w:type="auto"/>
            <w:vMerge/>
            <w:vAlign w:val="center"/>
            <w:hideMark/>
          </w:tcPr>
          <w:p w:rsidR="0040400B" w:rsidRPr="0040400B" w:rsidRDefault="0040400B" w:rsidP="0040400B">
            <w:pPr>
              <w:rPr>
                <w:rFonts w:ascii="Times New Roman" w:hAnsi="Times New Roman" w:cs="Times New Roman"/>
                <w:color w:val="000000"/>
                <w:sz w:val="20"/>
                <w:szCs w:val="28"/>
              </w:rPr>
            </w:pPr>
          </w:p>
        </w:tc>
        <w:tc>
          <w:tcPr>
            <w:tcW w:w="0" w:type="auto"/>
            <w:tcMar>
              <w:top w:w="15" w:type="dxa"/>
              <w:left w:w="15" w:type="dxa"/>
              <w:bottom w:w="15" w:type="dxa"/>
              <w:right w:w="15" w:type="dxa"/>
            </w:tcMar>
            <w:vAlign w:val="center"/>
            <w:hideMark/>
          </w:tcPr>
          <w:p w:rsidR="0040400B" w:rsidRPr="0040400B" w:rsidRDefault="0040400B" w:rsidP="0040400B">
            <w:pPr>
              <w:rPr>
                <w:rFonts w:ascii="Times New Roman" w:eastAsia="Times New Roman" w:hAnsi="Times New Roman" w:cs="Times New Roman"/>
                <w:sz w:val="20"/>
                <w:szCs w:val="28"/>
              </w:rPr>
            </w:pPr>
          </w:p>
        </w:tc>
      </w:tr>
    </w:tbl>
    <w:p w:rsidR="0040400B" w:rsidRDefault="0040400B" w:rsidP="0040400B">
      <w:pPr>
        <w:jc w:val="center"/>
        <w:rPr>
          <w:rFonts w:ascii="Arial" w:eastAsia="Times New Roman" w:hAnsi="Arial" w:cs="Arial"/>
          <w:color w:val="333333"/>
        </w:rPr>
      </w:pPr>
    </w:p>
    <w:p w:rsidR="0040400B" w:rsidRDefault="0040400B" w:rsidP="004B069E">
      <w:pPr>
        <w:pStyle w:val="a3"/>
        <w:shd w:val="clear" w:color="auto" w:fill="FFFFFF"/>
        <w:spacing w:before="0" w:beforeAutospacing="0" w:after="0" w:afterAutospacing="0" w:line="360" w:lineRule="auto"/>
        <w:ind w:left="62" w:right="-1" w:firstLine="505"/>
        <w:jc w:val="both"/>
        <w:rPr>
          <w:rFonts w:eastAsiaTheme="minorEastAsia"/>
          <w:color w:val="000000"/>
          <w:sz w:val="28"/>
          <w:szCs w:val="22"/>
        </w:rPr>
      </w:pPr>
      <w:r w:rsidRPr="0040400B">
        <w:rPr>
          <w:color w:val="000000"/>
          <w:sz w:val="28"/>
          <w:szCs w:val="22"/>
        </w:rPr>
        <w:t>Ликвидность баланса на начало анализируемого периода можно охарактеризовать как недостаточную. При этом в ближайший к рассматриваемому моменту промежуток времени организации не удастся поправить свою платежеспособность. Однако следует отметить, что перспективная ликвидность отражает некоторый платежный излишек.</w:t>
      </w:r>
    </w:p>
    <w:p w:rsidR="0040400B" w:rsidRPr="0040400B" w:rsidRDefault="0040400B" w:rsidP="0040400B">
      <w:pPr>
        <w:pStyle w:val="a3"/>
        <w:shd w:val="clear" w:color="auto" w:fill="FFFFFF"/>
        <w:spacing w:before="0" w:beforeAutospacing="0" w:after="0" w:afterAutospacing="0" w:line="360" w:lineRule="auto"/>
        <w:ind w:right="45" w:firstLine="567"/>
        <w:jc w:val="both"/>
        <w:rPr>
          <w:color w:val="000000"/>
          <w:sz w:val="28"/>
          <w:szCs w:val="22"/>
        </w:rPr>
      </w:pPr>
      <w:r w:rsidRPr="0040400B">
        <w:rPr>
          <w:color w:val="000000"/>
          <w:sz w:val="28"/>
          <w:szCs w:val="22"/>
        </w:rPr>
        <w:t>Фактические соотношения на конец анализируемого периода:</w:t>
      </w:r>
    </w:p>
    <w:tbl>
      <w:tblPr>
        <w:tblW w:w="5000" w:type="pct"/>
        <w:jc w:val="center"/>
        <w:tblLook w:val="04A0"/>
      </w:tblPr>
      <w:tblGrid>
        <w:gridCol w:w="6007"/>
        <w:gridCol w:w="182"/>
        <w:gridCol w:w="182"/>
        <w:gridCol w:w="2730"/>
      </w:tblGrid>
      <w:tr w:rsidR="0040400B" w:rsidRPr="0040400B" w:rsidTr="0040400B">
        <w:trPr>
          <w:jc w:val="center"/>
        </w:trPr>
        <w:tc>
          <w:tcPr>
            <w:tcW w:w="3300" w:type="pct"/>
            <w:shd w:val="clear" w:color="auto" w:fill="FFFFFF"/>
            <w:tcMar>
              <w:top w:w="15" w:type="dxa"/>
              <w:left w:w="15" w:type="dxa"/>
              <w:bottom w:w="15" w:type="dxa"/>
              <w:right w:w="15" w:type="dxa"/>
            </w:tcMar>
            <w:vAlign w:val="center"/>
            <w:hideMark/>
          </w:tcPr>
          <w:p w:rsidR="0040400B" w:rsidRPr="004B069E" w:rsidRDefault="0040400B" w:rsidP="0040400B">
            <w:pPr>
              <w:jc w:val="right"/>
              <w:rPr>
                <w:rFonts w:ascii="Times New Roman" w:eastAsia="Times New Roman" w:hAnsi="Times New Roman" w:cs="Times New Roman"/>
                <w:sz w:val="24"/>
                <w:szCs w:val="18"/>
              </w:rPr>
            </w:pPr>
            <w:r w:rsidRPr="004B069E">
              <w:rPr>
                <w:rFonts w:ascii="Times New Roman" w:eastAsia="Times New Roman" w:hAnsi="Times New Roman" w:cs="Times New Roman"/>
                <w:sz w:val="24"/>
                <w:szCs w:val="18"/>
              </w:rPr>
              <w:t>Текущая ликвидность: ТЛ = -35169 тыс. руб.</w:t>
            </w:r>
          </w:p>
        </w:tc>
        <w:tc>
          <w:tcPr>
            <w:tcW w:w="100" w:type="pct"/>
            <w:vMerge w:val="restart"/>
            <w:tcBorders>
              <w:top w:val="nil"/>
              <w:left w:val="nil"/>
              <w:bottom w:val="nil"/>
              <w:right w:val="double" w:sz="12" w:space="0" w:color="800000"/>
            </w:tcBorders>
            <w:shd w:val="clear" w:color="auto" w:fill="FFFFFF"/>
            <w:tcMar>
              <w:top w:w="15" w:type="dxa"/>
              <w:left w:w="15" w:type="dxa"/>
              <w:bottom w:w="15" w:type="dxa"/>
              <w:right w:w="15" w:type="dxa"/>
            </w:tcMar>
            <w:vAlign w:val="center"/>
            <w:hideMark/>
          </w:tcPr>
          <w:p w:rsidR="0040400B" w:rsidRPr="0040400B" w:rsidRDefault="0040400B" w:rsidP="0040400B">
            <w:pPr>
              <w:rPr>
                <w:rFonts w:ascii="Times New Roman" w:eastAsia="Times New Roman" w:hAnsi="Times New Roman" w:cs="Times New Roman"/>
                <w:sz w:val="20"/>
                <w:szCs w:val="20"/>
              </w:rPr>
            </w:pPr>
          </w:p>
        </w:tc>
        <w:tc>
          <w:tcPr>
            <w:tcW w:w="100" w:type="pct"/>
            <w:tcBorders>
              <w:top w:val="double" w:sz="12" w:space="0" w:color="800000"/>
              <w:left w:val="nil"/>
              <w:bottom w:val="nil"/>
              <w:right w:val="nil"/>
            </w:tcBorders>
            <w:shd w:val="clear" w:color="auto" w:fill="FFFFFF"/>
            <w:tcMar>
              <w:top w:w="15" w:type="dxa"/>
              <w:left w:w="15" w:type="dxa"/>
              <w:bottom w:w="15" w:type="dxa"/>
              <w:right w:w="15" w:type="dxa"/>
            </w:tcMar>
            <w:vAlign w:val="center"/>
            <w:hideMark/>
          </w:tcPr>
          <w:p w:rsidR="0040400B" w:rsidRPr="0040400B" w:rsidRDefault="0040400B" w:rsidP="0040400B">
            <w:pPr>
              <w:rPr>
                <w:rFonts w:ascii="Times New Roman" w:eastAsia="Times New Roman" w:hAnsi="Times New Roman" w:cs="Times New Roman"/>
                <w:sz w:val="20"/>
                <w:szCs w:val="20"/>
              </w:rPr>
            </w:pPr>
          </w:p>
        </w:tc>
        <w:tc>
          <w:tcPr>
            <w:tcW w:w="1500" w:type="pct"/>
            <w:vMerge w:val="restart"/>
            <w:shd w:val="clear" w:color="auto" w:fill="FFFFFF"/>
            <w:tcMar>
              <w:top w:w="15" w:type="dxa"/>
              <w:left w:w="15" w:type="dxa"/>
              <w:bottom w:w="15" w:type="dxa"/>
              <w:right w:w="15" w:type="dxa"/>
            </w:tcMar>
            <w:vAlign w:val="center"/>
            <w:hideMark/>
          </w:tcPr>
          <w:p w:rsidR="0040400B" w:rsidRPr="0040400B" w:rsidRDefault="0040400B" w:rsidP="0040400B">
            <w:pPr>
              <w:pStyle w:val="a3"/>
              <w:spacing w:before="0" w:beforeAutospacing="0" w:after="0" w:afterAutospacing="0"/>
              <w:ind w:left="60" w:right="45"/>
              <w:jc w:val="both"/>
              <w:rPr>
                <w:rFonts w:eastAsiaTheme="minorEastAsia"/>
                <w:color w:val="000000"/>
                <w:sz w:val="20"/>
                <w:szCs w:val="18"/>
              </w:rPr>
            </w:pPr>
            <w:r w:rsidRPr="0040400B">
              <w:rPr>
                <w:b/>
                <w:bCs/>
                <w:color w:val="000000"/>
                <w:sz w:val="20"/>
                <w:szCs w:val="18"/>
              </w:rPr>
              <w:t>(11733) А</w:t>
            </w:r>
            <w:proofErr w:type="gramStart"/>
            <w:r w:rsidRPr="0040400B">
              <w:rPr>
                <w:b/>
                <w:bCs/>
                <w:color w:val="000000"/>
                <w:sz w:val="20"/>
                <w:szCs w:val="18"/>
              </w:rPr>
              <w:t>1</w:t>
            </w:r>
            <w:proofErr w:type="gramEnd"/>
            <w:r w:rsidRPr="0040400B">
              <w:rPr>
                <w:b/>
                <w:bCs/>
                <w:color w:val="000000"/>
                <w:sz w:val="20"/>
                <w:szCs w:val="18"/>
              </w:rPr>
              <w:t>&lt;П1(47000)</w:t>
            </w:r>
          </w:p>
          <w:p w:rsidR="0040400B" w:rsidRPr="0040400B" w:rsidRDefault="0040400B" w:rsidP="0040400B">
            <w:pPr>
              <w:pStyle w:val="a3"/>
              <w:spacing w:before="0" w:beforeAutospacing="0" w:after="0" w:afterAutospacing="0"/>
              <w:ind w:left="60" w:right="45"/>
              <w:jc w:val="both"/>
              <w:rPr>
                <w:color w:val="000000"/>
                <w:sz w:val="20"/>
                <w:szCs w:val="18"/>
              </w:rPr>
            </w:pPr>
            <w:r w:rsidRPr="0040400B">
              <w:rPr>
                <w:b/>
                <w:bCs/>
                <w:color w:val="000000"/>
                <w:sz w:val="20"/>
                <w:szCs w:val="18"/>
              </w:rPr>
              <w:t>(98) А</w:t>
            </w:r>
            <w:proofErr w:type="gramStart"/>
            <w:r w:rsidRPr="0040400B">
              <w:rPr>
                <w:b/>
                <w:bCs/>
                <w:color w:val="000000"/>
                <w:sz w:val="20"/>
                <w:szCs w:val="18"/>
              </w:rPr>
              <w:t>2</w:t>
            </w:r>
            <w:proofErr w:type="gramEnd"/>
            <w:r w:rsidRPr="0040400B">
              <w:rPr>
                <w:b/>
                <w:bCs/>
                <w:color w:val="000000"/>
                <w:sz w:val="20"/>
                <w:szCs w:val="18"/>
              </w:rPr>
              <w:t>&gt;П2(0)</w:t>
            </w:r>
          </w:p>
          <w:p w:rsidR="0040400B" w:rsidRPr="0040400B" w:rsidRDefault="0040400B" w:rsidP="0040400B">
            <w:pPr>
              <w:pStyle w:val="a3"/>
              <w:spacing w:before="0" w:beforeAutospacing="0" w:after="0" w:afterAutospacing="0"/>
              <w:ind w:left="60" w:right="45"/>
              <w:jc w:val="both"/>
              <w:rPr>
                <w:color w:val="000000"/>
                <w:sz w:val="20"/>
                <w:szCs w:val="18"/>
              </w:rPr>
            </w:pPr>
            <w:r w:rsidRPr="0040400B">
              <w:rPr>
                <w:b/>
                <w:bCs/>
                <w:color w:val="000000"/>
                <w:sz w:val="20"/>
                <w:szCs w:val="18"/>
              </w:rPr>
              <w:t>(80759) А3&gt;П3(4905)</w:t>
            </w:r>
          </w:p>
          <w:p w:rsidR="0040400B" w:rsidRPr="0040400B" w:rsidRDefault="0040400B" w:rsidP="0040400B">
            <w:pPr>
              <w:pStyle w:val="a3"/>
              <w:spacing w:before="0" w:beforeAutospacing="0" w:after="0" w:afterAutospacing="0"/>
              <w:ind w:left="60" w:right="45"/>
              <w:jc w:val="both"/>
              <w:rPr>
                <w:rFonts w:eastAsiaTheme="minorEastAsia"/>
                <w:color w:val="000000"/>
                <w:sz w:val="20"/>
                <w:szCs w:val="18"/>
              </w:rPr>
            </w:pPr>
            <w:r w:rsidRPr="0040400B">
              <w:rPr>
                <w:b/>
                <w:bCs/>
                <w:color w:val="000000"/>
                <w:sz w:val="20"/>
                <w:szCs w:val="18"/>
              </w:rPr>
              <w:t>(72730) А</w:t>
            </w:r>
            <w:proofErr w:type="gramStart"/>
            <w:r w:rsidRPr="0040400B">
              <w:rPr>
                <w:b/>
                <w:bCs/>
                <w:color w:val="000000"/>
                <w:sz w:val="20"/>
                <w:szCs w:val="18"/>
              </w:rPr>
              <w:t>4</w:t>
            </w:r>
            <w:proofErr w:type="gramEnd"/>
            <w:r w:rsidRPr="0040400B">
              <w:rPr>
                <w:b/>
                <w:bCs/>
                <w:color w:val="000000"/>
                <w:sz w:val="20"/>
                <w:szCs w:val="18"/>
              </w:rPr>
              <w:t>&lt;П4(113415)</w:t>
            </w:r>
          </w:p>
        </w:tc>
      </w:tr>
      <w:tr w:rsidR="0040400B" w:rsidRPr="0040400B" w:rsidTr="0040400B">
        <w:trPr>
          <w:jc w:val="center"/>
        </w:trPr>
        <w:tc>
          <w:tcPr>
            <w:tcW w:w="0" w:type="auto"/>
            <w:shd w:val="clear" w:color="auto" w:fill="FFFFFF"/>
            <w:tcMar>
              <w:top w:w="15" w:type="dxa"/>
              <w:left w:w="15" w:type="dxa"/>
              <w:bottom w:w="15" w:type="dxa"/>
              <w:right w:w="15" w:type="dxa"/>
            </w:tcMar>
            <w:vAlign w:val="center"/>
            <w:hideMark/>
          </w:tcPr>
          <w:p w:rsidR="0040400B" w:rsidRPr="004B069E" w:rsidRDefault="0040400B" w:rsidP="0040400B">
            <w:pPr>
              <w:jc w:val="right"/>
              <w:rPr>
                <w:rFonts w:ascii="Times New Roman" w:eastAsia="Times New Roman" w:hAnsi="Times New Roman" w:cs="Times New Roman"/>
                <w:sz w:val="24"/>
                <w:szCs w:val="18"/>
              </w:rPr>
            </w:pPr>
            <w:r w:rsidRPr="004B069E">
              <w:rPr>
                <w:rFonts w:ascii="Times New Roman" w:eastAsia="Times New Roman" w:hAnsi="Times New Roman" w:cs="Times New Roman"/>
                <w:sz w:val="24"/>
                <w:szCs w:val="18"/>
              </w:rPr>
              <w:t xml:space="preserve">Перспективная ликвидность: </w:t>
            </w:r>
            <w:proofErr w:type="gramStart"/>
            <w:r w:rsidRPr="004B069E">
              <w:rPr>
                <w:rFonts w:ascii="Times New Roman" w:eastAsia="Times New Roman" w:hAnsi="Times New Roman" w:cs="Times New Roman"/>
                <w:sz w:val="24"/>
                <w:szCs w:val="18"/>
              </w:rPr>
              <w:t>ПЛ</w:t>
            </w:r>
            <w:proofErr w:type="gramEnd"/>
            <w:r w:rsidRPr="004B069E">
              <w:rPr>
                <w:rFonts w:ascii="Times New Roman" w:eastAsia="Times New Roman" w:hAnsi="Times New Roman" w:cs="Times New Roman"/>
                <w:sz w:val="24"/>
                <w:szCs w:val="18"/>
              </w:rPr>
              <w:t xml:space="preserve"> = 75854 тыс. руб.</w:t>
            </w:r>
          </w:p>
        </w:tc>
        <w:tc>
          <w:tcPr>
            <w:tcW w:w="0" w:type="auto"/>
            <w:vMerge/>
            <w:tcBorders>
              <w:top w:val="nil"/>
              <w:left w:val="nil"/>
              <w:bottom w:val="nil"/>
              <w:right w:val="double" w:sz="12" w:space="0" w:color="800000"/>
            </w:tcBorders>
            <w:vAlign w:val="center"/>
            <w:hideMark/>
          </w:tcPr>
          <w:p w:rsidR="0040400B" w:rsidRPr="0040400B" w:rsidRDefault="0040400B" w:rsidP="0040400B">
            <w:pPr>
              <w:rPr>
                <w:rFonts w:ascii="Times New Roman" w:eastAsia="Times New Roman" w:hAnsi="Times New Roman" w:cs="Times New Roman"/>
                <w:sz w:val="20"/>
                <w:szCs w:val="20"/>
              </w:rPr>
            </w:pPr>
          </w:p>
        </w:tc>
        <w:tc>
          <w:tcPr>
            <w:tcW w:w="100" w:type="pct"/>
            <w:shd w:val="clear" w:color="auto" w:fill="FFFFFF"/>
            <w:tcMar>
              <w:top w:w="15" w:type="dxa"/>
              <w:left w:w="15" w:type="dxa"/>
              <w:bottom w:w="15" w:type="dxa"/>
              <w:right w:w="15" w:type="dxa"/>
            </w:tcMar>
            <w:vAlign w:val="center"/>
            <w:hideMark/>
          </w:tcPr>
          <w:p w:rsidR="0040400B" w:rsidRPr="0040400B" w:rsidRDefault="0040400B" w:rsidP="0040400B">
            <w:pPr>
              <w:rPr>
                <w:rFonts w:ascii="Times New Roman" w:eastAsia="Times New Roman" w:hAnsi="Times New Roman" w:cs="Times New Roman"/>
                <w:sz w:val="20"/>
                <w:szCs w:val="20"/>
              </w:rPr>
            </w:pPr>
          </w:p>
        </w:tc>
        <w:tc>
          <w:tcPr>
            <w:tcW w:w="0" w:type="auto"/>
            <w:vMerge/>
            <w:vAlign w:val="center"/>
            <w:hideMark/>
          </w:tcPr>
          <w:p w:rsidR="0040400B" w:rsidRPr="0040400B" w:rsidRDefault="0040400B" w:rsidP="0040400B">
            <w:pPr>
              <w:rPr>
                <w:rFonts w:ascii="Times New Roman" w:hAnsi="Times New Roman" w:cs="Times New Roman"/>
                <w:color w:val="000000"/>
                <w:sz w:val="20"/>
                <w:szCs w:val="18"/>
              </w:rPr>
            </w:pPr>
          </w:p>
        </w:tc>
      </w:tr>
      <w:tr w:rsidR="0040400B" w:rsidRPr="0040400B" w:rsidTr="0040400B">
        <w:trPr>
          <w:jc w:val="center"/>
        </w:trPr>
        <w:tc>
          <w:tcPr>
            <w:tcW w:w="0" w:type="auto"/>
            <w:tcMar>
              <w:top w:w="15" w:type="dxa"/>
              <w:left w:w="15" w:type="dxa"/>
              <w:bottom w:w="15" w:type="dxa"/>
              <w:right w:w="15" w:type="dxa"/>
            </w:tcMar>
            <w:vAlign w:val="center"/>
            <w:hideMark/>
          </w:tcPr>
          <w:p w:rsidR="0040400B" w:rsidRPr="0040400B" w:rsidRDefault="0040400B" w:rsidP="0040400B">
            <w:pPr>
              <w:rPr>
                <w:rFonts w:ascii="Times New Roman" w:eastAsia="Times New Roman" w:hAnsi="Times New Roman" w:cs="Times New Roman"/>
                <w:sz w:val="20"/>
                <w:szCs w:val="20"/>
              </w:rPr>
            </w:pPr>
          </w:p>
        </w:tc>
        <w:tc>
          <w:tcPr>
            <w:tcW w:w="0" w:type="auto"/>
            <w:vMerge/>
            <w:tcBorders>
              <w:top w:val="nil"/>
              <w:left w:val="nil"/>
              <w:bottom w:val="nil"/>
              <w:right w:val="double" w:sz="12" w:space="0" w:color="800000"/>
            </w:tcBorders>
            <w:vAlign w:val="center"/>
            <w:hideMark/>
          </w:tcPr>
          <w:p w:rsidR="0040400B" w:rsidRPr="0040400B" w:rsidRDefault="0040400B" w:rsidP="0040400B">
            <w:pPr>
              <w:rPr>
                <w:rFonts w:ascii="Times New Roman" w:eastAsia="Times New Roman" w:hAnsi="Times New Roman" w:cs="Times New Roman"/>
                <w:sz w:val="20"/>
                <w:szCs w:val="20"/>
              </w:rPr>
            </w:pPr>
          </w:p>
        </w:tc>
        <w:tc>
          <w:tcPr>
            <w:tcW w:w="100" w:type="pct"/>
            <w:tcBorders>
              <w:top w:val="nil"/>
              <w:left w:val="nil"/>
              <w:bottom w:val="double" w:sz="12" w:space="0" w:color="800000"/>
              <w:right w:val="nil"/>
            </w:tcBorders>
            <w:tcMar>
              <w:top w:w="15" w:type="dxa"/>
              <w:left w:w="15" w:type="dxa"/>
              <w:bottom w:w="15" w:type="dxa"/>
              <w:right w:w="15" w:type="dxa"/>
            </w:tcMar>
            <w:vAlign w:val="center"/>
            <w:hideMark/>
          </w:tcPr>
          <w:p w:rsidR="0040400B" w:rsidRPr="0040400B" w:rsidRDefault="0040400B" w:rsidP="0040400B">
            <w:pPr>
              <w:rPr>
                <w:rFonts w:ascii="Times New Roman" w:eastAsia="Times New Roman" w:hAnsi="Times New Roman" w:cs="Times New Roman"/>
                <w:sz w:val="20"/>
                <w:szCs w:val="20"/>
              </w:rPr>
            </w:pPr>
          </w:p>
        </w:tc>
        <w:tc>
          <w:tcPr>
            <w:tcW w:w="0" w:type="auto"/>
            <w:vMerge/>
            <w:vAlign w:val="center"/>
            <w:hideMark/>
          </w:tcPr>
          <w:p w:rsidR="0040400B" w:rsidRPr="0040400B" w:rsidRDefault="0040400B" w:rsidP="0040400B">
            <w:pPr>
              <w:rPr>
                <w:rFonts w:ascii="Times New Roman" w:hAnsi="Times New Roman" w:cs="Times New Roman"/>
                <w:color w:val="000000"/>
                <w:sz w:val="20"/>
                <w:szCs w:val="18"/>
              </w:rPr>
            </w:pPr>
          </w:p>
        </w:tc>
      </w:tr>
    </w:tbl>
    <w:p w:rsidR="0040400B" w:rsidRDefault="0040400B" w:rsidP="0040400B">
      <w:pPr>
        <w:jc w:val="center"/>
        <w:rPr>
          <w:rFonts w:ascii="Arial" w:eastAsia="Times New Roman" w:hAnsi="Arial" w:cs="Arial"/>
          <w:color w:val="333333"/>
        </w:rPr>
      </w:pPr>
    </w:p>
    <w:p w:rsidR="00F93D71" w:rsidRPr="00E8574F" w:rsidRDefault="0040400B" w:rsidP="00E8574F">
      <w:pPr>
        <w:pStyle w:val="a3"/>
        <w:shd w:val="clear" w:color="auto" w:fill="FFFFFF"/>
        <w:spacing w:before="0" w:beforeAutospacing="0" w:after="0" w:afterAutospacing="0" w:line="360" w:lineRule="auto"/>
        <w:ind w:right="-1" w:firstLine="567"/>
        <w:jc w:val="both"/>
        <w:rPr>
          <w:rFonts w:eastAsiaTheme="minorEastAsia"/>
          <w:color w:val="000000"/>
          <w:sz w:val="28"/>
          <w:szCs w:val="22"/>
        </w:rPr>
      </w:pPr>
      <w:r w:rsidRPr="0040400B">
        <w:rPr>
          <w:color w:val="000000"/>
          <w:sz w:val="28"/>
          <w:szCs w:val="22"/>
        </w:rPr>
        <w:t xml:space="preserve">По состоянию на 01.01.2015 г. ситуация не изменилась. Ликвидность баланса также можно охарактеризовать как недостаточную. При этом </w:t>
      </w:r>
      <w:r w:rsidRPr="0040400B">
        <w:rPr>
          <w:color w:val="000000"/>
          <w:sz w:val="28"/>
          <w:szCs w:val="22"/>
        </w:rPr>
        <w:lastRenderedPageBreak/>
        <w:t>отсутствует возможность увеличения текущей ликвидности в недалеком будущем, но сохраняется – в отдаленной перспективе.</w:t>
      </w:r>
    </w:p>
    <w:p w:rsidR="00F93D71" w:rsidRDefault="00F93D71" w:rsidP="0040400B">
      <w:pPr>
        <w:rPr>
          <w:rFonts w:ascii="Arial" w:eastAsia="Times New Roman" w:hAnsi="Arial" w:cs="Arial"/>
          <w:color w:val="333333"/>
        </w:rPr>
      </w:pPr>
    </w:p>
    <w:tbl>
      <w:tblPr>
        <w:tblW w:w="5000" w:type="pct"/>
        <w:jc w:val="center"/>
        <w:tblLook w:val="04A0"/>
      </w:tblPr>
      <w:tblGrid>
        <w:gridCol w:w="4550"/>
        <w:gridCol w:w="4551"/>
      </w:tblGrid>
      <w:tr w:rsidR="0040400B" w:rsidRPr="004B069E" w:rsidTr="00E56B54">
        <w:trPr>
          <w:jc w:val="center"/>
        </w:trPr>
        <w:tc>
          <w:tcPr>
            <w:tcW w:w="0" w:type="auto"/>
            <w:shd w:val="clear" w:color="auto" w:fill="FFFFFF"/>
            <w:tcMar>
              <w:top w:w="15" w:type="dxa"/>
              <w:left w:w="15" w:type="dxa"/>
              <w:bottom w:w="15" w:type="dxa"/>
              <w:right w:w="15" w:type="dxa"/>
            </w:tcMar>
            <w:vAlign w:val="center"/>
            <w:hideMark/>
          </w:tcPr>
          <w:p w:rsidR="0040400B" w:rsidRPr="004B069E" w:rsidRDefault="0040400B" w:rsidP="0040400B">
            <w:pPr>
              <w:jc w:val="center"/>
              <w:rPr>
                <w:rFonts w:ascii="Times New Roman" w:eastAsia="Times New Roman" w:hAnsi="Times New Roman" w:cs="Times New Roman"/>
                <w:szCs w:val="21"/>
              </w:rPr>
            </w:pPr>
            <w:r w:rsidRPr="004B069E">
              <w:rPr>
                <w:rFonts w:ascii="Times New Roman" w:eastAsia="Times New Roman" w:hAnsi="Times New Roman" w:cs="Times New Roman"/>
                <w:szCs w:val="21"/>
              </w:rPr>
              <w:t>на 01.01.2014 г.</w:t>
            </w:r>
          </w:p>
        </w:tc>
        <w:tc>
          <w:tcPr>
            <w:tcW w:w="0" w:type="auto"/>
            <w:shd w:val="clear" w:color="auto" w:fill="FFFFFF"/>
            <w:tcMar>
              <w:top w:w="15" w:type="dxa"/>
              <w:left w:w="15" w:type="dxa"/>
              <w:bottom w:w="15" w:type="dxa"/>
              <w:right w:w="15" w:type="dxa"/>
            </w:tcMar>
            <w:vAlign w:val="center"/>
            <w:hideMark/>
          </w:tcPr>
          <w:p w:rsidR="0040400B" w:rsidRPr="004B069E" w:rsidRDefault="0040400B" w:rsidP="0040400B">
            <w:pPr>
              <w:jc w:val="center"/>
              <w:rPr>
                <w:rFonts w:ascii="Times New Roman" w:eastAsia="Times New Roman" w:hAnsi="Times New Roman" w:cs="Times New Roman"/>
                <w:szCs w:val="21"/>
              </w:rPr>
            </w:pPr>
            <w:r w:rsidRPr="004B069E">
              <w:rPr>
                <w:rFonts w:ascii="Times New Roman" w:eastAsia="Times New Roman" w:hAnsi="Times New Roman" w:cs="Times New Roman"/>
                <w:szCs w:val="21"/>
              </w:rPr>
              <w:t>на 01.01.2015 г.</w:t>
            </w:r>
          </w:p>
        </w:tc>
      </w:tr>
      <w:tr w:rsidR="0040400B" w:rsidTr="00E56B54">
        <w:trPr>
          <w:jc w:val="center"/>
        </w:trPr>
        <w:tc>
          <w:tcPr>
            <w:tcW w:w="0" w:type="auto"/>
            <w:shd w:val="clear" w:color="auto" w:fill="FFFFFF"/>
            <w:tcMar>
              <w:top w:w="15" w:type="dxa"/>
              <w:left w:w="15" w:type="dxa"/>
              <w:bottom w:w="15" w:type="dxa"/>
              <w:right w:w="15" w:type="dxa"/>
            </w:tcMar>
            <w:vAlign w:val="center"/>
            <w:hideMark/>
          </w:tcPr>
          <w:p w:rsidR="0040400B" w:rsidRDefault="0040400B" w:rsidP="0040400B">
            <w:pPr>
              <w:jc w:val="center"/>
              <w:rPr>
                <w:rFonts w:ascii="Arial" w:eastAsia="Times New Roman" w:hAnsi="Arial" w:cs="Arial"/>
                <w:sz w:val="20"/>
                <w:szCs w:val="20"/>
              </w:rPr>
            </w:pPr>
            <w:r>
              <w:rPr>
                <w:rFonts w:ascii="Arial" w:eastAsia="Times New Roman" w:hAnsi="Arial" w:cs="Arial"/>
                <w:noProof/>
                <w:sz w:val="20"/>
                <w:szCs w:val="20"/>
              </w:rPr>
              <w:drawing>
                <wp:inline distT="0" distB="0" distL="0" distR="0">
                  <wp:extent cx="3000375" cy="2400300"/>
                  <wp:effectExtent l="19050" t="0" r="9525" b="0"/>
                  <wp:docPr id="14" name="Рисунок 1" descr="http://online4.1fin.ru/tmp/7e18558056cee0e559d4a5442f1d6c9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online4.1fin.ru/tmp/7e18558056cee0e559d4a5442f1d6c9a.gif"/>
                          <pic:cNvPicPr>
                            <a:picLocks noChangeAspect="1" noChangeArrowheads="1"/>
                          </pic:cNvPicPr>
                        </pic:nvPicPr>
                        <pic:blipFill>
                          <a:blip r:embed="rId18"/>
                          <a:srcRect/>
                          <a:stretch>
                            <a:fillRect/>
                          </a:stretch>
                        </pic:blipFill>
                        <pic:spPr bwMode="auto">
                          <a:xfrm>
                            <a:off x="0" y="0"/>
                            <a:ext cx="3000375" cy="2400300"/>
                          </a:xfrm>
                          <a:prstGeom prst="rect">
                            <a:avLst/>
                          </a:prstGeom>
                          <a:noFill/>
                          <a:ln w="9525">
                            <a:noFill/>
                            <a:miter lim="800000"/>
                            <a:headEnd/>
                            <a:tailEnd/>
                          </a:ln>
                        </pic:spPr>
                      </pic:pic>
                    </a:graphicData>
                  </a:graphic>
                </wp:inline>
              </w:drawing>
            </w:r>
          </w:p>
        </w:tc>
        <w:tc>
          <w:tcPr>
            <w:tcW w:w="0" w:type="auto"/>
            <w:shd w:val="clear" w:color="auto" w:fill="FFFFFF"/>
            <w:tcMar>
              <w:top w:w="15" w:type="dxa"/>
              <w:left w:w="15" w:type="dxa"/>
              <w:bottom w:w="15" w:type="dxa"/>
              <w:right w:w="15" w:type="dxa"/>
            </w:tcMar>
            <w:vAlign w:val="center"/>
            <w:hideMark/>
          </w:tcPr>
          <w:p w:rsidR="0040400B" w:rsidRDefault="0040400B" w:rsidP="0040400B">
            <w:pPr>
              <w:jc w:val="center"/>
              <w:rPr>
                <w:rFonts w:ascii="Arial" w:eastAsia="Times New Roman" w:hAnsi="Arial" w:cs="Arial"/>
                <w:sz w:val="20"/>
                <w:szCs w:val="20"/>
              </w:rPr>
            </w:pPr>
            <w:r>
              <w:rPr>
                <w:rFonts w:ascii="Arial" w:eastAsia="Times New Roman" w:hAnsi="Arial" w:cs="Arial"/>
                <w:noProof/>
                <w:sz w:val="20"/>
                <w:szCs w:val="20"/>
              </w:rPr>
              <w:drawing>
                <wp:inline distT="0" distB="0" distL="0" distR="0">
                  <wp:extent cx="3000375" cy="2400300"/>
                  <wp:effectExtent l="19050" t="0" r="9525" b="0"/>
                  <wp:docPr id="15" name="Рисунок 2" descr="http://online4.1fin.ru/tmp/7f6863fe94067912dbd90baf6c63389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online4.1fin.ru/tmp/7f6863fe94067912dbd90baf6c63389f.gif"/>
                          <pic:cNvPicPr>
                            <a:picLocks noChangeAspect="1" noChangeArrowheads="1"/>
                          </pic:cNvPicPr>
                        </pic:nvPicPr>
                        <pic:blipFill>
                          <a:blip r:embed="rId19"/>
                          <a:srcRect/>
                          <a:stretch>
                            <a:fillRect/>
                          </a:stretch>
                        </pic:blipFill>
                        <pic:spPr bwMode="auto">
                          <a:xfrm>
                            <a:off x="0" y="0"/>
                            <a:ext cx="3000375" cy="2400300"/>
                          </a:xfrm>
                          <a:prstGeom prst="rect">
                            <a:avLst/>
                          </a:prstGeom>
                          <a:noFill/>
                          <a:ln w="9525">
                            <a:noFill/>
                            <a:miter lim="800000"/>
                            <a:headEnd/>
                            <a:tailEnd/>
                          </a:ln>
                        </pic:spPr>
                      </pic:pic>
                    </a:graphicData>
                  </a:graphic>
                </wp:inline>
              </w:drawing>
            </w:r>
          </w:p>
        </w:tc>
      </w:tr>
      <w:tr w:rsidR="0040400B" w:rsidRPr="00F93D71" w:rsidTr="00E56B54">
        <w:trPr>
          <w:jc w:val="center"/>
        </w:trPr>
        <w:tc>
          <w:tcPr>
            <w:tcW w:w="2500" w:type="pct"/>
            <w:shd w:val="clear" w:color="auto" w:fill="FFFFFF"/>
            <w:tcMar>
              <w:top w:w="15" w:type="dxa"/>
              <w:left w:w="15" w:type="dxa"/>
              <w:bottom w:w="15" w:type="dxa"/>
              <w:right w:w="15" w:type="dxa"/>
            </w:tcMar>
            <w:vAlign w:val="center"/>
            <w:hideMark/>
          </w:tcPr>
          <w:p w:rsidR="0040400B" w:rsidRPr="00F93D71" w:rsidRDefault="0040400B" w:rsidP="0040400B">
            <w:pPr>
              <w:jc w:val="center"/>
              <w:rPr>
                <w:rFonts w:ascii="Times New Roman" w:eastAsia="Times New Roman" w:hAnsi="Times New Roman" w:cs="Times New Roman"/>
                <w:sz w:val="20"/>
                <w:szCs w:val="16"/>
              </w:rPr>
            </w:pPr>
            <w:r w:rsidRPr="00F93D71">
              <w:rPr>
                <w:rFonts w:ascii="Times New Roman" w:eastAsia="Times New Roman" w:hAnsi="Times New Roman" w:cs="Times New Roman"/>
                <w:color w:val="008000"/>
                <w:sz w:val="20"/>
                <w:szCs w:val="16"/>
              </w:rPr>
              <w:t>█</w:t>
            </w:r>
            <w:r w:rsidRPr="00F93D71">
              <w:rPr>
                <w:rFonts w:ascii="Times New Roman" w:eastAsia="Times New Roman" w:hAnsi="Times New Roman" w:cs="Times New Roman"/>
                <w:sz w:val="20"/>
                <w:szCs w:val="16"/>
              </w:rPr>
              <w:t> - наиболее ликвидные активы</w:t>
            </w:r>
          </w:p>
        </w:tc>
        <w:tc>
          <w:tcPr>
            <w:tcW w:w="2500" w:type="pct"/>
            <w:shd w:val="clear" w:color="auto" w:fill="FFFFFF"/>
            <w:tcMar>
              <w:top w:w="15" w:type="dxa"/>
              <w:left w:w="15" w:type="dxa"/>
              <w:bottom w:w="15" w:type="dxa"/>
              <w:right w:w="15" w:type="dxa"/>
            </w:tcMar>
            <w:vAlign w:val="center"/>
            <w:hideMark/>
          </w:tcPr>
          <w:p w:rsidR="0040400B" w:rsidRPr="00F93D71" w:rsidRDefault="0040400B" w:rsidP="0040400B">
            <w:pPr>
              <w:jc w:val="center"/>
              <w:rPr>
                <w:rFonts w:ascii="Times New Roman" w:eastAsia="Times New Roman" w:hAnsi="Times New Roman" w:cs="Times New Roman"/>
                <w:sz w:val="20"/>
                <w:szCs w:val="16"/>
              </w:rPr>
            </w:pPr>
            <w:r w:rsidRPr="00F93D71">
              <w:rPr>
                <w:rFonts w:ascii="Times New Roman" w:eastAsia="Times New Roman" w:hAnsi="Times New Roman" w:cs="Times New Roman"/>
                <w:color w:val="800000"/>
                <w:sz w:val="20"/>
                <w:szCs w:val="16"/>
              </w:rPr>
              <w:t>█</w:t>
            </w:r>
            <w:r w:rsidRPr="00F93D71">
              <w:rPr>
                <w:rFonts w:ascii="Times New Roman" w:eastAsia="Times New Roman" w:hAnsi="Times New Roman" w:cs="Times New Roman"/>
                <w:sz w:val="20"/>
                <w:szCs w:val="16"/>
              </w:rPr>
              <w:t> - медленнореализуемые активы</w:t>
            </w:r>
          </w:p>
        </w:tc>
      </w:tr>
      <w:tr w:rsidR="0040400B" w:rsidRPr="00F93D71" w:rsidTr="00E56B54">
        <w:trPr>
          <w:jc w:val="center"/>
        </w:trPr>
        <w:tc>
          <w:tcPr>
            <w:tcW w:w="0" w:type="auto"/>
            <w:shd w:val="clear" w:color="auto" w:fill="FFFFFF"/>
            <w:tcMar>
              <w:top w:w="15" w:type="dxa"/>
              <w:left w:w="15" w:type="dxa"/>
              <w:bottom w:w="15" w:type="dxa"/>
              <w:right w:w="15" w:type="dxa"/>
            </w:tcMar>
            <w:vAlign w:val="center"/>
            <w:hideMark/>
          </w:tcPr>
          <w:p w:rsidR="0040400B" w:rsidRPr="00F93D71" w:rsidRDefault="0040400B" w:rsidP="0040400B">
            <w:pPr>
              <w:jc w:val="center"/>
              <w:rPr>
                <w:rFonts w:ascii="Times New Roman" w:eastAsia="Times New Roman" w:hAnsi="Times New Roman" w:cs="Times New Roman"/>
                <w:sz w:val="20"/>
                <w:szCs w:val="16"/>
              </w:rPr>
            </w:pPr>
            <w:r w:rsidRPr="00F93D71">
              <w:rPr>
                <w:rFonts w:ascii="Times New Roman" w:eastAsia="Times New Roman" w:hAnsi="Times New Roman" w:cs="Times New Roman"/>
                <w:color w:val="0000FF"/>
                <w:sz w:val="20"/>
                <w:szCs w:val="16"/>
              </w:rPr>
              <w:t>█</w:t>
            </w:r>
            <w:r w:rsidRPr="00F93D71">
              <w:rPr>
                <w:rFonts w:ascii="Times New Roman" w:eastAsia="Times New Roman" w:hAnsi="Times New Roman" w:cs="Times New Roman"/>
                <w:sz w:val="20"/>
                <w:szCs w:val="16"/>
              </w:rPr>
              <w:t> - быстрореализуемые активы </w:t>
            </w:r>
          </w:p>
        </w:tc>
        <w:tc>
          <w:tcPr>
            <w:tcW w:w="0" w:type="auto"/>
            <w:shd w:val="clear" w:color="auto" w:fill="FFFFFF"/>
            <w:tcMar>
              <w:top w:w="15" w:type="dxa"/>
              <w:left w:w="15" w:type="dxa"/>
              <w:bottom w:w="15" w:type="dxa"/>
              <w:right w:w="15" w:type="dxa"/>
            </w:tcMar>
            <w:vAlign w:val="center"/>
            <w:hideMark/>
          </w:tcPr>
          <w:p w:rsidR="0040400B" w:rsidRPr="00F93D71" w:rsidRDefault="0040400B" w:rsidP="0040400B">
            <w:pPr>
              <w:jc w:val="center"/>
              <w:rPr>
                <w:rFonts w:ascii="Times New Roman" w:eastAsia="Times New Roman" w:hAnsi="Times New Roman" w:cs="Times New Roman"/>
                <w:sz w:val="20"/>
                <w:szCs w:val="16"/>
              </w:rPr>
            </w:pPr>
            <w:r w:rsidRPr="00F93D71">
              <w:rPr>
                <w:rFonts w:ascii="Times New Roman" w:eastAsia="Times New Roman" w:hAnsi="Times New Roman" w:cs="Times New Roman"/>
                <w:color w:val="CC0066"/>
                <w:sz w:val="20"/>
                <w:szCs w:val="16"/>
              </w:rPr>
              <w:t>█</w:t>
            </w:r>
            <w:r w:rsidRPr="00F93D71">
              <w:rPr>
                <w:rFonts w:ascii="Times New Roman" w:eastAsia="Times New Roman" w:hAnsi="Times New Roman" w:cs="Times New Roman"/>
                <w:sz w:val="20"/>
                <w:szCs w:val="16"/>
              </w:rPr>
              <w:t> - труднореализуемые активы     </w:t>
            </w:r>
          </w:p>
        </w:tc>
      </w:tr>
    </w:tbl>
    <w:p w:rsidR="00E56B54" w:rsidRPr="00692469" w:rsidRDefault="00E56B54" w:rsidP="00E56B54">
      <w:pPr>
        <w:pStyle w:val="a8"/>
        <w:ind w:left="0"/>
        <w:jc w:val="center"/>
        <w:rPr>
          <w:rFonts w:ascii="Times New Roman" w:eastAsia="Times New Roman" w:hAnsi="Times New Roman" w:cs="Times New Roman"/>
          <w:bCs/>
          <w:sz w:val="28"/>
          <w:szCs w:val="28"/>
        </w:rPr>
      </w:pPr>
      <w:r>
        <w:rPr>
          <w:rFonts w:ascii="Times New Roman" w:hAnsi="Times New Roman" w:cs="Times New Roman"/>
          <w:sz w:val="28"/>
          <w:szCs w:val="28"/>
        </w:rPr>
        <w:t>Рисунок 9</w:t>
      </w:r>
      <w:r w:rsidRPr="00692469">
        <w:rPr>
          <w:rFonts w:ascii="Times New Roman" w:hAnsi="Times New Roman" w:cs="Times New Roman"/>
          <w:sz w:val="28"/>
          <w:szCs w:val="28"/>
        </w:rPr>
        <w:t xml:space="preserve">. </w:t>
      </w:r>
      <w:r>
        <w:rPr>
          <w:rFonts w:ascii="Times New Roman" w:eastAsia="Times New Roman" w:hAnsi="Times New Roman" w:cs="Times New Roman"/>
          <w:bCs/>
          <w:sz w:val="28"/>
          <w:szCs w:val="28"/>
        </w:rPr>
        <w:t>Структура актива</w:t>
      </w:r>
      <w:r w:rsidRPr="00692469">
        <w:rPr>
          <w:rFonts w:ascii="Times New Roman" w:eastAsia="Times New Roman" w:hAnsi="Times New Roman" w:cs="Times New Roman"/>
          <w:bCs/>
          <w:sz w:val="28"/>
          <w:szCs w:val="28"/>
        </w:rPr>
        <w:t xml:space="preserve"> </w:t>
      </w:r>
      <w:r w:rsidRPr="00692469">
        <w:rPr>
          <w:rFonts w:ascii="Times New Roman" w:hAnsi="Times New Roman" w:cs="Times New Roman"/>
          <w:sz w:val="28"/>
          <w:szCs w:val="28"/>
        </w:rPr>
        <w:t>ОАО «ВЗЖБИ» за 2014 г.</w:t>
      </w:r>
    </w:p>
    <w:p w:rsidR="00E56B54" w:rsidRDefault="00E56B54" w:rsidP="0040400B">
      <w:pPr>
        <w:jc w:val="center"/>
        <w:rPr>
          <w:rFonts w:ascii="Arial" w:eastAsia="Times New Roman" w:hAnsi="Arial" w:cs="Arial"/>
          <w:color w:val="333333"/>
        </w:rPr>
      </w:pPr>
    </w:p>
    <w:tbl>
      <w:tblPr>
        <w:tblW w:w="5000" w:type="pct"/>
        <w:jc w:val="center"/>
        <w:tblLook w:val="04A0"/>
      </w:tblPr>
      <w:tblGrid>
        <w:gridCol w:w="4550"/>
        <w:gridCol w:w="4551"/>
      </w:tblGrid>
      <w:tr w:rsidR="0040400B" w:rsidTr="00E56B54">
        <w:trPr>
          <w:jc w:val="center"/>
        </w:trPr>
        <w:tc>
          <w:tcPr>
            <w:tcW w:w="0" w:type="auto"/>
            <w:shd w:val="clear" w:color="auto" w:fill="FFFFFF"/>
            <w:tcMar>
              <w:top w:w="15" w:type="dxa"/>
              <w:left w:w="15" w:type="dxa"/>
              <w:bottom w:w="15" w:type="dxa"/>
              <w:right w:w="15" w:type="dxa"/>
            </w:tcMar>
            <w:vAlign w:val="center"/>
            <w:hideMark/>
          </w:tcPr>
          <w:p w:rsidR="0040400B" w:rsidRPr="00F93D71" w:rsidRDefault="0040400B" w:rsidP="0040400B">
            <w:pPr>
              <w:jc w:val="center"/>
              <w:rPr>
                <w:rFonts w:ascii="Times New Roman" w:eastAsia="Times New Roman" w:hAnsi="Times New Roman" w:cs="Times New Roman"/>
                <w:sz w:val="20"/>
                <w:szCs w:val="21"/>
              </w:rPr>
            </w:pPr>
            <w:r w:rsidRPr="00F93D71">
              <w:rPr>
                <w:rFonts w:ascii="Times New Roman" w:eastAsia="Times New Roman" w:hAnsi="Times New Roman" w:cs="Times New Roman"/>
                <w:sz w:val="20"/>
                <w:szCs w:val="21"/>
              </w:rPr>
              <w:t>на 01.01.2014 г.</w:t>
            </w:r>
          </w:p>
        </w:tc>
        <w:tc>
          <w:tcPr>
            <w:tcW w:w="0" w:type="auto"/>
            <w:shd w:val="clear" w:color="auto" w:fill="FFFFFF"/>
            <w:tcMar>
              <w:top w:w="15" w:type="dxa"/>
              <w:left w:w="15" w:type="dxa"/>
              <w:bottom w:w="15" w:type="dxa"/>
              <w:right w:w="15" w:type="dxa"/>
            </w:tcMar>
            <w:vAlign w:val="center"/>
            <w:hideMark/>
          </w:tcPr>
          <w:p w:rsidR="0040400B" w:rsidRPr="00F93D71" w:rsidRDefault="0040400B" w:rsidP="0040400B">
            <w:pPr>
              <w:jc w:val="center"/>
              <w:rPr>
                <w:rFonts w:ascii="Times New Roman" w:eastAsia="Times New Roman" w:hAnsi="Times New Roman" w:cs="Times New Roman"/>
                <w:sz w:val="20"/>
                <w:szCs w:val="21"/>
              </w:rPr>
            </w:pPr>
            <w:r w:rsidRPr="00F93D71">
              <w:rPr>
                <w:rFonts w:ascii="Times New Roman" w:eastAsia="Times New Roman" w:hAnsi="Times New Roman" w:cs="Times New Roman"/>
                <w:sz w:val="20"/>
                <w:szCs w:val="21"/>
              </w:rPr>
              <w:t>на 01.01.2015 г.</w:t>
            </w:r>
          </w:p>
        </w:tc>
      </w:tr>
      <w:tr w:rsidR="0040400B" w:rsidTr="00E56B54">
        <w:trPr>
          <w:jc w:val="center"/>
        </w:trPr>
        <w:tc>
          <w:tcPr>
            <w:tcW w:w="0" w:type="auto"/>
            <w:shd w:val="clear" w:color="auto" w:fill="FFFFFF"/>
            <w:tcMar>
              <w:top w:w="15" w:type="dxa"/>
              <w:left w:w="15" w:type="dxa"/>
              <w:bottom w:w="15" w:type="dxa"/>
              <w:right w:w="15" w:type="dxa"/>
            </w:tcMar>
            <w:vAlign w:val="center"/>
            <w:hideMark/>
          </w:tcPr>
          <w:p w:rsidR="0040400B" w:rsidRDefault="0040400B" w:rsidP="0040400B">
            <w:pPr>
              <w:jc w:val="center"/>
              <w:rPr>
                <w:rFonts w:ascii="Arial" w:eastAsia="Times New Roman" w:hAnsi="Arial" w:cs="Arial"/>
                <w:sz w:val="20"/>
                <w:szCs w:val="20"/>
              </w:rPr>
            </w:pPr>
            <w:r>
              <w:rPr>
                <w:rFonts w:ascii="Arial" w:eastAsia="Times New Roman" w:hAnsi="Arial" w:cs="Arial"/>
                <w:noProof/>
                <w:sz w:val="20"/>
                <w:szCs w:val="20"/>
              </w:rPr>
              <w:drawing>
                <wp:inline distT="0" distB="0" distL="0" distR="0">
                  <wp:extent cx="3000375" cy="2400300"/>
                  <wp:effectExtent l="19050" t="0" r="9525" b="0"/>
                  <wp:docPr id="17" name="Рисунок 3" descr="http://online4.1fin.ru/tmp/f37bf607c77120c263a3c078cdb5b5a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online4.1fin.ru/tmp/f37bf607c77120c263a3c078cdb5b5a3.gif"/>
                          <pic:cNvPicPr>
                            <a:picLocks noChangeAspect="1" noChangeArrowheads="1"/>
                          </pic:cNvPicPr>
                        </pic:nvPicPr>
                        <pic:blipFill>
                          <a:blip r:embed="rId20"/>
                          <a:srcRect/>
                          <a:stretch>
                            <a:fillRect/>
                          </a:stretch>
                        </pic:blipFill>
                        <pic:spPr bwMode="auto">
                          <a:xfrm>
                            <a:off x="0" y="0"/>
                            <a:ext cx="3000375" cy="2400300"/>
                          </a:xfrm>
                          <a:prstGeom prst="rect">
                            <a:avLst/>
                          </a:prstGeom>
                          <a:noFill/>
                          <a:ln w="9525">
                            <a:noFill/>
                            <a:miter lim="800000"/>
                            <a:headEnd/>
                            <a:tailEnd/>
                          </a:ln>
                        </pic:spPr>
                      </pic:pic>
                    </a:graphicData>
                  </a:graphic>
                </wp:inline>
              </w:drawing>
            </w:r>
          </w:p>
        </w:tc>
        <w:tc>
          <w:tcPr>
            <w:tcW w:w="0" w:type="auto"/>
            <w:shd w:val="clear" w:color="auto" w:fill="FFFFFF"/>
            <w:tcMar>
              <w:top w:w="15" w:type="dxa"/>
              <w:left w:w="15" w:type="dxa"/>
              <w:bottom w:w="15" w:type="dxa"/>
              <w:right w:w="15" w:type="dxa"/>
            </w:tcMar>
            <w:vAlign w:val="center"/>
            <w:hideMark/>
          </w:tcPr>
          <w:p w:rsidR="0040400B" w:rsidRDefault="0040400B" w:rsidP="0040400B">
            <w:pPr>
              <w:jc w:val="center"/>
              <w:rPr>
                <w:rFonts w:ascii="Arial" w:eastAsia="Times New Roman" w:hAnsi="Arial" w:cs="Arial"/>
                <w:sz w:val="20"/>
                <w:szCs w:val="20"/>
              </w:rPr>
            </w:pPr>
            <w:r>
              <w:rPr>
                <w:rFonts w:ascii="Arial" w:eastAsia="Times New Roman" w:hAnsi="Arial" w:cs="Arial"/>
                <w:noProof/>
                <w:sz w:val="20"/>
                <w:szCs w:val="20"/>
              </w:rPr>
              <w:drawing>
                <wp:inline distT="0" distB="0" distL="0" distR="0">
                  <wp:extent cx="3000375" cy="2400300"/>
                  <wp:effectExtent l="19050" t="0" r="9525" b="0"/>
                  <wp:docPr id="19" name="Рисунок 4" descr="http://online4.1fin.ru/tmp/dd2ddda1863eb058b0bc7642790569e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online4.1fin.ru/tmp/dd2ddda1863eb058b0bc7642790569eb.gif"/>
                          <pic:cNvPicPr>
                            <a:picLocks noChangeAspect="1" noChangeArrowheads="1"/>
                          </pic:cNvPicPr>
                        </pic:nvPicPr>
                        <pic:blipFill>
                          <a:blip r:embed="rId21"/>
                          <a:srcRect/>
                          <a:stretch>
                            <a:fillRect/>
                          </a:stretch>
                        </pic:blipFill>
                        <pic:spPr bwMode="auto">
                          <a:xfrm>
                            <a:off x="0" y="0"/>
                            <a:ext cx="3000375" cy="2400300"/>
                          </a:xfrm>
                          <a:prstGeom prst="rect">
                            <a:avLst/>
                          </a:prstGeom>
                          <a:noFill/>
                          <a:ln w="9525">
                            <a:noFill/>
                            <a:miter lim="800000"/>
                            <a:headEnd/>
                            <a:tailEnd/>
                          </a:ln>
                        </pic:spPr>
                      </pic:pic>
                    </a:graphicData>
                  </a:graphic>
                </wp:inline>
              </w:drawing>
            </w:r>
          </w:p>
        </w:tc>
      </w:tr>
      <w:tr w:rsidR="0040400B" w:rsidRPr="00F93D71" w:rsidTr="00E56B54">
        <w:trPr>
          <w:jc w:val="center"/>
        </w:trPr>
        <w:tc>
          <w:tcPr>
            <w:tcW w:w="2500" w:type="pct"/>
            <w:shd w:val="clear" w:color="auto" w:fill="FFFFFF"/>
            <w:tcMar>
              <w:top w:w="15" w:type="dxa"/>
              <w:left w:w="15" w:type="dxa"/>
              <w:bottom w:w="15" w:type="dxa"/>
              <w:right w:w="15" w:type="dxa"/>
            </w:tcMar>
            <w:vAlign w:val="center"/>
            <w:hideMark/>
          </w:tcPr>
          <w:p w:rsidR="0040400B" w:rsidRPr="00F93D71" w:rsidRDefault="0040400B" w:rsidP="0040400B">
            <w:pPr>
              <w:jc w:val="center"/>
              <w:rPr>
                <w:rFonts w:ascii="Times New Roman" w:eastAsia="Times New Roman" w:hAnsi="Times New Roman" w:cs="Times New Roman"/>
                <w:sz w:val="20"/>
                <w:szCs w:val="16"/>
              </w:rPr>
            </w:pPr>
            <w:r w:rsidRPr="00F93D71">
              <w:rPr>
                <w:rFonts w:ascii="Times New Roman" w:eastAsia="Times New Roman" w:hAnsi="Times New Roman" w:cs="Times New Roman"/>
                <w:color w:val="00A653"/>
                <w:sz w:val="20"/>
                <w:szCs w:val="16"/>
              </w:rPr>
              <w:t>█</w:t>
            </w:r>
            <w:r w:rsidRPr="00F93D71">
              <w:rPr>
                <w:rFonts w:ascii="Times New Roman" w:eastAsia="Times New Roman" w:hAnsi="Times New Roman" w:cs="Times New Roman"/>
                <w:sz w:val="20"/>
                <w:szCs w:val="16"/>
              </w:rPr>
              <w:t> - наиболее срочные обязательства</w:t>
            </w:r>
          </w:p>
        </w:tc>
        <w:tc>
          <w:tcPr>
            <w:tcW w:w="2500" w:type="pct"/>
            <w:shd w:val="clear" w:color="auto" w:fill="FFFFFF"/>
            <w:tcMar>
              <w:top w:w="15" w:type="dxa"/>
              <w:left w:w="15" w:type="dxa"/>
              <w:bottom w:w="15" w:type="dxa"/>
              <w:right w:w="15" w:type="dxa"/>
            </w:tcMar>
            <w:vAlign w:val="center"/>
            <w:hideMark/>
          </w:tcPr>
          <w:p w:rsidR="0040400B" w:rsidRPr="00F93D71" w:rsidRDefault="0040400B" w:rsidP="0040400B">
            <w:pPr>
              <w:jc w:val="center"/>
              <w:rPr>
                <w:rFonts w:ascii="Times New Roman" w:eastAsia="Times New Roman" w:hAnsi="Times New Roman" w:cs="Times New Roman"/>
                <w:sz w:val="20"/>
                <w:szCs w:val="16"/>
              </w:rPr>
            </w:pPr>
            <w:r w:rsidRPr="00F93D71">
              <w:rPr>
                <w:rFonts w:ascii="Times New Roman" w:eastAsia="Times New Roman" w:hAnsi="Times New Roman" w:cs="Times New Roman"/>
                <w:color w:val="924949"/>
                <w:sz w:val="20"/>
                <w:szCs w:val="16"/>
              </w:rPr>
              <w:t>█</w:t>
            </w:r>
            <w:r w:rsidRPr="00F93D71">
              <w:rPr>
                <w:rFonts w:ascii="Times New Roman" w:eastAsia="Times New Roman" w:hAnsi="Times New Roman" w:cs="Times New Roman"/>
                <w:sz w:val="20"/>
                <w:szCs w:val="16"/>
              </w:rPr>
              <w:t> - долгосрочные пассивы</w:t>
            </w:r>
          </w:p>
        </w:tc>
      </w:tr>
      <w:tr w:rsidR="0040400B" w:rsidRPr="00F93D71" w:rsidTr="00E56B54">
        <w:trPr>
          <w:jc w:val="center"/>
        </w:trPr>
        <w:tc>
          <w:tcPr>
            <w:tcW w:w="0" w:type="auto"/>
            <w:shd w:val="clear" w:color="auto" w:fill="FFFFFF"/>
            <w:tcMar>
              <w:top w:w="15" w:type="dxa"/>
              <w:left w:w="15" w:type="dxa"/>
              <w:bottom w:w="15" w:type="dxa"/>
              <w:right w:w="15" w:type="dxa"/>
            </w:tcMar>
            <w:vAlign w:val="center"/>
            <w:hideMark/>
          </w:tcPr>
          <w:p w:rsidR="0040400B" w:rsidRPr="00F93D71" w:rsidRDefault="0040400B" w:rsidP="0040400B">
            <w:pPr>
              <w:jc w:val="center"/>
              <w:rPr>
                <w:rFonts w:ascii="Times New Roman" w:eastAsia="Times New Roman" w:hAnsi="Times New Roman" w:cs="Times New Roman"/>
                <w:sz w:val="20"/>
                <w:szCs w:val="16"/>
              </w:rPr>
            </w:pPr>
            <w:r w:rsidRPr="00F93D71">
              <w:rPr>
                <w:rFonts w:ascii="Times New Roman" w:eastAsia="Times New Roman" w:hAnsi="Times New Roman" w:cs="Times New Roman"/>
                <w:color w:val="8080FF"/>
                <w:sz w:val="20"/>
                <w:szCs w:val="16"/>
              </w:rPr>
              <w:t>█</w:t>
            </w:r>
            <w:r w:rsidRPr="00F93D71">
              <w:rPr>
                <w:rFonts w:ascii="Times New Roman" w:eastAsia="Times New Roman" w:hAnsi="Times New Roman" w:cs="Times New Roman"/>
                <w:sz w:val="20"/>
                <w:szCs w:val="16"/>
              </w:rPr>
              <w:t> - краткосрочные пассивы                </w:t>
            </w:r>
          </w:p>
        </w:tc>
        <w:tc>
          <w:tcPr>
            <w:tcW w:w="0" w:type="auto"/>
            <w:shd w:val="clear" w:color="auto" w:fill="FFFFFF"/>
            <w:tcMar>
              <w:top w:w="15" w:type="dxa"/>
              <w:left w:w="15" w:type="dxa"/>
              <w:bottom w:w="15" w:type="dxa"/>
              <w:right w:w="15" w:type="dxa"/>
            </w:tcMar>
            <w:vAlign w:val="center"/>
            <w:hideMark/>
          </w:tcPr>
          <w:p w:rsidR="0040400B" w:rsidRPr="00F93D71" w:rsidRDefault="0040400B" w:rsidP="0040400B">
            <w:pPr>
              <w:jc w:val="center"/>
              <w:rPr>
                <w:rFonts w:ascii="Times New Roman" w:eastAsia="Times New Roman" w:hAnsi="Times New Roman" w:cs="Times New Roman"/>
                <w:sz w:val="20"/>
                <w:szCs w:val="16"/>
              </w:rPr>
            </w:pPr>
            <w:r w:rsidRPr="00F93D71">
              <w:rPr>
                <w:rFonts w:ascii="Times New Roman" w:eastAsia="Times New Roman" w:hAnsi="Times New Roman" w:cs="Times New Roman"/>
                <w:color w:val="FF73B9"/>
                <w:sz w:val="20"/>
                <w:szCs w:val="16"/>
              </w:rPr>
              <w:t>█</w:t>
            </w:r>
            <w:r w:rsidRPr="00F93D71">
              <w:rPr>
                <w:rFonts w:ascii="Times New Roman" w:eastAsia="Times New Roman" w:hAnsi="Times New Roman" w:cs="Times New Roman"/>
                <w:sz w:val="20"/>
                <w:szCs w:val="16"/>
              </w:rPr>
              <w:t> - постоянные пассивы   </w:t>
            </w:r>
          </w:p>
        </w:tc>
      </w:tr>
    </w:tbl>
    <w:p w:rsidR="00E56B54" w:rsidRPr="00692469" w:rsidRDefault="00E56B54" w:rsidP="00E56B54">
      <w:pPr>
        <w:pStyle w:val="a8"/>
        <w:ind w:left="0"/>
        <w:jc w:val="center"/>
        <w:rPr>
          <w:rFonts w:ascii="Times New Roman" w:eastAsia="Times New Roman" w:hAnsi="Times New Roman" w:cs="Times New Roman"/>
          <w:bCs/>
          <w:sz w:val="28"/>
          <w:szCs w:val="28"/>
        </w:rPr>
      </w:pPr>
      <w:r>
        <w:rPr>
          <w:rFonts w:ascii="Times New Roman" w:hAnsi="Times New Roman" w:cs="Times New Roman"/>
          <w:sz w:val="28"/>
          <w:szCs w:val="28"/>
        </w:rPr>
        <w:t>Рисунок 10</w:t>
      </w:r>
      <w:r w:rsidRPr="00692469">
        <w:rPr>
          <w:rFonts w:ascii="Times New Roman" w:hAnsi="Times New Roman" w:cs="Times New Roman"/>
          <w:sz w:val="28"/>
          <w:szCs w:val="28"/>
        </w:rPr>
        <w:t xml:space="preserve">. </w:t>
      </w:r>
      <w:r>
        <w:rPr>
          <w:rFonts w:ascii="Times New Roman" w:eastAsia="Times New Roman" w:hAnsi="Times New Roman" w:cs="Times New Roman"/>
          <w:bCs/>
          <w:sz w:val="28"/>
          <w:szCs w:val="28"/>
        </w:rPr>
        <w:t>Структура пассива</w:t>
      </w:r>
      <w:r w:rsidRPr="00692469">
        <w:rPr>
          <w:rFonts w:ascii="Times New Roman" w:eastAsia="Times New Roman" w:hAnsi="Times New Roman" w:cs="Times New Roman"/>
          <w:bCs/>
          <w:sz w:val="28"/>
          <w:szCs w:val="28"/>
        </w:rPr>
        <w:t xml:space="preserve"> </w:t>
      </w:r>
      <w:r w:rsidRPr="00692469">
        <w:rPr>
          <w:rFonts w:ascii="Times New Roman" w:hAnsi="Times New Roman" w:cs="Times New Roman"/>
          <w:sz w:val="28"/>
          <w:szCs w:val="28"/>
        </w:rPr>
        <w:t>ОАО «ВЗЖБИ» за 2014 г.</w:t>
      </w:r>
    </w:p>
    <w:p w:rsidR="001537E1" w:rsidRDefault="001537E1" w:rsidP="00E56B54">
      <w:pPr>
        <w:pStyle w:val="a3"/>
        <w:spacing w:before="0" w:beforeAutospacing="0" w:after="0" w:afterAutospacing="0" w:line="360" w:lineRule="auto"/>
        <w:ind w:right="176"/>
        <w:jc w:val="center"/>
        <w:rPr>
          <w:color w:val="000000"/>
          <w:sz w:val="28"/>
          <w:szCs w:val="28"/>
        </w:rPr>
      </w:pPr>
    </w:p>
    <w:p w:rsidR="00430EFF" w:rsidRPr="001537E1" w:rsidRDefault="001537E1" w:rsidP="001537E1">
      <w:pPr>
        <w:pStyle w:val="a3"/>
        <w:spacing w:before="0" w:beforeAutospacing="0" w:after="0" w:afterAutospacing="0" w:line="360" w:lineRule="auto"/>
        <w:ind w:right="176"/>
        <w:jc w:val="both"/>
        <w:rPr>
          <w:b/>
          <w:color w:val="000000"/>
          <w:sz w:val="28"/>
          <w:szCs w:val="28"/>
        </w:rPr>
      </w:pPr>
      <w:r w:rsidRPr="001537E1">
        <w:rPr>
          <w:b/>
          <w:color w:val="000000"/>
          <w:sz w:val="28"/>
          <w:szCs w:val="28"/>
          <w:lang w:val="en-US"/>
        </w:rPr>
        <w:lastRenderedPageBreak/>
        <w:t>II</w:t>
      </w:r>
      <w:r w:rsidRPr="001537E1">
        <w:rPr>
          <w:b/>
          <w:color w:val="000000"/>
          <w:sz w:val="28"/>
          <w:szCs w:val="28"/>
        </w:rPr>
        <w:t>. Анализ доходов и расходов, финансовых результатов ОАО «ВЗЖБИ» за 2014 г.</w:t>
      </w:r>
    </w:p>
    <w:p w:rsidR="001537E1" w:rsidRDefault="001537E1" w:rsidP="001537E1">
      <w:pPr>
        <w:pStyle w:val="a3"/>
        <w:spacing w:before="0" w:beforeAutospacing="0" w:after="0" w:afterAutospacing="0" w:line="360" w:lineRule="auto"/>
        <w:ind w:right="176"/>
        <w:jc w:val="both"/>
        <w:rPr>
          <w:color w:val="000000"/>
          <w:sz w:val="28"/>
          <w:szCs w:val="28"/>
        </w:rPr>
      </w:pPr>
    </w:p>
    <w:p w:rsidR="001537E1" w:rsidRPr="001537E1" w:rsidRDefault="00F93D71" w:rsidP="00A06B54">
      <w:pPr>
        <w:pStyle w:val="a3"/>
        <w:numPr>
          <w:ilvl w:val="1"/>
          <w:numId w:val="11"/>
        </w:numPr>
        <w:spacing w:before="0" w:beforeAutospacing="0" w:after="0" w:afterAutospacing="0" w:line="360" w:lineRule="auto"/>
        <w:ind w:right="176"/>
        <w:jc w:val="both"/>
        <w:rPr>
          <w:b/>
          <w:color w:val="000000"/>
          <w:sz w:val="28"/>
          <w:szCs w:val="28"/>
        </w:rPr>
      </w:pPr>
      <w:r>
        <w:rPr>
          <w:b/>
          <w:color w:val="000000"/>
          <w:sz w:val="28"/>
          <w:szCs w:val="28"/>
        </w:rPr>
        <w:t xml:space="preserve">Анализ </w:t>
      </w:r>
      <w:r w:rsidR="001537E1" w:rsidRPr="001537E1">
        <w:rPr>
          <w:b/>
          <w:color w:val="000000"/>
          <w:sz w:val="28"/>
          <w:szCs w:val="28"/>
        </w:rPr>
        <w:t>финансовых результатов</w:t>
      </w:r>
    </w:p>
    <w:p w:rsidR="001537E1" w:rsidRPr="001537E1" w:rsidRDefault="001537E1" w:rsidP="004B069E">
      <w:pPr>
        <w:pStyle w:val="a3"/>
        <w:shd w:val="clear" w:color="auto" w:fill="FFFFFF"/>
        <w:spacing w:before="0" w:beforeAutospacing="0" w:after="0" w:afterAutospacing="0" w:line="360" w:lineRule="auto"/>
        <w:ind w:right="-1" w:firstLine="567"/>
        <w:jc w:val="both"/>
        <w:rPr>
          <w:rFonts w:eastAsiaTheme="minorEastAsia"/>
          <w:color w:val="000000"/>
          <w:sz w:val="28"/>
          <w:szCs w:val="22"/>
        </w:rPr>
      </w:pPr>
      <w:r w:rsidRPr="001537E1">
        <w:rPr>
          <w:color w:val="000000"/>
          <w:sz w:val="28"/>
          <w:szCs w:val="22"/>
        </w:rPr>
        <w:t>Одним их показателей, на основе которого дается обобщающая оценка финансового состояния организации, является прибыль.</w:t>
      </w:r>
    </w:p>
    <w:p w:rsidR="001537E1" w:rsidRPr="001537E1" w:rsidRDefault="001537E1" w:rsidP="004B069E">
      <w:pPr>
        <w:pStyle w:val="a3"/>
        <w:shd w:val="clear" w:color="auto" w:fill="FFFFFF"/>
        <w:spacing w:before="0" w:beforeAutospacing="0" w:after="0" w:afterAutospacing="0" w:line="360" w:lineRule="auto"/>
        <w:ind w:right="-1" w:firstLine="567"/>
        <w:jc w:val="both"/>
        <w:rPr>
          <w:color w:val="000000"/>
          <w:sz w:val="28"/>
          <w:szCs w:val="22"/>
        </w:rPr>
      </w:pPr>
      <w:r w:rsidRPr="001537E1">
        <w:rPr>
          <w:color w:val="000000"/>
          <w:sz w:val="28"/>
          <w:szCs w:val="22"/>
        </w:rPr>
        <w:t>С одной стороны, прибыль – это основной источник финансирования деятельности организации, а с другой – источник доходов бю</w:t>
      </w:r>
      <w:r w:rsidR="00F93D71">
        <w:rPr>
          <w:color w:val="000000"/>
          <w:sz w:val="28"/>
          <w:szCs w:val="22"/>
        </w:rPr>
        <w:t>джетов различных уровней. В ст.</w:t>
      </w:r>
      <w:r w:rsidRPr="001537E1">
        <w:rPr>
          <w:color w:val="000000"/>
          <w:sz w:val="28"/>
          <w:szCs w:val="22"/>
        </w:rPr>
        <w:t>50 ГК РФ сказано, что извлечение прибыли является основной целью деятельности коммерческих организаций.</w:t>
      </w:r>
    </w:p>
    <w:p w:rsidR="00B26757" w:rsidRDefault="001537E1" w:rsidP="004B069E">
      <w:pPr>
        <w:pStyle w:val="a3"/>
        <w:shd w:val="clear" w:color="auto" w:fill="FFFFFF"/>
        <w:spacing w:before="0" w:beforeAutospacing="0" w:after="0" w:afterAutospacing="0" w:line="360" w:lineRule="auto"/>
        <w:ind w:right="-1" w:firstLine="567"/>
        <w:jc w:val="both"/>
        <w:rPr>
          <w:color w:val="000000"/>
          <w:sz w:val="28"/>
          <w:szCs w:val="22"/>
        </w:rPr>
      </w:pPr>
      <w:r w:rsidRPr="001537E1">
        <w:rPr>
          <w:color w:val="000000"/>
          <w:sz w:val="28"/>
          <w:szCs w:val="22"/>
        </w:rPr>
        <w:t>Анализ формирования финансовых результатов проводится как в самой организации – для целей управления активами, так и внешними пользователями информации, партнерами по бизнесу или акционерами.</w:t>
      </w:r>
    </w:p>
    <w:p w:rsidR="00B26757" w:rsidRDefault="00B26757" w:rsidP="00B26757">
      <w:pPr>
        <w:pStyle w:val="a3"/>
        <w:shd w:val="clear" w:color="auto" w:fill="FFFFFF"/>
        <w:spacing w:before="0" w:beforeAutospacing="0" w:after="0" w:afterAutospacing="0" w:line="360" w:lineRule="auto"/>
        <w:ind w:right="45"/>
        <w:jc w:val="both"/>
        <w:rPr>
          <w:color w:val="000000"/>
          <w:sz w:val="28"/>
          <w:szCs w:val="22"/>
        </w:rPr>
      </w:pPr>
    </w:p>
    <w:p w:rsidR="001537E1" w:rsidRPr="00B26757" w:rsidRDefault="004B069E" w:rsidP="00B26757">
      <w:pPr>
        <w:pStyle w:val="a3"/>
        <w:shd w:val="clear" w:color="auto" w:fill="FFFFFF"/>
        <w:spacing w:before="0" w:beforeAutospacing="0" w:after="0" w:afterAutospacing="0" w:line="360" w:lineRule="auto"/>
        <w:ind w:right="45"/>
        <w:jc w:val="both"/>
        <w:rPr>
          <w:color w:val="000000"/>
          <w:sz w:val="28"/>
          <w:szCs w:val="22"/>
        </w:rPr>
      </w:pPr>
      <w:r>
        <w:rPr>
          <w:color w:val="000000"/>
          <w:sz w:val="28"/>
          <w:szCs w:val="28"/>
        </w:rPr>
        <w:t>Таблица 16</w:t>
      </w:r>
      <w:r w:rsidR="00B26757" w:rsidRPr="00430EFF">
        <w:rPr>
          <w:color w:val="000000"/>
          <w:sz w:val="28"/>
          <w:szCs w:val="28"/>
        </w:rPr>
        <w:t xml:space="preserve">. </w:t>
      </w:r>
      <w:r w:rsidR="00B26757" w:rsidRPr="00B26757">
        <w:rPr>
          <w:bCs/>
          <w:sz w:val="28"/>
          <w:szCs w:val="23"/>
        </w:rPr>
        <w:t>Динамика структуры прибыли до налогообложения</w:t>
      </w:r>
      <w:r w:rsidR="00B26757">
        <w:rPr>
          <w:rFonts w:ascii="Arial" w:hAnsi="Arial" w:cs="Arial"/>
          <w:b/>
          <w:bCs/>
          <w:color w:val="555555"/>
          <w:sz w:val="23"/>
          <w:szCs w:val="23"/>
        </w:rPr>
        <w:t xml:space="preserve"> </w:t>
      </w:r>
      <w:r w:rsidR="00B26757">
        <w:rPr>
          <w:color w:val="000000"/>
          <w:sz w:val="28"/>
        </w:rPr>
        <w:t>ОАО «</w:t>
      </w:r>
      <w:r w:rsidR="00B26757" w:rsidRPr="00F93D71">
        <w:rPr>
          <w:color w:val="000000"/>
          <w:sz w:val="28"/>
          <w:szCs w:val="22"/>
        </w:rPr>
        <w:t>ВЗЖБИ</w:t>
      </w:r>
      <w:r w:rsidR="00B26757">
        <w:rPr>
          <w:color w:val="000000"/>
          <w:sz w:val="28"/>
        </w:rPr>
        <w:t>» за 2014 г.</w:t>
      </w:r>
    </w:p>
    <w:tbl>
      <w:tblPr>
        <w:tblW w:w="0" w:type="auto"/>
        <w:jc w:val="center"/>
        <w:tblBorders>
          <w:top w:val="single" w:sz="6" w:space="0" w:color="777777"/>
          <w:left w:val="single" w:sz="6" w:space="0" w:color="777777"/>
          <w:bottom w:val="single" w:sz="6" w:space="0" w:color="777777"/>
          <w:right w:val="single" w:sz="6" w:space="0" w:color="777777"/>
        </w:tblBorders>
        <w:tblCellMar>
          <w:left w:w="0" w:type="dxa"/>
          <w:right w:w="0" w:type="dxa"/>
        </w:tblCellMar>
        <w:tblLook w:val="04A0"/>
      </w:tblPr>
      <w:tblGrid>
        <w:gridCol w:w="4894"/>
        <w:gridCol w:w="741"/>
        <w:gridCol w:w="764"/>
        <w:gridCol w:w="741"/>
        <w:gridCol w:w="764"/>
        <w:gridCol w:w="696"/>
        <w:gridCol w:w="771"/>
      </w:tblGrid>
      <w:tr w:rsidR="001537E1" w:rsidRPr="00B26757" w:rsidTr="00B26757">
        <w:trPr>
          <w:trHeight w:val="20"/>
          <w:tblHeader/>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EFEFFF"/>
            <w:tcMar>
              <w:top w:w="150" w:type="dxa"/>
              <w:left w:w="150" w:type="dxa"/>
              <w:bottom w:w="150" w:type="dxa"/>
              <w:right w:w="150"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000000"/>
                <w:sz w:val="20"/>
                <w:szCs w:val="20"/>
              </w:rPr>
            </w:pPr>
            <w:r w:rsidRPr="00B26757">
              <w:rPr>
                <w:rFonts w:ascii="Times New Roman" w:eastAsia="Times New Roman" w:hAnsi="Times New Roman" w:cs="Times New Roman"/>
                <w:color w:val="000000"/>
                <w:sz w:val="20"/>
                <w:szCs w:val="20"/>
              </w:rPr>
              <w:t>Показатели</w:t>
            </w:r>
          </w:p>
        </w:tc>
        <w:tc>
          <w:tcPr>
            <w:tcW w:w="0" w:type="auto"/>
            <w:gridSpan w:val="2"/>
            <w:tcBorders>
              <w:top w:val="outset" w:sz="6" w:space="0" w:color="auto"/>
              <w:left w:val="outset" w:sz="6" w:space="0" w:color="auto"/>
              <w:bottom w:val="outset" w:sz="6" w:space="0" w:color="auto"/>
              <w:right w:val="outset" w:sz="6" w:space="0" w:color="auto"/>
            </w:tcBorders>
            <w:shd w:val="clear" w:color="auto" w:fill="EFEFFF"/>
            <w:tcMar>
              <w:top w:w="150" w:type="dxa"/>
              <w:left w:w="150" w:type="dxa"/>
              <w:bottom w:w="150" w:type="dxa"/>
              <w:right w:w="150"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000000"/>
                <w:sz w:val="20"/>
                <w:szCs w:val="20"/>
              </w:rPr>
            </w:pPr>
            <w:r w:rsidRPr="00B26757">
              <w:rPr>
                <w:rFonts w:ascii="Times New Roman" w:eastAsia="Times New Roman" w:hAnsi="Times New Roman" w:cs="Times New Roman"/>
                <w:color w:val="000000"/>
                <w:sz w:val="20"/>
                <w:szCs w:val="20"/>
              </w:rPr>
              <w:t>за 2013 г.</w:t>
            </w:r>
          </w:p>
        </w:tc>
        <w:tc>
          <w:tcPr>
            <w:tcW w:w="0" w:type="auto"/>
            <w:gridSpan w:val="2"/>
            <w:tcBorders>
              <w:top w:val="outset" w:sz="6" w:space="0" w:color="auto"/>
              <w:left w:val="outset" w:sz="6" w:space="0" w:color="auto"/>
              <w:bottom w:val="outset" w:sz="6" w:space="0" w:color="auto"/>
              <w:right w:val="outset" w:sz="6" w:space="0" w:color="auto"/>
            </w:tcBorders>
            <w:shd w:val="clear" w:color="auto" w:fill="EFEFFF"/>
            <w:tcMar>
              <w:top w:w="150" w:type="dxa"/>
              <w:left w:w="150" w:type="dxa"/>
              <w:bottom w:w="150" w:type="dxa"/>
              <w:right w:w="150"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000000"/>
                <w:sz w:val="20"/>
                <w:szCs w:val="20"/>
              </w:rPr>
            </w:pPr>
            <w:r w:rsidRPr="00B26757">
              <w:rPr>
                <w:rFonts w:ascii="Times New Roman" w:eastAsia="Times New Roman" w:hAnsi="Times New Roman" w:cs="Times New Roman"/>
                <w:color w:val="000000"/>
                <w:sz w:val="20"/>
                <w:szCs w:val="20"/>
              </w:rPr>
              <w:t>за 2014 г.</w:t>
            </w:r>
          </w:p>
        </w:tc>
        <w:tc>
          <w:tcPr>
            <w:tcW w:w="0" w:type="auto"/>
            <w:gridSpan w:val="2"/>
            <w:tcBorders>
              <w:top w:val="outset" w:sz="6" w:space="0" w:color="auto"/>
              <w:left w:val="outset" w:sz="6" w:space="0" w:color="auto"/>
              <w:bottom w:val="outset" w:sz="6" w:space="0" w:color="auto"/>
              <w:right w:val="outset" w:sz="6" w:space="0" w:color="auto"/>
            </w:tcBorders>
            <w:shd w:val="clear" w:color="auto" w:fill="EFEFFF"/>
            <w:tcMar>
              <w:top w:w="150" w:type="dxa"/>
              <w:left w:w="150" w:type="dxa"/>
              <w:bottom w:w="150" w:type="dxa"/>
              <w:right w:w="150"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000000"/>
                <w:sz w:val="20"/>
                <w:szCs w:val="20"/>
              </w:rPr>
            </w:pPr>
            <w:r w:rsidRPr="00B26757">
              <w:rPr>
                <w:rFonts w:ascii="Times New Roman" w:eastAsia="Times New Roman" w:hAnsi="Times New Roman" w:cs="Times New Roman"/>
                <w:color w:val="000000"/>
                <w:sz w:val="20"/>
                <w:szCs w:val="20"/>
              </w:rPr>
              <w:t>Изменение</w:t>
            </w:r>
            <w:proofErr w:type="gramStart"/>
            <w:r w:rsidRPr="00B26757">
              <w:rPr>
                <w:rFonts w:ascii="Times New Roman" w:eastAsia="Times New Roman" w:hAnsi="Times New Roman" w:cs="Times New Roman"/>
                <w:color w:val="000000"/>
                <w:sz w:val="20"/>
                <w:szCs w:val="20"/>
              </w:rPr>
              <w:t xml:space="preserve"> (+-) </w:t>
            </w:r>
            <w:proofErr w:type="gramEnd"/>
          </w:p>
        </w:tc>
      </w:tr>
      <w:tr w:rsidR="001537E1" w:rsidRPr="00B26757" w:rsidTr="00B26757">
        <w:trPr>
          <w:trHeight w:val="20"/>
          <w:tblHeader/>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37E1" w:rsidRPr="00B26757" w:rsidRDefault="001537E1" w:rsidP="006930CA">
            <w:pPr>
              <w:spacing w:after="0" w:line="240" w:lineRule="auto"/>
              <w:rPr>
                <w:rFonts w:ascii="Times New Roman" w:eastAsia="Times New Roman" w:hAnsi="Times New Roman" w:cs="Times New Roman"/>
                <w:color w:val="000000"/>
                <w:sz w:val="20"/>
                <w:szCs w:val="20"/>
              </w:rPr>
            </w:pPr>
          </w:p>
        </w:tc>
        <w:tc>
          <w:tcPr>
            <w:tcW w:w="0" w:type="auto"/>
            <w:tcBorders>
              <w:top w:val="outset" w:sz="6" w:space="0" w:color="auto"/>
              <w:left w:val="outset" w:sz="6" w:space="0" w:color="auto"/>
              <w:bottom w:val="outset" w:sz="6" w:space="0" w:color="auto"/>
              <w:right w:val="outset" w:sz="6" w:space="0" w:color="auto"/>
            </w:tcBorders>
            <w:shd w:val="clear" w:color="auto" w:fill="EFEFFF"/>
            <w:tcMar>
              <w:top w:w="45" w:type="dxa"/>
              <w:left w:w="45" w:type="dxa"/>
              <w:bottom w:w="45"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000000"/>
                <w:sz w:val="20"/>
                <w:szCs w:val="20"/>
              </w:rPr>
            </w:pPr>
            <w:r w:rsidRPr="00B26757">
              <w:rPr>
                <w:rFonts w:ascii="Times New Roman" w:eastAsia="Times New Roman" w:hAnsi="Times New Roman" w:cs="Times New Roman"/>
                <w:color w:val="000000"/>
                <w:sz w:val="20"/>
                <w:szCs w:val="20"/>
              </w:rPr>
              <w:t>тыс. руб.</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45" w:type="dxa"/>
              <w:left w:w="45" w:type="dxa"/>
              <w:bottom w:w="45"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000000"/>
                <w:sz w:val="20"/>
                <w:szCs w:val="20"/>
              </w:rPr>
            </w:pPr>
            <w:r w:rsidRPr="00B26757">
              <w:rPr>
                <w:rFonts w:ascii="Times New Roman" w:eastAsia="Times New Roman" w:hAnsi="Times New Roman" w:cs="Times New Roman"/>
                <w:color w:val="000000"/>
                <w:sz w:val="20"/>
                <w:szCs w:val="20"/>
              </w:rPr>
              <w:t>уд</w:t>
            </w:r>
            <w:proofErr w:type="gramStart"/>
            <w:r w:rsidRPr="00B26757">
              <w:rPr>
                <w:rFonts w:ascii="Times New Roman" w:eastAsia="Times New Roman" w:hAnsi="Times New Roman" w:cs="Times New Roman"/>
                <w:color w:val="000000"/>
                <w:sz w:val="20"/>
                <w:szCs w:val="20"/>
              </w:rPr>
              <w:t>.в</w:t>
            </w:r>
            <w:proofErr w:type="gramEnd"/>
            <w:r w:rsidRPr="00B26757">
              <w:rPr>
                <w:rFonts w:ascii="Times New Roman" w:eastAsia="Times New Roman" w:hAnsi="Times New Roman" w:cs="Times New Roman"/>
                <w:color w:val="000000"/>
                <w:sz w:val="20"/>
                <w:szCs w:val="20"/>
              </w:rPr>
              <w:t>ес, %</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45" w:type="dxa"/>
              <w:left w:w="45" w:type="dxa"/>
              <w:bottom w:w="45"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000000"/>
                <w:sz w:val="20"/>
                <w:szCs w:val="20"/>
              </w:rPr>
            </w:pPr>
            <w:r w:rsidRPr="00B26757">
              <w:rPr>
                <w:rFonts w:ascii="Times New Roman" w:eastAsia="Times New Roman" w:hAnsi="Times New Roman" w:cs="Times New Roman"/>
                <w:color w:val="000000"/>
                <w:sz w:val="20"/>
                <w:szCs w:val="20"/>
              </w:rPr>
              <w:t>тыс. руб.</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45" w:type="dxa"/>
              <w:left w:w="45" w:type="dxa"/>
              <w:bottom w:w="45"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000000"/>
                <w:sz w:val="20"/>
                <w:szCs w:val="20"/>
              </w:rPr>
            </w:pPr>
            <w:r w:rsidRPr="00B26757">
              <w:rPr>
                <w:rFonts w:ascii="Times New Roman" w:eastAsia="Times New Roman" w:hAnsi="Times New Roman" w:cs="Times New Roman"/>
                <w:color w:val="000000"/>
                <w:sz w:val="20"/>
                <w:szCs w:val="20"/>
              </w:rPr>
              <w:t>уд</w:t>
            </w:r>
            <w:proofErr w:type="gramStart"/>
            <w:r w:rsidRPr="00B26757">
              <w:rPr>
                <w:rFonts w:ascii="Times New Roman" w:eastAsia="Times New Roman" w:hAnsi="Times New Roman" w:cs="Times New Roman"/>
                <w:color w:val="000000"/>
                <w:sz w:val="20"/>
                <w:szCs w:val="20"/>
              </w:rPr>
              <w:t>.в</w:t>
            </w:r>
            <w:proofErr w:type="gramEnd"/>
            <w:r w:rsidRPr="00B26757">
              <w:rPr>
                <w:rFonts w:ascii="Times New Roman" w:eastAsia="Times New Roman" w:hAnsi="Times New Roman" w:cs="Times New Roman"/>
                <w:color w:val="000000"/>
                <w:sz w:val="20"/>
                <w:szCs w:val="20"/>
              </w:rPr>
              <w:t>ес, %</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45" w:type="dxa"/>
              <w:left w:w="45" w:type="dxa"/>
              <w:bottom w:w="45"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000000"/>
                <w:sz w:val="20"/>
                <w:szCs w:val="20"/>
              </w:rPr>
            </w:pPr>
            <w:r w:rsidRPr="00B26757">
              <w:rPr>
                <w:rFonts w:ascii="Times New Roman" w:eastAsia="Times New Roman" w:hAnsi="Times New Roman" w:cs="Times New Roman"/>
                <w:color w:val="000000"/>
                <w:sz w:val="20"/>
                <w:szCs w:val="20"/>
              </w:rPr>
              <w:t>тыс. руб.</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45" w:type="dxa"/>
              <w:left w:w="45" w:type="dxa"/>
              <w:bottom w:w="45"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000000"/>
                <w:sz w:val="20"/>
                <w:szCs w:val="20"/>
              </w:rPr>
            </w:pPr>
            <w:r w:rsidRPr="00B26757">
              <w:rPr>
                <w:rFonts w:ascii="Times New Roman" w:eastAsia="Times New Roman" w:hAnsi="Times New Roman" w:cs="Times New Roman"/>
                <w:color w:val="000000"/>
                <w:sz w:val="20"/>
                <w:szCs w:val="20"/>
              </w:rPr>
              <w:t>уд</w:t>
            </w:r>
            <w:proofErr w:type="gramStart"/>
            <w:r w:rsidRPr="00B26757">
              <w:rPr>
                <w:rFonts w:ascii="Times New Roman" w:eastAsia="Times New Roman" w:hAnsi="Times New Roman" w:cs="Times New Roman"/>
                <w:color w:val="000000"/>
                <w:sz w:val="20"/>
                <w:szCs w:val="20"/>
              </w:rPr>
              <w:t>.в</w:t>
            </w:r>
            <w:proofErr w:type="gramEnd"/>
            <w:r w:rsidRPr="00B26757">
              <w:rPr>
                <w:rFonts w:ascii="Times New Roman" w:eastAsia="Times New Roman" w:hAnsi="Times New Roman" w:cs="Times New Roman"/>
                <w:color w:val="000000"/>
                <w:sz w:val="20"/>
                <w:szCs w:val="20"/>
              </w:rPr>
              <w:t>ес, %</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7</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pStyle w:val="a3"/>
              <w:spacing w:before="0" w:beforeAutospacing="0" w:after="0" w:afterAutospacing="0"/>
              <w:ind w:left="60" w:right="45"/>
              <w:rPr>
                <w:rFonts w:eastAsiaTheme="minorEastAsia"/>
                <w:color w:val="000000"/>
                <w:sz w:val="20"/>
                <w:szCs w:val="20"/>
              </w:rPr>
            </w:pPr>
            <w:r w:rsidRPr="00B26757">
              <w:rPr>
                <w:b/>
                <w:bCs/>
                <w:color w:val="000000"/>
                <w:sz w:val="20"/>
                <w:szCs w:val="20"/>
              </w:rPr>
              <w:t>I. Доходы, всего</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394469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449716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55247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pStyle w:val="a3"/>
              <w:spacing w:before="0" w:beforeAutospacing="0" w:after="0" w:afterAutospacing="0"/>
              <w:ind w:left="60" w:right="45" w:firstLine="1500"/>
              <w:rPr>
                <w:rFonts w:eastAsiaTheme="minorEastAsia"/>
                <w:color w:val="000000"/>
                <w:sz w:val="20"/>
                <w:szCs w:val="20"/>
              </w:rPr>
            </w:pPr>
            <w:r w:rsidRPr="00B26757">
              <w:rPr>
                <w:color w:val="000000"/>
                <w:sz w:val="20"/>
                <w:szCs w:val="20"/>
              </w:rPr>
              <w:t>в том числе:</w:t>
            </w:r>
            <w:r w:rsidRPr="00B26757">
              <w:rPr>
                <w:color w:val="000000"/>
                <w:sz w:val="20"/>
                <w:szCs w:val="20"/>
              </w:rPr>
              <w:br/>
              <w:t>1. Доходы от обычных видов деятельности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385483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97.72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434739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96.67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49256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-1.05</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pStyle w:val="a3"/>
              <w:spacing w:before="0" w:beforeAutospacing="0" w:after="0" w:afterAutospacing="0"/>
              <w:ind w:left="60" w:right="45"/>
              <w:rPr>
                <w:rFonts w:eastAsiaTheme="minorEastAsia"/>
                <w:color w:val="000000"/>
                <w:sz w:val="20"/>
                <w:szCs w:val="20"/>
              </w:rPr>
            </w:pPr>
            <w:r w:rsidRPr="00B26757">
              <w:rPr>
                <w:color w:val="000000"/>
                <w:sz w:val="20"/>
                <w:szCs w:val="20"/>
              </w:rPr>
              <w:t>2. Проценты к получению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pStyle w:val="a3"/>
              <w:spacing w:before="0" w:beforeAutospacing="0" w:after="0" w:afterAutospacing="0"/>
              <w:ind w:left="60" w:right="45"/>
              <w:rPr>
                <w:rFonts w:eastAsiaTheme="minorEastAsia"/>
                <w:color w:val="000000"/>
                <w:sz w:val="20"/>
                <w:szCs w:val="20"/>
              </w:rPr>
            </w:pPr>
            <w:r w:rsidRPr="00B26757">
              <w:rPr>
                <w:color w:val="000000"/>
                <w:sz w:val="20"/>
                <w:szCs w:val="20"/>
              </w:rPr>
              <w:t>3. Доходы от участия в других организациях</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pStyle w:val="a3"/>
              <w:spacing w:before="0" w:beforeAutospacing="0" w:after="0" w:afterAutospacing="0"/>
              <w:ind w:left="60" w:right="45"/>
              <w:rPr>
                <w:rFonts w:eastAsiaTheme="minorEastAsia"/>
                <w:color w:val="000000"/>
                <w:sz w:val="20"/>
                <w:szCs w:val="20"/>
              </w:rPr>
            </w:pPr>
            <w:r w:rsidRPr="00B26757">
              <w:rPr>
                <w:color w:val="000000"/>
                <w:sz w:val="20"/>
                <w:szCs w:val="20"/>
              </w:rPr>
              <w:t>4. Прочие доходы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8986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2.28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14977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3.33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5991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1.05</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pStyle w:val="a3"/>
              <w:spacing w:before="0" w:beforeAutospacing="0" w:after="0" w:afterAutospacing="0"/>
              <w:ind w:left="60" w:right="45"/>
              <w:rPr>
                <w:rFonts w:eastAsiaTheme="minorEastAsia"/>
                <w:color w:val="000000"/>
                <w:sz w:val="20"/>
                <w:szCs w:val="20"/>
              </w:rPr>
            </w:pPr>
            <w:r w:rsidRPr="00B26757">
              <w:rPr>
                <w:b/>
                <w:bCs/>
                <w:color w:val="000000"/>
                <w:sz w:val="20"/>
                <w:szCs w:val="20"/>
              </w:rPr>
              <w:t>II. Расходы, всего</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399191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441834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42643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pStyle w:val="a3"/>
              <w:spacing w:before="0" w:beforeAutospacing="0" w:after="0" w:afterAutospacing="0"/>
              <w:ind w:left="60" w:right="45" w:firstLine="1500"/>
              <w:rPr>
                <w:rFonts w:eastAsiaTheme="minorEastAsia"/>
                <w:color w:val="000000"/>
                <w:sz w:val="20"/>
                <w:szCs w:val="20"/>
              </w:rPr>
            </w:pPr>
            <w:r w:rsidRPr="00B26757">
              <w:rPr>
                <w:color w:val="000000"/>
                <w:sz w:val="20"/>
                <w:szCs w:val="20"/>
              </w:rPr>
              <w:t>в том числе:</w:t>
            </w:r>
            <w:r w:rsidRPr="00B26757">
              <w:rPr>
                <w:color w:val="000000"/>
                <w:sz w:val="20"/>
                <w:szCs w:val="20"/>
              </w:rPr>
              <w:br/>
              <w:t>1. Расходы по обычным видам деятельности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389201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97.5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425928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96.4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36727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-1.1</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pStyle w:val="a3"/>
              <w:spacing w:before="0" w:beforeAutospacing="0" w:after="0" w:afterAutospacing="0"/>
              <w:ind w:left="60" w:right="45"/>
              <w:rPr>
                <w:rFonts w:eastAsiaTheme="minorEastAsia"/>
                <w:color w:val="000000"/>
                <w:sz w:val="20"/>
                <w:szCs w:val="20"/>
              </w:rPr>
            </w:pPr>
            <w:r w:rsidRPr="00B26757">
              <w:rPr>
                <w:color w:val="000000"/>
                <w:sz w:val="20"/>
                <w:szCs w:val="20"/>
              </w:rPr>
              <w:t>2. Проценты к уплате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pStyle w:val="a3"/>
              <w:spacing w:before="0" w:beforeAutospacing="0" w:after="0" w:afterAutospacing="0"/>
              <w:ind w:left="60" w:right="45"/>
              <w:rPr>
                <w:rFonts w:eastAsiaTheme="minorEastAsia"/>
                <w:color w:val="000000"/>
                <w:sz w:val="20"/>
                <w:szCs w:val="20"/>
              </w:rPr>
            </w:pPr>
            <w:r w:rsidRPr="00B26757">
              <w:rPr>
                <w:color w:val="000000"/>
                <w:sz w:val="20"/>
                <w:szCs w:val="20"/>
              </w:rPr>
              <w:t>3. Прочие расходы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9990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15906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3.6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5916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1.1</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pStyle w:val="a3"/>
              <w:spacing w:before="0" w:beforeAutospacing="0" w:after="0" w:afterAutospacing="0"/>
              <w:ind w:left="60" w:right="45"/>
              <w:rPr>
                <w:rFonts w:eastAsiaTheme="minorEastAsia"/>
                <w:color w:val="000000"/>
                <w:sz w:val="20"/>
                <w:szCs w:val="20"/>
              </w:rPr>
            </w:pPr>
            <w:r w:rsidRPr="00B26757">
              <w:rPr>
                <w:b/>
                <w:bCs/>
                <w:color w:val="000000"/>
                <w:sz w:val="20"/>
                <w:szCs w:val="20"/>
              </w:rPr>
              <w:t xml:space="preserve">III. Отношение </w:t>
            </w:r>
            <w:proofErr w:type="gramStart"/>
            <w:r w:rsidRPr="00B26757">
              <w:rPr>
                <w:b/>
                <w:bCs/>
                <w:color w:val="000000"/>
                <w:sz w:val="20"/>
                <w:szCs w:val="20"/>
              </w:rPr>
              <w:t>общей суммы доходов к общей сумме расходов</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0.99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555555"/>
                <w:sz w:val="20"/>
                <w:szCs w:val="20"/>
              </w:rPr>
            </w:pPr>
            <w:r w:rsidRPr="00B26757">
              <w:rPr>
                <w:rFonts w:ascii="Times New Roman" w:eastAsia="Times New Roman" w:hAnsi="Times New Roman" w:cs="Times New Roman"/>
                <w:color w:val="555555"/>
                <w:sz w:val="20"/>
                <w:szCs w:val="20"/>
              </w:rPr>
              <w:t>x</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1.02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555555"/>
                <w:sz w:val="20"/>
                <w:szCs w:val="20"/>
              </w:rPr>
            </w:pPr>
            <w:r w:rsidRPr="00B26757">
              <w:rPr>
                <w:rFonts w:ascii="Times New Roman" w:eastAsia="Times New Roman" w:hAnsi="Times New Roman" w:cs="Times New Roman"/>
                <w:color w:val="555555"/>
                <w:sz w:val="20"/>
                <w:szCs w:val="20"/>
              </w:rPr>
              <w:t>x</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0.03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555555"/>
                <w:sz w:val="20"/>
                <w:szCs w:val="20"/>
              </w:rPr>
            </w:pPr>
            <w:r w:rsidRPr="00B26757">
              <w:rPr>
                <w:rFonts w:ascii="Times New Roman" w:eastAsia="Times New Roman" w:hAnsi="Times New Roman" w:cs="Times New Roman"/>
                <w:color w:val="555555"/>
                <w:sz w:val="20"/>
                <w:szCs w:val="20"/>
              </w:rPr>
              <w:t>x</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pStyle w:val="a3"/>
              <w:spacing w:before="0" w:beforeAutospacing="0" w:after="0" w:afterAutospacing="0"/>
              <w:ind w:left="60" w:right="45"/>
              <w:rPr>
                <w:rFonts w:eastAsiaTheme="minorEastAsia"/>
                <w:color w:val="000000"/>
                <w:sz w:val="20"/>
                <w:szCs w:val="20"/>
              </w:rPr>
            </w:pPr>
            <w:r w:rsidRPr="00B26757">
              <w:rPr>
                <w:b/>
                <w:bCs/>
                <w:color w:val="000000"/>
                <w:sz w:val="20"/>
                <w:szCs w:val="20"/>
              </w:rPr>
              <w:t>IV. Отношение доходов от обычных видов деятельности к соответствующей сумме расходов</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0.99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555555"/>
                <w:sz w:val="20"/>
                <w:szCs w:val="20"/>
              </w:rPr>
            </w:pPr>
            <w:r w:rsidRPr="00B26757">
              <w:rPr>
                <w:rFonts w:ascii="Times New Roman" w:eastAsia="Times New Roman" w:hAnsi="Times New Roman" w:cs="Times New Roman"/>
                <w:color w:val="555555"/>
                <w:sz w:val="20"/>
                <w:szCs w:val="20"/>
              </w:rPr>
              <w:t>x</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1.02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555555"/>
                <w:sz w:val="20"/>
                <w:szCs w:val="20"/>
              </w:rPr>
            </w:pPr>
            <w:r w:rsidRPr="00B26757">
              <w:rPr>
                <w:rFonts w:ascii="Times New Roman" w:eastAsia="Times New Roman" w:hAnsi="Times New Roman" w:cs="Times New Roman"/>
                <w:color w:val="555555"/>
                <w:sz w:val="20"/>
                <w:szCs w:val="20"/>
              </w:rPr>
              <w:t>x</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0.03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555555"/>
                <w:sz w:val="20"/>
                <w:szCs w:val="20"/>
              </w:rPr>
            </w:pPr>
            <w:r w:rsidRPr="00B26757">
              <w:rPr>
                <w:rFonts w:ascii="Times New Roman" w:eastAsia="Times New Roman" w:hAnsi="Times New Roman" w:cs="Times New Roman"/>
                <w:color w:val="555555"/>
                <w:sz w:val="20"/>
                <w:szCs w:val="20"/>
              </w:rPr>
              <w:t>x</w:t>
            </w:r>
          </w:p>
        </w:tc>
      </w:tr>
    </w:tbl>
    <w:p w:rsidR="001537E1" w:rsidRDefault="001537E1" w:rsidP="001537E1">
      <w:pPr>
        <w:jc w:val="center"/>
        <w:rPr>
          <w:rFonts w:ascii="Arial" w:eastAsia="Times New Roman" w:hAnsi="Arial" w:cs="Arial"/>
          <w:color w:val="333333"/>
        </w:rPr>
      </w:pPr>
    </w:p>
    <w:p w:rsidR="001537E1" w:rsidRPr="00B26757" w:rsidRDefault="001537E1" w:rsidP="004B069E">
      <w:pPr>
        <w:pStyle w:val="a3"/>
        <w:shd w:val="clear" w:color="auto" w:fill="FFFFFF"/>
        <w:spacing w:before="0" w:beforeAutospacing="0" w:after="0" w:afterAutospacing="0" w:line="360" w:lineRule="auto"/>
        <w:ind w:right="-1" w:firstLine="567"/>
        <w:jc w:val="both"/>
        <w:rPr>
          <w:rFonts w:eastAsiaTheme="minorEastAsia"/>
          <w:sz w:val="28"/>
          <w:szCs w:val="28"/>
        </w:rPr>
      </w:pPr>
      <w:r w:rsidRPr="00B26757">
        <w:rPr>
          <w:sz w:val="28"/>
          <w:szCs w:val="28"/>
        </w:rPr>
        <w:t>В отчетный период доходы организации возросли на 55247 тыс. руб. и составили 449716 тыс. руб.</w:t>
      </w:r>
    </w:p>
    <w:p w:rsidR="001537E1" w:rsidRPr="00B26757" w:rsidRDefault="001537E1" w:rsidP="004B069E">
      <w:pPr>
        <w:pStyle w:val="a3"/>
        <w:shd w:val="clear" w:color="auto" w:fill="FFFFFF"/>
        <w:spacing w:before="0" w:beforeAutospacing="0" w:after="0" w:afterAutospacing="0" w:line="360" w:lineRule="auto"/>
        <w:ind w:right="-1" w:firstLine="567"/>
        <w:jc w:val="both"/>
        <w:rPr>
          <w:sz w:val="28"/>
          <w:szCs w:val="28"/>
        </w:rPr>
      </w:pPr>
      <w:r w:rsidRPr="00B26757">
        <w:rPr>
          <w:sz w:val="28"/>
          <w:szCs w:val="28"/>
        </w:rPr>
        <w:lastRenderedPageBreak/>
        <w:t>При этом:</w:t>
      </w:r>
    </w:p>
    <w:p w:rsidR="001537E1" w:rsidRPr="00B26757" w:rsidRDefault="001537E1" w:rsidP="004B069E">
      <w:pPr>
        <w:numPr>
          <w:ilvl w:val="0"/>
          <w:numId w:val="7"/>
        </w:numPr>
        <w:shd w:val="clear" w:color="auto" w:fill="FFFFFF"/>
        <w:spacing w:after="0" w:line="360" w:lineRule="auto"/>
        <w:ind w:left="0" w:right="-1" w:firstLine="567"/>
        <w:jc w:val="both"/>
        <w:rPr>
          <w:rFonts w:ascii="Times New Roman" w:eastAsia="Times New Roman" w:hAnsi="Times New Roman" w:cs="Times New Roman"/>
          <w:sz w:val="28"/>
          <w:szCs w:val="28"/>
        </w:rPr>
      </w:pPr>
      <w:r w:rsidRPr="00B26757">
        <w:rPr>
          <w:rFonts w:ascii="Times New Roman" w:eastAsia="Times New Roman" w:hAnsi="Times New Roman" w:cs="Times New Roman"/>
          <w:sz w:val="28"/>
          <w:szCs w:val="28"/>
        </w:rPr>
        <w:t>доходы от обычных видов деятельности возросли на 49256 тыс. руб. или 12.78%</w:t>
      </w:r>
    </w:p>
    <w:p w:rsidR="001537E1" w:rsidRPr="00B26757" w:rsidRDefault="001537E1" w:rsidP="004B069E">
      <w:pPr>
        <w:numPr>
          <w:ilvl w:val="0"/>
          <w:numId w:val="7"/>
        </w:numPr>
        <w:shd w:val="clear" w:color="auto" w:fill="FFFFFF"/>
        <w:spacing w:after="0" w:line="360" w:lineRule="auto"/>
        <w:ind w:left="0" w:right="-1" w:firstLine="567"/>
        <w:jc w:val="both"/>
        <w:rPr>
          <w:rFonts w:ascii="Times New Roman" w:eastAsia="Times New Roman" w:hAnsi="Times New Roman" w:cs="Times New Roman"/>
          <w:sz w:val="28"/>
          <w:szCs w:val="28"/>
        </w:rPr>
      </w:pPr>
      <w:r w:rsidRPr="00B26757">
        <w:rPr>
          <w:rFonts w:ascii="Times New Roman" w:eastAsia="Times New Roman" w:hAnsi="Times New Roman" w:cs="Times New Roman"/>
          <w:sz w:val="28"/>
          <w:szCs w:val="28"/>
        </w:rPr>
        <w:t>проценты к получению равны нулю.</w:t>
      </w:r>
    </w:p>
    <w:p w:rsidR="001537E1" w:rsidRPr="00B26757" w:rsidRDefault="001537E1" w:rsidP="004B069E">
      <w:pPr>
        <w:numPr>
          <w:ilvl w:val="0"/>
          <w:numId w:val="7"/>
        </w:numPr>
        <w:shd w:val="clear" w:color="auto" w:fill="FFFFFF"/>
        <w:spacing w:after="0" w:line="360" w:lineRule="auto"/>
        <w:ind w:left="0" w:right="-1" w:firstLine="567"/>
        <w:jc w:val="both"/>
        <w:rPr>
          <w:rFonts w:ascii="Times New Roman" w:eastAsia="Times New Roman" w:hAnsi="Times New Roman" w:cs="Times New Roman"/>
          <w:sz w:val="28"/>
          <w:szCs w:val="28"/>
        </w:rPr>
      </w:pPr>
      <w:r w:rsidRPr="00B26757">
        <w:rPr>
          <w:rFonts w:ascii="Times New Roman" w:eastAsia="Times New Roman" w:hAnsi="Times New Roman" w:cs="Times New Roman"/>
          <w:sz w:val="28"/>
          <w:szCs w:val="28"/>
        </w:rPr>
        <w:t>доходы от участия в других организациях равны нулю.</w:t>
      </w:r>
    </w:p>
    <w:p w:rsidR="001537E1" w:rsidRPr="00B26757" w:rsidRDefault="001537E1" w:rsidP="004B069E">
      <w:pPr>
        <w:numPr>
          <w:ilvl w:val="0"/>
          <w:numId w:val="7"/>
        </w:numPr>
        <w:shd w:val="clear" w:color="auto" w:fill="FFFFFF"/>
        <w:spacing w:after="0" w:line="360" w:lineRule="auto"/>
        <w:ind w:left="0" w:right="-1" w:firstLine="567"/>
        <w:jc w:val="both"/>
        <w:rPr>
          <w:rFonts w:ascii="Times New Roman" w:eastAsia="Times New Roman" w:hAnsi="Times New Roman" w:cs="Times New Roman"/>
          <w:sz w:val="28"/>
          <w:szCs w:val="28"/>
        </w:rPr>
      </w:pPr>
      <w:r w:rsidRPr="00B26757">
        <w:rPr>
          <w:rFonts w:ascii="Times New Roman" w:eastAsia="Times New Roman" w:hAnsi="Times New Roman" w:cs="Times New Roman"/>
          <w:sz w:val="28"/>
          <w:szCs w:val="28"/>
        </w:rPr>
        <w:t>прочие доходы возросли на 5991 тыс. руб. или 66.67%</w:t>
      </w:r>
    </w:p>
    <w:p w:rsidR="001537E1" w:rsidRPr="00B26757" w:rsidRDefault="001537E1" w:rsidP="004B069E">
      <w:pPr>
        <w:pStyle w:val="a3"/>
        <w:shd w:val="clear" w:color="auto" w:fill="FFFFFF"/>
        <w:spacing w:before="0" w:beforeAutospacing="0" w:after="0" w:afterAutospacing="0" w:line="360" w:lineRule="auto"/>
        <w:ind w:right="-1" w:firstLine="567"/>
        <w:jc w:val="both"/>
        <w:rPr>
          <w:rFonts w:eastAsiaTheme="minorEastAsia"/>
          <w:sz w:val="28"/>
          <w:szCs w:val="28"/>
        </w:rPr>
      </w:pPr>
      <w:r w:rsidRPr="00B26757">
        <w:rPr>
          <w:sz w:val="28"/>
          <w:szCs w:val="28"/>
        </w:rPr>
        <w:t xml:space="preserve">В отчетном периоде в составе доходов организации преобладали доходы от обычных видов деятельности. </w:t>
      </w:r>
      <w:r w:rsidR="00B26757">
        <w:rPr>
          <w:sz w:val="28"/>
          <w:szCs w:val="28"/>
        </w:rPr>
        <w:t>Их удельный вес составлял 96.67</w:t>
      </w:r>
      <w:r w:rsidRPr="00B26757">
        <w:rPr>
          <w:sz w:val="28"/>
          <w:szCs w:val="28"/>
        </w:rPr>
        <w:t xml:space="preserve">%. </w:t>
      </w:r>
    </w:p>
    <w:p w:rsidR="001537E1" w:rsidRPr="00B26757" w:rsidRDefault="001537E1" w:rsidP="004B069E">
      <w:pPr>
        <w:pStyle w:val="a3"/>
        <w:shd w:val="clear" w:color="auto" w:fill="FFFFFF"/>
        <w:spacing w:before="0" w:beforeAutospacing="0" w:after="0" w:afterAutospacing="0" w:line="360" w:lineRule="auto"/>
        <w:ind w:right="-1" w:firstLine="567"/>
        <w:jc w:val="both"/>
        <w:rPr>
          <w:sz w:val="28"/>
          <w:szCs w:val="28"/>
        </w:rPr>
      </w:pPr>
      <w:r w:rsidRPr="00B26757">
        <w:rPr>
          <w:sz w:val="28"/>
          <w:szCs w:val="28"/>
        </w:rPr>
        <w:t>Расходы ОАО "ВЗЖБИ" возросли на 42643 тыс. руб. и составили 441834 тыс. руб.</w:t>
      </w:r>
    </w:p>
    <w:p w:rsidR="001537E1" w:rsidRPr="00B26757" w:rsidRDefault="001537E1" w:rsidP="004B069E">
      <w:pPr>
        <w:pStyle w:val="a3"/>
        <w:shd w:val="clear" w:color="auto" w:fill="FFFFFF"/>
        <w:spacing w:before="0" w:beforeAutospacing="0" w:after="0" w:afterAutospacing="0" w:line="360" w:lineRule="auto"/>
        <w:ind w:right="-1" w:firstLine="567"/>
        <w:jc w:val="both"/>
        <w:rPr>
          <w:sz w:val="28"/>
          <w:szCs w:val="28"/>
        </w:rPr>
      </w:pPr>
      <w:r w:rsidRPr="00B26757">
        <w:rPr>
          <w:sz w:val="28"/>
          <w:szCs w:val="28"/>
        </w:rPr>
        <w:t>При этом:</w:t>
      </w:r>
    </w:p>
    <w:p w:rsidR="001537E1" w:rsidRPr="00B26757" w:rsidRDefault="001537E1" w:rsidP="004B069E">
      <w:pPr>
        <w:numPr>
          <w:ilvl w:val="0"/>
          <w:numId w:val="8"/>
        </w:numPr>
        <w:shd w:val="clear" w:color="auto" w:fill="FFFFFF"/>
        <w:spacing w:after="0" w:line="360" w:lineRule="auto"/>
        <w:ind w:left="0" w:right="-1" w:firstLine="567"/>
        <w:jc w:val="both"/>
        <w:rPr>
          <w:rFonts w:ascii="Times New Roman" w:eastAsia="Times New Roman" w:hAnsi="Times New Roman" w:cs="Times New Roman"/>
          <w:sz w:val="28"/>
          <w:szCs w:val="28"/>
        </w:rPr>
      </w:pPr>
      <w:r w:rsidRPr="00B26757">
        <w:rPr>
          <w:rFonts w:ascii="Times New Roman" w:eastAsia="Times New Roman" w:hAnsi="Times New Roman" w:cs="Times New Roman"/>
          <w:sz w:val="28"/>
          <w:szCs w:val="28"/>
        </w:rPr>
        <w:t>расходы по обычным вид</w:t>
      </w:r>
      <w:r w:rsidR="00B26757">
        <w:rPr>
          <w:rFonts w:ascii="Times New Roman" w:eastAsia="Times New Roman" w:hAnsi="Times New Roman" w:cs="Times New Roman"/>
          <w:sz w:val="28"/>
          <w:szCs w:val="28"/>
        </w:rPr>
        <w:t>ам</w:t>
      </w:r>
      <w:r w:rsidRPr="00B26757">
        <w:rPr>
          <w:rFonts w:ascii="Times New Roman" w:eastAsia="Times New Roman" w:hAnsi="Times New Roman" w:cs="Times New Roman"/>
          <w:sz w:val="28"/>
          <w:szCs w:val="28"/>
        </w:rPr>
        <w:t xml:space="preserve"> деятельности возросли на 36727 тыс. руб. или 9.44%</w:t>
      </w:r>
    </w:p>
    <w:p w:rsidR="001537E1" w:rsidRPr="00B26757" w:rsidRDefault="001537E1" w:rsidP="004B069E">
      <w:pPr>
        <w:numPr>
          <w:ilvl w:val="0"/>
          <w:numId w:val="8"/>
        </w:numPr>
        <w:shd w:val="clear" w:color="auto" w:fill="FFFFFF"/>
        <w:spacing w:after="0" w:line="360" w:lineRule="auto"/>
        <w:ind w:left="0" w:right="-1" w:firstLine="567"/>
        <w:jc w:val="both"/>
        <w:rPr>
          <w:rFonts w:ascii="Times New Roman" w:eastAsia="Times New Roman" w:hAnsi="Times New Roman" w:cs="Times New Roman"/>
          <w:sz w:val="28"/>
          <w:szCs w:val="28"/>
        </w:rPr>
      </w:pPr>
      <w:r w:rsidRPr="00B26757">
        <w:rPr>
          <w:rFonts w:ascii="Times New Roman" w:eastAsia="Times New Roman" w:hAnsi="Times New Roman" w:cs="Times New Roman"/>
          <w:sz w:val="28"/>
          <w:szCs w:val="28"/>
        </w:rPr>
        <w:t>проценты к уплате равны нулю.</w:t>
      </w:r>
    </w:p>
    <w:p w:rsidR="001537E1" w:rsidRPr="00B26757" w:rsidRDefault="001537E1" w:rsidP="004B069E">
      <w:pPr>
        <w:numPr>
          <w:ilvl w:val="0"/>
          <w:numId w:val="8"/>
        </w:numPr>
        <w:shd w:val="clear" w:color="auto" w:fill="FFFFFF"/>
        <w:spacing w:after="0" w:line="360" w:lineRule="auto"/>
        <w:ind w:left="0" w:right="-1" w:firstLine="567"/>
        <w:jc w:val="both"/>
        <w:rPr>
          <w:rFonts w:ascii="Times New Roman" w:eastAsia="Times New Roman" w:hAnsi="Times New Roman" w:cs="Times New Roman"/>
          <w:sz w:val="28"/>
          <w:szCs w:val="28"/>
        </w:rPr>
      </w:pPr>
      <w:r w:rsidRPr="00B26757">
        <w:rPr>
          <w:rFonts w:ascii="Times New Roman" w:eastAsia="Times New Roman" w:hAnsi="Times New Roman" w:cs="Times New Roman"/>
          <w:sz w:val="28"/>
          <w:szCs w:val="28"/>
        </w:rPr>
        <w:t>прочие расходы возросли на 5916 тыс. руб. или 59.22%</w:t>
      </w:r>
    </w:p>
    <w:p w:rsidR="001537E1" w:rsidRPr="00B26757" w:rsidRDefault="001537E1" w:rsidP="004B069E">
      <w:pPr>
        <w:pStyle w:val="a3"/>
        <w:shd w:val="clear" w:color="auto" w:fill="FFFFFF"/>
        <w:spacing w:before="0" w:beforeAutospacing="0" w:after="0" w:afterAutospacing="0" w:line="360" w:lineRule="auto"/>
        <w:ind w:right="-1" w:firstLine="567"/>
        <w:jc w:val="both"/>
        <w:rPr>
          <w:rFonts w:eastAsiaTheme="minorEastAsia"/>
          <w:sz w:val="28"/>
          <w:szCs w:val="28"/>
        </w:rPr>
      </w:pPr>
      <w:r w:rsidRPr="00B26757">
        <w:rPr>
          <w:sz w:val="28"/>
          <w:szCs w:val="28"/>
        </w:rPr>
        <w:t xml:space="preserve">В отчетном периоде в составе расходов организации преобладали расходы по обычным видам деятельности 96.4 %. </w:t>
      </w:r>
    </w:p>
    <w:p w:rsidR="001537E1" w:rsidRPr="00B26757" w:rsidRDefault="001537E1" w:rsidP="004B069E">
      <w:pPr>
        <w:pStyle w:val="a3"/>
        <w:shd w:val="clear" w:color="auto" w:fill="FFFFFF"/>
        <w:spacing w:before="0" w:beforeAutospacing="0" w:after="0" w:afterAutospacing="0" w:line="360" w:lineRule="auto"/>
        <w:ind w:right="-1" w:firstLine="567"/>
        <w:jc w:val="both"/>
        <w:rPr>
          <w:sz w:val="28"/>
          <w:szCs w:val="28"/>
        </w:rPr>
      </w:pPr>
      <w:r w:rsidRPr="00B26757">
        <w:rPr>
          <w:sz w:val="28"/>
          <w:szCs w:val="28"/>
        </w:rPr>
        <w:t xml:space="preserve">В отчетный период увеличился уровень доходов, приходящихся на 1 рубль расходов предприятия с 0.99 до 1.02 руб. Можно сделать вывод о повышении эффективности работы предприятия. </w:t>
      </w:r>
    </w:p>
    <w:p w:rsidR="001537E1" w:rsidRPr="00B26757" w:rsidRDefault="001537E1" w:rsidP="004B069E">
      <w:pPr>
        <w:pStyle w:val="a3"/>
        <w:shd w:val="clear" w:color="auto" w:fill="FFFFFF"/>
        <w:spacing w:before="0" w:beforeAutospacing="0" w:after="0" w:afterAutospacing="0" w:line="360" w:lineRule="auto"/>
        <w:ind w:right="-1" w:firstLine="567"/>
        <w:jc w:val="both"/>
        <w:rPr>
          <w:sz w:val="28"/>
          <w:szCs w:val="28"/>
        </w:rPr>
      </w:pPr>
      <w:r w:rsidRPr="00B26757">
        <w:rPr>
          <w:sz w:val="28"/>
          <w:szCs w:val="28"/>
        </w:rPr>
        <w:t xml:space="preserve">При этом отношение доходов от обычных видов деятельности к соответствующей сумме расходов возросло и составило 102 %. </w:t>
      </w:r>
    </w:p>
    <w:p w:rsidR="001537E1" w:rsidRPr="00B26757" w:rsidRDefault="001537E1" w:rsidP="00B26757">
      <w:pPr>
        <w:spacing w:after="0" w:line="360" w:lineRule="auto"/>
        <w:ind w:firstLine="567"/>
        <w:jc w:val="both"/>
        <w:rPr>
          <w:rFonts w:ascii="Times New Roman" w:eastAsia="Times New Roman" w:hAnsi="Times New Roman" w:cs="Times New Roman"/>
          <w:sz w:val="28"/>
          <w:szCs w:val="28"/>
        </w:rPr>
      </w:pPr>
    </w:p>
    <w:p w:rsidR="001537E1" w:rsidRPr="00B26757" w:rsidRDefault="004B069E" w:rsidP="00B26757">
      <w:pPr>
        <w:spacing w:after="0" w:line="360" w:lineRule="auto"/>
        <w:jc w:val="both"/>
        <w:rPr>
          <w:rFonts w:ascii="Times New Roman" w:eastAsia="Times New Roman" w:hAnsi="Times New Roman" w:cs="Times New Roman"/>
          <w:bCs/>
          <w:sz w:val="28"/>
          <w:szCs w:val="28"/>
        </w:rPr>
      </w:pPr>
      <w:r>
        <w:rPr>
          <w:rFonts w:ascii="Times New Roman" w:hAnsi="Times New Roman" w:cs="Times New Roman"/>
          <w:color w:val="000000"/>
          <w:sz w:val="28"/>
          <w:szCs w:val="28"/>
        </w:rPr>
        <w:t>Таблица 17</w:t>
      </w:r>
      <w:r w:rsidR="00B26757" w:rsidRPr="00B26757">
        <w:rPr>
          <w:rFonts w:ascii="Times New Roman" w:hAnsi="Times New Roman" w:cs="Times New Roman"/>
          <w:color w:val="000000"/>
          <w:sz w:val="28"/>
          <w:szCs w:val="28"/>
        </w:rPr>
        <w:t xml:space="preserve">. </w:t>
      </w:r>
      <w:r w:rsidR="00B26757" w:rsidRPr="00B26757">
        <w:rPr>
          <w:rFonts w:ascii="Times New Roman" w:eastAsia="Times New Roman" w:hAnsi="Times New Roman" w:cs="Times New Roman"/>
          <w:bCs/>
          <w:sz w:val="28"/>
          <w:szCs w:val="28"/>
        </w:rPr>
        <w:t>Динамика факторов формирования финансовых результатов деятельности</w:t>
      </w:r>
      <w:r w:rsidR="00B26757">
        <w:rPr>
          <w:rFonts w:ascii="Times New Roman" w:eastAsia="Times New Roman" w:hAnsi="Times New Roman" w:cs="Times New Roman"/>
          <w:bCs/>
          <w:sz w:val="28"/>
          <w:szCs w:val="28"/>
        </w:rPr>
        <w:t xml:space="preserve"> </w:t>
      </w:r>
      <w:r w:rsidR="00B26757">
        <w:rPr>
          <w:rFonts w:ascii="Times New Roman" w:hAnsi="Times New Roman" w:cs="Times New Roman"/>
          <w:color w:val="000000"/>
          <w:sz w:val="28"/>
        </w:rPr>
        <w:t>ОАО «</w:t>
      </w:r>
      <w:r w:rsidR="00B26757" w:rsidRPr="00F93D71">
        <w:rPr>
          <w:rFonts w:ascii="Times New Roman" w:hAnsi="Times New Roman" w:cs="Times New Roman"/>
          <w:color w:val="000000"/>
          <w:sz w:val="28"/>
        </w:rPr>
        <w:t>ВЗЖБИ</w:t>
      </w:r>
      <w:r w:rsidR="00B26757">
        <w:rPr>
          <w:rFonts w:ascii="Times New Roman" w:hAnsi="Times New Roman" w:cs="Times New Roman"/>
          <w:color w:val="000000"/>
          <w:sz w:val="28"/>
        </w:rPr>
        <w:t>» за 2014 г.</w:t>
      </w:r>
    </w:p>
    <w:tbl>
      <w:tblPr>
        <w:tblW w:w="0" w:type="auto"/>
        <w:jc w:val="center"/>
        <w:tblBorders>
          <w:top w:val="single" w:sz="6" w:space="0" w:color="777777"/>
          <w:left w:val="single" w:sz="6" w:space="0" w:color="777777"/>
          <w:bottom w:val="single" w:sz="6" w:space="0" w:color="777777"/>
          <w:right w:val="single" w:sz="6" w:space="0" w:color="777777"/>
        </w:tblBorders>
        <w:tblCellMar>
          <w:left w:w="0" w:type="dxa"/>
          <w:right w:w="0" w:type="dxa"/>
        </w:tblCellMar>
        <w:tblLook w:val="04A0"/>
      </w:tblPr>
      <w:tblGrid>
        <w:gridCol w:w="3843"/>
        <w:gridCol w:w="599"/>
        <w:gridCol w:w="1069"/>
        <w:gridCol w:w="1069"/>
        <w:gridCol w:w="1238"/>
        <w:gridCol w:w="1553"/>
      </w:tblGrid>
      <w:tr w:rsidR="001537E1" w:rsidRPr="00B26757" w:rsidTr="00B26757">
        <w:trPr>
          <w:trHeight w:val="20"/>
          <w:tblHeader/>
          <w:jc w:val="center"/>
        </w:trPr>
        <w:tc>
          <w:tcPr>
            <w:tcW w:w="0" w:type="auto"/>
            <w:tcBorders>
              <w:top w:val="outset" w:sz="6" w:space="0" w:color="auto"/>
              <w:left w:val="outset" w:sz="6" w:space="0" w:color="auto"/>
              <w:bottom w:val="outset" w:sz="6" w:space="0" w:color="auto"/>
              <w:right w:val="outset" w:sz="6" w:space="0" w:color="auto"/>
            </w:tcBorders>
            <w:shd w:val="clear" w:color="auto" w:fill="EFEFFF"/>
            <w:tcMar>
              <w:top w:w="150" w:type="dxa"/>
              <w:left w:w="150" w:type="dxa"/>
              <w:bottom w:w="150" w:type="dxa"/>
              <w:right w:w="150"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000000"/>
                <w:sz w:val="20"/>
                <w:szCs w:val="20"/>
              </w:rPr>
            </w:pPr>
            <w:r w:rsidRPr="00B26757">
              <w:rPr>
                <w:rFonts w:ascii="Times New Roman" w:eastAsia="Times New Roman" w:hAnsi="Times New Roman" w:cs="Times New Roman"/>
                <w:color w:val="000000"/>
                <w:sz w:val="20"/>
                <w:szCs w:val="20"/>
              </w:rPr>
              <w:t>Показатель</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150" w:type="dxa"/>
              <w:left w:w="150" w:type="dxa"/>
              <w:bottom w:w="150" w:type="dxa"/>
              <w:right w:w="150"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000000"/>
                <w:sz w:val="20"/>
                <w:szCs w:val="20"/>
              </w:rPr>
            </w:pPr>
            <w:r w:rsidRPr="00B26757">
              <w:rPr>
                <w:rFonts w:ascii="Times New Roman" w:eastAsia="Times New Roman" w:hAnsi="Times New Roman" w:cs="Times New Roman"/>
                <w:color w:val="000000"/>
                <w:sz w:val="20"/>
                <w:szCs w:val="20"/>
              </w:rPr>
              <w:t>код</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150" w:type="dxa"/>
              <w:left w:w="150" w:type="dxa"/>
              <w:bottom w:w="150" w:type="dxa"/>
              <w:right w:w="150"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000000"/>
                <w:sz w:val="20"/>
                <w:szCs w:val="20"/>
              </w:rPr>
            </w:pPr>
            <w:r w:rsidRPr="00B26757">
              <w:rPr>
                <w:rFonts w:ascii="Times New Roman" w:eastAsia="Times New Roman" w:hAnsi="Times New Roman" w:cs="Times New Roman"/>
                <w:color w:val="000000"/>
                <w:sz w:val="20"/>
                <w:szCs w:val="20"/>
              </w:rPr>
              <w:t>за 2013 г.</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150" w:type="dxa"/>
              <w:left w:w="150" w:type="dxa"/>
              <w:bottom w:w="150" w:type="dxa"/>
              <w:right w:w="150"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000000"/>
                <w:sz w:val="20"/>
                <w:szCs w:val="20"/>
              </w:rPr>
            </w:pPr>
            <w:r w:rsidRPr="00B26757">
              <w:rPr>
                <w:rFonts w:ascii="Times New Roman" w:eastAsia="Times New Roman" w:hAnsi="Times New Roman" w:cs="Times New Roman"/>
                <w:color w:val="000000"/>
                <w:sz w:val="20"/>
                <w:szCs w:val="20"/>
              </w:rPr>
              <w:t>за 2014 г.</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150" w:type="dxa"/>
              <w:left w:w="150" w:type="dxa"/>
              <w:bottom w:w="150" w:type="dxa"/>
              <w:right w:w="150"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000000"/>
                <w:sz w:val="20"/>
                <w:szCs w:val="20"/>
              </w:rPr>
            </w:pPr>
            <w:r w:rsidRPr="00B26757">
              <w:rPr>
                <w:rFonts w:ascii="Times New Roman" w:eastAsia="Times New Roman" w:hAnsi="Times New Roman" w:cs="Times New Roman"/>
                <w:color w:val="000000"/>
                <w:sz w:val="20"/>
                <w:szCs w:val="20"/>
              </w:rPr>
              <w:t>Изменение</w:t>
            </w:r>
            <w:proofErr w:type="gramStart"/>
            <w:r w:rsidRPr="00B26757">
              <w:rPr>
                <w:rFonts w:ascii="Times New Roman" w:eastAsia="Times New Roman" w:hAnsi="Times New Roman" w:cs="Times New Roman"/>
                <w:color w:val="000000"/>
                <w:sz w:val="20"/>
                <w:szCs w:val="20"/>
              </w:rPr>
              <w:br/>
              <w:t>(+/-),</w:t>
            </w:r>
            <w:r w:rsidRPr="00B26757">
              <w:rPr>
                <w:rFonts w:ascii="Times New Roman" w:eastAsia="Times New Roman" w:hAnsi="Times New Roman" w:cs="Times New Roman"/>
                <w:color w:val="000000"/>
                <w:sz w:val="20"/>
                <w:szCs w:val="20"/>
              </w:rPr>
              <w:br/>
            </w:r>
            <w:proofErr w:type="gramEnd"/>
            <w:r w:rsidRPr="00B26757">
              <w:rPr>
                <w:rFonts w:ascii="Times New Roman" w:eastAsia="Times New Roman" w:hAnsi="Times New Roman" w:cs="Times New Roman"/>
                <w:color w:val="000000"/>
                <w:sz w:val="20"/>
                <w:szCs w:val="20"/>
              </w:rPr>
              <w:t>тыс. руб.</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150" w:type="dxa"/>
              <w:left w:w="150" w:type="dxa"/>
              <w:bottom w:w="150" w:type="dxa"/>
              <w:right w:w="150"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000000"/>
                <w:sz w:val="20"/>
                <w:szCs w:val="20"/>
              </w:rPr>
            </w:pPr>
            <w:r w:rsidRPr="00B26757">
              <w:rPr>
                <w:rFonts w:ascii="Times New Roman" w:eastAsia="Times New Roman" w:hAnsi="Times New Roman" w:cs="Times New Roman"/>
                <w:color w:val="000000"/>
                <w:sz w:val="20"/>
                <w:szCs w:val="20"/>
              </w:rPr>
              <w:t>Темп прироста,</w:t>
            </w:r>
            <w:r w:rsidRPr="00B26757">
              <w:rPr>
                <w:rFonts w:ascii="Times New Roman" w:eastAsia="Times New Roman" w:hAnsi="Times New Roman" w:cs="Times New Roman"/>
                <w:color w:val="000000"/>
                <w:sz w:val="20"/>
                <w:szCs w:val="20"/>
              </w:rPr>
              <w:br/>
              <w:t>%</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6</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Выручка (нетто) от продаж</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2110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385483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434739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49256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12.78</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Себестоимость реализации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2120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389194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425913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36719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9.43</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rPr>
                <w:rFonts w:ascii="Times New Roman" w:eastAsia="Times New Roman" w:hAnsi="Times New Roman" w:cs="Times New Roman"/>
                <w:sz w:val="20"/>
                <w:szCs w:val="20"/>
              </w:rPr>
            </w:pPr>
            <w:r w:rsidRPr="00B26757">
              <w:rPr>
                <w:rFonts w:ascii="Times New Roman" w:eastAsia="Times New Roman" w:hAnsi="Times New Roman" w:cs="Times New Roman"/>
                <w:b/>
                <w:bCs/>
                <w:sz w:val="20"/>
                <w:szCs w:val="20"/>
              </w:rPr>
              <w:lastRenderedPageBreak/>
              <w:t>Валовая прибыль</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2100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-3711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8826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12537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-337.83</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Коммерческие расходы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2220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114.29</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Управленческие расходы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rPr>
                <w:rFonts w:ascii="Times New Roman" w:eastAsia="Times New Roman" w:hAnsi="Times New Roman" w:cs="Times New Roman"/>
                <w:sz w:val="20"/>
                <w:szCs w:val="20"/>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555555"/>
                <w:sz w:val="20"/>
                <w:szCs w:val="20"/>
              </w:rPr>
            </w:pPr>
            <w:r w:rsidRPr="00B26757">
              <w:rPr>
                <w:rFonts w:ascii="Times New Roman" w:eastAsia="Times New Roman" w:hAnsi="Times New Roman" w:cs="Times New Roman"/>
                <w:color w:val="555555"/>
                <w:sz w:val="20"/>
                <w:szCs w:val="20"/>
              </w:rPr>
              <w:t>x</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rPr>
                <w:rFonts w:ascii="Times New Roman" w:eastAsia="Times New Roman" w:hAnsi="Times New Roman" w:cs="Times New Roman"/>
                <w:sz w:val="20"/>
                <w:szCs w:val="20"/>
              </w:rPr>
            </w:pPr>
            <w:r w:rsidRPr="00B26757">
              <w:rPr>
                <w:rFonts w:ascii="Times New Roman" w:eastAsia="Times New Roman" w:hAnsi="Times New Roman" w:cs="Times New Roman"/>
                <w:b/>
                <w:bCs/>
                <w:sz w:val="20"/>
                <w:szCs w:val="20"/>
              </w:rPr>
              <w:t>Прибыль (убыток) от продаж</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2200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-3718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8811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12529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-336.98</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Проценты к получению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2320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555555"/>
                <w:sz w:val="20"/>
                <w:szCs w:val="20"/>
              </w:rPr>
            </w:pPr>
            <w:r w:rsidRPr="00B26757">
              <w:rPr>
                <w:rFonts w:ascii="Times New Roman" w:eastAsia="Times New Roman" w:hAnsi="Times New Roman" w:cs="Times New Roman"/>
                <w:color w:val="555555"/>
                <w:sz w:val="20"/>
                <w:szCs w:val="20"/>
              </w:rPr>
              <w:t>x</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Проценты к уплате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2330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555555"/>
                <w:sz w:val="20"/>
                <w:szCs w:val="20"/>
              </w:rPr>
            </w:pPr>
            <w:r w:rsidRPr="00B26757">
              <w:rPr>
                <w:rFonts w:ascii="Times New Roman" w:eastAsia="Times New Roman" w:hAnsi="Times New Roman" w:cs="Times New Roman"/>
                <w:color w:val="555555"/>
                <w:sz w:val="20"/>
                <w:szCs w:val="20"/>
              </w:rPr>
              <w:t>x</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Доходы от участия в других организациях</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2310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555555"/>
                <w:sz w:val="20"/>
                <w:szCs w:val="20"/>
              </w:rPr>
            </w:pPr>
            <w:r w:rsidRPr="00B26757">
              <w:rPr>
                <w:rFonts w:ascii="Times New Roman" w:eastAsia="Times New Roman" w:hAnsi="Times New Roman" w:cs="Times New Roman"/>
                <w:color w:val="555555"/>
                <w:sz w:val="20"/>
                <w:szCs w:val="20"/>
              </w:rPr>
              <w:t>x</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Прочие доходы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2340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8986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14977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5991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66.67</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Прочие расходы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2350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9990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15906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5916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59.22</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rPr>
                <w:rFonts w:ascii="Times New Roman" w:eastAsia="Times New Roman" w:hAnsi="Times New Roman" w:cs="Times New Roman"/>
                <w:sz w:val="20"/>
                <w:szCs w:val="20"/>
              </w:rPr>
            </w:pPr>
            <w:r w:rsidRPr="00B26757">
              <w:rPr>
                <w:rFonts w:ascii="Times New Roman" w:eastAsia="Times New Roman" w:hAnsi="Times New Roman" w:cs="Times New Roman"/>
                <w:b/>
                <w:bCs/>
                <w:sz w:val="20"/>
                <w:szCs w:val="20"/>
              </w:rPr>
              <w:t>Прибыль (убыток) до налогообложения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2300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-4722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7882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12604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-266.92</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Отложенные налоговые обязательства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2430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-626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2081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2707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-432.43</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Отложенные налоговые активы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2450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243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353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-320.91</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Текущий налог на прибыль</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2410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-20</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Единый сельскохозяйственный налог</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152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color w:val="555555"/>
                <w:sz w:val="20"/>
                <w:szCs w:val="20"/>
              </w:rPr>
            </w:pPr>
            <w:r w:rsidRPr="00B26757">
              <w:rPr>
                <w:rFonts w:ascii="Times New Roman" w:eastAsia="Times New Roman" w:hAnsi="Times New Roman" w:cs="Times New Roman"/>
                <w:color w:val="555555"/>
                <w:sz w:val="20"/>
                <w:szCs w:val="20"/>
              </w:rPr>
              <w:t>x</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Иные обязательные платежи из прибыли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2460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228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-103.64</w:t>
            </w:r>
          </w:p>
        </w:tc>
      </w:tr>
      <w:tr w:rsidR="001537E1" w:rsidRPr="00B26757" w:rsidTr="00B26757">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rPr>
                <w:rFonts w:ascii="Times New Roman" w:eastAsia="Times New Roman" w:hAnsi="Times New Roman" w:cs="Times New Roman"/>
                <w:sz w:val="20"/>
                <w:szCs w:val="20"/>
              </w:rPr>
            </w:pPr>
            <w:r w:rsidRPr="00B26757">
              <w:rPr>
                <w:rFonts w:ascii="Times New Roman" w:eastAsia="Times New Roman" w:hAnsi="Times New Roman" w:cs="Times New Roman"/>
                <w:b/>
                <w:bCs/>
                <w:sz w:val="20"/>
                <w:szCs w:val="20"/>
              </w:rPr>
              <w:t>Чистая прибыль (убыток) отчетного периода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center"/>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2400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-3996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6028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10024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B26757" w:rsidRDefault="001537E1" w:rsidP="006930CA">
            <w:pPr>
              <w:spacing w:after="0" w:line="240" w:lineRule="auto"/>
              <w:jc w:val="right"/>
              <w:rPr>
                <w:rFonts w:ascii="Times New Roman" w:eastAsia="Times New Roman" w:hAnsi="Times New Roman" w:cs="Times New Roman"/>
                <w:sz w:val="20"/>
                <w:szCs w:val="20"/>
              </w:rPr>
            </w:pPr>
            <w:r w:rsidRPr="00B26757">
              <w:rPr>
                <w:rFonts w:ascii="Times New Roman" w:eastAsia="Times New Roman" w:hAnsi="Times New Roman" w:cs="Times New Roman"/>
                <w:sz w:val="20"/>
                <w:szCs w:val="20"/>
              </w:rPr>
              <w:t>-250.85</w:t>
            </w:r>
          </w:p>
        </w:tc>
      </w:tr>
    </w:tbl>
    <w:p w:rsidR="001537E1" w:rsidRPr="00B26757" w:rsidRDefault="001537E1" w:rsidP="00B26757">
      <w:pPr>
        <w:spacing w:after="0" w:line="360" w:lineRule="auto"/>
        <w:ind w:firstLine="567"/>
        <w:jc w:val="both"/>
        <w:rPr>
          <w:rFonts w:ascii="Times New Roman" w:eastAsia="Times New Roman" w:hAnsi="Times New Roman" w:cs="Times New Roman"/>
          <w:sz w:val="28"/>
          <w:szCs w:val="28"/>
        </w:rPr>
      </w:pPr>
    </w:p>
    <w:p w:rsidR="001537E1" w:rsidRPr="00B26757" w:rsidRDefault="001537E1" w:rsidP="004B069E">
      <w:pPr>
        <w:pStyle w:val="a3"/>
        <w:shd w:val="clear" w:color="auto" w:fill="FFFFFF"/>
        <w:spacing w:before="0" w:beforeAutospacing="0" w:after="0" w:afterAutospacing="0" w:line="360" w:lineRule="auto"/>
        <w:ind w:right="-1" w:firstLine="567"/>
        <w:jc w:val="both"/>
        <w:rPr>
          <w:rFonts w:eastAsiaTheme="minorEastAsia"/>
          <w:sz w:val="28"/>
          <w:szCs w:val="28"/>
        </w:rPr>
      </w:pPr>
      <w:r w:rsidRPr="00B26757">
        <w:rPr>
          <w:sz w:val="28"/>
          <w:szCs w:val="28"/>
        </w:rPr>
        <w:t>В отчетном периоде предприятие преодолело убыточность производственной деятельности и заработало валовую прибыль в размере 8826 тыс. ру</w:t>
      </w:r>
      <w:r w:rsidR="00B26757">
        <w:rPr>
          <w:sz w:val="28"/>
          <w:szCs w:val="28"/>
        </w:rPr>
        <w:t>б. Увеличение прибыли на 392.89</w:t>
      </w:r>
      <w:r w:rsidRPr="00B26757">
        <w:rPr>
          <w:sz w:val="28"/>
          <w:szCs w:val="28"/>
        </w:rPr>
        <w:t xml:space="preserve">% продиктовано изменением выручки, и на 292.89 % - изменением себестоимости. </w:t>
      </w:r>
    </w:p>
    <w:p w:rsidR="001537E1" w:rsidRPr="00B26757" w:rsidRDefault="001537E1" w:rsidP="004B069E">
      <w:pPr>
        <w:pStyle w:val="a3"/>
        <w:shd w:val="clear" w:color="auto" w:fill="FFFFFF"/>
        <w:spacing w:before="0" w:beforeAutospacing="0" w:after="0" w:afterAutospacing="0" w:line="360" w:lineRule="auto"/>
        <w:ind w:right="-1" w:firstLine="567"/>
        <w:jc w:val="both"/>
        <w:rPr>
          <w:sz w:val="28"/>
          <w:szCs w:val="28"/>
        </w:rPr>
      </w:pPr>
      <w:r w:rsidRPr="00B26757">
        <w:rPr>
          <w:sz w:val="28"/>
          <w:szCs w:val="28"/>
        </w:rPr>
        <w:t xml:space="preserve">Увеличение прибыли от продаж на 12529 тыс. руб. произошло за счет роста валовой прибыли. </w:t>
      </w:r>
    </w:p>
    <w:p w:rsidR="001537E1" w:rsidRPr="00B26757" w:rsidRDefault="001537E1" w:rsidP="004B069E">
      <w:pPr>
        <w:pStyle w:val="a3"/>
        <w:shd w:val="clear" w:color="auto" w:fill="FFFFFF"/>
        <w:spacing w:before="0" w:beforeAutospacing="0" w:after="0" w:afterAutospacing="0" w:line="360" w:lineRule="auto"/>
        <w:ind w:right="-1" w:firstLine="567"/>
        <w:jc w:val="both"/>
        <w:rPr>
          <w:sz w:val="28"/>
          <w:szCs w:val="28"/>
        </w:rPr>
      </w:pPr>
      <w:r w:rsidRPr="00B26757">
        <w:rPr>
          <w:sz w:val="28"/>
          <w:szCs w:val="28"/>
        </w:rPr>
        <w:t>Увеличение суммы общей бухгалтерской прибыли отчетного периода обусловлено ростом полученной прибыли от продаж на 99.4 % и ростом сальдо прочих доходов и расходов на 0.6 %.</w:t>
      </w:r>
    </w:p>
    <w:p w:rsidR="004B069E" w:rsidRDefault="004B069E" w:rsidP="004B069E">
      <w:pPr>
        <w:pStyle w:val="a3"/>
        <w:shd w:val="clear" w:color="auto" w:fill="FFFFFF"/>
        <w:spacing w:before="0" w:beforeAutospacing="0" w:after="0" w:afterAutospacing="0" w:line="360" w:lineRule="auto"/>
        <w:ind w:right="-1" w:firstLine="567"/>
        <w:jc w:val="both"/>
        <w:rPr>
          <w:color w:val="000000"/>
          <w:sz w:val="28"/>
          <w:szCs w:val="22"/>
        </w:rPr>
      </w:pPr>
      <w:r w:rsidRPr="00301FF9">
        <w:rPr>
          <w:color w:val="000000"/>
          <w:sz w:val="28"/>
          <w:szCs w:val="22"/>
        </w:rPr>
        <w:t>В отчетном периоде на формирование чистого результата финансово-хозяйственной деятельности предприятия оказывали влияние следующие факторы: рост прибыли до налогообложения - 0.75 %, увеличение суммы уплаченных налогов из прибыли - 25.74 %.</w:t>
      </w:r>
    </w:p>
    <w:p w:rsidR="001537E1" w:rsidRPr="00B26757" w:rsidRDefault="001537E1" w:rsidP="00301FF9">
      <w:pPr>
        <w:spacing w:after="0" w:line="360" w:lineRule="auto"/>
        <w:ind w:firstLine="567"/>
        <w:jc w:val="both"/>
        <w:rPr>
          <w:rFonts w:ascii="Times New Roman" w:eastAsia="Times New Roman" w:hAnsi="Times New Roman" w:cs="Times New Roman"/>
          <w:sz w:val="28"/>
          <w:szCs w:val="28"/>
        </w:rPr>
      </w:pPr>
    </w:p>
    <w:p w:rsidR="001537E1" w:rsidRPr="00B26757" w:rsidRDefault="001537E1" w:rsidP="00B26757">
      <w:pPr>
        <w:spacing w:after="0" w:line="360" w:lineRule="auto"/>
        <w:jc w:val="both"/>
        <w:rPr>
          <w:rFonts w:ascii="Times New Roman" w:eastAsia="Times New Roman" w:hAnsi="Times New Roman" w:cs="Times New Roman"/>
          <w:bCs/>
          <w:sz w:val="28"/>
          <w:szCs w:val="28"/>
        </w:rPr>
      </w:pPr>
      <w:r>
        <w:rPr>
          <w:rFonts w:ascii="Arial" w:eastAsia="Times New Roman" w:hAnsi="Arial" w:cs="Arial"/>
          <w:noProof/>
          <w:color w:val="333333"/>
        </w:rPr>
        <w:lastRenderedPageBreak/>
        <w:drawing>
          <wp:inline distT="0" distB="0" distL="0" distR="0">
            <wp:extent cx="5903595" cy="1901825"/>
            <wp:effectExtent l="19050" t="0" r="1905" b="0"/>
            <wp:docPr id="18" name="Рисунок 1" descr="http://online4.1fin.ru/tmp/04c11767cb3554ec44acc63c21907d4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online4.1fin.ru/tmp/04c11767cb3554ec44acc63c21907d4e.gif"/>
                    <pic:cNvPicPr>
                      <a:picLocks noChangeAspect="1" noChangeArrowheads="1"/>
                    </pic:cNvPicPr>
                  </pic:nvPicPr>
                  <pic:blipFill>
                    <a:blip r:embed="rId22"/>
                    <a:srcRect/>
                    <a:stretch>
                      <a:fillRect/>
                    </a:stretch>
                  </pic:blipFill>
                  <pic:spPr bwMode="auto">
                    <a:xfrm>
                      <a:off x="0" y="0"/>
                      <a:ext cx="5903595" cy="1901825"/>
                    </a:xfrm>
                    <a:prstGeom prst="rect">
                      <a:avLst/>
                    </a:prstGeom>
                    <a:noFill/>
                    <a:ln w="9525">
                      <a:noFill/>
                      <a:miter lim="800000"/>
                      <a:headEnd/>
                      <a:tailEnd/>
                    </a:ln>
                  </pic:spPr>
                </pic:pic>
              </a:graphicData>
            </a:graphic>
          </wp:inline>
        </w:drawing>
      </w:r>
    </w:p>
    <w:tbl>
      <w:tblPr>
        <w:tblW w:w="0" w:type="auto"/>
        <w:jc w:val="center"/>
        <w:tblLook w:val="04A0"/>
      </w:tblPr>
      <w:tblGrid>
        <w:gridCol w:w="360"/>
        <w:gridCol w:w="2702"/>
      </w:tblGrid>
      <w:tr w:rsidR="001537E1" w:rsidRPr="00301FF9" w:rsidTr="001537E1">
        <w:trPr>
          <w:jc w:val="center"/>
        </w:trPr>
        <w:tc>
          <w:tcPr>
            <w:tcW w:w="360" w:type="dxa"/>
            <w:shd w:val="clear" w:color="auto" w:fill="0066FF"/>
            <w:tcMar>
              <w:top w:w="15" w:type="dxa"/>
              <w:left w:w="15" w:type="dxa"/>
              <w:bottom w:w="15" w:type="dxa"/>
              <w:right w:w="15" w:type="dxa"/>
            </w:tcMar>
            <w:vAlign w:val="center"/>
            <w:hideMark/>
          </w:tcPr>
          <w:p w:rsidR="001537E1" w:rsidRPr="00301FF9" w:rsidRDefault="001537E1" w:rsidP="001537E1">
            <w:pPr>
              <w:rPr>
                <w:rFonts w:ascii="Times New Roman" w:eastAsia="Times New Roman" w:hAnsi="Times New Roman" w:cs="Times New Roman"/>
                <w:sz w:val="20"/>
                <w:szCs w:val="20"/>
              </w:rPr>
            </w:pPr>
          </w:p>
        </w:tc>
        <w:tc>
          <w:tcPr>
            <w:tcW w:w="0" w:type="auto"/>
            <w:shd w:val="clear" w:color="auto" w:fill="FFFFFF"/>
            <w:tcMar>
              <w:top w:w="15" w:type="dxa"/>
              <w:left w:w="15" w:type="dxa"/>
              <w:bottom w:w="15" w:type="dxa"/>
              <w:right w:w="15" w:type="dxa"/>
            </w:tcMar>
            <w:vAlign w:val="center"/>
            <w:hideMark/>
          </w:tcPr>
          <w:p w:rsidR="001537E1" w:rsidRPr="00301FF9" w:rsidRDefault="001537E1" w:rsidP="001537E1">
            <w:pPr>
              <w:rPr>
                <w:rFonts w:ascii="Times New Roman" w:eastAsia="Times New Roman" w:hAnsi="Times New Roman" w:cs="Times New Roman"/>
                <w:sz w:val="20"/>
                <w:szCs w:val="16"/>
              </w:rPr>
            </w:pPr>
            <w:r w:rsidRPr="00301FF9">
              <w:rPr>
                <w:rFonts w:ascii="Times New Roman" w:eastAsia="Times New Roman" w:hAnsi="Times New Roman" w:cs="Times New Roman"/>
                <w:sz w:val="20"/>
                <w:szCs w:val="16"/>
              </w:rPr>
              <w:t>- прибыль от продаж</w:t>
            </w:r>
          </w:p>
        </w:tc>
      </w:tr>
      <w:tr w:rsidR="001537E1" w:rsidRPr="00301FF9" w:rsidTr="001537E1">
        <w:trPr>
          <w:trHeight w:val="75"/>
          <w:jc w:val="center"/>
        </w:trPr>
        <w:tc>
          <w:tcPr>
            <w:tcW w:w="0" w:type="auto"/>
            <w:shd w:val="clear" w:color="auto" w:fill="FFFFFF"/>
            <w:tcMar>
              <w:top w:w="15" w:type="dxa"/>
              <w:left w:w="15" w:type="dxa"/>
              <w:bottom w:w="15" w:type="dxa"/>
              <w:right w:w="15" w:type="dxa"/>
            </w:tcMar>
            <w:vAlign w:val="center"/>
            <w:hideMark/>
          </w:tcPr>
          <w:p w:rsidR="001537E1" w:rsidRPr="00301FF9" w:rsidRDefault="001537E1" w:rsidP="001537E1">
            <w:pPr>
              <w:rPr>
                <w:rFonts w:ascii="Times New Roman" w:eastAsia="Times New Roman" w:hAnsi="Times New Roman" w:cs="Times New Roman"/>
                <w:sz w:val="20"/>
                <w:szCs w:val="20"/>
              </w:rPr>
            </w:pPr>
          </w:p>
        </w:tc>
        <w:tc>
          <w:tcPr>
            <w:tcW w:w="0" w:type="auto"/>
            <w:shd w:val="clear" w:color="auto" w:fill="FFFFFF"/>
            <w:tcMar>
              <w:top w:w="15" w:type="dxa"/>
              <w:left w:w="15" w:type="dxa"/>
              <w:bottom w:w="15" w:type="dxa"/>
              <w:right w:w="15" w:type="dxa"/>
            </w:tcMar>
            <w:vAlign w:val="center"/>
            <w:hideMark/>
          </w:tcPr>
          <w:p w:rsidR="001537E1" w:rsidRPr="00301FF9" w:rsidRDefault="001537E1" w:rsidP="001537E1">
            <w:pPr>
              <w:rPr>
                <w:rFonts w:ascii="Times New Roman" w:eastAsia="Times New Roman" w:hAnsi="Times New Roman" w:cs="Times New Roman"/>
                <w:sz w:val="20"/>
                <w:szCs w:val="20"/>
              </w:rPr>
            </w:pPr>
          </w:p>
        </w:tc>
      </w:tr>
      <w:tr w:rsidR="001537E1" w:rsidRPr="00301FF9" w:rsidTr="001537E1">
        <w:trPr>
          <w:jc w:val="center"/>
        </w:trPr>
        <w:tc>
          <w:tcPr>
            <w:tcW w:w="360" w:type="dxa"/>
            <w:shd w:val="clear" w:color="auto" w:fill="660033"/>
            <w:tcMar>
              <w:top w:w="15" w:type="dxa"/>
              <w:left w:w="15" w:type="dxa"/>
              <w:bottom w:w="15" w:type="dxa"/>
              <w:right w:w="15" w:type="dxa"/>
            </w:tcMar>
            <w:vAlign w:val="center"/>
            <w:hideMark/>
          </w:tcPr>
          <w:p w:rsidR="001537E1" w:rsidRPr="00301FF9" w:rsidRDefault="001537E1" w:rsidP="001537E1">
            <w:pPr>
              <w:rPr>
                <w:rFonts w:ascii="Times New Roman" w:eastAsia="Times New Roman" w:hAnsi="Times New Roman" w:cs="Times New Roman"/>
                <w:sz w:val="20"/>
                <w:szCs w:val="20"/>
              </w:rPr>
            </w:pPr>
          </w:p>
        </w:tc>
        <w:tc>
          <w:tcPr>
            <w:tcW w:w="0" w:type="auto"/>
            <w:shd w:val="clear" w:color="auto" w:fill="FFFFFF"/>
            <w:tcMar>
              <w:top w:w="15" w:type="dxa"/>
              <w:left w:w="15" w:type="dxa"/>
              <w:bottom w:w="15" w:type="dxa"/>
              <w:right w:w="15" w:type="dxa"/>
            </w:tcMar>
            <w:vAlign w:val="center"/>
            <w:hideMark/>
          </w:tcPr>
          <w:p w:rsidR="001537E1" w:rsidRPr="00301FF9" w:rsidRDefault="001537E1" w:rsidP="001537E1">
            <w:pPr>
              <w:rPr>
                <w:rFonts w:ascii="Times New Roman" w:eastAsia="Times New Roman" w:hAnsi="Times New Roman" w:cs="Times New Roman"/>
                <w:sz w:val="20"/>
                <w:szCs w:val="16"/>
              </w:rPr>
            </w:pPr>
            <w:r w:rsidRPr="00301FF9">
              <w:rPr>
                <w:rFonts w:ascii="Times New Roman" w:eastAsia="Times New Roman" w:hAnsi="Times New Roman" w:cs="Times New Roman"/>
                <w:sz w:val="20"/>
                <w:szCs w:val="16"/>
              </w:rPr>
              <w:t>- прибыль до налогообложения</w:t>
            </w:r>
          </w:p>
        </w:tc>
      </w:tr>
      <w:tr w:rsidR="001537E1" w:rsidRPr="00301FF9" w:rsidTr="001537E1">
        <w:trPr>
          <w:trHeight w:val="75"/>
          <w:jc w:val="center"/>
        </w:trPr>
        <w:tc>
          <w:tcPr>
            <w:tcW w:w="0" w:type="auto"/>
            <w:shd w:val="clear" w:color="auto" w:fill="FFFFFF"/>
            <w:tcMar>
              <w:top w:w="15" w:type="dxa"/>
              <w:left w:w="15" w:type="dxa"/>
              <w:bottom w:w="15" w:type="dxa"/>
              <w:right w:w="15" w:type="dxa"/>
            </w:tcMar>
            <w:vAlign w:val="center"/>
            <w:hideMark/>
          </w:tcPr>
          <w:p w:rsidR="001537E1" w:rsidRPr="00301FF9" w:rsidRDefault="001537E1" w:rsidP="001537E1">
            <w:pPr>
              <w:rPr>
                <w:rFonts w:ascii="Times New Roman" w:eastAsia="Times New Roman" w:hAnsi="Times New Roman" w:cs="Times New Roman"/>
                <w:sz w:val="20"/>
                <w:szCs w:val="20"/>
              </w:rPr>
            </w:pPr>
          </w:p>
        </w:tc>
        <w:tc>
          <w:tcPr>
            <w:tcW w:w="0" w:type="auto"/>
            <w:shd w:val="clear" w:color="auto" w:fill="FFFFFF"/>
            <w:tcMar>
              <w:top w:w="15" w:type="dxa"/>
              <w:left w:w="15" w:type="dxa"/>
              <w:bottom w:w="15" w:type="dxa"/>
              <w:right w:w="15" w:type="dxa"/>
            </w:tcMar>
            <w:vAlign w:val="center"/>
            <w:hideMark/>
          </w:tcPr>
          <w:p w:rsidR="001537E1" w:rsidRPr="00301FF9" w:rsidRDefault="001537E1" w:rsidP="001537E1">
            <w:pPr>
              <w:rPr>
                <w:rFonts w:ascii="Times New Roman" w:eastAsia="Times New Roman" w:hAnsi="Times New Roman" w:cs="Times New Roman"/>
                <w:sz w:val="20"/>
                <w:szCs w:val="20"/>
              </w:rPr>
            </w:pPr>
          </w:p>
        </w:tc>
      </w:tr>
      <w:tr w:rsidR="001537E1" w:rsidRPr="00301FF9" w:rsidTr="001537E1">
        <w:trPr>
          <w:jc w:val="center"/>
        </w:trPr>
        <w:tc>
          <w:tcPr>
            <w:tcW w:w="360" w:type="dxa"/>
            <w:shd w:val="clear" w:color="auto" w:fill="00882D"/>
            <w:tcMar>
              <w:top w:w="15" w:type="dxa"/>
              <w:left w:w="15" w:type="dxa"/>
              <w:bottom w:w="15" w:type="dxa"/>
              <w:right w:w="15" w:type="dxa"/>
            </w:tcMar>
            <w:vAlign w:val="center"/>
            <w:hideMark/>
          </w:tcPr>
          <w:p w:rsidR="001537E1" w:rsidRPr="00301FF9" w:rsidRDefault="001537E1" w:rsidP="001537E1">
            <w:pPr>
              <w:rPr>
                <w:rFonts w:ascii="Times New Roman" w:eastAsia="Times New Roman" w:hAnsi="Times New Roman" w:cs="Times New Roman"/>
                <w:sz w:val="20"/>
                <w:szCs w:val="20"/>
              </w:rPr>
            </w:pPr>
          </w:p>
        </w:tc>
        <w:tc>
          <w:tcPr>
            <w:tcW w:w="0" w:type="auto"/>
            <w:shd w:val="clear" w:color="auto" w:fill="FFFFFF"/>
            <w:tcMar>
              <w:top w:w="15" w:type="dxa"/>
              <w:left w:w="15" w:type="dxa"/>
              <w:bottom w:w="15" w:type="dxa"/>
              <w:right w:w="15" w:type="dxa"/>
            </w:tcMar>
            <w:vAlign w:val="center"/>
            <w:hideMark/>
          </w:tcPr>
          <w:p w:rsidR="001537E1" w:rsidRPr="00301FF9" w:rsidRDefault="001537E1" w:rsidP="001537E1">
            <w:pPr>
              <w:rPr>
                <w:rFonts w:ascii="Times New Roman" w:eastAsia="Times New Roman" w:hAnsi="Times New Roman" w:cs="Times New Roman"/>
                <w:sz w:val="20"/>
                <w:szCs w:val="16"/>
              </w:rPr>
            </w:pPr>
            <w:r w:rsidRPr="00301FF9">
              <w:rPr>
                <w:rFonts w:ascii="Times New Roman" w:eastAsia="Times New Roman" w:hAnsi="Times New Roman" w:cs="Times New Roman"/>
                <w:sz w:val="20"/>
                <w:szCs w:val="16"/>
              </w:rPr>
              <w:t>- чистая прибыль</w:t>
            </w:r>
          </w:p>
        </w:tc>
      </w:tr>
    </w:tbl>
    <w:p w:rsidR="00301FF9" w:rsidRDefault="00301FF9" w:rsidP="00301FF9">
      <w:pPr>
        <w:pStyle w:val="a8"/>
        <w:ind w:left="0"/>
        <w:jc w:val="center"/>
        <w:rPr>
          <w:rFonts w:ascii="Times New Roman" w:hAnsi="Times New Roman" w:cs="Times New Roman"/>
          <w:sz w:val="28"/>
          <w:szCs w:val="28"/>
        </w:rPr>
      </w:pPr>
    </w:p>
    <w:p w:rsidR="00301FF9" w:rsidRPr="004B069E" w:rsidRDefault="00301FF9" w:rsidP="004B069E">
      <w:pPr>
        <w:pStyle w:val="a8"/>
        <w:ind w:left="0"/>
        <w:jc w:val="center"/>
        <w:rPr>
          <w:rFonts w:ascii="Arial" w:eastAsia="Times New Roman" w:hAnsi="Arial" w:cs="Arial"/>
          <w:color w:val="333333"/>
        </w:rPr>
      </w:pPr>
      <w:r>
        <w:rPr>
          <w:rFonts w:ascii="Times New Roman" w:hAnsi="Times New Roman" w:cs="Times New Roman"/>
          <w:sz w:val="28"/>
          <w:szCs w:val="28"/>
        </w:rPr>
        <w:t>Рисунок 11</w:t>
      </w:r>
      <w:r w:rsidRPr="00692469">
        <w:rPr>
          <w:rFonts w:ascii="Times New Roman" w:hAnsi="Times New Roman" w:cs="Times New Roman"/>
          <w:sz w:val="28"/>
          <w:szCs w:val="28"/>
        </w:rPr>
        <w:t xml:space="preserve">. </w:t>
      </w:r>
      <w:r w:rsidRPr="00B26757">
        <w:rPr>
          <w:rFonts w:ascii="Times New Roman" w:eastAsia="Times New Roman" w:hAnsi="Times New Roman" w:cs="Times New Roman"/>
          <w:bCs/>
          <w:sz w:val="28"/>
          <w:szCs w:val="28"/>
        </w:rPr>
        <w:t>Динамика показателей прибыли</w:t>
      </w:r>
      <w:r>
        <w:rPr>
          <w:rFonts w:ascii="Times New Roman" w:eastAsia="Times New Roman" w:hAnsi="Times New Roman" w:cs="Times New Roman"/>
          <w:bCs/>
          <w:sz w:val="28"/>
          <w:szCs w:val="28"/>
        </w:rPr>
        <w:t xml:space="preserve"> </w:t>
      </w:r>
      <w:r>
        <w:rPr>
          <w:rFonts w:ascii="Times New Roman" w:hAnsi="Times New Roman" w:cs="Times New Roman"/>
          <w:color w:val="000000"/>
          <w:sz w:val="28"/>
        </w:rPr>
        <w:t>ОАО «</w:t>
      </w:r>
      <w:r w:rsidRPr="00F93D71">
        <w:rPr>
          <w:rFonts w:ascii="Times New Roman" w:hAnsi="Times New Roman" w:cs="Times New Roman"/>
          <w:color w:val="000000"/>
          <w:sz w:val="28"/>
        </w:rPr>
        <w:t>ВЗЖБИ</w:t>
      </w:r>
      <w:r>
        <w:rPr>
          <w:rFonts w:ascii="Times New Roman" w:hAnsi="Times New Roman" w:cs="Times New Roman"/>
          <w:color w:val="000000"/>
          <w:sz w:val="28"/>
        </w:rPr>
        <w:t>» за 2014 г.</w:t>
      </w:r>
      <w:r>
        <w:rPr>
          <w:rFonts w:ascii="Arial" w:eastAsia="Times New Roman" w:hAnsi="Arial" w:cs="Arial"/>
          <w:color w:val="333333"/>
        </w:rPr>
        <w:br/>
      </w:r>
    </w:p>
    <w:p w:rsidR="001537E1" w:rsidRPr="00301FF9" w:rsidRDefault="00301FF9" w:rsidP="00301FF9">
      <w:pPr>
        <w:pStyle w:val="a3"/>
        <w:shd w:val="clear" w:color="auto" w:fill="FFFFFF"/>
        <w:spacing w:before="0" w:beforeAutospacing="0" w:after="0" w:afterAutospacing="0" w:line="360" w:lineRule="auto"/>
        <w:ind w:left="62" w:right="45"/>
        <w:jc w:val="both"/>
        <w:rPr>
          <w:color w:val="000000"/>
          <w:sz w:val="28"/>
        </w:rPr>
      </w:pPr>
      <w:r w:rsidRPr="00B26757">
        <w:rPr>
          <w:color w:val="000000"/>
          <w:sz w:val="28"/>
          <w:szCs w:val="28"/>
        </w:rPr>
        <w:t>Таблица 1</w:t>
      </w:r>
      <w:r w:rsidR="004B069E">
        <w:rPr>
          <w:color w:val="000000"/>
          <w:sz w:val="28"/>
          <w:szCs w:val="28"/>
        </w:rPr>
        <w:t>8</w:t>
      </w:r>
      <w:r w:rsidRPr="00B26757">
        <w:rPr>
          <w:color w:val="000000"/>
          <w:sz w:val="28"/>
          <w:szCs w:val="28"/>
        </w:rPr>
        <w:t xml:space="preserve">. </w:t>
      </w:r>
      <w:r w:rsidRPr="00301FF9">
        <w:rPr>
          <w:bCs/>
          <w:sz w:val="28"/>
          <w:szCs w:val="23"/>
        </w:rPr>
        <w:t>Динамика структуры прибыли до налогообложения</w:t>
      </w:r>
      <w:r w:rsidRPr="00301FF9">
        <w:rPr>
          <w:color w:val="000000"/>
          <w:sz w:val="36"/>
        </w:rPr>
        <w:t xml:space="preserve"> </w:t>
      </w:r>
      <w:r>
        <w:rPr>
          <w:color w:val="000000"/>
          <w:sz w:val="28"/>
        </w:rPr>
        <w:t>ОАО «</w:t>
      </w:r>
      <w:r w:rsidRPr="00F93D71">
        <w:rPr>
          <w:color w:val="000000"/>
          <w:sz w:val="28"/>
          <w:szCs w:val="22"/>
        </w:rPr>
        <w:t>ВЗЖБИ</w:t>
      </w:r>
      <w:r>
        <w:rPr>
          <w:color w:val="000000"/>
          <w:sz w:val="28"/>
        </w:rPr>
        <w:t>» за 2014 г.</w:t>
      </w:r>
    </w:p>
    <w:tbl>
      <w:tblPr>
        <w:tblW w:w="0" w:type="auto"/>
        <w:jc w:val="center"/>
        <w:tblBorders>
          <w:top w:val="single" w:sz="6" w:space="0" w:color="777777"/>
          <w:left w:val="single" w:sz="6" w:space="0" w:color="777777"/>
          <w:bottom w:val="single" w:sz="6" w:space="0" w:color="777777"/>
          <w:right w:val="single" w:sz="6" w:space="0" w:color="777777"/>
        </w:tblBorders>
        <w:tblCellMar>
          <w:left w:w="0" w:type="dxa"/>
          <w:right w:w="0" w:type="dxa"/>
        </w:tblCellMar>
        <w:tblLook w:val="04A0"/>
      </w:tblPr>
      <w:tblGrid>
        <w:gridCol w:w="4186"/>
        <w:gridCol w:w="853"/>
        <w:gridCol w:w="881"/>
        <w:gridCol w:w="853"/>
        <w:gridCol w:w="881"/>
        <w:gridCol w:w="1600"/>
      </w:tblGrid>
      <w:tr w:rsidR="001537E1" w:rsidRPr="00301FF9" w:rsidTr="00301FF9">
        <w:trPr>
          <w:trHeight w:val="20"/>
          <w:tblHeader/>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EFEFFF"/>
            <w:tcMar>
              <w:top w:w="150" w:type="dxa"/>
              <w:left w:w="150" w:type="dxa"/>
              <w:bottom w:w="150" w:type="dxa"/>
              <w:right w:w="150"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color w:val="000000"/>
                <w:sz w:val="20"/>
                <w:szCs w:val="20"/>
              </w:rPr>
            </w:pPr>
            <w:r w:rsidRPr="00301FF9">
              <w:rPr>
                <w:rFonts w:ascii="Times New Roman" w:eastAsia="Times New Roman" w:hAnsi="Times New Roman" w:cs="Times New Roman"/>
                <w:color w:val="000000"/>
                <w:sz w:val="20"/>
                <w:szCs w:val="20"/>
              </w:rPr>
              <w:t>Показатели</w:t>
            </w:r>
          </w:p>
        </w:tc>
        <w:tc>
          <w:tcPr>
            <w:tcW w:w="0" w:type="auto"/>
            <w:gridSpan w:val="2"/>
            <w:tcBorders>
              <w:top w:val="outset" w:sz="6" w:space="0" w:color="auto"/>
              <w:left w:val="outset" w:sz="6" w:space="0" w:color="auto"/>
              <w:bottom w:val="outset" w:sz="6" w:space="0" w:color="auto"/>
              <w:right w:val="outset" w:sz="6" w:space="0" w:color="auto"/>
            </w:tcBorders>
            <w:shd w:val="clear" w:color="auto" w:fill="EFEFFF"/>
            <w:tcMar>
              <w:top w:w="150" w:type="dxa"/>
              <w:left w:w="150" w:type="dxa"/>
              <w:bottom w:w="150" w:type="dxa"/>
              <w:right w:w="150"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color w:val="000000"/>
                <w:sz w:val="20"/>
                <w:szCs w:val="20"/>
              </w:rPr>
            </w:pPr>
            <w:r w:rsidRPr="00301FF9">
              <w:rPr>
                <w:rFonts w:ascii="Times New Roman" w:eastAsia="Times New Roman" w:hAnsi="Times New Roman" w:cs="Times New Roman"/>
                <w:color w:val="000000"/>
                <w:sz w:val="20"/>
                <w:szCs w:val="20"/>
              </w:rPr>
              <w:t>за 2013 г.</w:t>
            </w:r>
          </w:p>
        </w:tc>
        <w:tc>
          <w:tcPr>
            <w:tcW w:w="0" w:type="auto"/>
            <w:gridSpan w:val="2"/>
            <w:tcBorders>
              <w:top w:val="outset" w:sz="6" w:space="0" w:color="auto"/>
              <w:left w:val="outset" w:sz="6" w:space="0" w:color="auto"/>
              <w:bottom w:val="outset" w:sz="6" w:space="0" w:color="auto"/>
              <w:right w:val="outset" w:sz="6" w:space="0" w:color="auto"/>
            </w:tcBorders>
            <w:shd w:val="clear" w:color="auto" w:fill="EFEFFF"/>
            <w:tcMar>
              <w:top w:w="150" w:type="dxa"/>
              <w:left w:w="150" w:type="dxa"/>
              <w:bottom w:w="150" w:type="dxa"/>
              <w:right w:w="150"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color w:val="000000"/>
                <w:sz w:val="20"/>
                <w:szCs w:val="20"/>
              </w:rPr>
            </w:pPr>
            <w:r w:rsidRPr="00301FF9">
              <w:rPr>
                <w:rFonts w:ascii="Times New Roman" w:eastAsia="Times New Roman" w:hAnsi="Times New Roman" w:cs="Times New Roman"/>
                <w:color w:val="000000"/>
                <w:sz w:val="20"/>
                <w:szCs w:val="20"/>
              </w:rPr>
              <w:t>за 2014 г.</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EFEFFF"/>
            <w:tcMar>
              <w:top w:w="150" w:type="dxa"/>
              <w:left w:w="150" w:type="dxa"/>
              <w:bottom w:w="150" w:type="dxa"/>
              <w:right w:w="150"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color w:val="000000"/>
                <w:sz w:val="20"/>
                <w:szCs w:val="20"/>
              </w:rPr>
            </w:pPr>
            <w:r w:rsidRPr="00301FF9">
              <w:rPr>
                <w:rFonts w:ascii="Times New Roman" w:eastAsia="Times New Roman" w:hAnsi="Times New Roman" w:cs="Times New Roman"/>
                <w:color w:val="000000"/>
                <w:sz w:val="20"/>
                <w:szCs w:val="20"/>
              </w:rPr>
              <w:t>Изменение</w:t>
            </w:r>
            <w:proofErr w:type="gramStart"/>
            <w:r w:rsidRPr="00301FF9">
              <w:rPr>
                <w:rFonts w:ascii="Times New Roman" w:eastAsia="Times New Roman" w:hAnsi="Times New Roman" w:cs="Times New Roman"/>
                <w:color w:val="000000"/>
                <w:sz w:val="20"/>
                <w:szCs w:val="20"/>
              </w:rPr>
              <w:t xml:space="preserve"> (+-)</w:t>
            </w:r>
            <w:r w:rsidRPr="00301FF9">
              <w:rPr>
                <w:rFonts w:ascii="Times New Roman" w:eastAsia="Times New Roman" w:hAnsi="Times New Roman" w:cs="Times New Roman"/>
                <w:color w:val="000000"/>
                <w:sz w:val="20"/>
                <w:szCs w:val="20"/>
              </w:rPr>
              <w:br/>
            </w:r>
            <w:proofErr w:type="gramEnd"/>
            <w:r w:rsidRPr="00301FF9">
              <w:rPr>
                <w:rFonts w:ascii="Times New Roman" w:eastAsia="Times New Roman" w:hAnsi="Times New Roman" w:cs="Times New Roman"/>
                <w:color w:val="000000"/>
                <w:sz w:val="20"/>
                <w:szCs w:val="20"/>
              </w:rPr>
              <w:t xml:space="preserve">тыс. руб. </w:t>
            </w:r>
          </w:p>
        </w:tc>
      </w:tr>
      <w:tr w:rsidR="001537E1" w:rsidRPr="00301FF9" w:rsidTr="00301FF9">
        <w:trPr>
          <w:trHeight w:val="20"/>
          <w:tblHeader/>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37E1" w:rsidRPr="00301FF9" w:rsidRDefault="001537E1" w:rsidP="006930CA">
            <w:pPr>
              <w:spacing w:after="0" w:line="240" w:lineRule="auto"/>
              <w:rPr>
                <w:rFonts w:ascii="Times New Roman" w:eastAsia="Times New Roman" w:hAnsi="Times New Roman" w:cs="Times New Roman"/>
                <w:color w:val="000000"/>
                <w:sz w:val="20"/>
                <w:szCs w:val="20"/>
              </w:rPr>
            </w:pPr>
          </w:p>
        </w:tc>
        <w:tc>
          <w:tcPr>
            <w:tcW w:w="0" w:type="auto"/>
            <w:tcBorders>
              <w:top w:val="outset" w:sz="6" w:space="0" w:color="auto"/>
              <w:left w:val="outset" w:sz="6" w:space="0" w:color="auto"/>
              <w:bottom w:val="outset" w:sz="6" w:space="0" w:color="auto"/>
              <w:right w:val="outset" w:sz="6" w:space="0" w:color="auto"/>
            </w:tcBorders>
            <w:shd w:val="clear" w:color="auto" w:fill="EFEFFF"/>
            <w:tcMar>
              <w:top w:w="45" w:type="dxa"/>
              <w:left w:w="45" w:type="dxa"/>
              <w:bottom w:w="45" w:type="dxa"/>
              <w:right w:w="45"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color w:val="000000"/>
                <w:sz w:val="20"/>
                <w:szCs w:val="20"/>
              </w:rPr>
            </w:pPr>
            <w:r w:rsidRPr="00301FF9">
              <w:rPr>
                <w:rFonts w:ascii="Times New Roman" w:eastAsia="Times New Roman" w:hAnsi="Times New Roman" w:cs="Times New Roman"/>
                <w:color w:val="000000"/>
                <w:sz w:val="20"/>
                <w:szCs w:val="20"/>
              </w:rPr>
              <w:t>тыс. руб.</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45" w:type="dxa"/>
              <w:left w:w="45" w:type="dxa"/>
              <w:bottom w:w="45" w:type="dxa"/>
              <w:right w:w="45"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color w:val="000000"/>
                <w:sz w:val="20"/>
                <w:szCs w:val="20"/>
              </w:rPr>
            </w:pPr>
            <w:r w:rsidRPr="00301FF9">
              <w:rPr>
                <w:rFonts w:ascii="Times New Roman" w:eastAsia="Times New Roman" w:hAnsi="Times New Roman" w:cs="Times New Roman"/>
                <w:color w:val="000000"/>
                <w:sz w:val="20"/>
                <w:szCs w:val="20"/>
              </w:rPr>
              <w:t>уд</w:t>
            </w:r>
            <w:proofErr w:type="gramStart"/>
            <w:r w:rsidRPr="00301FF9">
              <w:rPr>
                <w:rFonts w:ascii="Times New Roman" w:eastAsia="Times New Roman" w:hAnsi="Times New Roman" w:cs="Times New Roman"/>
                <w:color w:val="000000"/>
                <w:sz w:val="20"/>
                <w:szCs w:val="20"/>
              </w:rPr>
              <w:t>.в</w:t>
            </w:r>
            <w:proofErr w:type="gramEnd"/>
            <w:r w:rsidRPr="00301FF9">
              <w:rPr>
                <w:rFonts w:ascii="Times New Roman" w:eastAsia="Times New Roman" w:hAnsi="Times New Roman" w:cs="Times New Roman"/>
                <w:color w:val="000000"/>
                <w:sz w:val="20"/>
                <w:szCs w:val="20"/>
              </w:rPr>
              <w:t>ес, %</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45" w:type="dxa"/>
              <w:left w:w="45" w:type="dxa"/>
              <w:bottom w:w="45" w:type="dxa"/>
              <w:right w:w="45"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color w:val="000000"/>
                <w:sz w:val="20"/>
                <w:szCs w:val="20"/>
              </w:rPr>
            </w:pPr>
            <w:r w:rsidRPr="00301FF9">
              <w:rPr>
                <w:rFonts w:ascii="Times New Roman" w:eastAsia="Times New Roman" w:hAnsi="Times New Roman" w:cs="Times New Roman"/>
                <w:color w:val="000000"/>
                <w:sz w:val="20"/>
                <w:szCs w:val="20"/>
              </w:rPr>
              <w:t>тыс. руб.</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45" w:type="dxa"/>
              <w:left w:w="45" w:type="dxa"/>
              <w:bottom w:w="45" w:type="dxa"/>
              <w:right w:w="45"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color w:val="000000"/>
                <w:sz w:val="20"/>
                <w:szCs w:val="20"/>
              </w:rPr>
            </w:pPr>
            <w:r w:rsidRPr="00301FF9">
              <w:rPr>
                <w:rFonts w:ascii="Times New Roman" w:eastAsia="Times New Roman" w:hAnsi="Times New Roman" w:cs="Times New Roman"/>
                <w:color w:val="000000"/>
                <w:sz w:val="20"/>
                <w:szCs w:val="20"/>
              </w:rPr>
              <w:t>уд</w:t>
            </w:r>
            <w:proofErr w:type="gramStart"/>
            <w:r w:rsidRPr="00301FF9">
              <w:rPr>
                <w:rFonts w:ascii="Times New Roman" w:eastAsia="Times New Roman" w:hAnsi="Times New Roman" w:cs="Times New Roman"/>
                <w:color w:val="000000"/>
                <w:sz w:val="20"/>
                <w:szCs w:val="20"/>
              </w:rPr>
              <w:t>.в</w:t>
            </w:r>
            <w:proofErr w:type="gramEnd"/>
            <w:r w:rsidRPr="00301FF9">
              <w:rPr>
                <w:rFonts w:ascii="Times New Roman" w:eastAsia="Times New Roman" w:hAnsi="Times New Roman" w:cs="Times New Roman"/>
                <w:color w:val="000000"/>
                <w:sz w:val="20"/>
                <w:szCs w:val="20"/>
              </w:rPr>
              <w:t>ес,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537E1" w:rsidRPr="00301FF9" w:rsidRDefault="001537E1" w:rsidP="006930CA">
            <w:pPr>
              <w:spacing w:after="0" w:line="240" w:lineRule="auto"/>
              <w:rPr>
                <w:rFonts w:ascii="Times New Roman" w:eastAsia="Times New Roman" w:hAnsi="Times New Roman" w:cs="Times New Roman"/>
                <w:color w:val="000000"/>
                <w:sz w:val="20"/>
                <w:szCs w:val="20"/>
              </w:rPr>
            </w:pPr>
          </w:p>
        </w:tc>
      </w:tr>
      <w:tr w:rsidR="001537E1" w:rsidRPr="00301FF9" w:rsidTr="00301FF9">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6</w:t>
            </w:r>
          </w:p>
        </w:tc>
      </w:tr>
      <w:tr w:rsidR="001537E1" w:rsidRPr="00301FF9" w:rsidTr="00301FF9">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pStyle w:val="a3"/>
              <w:spacing w:before="0" w:beforeAutospacing="0" w:after="0" w:afterAutospacing="0"/>
              <w:ind w:left="60" w:right="45"/>
              <w:rPr>
                <w:rFonts w:eastAsiaTheme="minorEastAsia"/>
                <w:color w:val="000000"/>
                <w:sz w:val="20"/>
                <w:szCs w:val="20"/>
              </w:rPr>
            </w:pPr>
            <w:r w:rsidRPr="00301FF9">
              <w:rPr>
                <w:color w:val="000000"/>
                <w:sz w:val="20"/>
                <w:szCs w:val="20"/>
              </w:rPr>
              <w:t>1. Прибыль (убыток) от продаж</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-3718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78.74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8811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111.79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12529</w:t>
            </w:r>
          </w:p>
        </w:tc>
      </w:tr>
      <w:tr w:rsidR="001537E1" w:rsidRPr="00301FF9" w:rsidTr="00301FF9">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pStyle w:val="a3"/>
              <w:spacing w:before="0" w:beforeAutospacing="0" w:after="0" w:afterAutospacing="0"/>
              <w:ind w:left="60" w:right="45"/>
              <w:rPr>
                <w:rFonts w:eastAsiaTheme="minorEastAsia"/>
                <w:color w:val="000000"/>
                <w:sz w:val="20"/>
                <w:szCs w:val="20"/>
              </w:rPr>
            </w:pPr>
            <w:r w:rsidRPr="00301FF9">
              <w:rPr>
                <w:color w:val="000000"/>
                <w:sz w:val="20"/>
                <w:szCs w:val="20"/>
              </w:rPr>
              <w:t>2. Сальдо прочих доходов и расходов</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-1004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21.26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-929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-11.79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75</w:t>
            </w:r>
          </w:p>
        </w:tc>
      </w:tr>
      <w:tr w:rsidR="001537E1" w:rsidRPr="00301FF9" w:rsidTr="00301FF9">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pStyle w:val="a3"/>
              <w:spacing w:before="0" w:beforeAutospacing="0" w:after="0" w:afterAutospacing="0"/>
              <w:ind w:left="60" w:right="45"/>
              <w:rPr>
                <w:rFonts w:eastAsiaTheme="minorEastAsia"/>
                <w:color w:val="000000"/>
                <w:sz w:val="20"/>
                <w:szCs w:val="20"/>
              </w:rPr>
            </w:pPr>
            <w:r w:rsidRPr="00301FF9">
              <w:rPr>
                <w:color w:val="000000"/>
                <w:sz w:val="20"/>
                <w:szCs w:val="20"/>
              </w:rPr>
              <w:t>3. Прибыль (убыток) до налогообложения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-4722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7882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12604</w:t>
            </w:r>
          </w:p>
        </w:tc>
      </w:tr>
      <w:tr w:rsidR="001537E1" w:rsidRPr="00301FF9" w:rsidTr="00301FF9">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pStyle w:val="a3"/>
              <w:spacing w:before="0" w:beforeAutospacing="0" w:after="0" w:afterAutospacing="0"/>
              <w:ind w:left="60" w:right="45"/>
              <w:rPr>
                <w:rFonts w:eastAsiaTheme="minorEastAsia"/>
                <w:color w:val="000000"/>
                <w:sz w:val="20"/>
                <w:szCs w:val="20"/>
              </w:rPr>
            </w:pPr>
            <w:r w:rsidRPr="00301FF9">
              <w:rPr>
                <w:color w:val="000000"/>
                <w:sz w:val="20"/>
                <w:szCs w:val="20"/>
              </w:rPr>
              <w:t>4. Налоги из прибыли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-726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15.37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1854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23.52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2580</w:t>
            </w:r>
          </w:p>
        </w:tc>
      </w:tr>
      <w:tr w:rsidR="001537E1" w:rsidRPr="00301FF9" w:rsidTr="00301FF9">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pStyle w:val="a3"/>
              <w:spacing w:before="0" w:beforeAutospacing="0" w:after="0" w:afterAutospacing="0"/>
              <w:ind w:left="60" w:right="45"/>
              <w:rPr>
                <w:rFonts w:eastAsiaTheme="minorEastAsia"/>
                <w:color w:val="000000"/>
                <w:sz w:val="20"/>
                <w:szCs w:val="20"/>
              </w:rPr>
            </w:pPr>
            <w:r w:rsidRPr="00301FF9">
              <w:rPr>
                <w:color w:val="000000"/>
                <w:sz w:val="20"/>
                <w:szCs w:val="20"/>
              </w:rPr>
              <w:t>5. Чистая прибыль (убыток) отчетного периода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-3996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84.63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6028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76.48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10024</w:t>
            </w:r>
          </w:p>
        </w:tc>
      </w:tr>
    </w:tbl>
    <w:p w:rsidR="001537E1" w:rsidRDefault="001537E1" w:rsidP="001537E1">
      <w:pPr>
        <w:jc w:val="center"/>
        <w:rPr>
          <w:rFonts w:ascii="Arial" w:eastAsia="Times New Roman" w:hAnsi="Arial" w:cs="Arial"/>
          <w:color w:val="333333"/>
        </w:rPr>
      </w:pPr>
    </w:p>
    <w:p w:rsidR="001537E1" w:rsidRPr="00301FF9" w:rsidRDefault="001537E1" w:rsidP="004B069E">
      <w:pPr>
        <w:pStyle w:val="a3"/>
        <w:shd w:val="clear" w:color="auto" w:fill="FFFFFF"/>
        <w:spacing w:before="0" w:beforeAutospacing="0" w:after="0" w:afterAutospacing="0" w:line="360" w:lineRule="auto"/>
        <w:ind w:right="-1" w:firstLine="567"/>
        <w:jc w:val="both"/>
        <w:rPr>
          <w:rFonts w:eastAsiaTheme="minorEastAsia"/>
          <w:color w:val="000000"/>
          <w:sz w:val="28"/>
          <w:szCs w:val="20"/>
        </w:rPr>
      </w:pPr>
      <w:r w:rsidRPr="00301FF9">
        <w:rPr>
          <w:color w:val="000000"/>
          <w:sz w:val="28"/>
          <w:szCs w:val="20"/>
        </w:rPr>
        <w:t>В составе общей бухгалтерской прибыли сумма налогов из прибыли занимает в отчетном периоде 23.52 %, что превышает установленную законодательством ставку налога на прибыль. Таким образом, необходимо принимать меры по внедрению на предприятии системы налогового планирования.</w:t>
      </w:r>
    </w:p>
    <w:p w:rsidR="001537E1" w:rsidRDefault="001537E1" w:rsidP="00301FF9">
      <w:pPr>
        <w:spacing w:after="0"/>
        <w:rPr>
          <w:rFonts w:ascii="Arial" w:eastAsia="Times New Roman" w:hAnsi="Arial" w:cs="Arial"/>
          <w:color w:val="333333"/>
        </w:rPr>
      </w:pPr>
    </w:p>
    <w:p w:rsidR="004B069E" w:rsidRDefault="004B069E" w:rsidP="00301FF9">
      <w:pPr>
        <w:spacing w:after="0"/>
        <w:rPr>
          <w:rFonts w:ascii="Arial" w:eastAsia="Times New Roman" w:hAnsi="Arial" w:cs="Arial"/>
          <w:color w:val="333333"/>
        </w:rPr>
      </w:pPr>
    </w:p>
    <w:p w:rsidR="004B069E" w:rsidRDefault="004B069E" w:rsidP="00301FF9">
      <w:pPr>
        <w:spacing w:after="0"/>
        <w:rPr>
          <w:rFonts w:ascii="Arial" w:eastAsia="Times New Roman" w:hAnsi="Arial" w:cs="Arial"/>
          <w:color w:val="333333"/>
        </w:rPr>
      </w:pPr>
    </w:p>
    <w:p w:rsidR="004B069E" w:rsidRDefault="004B069E" w:rsidP="00301FF9">
      <w:pPr>
        <w:spacing w:after="0"/>
        <w:rPr>
          <w:rFonts w:ascii="Arial" w:eastAsia="Times New Roman" w:hAnsi="Arial" w:cs="Arial"/>
          <w:color w:val="333333"/>
        </w:rPr>
      </w:pPr>
    </w:p>
    <w:p w:rsidR="004B069E" w:rsidRDefault="004B069E" w:rsidP="00301FF9">
      <w:pPr>
        <w:spacing w:after="0"/>
        <w:rPr>
          <w:rFonts w:ascii="Arial" w:eastAsia="Times New Roman" w:hAnsi="Arial" w:cs="Arial"/>
          <w:color w:val="333333"/>
        </w:rPr>
      </w:pPr>
    </w:p>
    <w:p w:rsidR="004B069E" w:rsidRDefault="004B069E" w:rsidP="00301FF9">
      <w:pPr>
        <w:spacing w:after="0"/>
        <w:rPr>
          <w:rFonts w:ascii="Arial" w:eastAsia="Times New Roman" w:hAnsi="Arial" w:cs="Arial"/>
          <w:color w:val="333333"/>
        </w:rPr>
      </w:pPr>
    </w:p>
    <w:tbl>
      <w:tblPr>
        <w:tblW w:w="0" w:type="auto"/>
        <w:jc w:val="center"/>
        <w:tblLook w:val="04A0"/>
      </w:tblPr>
      <w:tblGrid>
        <w:gridCol w:w="4550"/>
        <w:gridCol w:w="4551"/>
      </w:tblGrid>
      <w:tr w:rsidR="001537E1" w:rsidRPr="004B069E" w:rsidTr="001537E1">
        <w:trPr>
          <w:jc w:val="center"/>
        </w:trPr>
        <w:tc>
          <w:tcPr>
            <w:tcW w:w="0" w:type="auto"/>
            <w:shd w:val="clear" w:color="auto" w:fill="FFFFFF"/>
            <w:tcMar>
              <w:top w:w="15" w:type="dxa"/>
              <w:left w:w="15" w:type="dxa"/>
              <w:bottom w:w="15" w:type="dxa"/>
              <w:right w:w="15" w:type="dxa"/>
            </w:tcMar>
            <w:vAlign w:val="center"/>
            <w:hideMark/>
          </w:tcPr>
          <w:p w:rsidR="001537E1" w:rsidRPr="004B069E" w:rsidRDefault="001537E1" w:rsidP="001537E1">
            <w:pPr>
              <w:jc w:val="center"/>
              <w:rPr>
                <w:rFonts w:ascii="Times New Roman" w:eastAsia="Times New Roman" w:hAnsi="Times New Roman" w:cs="Times New Roman"/>
                <w:szCs w:val="20"/>
              </w:rPr>
            </w:pPr>
            <w:r w:rsidRPr="004B069E">
              <w:rPr>
                <w:rFonts w:ascii="Times New Roman" w:eastAsia="Times New Roman" w:hAnsi="Times New Roman" w:cs="Times New Roman"/>
                <w:szCs w:val="20"/>
              </w:rPr>
              <w:lastRenderedPageBreak/>
              <w:t>за 2013 г.</w:t>
            </w:r>
          </w:p>
        </w:tc>
        <w:tc>
          <w:tcPr>
            <w:tcW w:w="0" w:type="auto"/>
            <w:shd w:val="clear" w:color="auto" w:fill="FFFFFF"/>
            <w:tcMar>
              <w:top w:w="15" w:type="dxa"/>
              <w:left w:w="15" w:type="dxa"/>
              <w:bottom w:w="15" w:type="dxa"/>
              <w:right w:w="15" w:type="dxa"/>
            </w:tcMar>
            <w:vAlign w:val="center"/>
            <w:hideMark/>
          </w:tcPr>
          <w:p w:rsidR="001537E1" w:rsidRPr="004B069E" w:rsidRDefault="001537E1" w:rsidP="001537E1">
            <w:pPr>
              <w:jc w:val="center"/>
              <w:rPr>
                <w:rFonts w:ascii="Times New Roman" w:eastAsia="Times New Roman" w:hAnsi="Times New Roman" w:cs="Times New Roman"/>
                <w:szCs w:val="20"/>
              </w:rPr>
            </w:pPr>
            <w:r w:rsidRPr="004B069E">
              <w:rPr>
                <w:rFonts w:ascii="Times New Roman" w:eastAsia="Times New Roman" w:hAnsi="Times New Roman" w:cs="Times New Roman"/>
                <w:szCs w:val="20"/>
              </w:rPr>
              <w:t>за 2014 г.</w:t>
            </w:r>
          </w:p>
        </w:tc>
      </w:tr>
      <w:tr w:rsidR="001537E1" w:rsidTr="001537E1">
        <w:trPr>
          <w:jc w:val="center"/>
        </w:trPr>
        <w:tc>
          <w:tcPr>
            <w:tcW w:w="0" w:type="auto"/>
            <w:shd w:val="clear" w:color="auto" w:fill="FFFFFF"/>
            <w:tcMar>
              <w:top w:w="15" w:type="dxa"/>
              <w:left w:w="15" w:type="dxa"/>
              <w:bottom w:w="15" w:type="dxa"/>
              <w:right w:w="15" w:type="dxa"/>
            </w:tcMar>
            <w:vAlign w:val="center"/>
            <w:hideMark/>
          </w:tcPr>
          <w:p w:rsidR="001537E1" w:rsidRDefault="001537E1" w:rsidP="001537E1">
            <w:pPr>
              <w:jc w:val="center"/>
              <w:rPr>
                <w:rFonts w:ascii="Arial" w:eastAsia="Times New Roman" w:hAnsi="Arial" w:cs="Arial"/>
                <w:sz w:val="20"/>
                <w:szCs w:val="20"/>
              </w:rPr>
            </w:pPr>
            <w:r>
              <w:rPr>
                <w:rFonts w:ascii="Arial" w:eastAsia="Times New Roman" w:hAnsi="Arial" w:cs="Arial"/>
                <w:noProof/>
                <w:sz w:val="20"/>
                <w:szCs w:val="20"/>
              </w:rPr>
              <w:drawing>
                <wp:inline distT="0" distB="0" distL="0" distR="0">
                  <wp:extent cx="3050540" cy="2589530"/>
                  <wp:effectExtent l="19050" t="0" r="0" b="0"/>
                  <wp:docPr id="16" name="Рисунок 2" descr="http://online4.1fin.ru/tmp/502bd847b161c6aeef00b0a61846e5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online4.1fin.ru/tmp/502bd847b161c6aeef00b0a61846e500.gif"/>
                          <pic:cNvPicPr>
                            <a:picLocks noChangeAspect="1" noChangeArrowheads="1"/>
                          </pic:cNvPicPr>
                        </pic:nvPicPr>
                        <pic:blipFill>
                          <a:blip r:embed="rId23"/>
                          <a:srcRect/>
                          <a:stretch>
                            <a:fillRect/>
                          </a:stretch>
                        </pic:blipFill>
                        <pic:spPr bwMode="auto">
                          <a:xfrm>
                            <a:off x="0" y="0"/>
                            <a:ext cx="3050540" cy="2589530"/>
                          </a:xfrm>
                          <a:prstGeom prst="rect">
                            <a:avLst/>
                          </a:prstGeom>
                          <a:noFill/>
                          <a:ln w="9525">
                            <a:noFill/>
                            <a:miter lim="800000"/>
                            <a:headEnd/>
                            <a:tailEnd/>
                          </a:ln>
                        </pic:spPr>
                      </pic:pic>
                    </a:graphicData>
                  </a:graphic>
                </wp:inline>
              </w:drawing>
            </w:r>
          </w:p>
        </w:tc>
        <w:tc>
          <w:tcPr>
            <w:tcW w:w="0" w:type="auto"/>
            <w:shd w:val="clear" w:color="auto" w:fill="FFFFFF"/>
            <w:tcMar>
              <w:top w:w="15" w:type="dxa"/>
              <w:left w:w="15" w:type="dxa"/>
              <w:bottom w:w="15" w:type="dxa"/>
              <w:right w:w="15" w:type="dxa"/>
            </w:tcMar>
            <w:vAlign w:val="center"/>
            <w:hideMark/>
          </w:tcPr>
          <w:p w:rsidR="001537E1" w:rsidRDefault="001537E1" w:rsidP="001537E1">
            <w:pPr>
              <w:jc w:val="center"/>
              <w:rPr>
                <w:rFonts w:ascii="Arial" w:eastAsia="Times New Roman" w:hAnsi="Arial" w:cs="Arial"/>
                <w:sz w:val="20"/>
                <w:szCs w:val="20"/>
              </w:rPr>
            </w:pPr>
            <w:r>
              <w:rPr>
                <w:rFonts w:ascii="Arial" w:eastAsia="Times New Roman" w:hAnsi="Arial" w:cs="Arial"/>
                <w:noProof/>
                <w:sz w:val="20"/>
                <w:szCs w:val="20"/>
              </w:rPr>
              <w:drawing>
                <wp:inline distT="0" distB="0" distL="0" distR="0">
                  <wp:extent cx="3050540" cy="2589530"/>
                  <wp:effectExtent l="19050" t="0" r="0" b="0"/>
                  <wp:docPr id="20" name="Рисунок 3" descr="http://online4.1fin.ru/tmp/3ed3a7c08de560e8d2c6215766436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online4.1fin.ru/tmp/3ed3a7c08de560e8d2c6215766436037.gif"/>
                          <pic:cNvPicPr>
                            <a:picLocks noChangeAspect="1" noChangeArrowheads="1"/>
                          </pic:cNvPicPr>
                        </pic:nvPicPr>
                        <pic:blipFill>
                          <a:blip r:embed="rId24"/>
                          <a:srcRect/>
                          <a:stretch>
                            <a:fillRect/>
                          </a:stretch>
                        </pic:blipFill>
                        <pic:spPr bwMode="auto">
                          <a:xfrm>
                            <a:off x="0" y="0"/>
                            <a:ext cx="3050540" cy="2589530"/>
                          </a:xfrm>
                          <a:prstGeom prst="rect">
                            <a:avLst/>
                          </a:prstGeom>
                          <a:noFill/>
                          <a:ln w="9525">
                            <a:noFill/>
                            <a:miter lim="800000"/>
                            <a:headEnd/>
                            <a:tailEnd/>
                          </a:ln>
                        </pic:spPr>
                      </pic:pic>
                    </a:graphicData>
                  </a:graphic>
                </wp:inline>
              </w:drawing>
            </w:r>
          </w:p>
        </w:tc>
      </w:tr>
    </w:tbl>
    <w:p w:rsidR="00301FF9" w:rsidRDefault="00301FF9" w:rsidP="00301FF9">
      <w:pPr>
        <w:jc w:val="center"/>
        <w:rPr>
          <w:rFonts w:ascii="Arial" w:hAnsi="Arial" w:cs="Arial"/>
          <w:color w:val="000000"/>
        </w:rPr>
      </w:pPr>
      <w:r>
        <w:rPr>
          <w:rFonts w:ascii="Times New Roman" w:hAnsi="Times New Roman" w:cs="Times New Roman"/>
          <w:sz w:val="28"/>
          <w:szCs w:val="28"/>
        </w:rPr>
        <w:t>Рисунок 12</w:t>
      </w:r>
      <w:r w:rsidRPr="00692469">
        <w:rPr>
          <w:rFonts w:ascii="Times New Roman" w:hAnsi="Times New Roman" w:cs="Times New Roman"/>
          <w:sz w:val="28"/>
          <w:szCs w:val="28"/>
        </w:rPr>
        <w:t xml:space="preserve">. </w:t>
      </w:r>
      <w:r w:rsidRPr="00301FF9">
        <w:rPr>
          <w:rFonts w:ascii="Times New Roman" w:eastAsia="Times New Roman" w:hAnsi="Times New Roman" w:cs="Times New Roman"/>
          <w:bCs/>
          <w:sz w:val="28"/>
          <w:szCs w:val="23"/>
        </w:rPr>
        <w:t>Распределение прибыли до налогообложения</w:t>
      </w:r>
      <w:r>
        <w:rPr>
          <w:rFonts w:ascii="Times New Roman" w:eastAsia="Times New Roman" w:hAnsi="Times New Roman" w:cs="Times New Roman"/>
          <w:bCs/>
          <w:sz w:val="28"/>
          <w:szCs w:val="23"/>
        </w:rPr>
        <w:t xml:space="preserve"> </w:t>
      </w:r>
      <w:r>
        <w:rPr>
          <w:rFonts w:ascii="Times New Roman" w:hAnsi="Times New Roman" w:cs="Times New Roman"/>
          <w:color w:val="000000"/>
          <w:sz w:val="28"/>
        </w:rPr>
        <w:t>ОАО «</w:t>
      </w:r>
      <w:r w:rsidRPr="00F93D71">
        <w:rPr>
          <w:rFonts w:ascii="Times New Roman" w:hAnsi="Times New Roman" w:cs="Times New Roman"/>
          <w:color w:val="000000"/>
          <w:sz w:val="28"/>
        </w:rPr>
        <w:t>ВЗЖБИ</w:t>
      </w:r>
      <w:r>
        <w:rPr>
          <w:rFonts w:ascii="Times New Roman" w:hAnsi="Times New Roman" w:cs="Times New Roman"/>
          <w:color w:val="000000"/>
          <w:sz w:val="28"/>
        </w:rPr>
        <w:t>» за 2014 г.</w:t>
      </w:r>
      <w:r>
        <w:rPr>
          <w:rFonts w:ascii="Arial" w:eastAsia="Times New Roman" w:hAnsi="Arial" w:cs="Arial"/>
          <w:color w:val="333333"/>
        </w:rPr>
        <w:br/>
      </w:r>
    </w:p>
    <w:p w:rsidR="001537E1" w:rsidRPr="00301FF9" w:rsidRDefault="001537E1" w:rsidP="00301FF9">
      <w:pPr>
        <w:spacing w:after="0" w:line="360" w:lineRule="auto"/>
        <w:ind w:firstLine="567"/>
        <w:jc w:val="both"/>
        <w:rPr>
          <w:rFonts w:ascii="Times New Roman" w:eastAsia="Times New Roman" w:hAnsi="Times New Roman" w:cs="Times New Roman"/>
          <w:bCs/>
          <w:sz w:val="36"/>
          <w:szCs w:val="23"/>
        </w:rPr>
      </w:pPr>
      <w:r w:rsidRPr="00301FF9">
        <w:rPr>
          <w:rFonts w:ascii="Times New Roman" w:hAnsi="Times New Roman" w:cs="Times New Roman"/>
          <w:color w:val="000000"/>
          <w:sz w:val="28"/>
        </w:rPr>
        <w:t>В связи с тем, что в отчете о финансовых результатах присутствуют как выручка и себестоимость продаж, так и коммерческие и управленческие расходы, представляется возможным провести оценку качественного уровня финансовых результатов от продажи продукции.</w:t>
      </w:r>
    </w:p>
    <w:p w:rsidR="001537E1" w:rsidRDefault="001537E1" w:rsidP="001537E1">
      <w:pPr>
        <w:jc w:val="center"/>
        <w:rPr>
          <w:rFonts w:ascii="Arial" w:eastAsia="Times New Roman" w:hAnsi="Arial" w:cs="Arial"/>
          <w:color w:val="333333"/>
        </w:rPr>
      </w:pPr>
    </w:p>
    <w:p w:rsidR="00301FF9" w:rsidRPr="00301FF9" w:rsidRDefault="00301FF9" w:rsidP="00301FF9">
      <w:pPr>
        <w:jc w:val="both"/>
        <w:rPr>
          <w:rFonts w:ascii="Times New Roman" w:eastAsia="Times New Roman" w:hAnsi="Times New Roman" w:cs="Times New Roman"/>
          <w:bCs/>
          <w:sz w:val="28"/>
          <w:szCs w:val="23"/>
        </w:rPr>
      </w:pPr>
      <w:r w:rsidRPr="00B26757">
        <w:rPr>
          <w:rFonts w:ascii="Times New Roman" w:hAnsi="Times New Roman" w:cs="Times New Roman"/>
          <w:color w:val="000000"/>
          <w:sz w:val="28"/>
          <w:szCs w:val="28"/>
        </w:rPr>
        <w:t>Таблица 1</w:t>
      </w:r>
      <w:r w:rsidR="004B069E">
        <w:rPr>
          <w:rFonts w:ascii="Times New Roman" w:hAnsi="Times New Roman" w:cs="Times New Roman"/>
          <w:color w:val="000000"/>
          <w:sz w:val="28"/>
          <w:szCs w:val="28"/>
        </w:rPr>
        <w:t>9</w:t>
      </w:r>
      <w:r w:rsidRPr="00B26757">
        <w:rPr>
          <w:rFonts w:ascii="Times New Roman" w:hAnsi="Times New Roman" w:cs="Times New Roman"/>
          <w:color w:val="000000"/>
          <w:sz w:val="28"/>
          <w:szCs w:val="28"/>
        </w:rPr>
        <w:t xml:space="preserve">. </w:t>
      </w:r>
      <w:r w:rsidRPr="00301FF9">
        <w:rPr>
          <w:rFonts w:ascii="Times New Roman" w:eastAsia="Times New Roman" w:hAnsi="Times New Roman" w:cs="Times New Roman"/>
          <w:bCs/>
          <w:sz w:val="28"/>
          <w:szCs w:val="23"/>
        </w:rPr>
        <w:t>Расчет порога рентабельности и запаса финансовой прочности</w:t>
      </w:r>
    </w:p>
    <w:p w:rsidR="001537E1" w:rsidRPr="00301FF9" w:rsidRDefault="00301FF9" w:rsidP="00301FF9">
      <w:pPr>
        <w:pStyle w:val="a3"/>
        <w:shd w:val="clear" w:color="auto" w:fill="FFFFFF"/>
        <w:spacing w:before="0" w:beforeAutospacing="0" w:after="0" w:afterAutospacing="0" w:line="360" w:lineRule="auto"/>
        <w:ind w:left="62" w:right="45"/>
        <w:jc w:val="both"/>
        <w:rPr>
          <w:color w:val="000000"/>
          <w:sz w:val="28"/>
        </w:rPr>
      </w:pPr>
      <w:r>
        <w:rPr>
          <w:color w:val="000000"/>
          <w:sz w:val="28"/>
        </w:rPr>
        <w:t>ОАО «</w:t>
      </w:r>
      <w:r w:rsidRPr="00F93D71">
        <w:rPr>
          <w:color w:val="000000"/>
          <w:sz w:val="28"/>
          <w:szCs w:val="22"/>
        </w:rPr>
        <w:t>ВЗЖБИ</w:t>
      </w:r>
      <w:r>
        <w:rPr>
          <w:color w:val="000000"/>
          <w:sz w:val="28"/>
        </w:rPr>
        <w:t>» за 2014 г.</w:t>
      </w:r>
    </w:p>
    <w:tbl>
      <w:tblPr>
        <w:tblW w:w="5000" w:type="pct"/>
        <w:jc w:val="center"/>
        <w:tblBorders>
          <w:top w:val="single" w:sz="6" w:space="0" w:color="777777"/>
          <w:left w:val="single" w:sz="6" w:space="0" w:color="777777"/>
          <w:bottom w:val="single" w:sz="6" w:space="0" w:color="777777"/>
          <w:right w:val="single" w:sz="6" w:space="0" w:color="777777"/>
        </w:tblBorders>
        <w:tblCellMar>
          <w:left w:w="0" w:type="dxa"/>
          <w:right w:w="0" w:type="dxa"/>
        </w:tblCellMar>
        <w:tblLook w:val="04A0"/>
      </w:tblPr>
      <w:tblGrid>
        <w:gridCol w:w="4744"/>
        <w:gridCol w:w="982"/>
        <w:gridCol w:w="982"/>
        <w:gridCol w:w="2663"/>
      </w:tblGrid>
      <w:tr w:rsidR="001537E1" w:rsidRPr="00301FF9" w:rsidTr="00301FF9">
        <w:trPr>
          <w:trHeight w:val="20"/>
          <w:tblHeader/>
          <w:jc w:val="center"/>
        </w:trPr>
        <w:tc>
          <w:tcPr>
            <w:tcW w:w="2531" w:type="pct"/>
            <w:vMerge w:val="restart"/>
            <w:tcBorders>
              <w:top w:val="outset" w:sz="6" w:space="0" w:color="auto"/>
              <w:left w:val="outset" w:sz="6" w:space="0" w:color="auto"/>
              <w:bottom w:val="outset" w:sz="6" w:space="0" w:color="auto"/>
              <w:right w:val="outset" w:sz="6" w:space="0" w:color="auto"/>
            </w:tcBorders>
            <w:shd w:val="clear" w:color="auto" w:fill="EFEFFF"/>
            <w:tcMar>
              <w:top w:w="150" w:type="dxa"/>
              <w:left w:w="150" w:type="dxa"/>
              <w:bottom w:w="150" w:type="dxa"/>
              <w:right w:w="150"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color w:val="000000"/>
                <w:sz w:val="20"/>
                <w:szCs w:val="20"/>
              </w:rPr>
            </w:pPr>
            <w:r w:rsidRPr="00301FF9">
              <w:rPr>
                <w:rFonts w:ascii="Times New Roman" w:eastAsia="Times New Roman" w:hAnsi="Times New Roman" w:cs="Times New Roman"/>
                <w:color w:val="000000"/>
                <w:sz w:val="20"/>
                <w:szCs w:val="20"/>
              </w:rPr>
              <w:t>Показатели</w:t>
            </w:r>
          </w:p>
        </w:tc>
        <w:tc>
          <w:tcPr>
            <w:tcW w:w="1048" w:type="pct"/>
            <w:gridSpan w:val="2"/>
            <w:tcBorders>
              <w:top w:val="outset" w:sz="6" w:space="0" w:color="auto"/>
              <w:left w:val="outset" w:sz="6" w:space="0" w:color="auto"/>
              <w:bottom w:val="outset" w:sz="6" w:space="0" w:color="auto"/>
              <w:right w:val="outset" w:sz="6" w:space="0" w:color="auto"/>
            </w:tcBorders>
            <w:shd w:val="clear" w:color="auto" w:fill="EFEFFF"/>
            <w:tcMar>
              <w:top w:w="150" w:type="dxa"/>
              <w:left w:w="150" w:type="dxa"/>
              <w:bottom w:w="150" w:type="dxa"/>
              <w:right w:w="150"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color w:val="000000"/>
                <w:sz w:val="20"/>
                <w:szCs w:val="20"/>
              </w:rPr>
            </w:pPr>
            <w:r w:rsidRPr="00301FF9">
              <w:rPr>
                <w:rFonts w:ascii="Times New Roman" w:eastAsia="Times New Roman" w:hAnsi="Times New Roman" w:cs="Times New Roman"/>
                <w:color w:val="000000"/>
                <w:sz w:val="20"/>
                <w:szCs w:val="20"/>
              </w:rPr>
              <w:t>Сумма, тыс. руб.</w:t>
            </w:r>
          </w:p>
        </w:tc>
        <w:tc>
          <w:tcPr>
            <w:tcW w:w="1421" w:type="pct"/>
            <w:vMerge w:val="restart"/>
            <w:tcBorders>
              <w:top w:val="outset" w:sz="6" w:space="0" w:color="auto"/>
              <w:left w:val="outset" w:sz="6" w:space="0" w:color="auto"/>
              <w:bottom w:val="outset" w:sz="6" w:space="0" w:color="auto"/>
              <w:right w:val="outset" w:sz="6" w:space="0" w:color="auto"/>
            </w:tcBorders>
            <w:shd w:val="clear" w:color="auto" w:fill="EFEFFF"/>
            <w:tcMar>
              <w:top w:w="150" w:type="dxa"/>
              <w:left w:w="150" w:type="dxa"/>
              <w:bottom w:w="150" w:type="dxa"/>
              <w:right w:w="150"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color w:val="000000"/>
                <w:sz w:val="20"/>
                <w:szCs w:val="20"/>
              </w:rPr>
            </w:pPr>
            <w:r w:rsidRPr="00301FF9">
              <w:rPr>
                <w:rFonts w:ascii="Times New Roman" w:eastAsia="Times New Roman" w:hAnsi="Times New Roman" w:cs="Times New Roman"/>
                <w:color w:val="000000"/>
                <w:sz w:val="20"/>
                <w:szCs w:val="20"/>
              </w:rPr>
              <w:t>Изменение</w:t>
            </w:r>
            <w:proofErr w:type="gramStart"/>
            <w:r w:rsidRPr="00301FF9">
              <w:rPr>
                <w:rFonts w:ascii="Times New Roman" w:eastAsia="Times New Roman" w:hAnsi="Times New Roman" w:cs="Times New Roman"/>
                <w:color w:val="000000"/>
                <w:sz w:val="20"/>
                <w:szCs w:val="20"/>
              </w:rPr>
              <w:t xml:space="preserve"> (+-) </w:t>
            </w:r>
            <w:proofErr w:type="gramEnd"/>
            <w:r w:rsidRPr="00301FF9">
              <w:rPr>
                <w:rFonts w:ascii="Times New Roman" w:eastAsia="Times New Roman" w:hAnsi="Times New Roman" w:cs="Times New Roman"/>
                <w:color w:val="000000"/>
                <w:sz w:val="20"/>
                <w:szCs w:val="20"/>
              </w:rPr>
              <w:t xml:space="preserve">тыс. руб. </w:t>
            </w:r>
          </w:p>
        </w:tc>
      </w:tr>
      <w:tr w:rsidR="001537E1" w:rsidRPr="00301FF9" w:rsidTr="00301FF9">
        <w:trPr>
          <w:trHeight w:val="20"/>
          <w:tblHeader/>
          <w:jc w:val="center"/>
        </w:trPr>
        <w:tc>
          <w:tcPr>
            <w:tcW w:w="2531" w:type="pct"/>
            <w:vMerge/>
            <w:tcBorders>
              <w:top w:val="outset" w:sz="6" w:space="0" w:color="auto"/>
              <w:left w:val="outset" w:sz="6" w:space="0" w:color="auto"/>
              <w:bottom w:val="outset" w:sz="6" w:space="0" w:color="auto"/>
              <w:right w:val="outset" w:sz="6" w:space="0" w:color="auto"/>
            </w:tcBorders>
            <w:vAlign w:val="center"/>
            <w:hideMark/>
          </w:tcPr>
          <w:p w:rsidR="001537E1" w:rsidRPr="00301FF9" w:rsidRDefault="001537E1" w:rsidP="006930CA">
            <w:pPr>
              <w:spacing w:after="0" w:line="240" w:lineRule="auto"/>
              <w:rPr>
                <w:rFonts w:ascii="Times New Roman" w:eastAsia="Times New Roman" w:hAnsi="Times New Roman" w:cs="Times New Roman"/>
                <w:color w:val="000000"/>
                <w:sz w:val="20"/>
                <w:szCs w:val="20"/>
              </w:rPr>
            </w:pPr>
          </w:p>
        </w:tc>
        <w:tc>
          <w:tcPr>
            <w:tcW w:w="524" w:type="pct"/>
            <w:tcBorders>
              <w:top w:val="outset" w:sz="6" w:space="0" w:color="auto"/>
              <w:left w:val="outset" w:sz="6" w:space="0" w:color="auto"/>
              <w:bottom w:val="outset" w:sz="6" w:space="0" w:color="auto"/>
              <w:right w:val="outset" w:sz="6" w:space="0" w:color="auto"/>
            </w:tcBorders>
            <w:shd w:val="clear" w:color="auto" w:fill="EFEFFF"/>
            <w:tcMar>
              <w:top w:w="45" w:type="dxa"/>
              <w:left w:w="45" w:type="dxa"/>
              <w:bottom w:w="45" w:type="dxa"/>
              <w:right w:w="45"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color w:val="000000"/>
                <w:sz w:val="20"/>
                <w:szCs w:val="20"/>
              </w:rPr>
            </w:pPr>
            <w:r w:rsidRPr="00301FF9">
              <w:rPr>
                <w:rFonts w:ascii="Times New Roman" w:eastAsia="Times New Roman" w:hAnsi="Times New Roman" w:cs="Times New Roman"/>
                <w:color w:val="000000"/>
                <w:sz w:val="20"/>
                <w:szCs w:val="20"/>
              </w:rPr>
              <w:t>за 2013 г.</w:t>
            </w:r>
          </w:p>
        </w:tc>
        <w:tc>
          <w:tcPr>
            <w:tcW w:w="524" w:type="pct"/>
            <w:tcBorders>
              <w:top w:val="outset" w:sz="6" w:space="0" w:color="auto"/>
              <w:left w:val="outset" w:sz="6" w:space="0" w:color="auto"/>
              <w:bottom w:val="outset" w:sz="6" w:space="0" w:color="auto"/>
              <w:right w:val="outset" w:sz="6" w:space="0" w:color="auto"/>
            </w:tcBorders>
            <w:shd w:val="clear" w:color="auto" w:fill="EFEFFF"/>
            <w:tcMar>
              <w:top w:w="45" w:type="dxa"/>
              <w:left w:w="45" w:type="dxa"/>
              <w:bottom w:w="45" w:type="dxa"/>
              <w:right w:w="45"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color w:val="000000"/>
                <w:sz w:val="20"/>
                <w:szCs w:val="20"/>
              </w:rPr>
            </w:pPr>
            <w:r w:rsidRPr="00301FF9">
              <w:rPr>
                <w:rFonts w:ascii="Times New Roman" w:eastAsia="Times New Roman" w:hAnsi="Times New Roman" w:cs="Times New Roman"/>
                <w:color w:val="000000"/>
                <w:sz w:val="20"/>
                <w:szCs w:val="20"/>
              </w:rPr>
              <w:t>за 2014 г.</w:t>
            </w:r>
          </w:p>
        </w:tc>
        <w:tc>
          <w:tcPr>
            <w:tcW w:w="1421" w:type="pct"/>
            <w:vMerge/>
            <w:tcBorders>
              <w:top w:val="outset" w:sz="6" w:space="0" w:color="auto"/>
              <w:left w:val="outset" w:sz="6" w:space="0" w:color="auto"/>
              <w:bottom w:val="outset" w:sz="6" w:space="0" w:color="auto"/>
              <w:right w:val="outset" w:sz="6" w:space="0" w:color="auto"/>
            </w:tcBorders>
            <w:vAlign w:val="center"/>
            <w:hideMark/>
          </w:tcPr>
          <w:p w:rsidR="001537E1" w:rsidRPr="00301FF9" w:rsidRDefault="001537E1" w:rsidP="006930CA">
            <w:pPr>
              <w:spacing w:after="0" w:line="240" w:lineRule="auto"/>
              <w:rPr>
                <w:rFonts w:ascii="Times New Roman" w:eastAsia="Times New Roman" w:hAnsi="Times New Roman" w:cs="Times New Roman"/>
                <w:color w:val="000000"/>
                <w:sz w:val="20"/>
                <w:szCs w:val="20"/>
              </w:rPr>
            </w:pPr>
          </w:p>
        </w:tc>
      </w:tr>
      <w:tr w:rsidR="001537E1" w:rsidRPr="00301FF9" w:rsidTr="00301FF9">
        <w:trPr>
          <w:trHeight w:val="20"/>
          <w:jc w:val="center"/>
        </w:trPr>
        <w:tc>
          <w:tcPr>
            <w:tcW w:w="2531"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1</w:t>
            </w:r>
          </w:p>
        </w:tc>
        <w:tc>
          <w:tcPr>
            <w:tcW w:w="524"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2</w:t>
            </w:r>
          </w:p>
        </w:tc>
        <w:tc>
          <w:tcPr>
            <w:tcW w:w="524"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3</w:t>
            </w:r>
          </w:p>
        </w:tc>
        <w:tc>
          <w:tcPr>
            <w:tcW w:w="1421"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537E1" w:rsidRPr="00301FF9" w:rsidRDefault="001537E1" w:rsidP="006930CA">
            <w:pPr>
              <w:spacing w:after="0" w:line="240" w:lineRule="auto"/>
              <w:jc w:val="center"/>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4</w:t>
            </w:r>
          </w:p>
        </w:tc>
      </w:tr>
      <w:tr w:rsidR="001537E1" w:rsidRPr="00301FF9" w:rsidTr="00301FF9">
        <w:trPr>
          <w:trHeight w:val="20"/>
          <w:jc w:val="center"/>
        </w:trPr>
        <w:tc>
          <w:tcPr>
            <w:tcW w:w="2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pStyle w:val="a3"/>
              <w:spacing w:before="0" w:beforeAutospacing="0" w:after="0" w:afterAutospacing="0"/>
              <w:ind w:left="60" w:right="45"/>
              <w:rPr>
                <w:rFonts w:eastAsiaTheme="minorEastAsia"/>
                <w:color w:val="000000"/>
                <w:sz w:val="20"/>
                <w:szCs w:val="20"/>
              </w:rPr>
            </w:pPr>
            <w:r w:rsidRPr="00301FF9">
              <w:rPr>
                <w:color w:val="000000"/>
                <w:sz w:val="20"/>
                <w:szCs w:val="20"/>
              </w:rPr>
              <w:t>1. Объем продаж</w:t>
            </w:r>
          </w:p>
        </w:tc>
        <w:tc>
          <w:tcPr>
            <w:tcW w:w="5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385483</w:t>
            </w:r>
          </w:p>
        </w:tc>
        <w:tc>
          <w:tcPr>
            <w:tcW w:w="5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434739</w:t>
            </w:r>
          </w:p>
        </w:tc>
        <w:tc>
          <w:tcPr>
            <w:tcW w:w="142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49256</w:t>
            </w:r>
          </w:p>
        </w:tc>
      </w:tr>
      <w:tr w:rsidR="001537E1" w:rsidRPr="00301FF9" w:rsidTr="00301FF9">
        <w:trPr>
          <w:trHeight w:val="20"/>
          <w:jc w:val="center"/>
        </w:trPr>
        <w:tc>
          <w:tcPr>
            <w:tcW w:w="2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pStyle w:val="a3"/>
              <w:spacing w:before="0" w:beforeAutospacing="0" w:after="0" w:afterAutospacing="0"/>
              <w:ind w:left="60" w:right="45"/>
              <w:rPr>
                <w:rFonts w:eastAsiaTheme="minorEastAsia"/>
                <w:color w:val="000000"/>
                <w:sz w:val="20"/>
                <w:szCs w:val="20"/>
              </w:rPr>
            </w:pPr>
            <w:r w:rsidRPr="00301FF9">
              <w:rPr>
                <w:color w:val="000000"/>
                <w:sz w:val="20"/>
                <w:szCs w:val="20"/>
              </w:rPr>
              <w:t>2. Себестоимость продаж – переменные затраты</w:t>
            </w:r>
          </w:p>
        </w:tc>
        <w:tc>
          <w:tcPr>
            <w:tcW w:w="5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389194</w:t>
            </w:r>
          </w:p>
        </w:tc>
        <w:tc>
          <w:tcPr>
            <w:tcW w:w="5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425913</w:t>
            </w:r>
          </w:p>
        </w:tc>
        <w:tc>
          <w:tcPr>
            <w:tcW w:w="142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36719</w:t>
            </w:r>
          </w:p>
        </w:tc>
      </w:tr>
      <w:tr w:rsidR="001537E1" w:rsidRPr="00301FF9" w:rsidTr="00301FF9">
        <w:trPr>
          <w:trHeight w:val="20"/>
          <w:jc w:val="center"/>
        </w:trPr>
        <w:tc>
          <w:tcPr>
            <w:tcW w:w="2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pStyle w:val="a3"/>
              <w:spacing w:before="0" w:beforeAutospacing="0" w:after="0" w:afterAutospacing="0"/>
              <w:ind w:left="60" w:right="45"/>
              <w:rPr>
                <w:rFonts w:eastAsiaTheme="minorEastAsia"/>
                <w:color w:val="000000"/>
                <w:sz w:val="20"/>
                <w:szCs w:val="20"/>
              </w:rPr>
            </w:pPr>
            <w:r w:rsidRPr="00301FF9">
              <w:rPr>
                <w:color w:val="000000"/>
                <w:sz w:val="20"/>
                <w:szCs w:val="20"/>
              </w:rPr>
              <w:t>3. Маржинальный доход</w:t>
            </w:r>
          </w:p>
        </w:tc>
        <w:tc>
          <w:tcPr>
            <w:tcW w:w="5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-3711</w:t>
            </w:r>
          </w:p>
        </w:tc>
        <w:tc>
          <w:tcPr>
            <w:tcW w:w="5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8826</w:t>
            </w:r>
          </w:p>
        </w:tc>
        <w:tc>
          <w:tcPr>
            <w:tcW w:w="142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12537</w:t>
            </w:r>
          </w:p>
        </w:tc>
      </w:tr>
      <w:tr w:rsidR="001537E1" w:rsidRPr="00301FF9" w:rsidTr="00301FF9">
        <w:trPr>
          <w:trHeight w:val="20"/>
          <w:jc w:val="center"/>
        </w:trPr>
        <w:tc>
          <w:tcPr>
            <w:tcW w:w="2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pStyle w:val="a3"/>
              <w:spacing w:before="0" w:beforeAutospacing="0" w:after="0" w:afterAutospacing="0"/>
              <w:ind w:left="60" w:right="45"/>
              <w:rPr>
                <w:rFonts w:eastAsiaTheme="minorEastAsia"/>
                <w:color w:val="000000"/>
                <w:sz w:val="20"/>
                <w:szCs w:val="20"/>
              </w:rPr>
            </w:pPr>
            <w:r w:rsidRPr="00301FF9">
              <w:rPr>
                <w:color w:val="000000"/>
                <w:sz w:val="20"/>
                <w:szCs w:val="20"/>
              </w:rPr>
              <w:t>4. Доля маржинального дохода в объеме продаж</w:t>
            </w:r>
          </w:p>
        </w:tc>
        <w:tc>
          <w:tcPr>
            <w:tcW w:w="5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-0.01</w:t>
            </w:r>
          </w:p>
        </w:tc>
        <w:tc>
          <w:tcPr>
            <w:tcW w:w="5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0.02</w:t>
            </w:r>
          </w:p>
        </w:tc>
        <w:tc>
          <w:tcPr>
            <w:tcW w:w="142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0.03</w:t>
            </w:r>
          </w:p>
        </w:tc>
      </w:tr>
      <w:tr w:rsidR="001537E1" w:rsidRPr="00301FF9" w:rsidTr="00301FF9">
        <w:trPr>
          <w:trHeight w:val="20"/>
          <w:jc w:val="center"/>
        </w:trPr>
        <w:tc>
          <w:tcPr>
            <w:tcW w:w="2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pStyle w:val="a3"/>
              <w:spacing w:before="0" w:beforeAutospacing="0" w:after="0" w:afterAutospacing="0"/>
              <w:ind w:left="60" w:right="45"/>
              <w:rPr>
                <w:rFonts w:eastAsiaTheme="minorEastAsia"/>
                <w:color w:val="000000"/>
                <w:sz w:val="20"/>
                <w:szCs w:val="20"/>
              </w:rPr>
            </w:pPr>
            <w:r w:rsidRPr="00301FF9">
              <w:rPr>
                <w:color w:val="000000"/>
                <w:sz w:val="20"/>
                <w:szCs w:val="20"/>
              </w:rPr>
              <w:t>5. Постоянные затраты</w:t>
            </w:r>
          </w:p>
        </w:tc>
        <w:tc>
          <w:tcPr>
            <w:tcW w:w="5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7</w:t>
            </w:r>
          </w:p>
        </w:tc>
        <w:tc>
          <w:tcPr>
            <w:tcW w:w="5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15</w:t>
            </w:r>
          </w:p>
        </w:tc>
        <w:tc>
          <w:tcPr>
            <w:tcW w:w="142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0</w:t>
            </w:r>
          </w:p>
        </w:tc>
      </w:tr>
      <w:tr w:rsidR="001537E1" w:rsidRPr="00301FF9" w:rsidTr="00301FF9">
        <w:trPr>
          <w:trHeight w:val="20"/>
          <w:jc w:val="center"/>
        </w:trPr>
        <w:tc>
          <w:tcPr>
            <w:tcW w:w="2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pStyle w:val="a3"/>
              <w:spacing w:before="0" w:beforeAutospacing="0" w:after="0" w:afterAutospacing="0"/>
              <w:ind w:left="60" w:right="45"/>
              <w:rPr>
                <w:rFonts w:eastAsiaTheme="minorEastAsia"/>
                <w:color w:val="000000"/>
                <w:sz w:val="20"/>
                <w:szCs w:val="20"/>
              </w:rPr>
            </w:pPr>
            <w:r w:rsidRPr="00301FF9">
              <w:rPr>
                <w:color w:val="000000"/>
                <w:sz w:val="20"/>
                <w:szCs w:val="20"/>
              </w:rPr>
              <w:t>6. Критическая точка объема продаж</w:t>
            </w:r>
          </w:p>
        </w:tc>
        <w:tc>
          <w:tcPr>
            <w:tcW w:w="5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-700</w:t>
            </w:r>
          </w:p>
        </w:tc>
        <w:tc>
          <w:tcPr>
            <w:tcW w:w="5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750</w:t>
            </w:r>
          </w:p>
        </w:tc>
        <w:tc>
          <w:tcPr>
            <w:tcW w:w="142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1450</w:t>
            </w:r>
          </w:p>
        </w:tc>
      </w:tr>
      <w:tr w:rsidR="001537E1" w:rsidRPr="00301FF9" w:rsidTr="00301FF9">
        <w:trPr>
          <w:trHeight w:val="20"/>
          <w:jc w:val="center"/>
        </w:trPr>
        <w:tc>
          <w:tcPr>
            <w:tcW w:w="2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pStyle w:val="a3"/>
              <w:spacing w:before="0" w:beforeAutospacing="0" w:after="0" w:afterAutospacing="0"/>
              <w:ind w:left="60" w:right="45"/>
              <w:rPr>
                <w:rFonts w:eastAsiaTheme="minorEastAsia"/>
                <w:color w:val="000000"/>
                <w:sz w:val="20"/>
                <w:szCs w:val="20"/>
              </w:rPr>
            </w:pPr>
            <w:r w:rsidRPr="00301FF9">
              <w:rPr>
                <w:color w:val="000000"/>
                <w:sz w:val="20"/>
                <w:szCs w:val="20"/>
              </w:rPr>
              <w:t>7. Запас финансовой прочности (ЗФП)</w:t>
            </w:r>
          </w:p>
        </w:tc>
        <w:tc>
          <w:tcPr>
            <w:tcW w:w="5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386183</w:t>
            </w:r>
          </w:p>
        </w:tc>
        <w:tc>
          <w:tcPr>
            <w:tcW w:w="5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433989</w:t>
            </w:r>
          </w:p>
        </w:tc>
        <w:tc>
          <w:tcPr>
            <w:tcW w:w="142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47806</w:t>
            </w:r>
          </w:p>
        </w:tc>
      </w:tr>
      <w:tr w:rsidR="001537E1" w:rsidRPr="00301FF9" w:rsidTr="00301FF9">
        <w:trPr>
          <w:trHeight w:val="20"/>
          <w:jc w:val="center"/>
        </w:trPr>
        <w:tc>
          <w:tcPr>
            <w:tcW w:w="2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pStyle w:val="a3"/>
              <w:spacing w:before="0" w:beforeAutospacing="0" w:after="0" w:afterAutospacing="0"/>
              <w:ind w:left="60" w:right="45"/>
              <w:rPr>
                <w:rFonts w:eastAsiaTheme="minorEastAsia"/>
                <w:color w:val="000000"/>
                <w:sz w:val="20"/>
                <w:szCs w:val="20"/>
              </w:rPr>
            </w:pPr>
            <w:r w:rsidRPr="00301FF9">
              <w:rPr>
                <w:color w:val="000000"/>
                <w:sz w:val="20"/>
                <w:szCs w:val="20"/>
              </w:rPr>
              <w:t xml:space="preserve">8. ЗФП </w:t>
            </w:r>
            <w:proofErr w:type="gramStart"/>
            <w:r w:rsidRPr="00301FF9">
              <w:rPr>
                <w:color w:val="000000"/>
                <w:sz w:val="20"/>
                <w:szCs w:val="20"/>
              </w:rPr>
              <w:t>в</w:t>
            </w:r>
            <w:proofErr w:type="gramEnd"/>
            <w:r w:rsidRPr="00301FF9">
              <w:rPr>
                <w:color w:val="000000"/>
                <w:sz w:val="20"/>
                <w:szCs w:val="20"/>
              </w:rPr>
              <w:t xml:space="preserve"> % к объему продаж</w:t>
            </w:r>
          </w:p>
        </w:tc>
        <w:tc>
          <w:tcPr>
            <w:tcW w:w="5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100.18</w:t>
            </w:r>
          </w:p>
        </w:tc>
        <w:tc>
          <w:tcPr>
            <w:tcW w:w="5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99.83</w:t>
            </w:r>
          </w:p>
        </w:tc>
        <w:tc>
          <w:tcPr>
            <w:tcW w:w="142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-0.35</w:t>
            </w:r>
          </w:p>
        </w:tc>
      </w:tr>
      <w:tr w:rsidR="001537E1" w:rsidRPr="00301FF9" w:rsidTr="00301FF9">
        <w:trPr>
          <w:trHeight w:val="20"/>
          <w:jc w:val="center"/>
        </w:trPr>
        <w:tc>
          <w:tcPr>
            <w:tcW w:w="2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pStyle w:val="a3"/>
              <w:spacing w:before="0" w:beforeAutospacing="0" w:after="0" w:afterAutospacing="0"/>
              <w:ind w:left="60" w:right="45"/>
              <w:rPr>
                <w:rFonts w:eastAsiaTheme="minorEastAsia"/>
                <w:color w:val="000000"/>
                <w:sz w:val="20"/>
                <w:szCs w:val="20"/>
              </w:rPr>
            </w:pPr>
            <w:r w:rsidRPr="00301FF9">
              <w:rPr>
                <w:color w:val="000000"/>
                <w:sz w:val="20"/>
                <w:szCs w:val="20"/>
              </w:rPr>
              <w:t>9. Прибыль от продаж</w:t>
            </w:r>
          </w:p>
        </w:tc>
        <w:tc>
          <w:tcPr>
            <w:tcW w:w="5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-3718</w:t>
            </w:r>
          </w:p>
        </w:tc>
        <w:tc>
          <w:tcPr>
            <w:tcW w:w="5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8811</w:t>
            </w:r>
          </w:p>
        </w:tc>
        <w:tc>
          <w:tcPr>
            <w:tcW w:w="142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1537E1" w:rsidRPr="00301FF9" w:rsidRDefault="001537E1" w:rsidP="006930CA">
            <w:pPr>
              <w:spacing w:after="0" w:line="240" w:lineRule="auto"/>
              <w:jc w:val="right"/>
              <w:rPr>
                <w:rFonts w:ascii="Times New Roman" w:eastAsia="Times New Roman" w:hAnsi="Times New Roman" w:cs="Times New Roman"/>
                <w:sz w:val="20"/>
                <w:szCs w:val="20"/>
              </w:rPr>
            </w:pPr>
            <w:r w:rsidRPr="00301FF9">
              <w:rPr>
                <w:rFonts w:ascii="Times New Roman" w:eastAsia="Times New Roman" w:hAnsi="Times New Roman" w:cs="Times New Roman"/>
                <w:sz w:val="20"/>
                <w:szCs w:val="20"/>
              </w:rPr>
              <w:t>12529</w:t>
            </w:r>
          </w:p>
        </w:tc>
      </w:tr>
    </w:tbl>
    <w:p w:rsidR="001537E1" w:rsidRPr="00301FF9" w:rsidRDefault="001537E1" w:rsidP="00301FF9">
      <w:pPr>
        <w:spacing w:after="0" w:line="360" w:lineRule="auto"/>
        <w:ind w:firstLine="567"/>
        <w:jc w:val="both"/>
        <w:rPr>
          <w:rFonts w:ascii="Times New Roman" w:eastAsia="Times New Roman" w:hAnsi="Times New Roman" w:cs="Times New Roman"/>
          <w:color w:val="333333"/>
          <w:sz w:val="28"/>
        </w:rPr>
      </w:pPr>
    </w:p>
    <w:p w:rsidR="001537E1" w:rsidRDefault="001537E1" w:rsidP="004B069E">
      <w:pPr>
        <w:pStyle w:val="a3"/>
        <w:shd w:val="clear" w:color="auto" w:fill="FFFFFF"/>
        <w:spacing w:before="0" w:beforeAutospacing="0" w:after="0" w:afterAutospacing="0" w:line="360" w:lineRule="auto"/>
        <w:ind w:right="-1" w:firstLine="567"/>
        <w:jc w:val="both"/>
        <w:rPr>
          <w:color w:val="000000"/>
          <w:sz w:val="28"/>
          <w:szCs w:val="22"/>
        </w:rPr>
      </w:pPr>
      <w:r w:rsidRPr="00301FF9">
        <w:rPr>
          <w:color w:val="000000"/>
          <w:sz w:val="28"/>
          <w:szCs w:val="22"/>
        </w:rPr>
        <w:t xml:space="preserve">Порог рентабельности прошлого периода невозможно проанализировать, так как переменные затраты предприятия превышают </w:t>
      </w:r>
      <w:r w:rsidRPr="00301FF9">
        <w:rPr>
          <w:color w:val="000000"/>
          <w:sz w:val="28"/>
          <w:szCs w:val="22"/>
        </w:rPr>
        <w:lastRenderedPageBreak/>
        <w:t>выручку. Как показывает расчет, в отчетном году нужно было реализовать продукции на сумму 750 тыс. руб., чтобы покрыть все затраты. При такой выручке рентабельность равна нулю. Фактически выручка составила 434739 тыс. руб., что выше пороговой на 43</w:t>
      </w:r>
      <w:r w:rsidR="00301FF9">
        <w:rPr>
          <w:color w:val="000000"/>
          <w:sz w:val="28"/>
          <w:szCs w:val="22"/>
        </w:rPr>
        <w:t>3989 тыс. руб., или на 99.83</w:t>
      </w:r>
      <w:r w:rsidRPr="00301FF9">
        <w:rPr>
          <w:color w:val="000000"/>
          <w:sz w:val="28"/>
          <w:szCs w:val="22"/>
        </w:rPr>
        <w:t>%. Это и есть запас финансовой прочности или зона безубыточности предприятия. Однако нужно постоянно следить за запасом финансовой устойчивости, выяснять, насколько близок или далек порог рентабельности, ниже которого не должна опускаться выручка предприятия.</w:t>
      </w:r>
    </w:p>
    <w:p w:rsidR="00A06B54" w:rsidRDefault="00A06B54" w:rsidP="00A06B54">
      <w:pPr>
        <w:pStyle w:val="a3"/>
        <w:shd w:val="clear" w:color="auto" w:fill="FFFFFF"/>
        <w:spacing w:before="0" w:beforeAutospacing="0" w:after="0" w:afterAutospacing="0" w:line="360" w:lineRule="auto"/>
        <w:ind w:right="45"/>
        <w:jc w:val="both"/>
        <w:rPr>
          <w:color w:val="000000"/>
          <w:sz w:val="28"/>
          <w:szCs w:val="22"/>
        </w:rPr>
      </w:pPr>
    </w:p>
    <w:p w:rsidR="00F56706" w:rsidRPr="004B069E" w:rsidRDefault="00A06B54" w:rsidP="004B069E">
      <w:pPr>
        <w:pStyle w:val="a3"/>
        <w:numPr>
          <w:ilvl w:val="1"/>
          <w:numId w:val="11"/>
        </w:numPr>
        <w:shd w:val="clear" w:color="auto" w:fill="FFFFFF"/>
        <w:spacing w:before="0" w:beforeAutospacing="0" w:after="0" w:afterAutospacing="0" w:line="360" w:lineRule="auto"/>
        <w:ind w:right="45"/>
        <w:jc w:val="both"/>
        <w:rPr>
          <w:rFonts w:eastAsiaTheme="minorEastAsia"/>
          <w:b/>
          <w:color w:val="000000"/>
          <w:sz w:val="28"/>
          <w:szCs w:val="22"/>
        </w:rPr>
      </w:pPr>
      <w:r w:rsidRPr="00A06B54">
        <w:rPr>
          <w:b/>
          <w:color w:val="000000"/>
          <w:sz w:val="28"/>
          <w:szCs w:val="22"/>
        </w:rPr>
        <w:t>Анализ структуры и динамики доходов</w:t>
      </w:r>
    </w:p>
    <w:p w:rsidR="00F56706" w:rsidRDefault="004B069E" w:rsidP="00F56706">
      <w:pPr>
        <w:pStyle w:val="4"/>
        <w:spacing w:before="0" w:beforeAutospacing="0" w:after="0" w:afterAutospacing="0" w:line="360" w:lineRule="auto"/>
        <w:jc w:val="both"/>
        <w:rPr>
          <w:b w:val="0"/>
          <w:sz w:val="28"/>
          <w:szCs w:val="28"/>
        </w:rPr>
      </w:pPr>
      <w:r>
        <w:rPr>
          <w:b w:val="0"/>
          <w:sz w:val="28"/>
          <w:szCs w:val="28"/>
        </w:rPr>
        <w:t>Таблица 20</w:t>
      </w:r>
      <w:r w:rsidR="00F56706">
        <w:rPr>
          <w:b w:val="0"/>
          <w:sz w:val="28"/>
          <w:szCs w:val="28"/>
        </w:rPr>
        <w:t>.</w:t>
      </w:r>
      <w:r w:rsidR="00F56706" w:rsidRPr="00F56706">
        <w:rPr>
          <w:rFonts w:eastAsia="Times New Roman"/>
          <w:b w:val="0"/>
          <w:bCs w:val="0"/>
          <w:sz w:val="28"/>
          <w:szCs w:val="28"/>
        </w:rPr>
        <w:t xml:space="preserve"> </w:t>
      </w:r>
      <w:r w:rsidR="00F56706" w:rsidRPr="00F56706">
        <w:rPr>
          <w:rFonts w:eastAsia="Times New Roman"/>
          <w:b w:val="0"/>
          <w:sz w:val="28"/>
          <w:szCs w:val="28"/>
        </w:rPr>
        <w:t xml:space="preserve">Состав, структура и динамика </w:t>
      </w:r>
      <w:r w:rsidR="00F56706">
        <w:rPr>
          <w:rFonts w:eastAsia="Times New Roman"/>
          <w:b w:val="0"/>
          <w:sz w:val="28"/>
          <w:szCs w:val="28"/>
        </w:rPr>
        <w:t xml:space="preserve">доходов </w:t>
      </w:r>
      <w:r w:rsidR="00F56706" w:rsidRPr="00F56706">
        <w:rPr>
          <w:b w:val="0"/>
          <w:sz w:val="28"/>
          <w:szCs w:val="28"/>
        </w:rPr>
        <w:t>ОАО «ВЗЖБИ</w:t>
      </w:r>
      <w:r w:rsidR="00F56706">
        <w:rPr>
          <w:b w:val="0"/>
          <w:sz w:val="28"/>
          <w:szCs w:val="28"/>
        </w:rPr>
        <w:t>» за 2014 </w:t>
      </w:r>
      <w:r w:rsidR="00F56706" w:rsidRPr="00F56706">
        <w:rPr>
          <w:b w:val="0"/>
          <w:sz w:val="28"/>
          <w:szCs w:val="28"/>
        </w:rPr>
        <w:t>г.</w:t>
      </w:r>
    </w:p>
    <w:tbl>
      <w:tblPr>
        <w:tblW w:w="5000" w:type="pct"/>
        <w:jc w:val="center"/>
        <w:tblBorders>
          <w:top w:val="single" w:sz="6" w:space="0" w:color="777777"/>
          <w:left w:val="single" w:sz="6" w:space="0" w:color="777777"/>
          <w:bottom w:val="single" w:sz="6" w:space="0" w:color="777777"/>
          <w:right w:val="single" w:sz="6" w:space="0" w:color="777777"/>
        </w:tblBorders>
        <w:tblCellMar>
          <w:left w:w="0" w:type="dxa"/>
          <w:right w:w="0" w:type="dxa"/>
        </w:tblCellMar>
        <w:tblLook w:val="04A0"/>
      </w:tblPr>
      <w:tblGrid>
        <w:gridCol w:w="3486"/>
        <w:gridCol w:w="651"/>
        <w:gridCol w:w="651"/>
        <w:gridCol w:w="1168"/>
        <w:gridCol w:w="872"/>
        <w:gridCol w:w="564"/>
        <w:gridCol w:w="564"/>
        <w:gridCol w:w="1168"/>
      </w:tblGrid>
      <w:tr w:rsidR="00F40C9D" w:rsidRPr="00F40C9D" w:rsidTr="00F40C9D">
        <w:trPr>
          <w:trHeight w:val="20"/>
          <w:tblHeader/>
          <w:jc w:val="center"/>
        </w:trPr>
        <w:tc>
          <w:tcPr>
            <w:tcW w:w="1910" w:type="pct"/>
            <w:vMerge w:val="restar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40C9D" w:rsidRPr="00F40C9D" w:rsidRDefault="00F40C9D" w:rsidP="006930CA">
            <w:pPr>
              <w:spacing w:after="0" w:line="240" w:lineRule="auto"/>
              <w:jc w:val="center"/>
              <w:rPr>
                <w:rFonts w:ascii="Times New Roman" w:eastAsia="Times New Roman" w:hAnsi="Times New Roman" w:cs="Times New Roman"/>
                <w:color w:val="000000"/>
                <w:sz w:val="20"/>
                <w:szCs w:val="20"/>
              </w:rPr>
            </w:pPr>
            <w:r w:rsidRPr="00F40C9D">
              <w:rPr>
                <w:rFonts w:ascii="Times New Roman" w:eastAsia="Times New Roman" w:hAnsi="Times New Roman" w:cs="Times New Roman"/>
                <w:color w:val="000000"/>
                <w:sz w:val="20"/>
                <w:szCs w:val="20"/>
              </w:rPr>
              <w:t xml:space="preserve">Показатель </w:t>
            </w:r>
            <w:r>
              <w:rPr>
                <w:rFonts w:ascii="Times New Roman" w:eastAsia="Times New Roman" w:hAnsi="Times New Roman" w:cs="Times New Roman"/>
                <w:color w:val="000000"/>
                <w:sz w:val="20"/>
                <w:szCs w:val="20"/>
              </w:rPr>
              <w:t>доходов</w:t>
            </w:r>
          </w:p>
        </w:tc>
        <w:tc>
          <w:tcPr>
            <w:tcW w:w="1354" w:type="pct"/>
            <w:gridSpan w:val="3"/>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40C9D" w:rsidRPr="00F40C9D" w:rsidRDefault="00F40C9D" w:rsidP="006930CA">
            <w:pPr>
              <w:spacing w:after="0" w:line="240" w:lineRule="auto"/>
              <w:jc w:val="center"/>
              <w:rPr>
                <w:rFonts w:ascii="Times New Roman" w:eastAsia="Times New Roman" w:hAnsi="Times New Roman" w:cs="Times New Roman"/>
                <w:color w:val="000000"/>
                <w:sz w:val="20"/>
                <w:szCs w:val="20"/>
              </w:rPr>
            </w:pPr>
            <w:r w:rsidRPr="00F40C9D">
              <w:rPr>
                <w:rFonts w:ascii="Times New Roman" w:eastAsia="Times New Roman" w:hAnsi="Times New Roman" w:cs="Times New Roman"/>
                <w:color w:val="000000"/>
                <w:sz w:val="20"/>
                <w:szCs w:val="20"/>
              </w:rPr>
              <w:t>Сумма</w:t>
            </w:r>
          </w:p>
        </w:tc>
        <w:tc>
          <w:tcPr>
            <w:tcW w:w="478" w:type="pct"/>
            <w:vMerge w:val="restar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40C9D" w:rsidRPr="00F40C9D" w:rsidRDefault="00F40C9D" w:rsidP="006930CA">
            <w:pPr>
              <w:spacing w:after="0" w:line="240" w:lineRule="auto"/>
              <w:jc w:val="center"/>
              <w:rPr>
                <w:rFonts w:ascii="Times New Roman" w:eastAsia="Times New Roman" w:hAnsi="Times New Roman" w:cs="Times New Roman"/>
                <w:color w:val="000000"/>
                <w:sz w:val="20"/>
                <w:szCs w:val="20"/>
              </w:rPr>
            </w:pPr>
            <w:r w:rsidRPr="00F40C9D">
              <w:rPr>
                <w:rFonts w:ascii="Times New Roman" w:eastAsia="Times New Roman" w:hAnsi="Times New Roman" w:cs="Times New Roman"/>
                <w:color w:val="000000"/>
                <w:sz w:val="20"/>
                <w:szCs w:val="20"/>
              </w:rPr>
              <w:t>Темп роста, %</w:t>
            </w:r>
          </w:p>
        </w:tc>
        <w:tc>
          <w:tcPr>
            <w:tcW w:w="1258" w:type="pct"/>
            <w:gridSpan w:val="3"/>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40C9D" w:rsidRPr="00F40C9D" w:rsidRDefault="00F40C9D" w:rsidP="006930CA">
            <w:pPr>
              <w:spacing w:after="0" w:line="240" w:lineRule="auto"/>
              <w:jc w:val="center"/>
              <w:rPr>
                <w:rFonts w:ascii="Times New Roman" w:eastAsia="Times New Roman" w:hAnsi="Times New Roman" w:cs="Times New Roman"/>
                <w:color w:val="000000"/>
                <w:sz w:val="20"/>
                <w:szCs w:val="20"/>
              </w:rPr>
            </w:pPr>
            <w:r w:rsidRPr="00F40C9D">
              <w:rPr>
                <w:rFonts w:ascii="Times New Roman" w:eastAsia="Times New Roman" w:hAnsi="Times New Roman" w:cs="Times New Roman"/>
                <w:color w:val="000000"/>
                <w:sz w:val="20"/>
                <w:szCs w:val="20"/>
              </w:rPr>
              <w:t>Структура, %</w:t>
            </w:r>
          </w:p>
        </w:tc>
      </w:tr>
      <w:tr w:rsidR="00F40C9D" w:rsidRPr="00F40C9D" w:rsidTr="00F40C9D">
        <w:trPr>
          <w:trHeight w:val="20"/>
          <w:tblHeader/>
          <w:jc w:val="center"/>
        </w:trPr>
        <w:tc>
          <w:tcPr>
            <w:tcW w:w="1910" w:type="pct"/>
            <w:vMerge/>
            <w:tcBorders>
              <w:top w:val="outset" w:sz="6" w:space="0" w:color="auto"/>
              <w:left w:val="outset" w:sz="6" w:space="0" w:color="auto"/>
              <w:bottom w:val="outset" w:sz="6" w:space="0" w:color="auto"/>
              <w:right w:val="outset" w:sz="6" w:space="0" w:color="auto"/>
            </w:tcBorders>
            <w:vAlign w:val="center"/>
            <w:hideMark/>
          </w:tcPr>
          <w:p w:rsidR="00F40C9D" w:rsidRPr="00F40C9D" w:rsidRDefault="00F40C9D" w:rsidP="006930CA">
            <w:pPr>
              <w:spacing w:after="0" w:line="240" w:lineRule="auto"/>
              <w:rPr>
                <w:rFonts w:ascii="Times New Roman" w:eastAsia="Times New Roman" w:hAnsi="Times New Roman" w:cs="Times New Roman"/>
                <w:color w:val="000000"/>
                <w:sz w:val="20"/>
                <w:szCs w:val="20"/>
              </w:rPr>
            </w:pPr>
          </w:p>
        </w:tc>
        <w:tc>
          <w:tcPr>
            <w:tcW w:w="357"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40C9D" w:rsidRPr="00F40C9D" w:rsidRDefault="00F40C9D" w:rsidP="006930CA">
            <w:pPr>
              <w:spacing w:after="0" w:line="240" w:lineRule="auto"/>
              <w:jc w:val="center"/>
              <w:rPr>
                <w:rFonts w:ascii="Times New Roman" w:eastAsia="Times New Roman" w:hAnsi="Times New Roman" w:cs="Times New Roman"/>
                <w:color w:val="000000"/>
                <w:sz w:val="20"/>
                <w:szCs w:val="20"/>
              </w:rPr>
            </w:pPr>
            <w:r w:rsidRPr="00F40C9D">
              <w:rPr>
                <w:rFonts w:ascii="Times New Roman" w:eastAsia="Times New Roman" w:hAnsi="Times New Roman" w:cs="Times New Roman"/>
                <w:color w:val="000000"/>
                <w:sz w:val="20"/>
                <w:szCs w:val="20"/>
              </w:rPr>
              <w:t>за 2013</w:t>
            </w:r>
          </w:p>
        </w:tc>
        <w:tc>
          <w:tcPr>
            <w:tcW w:w="357"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40C9D" w:rsidRPr="00F40C9D" w:rsidRDefault="00F40C9D" w:rsidP="006930CA">
            <w:pPr>
              <w:spacing w:after="0" w:line="240" w:lineRule="auto"/>
              <w:jc w:val="center"/>
              <w:rPr>
                <w:rFonts w:ascii="Times New Roman" w:eastAsia="Times New Roman" w:hAnsi="Times New Roman" w:cs="Times New Roman"/>
                <w:color w:val="000000"/>
                <w:sz w:val="20"/>
                <w:szCs w:val="20"/>
              </w:rPr>
            </w:pPr>
            <w:r w:rsidRPr="00F40C9D">
              <w:rPr>
                <w:rFonts w:ascii="Times New Roman" w:eastAsia="Times New Roman" w:hAnsi="Times New Roman" w:cs="Times New Roman"/>
                <w:color w:val="000000"/>
                <w:sz w:val="20"/>
                <w:szCs w:val="20"/>
              </w:rPr>
              <w:t>за 2014</w:t>
            </w:r>
          </w:p>
        </w:tc>
        <w:tc>
          <w:tcPr>
            <w:tcW w:w="640"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40C9D" w:rsidRPr="00F40C9D" w:rsidRDefault="00F40C9D" w:rsidP="006930CA">
            <w:pPr>
              <w:spacing w:after="0" w:line="240" w:lineRule="auto"/>
              <w:jc w:val="center"/>
              <w:rPr>
                <w:rFonts w:ascii="Times New Roman" w:eastAsia="Times New Roman" w:hAnsi="Times New Roman" w:cs="Times New Roman"/>
                <w:color w:val="000000"/>
                <w:sz w:val="20"/>
                <w:szCs w:val="20"/>
              </w:rPr>
            </w:pPr>
            <w:r w:rsidRPr="00F40C9D">
              <w:rPr>
                <w:rFonts w:ascii="Times New Roman" w:eastAsia="Times New Roman" w:hAnsi="Times New Roman" w:cs="Times New Roman"/>
                <w:color w:val="000000"/>
                <w:sz w:val="20"/>
                <w:szCs w:val="20"/>
              </w:rPr>
              <w:t>изменение</w:t>
            </w:r>
            <w:proofErr w:type="gramStart"/>
            <w:r w:rsidRPr="00F40C9D">
              <w:rPr>
                <w:rFonts w:ascii="Times New Roman" w:eastAsia="Times New Roman" w:hAnsi="Times New Roman" w:cs="Times New Roman"/>
                <w:color w:val="000000"/>
                <w:sz w:val="20"/>
                <w:szCs w:val="20"/>
              </w:rPr>
              <w:t>, (+/-)</w:t>
            </w:r>
            <w:proofErr w:type="gramEnd"/>
          </w:p>
        </w:tc>
        <w:tc>
          <w:tcPr>
            <w:tcW w:w="478" w:type="pct"/>
            <w:vMerge/>
            <w:tcBorders>
              <w:top w:val="outset" w:sz="6" w:space="0" w:color="auto"/>
              <w:left w:val="outset" w:sz="6" w:space="0" w:color="auto"/>
              <w:bottom w:val="outset" w:sz="6" w:space="0" w:color="auto"/>
              <w:right w:val="outset" w:sz="6" w:space="0" w:color="auto"/>
            </w:tcBorders>
            <w:tcMar>
              <w:top w:w="0" w:type="dxa"/>
              <w:left w:w="0" w:type="dxa"/>
              <w:bottom w:w="0" w:type="dxa"/>
              <w:right w:w="45" w:type="dxa"/>
            </w:tcMar>
            <w:vAlign w:val="center"/>
            <w:hideMark/>
          </w:tcPr>
          <w:p w:rsidR="00F40C9D" w:rsidRPr="00F40C9D" w:rsidRDefault="00F40C9D" w:rsidP="006930CA">
            <w:pPr>
              <w:spacing w:after="0" w:line="240" w:lineRule="auto"/>
              <w:rPr>
                <w:rFonts w:ascii="Times New Roman" w:eastAsia="Times New Roman" w:hAnsi="Times New Roman" w:cs="Times New Roman"/>
                <w:color w:val="000000"/>
                <w:sz w:val="20"/>
                <w:szCs w:val="20"/>
              </w:rPr>
            </w:pPr>
          </w:p>
        </w:tc>
        <w:tc>
          <w:tcPr>
            <w:tcW w:w="309"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40C9D" w:rsidRPr="00F40C9D" w:rsidRDefault="00F40C9D" w:rsidP="006930CA">
            <w:pPr>
              <w:spacing w:after="0" w:line="240" w:lineRule="auto"/>
              <w:jc w:val="center"/>
              <w:rPr>
                <w:rFonts w:ascii="Times New Roman" w:eastAsia="Times New Roman" w:hAnsi="Times New Roman" w:cs="Times New Roman"/>
                <w:color w:val="000000"/>
                <w:sz w:val="20"/>
                <w:szCs w:val="20"/>
              </w:rPr>
            </w:pPr>
            <w:r w:rsidRPr="00F40C9D">
              <w:rPr>
                <w:rFonts w:ascii="Times New Roman" w:eastAsia="Times New Roman" w:hAnsi="Times New Roman" w:cs="Times New Roman"/>
                <w:color w:val="000000"/>
                <w:sz w:val="20"/>
                <w:szCs w:val="20"/>
              </w:rPr>
              <w:t>за 2013</w:t>
            </w:r>
          </w:p>
        </w:tc>
        <w:tc>
          <w:tcPr>
            <w:tcW w:w="309"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40C9D" w:rsidRPr="00F40C9D" w:rsidRDefault="00F40C9D" w:rsidP="006930CA">
            <w:pPr>
              <w:spacing w:after="0" w:line="240" w:lineRule="auto"/>
              <w:jc w:val="center"/>
              <w:rPr>
                <w:rFonts w:ascii="Times New Roman" w:eastAsia="Times New Roman" w:hAnsi="Times New Roman" w:cs="Times New Roman"/>
                <w:color w:val="000000"/>
                <w:sz w:val="20"/>
                <w:szCs w:val="20"/>
              </w:rPr>
            </w:pPr>
            <w:r w:rsidRPr="00F40C9D">
              <w:rPr>
                <w:rFonts w:ascii="Times New Roman" w:eastAsia="Times New Roman" w:hAnsi="Times New Roman" w:cs="Times New Roman"/>
                <w:color w:val="000000"/>
                <w:sz w:val="20"/>
                <w:szCs w:val="20"/>
              </w:rPr>
              <w:t>за 2014</w:t>
            </w:r>
          </w:p>
        </w:tc>
        <w:tc>
          <w:tcPr>
            <w:tcW w:w="640"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40C9D" w:rsidRPr="00F40C9D" w:rsidRDefault="00F40C9D" w:rsidP="006930CA">
            <w:pPr>
              <w:spacing w:after="0" w:line="240" w:lineRule="auto"/>
              <w:jc w:val="center"/>
              <w:rPr>
                <w:rFonts w:ascii="Times New Roman" w:eastAsia="Times New Roman" w:hAnsi="Times New Roman" w:cs="Times New Roman"/>
                <w:color w:val="000000"/>
                <w:sz w:val="20"/>
                <w:szCs w:val="20"/>
              </w:rPr>
            </w:pPr>
            <w:r w:rsidRPr="00F40C9D">
              <w:rPr>
                <w:rFonts w:ascii="Times New Roman" w:eastAsia="Times New Roman" w:hAnsi="Times New Roman" w:cs="Times New Roman"/>
                <w:color w:val="000000"/>
                <w:sz w:val="20"/>
                <w:szCs w:val="20"/>
              </w:rPr>
              <w:t>изменение</w:t>
            </w:r>
            <w:proofErr w:type="gramStart"/>
            <w:r w:rsidRPr="00F40C9D">
              <w:rPr>
                <w:rFonts w:ascii="Times New Roman" w:eastAsia="Times New Roman" w:hAnsi="Times New Roman" w:cs="Times New Roman"/>
                <w:color w:val="000000"/>
                <w:sz w:val="20"/>
                <w:szCs w:val="20"/>
              </w:rPr>
              <w:t>, (+/-)</w:t>
            </w:r>
            <w:proofErr w:type="gramEnd"/>
          </w:p>
        </w:tc>
      </w:tr>
      <w:tr w:rsidR="00F40C9D" w:rsidRPr="00F40C9D" w:rsidTr="00F40C9D">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center"/>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А</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center"/>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1</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center"/>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2</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center"/>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3</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center"/>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4</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center"/>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5</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center"/>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6</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center"/>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7</w:t>
            </w:r>
          </w:p>
        </w:tc>
      </w:tr>
      <w:tr w:rsidR="00F40C9D" w:rsidRPr="00F40C9D" w:rsidTr="00F40C9D">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pStyle w:val="a3"/>
              <w:spacing w:before="0" w:beforeAutospacing="0" w:after="0" w:afterAutospacing="0"/>
              <w:ind w:left="60" w:right="45"/>
              <w:rPr>
                <w:rFonts w:eastAsiaTheme="minorEastAsia"/>
                <w:color w:val="000000"/>
                <w:sz w:val="20"/>
                <w:szCs w:val="20"/>
              </w:rPr>
            </w:pPr>
            <w:r w:rsidRPr="00F40C9D">
              <w:rPr>
                <w:color w:val="000000"/>
                <w:sz w:val="20"/>
                <w:szCs w:val="20"/>
              </w:rPr>
              <w:t>1. Средства, полученные от покупателей</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383704</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416273</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32569</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108.49</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96.24</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98.11</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1.87</w:t>
            </w:r>
          </w:p>
        </w:tc>
      </w:tr>
      <w:tr w:rsidR="00F40C9D" w:rsidRPr="00F40C9D" w:rsidTr="00F40C9D">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pStyle w:val="a3"/>
              <w:spacing w:before="0" w:beforeAutospacing="0" w:after="0" w:afterAutospacing="0"/>
              <w:ind w:left="60" w:right="45"/>
              <w:rPr>
                <w:rFonts w:eastAsiaTheme="minorEastAsia"/>
                <w:color w:val="000000"/>
                <w:sz w:val="20"/>
                <w:szCs w:val="20"/>
              </w:rPr>
            </w:pPr>
            <w:r w:rsidRPr="00F40C9D">
              <w:rPr>
                <w:color w:val="000000"/>
                <w:sz w:val="20"/>
                <w:szCs w:val="20"/>
              </w:rPr>
              <w:t>2. Прочие поступления по текущей деятельности</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15010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7933</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-7077</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52.85</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3.76</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1.87</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-1.89</w:t>
            </w:r>
          </w:p>
        </w:tc>
      </w:tr>
      <w:tr w:rsidR="00F40C9D" w:rsidRPr="00F40C9D" w:rsidTr="00F40C9D">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pStyle w:val="a3"/>
              <w:spacing w:before="0" w:beforeAutospacing="0" w:after="0" w:afterAutospacing="0"/>
              <w:ind w:left="60" w:right="45"/>
              <w:rPr>
                <w:rFonts w:eastAsiaTheme="minorEastAsia"/>
                <w:color w:val="000000"/>
                <w:sz w:val="20"/>
                <w:szCs w:val="20"/>
              </w:rPr>
            </w:pPr>
            <w:r w:rsidRPr="00F40C9D">
              <w:rPr>
                <w:color w:val="000000"/>
                <w:sz w:val="20"/>
                <w:szCs w:val="20"/>
              </w:rPr>
              <w:t>3. Выручка от продажи внеоборотных активов</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76</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76</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pStyle w:val="4"/>
              <w:spacing w:before="0" w:beforeAutospacing="0" w:after="0" w:afterAutospacing="0"/>
              <w:jc w:val="center"/>
              <w:rPr>
                <w:rFonts w:eastAsia="Times New Roman"/>
                <w:color w:val="555555"/>
                <w:sz w:val="20"/>
                <w:szCs w:val="20"/>
              </w:rPr>
            </w:pPr>
            <w:r w:rsidRPr="00F40C9D">
              <w:rPr>
                <w:rFonts w:eastAsia="Times New Roman"/>
                <w:color w:val="555555"/>
                <w:sz w:val="20"/>
                <w:szCs w:val="20"/>
              </w:rPr>
              <w:t>x</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0</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0.02</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0.02</w:t>
            </w:r>
          </w:p>
        </w:tc>
      </w:tr>
      <w:tr w:rsidR="00F40C9D" w:rsidRPr="00F40C9D" w:rsidTr="00F40C9D">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pStyle w:val="a3"/>
              <w:spacing w:before="0" w:beforeAutospacing="0" w:after="0" w:afterAutospacing="0"/>
              <w:ind w:left="60" w:right="45"/>
              <w:rPr>
                <w:rFonts w:eastAsiaTheme="minorEastAsia"/>
                <w:color w:val="000000"/>
                <w:sz w:val="20"/>
                <w:szCs w:val="20"/>
              </w:rPr>
            </w:pPr>
            <w:r w:rsidRPr="00F40C9D">
              <w:rPr>
                <w:color w:val="000000"/>
                <w:sz w:val="20"/>
                <w:szCs w:val="20"/>
              </w:rPr>
              <w:t xml:space="preserve">Всего </w:t>
            </w:r>
            <w:r w:rsidR="00C82133">
              <w:rPr>
                <w:color w:val="000000"/>
                <w:sz w:val="20"/>
                <w:szCs w:val="20"/>
              </w:rPr>
              <w:t>доходов</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398714</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424282</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25568</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106.41</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100</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spacing w:after="0" w:line="240" w:lineRule="auto"/>
              <w:jc w:val="right"/>
              <w:rPr>
                <w:rFonts w:ascii="Times New Roman" w:eastAsia="Times New Roman" w:hAnsi="Times New Roman" w:cs="Times New Roman"/>
                <w:sz w:val="20"/>
                <w:szCs w:val="20"/>
              </w:rPr>
            </w:pPr>
            <w:r w:rsidRPr="00F40C9D">
              <w:rPr>
                <w:rFonts w:ascii="Times New Roman" w:eastAsia="Times New Roman" w:hAnsi="Times New Roman" w:cs="Times New Roman"/>
                <w:sz w:val="20"/>
                <w:szCs w:val="20"/>
              </w:rPr>
              <w:t>100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40C9D" w:rsidRPr="00F40C9D" w:rsidRDefault="00F40C9D" w:rsidP="006930CA">
            <w:pPr>
              <w:pStyle w:val="4"/>
              <w:spacing w:before="0" w:beforeAutospacing="0" w:after="0" w:afterAutospacing="0"/>
              <w:jc w:val="center"/>
              <w:rPr>
                <w:rFonts w:eastAsia="Times New Roman"/>
                <w:color w:val="555555"/>
                <w:sz w:val="20"/>
                <w:szCs w:val="20"/>
              </w:rPr>
            </w:pPr>
            <w:r w:rsidRPr="00F40C9D">
              <w:rPr>
                <w:rFonts w:eastAsia="Times New Roman"/>
                <w:color w:val="555555"/>
                <w:sz w:val="20"/>
                <w:szCs w:val="20"/>
              </w:rPr>
              <w:t>x</w:t>
            </w:r>
          </w:p>
        </w:tc>
      </w:tr>
    </w:tbl>
    <w:p w:rsidR="00F40C9D" w:rsidRPr="004B069E" w:rsidRDefault="00F40C9D" w:rsidP="00F40C9D">
      <w:pPr>
        <w:pStyle w:val="4"/>
        <w:spacing w:before="0" w:beforeAutospacing="0" w:after="0" w:afterAutospacing="0" w:line="360" w:lineRule="auto"/>
        <w:ind w:firstLine="567"/>
        <w:jc w:val="both"/>
        <w:rPr>
          <w:rFonts w:eastAsia="Times New Roman"/>
          <w:b w:val="0"/>
          <w:sz w:val="28"/>
          <w:szCs w:val="28"/>
        </w:rPr>
      </w:pPr>
    </w:p>
    <w:p w:rsidR="00F40C9D" w:rsidRPr="00F40C9D" w:rsidRDefault="00C82133" w:rsidP="004B069E">
      <w:pPr>
        <w:pStyle w:val="a3"/>
        <w:shd w:val="clear" w:color="auto" w:fill="FFFFFF"/>
        <w:spacing w:before="0" w:beforeAutospacing="0" w:after="0" w:afterAutospacing="0" w:line="360" w:lineRule="auto"/>
        <w:ind w:right="-1" w:firstLine="567"/>
        <w:jc w:val="both"/>
        <w:rPr>
          <w:rFonts w:eastAsiaTheme="minorEastAsia"/>
          <w:color w:val="000000"/>
          <w:sz w:val="28"/>
          <w:szCs w:val="22"/>
        </w:rPr>
      </w:pPr>
      <w:r>
        <w:rPr>
          <w:color w:val="000000"/>
          <w:sz w:val="28"/>
          <w:szCs w:val="28"/>
        </w:rPr>
        <w:t>Наибольшие</w:t>
      </w:r>
      <w:r w:rsidRPr="00F56706">
        <w:rPr>
          <w:color w:val="000000"/>
          <w:sz w:val="28"/>
          <w:szCs w:val="28"/>
        </w:rPr>
        <w:t xml:space="preserve"> </w:t>
      </w:r>
      <w:r>
        <w:rPr>
          <w:color w:val="000000"/>
          <w:sz w:val="28"/>
          <w:szCs w:val="28"/>
        </w:rPr>
        <w:t>доходы</w:t>
      </w:r>
      <w:r w:rsidRPr="00F56706">
        <w:rPr>
          <w:color w:val="000000"/>
          <w:sz w:val="28"/>
          <w:szCs w:val="28"/>
        </w:rPr>
        <w:t xml:space="preserve"> ОАО "ВЗЖБИ" в 2014 г. был</w:t>
      </w:r>
      <w:r>
        <w:rPr>
          <w:color w:val="000000"/>
          <w:sz w:val="28"/>
          <w:szCs w:val="28"/>
        </w:rPr>
        <w:t>и</w:t>
      </w:r>
      <w:r w:rsidRPr="00F56706">
        <w:rPr>
          <w:color w:val="000000"/>
          <w:sz w:val="28"/>
          <w:szCs w:val="28"/>
        </w:rPr>
        <w:t xml:space="preserve"> обеспечен</w:t>
      </w:r>
      <w:r>
        <w:rPr>
          <w:color w:val="000000"/>
          <w:sz w:val="28"/>
          <w:szCs w:val="28"/>
        </w:rPr>
        <w:t>ы</w:t>
      </w:r>
      <w:r w:rsidRPr="00F56706">
        <w:rPr>
          <w:color w:val="000000"/>
          <w:sz w:val="28"/>
          <w:szCs w:val="28"/>
        </w:rPr>
        <w:t xml:space="preserve"> за</w:t>
      </w:r>
      <w:r w:rsidR="00F40C9D" w:rsidRPr="00F40C9D">
        <w:rPr>
          <w:color w:val="000000"/>
          <w:sz w:val="28"/>
          <w:szCs w:val="22"/>
        </w:rPr>
        <w:t xml:space="preserve"> счет средств, полученных от покупателей (выручки от продаж и полученных авансов). Абсолютная величина прироста этих показателей в 2014 г. составила 32569 тыс. руб., темп роста по сравнению с 2013 г. составил 108.49%. Сравнение относительных показателей структуры </w:t>
      </w:r>
      <w:r>
        <w:rPr>
          <w:color w:val="000000"/>
          <w:sz w:val="28"/>
          <w:szCs w:val="22"/>
        </w:rPr>
        <w:t xml:space="preserve">доходов </w:t>
      </w:r>
      <w:r w:rsidR="00F40C9D" w:rsidRPr="00F40C9D">
        <w:rPr>
          <w:color w:val="000000"/>
          <w:sz w:val="28"/>
          <w:szCs w:val="22"/>
        </w:rPr>
        <w:t>показало изменение в 2014 г. удельного веса поступлений денежных сре</w:t>
      </w:r>
      <w:proofErr w:type="gramStart"/>
      <w:r w:rsidR="00F40C9D" w:rsidRPr="00F40C9D">
        <w:rPr>
          <w:color w:val="000000"/>
          <w:sz w:val="28"/>
          <w:szCs w:val="22"/>
        </w:rPr>
        <w:t>дств в в</w:t>
      </w:r>
      <w:proofErr w:type="gramEnd"/>
      <w:r w:rsidR="00F40C9D" w:rsidRPr="00F40C9D">
        <w:rPr>
          <w:color w:val="000000"/>
          <w:sz w:val="28"/>
          <w:szCs w:val="22"/>
        </w:rPr>
        <w:t>иде выручки и аванс</w:t>
      </w:r>
      <w:r w:rsidR="004B069E">
        <w:rPr>
          <w:color w:val="000000"/>
          <w:sz w:val="28"/>
          <w:szCs w:val="22"/>
        </w:rPr>
        <w:t>ов на 1.87% по сравнению с 2013 </w:t>
      </w:r>
      <w:r w:rsidR="00F40C9D" w:rsidRPr="00F40C9D">
        <w:rPr>
          <w:color w:val="000000"/>
          <w:sz w:val="28"/>
          <w:szCs w:val="22"/>
        </w:rPr>
        <w:t>г.</w:t>
      </w:r>
    </w:p>
    <w:p w:rsidR="00F40C9D" w:rsidRDefault="00F40C9D" w:rsidP="00C82133">
      <w:pPr>
        <w:pStyle w:val="a3"/>
        <w:shd w:val="clear" w:color="auto" w:fill="FFFFFF"/>
        <w:spacing w:before="0" w:beforeAutospacing="0" w:after="0" w:afterAutospacing="0" w:line="360" w:lineRule="auto"/>
        <w:ind w:right="45"/>
        <w:jc w:val="both"/>
        <w:rPr>
          <w:rFonts w:eastAsiaTheme="minorEastAsia"/>
          <w:color w:val="000000"/>
          <w:sz w:val="28"/>
          <w:szCs w:val="28"/>
        </w:rPr>
      </w:pPr>
    </w:p>
    <w:p w:rsidR="004B069E" w:rsidRDefault="004B069E" w:rsidP="00C82133">
      <w:pPr>
        <w:pStyle w:val="a3"/>
        <w:shd w:val="clear" w:color="auto" w:fill="FFFFFF"/>
        <w:spacing w:before="0" w:beforeAutospacing="0" w:after="0" w:afterAutospacing="0" w:line="360" w:lineRule="auto"/>
        <w:ind w:right="45"/>
        <w:jc w:val="both"/>
        <w:rPr>
          <w:rFonts w:eastAsiaTheme="minorEastAsia"/>
          <w:color w:val="000000"/>
          <w:sz w:val="28"/>
          <w:szCs w:val="28"/>
        </w:rPr>
      </w:pPr>
    </w:p>
    <w:p w:rsidR="004B069E" w:rsidRPr="00F56706" w:rsidRDefault="004B069E" w:rsidP="00C82133">
      <w:pPr>
        <w:pStyle w:val="a3"/>
        <w:shd w:val="clear" w:color="auto" w:fill="FFFFFF"/>
        <w:spacing w:before="0" w:beforeAutospacing="0" w:after="0" w:afterAutospacing="0" w:line="360" w:lineRule="auto"/>
        <w:ind w:right="45"/>
        <w:jc w:val="both"/>
        <w:rPr>
          <w:rFonts w:eastAsiaTheme="minorEastAsia"/>
          <w:color w:val="000000"/>
          <w:sz w:val="28"/>
          <w:szCs w:val="28"/>
        </w:rPr>
      </w:pPr>
    </w:p>
    <w:p w:rsidR="00F56706" w:rsidRPr="004B069E" w:rsidRDefault="00F56706" w:rsidP="004B069E">
      <w:pPr>
        <w:pStyle w:val="a3"/>
        <w:numPr>
          <w:ilvl w:val="1"/>
          <w:numId w:val="11"/>
        </w:numPr>
        <w:shd w:val="clear" w:color="auto" w:fill="FFFFFF"/>
        <w:spacing w:before="0" w:beforeAutospacing="0" w:after="0" w:afterAutospacing="0" w:line="360" w:lineRule="auto"/>
        <w:ind w:right="45"/>
        <w:jc w:val="both"/>
        <w:rPr>
          <w:rFonts w:eastAsiaTheme="minorEastAsia"/>
          <w:b/>
          <w:color w:val="000000"/>
          <w:sz w:val="28"/>
          <w:szCs w:val="22"/>
        </w:rPr>
      </w:pPr>
      <w:r w:rsidRPr="00A06B54">
        <w:rPr>
          <w:b/>
          <w:color w:val="000000"/>
          <w:sz w:val="28"/>
          <w:szCs w:val="22"/>
        </w:rPr>
        <w:lastRenderedPageBreak/>
        <w:t xml:space="preserve">Анализ структуры и динамики </w:t>
      </w:r>
      <w:r>
        <w:rPr>
          <w:b/>
          <w:color w:val="000000"/>
          <w:sz w:val="28"/>
          <w:szCs w:val="22"/>
        </w:rPr>
        <w:t>расходов</w:t>
      </w:r>
    </w:p>
    <w:p w:rsidR="00F40C9D" w:rsidRPr="00F40C9D" w:rsidRDefault="004B069E" w:rsidP="00F56706">
      <w:pPr>
        <w:pStyle w:val="4"/>
        <w:spacing w:before="0" w:beforeAutospacing="0" w:after="0" w:afterAutospacing="0" w:line="360" w:lineRule="auto"/>
        <w:jc w:val="both"/>
        <w:rPr>
          <w:b w:val="0"/>
          <w:sz w:val="28"/>
          <w:szCs w:val="28"/>
        </w:rPr>
      </w:pPr>
      <w:r>
        <w:rPr>
          <w:b w:val="0"/>
          <w:sz w:val="28"/>
          <w:szCs w:val="28"/>
        </w:rPr>
        <w:t>Таблица 21</w:t>
      </w:r>
      <w:r w:rsidR="00F56706">
        <w:rPr>
          <w:b w:val="0"/>
          <w:sz w:val="28"/>
          <w:szCs w:val="28"/>
        </w:rPr>
        <w:t>.</w:t>
      </w:r>
      <w:r w:rsidR="00F56706" w:rsidRPr="00F56706">
        <w:rPr>
          <w:rFonts w:eastAsia="Times New Roman"/>
          <w:b w:val="0"/>
          <w:bCs w:val="0"/>
          <w:sz w:val="28"/>
          <w:szCs w:val="28"/>
        </w:rPr>
        <w:t xml:space="preserve"> </w:t>
      </w:r>
      <w:r w:rsidR="00F56706" w:rsidRPr="00F56706">
        <w:rPr>
          <w:rFonts w:eastAsia="Times New Roman"/>
          <w:b w:val="0"/>
          <w:sz w:val="28"/>
          <w:szCs w:val="28"/>
        </w:rPr>
        <w:t xml:space="preserve">Состав, структура и динамика </w:t>
      </w:r>
      <w:r w:rsidR="00F56706">
        <w:rPr>
          <w:rFonts w:eastAsia="Times New Roman"/>
          <w:b w:val="0"/>
          <w:sz w:val="28"/>
          <w:szCs w:val="28"/>
        </w:rPr>
        <w:t xml:space="preserve">расходов </w:t>
      </w:r>
      <w:r w:rsidR="00F56706" w:rsidRPr="00F56706">
        <w:rPr>
          <w:b w:val="0"/>
          <w:sz w:val="28"/>
          <w:szCs w:val="28"/>
        </w:rPr>
        <w:t>ОАО «ВЗЖБИ</w:t>
      </w:r>
      <w:r w:rsidR="00F56706">
        <w:rPr>
          <w:b w:val="0"/>
          <w:sz w:val="28"/>
          <w:szCs w:val="28"/>
        </w:rPr>
        <w:t>» за 2014 </w:t>
      </w:r>
      <w:r w:rsidR="00F56706" w:rsidRPr="00F56706">
        <w:rPr>
          <w:b w:val="0"/>
          <w:sz w:val="28"/>
          <w:szCs w:val="28"/>
        </w:rPr>
        <w:t>г.</w:t>
      </w:r>
    </w:p>
    <w:tbl>
      <w:tblPr>
        <w:tblW w:w="5000" w:type="pct"/>
        <w:jc w:val="center"/>
        <w:tblBorders>
          <w:top w:val="single" w:sz="6" w:space="0" w:color="777777"/>
          <w:left w:val="single" w:sz="6" w:space="0" w:color="777777"/>
          <w:bottom w:val="single" w:sz="6" w:space="0" w:color="777777"/>
          <w:right w:val="single" w:sz="6" w:space="0" w:color="777777"/>
        </w:tblBorders>
        <w:tblCellMar>
          <w:left w:w="0" w:type="dxa"/>
          <w:right w:w="0" w:type="dxa"/>
        </w:tblCellMar>
        <w:tblLook w:val="04A0"/>
      </w:tblPr>
      <w:tblGrid>
        <w:gridCol w:w="3486"/>
        <w:gridCol w:w="651"/>
        <w:gridCol w:w="651"/>
        <w:gridCol w:w="1168"/>
        <w:gridCol w:w="872"/>
        <w:gridCol w:w="564"/>
        <w:gridCol w:w="564"/>
        <w:gridCol w:w="1168"/>
      </w:tblGrid>
      <w:tr w:rsidR="00F56706" w:rsidRPr="00F56706" w:rsidTr="00F56706">
        <w:trPr>
          <w:trHeight w:val="20"/>
          <w:tblHeader/>
          <w:jc w:val="center"/>
        </w:trPr>
        <w:tc>
          <w:tcPr>
            <w:tcW w:w="1910" w:type="pct"/>
            <w:vMerge w:val="restar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56706" w:rsidRPr="00F56706" w:rsidRDefault="00F56706" w:rsidP="006930CA">
            <w:pPr>
              <w:spacing w:after="0" w:line="240" w:lineRule="auto"/>
              <w:jc w:val="center"/>
              <w:rPr>
                <w:rFonts w:ascii="Times New Roman" w:eastAsia="Times New Roman" w:hAnsi="Times New Roman" w:cs="Times New Roman"/>
                <w:b/>
                <w:color w:val="000000"/>
                <w:sz w:val="20"/>
                <w:szCs w:val="20"/>
              </w:rPr>
            </w:pPr>
            <w:r w:rsidRPr="00F56706">
              <w:rPr>
                <w:rFonts w:ascii="Times New Roman" w:eastAsia="Times New Roman" w:hAnsi="Times New Roman" w:cs="Times New Roman"/>
                <w:b/>
                <w:color w:val="000000"/>
                <w:sz w:val="20"/>
                <w:szCs w:val="20"/>
              </w:rPr>
              <w:t>Показатель денежных потоков</w:t>
            </w:r>
          </w:p>
        </w:tc>
        <w:tc>
          <w:tcPr>
            <w:tcW w:w="1354" w:type="pct"/>
            <w:gridSpan w:val="3"/>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56706" w:rsidRPr="00F56706" w:rsidRDefault="00F56706" w:rsidP="006930CA">
            <w:pPr>
              <w:spacing w:after="0" w:line="240" w:lineRule="auto"/>
              <w:jc w:val="center"/>
              <w:rPr>
                <w:rFonts w:ascii="Times New Roman" w:eastAsia="Times New Roman" w:hAnsi="Times New Roman" w:cs="Times New Roman"/>
                <w:b/>
                <w:color w:val="000000"/>
                <w:sz w:val="20"/>
                <w:szCs w:val="20"/>
              </w:rPr>
            </w:pPr>
            <w:r w:rsidRPr="00F56706">
              <w:rPr>
                <w:rFonts w:ascii="Times New Roman" w:eastAsia="Times New Roman" w:hAnsi="Times New Roman" w:cs="Times New Roman"/>
                <w:b/>
                <w:color w:val="000000"/>
                <w:sz w:val="20"/>
                <w:szCs w:val="20"/>
              </w:rPr>
              <w:t>Сумма</w:t>
            </w:r>
          </w:p>
        </w:tc>
        <w:tc>
          <w:tcPr>
            <w:tcW w:w="478" w:type="pct"/>
            <w:vMerge w:val="restar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56706" w:rsidRPr="00F56706" w:rsidRDefault="00F56706" w:rsidP="006930CA">
            <w:pPr>
              <w:spacing w:after="0" w:line="240" w:lineRule="auto"/>
              <w:jc w:val="center"/>
              <w:rPr>
                <w:rFonts w:ascii="Times New Roman" w:eastAsia="Times New Roman" w:hAnsi="Times New Roman" w:cs="Times New Roman"/>
                <w:b/>
                <w:color w:val="000000"/>
                <w:sz w:val="20"/>
                <w:szCs w:val="20"/>
              </w:rPr>
            </w:pPr>
            <w:r w:rsidRPr="00F56706">
              <w:rPr>
                <w:rFonts w:ascii="Times New Roman" w:eastAsia="Times New Roman" w:hAnsi="Times New Roman" w:cs="Times New Roman"/>
                <w:b/>
                <w:color w:val="000000"/>
                <w:sz w:val="20"/>
                <w:szCs w:val="20"/>
              </w:rPr>
              <w:t>Темп роста, %</w:t>
            </w:r>
          </w:p>
        </w:tc>
        <w:tc>
          <w:tcPr>
            <w:tcW w:w="1258" w:type="pct"/>
            <w:gridSpan w:val="3"/>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56706" w:rsidRPr="00F56706" w:rsidRDefault="00F56706" w:rsidP="006930CA">
            <w:pPr>
              <w:spacing w:after="0" w:line="240" w:lineRule="auto"/>
              <w:jc w:val="center"/>
              <w:rPr>
                <w:rFonts w:ascii="Times New Roman" w:eastAsia="Times New Roman" w:hAnsi="Times New Roman" w:cs="Times New Roman"/>
                <w:b/>
                <w:color w:val="000000"/>
                <w:sz w:val="20"/>
                <w:szCs w:val="20"/>
              </w:rPr>
            </w:pPr>
            <w:r w:rsidRPr="00F56706">
              <w:rPr>
                <w:rFonts w:ascii="Times New Roman" w:eastAsia="Times New Roman" w:hAnsi="Times New Roman" w:cs="Times New Roman"/>
                <w:b/>
                <w:color w:val="000000"/>
                <w:sz w:val="20"/>
                <w:szCs w:val="20"/>
              </w:rPr>
              <w:t>Структура, %</w:t>
            </w:r>
          </w:p>
        </w:tc>
      </w:tr>
      <w:tr w:rsidR="00F56706" w:rsidRPr="00F56706" w:rsidTr="00F56706">
        <w:trPr>
          <w:trHeight w:val="20"/>
          <w:tblHeader/>
          <w:jc w:val="center"/>
        </w:trPr>
        <w:tc>
          <w:tcPr>
            <w:tcW w:w="1910" w:type="pct"/>
            <w:vMerge/>
            <w:tcBorders>
              <w:top w:val="outset" w:sz="6" w:space="0" w:color="auto"/>
              <w:left w:val="outset" w:sz="6" w:space="0" w:color="auto"/>
              <w:bottom w:val="outset" w:sz="6" w:space="0" w:color="auto"/>
              <w:right w:val="outset" w:sz="6" w:space="0" w:color="auto"/>
            </w:tcBorders>
            <w:vAlign w:val="center"/>
            <w:hideMark/>
          </w:tcPr>
          <w:p w:rsidR="00F56706" w:rsidRPr="00F56706" w:rsidRDefault="00F56706" w:rsidP="006930CA">
            <w:pPr>
              <w:spacing w:after="0" w:line="240" w:lineRule="auto"/>
              <w:rPr>
                <w:rFonts w:ascii="Times New Roman" w:eastAsia="Times New Roman" w:hAnsi="Times New Roman" w:cs="Times New Roman"/>
                <w:b/>
                <w:color w:val="000000"/>
                <w:sz w:val="20"/>
                <w:szCs w:val="20"/>
              </w:rPr>
            </w:pPr>
          </w:p>
        </w:tc>
        <w:tc>
          <w:tcPr>
            <w:tcW w:w="357"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56706" w:rsidRPr="00F56706" w:rsidRDefault="00F56706" w:rsidP="006930CA">
            <w:pPr>
              <w:spacing w:after="0" w:line="240" w:lineRule="auto"/>
              <w:jc w:val="center"/>
              <w:rPr>
                <w:rFonts w:ascii="Times New Roman" w:eastAsia="Times New Roman" w:hAnsi="Times New Roman" w:cs="Times New Roman"/>
                <w:b/>
                <w:color w:val="000000"/>
                <w:sz w:val="20"/>
                <w:szCs w:val="20"/>
              </w:rPr>
            </w:pPr>
            <w:r w:rsidRPr="00F56706">
              <w:rPr>
                <w:rFonts w:ascii="Times New Roman" w:eastAsia="Times New Roman" w:hAnsi="Times New Roman" w:cs="Times New Roman"/>
                <w:b/>
                <w:color w:val="000000"/>
                <w:sz w:val="20"/>
                <w:szCs w:val="20"/>
              </w:rPr>
              <w:t>за 2013</w:t>
            </w:r>
          </w:p>
        </w:tc>
        <w:tc>
          <w:tcPr>
            <w:tcW w:w="357"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56706" w:rsidRPr="00F56706" w:rsidRDefault="00F56706" w:rsidP="006930CA">
            <w:pPr>
              <w:spacing w:after="0" w:line="240" w:lineRule="auto"/>
              <w:jc w:val="center"/>
              <w:rPr>
                <w:rFonts w:ascii="Times New Roman" w:eastAsia="Times New Roman" w:hAnsi="Times New Roman" w:cs="Times New Roman"/>
                <w:b/>
                <w:color w:val="000000"/>
                <w:sz w:val="20"/>
                <w:szCs w:val="20"/>
              </w:rPr>
            </w:pPr>
            <w:r w:rsidRPr="00F56706">
              <w:rPr>
                <w:rFonts w:ascii="Times New Roman" w:eastAsia="Times New Roman" w:hAnsi="Times New Roman" w:cs="Times New Roman"/>
                <w:b/>
                <w:color w:val="000000"/>
                <w:sz w:val="20"/>
                <w:szCs w:val="20"/>
              </w:rPr>
              <w:t>за 2014</w:t>
            </w:r>
          </w:p>
        </w:tc>
        <w:tc>
          <w:tcPr>
            <w:tcW w:w="640"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56706" w:rsidRPr="00F56706" w:rsidRDefault="00F56706" w:rsidP="006930CA">
            <w:pPr>
              <w:spacing w:after="0" w:line="240" w:lineRule="auto"/>
              <w:jc w:val="center"/>
              <w:rPr>
                <w:rFonts w:ascii="Times New Roman" w:eastAsia="Times New Roman" w:hAnsi="Times New Roman" w:cs="Times New Roman"/>
                <w:b/>
                <w:color w:val="000000"/>
                <w:sz w:val="20"/>
                <w:szCs w:val="20"/>
              </w:rPr>
            </w:pPr>
            <w:r w:rsidRPr="00F56706">
              <w:rPr>
                <w:rFonts w:ascii="Times New Roman" w:eastAsia="Times New Roman" w:hAnsi="Times New Roman" w:cs="Times New Roman"/>
                <w:b/>
                <w:color w:val="000000"/>
                <w:sz w:val="20"/>
                <w:szCs w:val="20"/>
              </w:rPr>
              <w:t>изменение</w:t>
            </w:r>
            <w:proofErr w:type="gramStart"/>
            <w:r w:rsidRPr="00F56706">
              <w:rPr>
                <w:rFonts w:ascii="Times New Roman" w:eastAsia="Times New Roman" w:hAnsi="Times New Roman" w:cs="Times New Roman"/>
                <w:b/>
                <w:color w:val="000000"/>
                <w:sz w:val="20"/>
                <w:szCs w:val="20"/>
              </w:rPr>
              <w:t>, (+/-)</w:t>
            </w:r>
            <w:proofErr w:type="gramEnd"/>
          </w:p>
        </w:tc>
        <w:tc>
          <w:tcPr>
            <w:tcW w:w="478" w:type="pct"/>
            <w:vMerge/>
            <w:tcBorders>
              <w:top w:val="outset" w:sz="6" w:space="0" w:color="auto"/>
              <w:left w:val="outset" w:sz="6" w:space="0" w:color="auto"/>
              <w:bottom w:val="outset" w:sz="6" w:space="0" w:color="auto"/>
              <w:right w:val="outset" w:sz="6" w:space="0" w:color="auto"/>
            </w:tcBorders>
            <w:tcMar>
              <w:top w:w="0" w:type="dxa"/>
              <w:left w:w="0" w:type="dxa"/>
              <w:bottom w:w="0" w:type="dxa"/>
              <w:right w:w="45" w:type="dxa"/>
            </w:tcMar>
            <w:vAlign w:val="center"/>
            <w:hideMark/>
          </w:tcPr>
          <w:p w:rsidR="00F56706" w:rsidRPr="00F56706" w:rsidRDefault="00F56706" w:rsidP="006930CA">
            <w:pPr>
              <w:spacing w:after="0" w:line="240" w:lineRule="auto"/>
              <w:rPr>
                <w:rFonts w:ascii="Times New Roman" w:eastAsia="Times New Roman" w:hAnsi="Times New Roman" w:cs="Times New Roman"/>
                <w:b/>
                <w:color w:val="000000"/>
                <w:sz w:val="20"/>
                <w:szCs w:val="20"/>
              </w:rPr>
            </w:pPr>
          </w:p>
        </w:tc>
        <w:tc>
          <w:tcPr>
            <w:tcW w:w="309"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56706" w:rsidRPr="00F56706" w:rsidRDefault="00F56706" w:rsidP="006930CA">
            <w:pPr>
              <w:spacing w:after="0" w:line="240" w:lineRule="auto"/>
              <w:jc w:val="center"/>
              <w:rPr>
                <w:rFonts w:ascii="Times New Roman" w:eastAsia="Times New Roman" w:hAnsi="Times New Roman" w:cs="Times New Roman"/>
                <w:b/>
                <w:color w:val="000000"/>
                <w:sz w:val="20"/>
                <w:szCs w:val="20"/>
              </w:rPr>
            </w:pPr>
            <w:r w:rsidRPr="00F56706">
              <w:rPr>
                <w:rFonts w:ascii="Times New Roman" w:eastAsia="Times New Roman" w:hAnsi="Times New Roman" w:cs="Times New Roman"/>
                <w:b/>
                <w:color w:val="000000"/>
                <w:sz w:val="20"/>
                <w:szCs w:val="20"/>
              </w:rPr>
              <w:t>за 2013</w:t>
            </w:r>
          </w:p>
        </w:tc>
        <w:tc>
          <w:tcPr>
            <w:tcW w:w="309"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56706" w:rsidRPr="00F56706" w:rsidRDefault="00F56706" w:rsidP="006930CA">
            <w:pPr>
              <w:spacing w:after="0" w:line="240" w:lineRule="auto"/>
              <w:jc w:val="center"/>
              <w:rPr>
                <w:rFonts w:ascii="Times New Roman" w:eastAsia="Times New Roman" w:hAnsi="Times New Roman" w:cs="Times New Roman"/>
                <w:b/>
                <w:color w:val="000000"/>
                <w:sz w:val="20"/>
                <w:szCs w:val="20"/>
              </w:rPr>
            </w:pPr>
            <w:r w:rsidRPr="00F56706">
              <w:rPr>
                <w:rFonts w:ascii="Times New Roman" w:eastAsia="Times New Roman" w:hAnsi="Times New Roman" w:cs="Times New Roman"/>
                <w:b/>
                <w:color w:val="000000"/>
                <w:sz w:val="20"/>
                <w:szCs w:val="20"/>
              </w:rPr>
              <w:t>за 2014</w:t>
            </w:r>
          </w:p>
        </w:tc>
        <w:tc>
          <w:tcPr>
            <w:tcW w:w="640"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56706" w:rsidRPr="00F56706" w:rsidRDefault="00F56706" w:rsidP="006930CA">
            <w:pPr>
              <w:spacing w:after="0" w:line="240" w:lineRule="auto"/>
              <w:jc w:val="center"/>
              <w:rPr>
                <w:rFonts w:ascii="Times New Roman" w:eastAsia="Times New Roman" w:hAnsi="Times New Roman" w:cs="Times New Roman"/>
                <w:b/>
                <w:color w:val="000000"/>
                <w:sz w:val="20"/>
                <w:szCs w:val="20"/>
              </w:rPr>
            </w:pPr>
            <w:r w:rsidRPr="00F56706">
              <w:rPr>
                <w:rFonts w:ascii="Times New Roman" w:eastAsia="Times New Roman" w:hAnsi="Times New Roman" w:cs="Times New Roman"/>
                <w:b/>
                <w:color w:val="000000"/>
                <w:sz w:val="20"/>
                <w:szCs w:val="20"/>
              </w:rPr>
              <w:t>изменение</w:t>
            </w:r>
            <w:proofErr w:type="gramStart"/>
            <w:r w:rsidRPr="00F56706">
              <w:rPr>
                <w:rFonts w:ascii="Times New Roman" w:eastAsia="Times New Roman" w:hAnsi="Times New Roman" w:cs="Times New Roman"/>
                <w:b/>
                <w:color w:val="000000"/>
                <w:sz w:val="20"/>
                <w:szCs w:val="20"/>
              </w:rPr>
              <w:t>, (+/-)</w:t>
            </w:r>
            <w:proofErr w:type="gramEnd"/>
          </w:p>
        </w:tc>
      </w:tr>
      <w:tr w:rsidR="00F56706" w:rsidRPr="00F56706" w:rsidTr="00F56706">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center"/>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А</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center"/>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1</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center"/>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2</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center"/>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3</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center"/>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4</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center"/>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5</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center"/>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6</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center"/>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7</w:t>
            </w:r>
          </w:p>
        </w:tc>
      </w:tr>
      <w:tr w:rsidR="00F56706" w:rsidRPr="00F56706" w:rsidTr="00F56706">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pStyle w:val="a3"/>
              <w:spacing w:before="0" w:beforeAutospacing="0" w:after="0" w:afterAutospacing="0"/>
              <w:ind w:left="60" w:right="45"/>
              <w:rPr>
                <w:rFonts w:eastAsiaTheme="minorEastAsia"/>
                <w:color w:val="000000"/>
                <w:sz w:val="20"/>
                <w:szCs w:val="20"/>
              </w:rPr>
            </w:pPr>
            <w:r w:rsidRPr="00F56706">
              <w:rPr>
                <w:color w:val="000000"/>
                <w:sz w:val="20"/>
                <w:szCs w:val="20"/>
              </w:rPr>
              <w:t>1. Оплата товаров, работ, услуг</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261268</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265969</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4701</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101.8</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65.99</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62.13</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-3.86</w:t>
            </w:r>
          </w:p>
        </w:tc>
      </w:tr>
      <w:tr w:rsidR="00F56706" w:rsidRPr="00F56706" w:rsidTr="00F56706">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pStyle w:val="a3"/>
              <w:spacing w:before="0" w:beforeAutospacing="0" w:after="0" w:afterAutospacing="0"/>
              <w:ind w:left="60" w:right="45"/>
              <w:rPr>
                <w:rFonts w:eastAsiaTheme="minorEastAsia"/>
                <w:color w:val="000000"/>
                <w:sz w:val="20"/>
                <w:szCs w:val="20"/>
              </w:rPr>
            </w:pPr>
            <w:r w:rsidRPr="00F56706">
              <w:rPr>
                <w:color w:val="000000"/>
                <w:sz w:val="20"/>
                <w:szCs w:val="20"/>
              </w:rPr>
              <w:t>2. Оплата труда и начисления</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84237</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95279</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11042</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113.11</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21.28</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22.26</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0.98</w:t>
            </w:r>
          </w:p>
        </w:tc>
      </w:tr>
      <w:tr w:rsidR="00F56706" w:rsidRPr="00F56706" w:rsidTr="00F56706">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pStyle w:val="a3"/>
              <w:spacing w:before="0" w:beforeAutospacing="0" w:after="0" w:afterAutospacing="0"/>
              <w:ind w:left="60" w:right="45"/>
              <w:rPr>
                <w:rFonts w:eastAsiaTheme="minorEastAsia"/>
                <w:color w:val="000000"/>
                <w:sz w:val="20"/>
                <w:szCs w:val="20"/>
              </w:rPr>
            </w:pPr>
            <w:r w:rsidRPr="00F56706">
              <w:rPr>
                <w:color w:val="000000"/>
                <w:sz w:val="20"/>
                <w:szCs w:val="20"/>
              </w:rPr>
              <w:t>3. Выплата процентов по заемным средствам</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0</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pStyle w:val="4"/>
              <w:spacing w:before="0" w:beforeAutospacing="0" w:after="0" w:afterAutospacing="0"/>
              <w:jc w:val="center"/>
              <w:rPr>
                <w:rFonts w:eastAsia="Times New Roman"/>
                <w:color w:val="555555"/>
                <w:sz w:val="20"/>
                <w:szCs w:val="20"/>
              </w:rPr>
            </w:pPr>
            <w:r w:rsidRPr="00F56706">
              <w:rPr>
                <w:rFonts w:eastAsia="Times New Roman"/>
                <w:color w:val="555555"/>
                <w:sz w:val="20"/>
                <w:szCs w:val="20"/>
              </w:rPr>
              <w:t>x</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0</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0</w:t>
            </w:r>
          </w:p>
        </w:tc>
      </w:tr>
      <w:tr w:rsidR="00F56706" w:rsidRPr="00F56706" w:rsidTr="00F56706">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pStyle w:val="a3"/>
              <w:spacing w:before="0" w:beforeAutospacing="0" w:after="0" w:afterAutospacing="0"/>
              <w:ind w:left="60" w:right="45"/>
              <w:rPr>
                <w:rFonts w:eastAsiaTheme="minorEastAsia"/>
                <w:color w:val="000000"/>
                <w:sz w:val="20"/>
                <w:szCs w:val="20"/>
              </w:rPr>
            </w:pPr>
            <w:r w:rsidRPr="00F56706">
              <w:rPr>
                <w:color w:val="000000"/>
                <w:sz w:val="20"/>
                <w:szCs w:val="20"/>
              </w:rPr>
              <w:t>4. Погашение налоговых обязательств</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1740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-1740</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0</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0.44</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-0.44</w:t>
            </w:r>
          </w:p>
        </w:tc>
      </w:tr>
      <w:tr w:rsidR="00F56706" w:rsidRPr="00F56706" w:rsidTr="00F56706">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pStyle w:val="a3"/>
              <w:spacing w:before="0" w:beforeAutospacing="0" w:after="0" w:afterAutospacing="0"/>
              <w:ind w:left="60" w:right="45"/>
              <w:rPr>
                <w:rFonts w:eastAsiaTheme="minorEastAsia"/>
                <w:color w:val="000000"/>
                <w:sz w:val="20"/>
                <w:szCs w:val="20"/>
              </w:rPr>
            </w:pPr>
            <w:r w:rsidRPr="00F56706">
              <w:rPr>
                <w:color w:val="000000"/>
                <w:sz w:val="20"/>
                <w:szCs w:val="20"/>
              </w:rPr>
              <w:t>5. Прочие текущие платежи</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44648</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51213</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6565</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114.7</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11.28</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11.96</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0.68</w:t>
            </w:r>
          </w:p>
        </w:tc>
      </w:tr>
      <w:tr w:rsidR="00F56706" w:rsidRPr="00F56706" w:rsidTr="00F56706">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pStyle w:val="a3"/>
              <w:spacing w:before="0" w:beforeAutospacing="0" w:after="0" w:afterAutospacing="0"/>
              <w:ind w:left="60" w:right="45"/>
              <w:rPr>
                <w:rFonts w:eastAsiaTheme="minorEastAsia"/>
                <w:color w:val="000000"/>
                <w:sz w:val="20"/>
                <w:szCs w:val="20"/>
              </w:rPr>
            </w:pPr>
            <w:r w:rsidRPr="00F56706">
              <w:rPr>
                <w:color w:val="000000"/>
                <w:sz w:val="20"/>
                <w:szCs w:val="20"/>
              </w:rPr>
              <w:t>6. Приобретение основных средств, капитальное строительство</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4021</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15623</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11602</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388.54</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1.02</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3.65</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2.63</w:t>
            </w:r>
          </w:p>
        </w:tc>
      </w:tr>
      <w:tr w:rsidR="00F56706" w:rsidRPr="00F56706" w:rsidTr="00F56706">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pStyle w:val="a3"/>
              <w:spacing w:before="0" w:beforeAutospacing="0" w:after="0" w:afterAutospacing="0"/>
              <w:ind w:left="60" w:right="45"/>
              <w:rPr>
                <w:rFonts w:eastAsiaTheme="minorEastAsia"/>
                <w:color w:val="000000"/>
                <w:sz w:val="20"/>
                <w:szCs w:val="20"/>
              </w:rPr>
            </w:pPr>
            <w:r w:rsidRPr="00F56706">
              <w:rPr>
                <w:color w:val="000000"/>
                <w:sz w:val="20"/>
                <w:szCs w:val="20"/>
              </w:rPr>
              <w:t xml:space="preserve">Всего </w:t>
            </w:r>
            <w:r w:rsidR="00F40C9D">
              <w:rPr>
                <w:color w:val="000000"/>
                <w:sz w:val="20"/>
                <w:szCs w:val="20"/>
              </w:rPr>
              <w:t>расходов</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395914</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428084</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32170</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108.13</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100</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spacing w:after="0" w:line="240" w:lineRule="auto"/>
              <w:jc w:val="right"/>
              <w:rPr>
                <w:rFonts w:ascii="Times New Roman" w:eastAsia="Times New Roman" w:hAnsi="Times New Roman" w:cs="Times New Roman"/>
                <w:sz w:val="20"/>
                <w:szCs w:val="20"/>
              </w:rPr>
            </w:pPr>
            <w:r w:rsidRPr="00F56706">
              <w:rPr>
                <w:rFonts w:ascii="Times New Roman" w:eastAsia="Times New Roman" w:hAnsi="Times New Roman" w:cs="Times New Roman"/>
                <w:sz w:val="20"/>
                <w:szCs w:val="20"/>
              </w:rPr>
              <w:t>100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56706" w:rsidRPr="00F56706" w:rsidRDefault="00F56706" w:rsidP="006930CA">
            <w:pPr>
              <w:pStyle w:val="4"/>
              <w:spacing w:before="0" w:beforeAutospacing="0" w:after="0" w:afterAutospacing="0"/>
              <w:jc w:val="center"/>
              <w:rPr>
                <w:rFonts w:eastAsia="Times New Roman"/>
                <w:color w:val="555555"/>
                <w:sz w:val="20"/>
                <w:szCs w:val="20"/>
              </w:rPr>
            </w:pPr>
            <w:r w:rsidRPr="00F56706">
              <w:rPr>
                <w:rFonts w:eastAsia="Times New Roman"/>
                <w:color w:val="555555"/>
                <w:sz w:val="20"/>
                <w:szCs w:val="20"/>
              </w:rPr>
              <w:t>x</w:t>
            </w:r>
          </w:p>
        </w:tc>
      </w:tr>
    </w:tbl>
    <w:p w:rsidR="00F56706" w:rsidRPr="00F56706" w:rsidRDefault="00F56706" w:rsidP="00F56706">
      <w:pPr>
        <w:spacing w:after="0" w:line="360" w:lineRule="auto"/>
        <w:ind w:firstLine="567"/>
        <w:jc w:val="both"/>
        <w:rPr>
          <w:rFonts w:ascii="Times New Roman" w:eastAsia="Times New Roman" w:hAnsi="Times New Roman" w:cs="Times New Roman"/>
          <w:color w:val="333333"/>
          <w:sz w:val="28"/>
        </w:rPr>
      </w:pPr>
    </w:p>
    <w:p w:rsidR="00F56706" w:rsidRPr="00F56706" w:rsidRDefault="00F40C9D" w:rsidP="004B069E">
      <w:pPr>
        <w:pStyle w:val="a3"/>
        <w:shd w:val="clear" w:color="auto" w:fill="FFFFFF"/>
        <w:spacing w:before="0" w:beforeAutospacing="0" w:after="0" w:afterAutospacing="0" w:line="360" w:lineRule="auto"/>
        <w:ind w:right="-1" w:firstLine="567"/>
        <w:jc w:val="both"/>
        <w:rPr>
          <w:rFonts w:eastAsiaTheme="minorEastAsia"/>
          <w:color w:val="000000"/>
          <w:sz w:val="28"/>
          <w:szCs w:val="22"/>
        </w:rPr>
      </w:pPr>
      <w:r>
        <w:rPr>
          <w:color w:val="000000"/>
          <w:sz w:val="28"/>
          <w:szCs w:val="22"/>
        </w:rPr>
        <w:t>Расходы</w:t>
      </w:r>
      <w:r w:rsidR="00F56706" w:rsidRPr="00F56706">
        <w:rPr>
          <w:color w:val="000000"/>
          <w:sz w:val="28"/>
          <w:szCs w:val="22"/>
        </w:rPr>
        <w:t xml:space="preserve"> в 2014 г. в большей степени обусловлен</w:t>
      </w:r>
      <w:r>
        <w:rPr>
          <w:color w:val="000000"/>
          <w:sz w:val="28"/>
          <w:szCs w:val="22"/>
        </w:rPr>
        <w:t>ы</w:t>
      </w:r>
      <w:r w:rsidR="00F56706" w:rsidRPr="00F56706">
        <w:rPr>
          <w:color w:val="000000"/>
          <w:sz w:val="28"/>
          <w:szCs w:val="22"/>
        </w:rPr>
        <w:t xml:space="preserve"> текущими хозяйственными операциями по оплате товаров, работ, услуг и уплате выданных авансов, т.е. осуществлением основной деятельности компании. При этом сумма </w:t>
      </w:r>
      <w:proofErr w:type="gramStart"/>
      <w:r w:rsidR="00F56706" w:rsidRPr="00F56706">
        <w:rPr>
          <w:color w:val="000000"/>
          <w:sz w:val="28"/>
          <w:szCs w:val="22"/>
        </w:rPr>
        <w:t>денежных средств, использованных на эти цели увеличилась</w:t>
      </w:r>
      <w:proofErr w:type="gramEnd"/>
      <w:r w:rsidR="00F56706" w:rsidRPr="00F56706">
        <w:rPr>
          <w:color w:val="000000"/>
          <w:sz w:val="28"/>
          <w:szCs w:val="22"/>
        </w:rPr>
        <w:t xml:space="preserve"> на 4701 тыс. руб., а удельный вес снизился на 3.86 процентных пункта и составил 62.13% общей суммы</w:t>
      </w:r>
      <w:r w:rsidR="00C82133">
        <w:rPr>
          <w:color w:val="000000"/>
          <w:sz w:val="28"/>
          <w:szCs w:val="22"/>
        </w:rPr>
        <w:t xml:space="preserve"> расходов</w:t>
      </w:r>
      <w:r w:rsidR="00F56706" w:rsidRPr="00F56706">
        <w:rPr>
          <w:color w:val="000000"/>
          <w:sz w:val="28"/>
          <w:szCs w:val="22"/>
        </w:rPr>
        <w:t>.</w:t>
      </w:r>
    </w:p>
    <w:p w:rsidR="00925FCD" w:rsidRDefault="00925FCD" w:rsidP="00F40267">
      <w:pPr>
        <w:spacing w:after="0" w:line="360" w:lineRule="auto"/>
        <w:jc w:val="both"/>
        <w:rPr>
          <w:rFonts w:ascii="Times New Roman" w:eastAsia="Times New Roman" w:hAnsi="Times New Roman" w:cs="Times New Roman"/>
          <w:color w:val="000000"/>
          <w:sz w:val="28"/>
          <w:szCs w:val="18"/>
        </w:rPr>
      </w:pPr>
    </w:p>
    <w:p w:rsidR="00C82133" w:rsidRPr="00D220F3" w:rsidRDefault="00C82133" w:rsidP="00D220F3">
      <w:pPr>
        <w:pStyle w:val="a3"/>
        <w:numPr>
          <w:ilvl w:val="1"/>
          <w:numId w:val="11"/>
        </w:numPr>
        <w:spacing w:before="0" w:beforeAutospacing="0" w:after="0" w:afterAutospacing="0" w:line="360" w:lineRule="auto"/>
        <w:ind w:right="45"/>
        <w:jc w:val="both"/>
        <w:rPr>
          <w:rFonts w:eastAsiaTheme="minorEastAsia"/>
          <w:b/>
          <w:color w:val="000000"/>
          <w:sz w:val="28"/>
          <w:szCs w:val="22"/>
        </w:rPr>
      </w:pPr>
      <w:r w:rsidRPr="00D220F3">
        <w:rPr>
          <w:b/>
          <w:color w:val="000000"/>
          <w:sz w:val="28"/>
          <w:szCs w:val="22"/>
        </w:rPr>
        <w:t>Анализ операционных доходов и расходов</w:t>
      </w:r>
    </w:p>
    <w:p w:rsidR="004637EB" w:rsidRDefault="00D220F3" w:rsidP="00D220F3">
      <w:pPr>
        <w:spacing w:after="0" w:line="360" w:lineRule="auto"/>
        <w:ind w:firstLine="567"/>
        <w:jc w:val="both"/>
        <w:rPr>
          <w:rFonts w:ascii="Times New Roman" w:hAnsi="Times New Roman" w:cs="Times New Roman"/>
          <w:color w:val="000000" w:themeColor="text1"/>
          <w:sz w:val="28"/>
          <w:szCs w:val="28"/>
        </w:rPr>
      </w:pPr>
      <w:r w:rsidRPr="00D220F3">
        <w:rPr>
          <w:rFonts w:ascii="Times New Roman" w:hAnsi="Times New Roman" w:cs="Times New Roman"/>
          <w:color w:val="000000" w:themeColor="text1"/>
          <w:sz w:val="28"/>
          <w:szCs w:val="28"/>
        </w:rPr>
        <w:t xml:space="preserve">Финансовые результаты от прочей реализации возникают по операциям, связанным с движением имущества организации (основных средств, запасов, ценных бумаг). </w:t>
      </w:r>
    </w:p>
    <w:p w:rsidR="00D220F3" w:rsidRDefault="00D220F3" w:rsidP="00D220F3">
      <w:pPr>
        <w:spacing w:after="0" w:line="360" w:lineRule="auto"/>
        <w:ind w:firstLine="567"/>
        <w:jc w:val="both"/>
        <w:rPr>
          <w:rFonts w:ascii="Times New Roman" w:hAnsi="Times New Roman" w:cs="Times New Roman"/>
          <w:color w:val="000000" w:themeColor="text1"/>
          <w:sz w:val="28"/>
          <w:szCs w:val="28"/>
        </w:rPr>
      </w:pPr>
      <w:r w:rsidRPr="00D220F3">
        <w:rPr>
          <w:rFonts w:ascii="Times New Roman" w:hAnsi="Times New Roman" w:cs="Times New Roman"/>
          <w:color w:val="000000" w:themeColor="text1"/>
          <w:sz w:val="28"/>
          <w:szCs w:val="28"/>
        </w:rPr>
        <w:t>При проведении анализа фактические суммы операционных доходов и расходов за отчетный период сравнивают с плановыми показателями и данными за прошлый период, используя материалы финансового плана и форму №2, а также данные аналитического учета к счету 91 «Прочие доходы и расходы».</w:t>
      </w:r>
    </w:p>
    <w:p w:rsidR="00D220F3" w:rsidRDefault="00D220F3" w:rsidP="00D220F3">
      <w:pPr>
        <w:spacing w:after="0" w:line="360" w:lineRule="auto"/>
        <w:ind w:firstLine="567"/>
        <w:jc w:val="both"/>
        <w:rPr>
          <w:rFonts w:ascii="Times New Roman" w:hAnsi="Times New Roman" w:cs="Times New Roman"/>
          <w:color w:val="000000" w:themeColor="text1"/>
          <w:sz w:val="28"/>
          <w:szCs w:val="28"/>
        </w:rPr>
      </w:pPr>
      <w:r w:rsidRPr="00D220F3">
        <w:rPr>
          <w:rFonts w:ascii="Times New Roman" w:hAnsi="Times New Roman" w:cs="Times New Roman"/>
          <w:color w:val="000000" w:themeColor="text1"/>
          <w:sz w:val="28"/>
          <w:szCs w:val="28"/>
        </w:rPr>
        <w:t xml:space="preserve">Данные для анализа представим в виде </w:t>
      </w:r>
      <w:r>
        <w:rPr>
          <w:rFonts w:ascii="Times New Roman" w:hAnsi="Times New Roman" w:cs="Times New Roman"/>
          <w:color w:val="000000" w:themeColor="text1"/>
          <w:sz w:val="28"/>
          <w:szCs w:val="28"/>
        </w:rPr>
        <w:t>следующей аналитической таблицы.</w:t>
      </w:r>
    </w:p>
    <w:p w:rsidR="00D220F3" w:rsidRPr="00D220F3" w:rsidRDefault="00D220F3" w:rsidP="00D220F3">
      <w:pPr>
        <w:spacing w:after="0" w:line="360" w:lineRule="auto"/>
        <w:ind w:firstLine="567"/>
        <w:jc w:val="both"/>
        <w:rPr>
          <w:rFonts w:ascii="Times New Roman" w:hAnsi="Times New Roman" w:cs="Times New Roman"/>
          <w:color w:val="000000" w:themeColor="text1"/>
          <w:sz w:val="28"/>
          <w:szCs w:val="28"/>
        </w:rPr>
      </w:pPr>
    </w:p>
    <w:p w:rsidR="00D220F3" w:rsidRPr="00D220F3" w:rsidRDefault="00D220F3" w:rsidP="00D220F3">
      <w:pPr>
        <w:spacing w:line="360" w:lineRule="auto"/>
        <w:jc w:val="both"/>
        <w:rPr>
          <w:rFonts w:ascii="Times New Roman" w:hAnsi="Times New Roman" w:cs="Times New Roman"/>
          <w:color w:val="000000" w:themeColor="text1"/>
          <w:sz w:val="28"/>
          <w:szCs w:val="28"/>
        </w:rPr>
      </w:pPr>
      <w:r w:rsidRPr="00D220F3">
        <w:rPr>
          <w:rFonts w:ascii="Times New Roman" w:hAnsi="Times New Roman" w:cs="Times New Roman"/>
          <w:color w:val="000000" w:themeColor="text1"/>
          <w:sz w:val="28"/>
          <w:szCs w:val="28"/>
        </w:rPr>
        <w:lastRenderedPageBreak/>
        <w:t xml:space="preserve">Таблица 22. </w:t>
      </w:r>
      <w:r w:rsidRPr="00D220F3">
        <w:rPr>
          <w:rFonts w:ascii="Times New Roman" w:eastAsia="Times New Roman" w:hAnsi="Times New Roman" w:cs="Times New Roman"/>
          <w:bCs/>
          <w:color w:val="000000"/>
          <w:sz w:val="28"/>
          <w:szCs w:val="28"/>
        </w:rPr>
        <w:t>Анализ операционных доходов и расходов ОАО "ВЗЖБИ" за 2014 г.</w:t>
      </w:r>
    </w:p>
    <w:tbl>
      <w:tblPr>
        <w:tblW w:w="0" w:type="auto"/>
        <w:tblLook w:val="04A0"/>
      </w:tblPr>
      <w:tblGrid>
        <w:gridCol w:w="3208"/>
        <w:gridCol w:w="967"/>
        <w:gridCol w:w="852"/>
        <w:gridCol w:w="1220"/>
        <w:gridCol w:w="968"/>
        <w:gridCol w:w="852"/>
        <w:gridCol w:w="1220"/>
      </w:tblGrid>
      <w:tr w:rsidR="00D220F3" w:rsidRPr="00D220F3" w:rsidTr="0044697B">
        <w:trPr>
          <w:trHeight w:val="345"/>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220F3" w:rsidRPr="00D220F3" w:rsidRDefault="00D220F3" w:rsidP="00D220F3">
            <w:pPr>
              <w:spacing w:after="0" w:line="240" w:lineRule="auto"/>
              <w:jc w:val="center"/>
              <w:rPr>
                <w:rFonts w:ascii="Times New Roman" w:eastAsia="Times New Roman" w:hAnsi="Times New Roman" w:cs="Times New Roman"/>
                <w:b/>
                <w:bCs/>
                <w:color w:val="000000"/>
                <w:sz w:val="20"/>
                <w:szCs w:val="20"/>
              </w:rPr>
            </w:pPr>
            <w:r w:rsidRPr="00D220F3">
              <w:rPr>
                <w:rFonts w:ascii="Times New Roman" w:eastAsia="Times New Roman" w:hAnsi="Times New Roman" w:cs="Times New Roman"/>
                <w:b/>
                <w:bCs/>
                <w:color w:val="000000"/>
                <w:sz w:val="20"/>
                <w:szCs w:val="20"/>
              </w:rPr>
              <w:t>Виды операционных доходов</w:t>
            </w:r>
          </w:p>
        </w:tc>
        <w:tc>
          <w:tcPr>
            <w:tcW w:w="0" w:type="auto"/>
            <w:gridSpan w:val="3"/>
            <w:tcBorders>
              <w:top w:val="single" w:sz="4" w:space="0" w:color="auto"/>
              <w:left w:val="nil"/>
              <w:bottom w:val="single" w:sz="4" w:space="0" w:color="auto"/>
              <w:right w:val="single" w:sz="4" w:space="0" w:color="000000"/>
            </w:tcBorders>
            <w:shd w:val="clear" w:color="auto" w:fill="D9D9D9" w:themeFill="background1" w:themeFillShade="D9"/>
            <w:vAlign w:val="center"/>
            <w:hideMark/>
          </w:tcPr>
          <w:p w:rsidR="00D220F3" w:rsidRPr="00D220F3" w:rsidRDefault="00D220F3" w:rsidP="00D220F3">
            <w:pPr>
              <w:spacing w:after="0" w:line="240" w:lineRule="auto"/>
              <w:jc w:val="center"/>
              <w:rPr>
                <w:rFonts w:ascii="Times New Roman" w:eastAsia="Times New Roman" w:hAnsi="Times New Roman" w:cs="Times New Roman"/>
                <w:b/>
                <w:color w:val="000000"/>
                <w:sz w:val="20"/>
                <w:szCs w:val="20"/>
              </w:rPr>
            </w:pPr>
            <w:r w:rsidRPr="00D220F3">
              <w:rPr>
                <w:rFonts w:ascii="Times New Roman" w:eastAsia="Times New Roman" w:hAnsi="Times New Roman" w:cs="Times New Roman"/>
                <w:b/>
                <w:color w:val="000000"/>
                <w:sz w:val="20"/>
                <w:szCs w:val="20"/>
              </w:rPr>
              <w:t>Сумма, тыс</w:t>
            </w:r>
            <w:proofErr w:type="gramStart"/>
            <w:r w:rsidRPr="00D220F3">
              <w:rPr>
                <w:rFonts w:ascii="Times New Roman" w:eastAsia="Times New Roman" w:hAnsi="Times New Roman" w:cs="Times New Roman"/>
                <w:b/>
                <w:color w:val="000000"/>
                <w:sz w:val="20"/>
                <w:szCs w:val="20"/>
              </w:rPr>
              <w:t>.р</w:t>
            </w:r>
            <w:proofErr w:type="gramEnd"/>
            <w:r w:rsidRPr="00D220F3">
              <w:rPr>
                <w:rFonts w:ascii="Times New Roman" w:eastAsia="Times New Roman" w:hAnsi="Times New Roman" w:cs="Times New Roman"/>
                <w:b/>
                <w:color w:val="000000"/>
                <w:sz w:val="20"/>
                <w:szCs w:val="20"/>
              </w:rPr>
              <w:t>уб.</w:t>
            </w:r>
          </w:p>
        </w:tc>
        <w:tc>
          <w:tcPr>
            <w:tcW w:w="0" w:type="auto"/>
            <w:gridSpan w:val="3"/>
            <w:tcBorders>
              <w:top w:val="single" w:sz="4" w:space="0" w:color="auto"/>
              <w:left w:val="nil"/>
              <w:bottom w:val="single" w:sz="4" w:space="0" w:color="auto"/>
              <w:right w:val="single" w:sz="4" w:space="0" w:color="000000"/>
            </w:tcBorders>
            <w:shd w:val="clear" w:color="auto" w:fill="D9D9D9" w:themeFill="background1" w:themeFillShade="D9"/>
            <w:vAlign w:val="center"/>
            <w:hideMark/>
          </w:tcPr>
          <w:p w:rsidR="00D220F3" w:rsidRPr="00D220F3" w:rsidRDefault="00D220F3" w:rsidP="00D220F3">
            <w:pPr>
              <w:spacing w:after="0" w:line="240" w:lineRule="auto"/>
              <w:jc w:val="center"/>
              <w:rPr>
                <w:rFonts w:ascii="Times New Roman" w:eastAsia="Times New Roman" w:hAnsi="Times New Roman" w:cs="Times New Roman"/>
                <w:b/>
                <w:color w:val="000000"/>
                <w:sz w:val="20"/>
                <w:szCs w:val="20"/>
              </w:rPr>
            </w:pPr>
            <w:r w:rsidRPr="00D220F3">
              <w:rPr>
                <w:rFonts w:ascii="Times New Roman" w:eastAsia="Times New Roman" w:hAnsi="Times New Roman" w:cs="Times New Roman"/>
                <w:b/>
                <w:color w:val="000000"/>
                <w:sz w:val="20"/>
                <w:szCs w:val="20"/>
              </w:rPr>
              <w:t>Удельный вес, %</w:t>
            </w:r>
          </w:p>
        </w:tc>
      </w:tr>
      <w:tr w:rsidR="0044697B" w:rsidRPr="00D220F3" w:rsidTr="0044697B">
        <w:trPr>
          <w:trHeight w:val="276"/>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220F3" w:rsidRPr="00D220F3" w:rsidRDefault="00D220F3" w:rsidP="00D220F3">
            <w:pPr>
              <w:spacing w:after="0" w:line="240" w:lineRule="auto"/>
              <w:jc w:val="center"/>
              <w:rPr>
                <w:rFonts w:ascii="Times New Roman" w:eastAsia="Times New Roman" w:hAnsi="Times New Roman" w:cs="Times New Roman"/>
                <w:b/>
                <w:bCs/>
                <w:color w:val="00000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D220F3" w:rsidRPr="00D220F3" w:rsidRDefault="00D220F3" w:rsidP="00D220F3">
            <w:pPr>
              <w:spacing w:after="0" w:line="240" w:lineRule="auto"/>
              <w:jc w:val="center"/>
              <w:rPr>
                <w:rFonts w:ascii="Times New Roman" w:eastAsia="Times New Roman" w:hAnsi="Times New Roman" w:cs="Times New Roman"/>
                <w:b/>
                <w:color w:val="000000"/>
                <w:sz w:val="20"/>
                <w:szCs w:val="20"/>
              </w:rPr>
            </w:pPr>
            <w:r w:rsidRPr="00D220F3">
              <w:rPr>
                <w:rFonts w:ascii="Times New Roman" w:eastAsia="Times New Roman" w:hAnsi="Times New Roman" w:cs="Times New Roman"/>
                <w:b/>
                <w:color w:val="000000"/>
                <w:sz w:val="20"/>
                <w:szCs w:val="20"/>
              </w:rPr>
              <w:t>Начало года</w:t>
            </w:r>
          </w:p>
        </w:tc>
        <w:tc>
          <w:tcPr>
            <w:tcW w:w="0" w:type="auto"/>
            <w:vMerge w:val="restar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D220F3" w:rsidRPr="00D220F3" w:rsidRDefault="00D220F3" w:rsidP="00D220F3">
            <w:pPr>
              <w:spacing w:after="0" w:line="240" w:lineRule="auto"/>
              <w:jc w:val="center"/>
              <w:rPr>
                <w:rFonts w:ascii="Times New Roman" w:eastAsia="Times New Roman" w:hAnsi="Times New Roman" w:cs="Times New Roman"/>
                <w:b/>
                <w:color w:val="000000"/>
                <w:sz w:val="20"/>
                <w:szCs w:val="20"/>
              </w:rPr>
            </w:pPr>
            <w:r w:rsidRPr="00D220F3">
              <w:rPr>
                <w:rFonts w:ascii="Times New Roman" w:eastAsia="Times New Roman" w:hAnsi="Times New Roman" w:cs="Times New Roman"/>
                <w:b/>
                <w:color w:val="000000"/>
                <w:sz w:val="20"/>
                <w:szCs w:val="20"/>
              </w:rPr>
              <w:t>Конец года</w:t>
            </w:r>
          </w:p>
        </w:tc>
        <w:tc>
          <w:tcPr>
            <w:tcW w:w="0" w:type="auto"/>
            <w:vMerge w:val="restart"/>
            <w:tcBorders>
              <w:top w:val="nil"/>
              <w:left w:val="single" w:sz="4" w:space="0" w:color="auto"/>
              <w:bottom w:val="single" w:sz="4" w:space="0" w:color="000000"/>
              <w:right w:val="single" w:sz="4" w:space="0" w:color="auto"/>
            </w:tcBorders>
            <w:shd w:val="clear" w:color="auto" w:fill="D9D9D9" w:themeFill="background1" w:themeFillShade="D9"/>
            <w:vAlign w:val="center"/>
            <w:hideMark/>
          </w:tcPr>
          <w:p w:rsidR="00D220F3" w:rsidRPr="00D220F3" w:rsidRDefault="00D220F3" w:rsidP="00D220F3">
            <w:pPr>
              <w:spacing w:after="0" w:line="240" w:lineRule="auto"/>
              <w:jc w:val="center"/>
              <w:rPr>
                <w:rFonts w:ascii="Times New Roman" w:eastAsia="Times New Roman" w:hAnsi="Times New Roman" w:cs="Times New Roman"/>
                <w:b/>
                <w:color w:val="000000"/>
                <w:sz w:val="20"/>
                <w:szCs w:val="20"/>
              </w:rPr>
            </w:pPr>
            <w:r w:rsidRPr="00D220F3">
              <w:rPr>
                <w:rFonts w:ascii="Times New Roman" w:eastAsia="Times New Roman" w:hAnsi="Times New Roman" w:cs="Times New Roman"/>
                <w:b/>
                <w:color w:val="000000"/>
                <w:sz w:val="20"/>
                <w:szCs w:val="20"/>
              </w:rPr>
              <w:t>Изменения</w:t>
            </w:r>
          </w:p>
        </w:tc>
        <w:tc>
          <w:tcPr>
            <w:tcW w:w="0" w:type="auto"/>
            <w:vMerge w:val="restar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D220F3" w:rsidRPr="00D220F3" w:rsidRDefault="00D220F3" w:rsidP="00D220F3">
            <w:pPr>
              <w:spacing w:after="0" w:line="240" w:lineRule="auto"/>
              <w:jc w:val="center"/>
              <w:rPr>
                <w:rFonts w:ascii="Times New Roman" w:eastAsia="Times New Roman" w:hAnsi="Times New Roman" w:cs="Times New Roman"/>
                <w:b/>
                <w:color w:val="000000"/>
                <w:sz w:val="20"/>
                <w:szCs w:val="20"/>
              </w:rPr>
            </w:pPr>
            <w:r w:rsidRPr="00D220F3">
              <w:rPr>
                <w:rFonts w:ascii="Times New Roman" w:eastAsia="Times New Roman" w:hAnsi="Times New Roman" w:cs="Times New Roman"/>
                <w:b/>
                <w:color w:val="000000"/>
                <w:sz w:val="20"/>
                <w:szCs w:val="20"/>
              </w:rPr>
              <w:t>Начало года</w:t>
            </w:r>
          </w:p>
        </w:tc>
        <w:tc>
          <w:tcPr>
            <w:tcW w:w="0" w:type="auto"/>
            <w:vMerge w:val="restar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D220F3" w:rsidRPr="00D220F3" w:rsidRDefault="00D220F3" w:rsidP="00D220F3">
            <w:pPr>
              <w:spacing w:after="0" w:line="240" w:lineRule="auto"/>
              <w:jc w:val="center"/>
              <w:rPr>
                <w:rFonts w:ascii="Times New Roman" w:eastAsia="Times New Roman" w:hAnsi="Times New Roman" w:cs="Times New Roman"/>
                <w:b/>
                <w:color w:val="000000"/>
                <w:sz w:val="20"/>
                <w:szCs w:val="20"/>
              </w:rPr>
            </w:pPr>
            <w:r w:rsidRPr="00D220F3">
              <w:rPr>
                <w:rFonts w:ascii="Times New Roman" w:eastAsia="Times New Roman" w:hAnsi="Times New Roman" w:cs="Times New Roman"/>
                <w:b/>
                <w:color w:val="000000"/>
                <w:sz w:val="20"/>
                <w:szCs w:val="20"/>
              </w:rPr>
              <w:t>Конец года</w:t>
            </w:r>
          </w:p>
        </w:tc>
        <w:tc>
          <w:tcPr>
            <w:tcW w:w="0" w:type="auto"/>
            <w:vMerge w:val="restart"/>
            <w:tcBorders>
              <w:top w:val="nil"/>
              <w:left w:val="single" w:sz="4" w:space="0" w:color="auto"/>
              <w:bottom w:val="single" w:sz="4" w:space="0" w:color="000000"/>
              <w:right w:val="single" w:sz="4" w:space="0" w:color="auto"/>
            </w:tcBorders>
            <w:shd w:val="clear" w:color="auto" w:fill="D9D9D9" w:themeFill="background1" w:themeFillShade="D9"/>
            <w:vAlign w:val="center"/>
            <w:hideMark/>
          </w:tcPr>
          <w:p w:rsidR="00D220F3" w:rsidRPr="00D220F3" w:rsidRDefault="00D220F3" w:rsidP="00D220F3">
            <w:pPr>
              <w:spacing w:after="0" w:line="240" w:lineRule="auto"/>
              <w:jc w:val="center"/>
              <w:rPr>
                <w:rFonts w:ascii="Times New Roman" w:eastAsia="Times New Roman" w:hAnsi="Times New Roman" w:cs="Times New Roman"/>
                <w:b/>
                <w:color w:val="000000"/>
                <w:sz w:val="20"/>
                <w:szCs w:val="20"/>
              </w:rPr>
            </w:pPr>
            <w:r w:rsidRPr="00D220F3">
              <w:rPr>
                <w:rFonts w:ascii="Times New Roman" w:eastAsia="Times New Roman" w:hAnsi="Times New Roman" w:cs="Times New Roman"/>
                <w:b/>
                <w:color w:val="000000"/>
                <w:sz w:val="20"/>
                <w:szCs w:val="20"/>
              </w:rPr>
              <w:t>Изменения</w:t>
            </w:r>
          </w:p>
        </w:tc>
      </w:tr>
      <w:tr w:rsidR="0044697B" w:rsidRPr="00D220F3" w:rsidTr="0044697B">
        <w:trPr>
          <w:trHeight w:val="276"/>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220F3" w:rsidRPr="00D220F3" w:rsidRDefault="00D220F3" w:rsidP="00F602D1">
            <w:pPr>
              <w:spacing w:after="0" w:line="240" w:lineRule="auto"/>
              <w:rPr>
                <w:rFonts w:ascii="Times New Roman" w:eastAsia="Times New Roman" w:hAnsi="Times New Roman" w:cs="Times New Roman"/>
                <w:bCs/>
                <w:color w:val="000000"/>
                <w:sz w:val="20"/>
                <w:szCs w:val="20"/>
              </w:rPr>
            </w:pPr>
          </w:p>
        </w:tc>
        <w:tc>
          <w:tcPr>
            <w:tcW w:w="0" w:type="auto"/>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D220F3" w:rsidRPr="00D220F3" w:rsidRDefault="00D220F3" w:rsidP="00F602D1">
            <w:pPr>
              <w:spacing w:after="0" w:line="240" w:lineRule="auto"/>
              <w:rPr>
                <w:rFonts w:ascii="Times New Roman" w:eastAsia="Times New Roman" w:hAnsi="Times New Roman" w:cs="Times New Roman"/>
                <w:color w:val="000000"/>
                <w:sz w:val="20"/>
                <w:szCs w:val="20"/>
              </w:rPr>
            </w:pPr>
          </w:p>
        </w:tc>
        <w:tc>
          <w:tcPr>
            <w:tcW w:w="0" w:type="auto"/>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D220F3" w:rsidRPr="00D220F3" w:rsidRDefault="00D220F3" w:rsidP="00F602D1">
            <w:pPr>
              <w:spacing w:after="0" w:line="240" w:lineRule="auto"/>
              <w:rPr>
                <w:rFonts w:ascii="Times New Roman" w:eastAsia="Times New Roman" w:hAnsi="Times New Roman" w:cs="Times New Roman"/>
                <w:color w:val="000000"/>
                <w:sz w:val="20"/>
                <w:szCs w:val="20"/>
              </w:rPr>
            </w:pPr>
          </w:p>
        </w:tc>
        <w:tc>
          <w:tcPr>
            <w:tcW w:w="0" w:type="auto"/>
            <w:vMerge/>
            <w:tcBorders>
              <w:top w:val="nil"/>
              <w:left w:val="single" w:sz="4" w:space="0" w:color="auto"/>
              <w:bottom w:val="single" w:sz="4" w:space="0" w:color="000000"/>
              <w:right w:val="single" w:sz="4" w:space="0" w:color="auto"/>
            </w:tcBorders>
            <w:shd w:val="clear" w:color="auto" w:fill="D9D9D9" w:themeFill="background1" w:themeFillShade="D9"/>
            <w:vAlign w:val="center"/>
            <w:hideMark/>
          </w:tcPr>
          <w:p w:rsidR="00D220F3" w:rsidRPr="00D220F3" w:rsidRDefault="00D220F3" w:rsidP="00F602D1">
            <w:pPr>
              <w:spacing w:after="0" w:line="240" w:lineRule="auto"/>
              <w:rPr>
                <w:rFonts w:ascii="Times New Roman" w:eastAsia="Times New Roman" w:hAnsi="Times New Roman" w:cs="Times New Roman"/>
                <w:color w:val="000000"/>
                <w:sz w:val="20"/>
                <w:szCs w:val="20"/>
              </w:rPr>
            </w:pPr>
          </w:p>
        </w:tc>
        <w:tc>
          <w:tcPr>
            <w:tcW w:w="0" w:type="auto"/>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D220F3" w:rsidRPr="00D220F3" w:rsidRDefault="00D220F3" w:rsidP="00F602D1">
            <w:pPr>
              <w:spacing w:after="0" w:line="240" w:lineRule="auto"/>
              <w:rPr>
                <w:rFonts w:ascii="Times New Roman" w:eastAsia="Times New Roman" w:hAnsi="Times New Roman" w:cs="Times New Roman"/>
                <w:color w:val="000000"/>
                <w:sz w:val="20"/>
                <w:szCs w:val="20"/>
              </w:rPr>
            </w:pPr>
          </w:p>
        </w:tc>
        <w:tc>
          <w:tcPr>
            <w:tcW w:w="0" w:type="auto"/>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D220F3" w:rsidRPr="00D220F3" w:rsidRDefault="00D220F3" w:rsidP="00F602D1">
            <w:pPr>
              <w:spacing w:after="0" w:line="240" w:lineRule="auto"/>
              <w:rPr>
                <w:rFonts w:ascii="Times New Roman" w:eastAsia="Times New Roman" w:hAnsi="Times New Roman" w:cs="Times New Roman"/>
                <w:color w:val="000000"/>
                <w:sz w:val="20"/>
                <w:szCs w:val="20"/>
              </w:rPr>
            </w:pPr>
          </w:p>
        </w:tc>
        <w:tc>
          <w:tcPr>
            <w:tcW w:w="0" w:type="auto"/>
            <w:vMerge/>
            <w:tcBorders>
              <w:top w:val="nil"/>
              <w:left w:val="single" w:sz="4" w:space="0" w:color="auto"/>
              <w:bottom w:val="single" w:sz="4" w:space="0" w:color="000000"/>
              <w:right w:val="single" w:sz="4" w:space="0" w:color="auto"/>
            </w:tcBorders>
            <w:shd w:val="clear" w:color="auto" w:fill="D9D9D9" w:themeFill="background1" w:themeFillShade="D9"/>
            <w:vAlign w:val="center"/>
            <w:hideMark/>
          </w:tcPr>
          <w:p w:rsidR="00D220F3" w:rsidRPr="00D220F3" w:rsidRDefault="00D220F3" w:rsidP="00F602D1">
            <w:pPr>
              <w:spacing w:after="0" w:line="240" w:lineRule="auto"/>
              <w:rPr>
                <w:rFonts w:ascii="Times New Roman" w:eastAsia="Times New Roman" w:hAnsi="Times New Roman" w:cs="Times New Roman"/>
                <w:color w:val="000000"/>
                <w:sz w:val="20"/>
                <w:szCs w:val="20"/>
              </w:rPr>
            </w:pPr>
          </w:p>
        </w:tc>
      </w:tr>
      <w:tr w:rsidR="00D220F3" w:rsidRPr="00D220F3" w:rsidTr="00D220F3">
        <w:trPr>
          <w:trHeight w:val="4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220F3" w:rsidRPr="00D220F3" w:rsidRDefault="00D220F3" w:rsidP="00F602D1">
            <w:pPr>
              <w:spacing w:after="0" w:line="240" w:lineRule="auto"/>
              <w:rPr>
                <w:rFonts w:ascii="Times New Roman" w:eastAsia="Times New Roman" w:hAnsi="Times New Roman" w:cs="Times New Roman"/>
                <w:color w:val="000000"/>
                <w:sz w:val="20"/>
                <w:szCs w:val="20"/>
              </w:rPr>
            </w:pPr>
            <w:r w:rsidRPr="00D220F3">
              <w:rPr>
                <w:rFonts w:ascii="Times New Roman" w:eastAsia="Times New Roman" w:hAnsi="Times New Roman" w:cs="Times New Roman"/>
                <w:color w:val="000000"/>
                <w:sz w:val="20"/>
                <w:szCs w:val="20"/>
              </w:rPr>
              <w:t>Доходы от реализации основных средств</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11 949</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76 271</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64 322</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59,43</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90,89</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31,46</w:t>
            </w:r>
          </w:p>
        </w:tc>
      </w:tr>
      <w:tr w:rsidR="00D220F3" w:rsidRPr="00D220F3" w:rsidTr="00D220F3">
        <w:trPr>
          <w:trHeight w:val="4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220F3" w:rsidRPr="00D220F3" w:rsidRDefault="00D220F3" w:rsidP="00F602D1">
            <w:pPr>
              <w:spacing w:after="0" w:line="240" w:lineRule="auto"/>
              <w:rPr>
                <w:rFonts w:ascii="Times New Roman" w:eastAsia="Times New Roman" w:hAnsi="Times New Roman" w:cs="Times New Roman"/>
                <w:color w:val="000000"/>
                <w:sz w:val="20"/>
                <w:szCs w:val="20"/>
              </w:rPr>
            </w:pPr>
            <w:r w:rsidRPr="00D220F3">
              <w:rPr>
                <w:rFonts w:ascii="Times New Roman" w:eastAsia="Times New Roman" w:hAnsi="Times New Roman" w:cs="Times New Roman"/>
                <w:color w:val="000000"/>
                <w:sz w:val="20"/>
                <w:szCs w:val="20"/>
              </w:rPr>
              <w:t>Доходы от сдачи имущества в аренду</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8 158</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7 570</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-588</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40,57</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9,02</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-31,55</w:t>
            </w:r>
          </w:p>
        </w:tc>
      </w:tr>
      <w:tr w:rsidR="00D220F3" w:rsidRPr="00D220F3" w:rsidTr="00D220F3">
        <w:trPr>
          <w:trHeight w:val="4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220F3" w:rsidRPr="00D220F3" w:rsidRDefault="00D220F3" w:rsidP="00F602D1">
            <w:pPr>
              <w:spacing w:after="0" w:line="240" w:lineRule="auto"/>
              <w:rPr>
                <w:rFonts w:ascii="Times New Roman" w:eastAsia="Times New Roman" w:hAnsi="Times New Roman" w:cs="Times New Roman"/>
                <w:color w:val="000000"/>
                <w:sz w:val="20"/>
                <w:szCs w:val="20"/>
              </w:rPr>
            </w:pPr>
            <w:r w:rsidRPr="00D220F3">
              <w:rPr>
                <w:rFonts w:ascii="Times New Roman" w:eastAsia="Times New Roman" w:hAnsi="Times New Roman" w:cs="Times New Roman"/>
                <w:color w:val="000000"/>
                <w:sz w:val="20"/>
                <w:szCs w:val="20"/>
              </w:rPr>
              <w:t>Доходы от продажи внеоборотных активов</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76</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76</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0,09</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0,09</w:t>
            </w:r>
          </w:p>
        </w:tc>
      </w:tr>
      <w:tr w:rsidR="00D220F3" w:rsidRPr="00D220F3" w:rsidTr="00D220F3">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220F3" w:rsidRPr="00D220F3" w:rsidRDefault="00D220F3" w:rsidP="00F602D1">
            <w:pPr>
              <w:spacing w:after="0" w:line="240" w:lineRule="auto"/>
              <w:rPr>
                <w:rFonts w:ascii="Times New Roman" w:eastAsia="Times New Roman" w:hAnsi="Times New Roman" w:cs="Times New Roman"/>
                <w:bCs/>
                <w:color w:val="000000"/>
                <w:sz w:val="20"/>
                <w:szCs w:val="20"/>
              </w:rPr>
            </w:pPr>
            <w:r w:rsidRPr="00D220F3">
              <w:rPr>
                <w:rFonts w:ascii="Times New Roman" w:eastAsia="Times New Roman" w:hAnsi="Times New Roman" w:cs="Times New Roman"/>
                <w:bCs/>
                <w:color w:val="000000"/>
                <w:sz w:val="20"/>
                <w:szCs w:val="20"/>
              </w:rPr>
              <w:t>Итого операционных доходов</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color w:val="000000"/>
                <w:sz w:val="20"/>
                <w:szCs w:val="20"/>
              </w:rPr>
            </w:pPr>
            <w:r w:rsidRPr="00D220F3">
              <w:rPr>
                <w:rFonts w:ascii="Times New Roman" w:eastAsia="Times New Roman" w:hAnsi="Times New Roman" w:cs="Times New Roman"/>
                <w:bCs/>
                <w:color w:val="000000"/>
                <w:sz w:val="20"/>
                <w:szCs w:val="20"/>
              </w:rPr>
              <w:t>20 107</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color w:val="000000"/>
                <w:sz w:val="20"/>
                <w:szCs w:val="20"/>
              </w:rPr>
            </w:pPr>
            <w:r w:rsidRPr="00D220F3">
              <w:rPr>
                <w:rFonts w:ascii="Times New Roman" w:eastAsia="Times New Roman" w:hAnsi="Times New Roman" w:cs="Times New Roman"/>
                <w:bCs/>
                <w:color w:val="000000"/>
                <w:sz w:val="20"/>
                <w:szCs w:val="20"/>
              </w:rPr>
              <w:t>83 917</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63 810</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0</w:t>
            </w:r>
          </w:p>
        </w:tc>
      </w:tr>
      <w:tr w:rsidR="0044697B" w:rsidRPr="00D220F3" w:rsidTr="0044697B">
        <w:trPr>
          <w:trHeight w:val="537"/>
        </w:trPr>
        <w:tc>
          <w:tcPr>
            <w:tcW w:w="0" w:type="auto"/>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D220F3" w:rsidRPr="00D220F3" w:rsidRDefault="00D220F3" w:rsidP="0044697B">
            <w:pPr>
              <w:spacing w:after="0" w:line="240" w:lineRule="auto"/>
              <w:jc w:val="center"/>
              <w:rPr>
                <w:rFonts w:ascii="Times New Roman" w:eastAsia="Times New Roman" w:hAnsi="Times New Roman" w:cs="Times New Roman"/>
                <w:b/>
                <w:bCs/>
                <w:color w:val="000000"/>
                <w:sz w:val="20"/>
                <w:szCs w:val="20"/>
              </w:rPr>
            </w:pPr>
            <w:r w:rsidRPr="00D220F3">
              <w:rPr>
                <w:rFonts w:ascii="Times New Roman" w:eastAsia="Times New Roman" w:hAnsi="Times New Roman" w:cs="Times New Roman"/>
                <w:b/>
                <w:bCs/>
                <w:color w:val="000000"/>
                <w:sz w:val="20"/>
                <w:szCs w:val="20"/>
              </w:rPr>
              <w:t>Виды операционных расходов</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rsidR="00D220F3" w:rsidRPr="00D220F3" w:rsidRDefault="00D220F3" w:rsidP="0044697B">
            <w:pPr>
              <w:spacing w:after="0" w:line="240" w:lineRule="auto"/>
              <w:jc w:val="center"/>
              <w:rPr>
                <w:rFonts w:ascii="Times New Roman" w:eastAsia="Times New Roman" w:hAnsi="Times New Roman" w:cs="Times New Roman"/>
                <w:b/>
                <w:color w:val="000000"/>
                <w:sz w:val="20"/>
                <w:szCs w:val="20"/>
              </w:rPr>
            </w:pPr>
            <w:r w:rsidRPr="00D220F3">
              <w:rPr>
                <w:rFonts w:ascii="Times New Roman" w:eastAsia="Times New Roman" w:hAnsi="Times New Roman" w:cs="Times New Roman"/>
                <w:b/>
                <w:color w:val="000000"/>
                <w:sz w:val="20"/>
                <w:szCs w:val="20"/>
              </w:rPr>
              <w:t>Начало года</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rsidR="00D220F3" w:rsidRPr="00D220F3" w:rsidRDefault="00D220F3" w:rsidP="0044697B">
            <w:pPr>
              <w:spacing w:after="0" w:line="240" w:lineRule="auto"/>
              <w:jc w:val="center"/>
              <w:rPr>
                <w:rFonts w:ascii="Times New Roman" w:eastAsia="Times New Roman" w:hAnsi="Times New Roman" w:cs="Times New Roman"/>
                <w:b/>
                <w:color w:val="000000"/>
                <w:sz w:val="20"/>
                <w:szCs w:val="20"/>
              </w:rPr>
            </w:pPr>
            <w:r w:rsidRPr="00D220F3">
              <w:rPr>
                <w:rFonts w:ascii="Times New Roman" w:eastAsia="Times New Roman" w:hAnsi="Times New Roman" w:cs="Times New Roman"/>
                <w:b/>
                <w:color w:val="000000"/>
                <w:sz w:val="20"/>
                <w:szCs w:val="20"/>
              </w:rPr>
              <w:t>Конец года</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rsidR="00D220F3" w:rsidRPr="00D220F3" w:rsidRDefault="00D220F3" w:rsidP="0044697B">
            <w:pPr>
              <w:spacing w:after="0" w:line="240" w:lineRule="auto"/>
              <w:jc w:val="center"/>
              <w:rPr>
                <w:rFonts w:ascii="Times New Roman" w:eastAsia="Times New Roman" w:hAnsi="Times New Roman" w:cs="Times New Roman"/>
                <w:b/>
                <w:color w:val="000000"/>
                <w:sz w:val="20"/>
                <w:szCs w:val="20"/>
              </w:rPr>
            </w:pPr>
            <w:r w:rsidRPr="00D220F3">
              <w:rPr>
                <w:rFonts w:ascii="Times New Roman" w:eastAsia="Times New Roman" w:hAnsi="Times New Roman" w:cs="Times New Roman"/>
                <w:b/>
                <w:color w:val="000000"/>
                <w:sz w:val="20"/>
                <w:szCs w:val="20"/>
              </w:rPr>
              <w:t>Изменения</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rsidR="00D220F3" w:rsidRPr="00D220F3" w:rsidRDefault="00D220F3" w:rsidP="0044697B">
            <w:pPr>
              <w:spacing w:after="0" w:line="240" w:lineRule="auto"/>
              <w:jc w:val="center"/>
              <w:rPr>
                <w:rFonts w:ascii="Times New Roman" w:eastAsia="Times New Roman" w:hAnsi="Times New Roman" w:cs="Times New Roman"/>
                <w:b/>
                <w:color w:val="000000"/>
                <w:sz w:val="20"/>
                <w:szCs w:val="20"/>
              </w:rPr>
            </w:pPr>
            <w:r w:rsidRPr="00D220F3">
              <w:rPr>
                <w:rFonts w:ascii="Times New Roman" w:eastAsia="Times New Roman" w:hAnsi="Times New Roman" w:cs="Times New Roman"/>
                <w:b/>
                <w:color w:val="000000"/>
                <w:sz w:val="20"/>
                <w:szCs w:val="20"/>
              </w:rPr>
              <w:t>Начало года</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rsidR="00D220F3" w:rsidRPr="00D220F3" w:rsidRDefault="00D220F3" w:rsidP="0044697B">
            <w:pPr>
              <w:spacing w:after="0" w:line="240" w:lineRule="auto"/>
              <w:jc w:val="center"/>
              <w:rPr>
                <w:rFonts w:ascii="Times New Roman" w:eastAsia="Times New Roman" w:hAnsi="Times New Roman" w:cs="Times New Roman"/>
                <w:b/>
                <w:color w:val="000000"/>
                <w:sz w:val="20"/>
                <w:szCs w:val="20"/>
              </w:rPr>
            </w:pPr>
            <w:r w:rsidRPr="00D220F3">
              <w:rPr>
                <w:rFonts w:ascii="Times New Roman" w:eastAsia="Times New Roman" w:hAnsi="Times New Roman" w:cs="Times New Roman"/>
                <w:b/>
                <w:color w:val="000000"/>
                <w:sz w:val="20"/>
                <w:szCs w:val="20"/>
              </w:rPr>
              <w:t>Конец года</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rsidR="00D220F3" w:rsidRPr="00D220F3" w:rsidRDefault="00D220F3" w:rsidP="0044697B">
            <w:pPr>
              <w:spacing w:after="0" w:line="240" w:lineRule="auto"/>
              <w:jc w:val="center"/>
              <w:rPr>
                <w:rFonts w:ascii="Times New Roman" w:eastAsia="Times New Roman" w:hAnsi="Times New Roman" w:cs="Times New Roman"/>
                <w:b/>
                <w:color w:val="000000"/>
                <w:sz w:val="20"/>
                <w:szCs w:val="20"/>
              </w:rPr>
            </w:pPr>
            <w:r w:rsidRPr="00D220F3">
              <w:rPr>
                <w:rFonts w:ascii="Times New Roman" w:eastAsia="Times New Roman" w:hAnsi="Times New Roman" w:cs="Times New Roman"/>
                <w:b/>
                <w:color w:val="000000"/>
                <w:sz w:val="20"/>
                <w:szCs w:val="20"/>
              </w:rPr>
              <w:t>Изменения</w:t>
            </w:r>
          </w:p>
        </w:tc>
      </w:tr>
      <w:tr w:rsidR="00D220F3" w:rsidRPr="00D220F3" w:rsidTr="00D220F3">
        <w:trPr>
          <w:trHeight w:val="1087"/>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220F3" w:rsidRPr="00D220F3" w:rsidRDefault="00D220F3" w:rsidP="00F602D1">
            <w:pPr>
              <w:spacing w:after="0" w:line="240" w:lineRule="auto"/>
              <w:rPr>
                <w:rFonts w:ascii="Times New Roman" w:eastAsia="Times New Roman" w:hAnsi="Times New Roman" w:cs="Times New Roman"/>
                <w:color w:val="000000"/>
                <w:sz w:val="20"/>
                <w:szCs w:val="20"/>
              </w:rPr>
            </w:pPr>
            <w:r w:rsidRPr="00D220F3">
              <w:rPr>
                <w:rFonts w:ascii="Times New Roman" w:eastAsia="Times New Roman" w:hAnsi="Times New Roman" w:cs="Times New Roman"/>
                <w:color w:val="000000"/>
                <w:sz w:val="20"/>
                <w:szCs w:val="20"/>
              </w:rPr>
              <w:t>Затраты в связи с приобретением, созданием, модернизацией, реконструкцией и подготовкой к использованию внеоборотных активов</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4 021</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15 623</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11 602</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0,00</w:t>
            </w:r>
          </w:p>
        </w:tc>
      </w:tr>
      <w:tr w:rsidR="00D220F3" w:rsidRPr="00D220F3" w:rsidTr="00D220F3">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220F3" w:rsidRPr="00D220F3" w:rsidRDefault="00D220F3" w:rsidP="00F602D1">
            <w:pPr>
              <w:spacing w:after="0" w:line="240" w:lineRule="auto"/>
              <w:rPr>
                <w:rFonts w:ascii="Times New Roman" w:eastAsia="Times New Roman" w:hAnsi="Times New Roman" w:cs="Times New Roman"/>
                <w:bCs/>
                <w:color w:val="000000"/>
                <w:sz w:val="20"/>
                <w:szCs w:val="20"/>
              </w:rPr>
            </w:pPr>
            <w:r w:rsidRPr="00D220F3">
              <w:rPr>
                <w:rFonts w:ascii="Times New Roman" w:eastAsia="Times New Roman" w:hAnsi="Times New Roman" w:cs="Times New Roman"/>
                <w:bCs/>
                <w:color w:val="000000"/>
                <w:sz w:val="20"/>
                <w:szCs w:val="20"/>
              </w:rPr>
              <w:t>Итого операционных расходов</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color w:val="000000"/>
                <w:sz w:val="20"/>
                <w:szCs w:val="20"/>
              </w:rPr>
            </w:pPr>
            <w:r w:rsidRPr="00D220F3">
              <w:rPr>
                <w:rFonts w:ascii="Times New Roman" w:eastAsia="Times New Roman" w:hAnsi="Times New Roman" w:cs="Times New Roman"/>
                <w:bCs/>
                <w:color w:val="000000"/>
                <w:sz w:val="20"/>
                <w:szCs w:val="20"/>
              </w:rPr>
              <w:t>4 021</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color w:val="000000"/>
                <w:sz w:val="20"/>
                <w:szCs w:val="20"/>
              </w:rPr>
            </w:pPr>
            <w:r w:rsidRPr="00D220F3">
              <w:rPr>
                <w:rFonts w:ascii="Times New Roman" w:eastAsia="Times New Roman" w:hAnsi="Times New Roman" w:cs="Times New Roman"/>
                <w:bCs/>
                <w:color w:val="000000"/>
                <w:sz w:val="20"/>
                <w:szCs w:val="20"/>
              </w:rPr>
              <w:t>15 623</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iCs/>
                <w:color w:val="000000"/>
                <w:sz w:val="20"/>
                <w:szCs w:val="20"/>
              </w:rPr>
            </w:pPr>
            <w:r w:rsidRPr="00D220F3">
              <w:rPr>
                <w:rFonts w:ascii="Times New Roman" w:eastAsia="Times New Roman" w:hAnsi="Times New Roman" w:cs="Times New Roman"/>
                <w:bCs/>
                <w:iCs/>
                <w:color w:val="000000"/>
                <w:sz w:val="20"/>
                <w:szCs w:val="20"/>
              </w:rPr>
              <w:t>11 602</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color w:val="000000"/>
                <w:sz w:val="20"/>
                <w:szCs w:val="20"/>
              </w:rPr>
            </w:pPr>
            <w:r w:rsidRPr="00D220F3">
              <w:rPr>
                <w:rFonts w:ascii="Times New Roman" w:eastAsia="Times New Roman" w:hAnsi="Times New Roman" w:cs="Times New Roman"/>
                <w:bCs/>
                <w:color w:val="00000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color w:val="000000"/>
                <w:sz w:val="20"/>
                <w:szCs w:val="20"/>
              </w:rPr>
            </w:pPr>
            <w:r w:rsidRPr="00D220F3">
              <w:rPr>
                <w:rFonts w:ascii="Times New Roman" w:eastAsia="Times New Roman" w:hAnsi="Times New Roman" w:cs="Times New Roman"/>
                <w:bCs/>
                <w:color w:val="00000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rsidR="00D220F3" w:rsidRPr="00D220F3" w:rsidRDefault="00D220F3" w:rsidP="00D220F3">
            <w:pPr>
              <w:spacing w:after="0" w:line="240" w:lineRule="auto"/>
              <w:jc w:val="right"/>
              <w:rPr>
                <w:rFonts w:ascii="Times New Roman" w:eastAsia="Times New Roman" w:hAnsi="Times New Roman" w:cs="Times New Roman"/>
                <w:bCs/>
                <w:color w:val="000000"/>
                <w:sz w:val="20"/>
                <w:szCs w:val="20"/>
              </w:rPr>
            </w:pPr>
            <w:r w:rsidRPr="00D220F3">
              <w:rPr>
                <w:rFonts w:ascii="Times New Roman" w:eastAsia="Times New Roman" w:hAnsi="Times New Roman" w:cs="Times New Roman"/>
                <w:bCs/>
                <w:color w:val="000000"/>
                <w:sz w:val="20"/>
                <w:szCs w:val="20"/>
              </w:rPr>
              <w:t>0,00</w:t>
            </w:r>
          </w:p>
        </w:tc>
      </w:tr>
    </w:tbl>
    <w:p w:rsidR="00D220F3" w:rsidRDefault="00D220F3" w:rsidP="00D220F3">
      <w:pPr>
        <w:spacing w:after="0" w:line="360" w:lineRule="auto"/>
        <w:jc w:val="both"/>
        <w:rPr>
          <w:rFonts w:ascii="Times New Roman" w:hAnsi="Times New Roman" w:cs="Times New Roman"/>
          <w:color w:val="000000" w:themeColor="text1"/>
          <w:sz w:val="28"/>
          <w:szCs w:val="28"/>
        </w:rPr>
      </w:pPr>
    </w:p>
    <w:p w:rsidR="00D220F3" w:rsidRDefault="004637EB" w:rsidP="004637EB">
      <w:pPr>
        <w:spacing w:after="0" w:line="360" w:lineRule="auto"/>
        <w:ind w:firstLine="567"/>
        <w:jc w:val="both"/>
        <w:rPr>
          <w:rFonts w:ascii="Times New Roman" w:hAnsi="Times New Roman" w:cs="Times New Roman"/>
          <w:color w:val="000000" w:themeColor="text1"/>
          <w:sz w:val="28"/>
          <w:szCs w:val="28"/>
        </w:rPr>
      </w:pPr>
      <w:r w:rsidRPr="00D220F3">
        <w:rPr>
          <w:rFonts w:ascii="Times New Roman" w:hAnsi="Times New Roman" w:cs="Times New Roman"/>
          <w:color w:val="000000" w:themeColor="text1"/>
          <w:sz w:val="28"/>
          <w:szCs w:val="28"/>
        </w:rPr>
        <w:t>На анализируемом предприятии сумма операционных доходов за отчетный период по сра</w:t>
      </w:r>
      <w:r>
        <w:rPr>
          <w:rFonts w:ascii="Times New Roman" w:hAnsi="Times New Roman" w:cs="Times New Roman"/>
          <w:color w:val="000000" w:themeColor="text1"/>
          <w:sz w:val="28"/>
          <w:szCs w:val="28"/>
        </w:rPr>
        <w:t>внению с прошлым годом увеличила</w:t>
      </w:r>
      <w:r w:rsidRPr="00D220F3">
        <w:rPr>
          <w:rFonts w:ascii="Times New Roman" w:hAnsi="Times New Roman" w:cs="Times New Roman"/>
          <w:color w:val="000000" w:themeColor="text1"/>
          <w:sz w:val="28"/>
          <w:szCs w:val="28"/>
        </w:rPr>
        <w:t>сь на 63 810 тыс. руб.</w:t>
      </w:r>
      <w:r>
        <w:rPr>
          <w:rFonts w:ascii="Times New Roman" w:hAnsi="Times New Roman" w:cs="Times New Roman"/>
          <w:color w:val="000000" w:themeColor="text1"/>
          <w:sz w:val="28"/>
          <w:szCs w:val="28"/>
        </w:rPr>
        <w:t xml:space="preserve"> </w:t>
      </w:r>
      <w:r w:rsidR="00D220F3" w:rsidRPr="00D220F3">
        <w:rPr>
          <w:rFonts w:ascii="Times New Roman" w:hAnsi="Times New Roman" w:cs="Times New Roman"/>
          <w:color w:val="000000" w:themeColor="text1"/>
          <w:sz w:val="28"/>
          <w:szCs w:val="28"/>
        </w:rPr>
        <w:t xml:space="preserve">В целом прочие операционные доходы и расходы на предприятии повысились соответственно на </w:t>
      </w:r>
      <w:r w:rsidR="00D220F3">
        <w:rPr>
          <w:rFonts w:ascii="Times New Roman" w:hAnsi="Times New Roman" w:cs="Times New Roman"/>
          <w:color w:val="000000" w:themeColor="text1"/>
          <w:sz w:val="28"/>
          <w:szCs w:val="28"/>
        </w:rPr>
        <w:t>75</w:t>
      </w:r>
      <w:r w:rsidR="00D220F3" w:rsidRPr="00D220F3">
        <w:rPr>
          <w:rFonts w:ascii="Times New Roman" w:hAnsi="Times New Roman" w:cs="Times New Roman"/>
          <w:color w:val="000000" w:themeColor="text1"/>
          <w:sz w:val="28"/>
          <w:szCs w:val="28"/>
        </w:rPr>
        <w:t>412 тыс</w:t>
      </w:r>
      <w:proofErr w:type="gramStart"/>
      <w:r w:rsidR="00D220F3" w:rsidRPr="00D220F3">
        <w:rPr>
          <w:rFonts w:ascii="Times New Roman" w:hAnsi="Times New Roman" w:cs="Times New Roman"/>
          <w:color w:val="000000" w:themeColor="text1"/>
          <w:sz w:val="28"/>
          <w:szCs w:val="28"/>
        </w:rPr>
        <w:t>.р</w:t>
      </w:r>
      <w:proofErr w:type="gramEnd"/>
      <w:r w:rsidR="00D220F3" w:rsidRPr="00D220F3">
        <w:rPr>
          <w:rFonts w:ascii="Times New Roman" w:hAnsi="Times New Roman" w:cs="Times New Roman"/>
          <w:color w:val="000000" w:themeColor="text1"/>
          <w:sz w:val="28"/>
          <w:szCs w:val="28"/>
        </w:rPr>
        <w:t xml:space="preserve">уб. по сравнению с предыдущим годом. Операционные доходы превысили в отчетном году операционные расходы на </w:t>
      </w:r>
      <w:r w:rsidR="00D220F3">
        <w:rPr>
          <w:rFonts w:ascii="Times New Roman" w:hAnsi="Times New Roman" w:cs="Times New Roman"/>
          <w:color w:val="000000" w:themeColor="text1"/>
          <w:sz w:val="28"/>
          <w:szCs w:val="28"/>
        </w:rPr>
        <w:t>52</w:t>
      </w:r>
      <w:r w:rsidR="00D220F3" w:rsidRPr="00D220F3">
        <w:rPr>
          <w:rFonts w:ascii="Times New Roman" w:hAnsi="Times New Roman" w:cs="Times New Roman"/>
          <w:color w:val="000000" w:themeColor="text1"/>
          <w:sz w:val="28"/>
          <w:szCs w:val="28"/>
        </w:rPr>
        <w:t>208 тыс</w:t>
      </w:r>
      <w:proofErr w:type="gramStart"/>
      <w:r w:rsidR="00D220F3" w:rsidRPr="00D220F3">
        <w:rPr>
          <w:rFonts w:ascii="Times New Roman" w:hAnsi="Times New Roman" w:cs="Times New Roman"/>
          <w:color w:val="000000" w:themeColor="text1"/>
          <w:sz w:val="28"/>
          <w:szCs w:val="28"/>
        </w:rPr>
        <w:t>.р</w:t>
      </w:r>
      <w:proofErr w:type="gramEnd"/>
      <w:r w:rsidR="00D220F3" w:rsidRPr="00D220F3">
        <w:rPr>
          <w:rFonts w:ascii="Times New Roman" w:hAnsi="Times New Roman" w:cs="Times New Roman"/>
          <w:color w:val="000000" w:themeColor="text1"/>
          <w:sz w:val="28"/>
          <w:szCs w:val="28"/>
        </w:rPr>
        <w:t>уб, что является положительным результатом.</w:t>
      </w:r>
      <w:r>
        <w:rPr>
          <w:rFonts w:ascii="Times New Roman" w:hAnsi="Times New Roman" w:cs="Times New Roman"/>
          <w:color w:val="000000" w:themeColor="text1"/>
          <w:sz w:val="28"/>
          <w:szCs w:val="28"/>
        </w:rPr>
        <w:t xml:space="preserve"> </w:t>
      </w:r>
      <w:r w:rsidR="00D220F3" w:rsidRPr="00D220F3">
        <w:rPr>
          <w:rFonts w:ascii="Times New Roman" w:hAnsi="Times New Roman" w:cs="Times New Roman"/>
          <w:color w:val="000000" w:themeColor="text1"/>
          <w:sz w:val="28"/>
          <w:szCs w:val="28"/>
        </w:rPr>
        <w:t>В частности, доходы от реализации основных средств превысили расходы от списания основных средств на</w:t>
      </w:r>
      <w:r w:rsidR="00D220F3">
        <w:rPr>
          <w:rFonts w:ascii="Times New Roman" w:hAnsi="Times New Roman" w:cs="Times New Roman"/>
          <w:color w:val="000000" w:themeColor="text1"/>
          <w:sz w:val="28"/>
          <w:szCs w:val="28"/>
        </w:rPr>
        <w:t xml:space="preserve"> 64</w:t>
      </w:r>
      <w:r w:rsidR="00D220F3" w:rsidRPr="00D220F3">
        <w:rPr>
          <w:rFonts w:ascii="Times New Roman" w:hAnsi="Times New Roman" w:cs="Times New Roman"/>
          <w:color w:val="000000" w:themeColor="text1"/>
          <w:sz w:val="28"/>
          <w:szCs w:val="28"/>
        </w:rPr>
        <w:t>322 тыс</w:t>
      </w:r>
      <w:proofErr w:type="gramStart"/>
      <w:r w:rsidR="00D220F3" w:rsidRPr="00D220F3">
        <w:rPr>
          <w:rFonts w:ascii="Times New Roman" w:hAnsi="Times New Roman" w:cs="Times New Roman"/>
          <w:color w:val="000000" w:themeColor="text1"/>
          <w:sz w:val="28"/>
          <w:szCs w:val="28"/>
        </w:rPr>
        <w:t>.р</w:t>
      </w:r>
      <w:proofErr w:type="gramEnd"/>
      <w:r w:rsidR="00D220F3" w:rsidRPr="00D220F3">
        <w:rPr>
          <w:rFonts w:ascii="Times New Roman" w:hAnsi="Times New Roman" w:cs="Times New Roman"/>
          <w:color w:val="000000" w:themeColor="text1"/>
          <w:sz w:val="28"/>
          <w:szCs w:val="28"/>
        </w:rPr>
        <w:t xml:space="preserve">уб. в отчетном году, в предыдущем году превышение составило </w:t>
      </w:r>
      <w:r w:rsidR="00D220F3">
        <w:rPr>
          <w:rFonts w:ascii="Times New Roman" w:hAnsi="Times New Roman" w:cs="Times New Roman"/>
          <w:color w:val="000000" w:themeColor="text1"/>
          <w:sz w:val="28"/>
          <w:szCs w:val="28"/>
        </w:rPr>
        <w:t>11</w:t>
      </w:r>
      <w:r w:rsidR="00D220F3" w:rsidRPr="00D220F3">
        <w:rPr>
          <w:rFonts w:ascii="Times New Roman" w:hAnsi="Times New Roman" w:cs="Times New Roman"/>
          <w:color w:val="000000" w:themeColor="text1"/>
          <w:sz w:val="28"/>
          <w:szCs w:val="28"/>
        </w:rPr>
        <w:t xml:space="preserve">949 тыс. руб. </w:t>
      </w:r>
    </w:p>
    <w:p w:rsidR="00D220F3" w:rsidRPr="00D220F3" w:rsidRDefault="00D220F3" w:rsidP="00D220F3">
      <w:pPr>
        <w:spacing w:after="0" w:line="360" w:lineRule="auto"/>
        <w:ind w:firstLine="567"/>
        <w:jc w:val="both"/>
        <w:rPr>
          <w:rFonts w:ascii="Times New Roman" w:hAnsi="Times New Roman" w:cs="Times New Roman"/>
          <w:color w:val="000000" w:themeColor="text1"/>
          <w:sz w:val="28"/>
          <w:szCs w:val="28"/>
        </w:rPr>
      </w:pPr>
      <w:r w:rsidRPr="00D220F3">
        <w:rPr>
          <w:rFonts w:ascii="Times New Roman" w:hAnsi="Times New Roman" w:cs="Times New Roman"/>
          <w:color w:val="000000" w:themeColor="text1"/>
          <w:sz w:val="28"/>
          <w:szCs w:val="28"/>
        </w:rPr>
        <w:t>Анализ операционных доходов и расходов показывает положительную тенденцию.</w:t>
      </w:r>
    </w:p>
    <w:p w:rsidR="004B069E" w:rsidRPr="005C7009" w:rsidRDefault="004B069E" w:rsidP="004B069E">
      <w:pPr>
        <w:pStyle w:val="a3"/>
        <w:shd w:val="clear" w:color="auto" w:fill="FFFFFF"/>
        <w:spacing w:before="0" w:beforeAutospacing="0" w:after="0" w:afterAutospacing="0" w:line="360" w:lineRule="auto"/>
        <w:ind w:right="45"/>
        <w:jc w:val="both"/>
        <w:rPr>
          <w:rFonts w:eastAsiaTheme="minorEastAsia"/>
          <w:b/>
          <w:color w:val="000000"/>
          <w:sz w:val="28"/>
          <w:szCs w:val="22"/>
          <w:highlight w:val="red"/>
        </w:rPr>
      </w:pPr>
    </w:p>
    <w:p w:rsidR="00C82133" w:rsidRPr="004637EB" w:rsidRDefault="00C82133" w:rsidP="00C82133">
      <w:pPr>
        <w:pStyle w:val="a3"/>
        <w:numPr>
          <w:ilvl w:val="1"/>
          <w:numId w:val="11"/>
        </w:numPr>
        <w:shd w:val="clear" w:color="auto" w:fill="FFFFFF"/>
        <w:spacing w:before="0" w:beforeAutospacing="0" w:after="0" w:afterAutospacing="0" w:line="360" w:lineRule="auto"/>
        <w:ind w:right="45"/>
        <w:jc w:val="both"/>
        <w:rPr>
          <w:rFonts w:eastAsiaTheme="minorEastAsia"/>
          <w:b/>
          <w:color w:val="000000"/>
          <w:sz w:val="28"/>
          <w:szCs w:val="22"/>
        </w:rPr>
      </w:pPr>
      <w:r w:rsidRPr="004637EB">
        <w:rPr>
          <w:b/>
          <w:color w:val="000000"/>
          <w:sz w:val="28"/>
          <w:szCs w:val="22"/>
        </w:rPr>
        <w:t>Анализ внереализационных доходов и расходов</w:t>
      </w:r>
    </w:p>
    <w:p w:rsidR="004637EB" w:rsidRDefault="004637EB" w:rsidP="004637EB">
      <w:pPr>
        <w:spacing w:after="0" w:line="360" w:lineRule="auto"/>
        <w:ind w:firstLine="567"/>
        <w:jc w:val="both"/>
        <w:rPr>
          <w:rFonts w:ascii="Times New Roman" w:hAnsi="Times New Roman" w:cs="Times New Roman"/>
          <w:color w:val="000000" w:themeColor="text1"/>
          <w:sz w:val="28"/>
          <w:szCs w:val="28"/>
        </w:rPr>
      </w:pPr>
      <w:r w:rsidRPr="004637EB">
        <w:rPr>
          <w:rFonts w:ascii="Times New Roman" w:hAnsi="Times New Roman" w:cs="Times New Roman"/>
          <w:color w:val="000000" w:themeColor="text1"/>
          <w:sz w:val="28"/>
          <w:szCs w:val="28"/>
        </w:rPr>
        <w:t>Финансовые результаты от внереализационных операций являются составной частью полученной прибыли отчетного года. Внереализационные финансовые результаты также отражаются в форме №2.</w:t>
      </w:r>
    </w:p>
    <w:p w:rsidR="004637EB" w:rsidRDefault="004637EB" w:rsidP="004637EB">
      <w:pPr>
        <w:spacing w:after="0" w:line="360" w:lineRule="auto"/>
        <w:ind w:firstLine="567"/>
        <w:jc w:val="both"/>
        <w:rPr>
          <w:rFonts w:ascii="Times New Roman" w:hAnsi="Times New Roman" w:cs="Times New Roman"/>
          <w:color w:val="000000" w:themeColor="text1"/>
          <w:sz w:val="28"/>
          <w:szCs w:val="28"/>
        </w:rPr>
      </w:pPr>
      <w:r w:rsidRPr="004637EB">
        <w:rPr>
          <w:rFonts w:ascii="Times New Roman" w:hAnsi="Times New Roman" w:cs="Times New Roman"/>
          <w:color w:val="000000" w:themeColor="text1"/>
          <w:sz w:val="28"/>
          <w:szCs w:val="28"/>
        </w:rPr>
        <w:lastRenderedPageBreak/>
        <w:t>Внереализационные финансовые результаты, как правило, не планируются, поэтому анализ сводится к сравнению сумм в динамике за несколько лет. В определенной мере такое сравнение позволяет судить об организации работы маркетинговой и финансовой служб предприятия, соблюдении условий договоров.</w:t>
      </w:r>
    </w:p>
    <w:p w:rsidR="004637EB" w:rsidRPr="004637EB" w:rsidRDefault="004637EB" w:rsidP="004637EB">
      <w:pPr>
        <w:spacing w:line="360" w:lineRule="auto"/>
        <w:jc w:val="both"/>
        <w:rPr>
          <w:rFonts w:ascii="Times New Roman" w:hAnsi="Times New Roman" w:cs="Times New Roman"/>
          <w:color w:val="000000" w:themeColor="text1"/>
          <w:sz w:val="28"/>
          <w:szCs w:val="28"/>
        </w:rPr>
      </w:pPr>
      <w:r w:rsidRPr="004637EB">
        <w:rPr>
          <w:rFonts w:ascii="Times New Roman" w:hAnsi="Times New Roman" w:cs="Times New Roman"/>
          <w:color w:val="000000" w:themeColor="text1"/>
          <w:sz w:val="28"/>
          <w:szCs w:val="28"/>
        </w:rPr>
        <w:t>Для проведения анализа составляется следующая аналитическая таблица:</w:t>
      </w:r>
    </w:p>
    <w:p w:rsidR="004637EB" w:rsidRPr="004637EB" w:rsidRDefault="004637EB" w:rsidP="004637EB">
      <w:pPr>
        <w:spacing w:after="0" w:line="360" w:lineRule="auto"/>
        <w:jc w:val="both"/>
        <w:rPr>
          <w:rFonts w:ascii="Times New Roman" w:eastAsia="Times New Roman" w:hAnsi="Times New Roman" w:cs="Times New Roman"/>
          <w:bCs/>
          <w:color w:val="000000"/>
          <w:sz w:val="28"/>
          <w:szCs w:val="28"/>
        </w:rPr>
      </w:pPr>
      <w:r w:rsidRPr="004637EB">
        <w:rPr>
          <w:rFonts w:ascii="Times New Roman" w:hAnsi="Times New Roman" w:cs="Times New Roman"/>
          <w:color w:val="000000" w:themeColor="text1"/>
          <w:sz w:val="28"/>
          <w:szCs w:val="28"/>
        </w:rPr>
        <w:t xml:space="preserve">Таблица 23. </w:t>
      </w:r>
      <w:r w:rsidRPr="004637EB">
        <w:rPr>
          <w:rFonts w:ascii="Times New Roman" w:eastAsia="Times New Roman" w:hAnsi="Times New Roman" w:cs="Times New Roman"/>
          <w:bCs/>
          <w:color w:val="000000"/>
          <w:sz w:val="28"/>
          <w:szCs w:val="28"/>
        </w:rPr>
        <w:t xml:space="preserve">Анализ внереализационных доходов и расходов ОАО "ВЗЖБИ" ЗА 2014 г. </w:t>
      </w:r>
    </w:p>
    <w:tbl>
      <w:tblPr>
        <w:tblW w:w="5000" w:type="pct"/>
        <w:tblLook w:val="04A0"/>
      </w:tblPr>
      <w:tblGrid>
        <w:gridCol w:w="1709"/>
        <w:gridCol w:w="1330"/>
        <w:gridCol w:w="1239"/>
        <w:gridCol w:w="1220"/>
        <w:gridCol w:w="1330"/>
        <w:gridCol w:w="1239"/>
        <w:gridCol w:w="1220"/>
      </w:tblGrid>
      <w:tr w:rsidR="004637EB" w:rsidRPr="000D5319" w:rsidTr="0044697B">
        <w:trPr>
          <w:trHeight w:val="363"/>
        </w:trPr>
        <w:tc>
          <w:tcPr>
            <w:tcW w:w="920"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637EB" w:rsidRPr="0044697B" w:rsidRDefault="004637EB" w:rsidP="004637EB">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bCs/>
                <w:color w:val="000000" w:themeColor="text1"/>
                <w:sz w:val="20"/>
                <w:szCs w:val="20"/>
              </w:rPr>
              <w:t>Показатель</w:t>
            </w:r>
          </w:p>
        </w:tc>
        <w:tc>
          <w:tcPr>
            <w:tcW w:w="2040" w:type="pct"/>
            <w:gridSpan w:val="3"/>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4637EB" w:rsidRPr="0044697B" w:rsidRDefault="004637EB" w:rsidP="004637EB">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themeColor="text1"/>
                <w:sz w:val="20"/>
                <w:szCs w:val="20"/>
              </w:rPr>
              <w:t>Сумма, тыс</w:t>
            </w:r>
            <w:proofErr w:type="gramStart"/>
            <w:r w:rsidRPr="0044697B">
              <w:rPr>
                <w:rFonts w:ascii="Times New Roman" w:eastAsia="Times New Roman" w:hAnsi="Times New Roman" w:cs="Times New Roman"/>
                <w:b/>
                <w:color w:val="000000" w:themeColor="text1"/>
                <w:sz w:val="20"/>
                <w:szCs w:val="20"/>
              </w:rPr>
              <w:t>.р</w:t>
            </w:r>
            <w:proofErr w:type="gramEnd"/>
            <w:r w:rsidRPr="0044697B">
              <w:rPr>
                <w:rFonts w:ascii="Times New Roman" w:eastAsia="Times New Roman" w:hAnsi="Times New Roman" w:cs="Times New Roman"/>
                <w:b/>
                <w:color w:val="000000" w:themeColor="text1"/>
                <w:sz w:val="20"/>
                <w:szCs w:val="20"/>
              </w:rPr>
              <w:t>уб.</w:t>
            </w:r>
          </w:p>
        </w:tc>
        <w:tc>
          <w:tcPr>
            <w:tcW w:w="2040" w:type="pct"/>
            <w:gridSpan w:val="3"/>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4637EB" w:rsidRPr="0044697B" w:rsidRDefault="004637EB" w:rsidP="004637EB">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themeColor="text1"/>
                <w:sz w:val="20"/>
                <w:szCs w:val="20"/>
              </w:rPr>
              <w:t>Удельный вес, %</w:t>
            </w:r>
          </w:p>
        </w:tc>
      </w:tr>
      <w:tr w:rsidR="004637EB" w:rsidRPr="000D5319" w:rsidTr="0044697B">
        <w:trPr>
          <w:trHeight w:val="269"/>
        </w:trPr>
        <w:tc>
          <w:tcPr>
            <w:tcW w:w="920"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637EB" w:rsidRPr="0044697B" w:rsidRDefault="004637EB" w:rsidP="004637EB">
            <w:pPr>
              <w:spacing w:after="0" w:line="240" w:lineRule="auto"/>
              <w:jc w:val="center"/>
              <w:rPr>
                <w:rFonts w:ascii="Times New Roman" w:eastAsia="Times New Roman" w:hAnsi="Times New Roman" w:cs="Times New Roman"/>
                <w:b/>
                <w:color w:val="000000"/>
                <w:sz w:val="20"/>
                <w:szCs w:val="20"/>
              </w:rPr>
            </w:pPr>
          </w:p>
        </w:tc>
        <w:tc>
          <w:tcPr>
            <w:tcW w:w="716" w:type="pct"/>
            <w:vMerge w:val="restar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4637EB" w:rsidRPr="0044697B" w:rsidRDefault="004637EB" w:rsidP="004637EB">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themeColor="text1"/>
                <w:sz w:val="20"/>
                <w:szCs w:val="20"/>
              </w:rPr>
              <w:t>Начало года</w:t>
            </w:r>
          </w:p>
        </w:tc>
        <w:tc>
          <w:tcPr>
            <w:tcW w:w="667" w:type="pct"/>
            <w:vMerge w:val="restar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4637EB" w:rsidRPr="0044697B" w:rsidRDefault="004637EB" w:rsidP="004637EB">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themeColor="text1"/>
                <w:sz w:val="20"/>
                <w:szCs w:val="20"/>
              </w:rPr>
              <w:t>Конец года</w:t>
            </w:r>
          </w:p>
        </w:tc>
        <w:tc>
          <w:tcPr>
            <w:tcW w:w="657" w:type="pct"/>
            <w:vMerge w:val="restar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4637EB" w:rsidRPr="0044697B" w:rsidRDefault="004637EB" w:rsidP="004637EB">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themeColor="text1"/>
                <w:sz w:val="20"/>
                <w:szCs w:val="20"/>
              </w:rPr>
              <w:t>Изменения</w:t>
            </w:r>
          </w:p>
        </w:tc>
        <w:tc>
          <w:tcPr>
            <w:tcW w:w="716" w:type="pct"/>
            <w:vMerge w:val="restar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4637EB" w:rsidRPr="0044697B" w:rsidRDefault="004637EB" w:rsidP="004637EB">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themeColor="text1"/>
                <w:sz w:val="20"/>
                <w:szCs w:val="20"/>
              </w:rPr>
              <w:t>Начало года</w:t>
            </w:r>
          </w:p>
        </w:tc>
        <w:tc>
          <w:tcPr>
            <w:tcW w:w="667" w:type="pct"/>
            <w:vMerge w:val="restar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4637EB" w:rsidRPr="0044697B" w:rsidRDefault="004637EB" w:rsidP="004637EB">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themeColor="text1"/>
                <w:sz w:val="20"/>
                <w:szCs w:val="20"/>
              </w:rPr>
              <w:t>Конец года</w:t>
            </w:r>
          </w:p>
        </w:tc>
        <w:tc>
          <w:tcPr>
            <w:tcW w:w="657" w:type="pct"/>
            <w:vMerge w:val="restar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4637EB" w:rsidRPr="0044697B" w:rsidRDefault="004637EB" w:rsidP="004637EB">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themeColor="text1"/>
                <w:sz w:val="20"/>
                <w:szCs w:val="20"/>
              </w:rPr>
              <w:t>Изменения</w:t>
            </w:r>
          </w:p>
        </w:tc>
      </w:tr>
      <w:tr w:rsidR="004637EB" w:rsidRPr="000D5319" w:rsidTr="0044697B">
        <w:trPr>
          <w:trHeight w:val="269"/>
        </w:trPr>
        <w:tc>
          <w:tcPr>
            <w:tcW w:w="920"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637EB" w:rsidRPr="000D5319" w:rsidRDefault="004637EB" w:rsidP="004637EB">
            <w:pPr>
              <w:spacing w:after="0" w:line="240" w:lineRule="auto"/>
              <w:rPr>
                <w:rFonts w:ascii="Times New Roman" w:eastAsia="Times New Roman" w:hAnsi="Times New Roman" w:cs="Times New Roman"/>
                <w:color w:val="000000"/>
                <w:sz w:val="20"/>
                <w:szCs w:val="20"/>
              </w:rPr>
            </w:pPr>
          </w:p>
        </w:tc>
        <w:tc>
          <w:tcPr>
            <w:tcW w:w="716" w:type="pct"/>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4637EB" w:rsidRPr="000D5319" w:rsidRDefault="004637EB" w:rsidP="004637EB">
            <w:pPr>
              <w:spacing w:after="0" w:line="240" w:lineRule="auto"/>
              <w:rPr>
                <w:rFonts w:ascii="Times New Roman" w:eastAsia="Times New Roman" w:hAnsi="Times New Roman" w:cs="Times New Roman"/>
                <w:color w:val="000000"/>
                <w:sz w:val="20"/>
                <w:szCs w:val="20"/>
              </w:rPr>
            </w:pPr>
          </w:p>
        </w:tc>
        <w:tc>
          <w:tcPr>
            <w:tcW w:w="667" w:type="pct"/>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4637EB" w:rsidRPr="000D5319" w:rsidRDefault="004637EB" w:rsidP="004637EB">
            <w:pPr>
              <w:spacing w:after="0" w:line="240" w:lineRule="auto"/>
              <w:rPr>
                <w:rFonts w:ascii="Times New Roman" w:eastAsia="Times New Roman" w:hAnsi="Times New Roman" w:cs="Times New Roman"/>
                <w:color w:val="000000"/>
                <w:sz w:val="20"/>
                <w:szCs w:val="20"/>
              </w:rPr>
            </w:pPr>
          </w:p>
        </w:tc>
        <w:tc>
          <w:tcPr>
            <w:tcW w:w="657" w:type="pct"/>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4637EB" w:rsidRPr="000D5319" w:rsidRDefault="004637EB" w:rsidP="004637EB">
            <w:pPr>
              <w:spacing w:after="0" w:line="240" w:lineRule="auto"/>
              <w:rPr>
                <w:rFonts w:ascii="Times New Roman" w:eastAsia="Times New Roman" w:hAnsi="Times New Roman" w:cs="Times New Roman"/>
                <w:color w:val="000000"/>
                <w:sz w:val="20"/>
                <w:szCs w:val="20"/>
              </w:rPr>
            </w:pPr>
          </w:p>
        </w:tc>
        <w:tc>
          <w:tcPr>
            <w:tcW w:w="716" w:type="pct"/>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4637EB" w:rsidRPr="000D5319" w:rsidRDefault="004637EB" w:rsidP="004637EB">
            <w:pPr>
              <w:spacing w:after="0" w:line="240" w:lineRule="auto"/>
              <w:rPr>
                <w:rFonts w:ascii="Times New Roman" w:eastAsia="Times New Roman" w:hAnsi="Times New Roman" w:cs="Times New Roman"/>
                <w:color w:val="000000"/>
                <w:sz w:val="20"/>
                <w:szCs w:val="20"/>
              </w:rPr>
            </w:pPr>
          </w:p>
        </w:tc>
        <w:tc>
          <w:tcPr>
            <w:tcW w:w="667" w:type="pct"/>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4637EB" w:rsidRPr="000D5319" w:rsidRDefault="004637EB" w:rsidP="004637EB">
            <w:pPr>
              <w:spacing w:after="0" w:line="240" w:lineRule="auto"/>
              <w:rPr>
                <w:rFonts w:ascii="Times New Roman" w:eastAsia="Times New Roman" w:hAnsi="Times New Roman" w:cs="Times New Roman"/>
                <w:color w:val="000000"/>
                <w:sz w:val="20"/>
                <w:szCs w:val="20"/>
              </w:rPr>
            </w:pPr>
          </w:p>
        </w:tc>
        <w:tc>
          <w:tcPr>
            <w:tcW w:w="657" w:type="pct"/>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4637EB" w:rsidRPr="000D5319" w:rsidRDefault="004637EB" w:rsidP="004637EB">
            <w:pPr>
              <w:spacing w:after="0" w:line="240" w:lineRule="auto"/>
              <w:rPr>
                <w:rFonts w:ascii="Times New Roman" w:eastAsia="Times New Roman" w:hAnsi="Times New Roman" w:cs="Times New Roman"/>
                <w:color w:val="000000"/>
                <w:sz w:val="20"/>
                <w:szCs w:val="20"/>
              </w:rPr>
            </w:pPr>
          </w:p>
        </w:tc>
      </w:tr>
      <w:tr w:rsidR="004637EB" w:rsidRPr="000D5319" w:rsidTr="004637EB">
        <w:trPr>
          <w:trHeight w:val="269"/>
        </w:trPr>
        <w:tc>
          <w:tcPr>
            <w:tcW w:w="920" w:type="pct"/>
            <w:tcBorders>
              <w:top w:val="nil"/>
              <w:left w:val="single" w:sz="4" w:space="0" w:color="auto"/>
              <w:bottom w:val="single" w:sz="4" w:space="0" w:color="auto"/>
              <w:right w:val="single" w:sz="4" w:space="0" w:color="auto"/>
            </w:tcBorders>
            <w:shd w:val="clear" w:color="auto" w:fill="auto"/>
            <w:vAlign w:val="center"/>
            <w:hideMark/>
          </w:tcPr>
          <w:p w:rsidR="004637EB" w:rsidRPr="000D5319" w:rsidRDefault="004637EB" w:rsidP="004637EB">
            <w:pPr>
              <w:spacing w:after="0" w:line="240" w:lineRule="auto"/>
              <w:rPr>
                <w:rFonts w:ascii="Times New Roman" w:eastAsia="Times New Roman" w:hAnsi="Times New Roman" w:cs="Times New Roman"/>
                <w:color w:val="000000"/>
                <w:sz w:val="20"/>
                <w:szCs w:val="20"/>
              </w:rPr>
            </w:pPr>
            <w:r w:rsidRPr="000D5319">
              <w:rPr>
                <w:rFonts w:ascii="Times New Roman" w:eastAsia="Times New Roman" w:hAnsi="Times New Roman" w:cs="Times New Roman"/>
                <w:color w:val="000000"/>
                <w:sz w:val="20"/>
                <w:szCs w:val="20"/>
              </w:rPr>
              <w:t>Прочие доходы</w:t>
            </w:r>
          </w:p>
        </w:tc>
        <w:tc>
          <w:tcPr>
            <w:tcW w:w="716" w:type="pct"/>
            <w:tcBorders>
              <w:top w:val="nil"/>
              <w:left w:val="nil"/>
              <w:bottom w:val="single" w:sz="4" w:space="0" w:color="auto"/>
              <w:right w:val="single" w:sz="4" w:space="0" w:color="auto"/>
            </w:tcBorders>
            <w:shd w:val="clear" w:color="auto" w:fill="auto"/>
            <w:vAlign w:val="center"/>
            <w:hideMark/>
          </w:tcPr>
          <w:p w:rsidR="004637EB" w:rsidRPr="000D5319" w:rsidRDefault="004637EB" w:rsidP="004637EB">
            <w:pPr>
              <w:spacing w:after="0" w:line="240" w:lineRule="auto"/>
              <w:jc w:val="right"/>
              <w:rPr>
                <w:rFonts w:ascii="Times New Roman" w:eastAsia="Times New Roman" w:hAnsi="Times New Roman" w:cs="Times New Roman"/>
                <w:color w:val="000000"/>
                <w:sz w:val="20"/>
                <w:szCs w:val="20"/>
              </w:rPr>
            </w:pPr>
            <w:r w:rsidRPr="000D5319">
              <w:rPr>
                <w:rFonts w:ascii="Times New Roman" w:eastAsia="Times New Roman" w:hAnsi="Times New Roman" w:cs="Times New Roman"/>
                <w:color w:val="000000"/>
                <w:sz w:val="20"/>
                <w:szCs w:val="20"/>
              </w:rPr>
              <w:t>8 986</w:t>
            </w:r>
          </w:p>
        </w:tc>
        <w:tc>
          <w:tcPr>
            <w:tcW w:w="667" w:type="pct"/>
            <w:tcBorders>
              <w:top w:val="nil"/>
              <w:left w:val="nil"/>
              <w:bottom w:val="single" w:sz="4" w:space="0" w:color="auto"/>
              <w:right w:val="single" w:sz="4" w:space="0" w:color="auto"/>
            </w:tcBorders>
            <w:shd w:val="clear" w:color="auto" w:fill="auto"/>
            <w:vAlign w:val="center"/>
            <w:hideMark/>
          </w:tcPr>
          <w:p w:rsidR="004637EB" w:rsidRPr="000D5319" w:rsidRDefault="004637EB" w:rsidP="004637EB">
            <w:pPr>
              <w:spacing w:after="0" w:line="240" w:lineRule="auto"/>
              <w:jc w:val="right"/>
              <w:rPr>
                <w:rFonts w:ascii="Times New Roman" w:eastAsia="Times New Roman" w:hAnsi="Times New Roman" w:cs="Times New Roman"/>
                <w:color w:val="000000"/>
                <w:sz w:val="20"/>
                <w:szCs w:val="20"/>
              </w:rPr>
            </w:pPr>
            <w:r w:rsidRPr="000D5319">
              <w:rPr>
                <w:rFonts w:ascii="Times New Roman" w:eastAsia="Times New Roman" w:hAnsi="Times New Roman" w:cs="Times New Roman"/>
                <w:color w:val="000000"/>
                <w:sz w:val="20"/>
                <w:szCs w:val="20"/>
              </w:rPr>
              <w:t>14 977</w:t>
            </w:r>
          </w:p>
        </w:tc>
        <w:tc>
          <w:tcPr>
            <w:tcW w:w="657" w:type="pct"/>
            <w:tcBorders>
              <w:top w:val="nil"/>
              <w:left w:val="nil"/>
              <w:bottom w:val="single" w:sz="4" w:space="0" w:color="auto"/>
              <w:right w:val="single" w:sz="4" w:space="0" w:color="auto"/>
            </w:tcBorders>
            <w:shd w:val="clear" w:color="auto" w:fill="auto"/>
            <w:vAlign w:val="center"/>
            <w:hideMark/>
          </w:tcPr>
          <w:p w:rsidR="004637EB" w:rsidRPr="000D5319" w:rsidRDefault="004637EB" w:rsidP="004637EB">
            <w:pPr>
              <w:spacing w:after="0" w:line="240" w:lineRule="auto"/>
              <w:jc w:val="right"/>
              <w:rPr>
                <w:rFonts w:ascii="Times New Roman" w:eastAsia="Times New Roman" w:hAnsi="Times New Roman" w:cs="Times New Roman"/>
                <w:color w:val="000000"/>
                <w:sz w:val="20"/>
                <w:szCs w:val="20"/>
              </w:rPr>
            </w:pPr>
            <w:r w:rsidRPr="000D5319">
              <w:rPr>
                <w:rFonts w:ascii="Times New Roman" w:eastAsia="Times New Roman" w:hAnsi="Times New Roman" w:cs="Times New Roman"/>
                <w:color w:val="000000"/>
                <w:sz w:val="20"/>
                <w:szCs w:val="20"/>
              </w:rPr>
              <w:t>5 991</w:t>
            </w:r>
          </w:p>
        </w:tc>
        <w:tc>
          <w:tcPr>
            <w:tcW w:w="716" w:type="pct"/>
            <w:tcBorders>
              <w:top w:val="nil"/>
              <w:left w:val="nil"/>
              <w:bottom w:val="single" w:sz="4" w:space="0" w:color="auto"/>
              <w:right w:val="single" w:sz="4" w:space="0" w:color="auto"/>
            </w:tcBorders>
            <w:shd w:val="clear" w:color="auto" w:fill="auto"/>
            <w:vAlign w:val="center"/>
            <w:hideMark/>
          </w:tcPr>
          <w:p w:rsidR="004637EB" w:rsidRPr="000D5319" w:rsidRDefault="004637EB" w:rsidP="004637EB">
            <w:pPr>
              <w:spacing w:after="0" w:line="240" w:lineRule="auto"/>
              <w:jc w:val="right"/>
              <w:rPr>
                <w:rFonts w:ascii="Times New Roman" w:eastAsia="Times New Roman" w:hAnsi="Times New Roman" w:cs="Times New Roman"/>
                <w:color w:val="000000"/>
                <w:sz w:val="20"/>
                <w:szCs w:val="20"/>
              </w:rPr>
            </w:pPr>
            <w:r w:rsidRPr="000D5319">
              <w:rPr>
                <w:rFonts w:ascii="Times New Roman" w:eastAsia="Times New Roman" w:hAnsi="Times New Roman" w:cs="Times New Roman"/>
                <w:color w:val="000000"/>
                <w:sz w:val="20"/>
                <w:szCs w:val="20"/>
              </w:rPr>
              <w:t>47</w:t>
            </w:r>
          </w:p>
        </w:tc>
        <w:tc>
          <w:tcPr>
            <w:tcW w:w="667" w:type="pct"/>
            <w:tcBorders>
              <w:top w:val="nil"/>
              <w:left w:val="nil"/>
              <w:bottom w:val="single" w:sz="4" w:space="0" w:color="auto"/>
              <w:right w:val="single" w:sz="4" w:space="0" w:color="auto"/>
            </w:tcBorders>
            <w:shd w:val="clear" w:color="auto" w:fill="auto"/>
            <w:vAlign w:val="center"/>
            <w:hideMark/>
          </w:tcPr>
          <w:p w:rsidR="004637EB" w:rsidRPr="000D5319" w:rsidRDefault="004637EB" w:rsidP="004637EB">
            <w:pPr>
              <w:spacing w:after="0" w:line="240" w:lineRule="auto"/>
              <w:jc w:val="right"/>
              <w:rPr>
                <w:rFonts w:ascii="Times New Roman" w:eastAsia="Times New Roman" w:hAnsi="Times New Roman" w:cs="Times New Roman"/>
                <w:color w:val="000000"/>
                <w:sz w:val="20"/>
                <w:szCs w:val="20"/>
              </w:rPr>
            </w:pPr>
            <w:r w:rsidRPr="000D5319">
              <w:rPr>
                <w:rFonts w:ascii="Times New Roman" w:eastAsia="Times New Roman" w:hAnsi="Times New Roman" w:cs="Times New Roman"/>
                <w:color w:val="000000"/>
                <w:sz w:val="20"/>
                <w:szCs w:val="20"/>
              </w:rPr>
              <w:t>48</w:t>
            </w:r>
          </w:p>
        </w:tc>
        <w:tc>
          <w:tcPr>
            <w:tcW w:w="657" w:type="pct"/>
            <w:tcBorders>
              <w:top w:val="nil"/>
              <w:left w:val="nil"/>
              <w:bottom w:val="single" w:sz="4" w:space="0" w:color="auto"/>
              <w:right w:val="single" w:sz="4" w:space="0" w:color="auto"/>
            </w:tcBorders>
            <w:shd w:val="clear" w:color="auto" w:fill="auto"/>
            <w:vAlign w:val="center"/>
            <w:hideMark/>
          </w:tcPr>
          <w:p w:rsidR="004637EB" w:rsidRPr="000D5319" w:rsidRDefault="004637EB" w:rsidP="004637EB">
            <w:pPr>
              <w:spacing w:after="0" w:line="240" w:lineRule="auto"/>
              <w:jc w:val="right"/>
              <w:rPr>
                <w:rFonts w:ascii="Times New Roman" w:eastAsia="Times New Roman" w:hAnsi="Times New Roman" w:cs="Times New Roman"/>
                <w:color w:val="000000"/>
                <w:sz w:val="20"/>
                <w:szCs w:val="20"/>
              </w:rPr>
            </w:pPr>
            <w:r w:rsidRPr="000D5319">
              <w:rPr>
                <w:rFonts w:ascii="Times New Roman" w:eastAsia="Times New Roman" w:hAnsi="Times New Roman" w:cs="Times New Roman"/>
                <w:color w:val="000000"/>
                <w:sz w:val="20"/>
                <w:szCs w:val="20"/>
              </w:rPr>
              <w:t>1</w:t>
            </w:r>
          </w:p>
        </w:tc>
      </w:tr>
      <w:tr w:rsidR="004637EB" w:rsidRPr="000D5319" w:rsidTr="004637EB">
        <w:trPr>
          <w:trHeight w:val="269"/>
        </w:trPr>
        <w:tc>
          <w:tcPr>
            <w:tcW w:w="920" w:type="pct"/>
            <w:tcBorders>
              <w:top w:val="nil"/>
              <w:left w:val="single" w:sz="4" w:space="0" w:color="auto"/>
              <w:bottom w:val="single" w:sz="4" w:space="0" w:color="auto"/>
              <w:right w:val="single" w:sz="4" w:space="0" w:color="auto"/>
            </w:tcBorders>
            <w:shd w:val="clear" w:color="auto" w:fill="auto"/>
            <w:vAlign w:val="center"/>
            <w:hideMark/>
          </w:tcPr>
          <w:p w:rsidR="004637EB" w:rsidRPr="000D5319" w:rsidRDefault="004637EB" w:rsidP="004637EB">
            <w:pPr>
              <w:spacing w:after="0" w:line="240" w:lineRule="auto"/>
              <w:rPr>
                <w:rFonts w:ascii="Times New Roman" w:eastAsia="Times New Roman" w:hAnsi="Times New Roman" w:cs="Times New Roman"/>
                <w:color w:val="000000"/>
                <w:sz w:val="20"/>
                <w:szCs w:val="20"/>
              </w:rPr>
            </w:pPr>
            <w:r w:rsidRPr="000D5319">
              <w:rPr>
                <w:rFonts w:ascii="Times New Roman" w:eastAsia="Times New Roman" w:hAnsi="Times New Roman" w:cs="Times New Roman"/>
                <w:color w:val="000000"/>
                <w:sz w:val="20"/>
                <w:szCs w:val="20"/>
              </w:rPr>
              <w:t>Прочие расходы</w:t>
            </w:r>
          </w:p>
        </w:tc>
        <w:tc>
          <w:tcPr>
            <w:tcW w:w="716" w:type="pct"/>
            <w:tcBorders>
              <w:top w:val="nil"/>
              <w:left w:val="nil"/>
              <w:bottom w:val="single" w:sz="4" w:space="0" w:color="auto"/>
              <w:right w:val="single" w:sz="4" w:space="0" w:color="auto"/>
            </w:tcBorders>
            <w:shd w:val="clear" w:color="auto" w:fill="auto"/>
            <w:vAlign w:val="center"/>
            <w:hideMark/>
          </w:tcPr>
          <w:p w:rsidR="004637EB" w:rsidRPr="000D5319" w:rsidRDefault="004637EB" w:rsidP="004637EB">
            <w:pPr>
              <w:spacing w:after="0" w:line="240" w:lineRule="auto"/>
              <w:jc w:val="right"/>
              <w:rPr>
                <w:rFonts w:ascii="Times New Roman" w:eastAsia="Times New Roman" w:hAnsi="Times New Roman" w:cs="Times New Roman"/>
                <w:color w:val="000000"/>
                <w:sz w:val="20"/>
                <w:szCs w:val="20"/>
              </w:rPr>
            </w:pPr>
            <w:r w:rsidRPr="000D5319">
              <w:rPr>
                <w:rFonts w:ascii="Times New Roman" w:eastAsia="Times New Roman" w:hAnsi="Times New Roman" w:cs="Times New Roman"/>
                <w:color w:val="000000"/>
                <w:sz w:val="20"/>
                <w:szCs w:val="20"/>
              </w:rPr>
              <w:t>9 990</w:t>
            </w:r>
          </w:p>
        </w:tc>
        <w:tc>
          <w:tcPr>
            <w:tcW w:w="667" w:type="pct"/>
            <w:tcBorders>
              <w:top w:val="nil"/>
              <w:left w:val="nil"/>
              <w:bottom w:val="single" w:sz="4" w:space="0" w:color="auto"/>
              <w:right w:val="single" w:sz="4" w:space="0" w:color="auto"/>
            </w:tcBorders>
            <w:shd w:val="clear" w:color="auto" w:fill="auto"/>
            <w:vAlign w:val="center"/>
            <w:hideMark/>
          </w:tcPr>
          <w:p w:rsidR="004637EB" w:rsidRPr="000D5319" w:rsidRDefault="004637EB" w:rsidP="004637EB">
            <w:pPr>
              <w:spacing w:after="0" w:line="240" w:lineRule="auto"/>
              <w:jc w:val="right"/>
              <w:rPr>
                <w:rFonts w:ascii="Times New Roman" w:eastAsia="Times New Roman" w:hAnsi="Times New Roman" w:cs="Times New Roman"/>
                <w:color w:val="000000"/>
                <w:sz w:val="20"/>
                <w:szCs w:val="20"/>
              </w:rPr>
            </w:pPr>
            <w:r w:rsidRPr="000D5319">
              <w:rPr>
                <w:rFonts w:ascii="Times New Roman" w:eastAsia="Times New Roman" w:hAnsi="Times New Roman" w:cs="Times New Roman"/>
                <w:color w:val="000000"/>
                <w:sz w:val="20"/>
                <w:szCs w:val="20"/>
              </w:rPr>
              <w:t>15 906</w:t>
            </w:r>
          </w:p>
        </w:tc>
        <w:tc>
          <w:tcPr>
            <w:tcW w:w="657" w:type="pct"/>
            <w:tcBorders>
              <w:top w:val="nil"/>
              <w:left w:val="nil"/>
              <w:bottom w:val="single" w:sz="4" w:space="0" w:color="auto"/>
              <w:right w:val="single" w:sz="4" w:space="0" w:color="auto"/>
            </w:tcBorders>
            <w:shd w:val="clear" w:color="auto" w:fill="auto"/>
            <w:vAlign w:val="center"/>
            <w:hideMark/>
          </w:tcPr>
          <w:p w:rsidR="004637EB" w:rsidRPr="000D5319" w:rsidRDefault="004637EB" w:rsidP="004637EB">
            <w:pPr>
              <w:spacing w:after="0" w:line="240" w:lineRule="auto"/>
              <w:jc w:val="right"/>
              <w:rPr>
                <w:rFonts w:ascii="Times New Roman" w:eastAsia="Times New Roman" w:hAnsi="Times New Roman" w:cs="Times New Roman"/>
                <w:color w:val="000000"/>
                <w:sz w:val="20"/>
                <w:szCs w:val="20"/>
              </w:rPr>
            </w:pPr>
            <w:r w:rsidRPr="000D5319">
              <w:rPr>
                <w:rFonts w:ascii="Times New Roman" w:eastAsia="Times New Roman" w:hAnsi="Times New Roman" w:cs="Times New Roman"/>
                <w:color w:val="000000"/>
                <w:sz w:val="20"/>
                <w:szCs w:val="20"/>
              </w:rPr>
              <w:t>5 916</w:t>
            </w:r>
          </w:p>
        </w:tc>
        <w:tc>
          <w:tcPr>
            <w:tcW w:w="716" w:type="pct"/>
            <w:tcBorders>
              <w:top w:val="nil"/>
              <w:left w:val="nil"/>
              <w:bottom w:val="single" w:sz="4" w:space="0" w:color="auto"/>
              <w:right w:val="single" w:sz="4" w:space="0" w:color="auto"/>
            </w:tcBorders>
            <w:shd w:val="clear" w:color="auto" w:fill="auto"/>
            <w:vAlign w:val="center"/>
            <w:hideMark/>
          </w:tcPr>
          <w:p w:rsidR="004637EB" w:rsidRPr="000D5319" w:rsidRDefault="004637EB" w:rsidP="004637EB">
            <w:pPr>
              <w:spacing w:after="0" w:line="240" w:lineRule="auto"/>
              <w:jc w:val="right"/>
              <w:rPr>
                <w:rFonts w:ascii="Times New Roman" w:eastAsia="Times New Roman" w:hAnsi="Times New Roman" w:cs="Times New Roman"/>
                <w:color w:val="000000"/>
                <w:sz w:val="20"/>
                <w:szCs w:val="20"/>
              </w:rPr>
            </w:pPr>
            <w:r w:rsidRPr="000D5319">
              <w:rPr>
                <w:rFonts w:ascii="Times New Roman" w:eastAsia="Times New Roman" w:hAnsi="Times New Roman" w:cs="Times New Roman"/>
                <w:color w:val="000000"/>
                <w:sz w:val="20"/>
                <w:szCs w:val="20"/>
              </w:rPr>
              <w:t>53</w:t>
            </w:r>
          </w:p>
        </w:tc>
        <w:tc>
          <w:tcPr>
            <w:tcW w:w="667" w:type="pct"/>
            <w:tcBorders>
              <w:top w:val="nil"/>
              <w:left w:val="nil"/>
              <w:bottom w:val="single" w:sz="4" w:space="0" w:color="auto"/>
              <w:right w:val="single" w:sz="4" w:space="0" w:color="auto"/>
            </w:tcBorders>
            <w:shd w:val="clear" w:color="auto" w:fill="auto"/>
            <w:vAlign w:val="center"/>
            <w:hideMark/>
          </w:tcPr>
          <w:p w:rsidR="004637EB" w:rsidRPr="000D5319" w:rsidRDefault="004637EB" w:rsidP="004637EB">
            <w:pPr>
              <w:spacing w:after="0" w:line="240" w:lineRule="auto"/>
              <w:jc w:val="right"/>
              <w:rPr>
                <w:rFonts w:ascii="Times New Roman" w:eastAsia="Times New Roman" w:hAnsi="Times New Roman" w:cs="Times New Roman"/>
                <w:color w:val="000000"/>
                <w:sz w:val="20"/>
                <w:szCs w:val="20"/>
              </w:rPr>
            </w:pPr>
            <w:r w:rsidRPr="000D5319">
              <w:rPr>
                <w:rFonts w:ascii="Times New Roman" w:eastAsia="Times New Roman" w:hAnsi="Times New Roman" w:cs="Times New Roman"/>
                <w:color w:val="000000"/>
                <w:sz w:val="20"/>
                <w:szCs w:val="20"/>
              </w:rPr>
              <w:t>52</w:t>
            </w:r>
          </w:p>
        </w:tc>
        <w:tc>
          <w:tcPr>
            <w:tcW w:w="657" w:type="pct"/>
            <w:tcBorders>
              <w:top w:val="nil"/>
              <w:left w:val="nil"/>
              <w:bottom w:val="single" w:sz="4" w:space="0" w:color="auto"/>
              <w:right w:val="single" w:sz="4" w:space="0" w:color="auto"/>
            </w:tcBorders>
            <w:shd w:val="clear" w:color="auto" w:fill="auto"/>
            <w:vAlign w:val="center"/>
            <w:hideMark/>
          </w:tcPr>
          <w:p w:rsidR="004637EB" w:rsidRPr="000D5319" w:rsidRDefault="004637EB" w:rsidP="004637EB">
            <w:pPr>
              <w:spacing w:after="0" w:line="240" w:lineRule="auto"/>
              <w:jc w:val="right"/>
              <w:rPr>
                <w:rFonts w:ascii="Times New Roman" w:eastAsia="Times New Roman" w:hAnsi="Times New Roman" w:cs="Times New Roman"/>
                <w:color w:val="000000"/>
                <w:sz w:val="20"/>
                <w:szCs w:val="20"/>
              </w:rPr>
            </w:pPr>
            <w:r w:rsidRPr="000D5319">
              <w:rPr>
                <w:rFonts w:ascii="Times New Roman" w:eastAsia="Times New Roman" w:hAnsi="Times New Roman" w:cs="Times New Roman"/>
                <w:color w:val="000000"/>
                <w:sz w:val="20"/>
                <w:szCs w:val="20"/>
              </w:rPr>
              <w:t>-1</w:t>
            </w:r>
          </w:p>
        </w:tc>
      </w:tr>
      <w:tr w:rsidR="004637EB" w:rsidRPr="000D5319" w:rsidTr="004637EB">
        <w:trPr>
          <w:trHeight w:val="269"/>
        </w:trPr>
        <w:tc>
          <w:tcPr>
            <w:tcW w:w="920" w:type="pct"/>
            <w:tcBorders>
              <w:top w:val="nil"/>
              <w:left w:val="single" w:sz="4" w:space="0" w:color="auto"/>
              <w:bottom w:val="single" w:sz="4" w:space="0" w:color="auto"/>
              <w:right w:val="single" w:sz="4" w:space="0" w:color="auto"/>
            </w:tcBorders>
            <w:shd w:val="clear" w:color="auto" w:fill="auto"/>
            <w:noWrap/>
            <w:vAlign w:val="bottom"/>
            <w:hideMark/>
          </w:tcPr>
          <w:p w:rsidR="004637EB" w:rsidRPr="000D5319" w:rsidRDefault="004637EB" w:rsidP="004637EB">
            <w:pPr>
              <w:spacing w:after="0" w:line="240" w:lineRule="auto"/>
              <w:jc w:val="right"/>
              <w:rPr>
                <w:rFonts w:ascii="Times New Roman" w:eastAsia="Times New Roman" w:hAnsi="Times New Roman" w:cs="Times New Roman"/>
                <w:color w:val="000000"/>
                <w:sz w:val="20"/>
                <w:szCs w:val="20"/>
              </w:rPr>
            </w:pPr>
            <w:r w:rsidRPr="000D5319">
              <w:rPr>
                <w:rFonts w:ascii="Times New Roman" w:eastAsia="Times New Roman" w:hAnsi="Times New Roman" w:cs="Times New Roman"/>
                <w:color w:val="000000"/>
                <w:sz w:val="20"/>
                <w:szCs w:val="20"/>
              </w:rPr>
              <w:t>Итого:</w:t>
            </w:r>
          </w:p>
        </w:tc>
        <w:tc>
          <w:tcPr>
            <w:tcW w:w="716" w:type="pct"/>
            <w:tcBorders>
              <w:top w:val="nil"/>
              <w:left w:val="nil"/>
              <w:bottom w:val="single" w:sz="4" w:space="0" w:color="auto"/>
              <w:right w:val="single" w:sz="4" w:space="0" w:color="auto"/>
            </w:tcBorders>
            <w:shd w:val="clear" w:color="auto" w:fill="auto"/>
            <w:noWrap/>
            <w:vAlign w:val="center"/>
            <w:hideMark/>
          </w:tcPr>
          <w:p w:rsidR="004637EB" w:rsidRPr="000D5319" w:rsidRDefault="004637EB" w:rsidP="004637EB">
            <w:pPr>
              <w:spacing w:after="0" w:line="240" w:lineRule="auto"/>
              <w:jc w:val="right"/>
              <w:rPr>
                <w:rFonts w:ascii="Times New Roman" w:eastAsia="Times New Roman" w:hAnsi="Times New Roman" w:cs="Times New Roman"/>
                <w:color w:val="000000"/>
                <w:sz w:val="20"/>
                <w:szCs w:val="20"/>
              </w:rPr>
            </w:pPr>
            <w:r w:rsidRPr="000D5319">
              <w:rPr>
                <w:rFonts w:ascii="Times New Roman" w:eastAsia="Times New Roman" w:hAnsi="Times New Roman" w:cs="Times New Roman"/>
                <w:color w:val="000000"/>
                <w:sz w:val="20"/>
                <w:szCs w:val="20"/>
              </w:rPr>
              <w:t>18 976</w:t>
            </w:r>
          </w:p>
        </w:tc>
        <w:tc>
          <w:tcPr>
            <w:tcW w:w="667" w:type="pct"/>
            <w:tcBorders>
              <w:top w:val="nil"/>
              <w:left w:val="nil"/>
              <w:bottom w:val="single" w:sz="4" w:space="0" w:color="auto"/>
              <w:right w:val="single" w:sz="4" w:space="0" w:color="auto"/>
            </w:tcBorders>
            <w:shd w:val="clear" w:color="auto" w:fill="auto"/>
            <w:noWrap/>
            <w:vAlign w:val="center"/>
            <w:hideMark/>
          </w:tcPr>
          <w:p w:rsidR="004637EB" w:rsidRPr="000D5319" w:rsidRDefault="004637EB" w:rsidP="004637EB">
            <w:pPr>
              <w:spacing w:after="0" w:line="240" w:lineRule="auto"/>
              <w:jc w:val="right"/>
              <w:rPr>
                <w:rFonts w:ascii="Times New Roman" w:eastAsia="Times New Roman" w:hAnsi="Times New Roman" w:cs="Times New Roman"/>
                <w:color w:val="000000"/>
                <w:sz w:val="20"/>
                <w:szCs w:val="20"/>
              </w:rPr>
            </w:pPr>
            <w:r w:rsidRPr="000D5319">
              <w:rPr>
                <w:rFonts w:ascii="Times New Roman" w:eastAsia="Times New Roman" w:hAnsi="Times New Roman" w:cs="Times New Roman"/>
                <w:color w:val="000000"/>
                <w:sz w:val="20"/>
                <w:szCs w:val="20"/>
              </w:rPr>
              <w:t>30 883</w:t>
            </w:r>
          </w:p>
        </w:tc>
        <w:tc>
          <w:tcPr>
            <w:tcW w:w="657" w:type="pct"/>
            <w:tcBorders>
              <w:top w:val="nil"/>
              <w:left w:val="nil"/>
              <w:bottom w:val="single" w:sz="4" w:space="0" w:color="auto"/>
              <w:right w:val="single" w:sz="4" w:space="0" w:color="auto"/>
            </w:tcBorders>
            <w:shd w:val="clear" w:color="auto" w:fill="auto"/>
            <w:noWrap/>
            <w:vAlign w:val="center"/>
            <w:hideMark/>
          </w:tcPr>
          <w:p w:rsidR="004637EB" w:rsidRPr="000D5319" w:rsidRDefault="004637EB" w:rsidP="004637EB">
            <w:pPr>
              <w:spacing w:after="0" w:line="240" w:lineRule="auto"/>
              <w:jc w:val="right"/>
              <w:rPr>
                <w:rFonts w:ascii="Times New Roman" w:eastAsia="Times New Roman" w:hAnsi="Times New Roman" w:cs="Times New Roman"/>
                <w:color w:val="000000"/>
                <w:sz w:val="20"/>
                <w:szCs w:val="20"/>
              </w:rPr>
            </w:pPr>
            <w:r w:rsidRPr="000D5319">
              <w:rPr>
                <w:rFonts w:ascii="Times New Roman" w:eastAsia="Times New Roman" w:hAnsi="Times New Roman" w:cs="Times New Roman"/>
                <w:color w:val="000000"/>
                <w:sz w:val="20"/>
                <w:szCs w:val="20"/>
              </w:rPr>
              <w:t>11 907</w:t>
            </w:r>
          </w:p>
        </w:tc>
        <w:tc>
          <w:tcPr>
            <w:tcW w:w="716" w:type="pct"/>
            <w:tcBorders>
              <w:top w:val="nil"/>
              <w:left w:val="nil"/>
              <w:bottom w:val="single" w:sz="4" w:space="0" w:color="auto"/>
              <w:right w:val="single" w:sz="4" w:space="0" w:color="auto"/>
            </w:tcBorders>
            <w:shd w:val="clear" w:color="auto" w:fill="auto"/>
            <w:noWrap/>
            <w:vAlign w:val="center"/>
            <w:hideMark/>
          </w:tcPr>
          <w:p w:rsidR="004637EB" w:rsidRPr="000D5319" w:rsidRDefault="004637EB" w:rsidP="004637EB">
            <w:pPr>
              <w:spacing w:after="0" w:line="240" w:lineRule="auto"/>
              <w:jc w:val="right"/>
              <w:rPr>
                <w:rFonts w:ascii="Times New Roman" w:eastAsia="Times New Roman" w:hAnsi="Times New Roman" w:cs="Times New Roman"/>
                <w:color w:val="000000"/>
                <w:sz w:val="20"/>
                <w:szCs w:val="20"/>
              </w:rPr>
            </w:pPr>
            <w:r w:rsidRPr="000D5319">
              <w:rPr>
                <w:rFonts w:ascii="Times New Roman" w:eastAsia="Times New Roman" w:hAnsi="Times New Roman" w:cs="Times New Roman"/>
                <w:color w:val="000000"/>
                <w:sz w:val="20"/>
                <w:szCs w:val="20"/>
              </w:rPr>
              <w:t>100</w:t>
            </w:r>
          </w:p>
        </w:tc>
        <w:tc>
          <w:tcPr>
            <w:tcW w:w="667" w:type="pct"/>
            <w:tcBorders>
              <w:top w:val="nil"/>
              <w:left w:val="nil"/>
              <w:bottom w:val="single" w:sz="4" w:space="0" w:color="auto"/>
              <w:right w:val="single" w:sz="4" w:space="0" w:color="auto"/>
            </w:tcBorders>
            <w:shd w:val="clear" w:color="auto" w:fill="auto"/>
            <w:noWrap/>
            <w:vAlign w:val="center"/>
            <w:hideMark/>
          </w:tcPr>
          <w:p w:rsidR="004637EB" w:rsidRPr="000D5319" w:rsidRDefault="004637EB" w:rsidP="004637EB">
            <w:pPr>
              <w:spacing w:after="0" w:line="240" w:lineRule="auto"/>
              <w:jc w:val="right"/>
              <w:rPr>
                <w:rFonts w:ascii="Times New Roman" w:eastAsia="Times New Roman" w:hAnsi="Times New Roman" w:cs="Times New Roman"/>
                <w:color w:val="000000"/>
                <w:sz w:val="20"/>
                <w:szCs w:val="20"/>
              </w:rPr>
            </w:pPr>
            <w:r w:rsidRPr="000D5319">
              <w:rPr>
                <w:rFonts w:ascii="Times New Roman" w:eastAsia="Times New Roman" w:hAnsi="Times New Roman" w:cs="Times New Roman"/>
                <w:color w:val="000000"/>
                <w:sz w:val="20"/>
                <w:szCs w:val="20"/>
              </w:rPr>
              <w:t>100</w:t>
            </w:r>
          </w:p>
        </w:tc>
        <w:tc>
          <w:tcPr>
            <w:tcW w:w="657" w:type="pct"/>
            <w:tcBorders>
              <w:top w:val="nil"/>
              <w:left w:val="nil"/>
              <w:bottom w:val="single" w:sz="4" w:space="0" w:color="auto"/>
              <w:right w:val="single" w:sz="4" w:space="0" w:color="auto"/>
            </w:tcBorders>
            <w:shd w:val="clear" w:color="auto" w:fill="auto"/>
            <w:noWrap/>
            <w:vAlign w:val="center"/>
            <w:hideMark/>
          </w:tcPr>
          <w:p w:rsidR="004637EB" w:rsidRPr="000D5319" w:rsidRDefault="004637EB" w:rsidP="004637EB">
            <w:pPr>
              <w:spacing w:after="0" w:line="240" w:lineRule="auto"/>
              <w:jc w:val="right"/>
              <w:rPr>
                <w:rFonts w:ascii="Times New Roman" w:eastAsia="Times New Roman" w:hAnsi="Times New Roman" w:cs="Times New Roman"/>
                <w:color w:val="000000"/>
                <w:sz w:val="20"/>
                <w:szCs w:val="20"/>
              </w:rPr>
            </w:pPr>
            <w:r w:rsidRPr="000D5319">
              <w:rPr>
                <w:rFonts w:ascii="Times New Roman" w:eastAsia="Times New Roman" w:hAnsi="Times New Roman" w:cs="Times New Roman"/>
                <w:color w:val="000000"/>
                <w:sz w:val="20"/>
                <w:szCs w:val="20"/>
              </w:rPr>
              <w:t>0</w:t>
            </w:r>
          </w:p>
        </w:tc>
      </w:tr>
    </w:tbl>
    <w:p w:rsidR="004637EB" w:rsidRDefault="004637EB" w:rsidP="004637EB">
      <w:pPr>
        <w:spacing w:after="0" w:line="360" w:lineRule="auto"/>
        <w:jc w:val="both"/>
        <w:rPr>
          <w:rFonts w:ascii="Times New Roman" w:hAnsi="Times New Roman" w:cs="Times New Roman"/>
          <w:color w:val="000000" w:themeColor="text1"/>
          <w:sz w:val="28"/>
          <w:szCs w:val="28"/>
        </w:rPr>
      </w:pPr>
    </w:p>
    <w:p w:rsidR="004637EB" w:rsidRPr="004637EB" w:rsidRDefault="004637EB" w:rsidP="004637EB">
      <w:pPr>
        <w:spacing w:after="0" w:line="360" w:lineRule="auto"/>
        <w:jc w:val="both"/>
        <w:rPr>
          <w:rFonts w:ascii="Times New Roman" w:hAnsi="Times New Roman" w:cs="Times New Roman"/>
          <w:color w:val="000000" w:themeColor="text1"/>
          <w:sz w:val="28"/>
          <w:szCs w:val="28"/>
        </w:rPr>
      </w:pPr>
      <w:r w:rsidRPr="004637EB">
        <w:rPr>
          <w:rFonts w:ascii="Times New Roman" w:hAnsi="Times New Roman" w:cs="Times New Roman"/>
          <w:color w:val="000000" w:themeColor="text1"/>
          <w:sz w:val="28"/>
          <w:szCs w:val="28"/>
        </w:rPr>
        <w:t>На анализируемом предприятии по сравнению с предшествующим периодом внереализационные доходы и расходы увеличились соответственно на 5 991 и 5 916 тыс</w:t>
      </w:r>
      <w:proofErr w:type="gramStart"/>
      <w:r w:rsidRPr="004637EB">
        <w:rPr>
          <w:rFonts w:ascii="Times New Roman" w:hAnsi="Times New Roman" w:cs="Times New Roman"/>
          <w:color w:val="000000" w:themeColor="text1"/>
          <w:sz w:val="28"/>
          <w:szCs w:val="28"/>
        </w:rPr>
        <w:t>.р</w:t>
      </w:r>
      <w:proofErr w:type="gramEnd"/>
      <w:r w:rsidRPr="004637EB">
        <w:rPr>
          <w:rFonts w:ascii="Times New Roman" w:hAnsi="Times New Roman" w:cs="Times New Roman"/>
          <w:color w:val="000000" w:themeColor="text1"/>
          <w:sz w:val="28"/>
          <w:szCs w:val="28"/>
        </w:rPr>
        <w:t>уб.</w:t>
      </w:r>
    </w:p>
    <w:p w:rsidR="00C82133" w:rsidRPr="00A06B54" w:rsidRDefault="00C82133" w:rsidP="00C82133">
      <w:pPr>
        <w:pStyle w:val="a3"/>
        <w:shd w:val="clear" w:color="auto" w:fill="FFFFFF"/>
        <w:spacing w:before="0" w:beforeAutospacing="0" w:after="0" w:afterAutospacing="0" w:line="360" w:lineRule="auto"/>
        <w:ind w:right="45"/>
        <w:jc w:val="both"/>
        <w:rPr>
          <w:rFonts w:eastAsiaTheme="minorEastAsia"/>
          <w:b/>
          <w:color w:val="000000"/>
          <w:sz w:val="28"/>
          <w:szCs w:val="22"/>
        </w:rPr>
      </w:pPr>
    </w:p>
    <w:p w:rsidR="00C82133" w:rsidRPr="00C82133" w:rsidRDefault="00C82133" w:rsidP="00C82133">
      <w:pPr>
        <w:pStyle w:val="a3"/>
        <w:numPr>
          <w:ilvl w:val="1"/>
          <w:numId w:val="11"/>
        </w:numPr>
        <w:shd w:val="clear" w:color="auto" w:fill="FFFFFF"/>
        <w:spacing w:before="0" w:beforeAutospacing="0" w:after="0" w:afterAutospacing="0" w:line="360" w:lineRule="auto"/>
        <w:ind w:right="45"/>
        <w:jc w:val="both"/>
        <w:rPr>
          <w:rFonts w:eastAsiaTheme="minorEastAsia"/>
          <w:b/>
          <w:color w:val="000000"/>
          <w:sz w:val="28"/>
          <w:szCs w:val="22"/>
        </w:rPr>
      </w:pPr>
      <w:r>
        <w:rPr>
          <w:b/>
          <w:color w:val="000000"/>
          <w:sz w:val="28"/>
          <w:szCs w:val="22"/>
        </w:rPr>
        <w:t>Факторный анализ рентабельности активов</w:t>
      </w:r>
    </w:p>
    <w:p w:rsidR="0074650A" w:rsidRPr="0074650A" w:rsidRDefault="0074650A" w:rsidP="0074650A">
      <w:pPr>
        <w:pStyle w:val="a3"/>
        <w:shd w:val="clear" w:color="auto" w:fill="FFFFFF"/>
        <w:spacing w:before="0" w:beforeAutospacing="0" w:after="0" w:afterAutospacing="0" w:line="360" w:lineRule="auto"/>
        <w:ind w:right="34" w:firstLine="567"/>
        <w:jc w:val="both"/>
        <w:rPr>
          <w:rFonts w:eastAsiaTheme="minorEastAsia"/>
          <w:color w:val="000000"/>
          <w:sz w:val="28"/>
          <w:szCs w:val="22"/>
        </w:rPr>
      </w:pPr>
      <w:r w:rsidRPr="0074650A">
        <w:rPr>
          <w:color w:val="000000"/>
          <w:sz w:val="28"/>
          <w:szCs w:val="22"/>
        </w:rPr>
        <w:t>Методика Du Pont позволяет дать комплексную оценку основным факторам, влияющим на эффективность деятельности организации, оцениваемой через рентабельность собственного капитала, а именно таким факторам, как мультипликатор собственного капитала, деловая активность и маржа прибыли.</w:t>
      </w:r>
    </w:p>
    <w:p w:rsidR="0074650A" w:rsidRPr="0074650A" w:rsidRDefault="0074650A" w:rsidP="0074650A">
      <w:pPr>
        <w:pStyle w:val="a3"/>
        <w:shd w:val="clear" w:color="auto" w:fill="FFFFFF"/>
        <w:spacing w:before="0" w:beforeAutospacing="0" w:after="0" w:afterAutospacing="0" w:line="360" w:lineRule="auto"/>
        <w:ind w:right="34" w:firstLine="567"/>
        <w:jc w:val="both"/>
        <w:rPr>
          <w:color w:val="000000"/>
          <w:sz w:val="28"/>
          <w:szCs w:val="22"/>
        </w:rPr>
      </w:pPr>
      <w:r w:rsidRPr="0074650A">
        <w:rPr>
          <w:color w:val="000000"/>
          <w:sz w:val="28"/>
          <w:szCs w:val="22"/>
        </w:rPr>
        <w:t>Рассматриваемая методика анализа позволяет дать комплексную оценку деятельности организации, включая оценку стратегии финансирования, эффективности менеджмента, конкурентоспособности продукции.</w:t>
      </w:r>
    </w:p>
    <w:p w:rsidR="0074650A" w:rsidRDefault="0074650A" w:rsidP="0074650A">
      <w:pPr>
        <w:spacing w:after="0"/>
        <w:jc w:val="both"/>
        <w:rPr>
          <w:rFonts w:ascii="Times New Roman" w:hAnsi="Times New Roman" w:cs="Times New Roman"/>
          <w:sz w:val="28"/>
          <w:szCs w:val="28"/>
        </w:rPr>
      </w:pPr>
    </w:p>
    <w:p w:rsidR="0044697B" w:rsidRDefault="0044697B" w:rsidP="0074650A">
      <w:pPr>
        <w:spacing w:after="0"/>
        <w:jc w:val="both"/>
        <w:rPr>
          <w:rFonts w:ascii="Times New Roman" w:hAnsi="Times New Roman" w:cs="Times New Roman"/>
          <w:sz w:val="28"/>
          <w:szCs w:val="28"/>
        </w:rPr>
      </w:pPr>
    </w:p>
    <w:p w:rsidR="0074650A" w:rsidRPr="0074650A" w:rsidRDefault="004637EB" w:rsidP="0074650A">
      <w:pPr>
        <w:spacing w:after="0" w:line="360" w:lineRule="auto"/>
        <w:jc w:val="both"/>
        <w:rPr>
          <w:rFonts w:ascii="Times New Roman" w:eastAsia="Times New Roman" w:hAnsi="Times New Roman" w:cs="Times New Roman"/>
          <w:bCs/>
          <w:sz w:val="28"/>
          <w:szCs w:val="28"/>
        </w:rPr>
      </w:pPr>
      <w:r w:rsidRPr="00372C6B">
        <w:rPr>
          <w:rFonts w:ascii="Times New Roman" w:hAnsi="Times New Roman" w:cs="Times New Roman"/>
          <w:sz w:val="28"/>
          <w:szCs w:val="28"/>
        </w:rPr>
        <w:lastRenderedPageBreak/>
        <w:t>Таблица 24</w:t>
      </w:r>
      <w:r w:rsidR="0074650A" w:rsidRPr="00372C6B">
        <w:rPr>
          <w:rFonts w:ascii="Times New Roman" w:hAnsi="Times New Roman" w:cs="Times New Roman"/>
          <w:sz w:val="28"/>
          <w:szCs w:val="28"/>
        </w:rPr>
        <w:t>.</w:t>
      </w:r>
      <w:r w:rsidR="0074650A" w:rsidRPr="00372C6B">
        <w:rPr>
          <w:rFonts w:ascii="Times New Roman" w:eastAsia="Times New Roman" w:hAnsi="Times New Roman" w:cs="Times New Roman"/>
          <w:bCs/>
          <w:sz w:val="28"/>
          <w:szCs w:val="28"/>
        </w:rPr>
        <w:t xml:space="preserve"> Расчет динамики показателей доходности компании </w:t>
      </w:r>
      <w:r w:rsidR="0074650A" w:rsidRPr="00372C6B">
        <w:rPr>
          <w:rFonts w:ascii="Times New Roman" w:hAnsi="Times New Roman" w:cs="Times New Roman"/>
          <w:sz w:val="28"/>
          <w:szCs w:val="28"/>
        </w:rPr>
        <w:t>ОАО</w:t>
      </w:r>
      <w:r w:rsidR="0074650A" w:rsidRPr="0074650A">
        <w:rPr>
          <w:rFonts w:ascii="Times New Roman" w:hAnsi="Times New Roman" w:cs="Times New Roman"/>
          <w:sz w:val="28"/>
          <w:szCs w:val="28"/>
        </w:rPr>
        <w:t xml:space="preserve"> «ВЗЖБИ» за 2014 г.</w:t>
      </w:r>
    </w:p>
    <w:tbl>
      <w:tblPr>
        <w:tblW w:w="5000" w:type="pct"/>
        <w:jc w:val="center"/>
        <w:tblBorders>
          <w:top w:val="single" w:sz="4" w:space="0" w:color="777777"/>
          <w:left w:val="single" w:sz="4" w:space="0" w:color="777777"/>
          <w:bottom w:val="single" w:sz="4" w:space="0" w:color="777777"/>
          <w:right w:val="single" w:sz="4" w:space="0" w:color="777777"/>
        </w:tblBorders>
        <w:tblCellMar>
          <w:left w:w="0" w:type="dxa"/>
          <w:right w:w="0" w:type="dxa"/>
        </w:tblCellMar>
        <w:tblLook w:val="04A0"/>
      </w:tblPr>
      <w:tblGrid>
        <w:gridCol w:w="5040"/>
        <w:gridCol w:w="845"/>
        <w:gridCol w:w="845"/>
        <w:gridCol w:w="1263"/>
        <w:gridCol w:w="1308"/>
      </w:tblGrid>
      <w:tr w:rsidR="00372C6B" w:rsidRPr="0074650A" w:rsidTr="00372C6B">
        <w:trPr>
          <w:trHeight w:val="20"/>
          <w:tblHeader/>
          <w:jc w:val="center"/>
        </w:trPr>
        <w:tc>
          <w:tcPr>
            <w:tcW w:w="2710" w:type="pct"/>
            <w:vMerge w:val="restart"/>
            <w:tcBorders>
              <w:top w:val="outset" w:sz="6" w:space="0" w:color="auto"/>
              <w:left w:val="outset" w:sz="6" w:space="0" w:color="auto"/>
              <w:bottom w:val="outset" w:sz="6" w:space="0" w:color="auto"/>
              <w:right w:val="outset" w:sz="6" w:space="0" w:color="auto"/>
            </w:tcBorders>
            <w:shd w:val="clear" w:color="auto" w:fill="EFEFFF"/>
            <w:tcMar>
              <w:top w:w="115" w:type="dxa"/>
              <w:left w:w="115" w:type="dxa"/>
              <w:bottom w:w="115" w:type="dxa"/>
              <w:right w:w="115" w:type="dxa"/>
            </w:tcMar>
            <w:vAlign w:val="center"/>
            <w:hideMark/>
          </w:tcPr>
          <w:p w:rsidR="00372C6B" w:rsidRPr="0044697B" w:rsidRDefault="00372C6B" w:rsidP="006930CA">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Наименование показателя</w:t>
            </w:r>
          </w:p>
        </w:tc>
        <w:tc>
          <w:tcPr>
            <w:tcW w:w="454" w:type="pct"/>
            <w:tcBorders>
              <w:top w:val="outset" w:sz="6" w:space="0" w:color="auto"/>
              <w:left w:val="outset" w:sz="6" w:space="0" w:color="auto"/>
              <w:bottom w:val="outset" w:sz="6" w:space="0" w:color="auto"/>
              <w:right w:val="outset" w:sz="6" w:space="0" w:color="auto"/>
            </w:tcBorders>
            <w:shd w:val="clear" w:color="auto" w:fill="EFEFFF"/>
            <w:tcMar>
              <w:top w:w="115" w:type="dxa"/>
              <w:left w:w="115" w:type="dxa"/>
              <w:bottom w:w="115" w:type="dxa"/>
              <w:right w:w="115" w:type="dxa"/>
            </w:tcMar>
            <w:vAlign w:val="center"/>
            <w:hideMark/>
          </w:tcPr>
          <w:p w:rsidR="00372C6B" w:rsidRPr="0044697B" w:rsidRDefault="00372C6B" w:rsidP="006930CA">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2013</w:t>
            </w:r>
          </w:p>
        </w:tc>
        <w:tc>
          <w:tcPr>
            <w:tcW w:w="454" w:type="pct"/>
            <w:tcBorders>
              <w:top w:val="outset" w:sz="6" w:space="0" w:color="auto"/>
              <w:left w:val="outset" w:sz="6" w:space="0" w:color="auto"/>
              <w:bottom w:val="outset" w:sz="6" w:space="0" w:color="auto"/>
              <w:right w:val="outset" w:sz="6" w:space="0" w:color="auto"/>
            </w:tcBorders>
            <w:shd w:val="clear" w:color="auto" w:fill="EFEFFF"/>
            <w:tcMar>
              <w:top w:w="115" w:type="dxa"/>
              <w:left w:w="115" w:type="dxa"/>
              <w:bottom w:w="115" w:type="dxa"/>
              <w:right w:w="115" w:type="dxa"/>
            </w:tcMar>
            <w:vAlign w:val="center"/>
            <w:hideMark/>
          </w:tcPr>
          <w:p w:rsidR="00372C6B" w:rsidRPr="0044697B" w:rsidRDefault="00372C6B" w:rsidP="006930CA">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2014</w:t>
            </w:r>
          </w:p>
        </w:tc>
        <w:tc>
          <w:tcPr>
            <w:tcW w:w="679" w:type="pct"/>
            <w:vMerge w:val="restart"/>
            <w:tcBorders>
              <w:top w:val="outset" w:sz="6" w:space="0" w:color="auto"/>
              <w:left w:val="outset" w:sz="6" w:space="0" w:color="auto"/>
              <w:bottom w:val="outset" w:sz="6" w:space="0" w:color="auto"/>
              <w:right w:val="outset" w:sz="6" w:space="0" w:color="auto"/>
            </w:tcBorders>
            <w:shd w:val="clear" w:color="auto" w:fill="EFEFFF"/>
            <w:tcMar>
              <w:top w:w="115" w:type="dxa"/>
              <w:left w:w="115" w:type="dxa"/>
              <w:bottom w:w="115" w:type="dxa"/>
              <w:right w:w="115" w:type="dxa"/>
            </w:tcMar>
            <w:vAlign w:val="center"/>
            <w:hideMark/>
          </w:tcPr>
          <w:p w:rsidR="00372C6B" w:rsidRPr="0044697B" w:rsidRDefault="00372C6B" w:rsidP="006930CA">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изменение</w:t>
            </w:r>
          </w:p>
        </w:tc>
        <w:tc>
          <w:tcPr>
            <w:tcW w:w="703" w:type="pct"/>
            <w:vMerge w:val="restart"/>
            <w:tcBorders>
              <w:top w:val="outset" w:sz="6" w:space="0" w:color="auto"/>
              <w:left w:val="outset" w:sz="6" w:space="0" w:color="auto"/>
              <w:bottom w:val="outset" w:sz="6" w:space="0" w:color="auto"/>
              <w:right w:val="outset" w:sz="6" w:space="0" w:color="auto"/>
            </w:tcBorders>
            <w:shd w:val="clear" w:color="auto" w:fill="EFEFFF"/>
            <w:tcMar>
              <w:top w:w="115" w:type="dxa"/>
              <w:left w:w="115" w:type="dxa"/>
              <w:bottom w:w="115" w:type="dxa"/>
              <w:right w:w="115" w:type="dxa"/>
            </w:tcMar>
            <w:vAlign w:val="center"/>
            <w:hideMark/>
          </w:tcPr>
          <w:p w:rsidR="00372C6B" w:rsidRPr="0044697B" w:rsidRDefault="00372C6B" w:rsidP="006930CA">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Темп роста, %</w:t>
            </w:r>
          </w:p>
        </w:tc>
      </w:tr>
      <w:tr w:rsidR="00372C6B" w:rsidRPr="0074650A" w:rsidTr="00372C6B">
        <w:trPr>
          <w:trHeight w:val="20"/>
          <w:tblHeader/>
          <w:jc w:val="center"/>
        </w:trPr>
        <w:tc>
          <w:tcPr>
            <w:tcW w:w="2710" w:type="pct"/>
            <w:vMerge/>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rPr>
                <w:rFonts w:ascii="Times New Roman" w:eastAsia="Times New Roman" w:hAnsi="Times New Roman" w:cs="Times New Roman"/>
                <w:color w:val="000000"/>
                <w:sz w:val="20"/>
                <w:szCs w:val="20"/>
              </w:rPr>
            </w:pPr>
          </w:p>
        </w:tc>
        <w:tc>
          <w:tcPr>
            <w:tcW w:w="454"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35" w:type="dxa"/>
            </w:tcMar>
            <w:vAlign w:val="center"/>
            <w:hideMark/>
          </w:tcPr>
          <w:p w:rsidR="00372C6B" w:rsidRPr="0074650A" w:rsidRDefault="00372C6B" w:rsidP="006930CA">
            <w:pPr>
              <w:spacing w:after="0" w:line="240" w:lineRule="auto"/>
              <w:jc w:val="center"/>
              <w:rPr>
                <w:rFonts w:ascii="Times New Roman" w:eastAsia="Times New Roman" w:hAnsi="Times New Roman" w:cs="Times New Roman"/>
                <w:color w:val="000000"/>
                <w:sz w:val="20"/>
                <w:szCs w:val="20"/>
              </w:rPr>
            </w:pPr>
            <w:r w:rsidRPr="0074650A">
              <w:rPr>
                <w:rFonts w:ascii="Times New Roman" w:eastAsia="Times New Roman" w:hAnsi="Times New Roman" w:cs="Times New Roman"/>
                <w:color w:val="000000"/>
                <w:sz w:val="20"/>
                <w:szCs w:val="20"/>
              </w:rPr>
              <w:t>базис</w:t>
            </w:r>
          </w:p>
        </w:tc>
        <w:tc>
          <w:tcPr>
            <w:tcW w:w="454"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35" w:type="dxa"/>
            </w:tcMar>
            <w:vAlign w:val="center"/>
            <w:hideMark/>
          </w:tcPr>
          <w:p w:rsidR="00372C6B" w:rsidRPr="0074650A" w:rsidRDefault="00372C6B" w:rsidP="006930CA">
            <w:pPr>
              <w:spacing w:after="0" w:line="240" w:lineRule="auto"/>
              <w:jc w:val="center"/>
              <w:rPr>
                <w:rFonts w:ascii="Times New Roman" w:eastAsia="Times New Roman" w:hAnsi="Times New Roman" w:cs="Times New Roman"/>
                <w:color w:val="000000"/>
                <w:sz w:val="20"/>
                <w:szCs w:val="20"/>
              </w:rPr>
            </w:pPr>
            <w:r w:rsidRPr="0074650A">
              <w:rPr>
                <w:rFonts w:ascii="Times New Roman" w:eastAsia="Times New Roman" w:hAnsi="Times New Roman" w:cs="Times New Roman"/>
                <w:color w:val="000000"/>
                <w:sz w:val="20"/>
                <w:szCs w:val="20"/>
              </w:rPr>
              <w:t>отчет</w:t>
            </w:r>
          </w:p>
        </w:tc>
        <w:tc>
          <w:tcPr>
            <w:tcW w:w="679" w:type="pct"/>
            <w:vMerge/>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rPr>
                <w:rFonts w:ascii="Times New Roman" w:eastAsia="Times New Roman" w:hAnsi="Times New Roman" w:cs="Times New Roman"/>
                <w:color w:val="000000"/>
                <w:sz w:val="20"/>
                <w:szCs w:val="20"/>
              </w:rPr>
            </w:pPr>
          </w:p>
        </w:tc>
        <w:tc>
          <w:tcPr>
            <w:tcW w:w="703" w:type="pct"/>
            <w:vMerge/>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rPr>
                <w:rFonts w:ascii="Times New Roman" w:eastAsia="Times New Roman" w:hAnsi="Times New Roman" w:cs="Times New Roman"/>
                <w:color w:val="000000"/>
                <w:sz w:val="20"/>
                <w:szCs w:val="20"/>
              </w:rPr>
            </w:pPr>
          </w:p>
        </w:tc>
      </w:tr>
      <w:tr w:rsidR="00372C6B" w:rsidRPr="0074650A" w:rsidTr="00372C6B">
        <w:trPr>
          <w:trHeight w:val="20"/>
          <w:jc w:val="center"/>
        </w:trPr>
        <w:tc>
          <w:tcPr>
            <w:tcW w:w="27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pStyle w:val="a3"/>
              <w:spacing w:before="0" w:beforeAutospacing="0" w:after="0" w:afterAutospacing="0"/>
              <w:ind w:left="46" w:right="35"/>
              <w:rPr>
                <w:rFonts w:eastAsiaTheme="minorEastAsia"/>
                <w:color w:val="000000"/>
                <w:sz w:val="20"/>
                <w:szCs w:val="20"/>
              </w:rPr>
            </w:pPr>
            <w:r w:rsidRPr="0074650A">
              <w:rPr>
                <w:color w:val="000000"/>
                <w:sz w:val="20"/>
                <w:szCs w:val="20"/>
              </w:rPr>
              <w:t>1. Доходы, тыс. руб.</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394469</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449716</w:t>
            </w:r>
          </w:p>
        </w:tc>
        <w:tc>
          <w:tcPr>
            <w:tcW w:w="67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55247</w:t>
            </w:r>
          </w:p>
        </w:tc>
        <w:tc>
          <w:tcPr>
            <w:tcW w:w="70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114.01</w:t>
            </w:r>
          </w:p>
        </w:tc>
      </w:tr>
      <w:tr w:rsidR="00372C6B" w:rsidRPr="0074650A" w:rsidTr="00372C6B">
        <w:trPr>
          <w:trHeight w:val="20"/>
          <w:jc w:val="center"/>
        </w:trPr>
        <w:tc>
          <w:tcPr>
            <w:tcW w:w="27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pStyle w:val="a3"/>
              <w:spacing w:before="0" w:beforeAutospacing="0" w:after="0" w:afterAutospacing="0"/>
              <w:ind w:left="46" w:right="35"/>
              <w:rPr>
                <w:rFonts w:eastAsiaTheme="minorEastAsia"/>
                <w:color w:val="000000"/>
                <w:sz w:val="20"/>
                <w:szCs w:val="20"/>
              </w:rPr>
            </w:pPr>
            <w:r w:rsidRPr="0074650A">
              <w:rPr>
                <w:color w:val="000000"/>
                <w:sz w:val="20"/>
                <w:szCs w:val="20"/>
              </w:rPr>
              <w:t>2. Расходы, тыс. руб.</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398465</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443688</w:t>
            </w:r>
          </w:p>
        </w:tc>
        <w:tc>
          <w:tcPr>
            <w:tcW w:w="67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45223</w:t>
            </w:r>
          </w:p>
        </w:tc>
        <w:tc>
          <w:tcPr>
            <w:tcW w:w="70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111.35</w:t>
            </w:r>
          </w:p>
        </w:tc>
      </w:tr>
      <w:tr w:rsidR="00372C6B" w:rsidRPr="0074650A" w:rsidTr="00372C6B">
        <w:trPr>
          <w:trHeight w:val="20"/>
          <w:jc w:val="center"/>
        </w:trPr>
        <w:tc>
          <w:tcPr>
            <w:tcW w:w="27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pStyle w:val="a3"/>
              <w:spacing w:before="0" w:beforeAutospacing="0" w:after="0" w:afterAutospacing="0"/>
              <w:ind w:left="46" w:right="35"/>
              <w:rPr>
                <w:rFonts w:eastAsiaTheme="minorEastAsia"/>
                <w:color w:val="000000"/>
                <w:sz w:val="20"/>
                <w:szCs w:val="20"/>
              </w:rPr>
            </w:pPr>
            <w:r w:rsidRPr="0074650A">
              <w:rPr>
                <w:color w:val="000000"/>
                <w:sz w:val="20"/>
                <w:szCs w:val="20"/>
              </w:rPr>
              <w:t>3. Прибыль, тыс. руб.</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-3996</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6028</w:t>
            </w:r>
          </w:p>
        </w:tc>
        <w:tc>
          <w:tcPr>
            <w:tcW w:w="67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10024</w:t>
            </w:r>
          </w:p>
        </w:tc>
        <w:tc>
          <w:tcPr>
            <w:tcW w:w="70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-150.85</w:t>
            </w:r>
          </w:p>
        </w:tc>
      </w:tr>
      <w:tr w:rsidR="00372C6B" w:rsidRPr="0074650A" w:rsidTr="00372C6B">
        <w:trPr>
          <w:trHeight w:val="20"/>
          <w:jc w:val="center"/>
        </w:trPr>
        <w:tc>
          <w:tcPr>
            <w:tcW w:w="27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pStyle w:val="a3"/>
              <w:spacing w:before="0" w:beforeAutospacing="0" w:after="0" w:afterAutospacing="0"/>
              <w:ind w:left="46" w:right="35"/>
              <w:rPr>
                <w:rFonts w:eastAsiaTheme="minorEastAsia"/>
                <w:color w:val="000000"/>
                <w:sz w:val="20"/>
                <w:szCs w:val="20"/>
              </w:rPr>
            </w:pPr>
            <w:r w:rsidRPr="0074650A">
              <w:rPr>
                <w:color w:val="000000"/>
                <w:sz w:val="20"/>
                <w:szCs w:val="20"/>
              </w:rPr>
              <w:t>4. Среднегодовая стоимость активов, тыс. руб.</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150442.5</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160095.5</w:t>
            </w:r>
          </w:p>
        </w:tc>
        <w:tc>
          <w:tcPr>
            <w:tcW w:w="67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9653</w:t>
            </w:r>
          </w:p>
        </w:tc>
        <w:tc>
          <w:tcPr>
            <w:tcW w:w="70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106.42</w:t>
            </w:r>
          </w:p>
        </w:tc>
      </w:tr>
      <w:tr w:rsidR="00372C6B" w:rsidRPr="0074650A" w:rsidTr="00372C6B">
        <w:trPr>
          <w:trHeight w:val="20"/>
          <w:jc w:val="center"/>
        </w:trPr>
        <w:tc>
          <w:tcPr>
            <w:tcW w:w="27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pStyle w:val="a3"/>
              <w:spacing w:before="0" w:beforeAutospacing="0" w:after="0" w:afterAutospacing="0"/>
              <w:ind w:left="46" w:right="35"/>
              <w:rPr>
                <w:rFonts w:eastAsiaTheme="minorEastAsia"/>
                <w:color w:val="000000"/>
                <w:sz w:val="20"/>
                <w:szCs w:val="20"/>
              </w:rPr>
            </w:pPr>
            <w:r w:rsidRPr="0074650A">
              <w:rPr>
                <w:color w:val="000000"/>
                <w:sz w:val="20"/>
                <w:szCs w:val="20"/>
              </w:rPr>
              <w:t>5. Среднегодовая стоимость собственного капитала, тыс. руб.</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107345</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108361</w:t>
            </w:r>
          </w:p>
        </w:tc>
        <w:tc>
          <w:tcPr>
            <w:tcW w:w="67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1016</w:t>
            </w:r>
          </w:p>
        </w:tc>
        <w:tc>
          <w:tcPr>
            <w:tcW w:w="70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100.95</w:t>
            </w:r>
          </w:p>
        </w:tc>
      </w:tr>
      <w:tr w:rsidR="00372C6B" w:rsidRPr="0074650A" w:rsidTr="00372C6B">
        <w:trPr>
          <w:trHeight w:val="20"/>
          <w:jc w:val="center"/>
        </w:trPr>
        <w:tc>
          <w:tcPr>
            <w:tcW w:w="27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pStyle w:val="a3"/>
              <w:spacing w:before="0" w:beforeAutospacing="0" w:after="0" w:afterAutospacing="0"/>
              <w:ind w:left="46" w:right="35"/>
              <w:rPr>
                <w:rFonts w:eastAsiaTheme="minorEastAsia"/>
                <w:color w:val="000000"/>
                <w:sz w:val="20"/>
                <w:szCs w:val="20"/>
              </w:rPr>
            </w:pPr>
            <w:r w:rsidRPr="0074650A">
              <w:rPr>
                <w:color w:val="000000"/>
                <w:sz w:val="20"/>
                <w:szCs w:val="20"/>
              </w:rPr>
              <w:t>6. Выручка от продаж</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385483</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434739</w:t>
            </w:r>
          </w:p>
        </w:tc>
        <w:tc>
          <w:tcPr>
            <w:tcW w:w="67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49256</w:t>
            </w:r>
          </w:p>
        </w:tc>
        <w:tc>
          <w:tcPr>
            <w:tcW w:w="70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112.78</w:t>
            </w:r>
          </w:p>
        </w:tc>
      </w:tr>
      <w:tr w:rsidR="00372C6B" w:rsidRPr="0074650A" w:rsidTr="00372C6B">
        <w:trPr>
          <w:trHeight w:val="20"/>
          <w:jc w:val="center"/>
        </w:trPr>
        <w:tc>
          <w:tcPr>
            <w:tcW w:w="27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pStyle w:val="a3"/>
              <w:spacing w:before="0" w:beforeAutospacing="0" w:after="0" w:afterAutospacing="0"/>
              <w:ind w:left="46" w:right="35"/>
              <w:rPr>
                <w:rFonts w:eastAsiaTheme="minorEastAsia"/>
                <w:color w:val="000000"/>
                <w:sz w:val="20"/>
                <w:szCs w:val="20"/>
              </w:rPr>
            </w:pPr>
            <w:r w:rsidRPr="0074650A">
              <w:rPr>
                <w:color w:val="000000"/>
                <w:sz w:val="20"/>
                <w:szCs w:val="20"/>
              </w:rPr>
              <w:t>7. Рентабельность активов, %</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-2.66</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3.77</w:t>
            </w:r>
          </w:p>
        </w:tc>
        <w:tc>
          <w:tcPr>
            <w:tcW w:w="67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6.43</w:t>
            </w:r>
          </w:p>
        </w:tc>
        <w:tc>
          <w:tcPr>
            <w:tcW w:w="70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-141.73</w:t>
            </w:r>
          </w:p>
        </w:tc>
      </w:tr>
      <w:tr w:rsidR="00372C6B" w:rsidRPr="0074650A" w:rsidTr="00372C6B">
        <w:trPr>
          <w:trHeight w:val="20"/>
          <w:jc w:val="center"/>
        </w:trPr>
        <w:tc>
          <w:tcPr>
            <w:tcW w:w="27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pStyle w:val="a3"/>
              <w:spacing w:before="0" w:beforeAutospacing="0" w:after="0" w:afterAutospacing="0"/>
              <w:ind w:left="46" w:right="35"/>
              <w:rPr>
                <w:rFonts w:eastAsiaTheme="minorEastAsia"/>
                <w:color w:val="000000"/>
                <w:sz w:val="20"/>
                <w:szCs w:val="20"/>
              </w:rPr>
            </w:pPr>
            <w:r w:rsidRPr="0074650A">
              <w:rPr>
                <w:color w:val="000000"/>
                <w:sz w:val="20"/>
                <w:szCs w:val="20"/>
              </w:rPr>
              <w:t>8. Рентабельность собственного капитала, %</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-3.72</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5.56</w:t>
            </w:r>
          </w:p>
        </w:tc>
        <w:tc>
          <w:tcPr>
            <w:tcW w:w="67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9.28</w:t>
            </w:r>
          </w:p>
        </w:tc>
        <w:tc>
          <w:tcPr>
            <w:tcW w:w="70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-149.46</w:t>
            </w:r>
          </w:p>
        </w:tc>
      </w:tr>
      <w:tr w:rsidR="00372C6B" w:rsidRPr="0074650A" w:rsidTr="00372C6B">
        <w:trPr>
          <w:trHeight w:val="20"/>
          <w:jc w:val="center"/>
        </w:trPr>
        <w:tc>
          <w:tcPr>
            <w:tcW w:w="27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pStyle w:val="a3"/>
              <w:spacing w:before="0" w:beforeAutospacing="0" w:after="0" w:afterAutospacing="0"/>
              <w:ind w:left="46" w:right="35"/>
              <w:rPr>
                <w:rFonts w:eastAsiaTheme="minorEastAsia"/>
                <w:color w:val="000000"/>
                <w:sz w:val="20"/>
                <w:szCs w:val="20"/>
              </w:rPr>
            </w:pPr>
            <w:r w:rsidRPr="0074650A">
              <w:rPr>
                <w:color w:val="000000"/>
                <w:sz w:val="20"/>
                <w:szCs w:val="20"/>
              </w:rPr>
              <w:t>9. Рентабельность продаж, %</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-1.04</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1.39</w:t>
            </w:r>
          </w:p>
        </w:tc>
        <w:tc>
          <w:tcPr>
            <w:tcW w:w="67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2.43</w:t>
            </w:r>
          </w:p>
        </w:tc>
        <w:tc>
          <w:tcPr>
            <w:tcW w:w="70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-133.65</w:t>
            </w:r>
          </w:p>
        </w:tc>
      </w:tr>
      <w:tr w:rsidR="00372C6B" w:rsidRPr="0074650A" w:rsidTr="00372C6B">
        <w:trPr>
          <w:trHeight w:val="20"/>
          <w:jc w:val="center"/>
        </w:trPr>
        <w:tc>
          <w:tcPr>
            <w:tcW w:w="27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pStyle w:val="a3"/>
              <w:spacing w:before="0" w:beforeAutospacing="0" w:after="0" w:afterAutospacing="0"/>
              <w:ind w:left="46" w:right="35"/>
              <w:rPr>
                <w:rFonts w:eastAsiaTheme="minorEastAsia"/>
                <w:color w:val="000000"/>
                <w:sz w:val="20"/>
                <w:szCs w:val="20"/>
              </w:rPr>
            </w:pPr>
            <w:r w:rsidRPr="0074650A">
              <w:rPr>
                <w:color w:val="000000"/>
                <w:sz w:val="20"/>
                <w:szCs w:val="20"/>
              </w:rPr>
              <w:t>10. Оборачиваемость доходов</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0.977</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0.967</w:t>
            </w:r>
          </w:p>
        </w:tc>
        <w:tc>
          <w:tcPr>
            <w:tcW w:w="67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-0.01</w:t>
            </w:r>
          </w:p>
        </w:tc>
        <w:tc>
          <w:tcPr>
            <w:tcW w:w="70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98.98</w:t>
            </w:r>
          </w:p>
        </w:tc>
      </w:tr>
      <w:tr w:rsidR="00372C6B" w:rsidRPr="0074650A" w:rsidTr="00372C6B">
        <w:trPr>
          <w:trHeight w:val="20"/>
          <w:jc w:val="center"/>
        </w:trPr>
        <w:tc>
          <w:tcPr>
            <w:tcW w:w="27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pStyle w:val="a3"/>
              <w:spacing w:before="0" w:beforeAutospacing="0" w:after="0" w:afterAutospacing="0"/>
              <w:ind w:left="46" w:right="35"/>
              <w:rPr>
                <w:rFonts w:eastAsiaTheme="minorEastAsia"/>
                <w:color w:val="000000"/>
                <w:sz w:val="20"/>
                <w:szCs w:val="20"/>
              </w:rPr>
            </w:pPr>
            <w:r w:rsidRPr="0074650A">
              <w:rPr>
                <w:color w:val="000000"/>
                <w:sz w:val="20"/>
                <w:szCs w:val="20"/>
              </w:rPr>
              <w:t>11. Оборачиваемость активов</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2.562</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2.715</w:t>
            </w:r>
          </w:p>
        </w:tc>
        <w:tc>
          <w:tcPr>
            <w:tcW w:w="67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0.15</w:t>
            </w:r>
          </w:p>
        </w:tc>
        <w:tc>
          <w:tcPr>
            <w:tcW w:w="70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105.97</w:t>
            </w:r>
          </w:p>
        </w:tc>
      </w:tr>
      <w:tr w:rsidR="00372C6B" w:rsidRPr="0074650A" w:rsidTr="00372C6B">
        <w:trPr>
          <w:trHeight w:val="20"/>
          <w:jc w:val="center"/>
        </w:trPr>
        <w:tc>
          <w:tcPr>
            <w:tcW w:w="27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pStyle w:val="a3"/>
              <w:spacing w:before="0" w:beforeAutospacing="0" w:after="0" w:afterAutospacing="0"/>
              <w:ind w:left="46" w:right="35"/>
              <w:rPr>
                <w:rFonts w:eastAsiaTheme="minorEastAsia"/>
                <w:color w:val="000000"/>
                <w:sz w:val="20"/>
                <w:szCs w:val="20"/>
              </w:rPr>
            </w:pPr>
            <w:r w:rsidRPr="0074650A">
              <w:rPr>
                <w:color w:val="000000"/>
                <w:sz w:val="20"/>
                <w:szCs w:val="20"/>
              </w:rPr>
              <w:t>12. Мультипликатор собственного капитала</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1.401</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1.477</w:t>
            </w:r>
          </w:p>
        </w:tc>
        <w:tc>
          <w:tcPr>
            <w:tcW w:w="67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0.08</w:t>
            </w:r>
          </w:p>
        </w:tc>
        <w:tc>
          <w:tcPr>
            <w:tcW w:w="70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105.42</w:t>
            </w:r>
          </w:p>
        </w:tc>
      </w:tr>
      <w:tr w:rsidR="00372C6B" w:rsidRPr="0074650A" w:rsidTr="00372C6B">
        <w:trPr>
          <w:trHeight w:val="20"/>
          <w:jc w:val="center"/>
        </w:trPr>
        <w:tc>
          <w:tcPr>
            <w:tcW w:w="27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pStyle w:val="a3"/>
              <w:spacing w:before="0" w:beforeAutospacing="0" w:after="0" w:afterAutospacing="0"/>
              <w:ind w:left="46" w:right="35"/>
              <w:rPr>
                <w:rFonts w:eastAsiaTheme="minorEastAsia"/>
                <w:color w:val="000000"/>
                <w:sz w:val="20"/>
                <w:szCs w:val="20"/>
              </w:rPr>
            </w:pPr>
            <w:r w:rsidRPr="0074650A">
              <w:rPr>
                <w:color w:val="000000"/>
                <w:sz w:val="20"/>
                <w:szCs w:val="20"/>
              </w:rPr>
              <w:t>13. Доходы на 1 руб. активов</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2.622</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2.809</w:t>
            </w:r>
          </w:p>
        </w:tc>
        <w:tc>
          <w:tcPr>
            <w:tcW w:w="67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0.19</w:t>
            </w:r>
          </w:p>
        </w:tc>
        <w:tc>
          <w:tcPr>
            <w:tcW w:w="70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372C6B" w:rsidRPr="0074650A" w:rsidRDefault="00372C6B" w:rsidP="006930CA">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107.13</w:t>
            </w:r>
          </w:p>
        </w:tc>
      </w:tr>
    </w:tbl>
    <w:p w:rsidR="0074650A" w:rsidRPr="0074650A" w:rsidRDefault="0074650A" w:rsidP="0074650A">
      <w:pPr>
        <w:spacing w:after="0" w:line="360" w:lineRule="auto"/>
        <w:ind w:firstLine="567"/>
        <w:jc w:val="both"/>
        <w:rPr>
          <w:rFonts w:ascii="Times New Roman" w:hAnsi="Times New Roman" w:cs="Times New Roman"/>
          <w:sz w:val="28"/>
          <w:szCs w:val="28"/>
        </w:rPr>
      </w:pPr>
    </w:p>
    <w:p w:rsidR="0074650A" w:rsidRPr="0074650A" w:rsidRDefault="0074650A" w:rsidP="0074650A">
      <w:pPr>
        <w:spacing w:after="0" w:line="360" w:lineRule="auto"/>
        <w:ind w:firstLine="567"/>
        <w:jc w:val="both"/>
        <w:rPr>
          <w:rFonts w:ascii="Times New Roman" w:eastAsia="Times New Roman" w:hAnsi="Times New Roman" w:cs="Times New Roman"/>
          <w:sz w:val="28"/>
          <w:szCs w:val="28"/>
        </w:rPr>
      </w:pPr>
      <w:r w:rsidRPr="0074650A">
        <w:rPr>
          <w:rFonts w:ascii="Times New Roman" w:hAnsi="Times New Roman" w:cs="Times New Roman"/>
          <w:sz w:val="28"/>
          <w:szCs w:val="28"/>
        </w:rPr>
        <w:t>Наличие исходных данных для проведения факторного анализа позволяет произвести расчет влияния рентабельности продаж и оборачиваемости активов (доли выручки от продаж в доходах и удельного веса доходов на 1 руб. активов) на изменение рентабельности активов организации.</w:t>
      </w:r>
    </w:p>
    <w:p w:rsidR="0074650A" w:rsidRPr="0074650A" w:rsidRDefault="0074650A" w:rsidP="0044697B">
      <w:pPr>
        <w:spacing w:after="0" w:line="360" w:lineRule="auto"/>
        <w:jc w:val="both"/>
        <w:rPr>
          <w:rFonts w:ascii="Times New Roman" w:eastAsia="Times New Roman" w:hAnsi="Times New Roman" w:cs="Times New Roman"/>
          <w:sz w:val="28"/>
          <w:szCs w:val="28"/>
        </w:rPr>
      </w:pPr>
    </w:p>
    <w:p w:rsidR="0074650A" w:rsidRPr="0074650A" w:rsidRDefault="0074650A" w:rsidP="0074650A">
      <w:pPr>
        <w:spacing w:after="0" w:line="360" w:lineRule="auto"/>
        <w:jc w:val="both"/>
        <w:rPr>
          <w:rFonts w:ascii="Times New Roman" w:eastAsia="Times New Roman" w:hAnsi="Times New Roman" w:cs="Times New Roman"/>
          <w:bCs/>
          <w:sz w:val="28"/>
          <w:szCs w:val="28"/>
        </w:rPr>
      </w:pPr>
      <w:r w:rsidRPr="00372C6B">
        <w:rPr>
          <w:rFonts w:ascii="Times New Roman" w:hAnsi="Times New Roman" w:cs="Times New Roman"/>
          <w:sz w:val="28"/>
          <w:szCs w:val="28"/>
        </w:rPr>
        <w:t xml:space="preserve">Таблица </w:t>
      </w:r>
      <w:r w:rsidR="0044697B" w:rsidRPr="00372C6B">
        <w:rPr>
          <w:rFonts w:ascii="Times New Roman" w:hAnsi="Times New Roman" w:cs="Times New Roman"/>
          <w:sz w:val="28"/>
          <w:szCs w:val="28"/>
        </w:rPr>
        <w:t>25</w:t>
      </w:r>
      <w:r w:rsidRPr="00372C6B">
        <w:rPr>
          <w:rFonts w:ascii="Times New Roman" w:hAnsi="Times New Roman" w:cs="Times New Roman"/>
          <w:sz w:val="28"/>
          <w:szCs w:val="28"/>
        </w:rPr>
        <w:t>.</w:t>
      </w:r>
      <w:r w:rsidRPr="00372C6B">
        <w:rPr>
          <w:rFonts w:ascii="Times New Roman" w:eastAsia="Times New Roman" w:hAnsi="Times New Roman" w:cs="Times New Roman"/>
          <w:bCs/>
          <w:sz w:val="28"/>
          <w:szCs w:val="28"/>
        </w:rPr>
        <w:t xml:space="preserve"> Результаты анализа рентабельности активов </w:t>
      </w:r>
      <w:r w:rsidRPr="00372C6B">
        <w:rPr>
          <w:rFonts w:ascii="Times New Roman" w:hAnsi="Times New Roman" w:cs="Times New Roman"/>
          <w:sz w:val="28"/>
          <w:szCs w:val="28"/>
        </w:rPr>
        <w:t>ОАО «ВЗЖБИ» за</w:t>
      </w:r>
      <w:r w:rsidRPr="0074650A">
        <w:rPr>
          <w:rFonts w:ascii="Times New Roman" w:hAnsi="Times New Roman" w:cs="Times New Roman"/>
          <w:sz w:val="28"/>
          <w:szCs w:val="28"/>
        </w:rPr>
        <w:t xml:space="preserve"> 2014 г.</w:t>
      </w:r>
    </w:p>
    <w:tbl>
      <w:tblPr>
        <w:tblW w:w="5000" w:type="pct"/>
        <w:jc w:val="center"/>
        <w:tblBorders>
          <w:top w:val="single" w:sz="4" w:space="0" w:color="777777"/>
          <w:left w:val="single" w:sz="4" w:space="0" w:color="777777"/>
          <w:bottom w:val="single" w:sz="4" w:space="0" w:color="777777"/>
          <w:right w:val="single" w:sz="4" w:space="0" w:color="777777"/>
        </w:tblBorders>
        <w:tblCellMar>
          <w:left w:w="0" w:type="dxa"/>
          <w:right w:w="0" w:type="dxa"/>
        </w:tblCellMar>
        <w:tblLook w:val="04A0"/>
      </w:tblPr>
      <w:tblGrid>
        <w:gridCol w:w="2167"/>
        <w:gridCol w:w="2106"/>
        <w:gridCol w:w="1864"/>
        <w:gridCol w:w="1683"/>
        <w:gridCol w:w="1481"/>
      </w:tblGrid>
      <w:tr w:rsidR="0074650A" w:rsidRPr="0074650A" w:rsidTr="00865959">
        <w:trPr>
          <w:trHeight w:val="20"/>
          <w:tblHeader/>
          <w:jc w:val="center"/>
        </w:trPr>
        <w:tc>
          <w:tcPr>
            <w:tcW w:w="1165" w:type="pct"/>
            <w:tcBorders>
              <w:top w:val="outset" w:sz="6" w:space="0" w:color="auto"/>
              <w:left w:val="outset" w:sz="6" w:space="0" w:color="auto"/>
              <w:bottom w:val="outset" w:sz="6" w:space="0" w:color="auto"/>
              <w:right w:val="outset" w:sz="6" w:space="0" w:color="auto"/>
            </w:tcBorders>
            <w:shd w:val="clear" w:color="auto" w:fill="EFEFFF"/>
            <w:tcMar>
              <w:top w:w="115" w:type="dxa"/>
              <w:left w:w="115" w:type="dxa"/>
              <w:bottom w:w="115" w:type="dxa"/>
              <w:right w:w="115" w:type="dxa"/>
            </w:tcMar>
            <w:vAlign w:val="center"/>
            <w:hideMark/>
          </w:tcPr>
          <w:p w:rsidR="0074650A" w:rsidRPr="0044697B" w:rsidRDefault="0074650A" w:rsidP="00865959">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Фактор</w:t>
            </w:r>
          </w:p>
        </w:tc>
        <w:tc>
          <w:tcPr>
            <w:tcW w:w="1132" w:type="pct"/>
            <w:tcBorders>
              <w:top w:val="outset" w:sz="6" w:space="0" w:color="auto"/>
              <w:left w:val="outset" w:sz="6" w:space="0" w:color="auto"/>
              <w:bottom w:val="outset" w:sz="6" w:space="0" w:color="auto"/>
              <w:right w:val="outset" w:sz="6" w:space="0" w:color="auto"/>
            </w:tcBorders>
            <w:shd w:val="clear" w:color="auto" w:fill="EFEFFF"/>
            <w:tcMar>
              <w:top w:w="115" w:type="dxa"/>
              <w:left w:w="115" w:type="dxa"/>
              <w:bottom w:w="115" w:type="dxa"/>
              <w:right w:w="115" w:type="dxa"/>
            </w:tcMar>
            <w:vAlign w:val="center"/>
          </w:tcPr>
          <w:p w:rsidR="0074650A" w:rsidRPr="0044697B" w:rsidRDefault="0074650A" w:rsidP="00865959">
            <w:pPr>
              <w:spacing w:after="0" w:line="240" w:lineRule="auto"/>
              <w:jc w:val="center"/>
              <w:rPr>
                <w:rFonts w:ascii="Times New Roman" w:eastAsia="Times New Roman" w:hAnsi="Times New Roman" w:cs="Times New Roman"/>
                <w:b/>
                <w:color w:val="000000"/>
                <w:sz w:val="20"/>
                <w:szCs w:val="20"/>
              </w:rPr>
            </w:pPr>
            <w:r w:rsidRPr="008D472F">
              <w:rPr>
                <w:rFonts w:ascii="Times New Roman" w:eastAsia="Times New Roman" w:hAnsi="Times New Roman" w:cs="Times New Roman"/>
                <w:b/>
                <w:color w:val="000000"/>
                <w:sz w:val="20"/>
                <w:szCs w:val="20"/>
              </w:rPr>
              <w:t>Формула расчета</w:t>
            </w:r>
          </w:p>
        </w:tc>
        <w:tc>
          <w:tcPr>
            <w:tcW w:w="1002" w:type="pct"/>
            <w:tcBorders>
              <w:top w:val="outset" w:sz="6" w:space="0" w:color="auto"/>
              <w:left w:val="outset" w:sz="6" w:space="0" w:color="auto"/>
              <w:bottom w:val="outset" w:sz="6" w:space="0" w:color="auto"/>
              <w:right w:val="outset" w:sz="6" w:space="0" w:color="auto"/>
            </w:tcBorders>
            <w:shd w:val="clear" w:color="auto" w:fill="EFEFFF"/>
            <w:tcMar>
              <w:top w:w="115" w:type="dxa"/>
              <w:left w:w="115" w:type="dxa"/>
              <w:bottom w:w="115" w:type="dxa"/>
              <w:right w:w="115" w:type="dxa"/>
            </w:tcMar>
            <w:vAlign w:val="center"/>
            <w:hideMark/>
          </w:tcPr>
          <w:p w:rsidR="0074650A" w:rsidRPr="0044697B" w:rsidRDefault="0074650A" w:rsidP="00865959">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Изменение фактора, пункты</w:t>
            </w:r>
          </w:p>
        </w:tc>
        <w:tc>
          <w:tcPr>
            <w:tcW w:w="905" w:type="pct"/>
            <w:tcBorders>
              <w:top w:val="outset" w:sz="6" w:space="0" w:color="auto"/>
              <w:left w:val="outset" w:sz="6" w:space="0" w:color="auto"/>
              <w:bottom w:val="outset" w:sz="6" w:space="0" w:color="auto"/>
              <w:right w:val="outset" w:sz="6" w:space="0" w:color="auto"/>
            </w:tcBorders>
            <w:shd w:val="clear" w:color="auto" w:fill="EFEFFF"/>
            <w:tcMar>
              <w:top w:w="115" w:type="dxa"/>
              <w:left w:w="115" w:type="dxa"/>
              <w:bottom w:w="115" w:type="dxa"/>
              <w:right w:w="115" w:type="dxa"/>
            </w:tcMar>
            <w:vAlign w:val="center"/>
            <w:hideMark/>
          </w:tcPr>
          <w:p w:rsidR="0074650A" w:rsidRPr="0044697B" w:rsidRDefault="0074650A" w:rsidP="00865959">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Влияние фактора, пункты</w:t>
            </w:r>
          </w:p>
        </w:tc>
        <w:tc>
          <w:tcPr>
            <w:tcW w:w="797" w:type="pct"/>
            <w:tcBorders>
              <w:top w:val="outset" w:sz="6" w:space="0" w:color="auto"/>
              <w:left w:val="outset" w:sz="6" w:space="0" w:color="auto"/>
              <w:bottom w:val="outset" w:sz="6" w:space="0" w:color="auto"/>
              <w:right w:val="outset" w:sz="6" w:space="0" w:color="auto"/>
            </w:tcBorders>
            <w:shd w:val="clear" w:color="auto" w:fill="EFEFFF"/>
            <w:tcMar>
              <w:top w:w="115" w:type="dxa"/>
              <w:left w:w="115" w:type="dxa"/>
              <w:bottom w:w="115" w:type="dxa"/>
              <w:right w:w="115" w:type="dxa"/>
            </w:tcMar>
            <w:vAlign w:val="center"/>
            <w:hideMark/>
          </w:tcPr>
          <w:p w:rsidR="0074650A" w:rsidRPr="0044697B" w:rsidRDefault="0074650A" w:rsidP="00865959">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Влияние фактора, %</w:t>
            </w:r>
          </w:p>
        </w:tc>
      </w:tr>
      <w:tr w:rsidR="00E8574F" w:rsidRPr="0074650A" w:rsidTr="00865959">
        <w:trPr>
          <w:trHeight w:val="20"/>
          <w:jc w:val="center"/>
        </w:trPr>
        <w:tc>
          <w:tcPr>
            <w:tcW w:w="116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E8574F" w:rsidRPr="0074650A" w:rsidRDefault="00E8574F" w:rsidP="00865959">
            <w:pPr>
              <w:pStyle w:val="a3"/>
              <w:spacing w:before="0" w:beforeAutospacing="0" w:after="0" w:afterAutospacing="0"/>
              <w:ind w:left="46" w:right="35"/>
              <w:rPr>
                <w:rFonts w:eastAsiaTheme="minorEastAsia"/>
                <w:color w:val="000000"/>
                <w:sz w:val="20"/>
                <w:szCs w:val="20"/>
              </w:rPr>
            </w:pPr>
            <w:r w:rsidRPr="0074650A">
              <w:rPr>
                <w:color w:val="000000"/>
                <w:sz w:val="20"/>
                <w:szCs w:val="20"/>
              </w:rPr>
              <w:t>Рентабельность продаж</w:t>
            </w:r>
          </w:p>
        </w:tc>
        <w:tc>
          <w:tcPr>
            <w:tcW w:w="113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tcPr>
          <w:p w:rsidR="00E8574F" w:rsidRPr="0074650A" w:rsidRDefault="00E8574F" w:rsidP="00865959">
            <w:pPr>
              <w:spacing w:after="0" w:line="240" w:lineRule="auto"/>
              <w:jc w:val="center"/>
              <w:rPr>
                <w:rFonts w:ascii="Times New Roman" w:eastAsia="Times New Roman" w:hAnsi="Times New Roman" w:cs="Times New Roman"/>
                <w:sz w:val="20"/>
                <w:szCs w:val="20"/>
              </w:rPr>
            </w:pPr>
            <w:r w:rsidRPr="00FF436C">
              <w:rPr>
                <w:rFonts w:ascii="Times New Roman" w:eastAsia="Times New Roman" w:hAnsi="Times New Roman" w:cs="Times New Roman"/>
                <w:sz w:val="20"/>
                <w:szCs w:val="20"/>
              </w:rPr>
              <w:t>Операционная прибыль/Выручка</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E8574F" w:rsidRPr="0074650A" w:rsidRDefault="00E8574F" w:rsidP="00865959">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2.43</w:t>
            </w:r>
          </w:p>
        </w:tc>
        <w:tc>
          <w:tcPr>
            <w:tcW w:w="90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E8574F" w:rsidRPr="0074650A" w:rsidRDefault="00E8574F" w:rsidP="00865959">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6.23</w:t>
            </w:r>
          </w:p>
        </w:tc>
        <w:tc>
          <w:tcPr>
            <w:tcW w:w="79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E8574F" w:rsidRPr="0074650A" w:rsidRDefault="00E8574F" w:rsidP="00865959">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96.822</w:t>
            </w:r>
          </w:p>
        </w:tc>
      </w:tr>
      <w:tr w:rsidR="00E8574F" w:rsidRPr="0074650A" w:rsidTr="00865959">
        <w:trPr>
          <w:trHeight w:val="20"/>
          <w:jc w:val="center"/>
        </w:trPr>
        <w:tc>
          <w:tcPr>
            <w:tcW w:w="116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E8574F" w:rsidRPr="0074650A" w:rsidRDefault="00E8574F" w:rsidP="00865959">
            <w:pPr>
              <w:pStyle w:val="a3"/>
              <w:spacing w:before="0" w:beforeAutospacing="0" w:after="0" w:afterAutospacing="0"/>
              <w:ind w:left="46" w:right="35"/>
              <w:rPr>
                <w:rFonts w:eastAsiaTheme="minorEastAsia"/>
                <w:color w:val="000000"/>
                <w:sz w:val="20"/>
                <w:szCs w:val="20"/>
              </w:rPr>
            </w:pPr>
            <w:r w:rsidRPr="0074650A">
              <w:rPr>
                <w:color w:val="000000"/>
                <w:sz w:val="20"/>
                <w:szCs w:val="20"/>
              </w:rPr>
              <w:t>Оборачиваемость активов</w:t>
            </w:r>
          </w:p>
        </w:tc>
        <w:tc>
          <w:tcPr>
            <w:tcW w:w="113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tcPr>
          <w:p w:rsidR="00E8574F" w:rsidRPr="0074650A" w:rsidRDefault="00E8574F" w:rsidP="00865959">
            <w:pPr>
              <w:spacing w:after="0" w:line="240" w:lineRule="auto"/>
              <w:jc w:val="center"/>
              <w:rPr>
                <w:rFonts w:ascii="Times New Roman" w:eastAsia="Times New Roman" w:hAnsi="Times New Roman" w:cs="Times New Roman"/>
                <w:sz w:val="20"/>
                <w:szCs w:val="20"/>
              </w:rPr>
            </w:pPr>
            <w:r w:rsidRPr="00FF436C">
              <w:rPr>
                <w:rFonts w:ascii="Times New Roman" w:eastAsia="Times New Roman" w:hAnsi="Times New Roman" w:cs="Times New Roman"/>
                <w:sz w:val="20"/>
                <w:szCs w:val="20"/>
              </w:rPr>
              <w:t>Чистая прибыль/Активы</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E8574F" w:rsidRPr="0074650A" w:rsidRDefault="00E8574F" w:rsidP="00865959">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0.15</w:t>
            </w:r>
          </w:p>
        </w:tc>
        <w:tc>
          <w:tcPr>
            <w:tcW w:w="90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E8574F" w:rsidRPr="0074650A" w:rsidRDefault="00E8574F" w:rsidP="00865959">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0.21</w:t>
            </w:r>
          </w:p>
        </w:tc>
        <w:tc>
          <w:tcPr>
            <w:tcW w:w="79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E8574F" w:rsidRPr="0074650A" w:rsidRDefault="00E8574F" w:rsidP="00865959">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3.307</w:t>
            </w:r>
          </w:p>
        </w:tc>
      </w:tr>
      <w:tr w:rsidR="0074650A" w:rsidRPr="0074650A" w:rsidTr="00865959">
        <w:trPr>
          <w:trHeight w:val="20"/>
          <w:jc w:val="center"/>
        </w:trPr>
        <w:tc>
          <w:tcPr>
            <w:tcW w:w="116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74650A" w:rsidRPr="0074650A" w:rsidRDefault="0074650A" w:rsidP="00865959">
            <w:pPr>
              <w:spacing w:after="0" w:line="240" w:lineRule="auto"/>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    в том числе</w:t>
            </w:r>
          </w:p>
        </w:tc>
        <w:tc>
          <w:tcPr>
            <w:tcW w:w="113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tcPr>
          <w:p w:rsidR="0074650A" w:rsidRPr="0074650A" w:rsidRDefault="0074650A" w:rsidP="00865959">
            <w:pPr>
              <w:spacing w:after="0" w:line="240" w:lineRule="auto"/>
              <w:jc w:val="center"/>
              <w:rPr>
                <w:rFonts w:ascii="Times New Roman" w:eastAsia="Times New Roman" w:hAnsi="Times New Roman" w:cs="Times New Roman"/>
                <w:sz w:val="20"/>
                <w:szCs w:val="20"/>
              </w:rPr>
            </w:pP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74650A" w:rsidRPr="0074650A" w:rsidRDefault="0074650A" w:rsidP="00865959">
            <w:pPr>
              <w:spacing w:after="0" w:line="240" w:lineRule="auto"/>
              <w:jc w:val="right"/>
              <w:rPr>
                <w:rFonts w:ascii="Times New Roman" w:eastAsia="Times New Roman" w:hAnsi="Times New Roman" w:cs="Times New Roman"/>
                <w:sz w:val="20"/>
                <w:szCs w:val="20"/>
              </w:rPr>
            </w:pPr>
          </w:p>
        </w:tc>
        <w:tc>
          <w:tcPr>
            <w:tcW w:w="90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74650A" w:rsidRPr="0074650A" w:rsidRDefault="0074650A" w:rsidP="00865959">
            <w:pPr>
              <w:spacing w:after="0" w:line="240" w:lineRule="auto"/>
              <w:jc w:val="right"/>
              <w:rPr>
                <w:rFonts w:ascii="Times New Roman" w:eastAsia="Times New Roman" w:hAnsi="Times New Roman" w:cs="Times New Roman"/>
                <w:sz w:val="20"/>
                <w:szCs w:val="20"/>
              </w:rPr>
            </w:pPr>
          </w:p>
        </w:tc>
        <w:tc>
          <w:tcPr>
            <w:tcW w:w="79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74650A" w:rsidRPr="0074650A" w:rsidRDefault="0074650A" w:rsidP="00865959">
            <w:pPr>
              <w:spacing w:after="0" w:line="240" w:lineRule="auto"/>
              <w:jc w:val="right"/>
              <w:rPr>
                <w:rFonts w:ascii="Times New Roman" w:eastAsia="Times New Roman" w:hAnsi="Times New Roman" w:cs="Times New Roman"/>
                <w:sz w:val="20"/>
                <w:szCs w:val="20"/>
              </w:rPr>
            </w:pPr>
          </w:p>
        </w:tc>
      </w:tr>
      <w:tr w:rsidR="0074650A" w:rsidRPr="0074650A" w:rsidTr="00865959">
        <w:trPr>
          <w:trHeight w:val="20"/>
          <w:jc w:val="center"/>
        </w:trPr>
        <w:tc>
          <w:tcPr>
            <w:tcW w:w="116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74650A" w:rsidRPr="0074650A" w:rsidRDefault="0074650A" w:rsidP="00865959">
            <w:pPr>
              <w:spacing w:after="0" w:line="240" w:lineRule="auto"/>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  - доля выручки в доходах</w:t>
            </w:r>
          </w:p>
        </w:tc>
        <w:tc>
          <w:tcPr>
            <w:tcW w:w="113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tcPr>
          <w:p w:rsidR="0074650A" w:rsidRPr="0074650A" w:rsidRDefault="0074650A" w:rsidP="00865959">
            <w:pPr>
              <w:spacing w:after="0" w:line="240" w:lineRule="auto"/>
              <w:jc w:val="center"/>
              <w:rPr>
                <w:rFonts w:ascii="Times New Roman" w:eastAsia="Times New Roman" w:hAnsi="Times New Roman" w:cs="Times New Roman"/>
                <w:sz w:val="20"/>
                <w:szCs w:val="20"/>
              </w:rPr>
            </w:pP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74650A" w:rsidRPr="0074650A" w:rsidRDefault="0074650A" w:rsidP="00865959">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-0.01</w:t>
            </w:r>
          </w:p>
        </w:tc>
        <w:tc>
          <w:tcPr>
            <w:tcW w:w="90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74650A" w:rsidRPr="0074650A" w:rsidRDefault="0074650A" w:rsidP="00865959">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-0.04</w:t>
            </w:r>
          </w:p>
        </w:tc>
        <w:tc>
          <w:tcPr>
            <w:tcW w:w="79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74650A" w:rsidRPr="0074650A" w:rsidRDefault="0074650A" w:rsidP="00865959">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-0.567</w:t>
            </w:r>
          </w:p>
        </w:tc>
      </w:tr>
      <w:tr w:rsidR="0074650A" w:rsidRPr="0074650A" w:rsidTr="00865959">
        <w:trPr>
          <w:trHeight w:val="20"/>
          <w:jc w:val="center"/>
        </w:trPr>
        <w:tc>
          <w:tcPr>
            <w:tcW w:w="116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74650A" w:rsidRPr="0074650A" w:rsidRDefault="0074650A" w:rsidP="00865959">
            <w:pPr>
              <w:spacing w:after="0" w:line="240" w:lineRule="auto"/>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  - доходы на 1 руб. активов</w:t>
            </w:r>
          </w:p>
        </w:tc>
        <w:tc>
          <w:tcPr>
            <w:tcW w:w="113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tcPr>
          <w:p w:rsidR="0074650A" w:rsidRPr="0074650A" w:rsidRDefault="0074650A" w:rsidP="00865959">
            <w:pPr>
              <w:spacing w:after="0" w:line="240" w:lineRule="auto"/>
              <w:jc w:val="center"/>
              <w:rPr>
                <w:rFonts w:ascii="Times New Roman" w:eastAsia="Times New Roman" w:hAnsi="Times New Roman" w:cs="Times New Roman"/>
                <w:sz w:val="20"/>
                <w:szCs w:val="20"/>
              </w:rPr>
            </w:pP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74650A" w:rsidRPr="0074650A" w:rsidRDefault="0074650A" w:rsidP="00865959">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0.19</w:t>
            </w:r>
          </w:p>
        </w:tc>
        <w:tc>
          <w:tcPr>
            <w:tcW w:w="90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74650A" w:rsidRPr="0074650A" w:rsidRDefault="0074650A" w:rsidP="00865959">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0.25</w:t>
            </w:r>
          </w:p>
        </w:tc>
        <w:tc>
          <w:tcPr>
            <w:tcW w:w="79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74650A" w:rsidRPr="0074650A" w:rsidRDefault="0074650A" w:rsidP="00865959">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3.909</w:t>
            </w:r>
          </w:p>
        </w:tc>
      </w:tr>
      <w:tr w:rsidR="0074650A" w:rsidRPr="0074650A" w:rsidTr="00865959">
        <w:trPr>
          <w:trHeight w:val="20"/>
          <w:jc w:val="center"/>
        </w:trPr>
        <w:tc>
          <w:tcPr>
            <w:tcW w:w="116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74650A" w:rsidRPr="0074650A" w:rsidRDefault="0074650A" w:rsidP="00865959">
            <w:pPr>
              <w:pStyle w:val="a3"/>
              <w:spacing w:before="0" w:beforeAutospacing="0" w:after="0" w:afterAutospacing="0"/>
              <w:ind w:left="46" w:right="35"/>
              <w:rPr>
                <w:rFonts w:eastAsiaTheme="minorEastAsia"/>
                <w:color w:val="000000"/>
                <w:sz w:val="20"/>
                <w:szCs w:val="20"/>
              </w:rPr>
            </w:pPr>
            <w:r w:rsidRPr="0074650A">
              <w:rPr>
                <w:color w:val="000000"/>
                <w:sz w:val="20"/>
                <w:szCs w:val="20"/>
              </w:rPr>
              <w:t>Итого изменение рентабельности</w:t>
            </w:r>
          </w:p>
        </w:tc>
        <w:tc>
          <w:tcPr>
            <w:tcW w:w="113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tcPr>
          <w:p w:rsidR="0074650A" w:rsidRPr="0074650A" w:rsidRDefault="0074650A" w:rsidP="00865959">
            <w:pPr>
              <w:spacing w:after="0" w:line="240" w:lineRule="auto"/>
              <w:jc w:val="center"/>
              <w:rPr>
                <w:rFonts w:ascii="Times New Roman" w:eastAsia="Times New Roman" w:hAnsi="Times New Roman" w:cs="Times New Roman"/>
                <w:sz w:val="20"/>
                <w:szCs w:val="20"/>
              </w:rPr>
            </w:pP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74650A" w:rsidRPr="0074650A" w:rsidRDefault="0074650A" w:rsidP="00865959">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6.43</w:t>
            </w:r>
          </w:p>
        </w:tc>
        <w:tc>
          <w:tcPr>
            <w:tcW w:w="90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74650A" w:rsidRPr="0074650A" w:rsidRDefault="0074650A" w:rsidP="00865959">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6.43</w:t>
            </w:r>
          </w:p>
        </w:tc>
        <w:tc>
          <w:tcPr>
            <w:tcW w:w="79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74650A" w:rsidRPr="0074650A" w:rsidRDefault="0074650A" w:rsidP="00865959">
            <w:pPr>
              <w:spacing w:after="0" w:line="240" w:lineRule="auto"/>
              <w:jc w:val="right"/>
              <w:rPr>
                <w:rFonts w:ascii="Times New Roman" w:eastAsia="Times New Roman" w:hAnsi="Times New Roman" w:cs="Times New Roman"/>
                <w:sz w:val="20"/>
                <w:szCs w:val="20"/>
              </w:rPr>
            </w:pPr>
            <w:r w:rsidRPr="0074650A">
              <w:rPr>
                <w:rFonts w:ascii="Times New Roman" w:eastAsia="Times New Roman" w:hAnsi="Times New Roman" w:cs="Times New Roman"/>
                <w:sz w:val="20"/>
                <w:szCs w:val="20"/>
              </w:rPr>
              <w:t>100</w:t>
            </w:r>
          </w:p>
        </w:tc>
      </w:tr>
    </w:tbl>
    <w:p w:rsidR="0074650A" w:rsidRPr="0074650A" w:rsidRDefault="0074650A" w:rsidP="0074650A">
      <w:pPr>
        <w:spacing w:after="0" w:line="360" w:lineRule="auto"/>
        <w:ind w:firstLine="567"/>
        <w:jc w:val="both"/>
        <w:rPr>
          <w:rFonts w:ascii="Times New Roman" w:hAnsi="Times New Roman" w:cs="Times New Roman"/>
          <w:color w:val="000000"/>
          <w:sz w:val="28"/>
        </w:rPr>
      </w:pPr>
    </w:p>
    <w:p w:rsidR="0074650A" w:rsidRPr="0074650A" w:rsidRDefault="0074650A" w:rsidP="0074650A">
      <w:pPr>
        <w:spacing w:after="0" w:line="360" w:lineRule="auto"/>
        <w:ind w:firstLine="567"/>
        <w:jc w:val="both"/>
        <w:rPr>
          <w:rFonts w:ascii="Times New Roman" w:eastAsia="Times New Roman" w:hAnsi="Times New Roman" w:cs="Times New Roman"/>
          <w:color w:val="333333"/>
          <w:sz w:val="28"/>
        </w:rPr>
      </w:pPr>
      <w:r w:rsidRPr="0074650A">
        <w:rPr>
          <w:rFonts w:ascii="Times New Roman" w:hAnsi="Times New Roman" w:cs="Times New Roman"/>
          <w:color w:val="000000"/>
          <w:sz w:val="28"/>
        </w:rPr>
        <w:t xml:space="preserve">Анализируемая компания для получения чистой прибыли в размере 6028 тыс. руб. при величине выручки 434739 тыс. руб. задействовала в </w:t>
      </w:r>
      <w:r w:rsidRPr="0074650A">
        <w:rPr>
          <w:rFonts w:ascii="Times New Roman" w:hAnsi="Times New Roman" w:cs="Times New Roman"/>
          <w:color w:val="000000"/>
          <w:sz w:val="28"/>
        </w:rPr>
        <w:lastRenderedPageBreak/>
        <w:t>отчетном периоде активы в размере 160095.5 тыс. руб. Таким образом, рентабельность активов составила 3.77 %.</w:t>
      </w:r>
    </w:p>
    <w:p w:rsidR="0074650A" w:rsidRPr="0074650A" w:rsidRDefault="0074650A" w:rsidP="0044697B">
      <w:pPr>
        <w:pStyle w:val="a3"/>
        <w:shd w:val="clear" w:color="auto" w:fill="FFFFFF"/>
        <w:spacing w:before="0" w:beforeAutospacing="0" w:after="0" w:afterAutospacing="0" w:line="360" w:lineRule="auto"/>
        <w:ind w:right="-1" w:firstLine="567"/>
        <w:jc w:val="both"/>
        <w:rPr>
          <w:color w:val="000000"/>
          <w:sz w:val="28"/>
          <w:szCs w:val="22"/>
        </w:rPr>
      </w:pPr>
      <w:r w:rsidRPr="0074650A">
        <w:rPr>
          <w:color w:val="000000"/>
          <w:sz w:val="28"/>
          <w:szCs w:val="22"/>
        </w:rPr>
        <w:t>В предыдущем периоде убыточность активов составляла -2.66 %.</w:t>
      </w:r>
    </w:p>
    <w:p w:rsidR="0074650A" w:rsidRPr="0074650A" w:rsidRDefault="0074650A" w:rsidP="0044697B">
      <w:pPr>
        <w:pStyle w:val="a3"/>
        <w:shd w:val="clear" w:color="auto" w:fill="FFFFFF"/>
        <w:spacing w:before="0" w:beforeAutospacing="0" w:after="0" w:afterAutospacing="0" w:line="360" w:lineRule="auto"/>
        <w:ind w:right="-1" w:firstLine="567"/>
        <w:jc w:val="both"/>
        <w:rPr>
          <w:color w:val="000000"/>
          <w:sz w:val="28"/>
          <w:szCs w:val="22"/>
        </w:rPr>
      </w:pPr>
      <w:r w:rsidRPr="0074650A">
        <w:rPr>
          <w:color w:val="000000"/>
          <w:sz w:val="28"/>
          <w:szCs w:val="22"/>
        </w:rPr>
        <w:t>Увеличение рентабельности активов на 6.43 % было связано с ростом рентабельности продаж на 2.43 %. Ускорение оборачиваемости также способствовало увеличению рентабельности активов.</w:t>
      </w:r>
    </w:p>
    <w:p w:rsidR="001A21A1" w:rsidRDefault="001A21A1" w:rsidP="00C82133">
      <w:pPr>
        <w:pStyle w:val="a3"/>
        <w:shd w:val="clear" w:color="auto" w:fill="FFFFFF"/>
        <w:spacing w:before="0" w:beforeAutospacing="0" w:after="0" w:afterAutospacing="0" w:line="360" w:lineRule="auto"/>
        <w:ind w:right="45"/>
        <w:jc w:val="both"/>
        <w:rPr>
          <w:rFonts w:eastAsiaTheme="minorEastAsia"/>
          <w:b/>
          <w:color w:val="000000"/>
          <w:sz w:val="28"/>
          <w:szCs w:val="22"/>
        </w:rPr>
      </w:pPr>
    </w:p>
    <w:p w:rsidR="00C82133" w:rsidRDefault="001A21A1" w:rsidP="00C82133">
      <w:pPr>
        <w:pStyle w:val="a3"/>
        <w:shd w:val="clear" w:color="auto" w:fill="FFFFFF"/>
        <w:spacing w:before="0" w:beforeAutospacing="0" w:after="0" w:afterAutospacing="0" w:line="360" w:lineRule="auto"/>
        <w:ind w:right="45"/>
        <w:jc w:val="both"/>
        <w:rPr>
          <w:rFonts w:eastAsiaTheme="minorEastAsia"/>
          <w:b/>
          <w:color w:val="000000"/>
          <w:sz w:val="28"/>
          <w:szCs w:val="22"/>
        </w:rPr>
      </w:pPr>
      <w:r>
        <w:rPr>
          <w:rFonts w:eastAsiaTheme="minorEastAsia"/>
          <w:b/>
          <w:color w:val="000000"/>
          <w:sz w:val="28"/>
          <w:szCs w:val="22"/>
          <w:lang w:val="en-US"/>
        </w:rPr>
        <w:t>III</w:t>
      </w:r>
      <w:r w:rsidRPr="001A21A1">
        <w:rPr>
          <w:rFonts w:eastAsiaTheme="minorEastAsia"/>
          <w:b/>
          <w:color w:val="000000"/>
          <w:sz w:val="28"/>
          <w:szCs w:val="22"/>
        </w:rPr>
        <w:t xml:space="preserve">. </w:t>
      </w:r>
      <w:r>
        <w:rPr>
          <w:rFonts w:eastAsiaTheme="minorEastAsia"/>
          <w:b/>
          <w:color w:val="000000"/>
          <w:sz w:val="28"/>
          <w:szCs w:val="22"/>
        </w:rPr>
        <w:t>Анализ денежных потоков ОАО «ВЗЖБИ» за 2014 г.</w:t>
      </w:r>
    </w:p>
    <w:p w:rsidR="00D941C4" w:rsidRPr="00D941C4" w:rsidRDefault="00D941C4" w:rsidP="0044697B">
      <w:pPr>
        <w:pStyle w:val="a3"/>
        <w:shd w:val="clear" w:color="auto" w:fill="FFFFFF"/>
        <w:spacing w:before="0" w:beforeAutospacing="0" w:after="0" w:afterAutospacing="0" w:line="360" w:lineRule="auto"/>
        <w:ind w:right="-1" w:firstLine="567"/>
        <w:jc w:val="both"/>
        <w:rPr>
          <w:rFonts w:eastAsiaTheme="minorEastAsia"/>
          <w:color w:val="000000"/>
          <w:sz w:val="28"/>
          <w:szCs w:val="28"/>
        </w:rPr>
      </w:pPr>
      <w:r w:rsidRPr="00D941C4">
        <w:rPr>
          <w:color w:val="000000"/>
          <w:sz w:val="28"/>
          <w:szCs w:val="28"/>
        </w:rPr>
        <w:t>Денежный поток – это совокупность распределенных во времени объемов поступления и выбытия денежных сре</w:t>
      </w:r>
      <w:proofErr w:type="gramStart"/>
      <w:r w:rsidRPr="00D941C4">
        <w:rPr>
          <w:color w:val="000000"/>
          <w:sz w:val="28"/>
          <w:szCs w:val="28"/>
        </w:rPr>
        <w:t>дств в х</w:t>
      </w:r>
      <w:proofErr w:type="gramEnd"/>
      <w:r w:rsidRPr="00D941C4">
        <w:rPr>
          <w:color w:val="000000"/>
          <w:sz w:val="28"/>
          <w:szCs w:val="28"/>
        </w:rPr>
        <w:t>оде осуществления хозяйственной деятельности организации.</w:t>
      </w:r>
    </w:p>
    <w:p w:rsidR="00D941C4" w:rsidRDefault="00D941C4" w:rsidP="0044697B">
      <w:pPr>
        <w:pStyle w:val="a3"/>
        <w:shd w:val="clear" w:color="auto" w:fill="FFFFFF"/>
        <w:spacing w:before="0" w:beforeAutospacing="0" w:after="0" w:afterAutospacing="0" w:line="360" w:lineRule="auto"/>
        <w:ind w:right="-1" w:firstLine="567"/>
        <w:jc w:val="both"/>
        <w:rPr>
          <w:color w:val="000000"/>
          <w:sz w:val="28"/>
          <w:szCs w:val="28"/>
        </w:rPr>
      </w:pPr>
      <w:r w:rsidRPr="00D941C4">
        <w:rPr>
          <w:color w:val="000000"/>
          <w:sz w:val="28"/>
          <w:szCs w:val="28"/>
        </w:rPr>
        <w:t>Одно из главных направлений анализа денежных потоков – обоснование степени достаточности (недостаточности) формирования объема денежной массы в целом, а также по видам деятельности, сбалансированности положительного и отрицательного денежных потоков по объ</w:t>
      </w:r>
      <w:r>
        <w:rPr>
          <w:color w:val="000000"/>
          <w:sz w:val="28"/>
          <w:szCs w:val="28"/>
        </w:rPr>
        <w:t xml:space="preserve">ему и во времени. </w:t>
      </w:r>
    </w:p>
    <w:p w:rsidR="00D941C4" w:rsidRPr="00D941C4" w:rsidRDefault="00D941C4" w:rsidP="0044697B">
      <w:pPr>
        <w:pStyle w:val="a3"/>
        <w:shd w:val="clear" w:color="auto" w:fill="FFFFFF"/>
        <w:spacing w:before="0" w:beforeAutospacing="0" w:after="0" w:afterAutospacing="0" w:line="360" w:lineRule="auto"/>
        <w:ind w:right="-1" w:firstLine="567"/>
        <w:jc w:val="both"/>
        <w:rPr>
          <w:color w:val="000000"/>
          <w:sz w:val="28"/>
          <w:szCs w:val="28"/>
        </w:rPr>
      </w:pPr>
      <w:r w:rsidRPr="00D941C4">
        <w:rPr>
          <w:color w:val="000000"/>
          <w:sz w:val="28"/>
          <w:szCs w:val="28"/>
        </w:rPr>
        <w:t>Этому способствует проведение анализа денежных потоков прямым методом, т.е. исходя из данных отчета о движении денежных средств.</w:t>
      </w:r>
    </w:p>
    <w:p w:rsidR="00D941C4" w:rsidRPr="00D941C4" w:rsidRDefault="00D941C4" w:rsidP="00D941C4">
      <w:pPr>
        <w:spacing w:after="0" w:line="360" w:lineRule="auto"/>
        <w:ind w:firstLine="567"/>
        <w:jc w:val="both"/>
        <w:rPr>
          <w:rFonts w:ascii="Times New Roman" w:eastAsia="Times New Roman" w:hAnsi="Times New Roman" w:cs="Times New Roman"/>
          <w:color w:val="333333"/>
          <w:sz w:val="28"/>
          <w:szCs w:val="28"/>
        </w:rPr>
      </w:pPr>
    </w:p>
    <w:p w:rsidR="00D941C4" w:rsidRPr="00D941C4" w:rsidRDefault="00D941C4" w:rsidP="00D941C4">
      <w:pPr>
        <w:pStyle w:val="4"/>
        <w:spacing w:before="0" w:beforeAutospacing="0" w:after="0" w:afterAutospacing="0" w:line="360" w:lineRule="auto"/>
        <w:jc w:val="both"/>
        <w:rPr>
          <w:rFonts w:eastAsia="Times New Roman"/>
          <w:b w:val="0"/>
          <w:sz w:val="28"/>
          <w:szCs w:val="28"/>
        </w:rPr>
      </w:pPr>
      <w:r w:rsidRPr="00D941C4">
        <w:rPr>
          <w:b w:val="0"/>
          <w:sz w:val="28"/>
          <w:szCs w:val="28"/>
        </w:rPr>
        <w:t xml:space="preserve">Таблица </w:t>
      </w:r>
      <w:r w:rsidR="0044697B">
        <w:rPr>
          <w:b w:val="0"/>
          <w:sz w:val="28"/>
          <w:szCs w:val="28"/>
        </w:rPr>
        <w:t>26</w:t>
      </w:r>
      <w:r w:rsidRPr="00D941C4">
        <w:rPr>
          <w:b w:val="0"/>
          <w:sz w:val="28"/>
          <w:szCs w:val="28"/>
        </w:rPr>
        <w:t>.</w:t>
      </w:r>
      <w:r w:rsidRPr="00D941C4">
        <w:rPr>
          <w:rFonts w:eastAsia="Times New Roman"/>
          <w:b w:val="0"/>
          <w:bCs w:val="0"/>
          <w:sz w:val="28"/>
          <w:szCs w:val="28"/>
        </w:rPr>
        <w:t xml:space="preserve"> </w:t>
      </w:r>
      <w:r w:rsidRPr="00D941C4">
        <w:rPr>
          <w:rFonts w:eastAsia="Times New Roman"/>
          <w:b w:val="0"/>
          <w:sz w:val="28"/>
          <w:szCs w:val="28"/>
        </w:rPr>
        <w:t xml:space="preserve">Показатели состава, структуры и динамики денежных потоков </w:t>
      </w:r>
      <w:r w:rsidRPr="00D941C4">
        <w:rPr>
          <w:b w:val="0"/>
          <w:sz w:val="28"/>
          <w:szCs w:val="28"/>
        </w:rPr>
        <w:t>ОАО «ВЗЖБИ» за 2014 г.</w:t>
      </w:r>
    </w:p>
    <w:tbl>
      <w:tblPr>
        <w:tblW w:w="5000" w:type="pct"/>
        <w:tblBorders>
          <w:top w:val="single" w:sz="6" w:space="0" w:color="777777"/>
          <w:left w:val="single" w:sz="6" w:space="0" w:color="777777"/>
          <w:bottom w:val="single" w:sz="6" w:space="0" w:color="777777"/>
          <w:right w:val="single" w:sz="6" w:space="0" w:color="777777"/>
        </w:tblBorders>
        <w:tblCellMar>
          <w:left w:w="0" w:type="dxa"/>
          <w:right w:w="0" w:type="dxa"/>
        </w:tblCellMar>
        <w:tblLook w:val="04A0"/>
      </w:tblPr>
      <w:tblGrid>
        <w:gridCol w:w="190"/>
        <w:gridCol w:w="1333"/>
        <w:gridCol w:w="1292"/>
        <w:gridCol w:w="659"/>
        <w:gridCol w:w="659"/>
        <w:gridCol w:w="1305"/>
        <w:gridCol w:w="1095"/>
        <w:gridCol w:w="644"/>
        <w:gridCol w:w="644"/>
        <w:gridCol w:w="1303"/>
      </w:tblGrid>
      <w:tr w:rsidR="00D941C4" w:rsidRPr="00D941C4" w:rsidTr="00D941C4">
        <w:trPr>
          <w:trHeight w:val="20"/>
          <w:tblHeader/>
        </w:trPr>
        <w:tc>
          <w:tcPr>
            <w:tcW w:w="1543" w:type="pct"/>
            <w:gridSpan w:val="3"/>
            <w:vMerge w:val="restar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44697B" w:rsidRDefault="00D941C4" w:rsidP="006930CA">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Показатель денежных потоков</w:t>
            </w:r>
          </w:p>
        </w:tc>
        <w:tc>
          <w:tcPr>
            <w:tcW w:w="1436" w:type="pct"/>
            <w:gridSpan w:val="3"/>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44697B" w:rsidRDefault="00D941C4" w:rsidP="006930CA">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Сумма</w:t>
            </w:r>
          </w:p>
        </w:tc>
        <w:tc>
          <w:tcPr>
            <w:tcW w:w="600" w:type="pct"/>
            <w:vMerge w:val="restar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44697B" w:rsidRDefault="00D941C4" w:rsidP="006930CA">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Темп роста, %</w:t>
            </w:r>
          </w:p>
        </w:tc>
        <w:tc>
          <w:tcPr>
            <w:tcW w:w="1422" w:type="pct"/>
            <w:gridSpan w:val="3"/>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44697B" w:rsidRDefault="00D941C4" w:rsidP="006930CA">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Структура, %</w:t>
            </w:r>
          </w:p>
        </w:tc>
      </w:tr>
      <w:tr w:rsidR="00D941C4" w:rsidRPr="00D941C4" w:rsidTr="00D941C4">
        <w:trPr>
          <w:trHeight w:val="20"/>
          <w:tblHeader/>
        </w:trPr>
        <w:tc>
          <w:tcPr>
            <w:tcW w:w="1543" w:type="pct"/>
            <w:gridSpan w:val="3"/>
            <w:vMerge/>
            <w:tcBorders>
              <w:top w:val="outset" w:sz="6" w:space="0" w:color="auto"/>
              <w:left w:val="outset" w:sz="6" w:space="0" w:color="auto"/>
              <w:bottom w:val="outset" w:sz="6" w:space="0" w:color="auto"/>
              <w:right w:val="outset" w:sz="6" w:space="0" w:color="auto"/>
            </w:tcBorders>
            <w:vAlign w:val="center"/>
            <w:hideMark/>
          </w:tcPr>
          <w:p w:rsidR="00D941C4" w:rsidRPr="0044697B" w:rsidRDefault="00D941C4" w:rsidP="006930CA">
            <w:pPr>
              <w:spacing w:after="0" w:line="240" w:lineRule="auto"/>
              <w:rPr>
                <w:rFonts w:ascii="Times New Roman" w:eastAsia="Times New Roman" w:hAnsi="Times New Roman" w:cs="Times New Roman"/>
                <w:b/>
                <w:color w:val="000000"/>
                <w:sz w:val="20"/>
                <w:szCs w:val="20"/>
              </w:rPr>
            </w:pPr>
          </w:p>
        </w:tc>
        <w:tc>
          <w:tcPr>
            <w:tcW w:w="361"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44697B" w:rsidRDefault="00D941C4" w:rsidP="006930CA">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за 2013</w:t>
            </w:r>
          </w:p>
        </w:tc>
        <w:tc>
          <w:tcPr>
            <w:tcW w:w="361"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44697B" w:rsidRDefault="00D941C4" w:rsidP="006930CA">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за 2014</w:t>
            </w:r>
          </w:p>
        </w:tc>
        <w:tc>
          <w:tcPr>
            <w:tcW w:w="715"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44697B" w:rsidRDefault="00D941C4" w:rsidP="006930CA">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изменение</w:t>
            </w:r>
            <w:proofErr w:type="gramStart"/>
            <w:r w:rsidRPr="0044697B">
              <w:rPr>
                <w:rFonts w:ascii="Times New Roman" w:eastAsia="Times New Roman" w:hAnsi="Times New Roman" w:cs="Times New Roman"/>
                <w:b/>
                <w:color w:val="000000"/>
                <w:sz w:val="20"/>
                <w:szCs w:val="20"/>
              </w:rPr>
              <w:t>, (+/-)</w:t>
            </w:r>
            <w:proofErr w:type="gramEnd"/>
          </w:p>
        </w:tc>
        <w:tc>
          <w:tcPr>
            <w:tcW w:w="600" w:type="pct"/>
            <w:vMerge/>
            <w:tcBorders>
              <w:top w:val="outset" w:sz="6" w:space="0" w:color="auto"/>
              <w:left w:val="outset" w:sz="6" w:space="0" w:color="auto"/>
              <w:bottom w:val="outset" w:sz="6" w:space="0" w:color="auto"/>
              <w:right w:val="outset" w:sz="6" w:space="0" w:color="auto"/>
            </w:tcBorders>
            <w:tcMar>
              <w:top w:w="0" w:type="dxa"/>
              <w:left w:w="0" w:type="dxa"/>
              <w:bottom w:w="0" w:type="dxa"/>
              <w:right w:w="45" w:type="dxa"/>
            </w:tcMar>
            <w:vAlign w:val="center"/>
            <w:hideMark/>
          </w:tcPr>
          <w:p w:rsidR="00D941C4" w:rsidRPr="0044697B" w:rsidRDefault="00D941C4" w:rsidP="006930CA">
            <w:pPr>
              <w:spacing w:after="0" w:line="240" w:lineRule="auto"/>
              <w:rPr>
                <w:rFonts w:ascii="Times New Roman" w:eastAsia="Times New Roman" w:hAnsi="Times New Roman" w:cs="Times New Roman"/>
                <w:b/>
                <w:color w:val="000000"/>
                <w:sz w:val="20"/>
                <w:szCs w:val="20"/>
              </w:rPr>
            </w:pPr>
          </w:p>
        </w:tc>
        <w:tc>
          <w:tcPr>
            <w:tcW w:w="353"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44697B" w:rsidRDefault="00D941C4" w:rsidP="006930CA">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за 2013</w:t>
            </w:r>
          </w:p>
        </w:tc>
        <w:tc>
          <w:tcPr>
            <w:tcW w:w="353"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44697B" w:rsidRDefault="00D941C4" w:rsidP="006930CA">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за 2014</w:t>
            </w:r>
          </w:p>
        </w:tc>
        <w:tc>
          <w:tcPr>
            <w:tcW w:w="715"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44697B" w:rsidRDefault="00D941C4" w:rsidP="006930CA">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изменение</w:t>
            </w:r>
            <w:proofErr w:type="gramStart"/>
            <w:r w:rsidRPr="0044697B">
              <w:rPr>
                <w:rFonts w:ascii="Times New Roman" w:eastAsia="Times New Roman" w:hAnsi="Times New Roman" w:cs="Times New Roman"/>
                <w:b/>
                <w:color w:val="000000"/>
                <w:sz w:val="20"/>
                <w:szCs w:val="20"/>
              </w:rPr>
              <w:t>, (+/-)</w:t>
            </w:r>
            <w:proofErr w:type="gramEnd"/>
          </w:p>
        </w:tc>
      </w:tr>
      <w:tr w:rsidR="00D941C4" w:rsidRPr="00D941C4" w:rsidTr="00D941C4">
        <w:trPr>
          <w:trHeight w:val="20"/>
        </w:trPr>
        <w:tc>
          <w:tcPr>
            <w:tcW w:w="1543"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center"/>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А</w:t>
            </w:r>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center"/>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1</w:t>
            </w:r>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center"/>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2</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center"/>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3</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center"/>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4</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center"/>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5</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center"/>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6</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center"/>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7</w:t>
            </w:r>
          </w:p>
        </w:tc>
      </w:tr>
      <w:tr w:rsidR="00D941C4" w:rsidRPr="00D941C4" w:rsidTr="00D941C4">
        <w:trPr>
          <w:trHeight w:val="20"/>
        </w:trPr>
        <w:tc>
          <w:tcPr>
            <w:tcW w:w="1543"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pStyle w:val="a3"/>
              <w:spacing w:before="0" w:beforeAutospacing="0" w:after="0" w:afterAutospacing="0"/>
              <w:ind w:left="60" w:right="45"/>
              <w:rPr>
                <w:rFonts w:eastAsiaTheme="minorEastAsia"/>
                <w:color w:val="000000"/>
                <w:sz w:val="20"/>
                <w:szCs w:val="20"/>
              </w:rPr>
            </w:pPr>
            <w:proofErr w:type="gramStart"/>
            <w:r w:rsidRPr="00D941C4">
              <w:rPr>
                <w:color w:val="000000"/>
                <w:sz w:val="20"/>
                <w:szCs w:val="20"/>
              </w:rPr>
              <w:t>Положительный</w:t>
            </w:r>
            <w:proofErr w:type="gramEnd"/>
            <w:r w:rsidRPr="00D941C4">
              <w:rPr>
                <w:color w:val="000000"/>
                <w:sz w:val="20"/>
                <w:szCs w:val="20"/>
              </w:rPr>
              <w:t xml:space="preserve"> – всего</w:t>
            </w:r>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398714</w:t>
            </w:r>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424282</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25568</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106.41</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100</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100</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pStyle w:val="4"/>
              <w:spacing w:before="0" w:beforeAutospacing="0" w:after="0" w:afterAutospacing="0"/>
              <w:jc w:val="center"/>
              <w:rPr>
                <w:rFonts w:eastAsia="Times New Roman"/>
                <w:color w:val="555555"/>
                <w:sz w:val="20"/>
                <w:szCs w:val="20"/>
              </w:rPr>
            </w:pPr>
            <w:r w:rsidRPr="00D941C4">
              <w:rPr>
                <w:rFonts w:eastAsia="Times New Roman"/>
                <w:color w:val="555555"/>
                <w:sz w:val="20"/>
                <w:szCs w:val="20"/>
              </w:rPr>
              <w:t>x</w:t>
            </w:r>
          </w:p>
        </w:tc>
      </w:tr>
      <w:tr w:rsidR="00D941C4" w:rsidRPr="00D941C4" w:rsidTr="00D941C4">
        <w:trPr>
          <w:trHeight w:val="20"/>
        </w:trPr>
        <w:tc>
          <w:tcPr>
            <w:tcW w:w="1543"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pStyle w:val="a3"/>
              <w:spacing w:before="0" w:beforeAutospacing="0" w:after="0" w:afterAutospacing="0"/>
              <w:ind w:left="60" w:right="45"/>
              <w:rPr>
                <w:rFonts w:eastAsiaTheme="minorEastAsia"/>
                <w:color w:val="000000"/>
                <w:sz w:val="20"/>
                <w:szCs w:val="20"/>
              </w:rPr>
            </w:pPr>
            <w:proofErr w:type="gramStart"/>
            <w:r w:rsidRPr="00D941C4">
              <w:rPr>
                <w:color w:val="000000"/>
                <w:sz w:val="20"/>
                <w:szCs w:val="20"/>
              </w:rPr>
              <w:t>Отрицательный</w:t>
            </w:r>
            <w:proofErr w:type="gramEnd"/>
            <w:r w:rsidRPr="00D941C4">
              <w:rPr>
                <w:color w:val="000000"/>
                <w:sz w:val="20"/>
                <w:szCs w:val="20"/>
              </w:rPr>
              <w:t xml:space="preserve"> – всего</w:t>
            </w:r>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395914</w:t>
            </w:r>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428084</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32170</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108.13</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100</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100</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pStyle w:val="4"/>
              <w:spacing w:before="0" w:beforeAutospacing="0" w:after="0" w:afterAutospacing="0"/>
              <w:jc w:val="center"/>
              <w:rPr>
                <w:rFonts w:eastAsia="Times New Roman"/>
                <w:color w:val="555555"/>
                <w:sz w:val="20"/>
                <w:szCs w:val="20"/>
              </w:rPr>
            </w:pPr>
            <w:r w:rsidRPr="00D941C4">
              <w:rPr>
                <w:rFonts w:eastAsia="Times New Roman"/>
                <w:color w:val="555555"/>
                <w:sz w:val="20"/>
                <w:szCs w:val="20"/>
              </w:rPr>
              <w:t>x</w:t>
            </w:r>
          </w:p>
        </w:tc>
      </w:tr>
      <w:tr w:rsidR="00D941C4" w:rsidRPr="00D941C4" w:rsidTr="00D941C4">
        <w:trPr>
          <w:trHeight w:val="20"/>
        </w:trPr>
        <w:tc>
          <w:tcPr>
            <w:tcW w:w="1543"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pStyle w:val="a3"/>
              <w:spacing w:before="0" w:beforeAutospacing="0" w:after="0" w:afterAutospacing="0"/>
              <w:ind w:left="60" w:right="45"/>
              <w:rPr>
                <w:rFonts w:eastAsiaTheme="minorEastAsia"/>
                <w:color w:val="000000"/>
                <w:sz w:val="20"/>
                <w:szCs w:val="20"/>
              </w:rPr>
            </w:pPr>
            <w:proofErr w:type="gramStart"/>
            <w:r w:rsidRPr="00D941C4">
              <w:rPr>
                <w:color w:val="000000"/>
                <w:sz w:val="20"/>
                <w:szCs w:val="20"/>
              </w:rPr>
              <w:t>Чистый</w:t>
            </w:r>
            <w:proofErr w:type="gramEnd"/>
            <w:r w:rsidRPr="00D941C4">
              <w:rPr>
                <w:color w:val="000000"/>
                <w:sz w:val="20"/>
                <w:szCs w:val="20"/>
              </w:rPr>
              <w:t xml:space="preserve"> - всего</w:t>
            </w:r>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2800</w:t>
            </w:r>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-3802</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-6602</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-135.79</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100</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100</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pStyle w:val="4"/>
              <w:spacing w:before="0" w:beforeAutospacing="0" w:after="0" w:afterAutospacing="0"/>
              <w:jc w:val="center"/>
              <w:rPr>
                <w:rFonts w:eastAsia="Times New Roman"/>
                <w:color w:val="555555"/>
                <w:sz w:val="20"/>
                <w:szCs w:val="20"/>
              </w:rPr>
            </w:pPr>
            <w:r w:rsidRPr="00D941C4">
              <w:rPr>
                <w:rFonts w:eastAsia="Times New Roman"/>
                <w:color w:val="555555"/>
                <w:sz w:val="20"/>
                <w:szCs w:val="20"/>
              </w:rPr>
              <w:t>x</w:t>
            </w:r>
          </w:p>
        </w:tc>
      </w:tr>
      <w:tr w:rsidR="00D941C4" w:rsidRPr="00D941C4" w:rsidTr="00D941C4">
        <w:trPr>
          <w:trHeight w:val="20"/>
        </w:trPr>
        <w:tc>
          <w:tcPr>
            <w:tcW w:w="104"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center"/>
              <w:rPr>
                <w:rFonts w:ascii="Times New Roman" w:eastAsia="Times New Roman" w:hAnsi="Times New Roman" w:cs="Times New Roman"/>
                <w:sz w:val="20"/>
                <w:szCs w:val="20"/>
              </w:rPr>
            </w:pPr>
            <w:proofErr w:type="gramStart"/>
            <w:r w:rsidRPr="00D941C4">
              <w:rPr>
                <w:rFonts w:ascii="Times New Roman" w:eastAsia="Times New Roman" w:hAnsi="Times New Roman" w:cs="Times New Roman"/>
                <w:sz w:val="20"/>
                <w:szCs w:val="20"/>
              </w:rPr>
              <w:t>П</w:t>
            </w:r>
            <w:proofErr w:type="gramEnd"/>
            <w:r w:rsidRPr="00D941C4">
              <w:rPr>
                <w:rFonts w:ascii="Times New Roman" w:eastAsia="Times New Roman" w:hAnsi="Times New Roman" w:cs="Times New Roman"/>
                <w:sz w:val="20"/>
                <w:szCs w:val="20"/>
              </w:rPr>
              <w:br/>
              <w:t>о</w:t>
            </w:r>
            <w:r w:rsidRPr="00D941C4">
              <w:rPr>
                <w:rFonts w:ascii="Times New Roman" w:eastAsia="Times New Roman" w:hAnsi="Times New Roman" w:cs="Times New Roman"/>
                <w:sz w:val="20"/>
                <w:szCs w:val="20"/>
              </w:rPr>
              <w:br/>
            </w:r>
            <w:r w:rsidRPr="00D941C4">
              <w:rPr>
                <w:rFonts w:ascii="Times New Roman" w:eastAsia="Times New Roman" w:hAnsi="Times New Roman" w:cs="Times New Roman"/>
                <w:sz w:val="20"/>
                <w:szCs w:val="20"/>
              </w:rPr>
              <w:br/>
              <w:t>д</w:t>
            </w:r>
            <w:r w:rsidRPr="00D941C4">
              <w:rPr>
                <w:rFonts w:ascii="Times New Roman" w:eastAsia="Times New Roman" w:hAnsi="Times New Roman" w:cs="Times New Roman"/>
                <w:sz w:val="20"/>
                <w:szCs w:val="20"/>
              </w:rPr>
              <w:br/>
              <w:t>е</w:t>
            </w:r>
            <w:r w:rsidRPr="00D941C4">
              <w:rPr>
                <w:rFonts w:ascii="Times New Roman" w:eastAsia="Times New Roman" w:hAnsi="Times New Roman" w:cs="Times New Roman"/>
                <w:sz w:val="20"/>
                <w:szCs w:val="20"/>
              </w:rPr>
              <w:br/>
              <w:t>я</w:t>
            </w:r>
            <w:r w:rsidRPr="00D941C4">
              <w:rPr>
                <w:rFonts w:ascii="Times New Roman" w:eastAsia="Times New Roman" w:hAnsi="Times New Roman" w:cs="Times New Roman"/>
                <w:sz w:val="20"/>
                <w:szCs w:val="20"/>
              </w:rPr>
              <w:br/>
              <w:t>т</w:t>
            </w:r>
            <w:r w:rsidRPr="00D941C4">
              <w:rPr>
                <w:rFonts w:ascii="Times New Roman" w:eastAsia="Times New Roman" w:hAnsi="Times New Roman" w:cs="Times New Roman"/>
                <w:sz w:val="20"/>
                <w:szCs w:val="20"/>
              </w:rPr>
              <w:br/>
              <w:t>е</w:t>
            </w:r>
            <w:r w:rsidRPr="00D941C4">
              <w:rPr>
                <w:rFonts w:ascii="Times New Roman" w:eastAsia="Times New Roman" w:hAnsi="Times New Roman" w:cs="Times New Roman"/>
                <w:sz w:val="20"/>
                <w:szCs w:val="20"/>
              </w:rPr>
              <w:br/>
              <w:t>л</w:t>
            </w:r>
            <w:r w:rsidRPr="00D941C4">
              <w:rPr>
                <w:rFonts w:ascii="Times New Roman" w:eastAsia="Times New Roman" w:hAnsi="Times New Roman" w:cs="Times New Roman"/>
                <w:sz w:val="20"/>
                <w:szCs w:val="20"/>
              </w:rPr>
              <w:br/>
              <w:t>ь</w:t>
            </w:r>
            <w:r w:rsidRPr="00D941C4">
              <w:rPr>
                <w:rFonts w:ascii="Times New Roman" w:eastAsia="Times New Roman" w:hAnsi="Times New Roman" w:cs="Times New Roman"/>
                <w:sz w:val="20"/>
                <w:szCs w:val="20"/>
              </w:rPr>
              <w:br/>
              <w:t>н</w:t>
            </w:r>
            <w:r w:rsidRPr="00D941C4">
              <w:rPr>
                <w:rFonts w:ascii="Times New Roman" w:eastAsia="Times New Roman" w:hAnsi="Times New Roman" w:cs="Times New Roman"/>
                <w:sz w:val="20"/>
                <w:szCs w:val="20"/>
              </w:rPr>
              <w:br/>
            </w:r>
            <w:r w:rsidRPr="00D941C4">
              <w:rPr>
                <w:rFonts w:ascii="Times New Roman" w:eastAsia="Times New Roman" w:hAnsi="Times New Roman" w:cs="Times New Roman"/>
                <w:sz w:val="20"/>
                <w:szCs w:val="20"/>
              </w:rPr>
              <w:lastRenderedPageBreak/>
              <w:t>о</w:t>
            </w:r>
            <w:r w:rsidRPr="00D941C4">
              <w:rPr>
                <w:rFonts w:ascii="Times New Roman" w:eastAsia="Times New Roman" w:hAnsi="Times New Roman" w:cs="Times New Roman"/>
                <w:sz w:val="20"/>
                <w:szCs w:val="20"/>
              </w:rPr>
              <w:br/>
              <w:t>с</w:t>
            </w:r>
            <w:r w:rsidRPr="00D941C4">
              <w:rPr>
                <w:rFonts w:ascii="Times New Roman" w:eastAsia="Times New Roman" w:hAnsi="Times New Roman" w:cs="Times New Roman"/>
                <w:sz w:val="20"/>
                <w:szCs w:val="20"/>
              </w:rPr>
              <w:br/>
              <w:t>т</w:t>
            </w:r>
            <w:r w:rsidRPr="00D941C4">
              <w:rPr>
                <w:rFonts w:ascii="Times New Roman" w:eastAsia="Times New Roman" w:hAnsi="Times New Roman" w:cs="Times New Roman"/>
                <w:sz w:val="20"/>
                <w:szCs w:val="20"/>
              </w:rPr>
              <w:br/>
              <w:t>и</w:t>
            </w:r>
          </w:p>
        </w:tc>
        <w:tc>
          <w:tcPr>
            <w:tcW w:w="731"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center"/>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lastRenderedPageBreak/>
              <w:t>текущей</w:t>
            </w:r>
          </w:p>
        </w:tc>
        <w:tc>
          <w:tcPr>
            <w:tcW w:w="70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center"/>
              <w:rPr>
                <w:rFonts w:ascii="Times New Roman" w:eastAsia="Times New Roman" w:hAnsi="Times New Roman" w:cs="Times New Roman"/>
                <w:sz w:val="20"/>
                <w:szCs w:val="20"/>
              </w:rPr>
            </w:pPr>
            <w:proofErr w:type="gramStart"/>
            <w:r w:rsidRPr="00D941C4">
              <w:rPr>
                <w:rFonts w:ascii="Times New Roman" w:eastAsia="Times New Roman" w:hAnsi="Times New Roman" w:cs="Times New Roman"/>
                <w:sz w:val="20"/>
                <w:szCs w:val="20"/>
              </w:rPr>
              <w:t>положи-тельный</w:t>
            </w:r>
            <w:proofErr w:type="gramEnd"/>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398714</w:t>
            </w:r>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424206</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25492</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106.39</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100</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99.98</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-0.02</w:t>
            </w:r>
          </w:p>
        </w:tc>
      </w:tr>
      <w:tr w:rsidR="00D941C4" w:rsidRPr="00D941C4" w:rsidTr="00D941C4">
        <w:trPr>
          <w:trHeight w:val="20"/>
        </w:trPr>
        <w:tc>
          <w:tcPr>
            <w:tcW w:w="104" w:type="pct"/>
            <w:vMerge/>
            <w:tcBorders>
              <w:top w:val="outset" w:sz="6" w:space="0" w:color="auto"/>
              <w:left w:val="outset" w:sz="6" w:space="0" w:color="auto"/>
              <w:bottom w:val="outset" w:sz="6" w:space="0" w:color="auto"/>
              <w:right w:val="outset" w:sz="6" w:space="0" w:color="auto"/>
            </w:tcBorders>
            <w:vAlign w:val="center"/>
            <w:hideMark/>
          </w:tcPr>
          <w:p w:rsidR="00D941C4" w:rsidRPr="00D941C4" w:rsidRDefault="00D941C4" w:rsidP="006930CA">
            <w:pPr>
              <w:spacing w:after="0" w:line="240" w:lineRule="auto"/>
              <w:rPr>
                <w:rFonts w:ascii="Times New Roman" w:eastAsia="Times New Roman" w:hAnsi="Times New Roman" w:cs="Times New Roman"/>
                <w:sz w:val="20"/>
                <w:szCs w:val="20"/>
              </w:rPr>
            </w:pPr>
          </w:p>
        </w:tc>
        <w:tc>
          <w:tcPr>
            <w:tcW w:w="731" w:type="pct"/>
            <w:vMerge/>
            <w:tcBorders>
              <w:top w:val="outset" w:sz="6" w:space="0" w:color="auto"/>
              <w:left w:val="outset" w:sz="6" w:space="0" w:color="auto"/>
              <w:bottom w:val="outset" w:sz="6" w:space="0" w:color="auto"/>
              <w:right w:val="outset" w:sz="6" w:space="0" w:color="auto"/>
            </w:tcBorders>
            <w:vAlign w:val="center"/>
            <w:hideMark/>
          </w:tcPr>
          <w:p w:rsidR="00D941C4" w:rsidRPr="00D941C4" w:rsidRDefault="00D941C4" w:rsidP="006930CA">
            <w:pPr>
              <w:spacing w:after="0" w:line="240" w:lineRule="auto"/>
              <w:rPr>
                <w:rFonts w:ascii="Times New Roman" w:eastAsia="Times New Roman" w:hAnsi="Times New Roman" w:cs="Times New Roman"/>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center"/>
              <w:rPr>
                <w:rFonts w:ascii="Times New Roman" w:eastAsia="Times New Roman" w:hAnsi="Times New Roman" w:cs="Times New Roman"/>
                <w:sz w:val="20"/>
                <w:szCs w:val="20"/>
              </w:rPr>
            </w:pPr>
            <w:proofErr w:type="gramStart"/>
            <w:r w:rsidRPr="00D941C4">
              <w:rPr>
                <w:rFonts w:ascii="Times New Roman" w:eastAsia="Times New Roman" w:hAnsi="Times New Roman" w:cs="Times New Roman"/>
                <w:sz w:val="20"/>
                <w:szCs w:val="20"/>
              </w:rPr>
              <w:t>отрица-тельный</w:t>
            </w:r>
            <w:proofErr w:type="gramEnd"/>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391893</w:t>
            </w:r>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412461</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20568</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105.25</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98.98</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96.35</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-2.63</w:t>
            </w:r>
          </w:p>
        </w:tc>
      </w:tr>
      <w:tr w:rsidR="00D941C4" w:rsidRPr="00D941C4" w:rsidTr="00D941C4">
        <w:trPr>
          <w:trHeight w:val="20"/>
        </w:trPr>
        <w:tc>
          <w:tcPr>
            <w:tcW w:w="104" w:type="pct"/>
            <w:vMerge/>
            <w:tcBorders>
              <w:top w:val="outset" w:sz="6" w:space="0" w:color="auto"/>
              <w:left w:val="outset" w:sz="6" w:space="0" w:color="auto"/>
              <w:bottom w:val="outset" w:sz="6" w:space="0" w:color="auto"/>
              <w:right w:val="outset" w:sz="6" w:space="0" w:color="auto"/>
            </w:tcBorders>
            <w:vAlign w:val="center"/>
            <w:hideMark/>
          </w:tcPr>
          <w:p w:rsidR="00D941C4" w:rsidRPr="00D941C4" w:rsidRDefault="00D941C4" w:rsidP="006930CA">
            <w:pPr>
              <w:spacing w:after="0" w:line="240" w:lineRule="auto"/>
              <w:rPr>
                <w:rFonts w:ascii="Times New Roman" w:eastAsia="Times New Roman" w:hAnsi="Times New Roman" w:cs="Times New Roman"/>
                <w:sz w:val="20"/>
                <w:szCs w:val="20"/>
              </w:rPr>
            </w:pPr>
          </w:p>
        </w:tc>
        <w:tc>
          <w:tcPr>
            <w:tcW w:w="731" w:type="pct"/>
            <w:vMerge/>
            <w:tcBorders>
              <w:top w:val="outset" w:sz="6" w:space="0" w:color="auto"/>
              <w:left w:val="outset" w:sz="6" w:space="0" w:color="auto"/>
              <w:bottom w:val="outset" w:sz="6" w:space="0" w:color="auto"/>
              <w:right w:val="outset" w:sz="6" w:space="0" w:color="auto"/>
            </w:tcBorders>
            <w:vAlign w:val="center"/>
            <w:hideMark/>
          </w:tcPr>
          <w:p w:rsidR="00D941C4" w:rsidRPr="00D941C4" w:rsidRDefault="00D941C4" w:rsidP="006930CA">
            <w:pPr>
              <w:spacing w:after="0" w:line="240" w:lineRule="auto"/>
              <w:rPr>
                <w:rFonts w:ascii="Times New Roman" w:eastAsia="Times New Roman" w:hAnsi="Times New Roman" w:cs="Times New Roman"/>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center"/>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чистый</w:t>
            </w:r>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6821</w:t>
            </w:r>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11745</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4924</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172.19</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243.61</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-308.92</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-552.53</w:t>
            </w:r>
          </w:p>
        </w:tc>
      </w:tr>
      <w:tr w:rsidR="00D941C4" w:rsidRPr="00D941C4" w:rsidTr="00D941C4">
        <w:trPr>
          <w:trHeight w:val="20"/>
        </w:trPr>
        <w:tc>
          <w:tcPr>
            <w:tcW w:w="104" w:type="pct"/>
            <w:vMerge/>
            <w:tcBorders>
              <w:top w:val="outset" w:sz="6" w:space="0" w:color="auto"/>
              <w:left w:val="outset" w:sz="6" w:space="0" w:color="auto"/>
              <w:bottom w:val="outset" w:sz="6" w:space="0" w:color="auto"/>
              <w:right w:val="outset" w:sz="6" w:space="0" w:color="auto"/>
            </w:tcBorders>
            <w:vAlign w:val="center"/>
            <w:hideMark/>
          </w:tcPr>
          <w:p w:rsidR="00D941C4" w:rsidRPr="00D941C4" w:rsidRDefault="00D941C4" w:rsidP="006930CA">
            <w:pPr>
              <w:spacing w:after="0" w:line="240" w:lineRule="auto"/>
              <w:rPr>
                <w:rFonts w:ascii="Times New Roman" w:eastAsia="Times New Roman" w:hAnsi="Times New Roman" w:cs="Times New Roman"/>
                <w:sz w:val="20"/>
                <w:szCs w:val="20"/>
              </w:rPr>
            </w:pPr>
          </w:p>
        </w:tc>
        <w:tc>
          <w:tcPr>
            <w:tcW w:w="731"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center"/>
              <w:rPr>
                <w:rFonts w:ascii="Times New Roman" w:eastAsia="Times New Roman" w:hAnsi="Times New Roman" w:cs="Times New Roman"/>
                <w:sz w:val="20"/>
                <w:szCs w:val="20"/>
              </w:rPr>
            </w:pPr>
            <w:proofErr w:type="gramStart"/>
            <w:r w:rsidRPr="00D941C4">
              <w:rPr>
                <w:rFonts w:ascii="Times New Roman" w:eastAsia="Times New Roman" w:hAnsi="Times New Roman" w:cs="Times New Roman"/>
                <w:sz w:val="20"/>
                <w:szCs w:val="20"/>
              </w:rPr>
              <w:t>инвести-ционной</w:t>
            </w:r>
            <w:proofErr w:type="gramEnd"/>
          </w:p>
        </w:tc>
        <w:tc>
          <w:tcPr>
            <w:tcW w:w="70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center"/>
              <w:rPr>
                <w:rFonts w:ascii="Times New Roman" w:eastAsia="Times New Roman" w:hAnsi="Times New Roman" w:cs="Times New Roman"/>
                <w:sz w:val="20"/>
                <w:szCs w:val="20"/>
              </w:rPr>
            </w:pPr>
            <w:proofErr w:type="gramStart"/>
            <w:r w:rsidRPr="00D941C4">
              <w:rPr>
                <w:rFonts w:ascii="Times New Roman" w:eastAsia="Times New Roman" w:hAnsi="Times New Roman" w:cs="Times New Roman"/>
                <w:sz w:val="20"/>
                <w:szCs w:val="20"/>
              </w:rPr>
              <w:t>положи-тельный</w:t>
            </w:r>
            <w:proofErr w:type="gramEnd"/>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w:t>
            </w:r>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76</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76</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pStyle w:val="4"/>
              <w:spacing w:before="0" w:beforeAutospacing="0" w:after="0" w:afterAutospacing="0"/>
              <w:jc w:val="center"/>
              <w:rPr>
                <w:rFonts w:eastAsia="Times New Roman"/>
                <w:color w:val="555555"/>
                <w:sz w:val="20"/>
                <w:szCs w:val="20"/>
              </w:rPr>
            </w:pPr>
            <w:r w:rsidRPr="00D941C4">
              <w:rPr>
                <w:rFonts w:eastAsia="Times New Roman"/>
                <w:color w:val="555555"/>
                <w:sz w:val="20"/>
                <w:szCs w:val="20"/>
              </w:rPr>
              <w:t>x</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0.02</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0.02</w:t>
            </w:r>
          </w:p>
        </w:tc>
      </w:tr>
      <w:tr w:rsidR="00D941C4" w:rsidRPr="00D941C4" w:rsidTr="00D941C4">
        <w:trPr>
          <w:trHeight w:val="20"/>
        </w:trPr>
        <w:tc>
          <w:tcPr>
            <w:tcW w:w="104" w:type="pct"/>
            <w:vMerge/>
            <w:tcBorders>
              <w:top w:val="outset" w:sz="6" w:space="0" w:color="auto"/>
              <w:left w:val="outset" w:sz="6" w:space="0" w:color="auto"/>
              <w:bottom w:val="outset" w:sz="6" w:space="0" w:color="auto"/>
              <w:right w:val="outset" w:sz="6" w:space="0" w:color="auto"/>
            </w:tcBorders>
            <w:vAlign w:val="center"/>
            <w:hideMark/>
          </w:tcPr>
          <w:p w:rsidR="00D941C4" w:rsidRPr="00D941C4" w:rsidRDefault="00D941C4" w:rsidP="006930CA">
            <w:pPr>
              <w:spacing w:after="0" w:line="240" w:lineRule="auto"/>
              <w:rPr>
                <w:rFonts w:ascii="Times New Roman" w:eastAsia="Times New Roman" w:hAnsi="Times New Roman" w:cs="Times New Roman"/>
                <w:sz w:val="20"/>
                <w:szCs w:val="20"/>
              </w:rPr>
            </w:pPr>
          </w:p>
        </w:tc>
        <w:tc>
          <w:tcPr>
            <w:tcW w:w="731" w:type="pct"/>
            <w:vMerge/>
            <w:tcBorders>
              <w:top w:val="outset" w:sz="6" w:space="0" w:color="auto"/>
              <w:left w:val="outset" w:sz="6" w:space="0" w:color="auto"/>
              <w:bottom w:val="outset" w:sz="6" w:space="0" w:color="auto"/>
              <w:right w:val="outset" w:sz="6" w:space="0" w:color="auto"/>
            </w:tcBorders>
            <w:vAlign w:val="center"/>
            <w:hideMark/>
          </w:tcPr>
          <w:p w:rsidR="00D941C4" w:rsidRPr="00D941C4" w:rsidRDefault="00D941C4" w:rsidP="006930CA">
            <w:pPr>
              <w:spacing w:after="0" w:line="240" w:lineRule="auto"/>
              <w:rPr>
                <w:rFonts w:ascii="Times New Roman" w:eastAsia="Times New Roman" w:hAnsi="Times New Roman" w:cs="Times New Roman"/>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center"/>
              <w:rPr>
                <w:rFonts w:ascii="Times New Roman" w:eastAsia="Times New Roman" w:hAnsi="Times New Roman" w:cs="Times New Roman"/>
                <w:sz w:val="20"/>
                <w:szCs w:val="20"/>
              </w:rPr>
            </w:pPr>
            <w:proofErr w:type="gramStart"/>
            <w:r w:rsidRPr="00D941C4">
              <w:rPr>
                <w:rFonts w:ascii="Times New Roman" w:eastAsia="Times New Roman" w:hAnsi="Times New Roman" w:cs="Times New Roman"/>
                <w:sz w:val="20"/>
                <w:szCs w:val="20"/>
              </w:rPr>
              <w:t>отрица-тельный</w:t>
            </w:r>
            <w:proofErr w:type="gramEnd"/>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4021</w:t>
            </w:r>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15623</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11602</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388.54</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1.02</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3.65</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2.63</w:t>
            </w:r>
          </w:p>
        </w:tc>
      </w:tr>
      <w:tr w:rsidR="00D941C4" w:rsidRPr="00D941C4" w:rsidTr="00D941C4">
        <w:trPr>
          <w:trHeight w:val="20"/>
        </w:trPr>
        <w:tc>
          <w:tcPr>
            <w:tcW w:w="104" w:type="pct"/>
            <w:vMerge/>
            <w:tcBorders>
              <w:top w:val="outset" w:sz="6" w:space="0" w:color="auto"/>
              <w:left w:val="outset" w:sz="6" w:space="0" w:color="auto"/>
              <w:bottom w:val="outset" w:sz="6" w:space="0" w:color="auto"/>
              <w:right w:val="outset" w:sz="6" w:space="0" w:color="auto"/>
            </w:tcBorders>
            <w:vAlign w:val="center"/>
            <w:hideMark/>
          </w:tcPr>
          <w:p w:rsidR="00D941C4" w:rsidRPr="00D941C4" w:rsidRDefault="00D941C4" w:rsidP="006930CA">
            <w:pPr>
              <w:spacing w:after="0" w:line="240" w:lineRule="auto"/>
              <w:rPr>
                <w:rFonts w:ascii="Times New Roman" w:eastAsia="Times New Roman" w:hAnsi="Times New Roman" w:cs="Times New Roman"/>
                <w:sz w:val="20"/>
                <w:szCs w:val="20"/>
              </w:rPr>
            </w:pPr>
          </w:p>
        </w:tc>
        <w:tc>
          <w:tcPr>
            <w:tcW w:w="731" w:type="pct"/>
            <w:vMerge/>
            <w:tcBorders>
              <w:top w:val="outset" w:sz="6" w:space="0" w:color="auto"/>
              <w:left w:val="outset" w:sz="6" w:space="0" w:color="auto"/>
              <w:bottom w:val="outset" w:sz="6" w:space="0" w:color="auto"/>
              <w:right w:val="outset" w:sz="6" w:space="0" w:color="auto"/>
            </w:tcBorders>
            <w:vAlign w:val="center"/>
            <w:hideMark/>
          </w:tcPr>
          <w:p w:rsidR="00D941C4" w:rsidRPr="00D941C4" w:rsidRDefault="00D941C4" w:rsidP="006930CA">
            <w:pPr>
              <w:spacing w:after="0" w:line="240" w:lineRule="auto"/>
              <w:rPr>
                <w:rFonts w:ascii="Times New Roman" w:eastAsia="Times New Roman" w:hAnsi="Times New Roman" w:cs="Times New Roman"/>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center"/>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чистый</w:t>
            </w:r>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-4021</w:t>
            </w:r>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-15547</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-11526</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386.65</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w:t>
            </w:r>
            <w:r w:rsidRPr="00D941C4">
              <w:rPr>
                <w:rFonts w:ascii="Times New Roman" w:eastAsia="Times New Roman" w:hAnsi="Times New Roman" w:cs="Times New Roman"/>
                <w:sz w:val="20"/>
                <w:szCs w:val="20"/>
              </w:rPr>
              <w:lastRenderedPageBreak/>
              <w:t>143.61</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lastRenderedPageBreak/>
              <w:t>408.92</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552.53</w:t>
            </w:r>
          </w:p>
        </w:tc>
      </w:tr>
      <w:tr w:rsidR="00D941C4" w:rsidRPr="00D941C4" w:rsidTr="00D941C4">
        <w:trPr>
          <w:trHeight w:val="20"/>
        </w:trPr>
        <w:tc>
          <w:tcPr>
            <w:tcW w:w="104" w:type="pct"/>
            <w:vMerge/>
            <w:tcBorders>
              <w:top w:val="outset" w:sz="6" w:space="0" w:color="auto"/>
              <w:left w:val="outset" w:sz="6" w:space="0" w:color="auto"/>
              <w:bottom w:val="outset" w:sz="6" w:space="0" w:color="auto"/>
              <w:right w:val="outset" w:sz="6" w:space="0" w:color="auto"/>
            </w:tcBorders>
            <w:vAlign w:val="center"/>
            <w:hideMark/>
          </w:tcPr>
          <w:p w:rsidR="00D941C4" w:rsidRPr="00D941C4" w:rsidRDefault="00D941C4" w:rsidP="006930CA">
            <w:pPr>
              <w:spacing w:after="0" w:line="240" w:lineRule="auto"/>
              <w:rPr>
                <w:rFonts w:ascii="Times New Roman" w:eastAsia="Times New Roman" w:hAnsi="Times New Roman" w:cs="Times New Roman"/>
                <w:sz w:val="20"/>
                <w:szCs w:val="20"/>
              </w:rPr>
            </w:pPr>
          </w:p>
        </w:tc>
        <w:tc>
          <w:tcPr>
            <w:tcW w:w="731"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финан</w:t>
            </w:r>
            <w:r w:rsidRPr="00D941C4">
              <w:rPr>
                <w:rFonts w:ascii="Times New Roman" w:eastAsia="Times New Roman" w:hAnsi="Times New Roman" w:cs="Times New Roman"/>
                <w:sz w:val="20"/>
                <w:szCs w:val="20"/>
              </w:rPr>
              <w:t>совой</w:t>
            </w:r>
          </w:p>
        </w:tc>
        <w:tc>
          <w:tcPr>
            <w:tcW w:w="70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center"/>
              <w:rPr>
                <w:rFonts w:ascii="Times New Roman" w:eastAsia="Times New Roman" w:hAnsi="Times New Roman" w:cs="Times New Roman"/>
                <w:sz w:val="20"/>
                <w:szCs w:val="20"/>
              </w:rPr>
            </w:pPr>
            <w:proofErr w:type="gramStart"/>
            <w:r w:rsidRPr="00D941C4">
              <w:rPr>
                <w:rFonts w:ascii="Times New Roman" w:eastAsia="Times New Roman" w:hAnsi="Times New Roman" w:cs="Times New Roman"/>
                <w:sz w:val="20"/>
                <w:szCs w:val="20"/>
              </w:rPr>
              <w:t>положи-тельный</w:t>
            </w:r>
            <w:proofErr w:type="gramEnd"/>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w:t>
            </w:r>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pStyle w:val="4"/>
              <w:spacing w:before="0" w:beforeAutospacing="0" w:after="0" w:afterAutospacing="0"/>
              <w:jc w:val="center"/>
              <w:rPr>
                <w:rFonts w:eastAsia="Times New Roman"/>
                <w:color w:val="555555"/>
                <w:sz w:val="20"/>
                <w:szCs w:val="20"/>
              </w:rPr>
            </w:pPr>
            <w:r w:rsidRPr="00D941C4">
              <w:rPr>
                <w:rFonts w:eastAsia="Times New Roman"/>
                <w:color w:val="555555"/>
                <w:sz w:val="20"/>
                <w:szCs w:val="20"/>
              </w:rPr>
              <w:t>x</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w:t>
            </w:r>
          </w:p>
        </w:tc>
      </w:tr>
      <w:tr w:rsidR="00D941C4" w:rsidRPr="00D941C4" w:rsidTr="00D941C4">
        <w:trPr>
          <w:trHeight w:val="20"/>
        </w:trPr>
        <w:tc>
          <w:tcPr>
            <w:tcW w:w="104" w:type="pct"/>
            <w:vMerge/>
            <w:tcBorders>
              <w:top w:val="outset" w:sz="6" w:space="0" w:color="auto"/>
              <w:left w:val="outset" w:sz="6" w:space="0" w:color="auto"/>
              <w:bottom w:val="outset" w:sz="6" w:space="0" w:color="auto"/>
              <w:right w:val="outset" w:sz="6" w:space="0" w:color="auto"/>
            </w:tcBorders>
            <w:vAlign w:val="center"/>
            <w:hideMark/>
          </w:tcPr>
          <w:p w:rsidR="00D941C4" w:rsidRPr="00D941C4" w:rsidRDefault="00D941C4" w:rsidP="006930CA">
            <w:pPr>
              <w:spacing w:after="0" w:line="240" w:lineRule="auto"/>
              <w:rPr>
                <w:rFonts w:ascii="Times New Roman" w:eastAsia="Times New Roman" w:hAnsi="Times New Roman" w:cs="Times New Roman"/>
                <w:sz w:val="20"/>
                <w:szCs w:val="20"/>
              </w:rPr>
            </w:pPr>
          </w:p>
        </w:tc>
        <w:tc>
          <w:tcPr>
            <w:tcW w:w="731" w:type="pct"/>
            <w:vMerge/>
            <w:tcBorders>
              <w:top w:val="outset" w:sz="6" w:space="0" w:color="auto"/>
              <w:left w:val="outset" w:sz="6" w:space="0" w:color="auto"/>
              <w:bottom w:val="outset" w:sz="6" w:space="0" w:color="auto"/>
              <w:right w:val="outset" w:sz="6" w:space="0" w:color="auto"/>
            </w:tcBorders>
            <w:vAlign w:val="center"/>
            <w:hideMark/>
          </w:tcPr>
          <w:p w:rsidR="00D941C4" w:rsidRPr="00D941C4" w:rsidRDefault="00D941C4" w:rsidP="006930CA">
            <w:pPr>
              <w:spacing w:after="0" w:line="240" w:lineRule="auto"/>
              <w:rPr>
                <w:rFonts w:ascii="Times New Roman" w:eastAsia="Times New Roman" w:hAnsi="Times New Roman" w:cs="Times New Roman"/>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center"/>
              <w:rPr>
                <w:rFonts w:ascii="Times New Roman" w:eastAsia="Times New Roman" w:hAnsi="Times New Roman" w:cs="Times New Roman"/>
                <w:sz w:val="20"/>
                <w:szCs w:val="20"/>
              </w:rPr>
            </w:pPr>
            <w:proofErr w:type="gramStart"/>
            <w:r w:rsidRPr="00D941C4">
              <w:rPr>
                <w:rFonts w:ascii="Times New Roman" w:eastAsia="Times New Roman" w:hAnsi="Times New Roman" w:cs="Times New Roman"/>
                <w:sz w:val="20"/>
                <w:szCs w:val="20"/>
              </w:rPr>
              <w:t>отрица-тельный</w:t>
            </w:r>
            <w:proofErr w:type="gramEnd"/>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w:t>
            </w:r>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pStyle w:val="4"/>
              <w:spacing w:before="0" w:beforeAutospacing="0" w:after="0" w:afterAutospacing="0"/>
              <w:jc w:val="center"/>
              <w:rPr>
                <w:rFonts w:eastAsia="Times New Roman"/>
                <w:color w:val="555555"/>
                <w:sz w:val="20"/>
                <w:szCs w:val="20"/>
              </w:rPr>
            </w:pPr>
            <w:r w:rsidRPr="00D941C4">
              <w:rPr>
                <w:rFonts w:eastAsia="Times New Roman"/>
                <w:color w:val="555555"/>
                <w:sz w:val="20"/>
                <w:szCs w:val="20"/>
              </w:rPr>
              <w:t>x</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w:t>
            </w:r>
          </w:p>
        </w:tc>
      </w:tr>
      <w:tr w:rsidR="00D941C4" w:rsidRPr="00D941C4" w:rsidTr="00D941C4">
        <w:trPr>
          <w:trHeight w:val="20"/>
        </w:trPr>
        <w:tc>
          <w:tcPr>
            <w:tcW w:w="104" w:type="pct"/>
            <w:vMerge/>
            <w:tcBorders>
              <w:top w:val="outset" w:sz="6" w:space="0" w:color="auto"/>
              <w:left w:val="outset" w:sz="6" w:space="0" w:color="auto"/>
              <w:bottom w:val="outset" w:sz="6" w:space="0" w:color="auto"/>
              <w:right w:val="outset" w:sz="6" w:space="0" w:color="auto"/>
            </w:tcBorders>
            <w:vAlign w:val="center"/>
            <w:hideMark/>
          </w:tcPr>
          <w:p w:rsidR="00D941C4" w:rsidRPr="00D941C4" w:rsidRDefault="00D941C4" w:rsidP="006930CA">
            <w:pPr>
              <w:spacing w:after="0" w:line="240" w:lineRule="auto"/>
              <w:rPr>
                <w:rFonts w:ascii="Times New Roman" w:eastAsia="Times New Roman" w:hAnsi="Times New Roman" w:cs="Times New Roman"/>
                <w:sz w:val="20"/>
                <w:szCs w:val="20"/>
              </w:rPr>
            </w:pPr>
          </w:p>
        </w:tc>
        <w:tc>
          <w:tcPr>
            <w:tcW w:w="731" w:type="pct"/>
            <w:vMerge/>
            <w:tcBorders>
              <w:top w:val="outset" w:sz="6" w:space="0" w:color="auto"/>
              <w:left w:val="outset" w:sz="6" w:space="0" w:color="auto"/>
              <w:bottom w:val="outset" w:sz="6" w:space="0" w:color="auto"/>
              <w:right w:val="outset" w:sz="6" w:space="0" w:color="auto"/>
            </w:tcBorders>
            <w:vAlign w:val="center"/>
            <w:hideMark/>
          </w:tcPr>
          <w:p w:rsidR="00D941C4" w:rsidRPr="00D941C4" w:rsidRDefault="00D941C4" w:rsidP="006930CA">
            <w:pPr>
              <w:spacing w:after="0" w:line="240" w:lineRule="auto"/>
              <w:rPr>
                <w:rFonts w:ascii="Times New Roman" w:eastAsia="Times New Roman" w:hAnsi="Times New Roman" w:cs="Times New Roman"/>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center"/>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чистый</w:t>
            </w:r>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w:t>
            </w:r>
          </w:p>
        </w:tc>
        <w:tc>
          <w:tcPr>
            <w:tcW w:w="36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pStyle w:val="4"/>
              <w:spacing w:before="0" w:beforeAutospacing="0" w:after="0" w:afterAutospacing="0"/>
              <w:jc w:val="center"/>
              <w:rPr>
                <w:rFonts w:eastAsia="Times New Roman"/>
                <w:color w:val="555555"/>
                <w:sz w:val="20"/>
                <w:szCs w:val="20"/>
              </w:rPr>
            </w:pPr>
            <w:r w:rsidRPr="00D941C4">
              <w:rPr>
                <w:rFonts w:eastAsia="Times New Roman"/>
                <w:color w:val="555555"/>
                <w:sz w:val="20"/>
                <w:szCs w:val="20"/>
              </w:rPr>
              <w:t>x</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w:t>
            </w:r>
          </w:p>
        </w:tc>
        <w:tc>
          <w:tcPr>
            <w:tcW w:w="3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D941C4" w:rsidRDefault="00D941C4" w:rsidP="006930CA">
            <w:pPr>
              <w:spacing w:after="0" w:line="240" w:lineRule="auto"/>
              <w:jc w:val="right"/>
              <w:rPr>
                <w:rFonts w:ascii="Times New Roman" w:eastAsia="Times New Roman" w:hAnsi="Times New Roman" w:cs="Times New Roman"/>
                <w:sz w:val="20"/>
                <w:szCs w:val="20"/>
              </w:rPr>
            </w:pPr>
            <w:r w:rsidRPr="00D941C4">
              <w:rPr>
                <w:rFonts w:ascii="Times New Roman" w:eastAsia="Times New Roman" w:hAnsi="Times New Roman" w:cs="Times New Roman"/>
                <w:sz w:val="20"/>
                <w:szCs w:val="20"/>
              </w:rPr>
              <w:t>0</w:t>
            </w:r>
          </w:p>
        </w:tc>
      </w:tr>
    </w:tbl>
    <w:p w:rsidR="00D941C4" w:rsidRPr="00D941C4" w:rsidRDefault="00D941C4" w:rsidP="00D941C4">
      <w:pPr>
        <w:spacing w:after="0" w:line="360" w:lineRule="auto"/>
        <w:ind w:firstLine="567"/>
        <w:jc w:val="both"/>
        <w:rPr>
          <w:rFonts w:ascii="Times New Roman" w:eastAsia="Times New Roman" w:hAnsi="Times New Roman" w:cs="Times New Roman"/>
          <w:color w:val="333333"/>
          <w:sz w:val="28"/>
        </w:rPr>
      </w:pPr>
    </w:p>
    <w:p w:rsidR="00D941C4" w:rsidRPr="00D941C4" w:rsidRDefault="00D941C4" w:rsidP="00D941C4">
      <w:pPr>
        <w:pStyle w:val="a3"/>
        <w:shd w:val="clear" w:color="auto" w:fill="FFFFFF"/>
        <w:spacing w:before="0" w:beforeAutospacing="0" w:after="0" w:afterAutospacing="0" w:line="360" w:lineRule="auto"/>
        <w:ind w:left="60" w:right="45" w:firstLine="567"/>
        <w:jc w:val="both"/>
        <w:rPr>
          <w:rFonts w:eastAsiaTheme="minorEastAsia"/>
          <w:color w:val="000000"/>
          <w:sz w:val="28"/>
          <w:szCs w:val="22"/>
        </w:rPr>
      </w:pPr>
      <w:r w:rsidRPr="00D941C4">
        <w:rPr>
          <w:color w:val="000000"/>
          <w:sz w:val="28"/>
          <w:szCs w:val="22"/>
        </w:rPr>
        <w:t>В результате осуществления производственно-коммерческой деятельности организация увеличила объем денежной массы</w:t>
      </w:r>
      <w:r>
        <w:rPr>
          <w:color w:val="000000"/>
          <w:sz w:val="28"/>
          <w:szCs w:val="22"/>
        </w:rPr>
        <w:t>,</w:t>
      </w:r>
      <w:r w:rsidRPr="00D941C4">
        <w:rPr>
          <w:color w:val="000000"/>
          <w:sz w:val="28"/>
          <w:szCs w:val="22"/>
        </w:rPr>
        <w:t xml:space="preserve"> как в части поступления денежных средств, так и в части их оттока.</w:t>
      </w:r>
    </w:p>
    <w:p w:rsidR="00D941C4" w:rsidRPr="00D941C4" w:rsidRDefault="00D941C4" w:rsidP="00D941C4">
      <w:pPr>
        <w:pStyle w:val="a3"/>
        <w:shd w:val="clear" w:color="auto" w:fill="FFFFFF"/>
        <w:spacing w:before="0" w:beforeAutospacing="0" w:after="0" w:afterAutospacing="0" w:line="360" w:lineRule="auto"/>
        <w:ind w:left="60" w:right="45" w:firstLine="567"/>
        <w:jc w:val="both"/>
        <w:rPr>
          <w:color w:val="000000"/>
          <w:sz w:val="28"/>
          <w:szCs w:val="22"/>
        </w:rPr>
      </w:pPr>
      <w:r w:rsidRPr="00D941C4">
        <w:rPr>
          <w:color w:val="000000"/>
          <w:sz w:val="28"/>
          <w:szCs w:val="22"/>
        </w:rPr>
        <w:t>Отрицательный момент – превышение оттока денежных средств над их притоком в 2014 году, которое привело к минусовому значению чистого денежного потока в размере -3802 тыс. руб.</w:t>
      </w:r>
    </w:p>
    <w:p w:rsidR="00D941C4" w:rsidRDefault="00D941C4" w:rsidP="00D941C4">
      <w:pPr>
        <w:jc w:val="center"/>
        <w:rPr>
          <w:rFonts w:ascii="Arial" w:eastAsia="Times New Roman" w:hAnsi="Arial" w:cs="Arial"/>
          <w:color w:val="333333"/>
        </w:rPr>
      </w:pPr>
    </w:p>
    <w:tbl>
      <w:tblPr>
        <w:tblW w:w="5000" w:type="pct"/>
        <w:jc w:val="center"/>
        <w:tblLook w:val="04A0"/>
      </w:tblPr>
      <w:tblGrid>
        <w:gridCol w:w="4550"/>
        <w:gridCol w:w="4551"/>
      </w:tblGrid>
      <w:tr w:rsidR="00D941C4" w:rsidRPr="0044697B" w:rsidTr="00D941C4">
        <w:trPr>
          <w:jc w:val="center"/>
        </w:trPr>
        <w:tc>
          <w:tcPr>
            <w:tcW w:w="0" w:type="auto"/>
            <w:shd w:val="clear" w:color="auto" w:fill="FFFFFF"/>
            <w:tcMar>
              <w:top w:w="15" w:type="dxa"/>
              <w:left w:w="15" w:type="dxa"/>
              <w:bottom w:w="15" w:type="dxa"/>
              <w:right w:w="15" w:type="dxa"/>
            </w:tcMar>
            <w:vAlign w:val="center"/>
            <w:hideMark/>
          </w:tcPr>
          <w:p w:rsidR="00D941C4" w:rsidRPr="0044697B" w:rsidRDefault="00D941C4" w:rsidP="00D941C4">
            <w:pPr>
              <w:jc w:val="center"/>
              <w:rPr>
                <w:rFonts w:ascii="Times New Roman" w:eastAsia="Times New Roman" w:hAnsi="Times New Roman" w:cs="Times New Roman"/>
                <w:szCs w:val="20"/>
              </w:rPr>
            </w:pPr>
            <w:r w:rsidRPr="0044697B">
              <w:rPr>
                <w:rFonts w:ascii="Times New Roman" w:eastAsia="Times New Roman" w:hAnsi="Times New Roman" w:cs="Times New Roman"/>
                <w:szCs w:val="20"/>
              </w:rPr>
              <w:t>за 2013 г.</w:t>
            </w:r>
          </w:p>
        </w:tc>
        <w:tc>
          <w:tcPr>
            <w:tcW w:w="0" w:type="auto"/>
            <w:shd w:val="clear" w:color="auto" w:fill="FFFFFF"/>
            <w:tcMar>
              <w:top w:w="15" w:type="dxa"/>
              <w:left w:w="15" w:type="dxa"/>
              <w:bottom w:w="15" w:type="dxa"/>
              <w:right w:w="15" w:type="dxa"/>
            </w:tcMar>
            <w:vAlign w:val="center"/>
            <w:hideMark/>
          </w:tcPr>
          <w:p w:rsidR="00D941C4" w:rsidRPr="0044697B" w:rsidRDefault="00D941C4" w:rsidP="00D941C4">
            <w:pPr>
              <w:jc w:val="center"/>
              <w:rPr>
                <w:rFonts w:ascii="Times New Roman" w:eastAsia="Times New Roman" w:hAnsi="Times New Roman" w:cs="Times New Roman"/>
                <w:szCs w:val="20"/>
              </w:rPr>
            </w:pPr>
            <w:r w:rsidRPr="0044697B">
              <w:rPr>
                <w:rFonts w:ascii="Times New Roman" w:eastAsia="Times New Roman" w:hAnsi="Times New Roman" w:cs="Times New Roman"/>
                <w:szCs w:val="20"/>
              </w:rPr>
              <w:t>за 2014 г.</w:t>
            </w:r>
          </w:p>
        </w:tc>
      </w:tr>
      <w:tr w:rsidR="00D941C4" w:rsidTr="00D941C4">
        <w:trPr>
          <w:jc w:val="center"/>
        </w:trPr>
        <w:tc>
          <w:tcPr>
            <w:tcW w:w="0" w:type="auto"/>
            <w:tcMar>
              <w:top w:w="15" w:type="dxa"/>
              <w:left w:w="15" w:type="dxa"/>
              <w:bottom w:w="15" w:type="dxa"/>
              <w:right w:w="15" w:type="dxa"/>
            </w:tcMar>
            <w:vAlign w:val="center"/>
            <w:hideMark/>
          </w:tcPr>
          <w:p w:rsidR="00D941C4" w:rsidRDefault="00D941C4" w:rsidP="00D941C4">
            <w:pPr>
              <w:rPr>
                <w:rFonts w:ascii="Arial" w:eastAsia="Times New Roman" w:hAnsi="Arial" w:cs="Arial"/>
                <w:sz w:val="20"/>
                <w:szCs w:val="20"/>
              </w:rPr>
            </w:pPr>
            <w:r>
              <w:rPr>
                <w:rFonts w:ascii="Arial" w:eastAsia="Times New Roman" w:hAnsi="Arial" w:cs="Arial"/>
                <w:noProof/>
                <w:sz w:val="20"/>
                <w:szCs w:val="20"/>
              </w:rPr>
              <w:drawing>
                <wp:inline distT="0" distB="0" distL="0" distR="0">
                  <wp:extent cx="2986088" cy="2262188"/>
                  <wp:effectExtent l="19050" t="0" r="4762" b="0"/>
                  <wp:docPr id="21" name="Рисунок 1" descr="http://online4.1fin.ru/tmp/3baa06ab9a3964e502b94fef2eaea48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online4.1fin.ru/tmp/3baa06ab9a3964e502b94fef2eaea48b.gif"/>
                          <pic:cNvPicPr>
                            <a:picLocks noChangeAspect="1" noChangeArrowheads="1"/>
                          </pic:cNvPicPr>
                        </pic:nvPicPr>
                        <pic:blipFill>
                          <a:blip r:embed="rId25"/>
                          <a:srcRect/>
                          <a:stretch>
                            <a:fillRect/>
                          </a:stretch>
                        </pic:blipFill>
                        <pic:spPr bwMode="auto">
                          <a:xfrm>
                            <a:off x="0" y="0"/>
                            <a:ext cx="2986088" cy="2262188"/>
                          </a:xfrm>
                          <a:prstGeom prst="rect">
                            <a:avLst/>
                          </a:prstGeom>
                          <a:noFill/>
                          <a:ln w="9525">
                            <a:noFill/>
                            <a:miter lim="800000"/>
                            <a:headEnd/>
                            <a:tailEnd/>
                          </a:ln>
                        </pic:spPr>
                      </pic:pic>
                    </a:graphicData>
                  </a:graphic>
                </wp:inline>
              </w:drawing>
            </w:r>
          </w:p>
        </w:tc>
        <w:tc>
          <w:tcPr>
            <w:tcW w:w="0" w:type="auto"/>
            <w:tcMar>
              <w:top w:w="15" w:type="dxa"/>
              <w:left w:w="15" w:type="dxa"/>
              <w:bottom w:w="15" w:type="dxa"/>
              <w:right w:w="15" w:type="dxa"/>
            </w:tcMar>
            <w:vAlign w:val="center"/>
            <w:hideMark/>
          </w:tcPr>
          <w:p w:rsidR="00D941C4" w:rsidRDefault="00D941C4" w:rsidP="00D941C4">
            <w:pPr>
              <w:rPr>
                <w:rFonts w:ascii="Arial" w:eastAsia="Times New Roman" w:hAnsi="Arial" w:cs="Arial"/>
                <w:sz w:val="20"/>
                <w:szCs w:val="20"/>
              </w:rPr>
            </w:pPr>
            <w:r>
              <w:rPr>
                <w:rFonts w:ascii="Arial" w:eastAsia="Times New Roman" w:hAnsi="Arial" w:cs="Arial"/>
                <w:noProof/>
                <w:sz w:val="20"/>
                <w:szCs w:val="20"/>
              </w:rPr>
              <w:drawing>
                <wp:inline distT="0" distB="0" distL="0" distR="0">
                  <wp:extent cx="2986088" cy="2262188"/>
                  <wp:effectExtent l="19050" t="0" r="4762" b="0"/>
                  <wp:docPr id="22" name="Рисунок 2" descr="http://online4.1fin.ru/tmp/e7a772516ceaa409fe9db7c464e1d6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online4.1fin.ru/tmp/e7a772516ceaa409fe9db7c464e1d689.gif"/>
                          <pic:cNvPicPr>
                            <a:picLocks noChangeAspect="1" noChangeArrowheads="1"/>
                          </pic:cNvPicPr>
                        </pic:nvPicPr>
                        <pic:blipFill>
                          <a:blip r:embed="rId26"/>
                          <a:srcRect/>
                          <a:stretch>
                            <a:fillRect/>
                          </a:stretch>
                        </pic:blipFill>
                        <pic:spPr bwMode="auto">
                          <a:xfrm>
                            <a:off x="0" y="0"/>
                            <a:ext cx="2986088" cy="2262188"/>
                          </a:xfrm>
                          <a:prstGeom prst="rect">
                            <a:avLst/>
                          </a:prstGeom>
                          <a:noFill/>
                          <a:ln w="9525">
                            <a:noFill/>
                            <a:miter lim="800000"/>
                            <a:headEnd/>
                            <a:tailEnd/>
                          </a:ln>
                        </pic:spPr>
                      </pic:pic>
                    </a:graphicData>
                  </a:graphic>
                </wp:inline>
              </w:drawing>
            </w:r>
          </w:p>
        </w:tc>
      </w:tr>
    </w:tbl>
    <w:p w:rsidR="00D941C4" w:rsidRDefault="00D941C4" w:rsidP="00D941C4">
      <w:pPr>
        <w:jc w:val="center"/>
        <w:rPr>
          <w:rFonts w:ascii="Arial" w:eastAsia="Times New Roman" w:hAnsi="Arial" w:cs="Arial"/>
          <w:vanish/>
          <w:color w:val="333333"/>
        </w:rPr>
      </w:pPr>
    </w:p>
    <w:tbl>
      <w:tblPr>
        <w:tblW w:w="4000" w:type="pct"/>
        <w:jc w:val="center"/>
        <w:tblLook w:val="04A0"/>
      </w:tblPr>
      <w:tblGrid>
        <w:gridCol w:w="3640"/>
        <w:gridCol w:w="3641"/>
      </w:tblGrid>
      <w:tr w:rsidR="00D941C4" w:rsidTr="00D941C4">
        <w:trPr>
          <w:trHeight w:val="15"/>
          <w:jc w:val="center"/>
        </w:trPr>
        <w:tc>
          <w:tcPr>
            <w:tcW w:w="0" w:type="auto"/>
            <w:shd w:val="clear" w:color="auto" w:fill="FFFFFF"/>
            <w:tcMar>
              <w:top w:w="15" w:type="dxa"/>
              <w:left w:w="15" w:type="dxa"/>
              <w:bottom w:w="15" w:type="dxa"/>
              <w:right w:w="15" w:type="dxa"/>
            </w:tcMar>
            <w:vAlign w:val="center"/>
            <w:hideMark/>
          </w:tcPr>
          <w:p w:rsidR="00D941C4" w:rsidRDefault="00D941C4" w:rsidP="00D941C4">
            <w:pPr>
              <w:rPr>
                <w:rFonts w:eastAsia="Times New Roman"/>
                <w:sz w:val="20"/>
                <w:szCs w:val="20"/>
              </w:rPr>
            </w:pPr>
          </w:p>
        </w:tc>
        <w:tc>
          <w:tcPr>
            <w:tcW w:w="0" w:type="auto"/>
            <w:shd w:val="clear" w:color="auto" w:fill="FFFFFF"/>
            <w:tcMar>
              <w:top w:w="15" w:type="dxa"/>
              <w:left w:w="15" w:type="dxa"/>
              <w:bottom w:w="15" w:type="dxa"/>
              <w:right w:w="15" w:type="dxa"/>
            </w:tcMar>
            <w:vAlign w:val="center"/>
            <w:hideMark/>
          </w:tcPr>
          <w:p w:rsidR="00D941C4" w:rsidRDefault="00D941C4" w:rsidP="00D941C4">
            <w:pPr>
              <w:rPr>
                <w:rFonts w:eastAsia="Times New Roman"/>
                <w:sz w:val="20"/>
                <w:szCs w:val="20"/>
              </w:rPr>
            </w:pPr>
          </w:p>
        </w:tc>
      </w:tr>
      <w:tr w:rsidR="00D941C4" w:rsidRPr="00D941C4" w:rsidTr="00D941C4">
        <w:trPr>
          <w:jc w:val="center"/>
        </w:trPr>
        <w:tc>
          <w:tcPr>
            <w:tcW w:w="2500" w:type="pct"/>
            <w:shd w:val="clear" w:color="auto" w:fill="FFFFFF"/>
            <w:tcMar>
              <w:top w:w="15" w:type="dxa"/>
              <w:left w:w="15" w:type="dxa"/>
              <w:bottom w:w="15" w:type="dxa"/>
              <w:right w:w="15" w:type="dxa"/>
            </w:tcMar>
            <w:vAlign w:val="center"/>
            <w:hideMark/>
          </w:tcPr>
          <w:p w:rsidR="00D941C4" w:rsidRPr="00D941C4" w:rsidRDefault="00D941C4" w:rsidP="00D941C4">
            <w:pPr>
              <w:pStyle w:val="a3"/>
              <w:spacing w:before="0" w:beforeAutospacing="0" w:after="0" w:afterAutospacing="0"/>
              <w:ind w:left="60" w:right="45"/>
              <w:jc w:val="both"/>
              <w:rPr>
                <w:rFonts w:eastAsiaTheme="minorEastAsia"/>
                <w:color w:val="000000"/>
                <w:sz w:val="20"/>
                <w:szCs w:val="17"/>
              </w:rPr>
            </w:pPr>
            <w:r w:rsidRPr="00D941C4">
              <w:rPr>
                <w:color w:val="7878F0"/>
                <w:sz w:val="20"/>
                <w:szCs w:val="17"/>
              </w:rPr>
              <w:t>█</w:t>
            </w:r>
            <w:r w:rsidRPr="00D941C4">
              <w:rPr>
                <w:color w:val="000000"/>
                <w:sz w:val="20"/>
                <w:szCs w:val="17"/>
              </w:rPr>
              <w:t> - по текущей деятельности</w:t>
            </w:r>
          </w:p>
        </w:tc>
        <w:tc>
          <w:tcPr>
            <w:tcW w:w="2500" w:type="pct"/>
            <w:shd w:val="clear" w:color="auto" w:fill="FFFFFF"/>
            <w:tcMar>
              <w:top w:w="15" w:type="dxa"/>
              <w:left w:w="15" w:type="dxa"/>
              <w:bottom w:w="15" w:type="dxa"/>
              <w:right w:w="15" w:type="dxa"/>
            </w:tcMar>
            <w:vAlign w:val="center"/>
            <w:hideMark/>
          </w:tcPr>
          <w:p w:rsidR="00D941C4" w:rsidRPr="00D941C4" w:rsidRDefault="00D941C4" w:rsidP="00D941C4">
            <w:pPr>
              <w:pStyle w:val="a3"/>
              <w:spacing w:before="0" w:beforeAutospacing="0" w:after="0" w:afterAutospacing="0"/>
              <w:ind w:left="60" w:right="45"/>
              <w:jc w:val="both"/>
              <w:rPr>
                <w:rFonts w:eastAsiaTheme="minorEastAsia"/>
                <w:color w:val="000000"/>
                <w:sz w:val="20"/>
                <w:szCs w:val="17"/>
              </w:rPr>
            </w:pPr>
            <w:r w:rsidRPr="00D941C4">
              <w:rPr>
                <w:color w:val="FCFC9E"/>
                <w:sz w:val="20"/>
                <w:szCs w:val="17"/>
              </w:rPr>
              <w:t>█</w:t>
            </w:r>
            <w:r w:rsidRPr="00D941C4">
              <w:rPr>
                <w:color w:val="000000"/>
                <w:sz w:val="20"/>
                <w:szCs w:val="17"/>
              </w:rPr>
              <w:t> - по инвестиционной деятельности</w:t>
            </w:r>
          </w:p>
        </w:tc>
      </w:tr>
      <w:tr w:rsidR="00D941C4" w:rsidRPr="00D941C4" w:rsidTr="00D941C4">
        <w:trPr>
          <w:jc w:val="center"/>
        </w:trPr>
        <w:tc>
          <w:tcPr>
            <w:tcW w:w="0" w:type="auto"/>
            <w:shd w:val="clear" w:color="auto" w:fill="FFFFFF"/>
            <w:tcMar>
              <w:top w:w="15" w:type="dxa"/>
              <w:left w:w="15" w:type="dxa"/>
              <w:bottom w:w="15" w:type="dxa"/>
              <w:right w:w="15" w:type="dxa"/>
            </w:tcMar>
            <w:vAlign w:val="center"/>
            <w:hideMark/>
          </w:tcPr>
          <w:p w:rsidR="00D941C4" w:rsidRPr="00D941C4" w:rsidRDefault="00D941C4" w:rsidP="00D941C4">
            <w:pPr>
              <w:pStyle w:val="a3"/>
              <w:spacing w:before="0" w:beforeAutospacing="0" w:after="0" w:afterAutospacing="0"/>
              <w:ind w:left="60" w:right="45"/>
              <w:jc w:val="both"/>
              <w:rPr>
                <w:rFonts w:eastAsiaTheme="minorEastAsia"/>
                <w:color w:val="000000"/>
                <w:sz w:val="20"/>
                <w:szCs w:val="17"/>
              </w:rPr>
            </w:pPr>
            <w:r w:rsidRPr="00D941C4">
              <w:rPr>
                <w:color w:val="7E1F5E"/>
                <w:sz w:val="20"/>
                <w:szCs w:val="17"/>
              </w:rPr>
              <w:t>█</w:t>
            </w:r>
            <w:r w:rsidRPr="00D941C4">
              <w:rPr>
                <w:color w:val="000000"/>
                <w:sz w:val="20"/>
                <w:szCs w:val="17"/>
              </w:rPr>
              <w:t> - по финансовой деятельности</w:t>
            </w:r>
          </w:p>
        </w:tc>
        <w:tc>
          <w:tcPr>
            <w:tcW w:w="0" w:type="auto"/>
            <w:shd w:val="clear" w:color="auto" w:fill="FFFFFF"/>
            <w:tcMar>
              <w:top w:w="15" w:type="dxa"/>
              <w:left w:w="15" w:type="dxa"/>
              <w:bottom w:w="15" w:type="dxa"/>
              <w:right w:w="15" w:type="dxa"/>
            </w:tcMar>
            <w:vAlign w:val="center"/>
            <w:hideMark/>
          </w:tcPr>
          <w:p w:rsidR="00D941C4" w:rsidRPr="00D941C4" w:rsidRDefault="00D941C4" w:rsidP="00D941C4">
            <w:pPr>
              <w:rPr>
                <w:rFonts w:ascii="Times New Roman" w:eastAsia="Times New Roman" w:hAnsi="Times New Roman" w:cs="Times New Roman"/>
                <w:sz w:val="20"/>
                <w:szCs w:val="20"/>
              </w:rPr>
            </w:pPr>
          </w:p>
        </w:tc>
      </w:tr>
    </w:tbl>
    <w:p w:rsidR="00D941C4" w:rsidRDefault="00D941C4" w:rsidP="00D941C4">
      <w:pPr>
        <w:pStyle w:val="4"/>
        <w:spacing w:before="0" w:beforeAutospacing="0" w:after="0" w:afterAutospacing="0"/>
        <w:jc w:val="center"/>
        <w:rPr>
          <w:b w:val="0"/>
          <w:sz w:val="28"/>
          <w:szCs w:val="28"/>
        </w:rPr>
      </w:pPr>
    </w:p>
    <w:p w:rsidR="00D941C4" w:rsidRDefault="00D941C4" w:rsidP="005C7009">
      <w:pPr>
        <w:pStyle w:val="4"/>
        <w:spacing w:before="0" w:beforeAutospacing="0" w:after="0" w:afterAutospacing="0"/>
        <w:jc w:val="center"/>
        <w:rPr>
          <w:rFonts w:eastAsia="Times New Roman"/>
          <w:b w:val="0"/>
          <w:sz w:val="28"/>
          <w:szCs w:val="28"/>
        </w:rPr>
      </w:pPr>
      <w:r w:rsidRPr="00D941C4">
        <w:rPr>
          <w:b w:val="0"/>
          <w:sz w:val="28"/>
          <w:szCs w:val="28"/>
        </w:rPr>
        <w:t xml:space="preserve">Рисунок </w:t>
      </w:r>
      <w:r w:rsidR="0044697B">
        <w:rPr>
          <w:b w:val="0"/>
          <w:sz w:val="28"/>
          <w:szCs w:val="28"/>
        </w:rPr>
        <w:t>13</w:t>
      </w:r>
      <w:r w:rsidRPr="00D941C4">
        <w:rPr>
          <w:b w:val="0"/>
          <w:sz w:val="28"/>
          <w:szCs w:val="28"/>
        </w:rPr>
        <w:t xml:space="preserve">. </w:t>
      </w:r>
      <w:r w:rsidRPr="00D941C4">
        <w:rPr>
          <w:rFonts w:eastAsia="Times New Roman"/>
          <w:b w:val="0"/>
          <w:sz w:val="28"/>
          <w:szCs w:val="28"/>
        </w:rPr>
        <w:t xml:space="preserve">Структура притока денежных средств </w:t>
      </w:r>
      <w:r w:rsidR="0044697B">
        <w:rPr>
          <w:b w:val="0"/>
          <w:sz w:val="28"/>
          <w:szCs w:val="28"/>
        </w:rPr>
        <w:t>ОАО «ВЗЖБИ» за 2014 </w:t>
      </w:r>
      <w:r w:rsidRPr="00D941C4">
        <w:rPr>
          <w:b w:val="0"/>
          <w:sz w:val="28"/>
          <w:szCs w:val="28"/>
        </w:rPr>
        <w:t>г.</w:t>
      </w:r>
      <w:r w:rsidRPr="00D941C4">
        <w:rPr>
          <w:rFonts w:eastAsia="Times New Roman"/>
          <w:b w:val="0"/>
          <w:sz w:val="28"/>
          <w:szCs w:val="28"/>
        </w:rPr>
        <w:br/>
      </w:r>
    </w:p>
    <w:p w:rsidR="005C7009" w:rsidRPr="0044697B" w:rsidRDefault="0044697B" w:rsidP="0044697B">
      <w:pPr>
        <w:pStyle w:val="a3"/>
        <w:shd w:val="clear" w:color="auto" w:fill="FFFFFF"/>
        <w:spacing w:before="0" w:beforeAutospacing="0" w:after="0" w:afterAutospacing="0" w:line="360" w:lineRule="auto"/>
        <w:ind w:left="60" w:right="45" w:firstLine="567"/>
        <w:jc w:val="both"/>
        <w:rPr>
          <w:rFonts w:eastAsiaTheme="minorEastAsia"/>
          <w:color w:val="000000"/>
          <w:sz w:val="28"/>
          <w:szCs w:val="22"/>
        </w:rPr>
      </w:pPr>
      <w:r w:rsidRPr="005C7009">
        <w:rPr>
          <w:color w:val="000000"/>
          <w:sz w:val="28"/>
          <w:szCs w:val="22"/>
        </w:rPr>
        <w:t xml:space="preserve">Рассматривая показатели денежных потоков по видам деятельности, следует отметить, что наибольший объем денежной массы обеспечивает оборот по основной, текущей деятельности компании. Сумма притока денежных средств по текущей деятельности в 2014 году составила 424206 тыс. руб. Это на 25492 тыс. руб. больше, чем в предыдущем. Удельный </w:t>
      </w:r>
      <w:r w:rsidRPr="005C7009">
        <w:rPr>
          <w:color w:val="000000"/>
          <w:sz w:val="28"/>
          <w:szCs w:val="22"/>
        </w:rPr>
        <w:lastRenderedPageBreak/>
        <w:t>вес данного показателя в общем объеме всех денежных поступлений составил в 2014 году 99.98%, а в 2013 году – 100%.</w:t>
      </w:r>
    </w:p>
    <w:p w:rsidR="005C7009" w:rsidRPr="005C7009" w:rsidRDefault="005C7009" w:rsidP="005C7009">
      <w:pPr>
        <w:pStyle w:val="4"/>
        <w:spacing w:before="0" w:beforeAutospacing="0" w:after="0" w:afterAutospacing="0"/>
        <w:jc w:val="center"/>
        <w:rPr>
          <w:rFonts w:eastAsia="Times New Roman"/>
          <w:b w:val="0"/>
          <w:sz w:val="28"/>
          <w:szCs w:val="28"/>
        </w:rPr>
      </w:pPr>
    </w:p>
    <w:tbl>
      <w:tblPr>
        <w:tblW w:w="5000" w:type="pct"/>
        <w:jc w:val="center"/>
        <w:tblLook w:val="04A0"/>
      </w:tblPr>
      <w:tblGrid>
        <w:gridCol w:w="4550"/>
        <w:gridCol w:w="4551"/>
      </w:tblGrid>
      <w:tr w:rsidR="00D941C4" w:rsidRPr="0044697B" w:rsidTr="00D941C4">
        <w:trPr>
          <w:jc w:val="center"/>
        </w:trPr>
        <w:tc>
          <w:tcPr>
            <w:tcW w:w="0" w:type="auto"/>
            <w:shd w:val="clear" w:color="auto" w:fill="FFFFFF"/>
            <w:tcMar>
              <w:top w:w="15" w:type="dxa"/>
              <w:left w:w="15" w:type="dxa"/>
              <w:bottom w:w="15" w:type="dxa"/>
              <w:right w:w="15" w:type="dxa"/>
            </w:tcMar>
            <w:vAlign w:val="center"/>
            <w:hideMark/>
          </w:tcPr>
          <w:p w:rsidR="00D941C4" w:rsidRPr="0044697B" w:rsidRDefault="00D941C4" w:rsidP="00D941C4">
            <w:pPr>
              <w:jc w:val="center"/>
              <w:rPr>
                <w:rFonts w:ascii="Times New Roman" w:eastAsia="Times New Roman" w:hAnsi="Times New Roman" w:cs="Times New Roman"/>
                <w:szCs w:val="20"/>
              </w:rPr>
            </w:pPr>
            <w:r w:rsidRPr="0044697B">
              <w:rPr>
                <w:rFonts w:ascii="Times New Roman" w:eastAsia="Times New Roman" w:hAnsi="Times New Roman" w:cs="Times New Roman"/>
                <w:szCs w:val="20"/>
              </w:rPr>
              <w:t>за 2013 г.</w:t>
            </w:r>
          </w:p>
        </w:tc>
        <w:tc>
          <w:tcPr>
            <w:tcW w:w="0" w:type="auto"/>
            <w:shd w:val="clear" w:color="auto" w:fill="FFFFFF"/>
            <w:tcMar>
              <w:top w:w="15" w:type="dxa"/>
              <w:left w:w="15" w:type="dxa"/>
              <w:bottom w:w="15" w:type="dxa"/>
              <w:right w:w="15" w:type="dxa"/>
            </w:tcMar>
            <w:vAlign w:val="center"/>
            <w:hideMark/>
          </w:tcPr>
          <w:p w:rsidR="00D941C4" w:rsidRPr="0044697B" w:rsidRDefault="00D941C4" w:rsidP="00D941C4">
            <w:pPr>
              <w:jc w:val="center"/>
              <w:rPr>
                <w:rFonts w:ascii="Times New Roman" w:eastAsia="Times New Roman" w:hAnsi="Times New Roman" w:cs="Times New Roman"/>
                <w:szCs w:val="20"/>
              </w:rPr>
            </w:pPr>
            <w:r w:rsidRPr="0044697B">
              <w:rPr>
                <w:rFonts w:ascii="Times New Roman" w:eastAsia="Times New Roman" w:hAnsi="Times New Roman" w:cs="Times New Roman"/>
                <w:szCs w:val="20"/>
              </w:rPr>
              <w:t>за 2014 г.</w:t>
            </w:r>
          </w:p>
        </w:tc>
      </w:tr>
      <w:tr w:rsidR="00D941C4" w:rsidTr="00D941C4">
        <w:trPr>
          <w:jc w:val="center"/>
        </w:trPr>
        <w:tc>
          <w:tcPr>
            <w:tcW w:w="0" w:type="auto"/>
            <w:tcMar>
              <w:top w:w="15" w:type="dxa"/>
              <w:left w:w="15" w:type="dxa"/>
              <w:bottom w:w="15" w:type="dxa"/>
              <w:right w:w="15" w:type="dxa"/>
            </w:tcMar>
            <w:vAlign w:val="center"/>
            <w:hideMark/>
          </w:tcPr>
          <w:p w:rsidR="00D941C4" w:rsidRDefault="00D941C4" w:rsidP="00D941C4">
            <w:pPr>
              <w:rPr>
                <w:rFonts w:ascii="Arial" w:eastAsia="Times New Roman" w:hAnsi="Arial" w:cs="Arial"/>
                <w:sz w:val="20"/>
                <w:szCs w:val="20"/>
              </w:rPr>
            </w:pPr>
            <w:r>
              <w:rPr>
                <w:rFonts w:ascii="Arial" w:eastAsia="Times New Roman" w:hAnsi="Arial" w:cs="Arial"/>
                <w:noProof/>
                <w:sz w:val="20"/>
                <w:szCs w:val="20"/>
              </w:rPr>
              <w:drawing>
                <wp:inline distT="0" distB="0" distL="0" distR="0">
                  <wp:extent cx="3143250" cy="2381250"/>
                  <wp:effectExtent l="19050" t="0" r="0" b="0"/>
                  <wp:docPr id="23" name="Рисунок 3" descr="http://online4.1fin.ru/tmp/f85aae4072f048b33ad0033143e22ed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online4.1fin.ru/tmp/f85aae4072f048b33ad0033143e22edd.gif"/>
                          <pic:cNvPicPr>
                            <a:picLocks noChangeAspect="1" noChangeArrowheads="1"/>
                          </pic:cNvPicPr>
                        </pic:nvPicPr>
                        <pic:blipFill>
                          <a:blip r:embed="rId27"/>
                          <a:srcRect/>
                          <a:stretch>
                            <a:fillRect/>
                          </a:stretch>
                        </pic:blipFill>
                        <pic:spPr bwMode="auto">
                          <a:xfrm>
                            <a:off x="0" y="0"/>
                            <a:ext cx="3143250" cy="2381250"/>
                          </a:xfrm>
                          <a:prstGeom prst="rect">
                            <a:avLst/>
                          </a:prstGeom>
                          <a:noFill/>
                          <a:ln w="9525">
                            <a:noFill/>
                            <a:miter lim="800000"/>
                            <a:headEnd/>
                            <a:tailEnd/>
                          </a:ln>
                        </pic:spPr>
                      </pic:pic>
                    </a:graphicData>
                  </a:graphic>
                </wp:inline>
              </w:drawing>
            </w:r>
          </w:p>
        </w:tc>
        <w:tc>
          <w:tcPr>
            <w:tcW w:w="0" w:type="auto"/>
            <w:tcMar>
              <w:top w:w="15" w:type="dxa"/>
              <w:left w:w="15" w:type="dxa"/>
              <w:bottom w:w="15" w:type="dxa"/>
              <w:right w:w="15" w:type="dxa"/>
            </w:tcMar>
            <w:vAlign w:val="center"/>
            <w:hideMark/>
          </w:tcPr>
          <w:p w:rsidR="00D941C4" w:rsidRDefault="00D941C4" w:rsidP="00D941C4">
            <w:pPr>
              <w:rPr>
                <w:rFonts w:ascii="Arial" w:eastAsia="Times New Roman" w:hAnsi="Arial" w:cs="Arial"/>
                <w:sz w:val="20"/>
                <w:szCs w:val="20"/>
              </w:rPr>
            </w:pPr>
            <w:r>
              <w:rPr>
                <w:rFonts w:ascii="Arial" w:eastAsia="Times New Roman" w:hAnsi="Arial" w:cs="Arial"/>
                <w:noProof/>
                <w:sz w:val="20"/>
                <w:szCs w:val="20"/>
              </w:rPr>
              <w:drawing>
                <wp:inline distT="0" distB="0" distL="0" distR="0">
                  <wp:extent cx="3143250" cy="2381250"/>
                  <wp:effectExtent l="19050" t="0" r="0" b="0"/>
                  <wp:docPr id="24" name="Рисунок 4" descr="http://online4.1fin.ru/tmp/34ffff1caa2f80c6dec2cc893773d9e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online4.1fin.ru/tmp/34ffff1caa2f80c6dec2cc893773d9e6.gif"/>
                          <pic:cNvPicPr>
                            <a:picLocks noChangeAspect="1" noChangeArrowheads="1"/>
                          </pic:cNvPicPr>
                        </pic:nvPicPr>
                        <pic:blipFill>
                          <a:blip r:embed="rId26"/>
                          <a:srcRect/>
                          <a:stretch>
                            <a:fillRect/>
                          </a:stretch>
                        </pic:blipFill>
                        <pic:spPr bwMode="auto">
                          <a:xfrm>
                            <a:off x="0" y="0"/>
                            <a:ext cx="3143250" cy="2381250"/>
                          </a:xfrm>
                          <a:prstGeom prst="rect">
                            <a:avLst/>
                          </a:prstGeom>
                          <a:noFill/>
                          <a:ln w="9525">
                            <a:noFill/>
                            <a:miter lim="800000"/>
                            <a:headEnd/>
                            <a:tailEnd/>
                          </a:ln>
                        </pic:spPr>
                      </pic:pic>
                    </a:graphicData>
                  </a:graphic>
                </wp:inline>
              </w:drawing>
            </w:r>
          </w:p>
        </w:tc>
      </w:tr>
    </w:tbl>
    <w:p w:rsidR="00D941C4" w:rsidRDefault="00D941C4" w:rsidP="00D941C4">
      <w:pPr>
        <w:jc w:val="center"/>
        <w:rPr>
          <w:rFonts w:ascii="Arial" w:eastAsia="Times New Roman" w:hAnsi="Arial" w:cs="Arial"/>
          <w:vanish/>
          <w:color w:val="333333"/>
        </w:rPr>
      </w:pPr>
    </w:p>
    <w:tbl>
      <w:tblPr>
        <w:tblW w:w="4000" w:type="pct"/>
        <w:jc w:val="center"/>
        <w:tblLook w:val="04A0"/>
      </w:tblPr>
      <w:tblGrid>
        <w:gridCol w:w="3640"/>
        <w:gridCol w:w="3641"/>
      </w:tblGrid>
      <w:tr w:rsidR="00D941C4" w:rsidTr="00D941C4">
        <w:trPr>
          <w:trHeight w:val="15"/>
          <w:jc w:val="center"/>
        </w:trPr>
        <w:tc>
          <w:tcPr>
            <w:tcW w:w="0" w:type="auto"/>
            <w:shd w:val="clear" w:color="auto" w:fill="FFFFFF"/>
            <w:tcMar>
              <w:top w:w="15" w:type="dxa"/>
              <w:left w:w="15" w:type="dxa"/>
              <w:bottom w:w="15" w:type="dxa"/>
              <w:right w:w="15" w:type="dxa"/>
            </w:tcMar>
            <w:vAlign w:val="center"/>
            <w:hideMark/>
          </w:tcPr>
          <w:p w:rsidR="00D941C4" w:rsidRDefault="00D941C4" w:rsidP="00D941C4">
            <w:pPr>
              <w:rPr>
                <w:rFonts w:eastAsia="Times New Roman"/>
                <w:sz w:val="20"/>
                <w:szCs w:val="20"/>
              </w:rPr>
            </w:pPr>
          </w:p>
        </w:tc>
        <w:tc>
          <w:tcPr>
            <w:tcW w:w="0" w:type="auto"/>
            <w:shd w:val="clear" w:color="auto" w:fill="FFFFFF"/>
            <w:tcMar>
              <w:top w:w="15" w:type="dxa"/>
              <w:left w:w="15" w:type="dxa"/>
              <w:bottom w:w="15" w:type="dxa"/>
              <w:right w:w="15" w:type="dxa"/>
            </w:tcMar>
            <w:vAlign w:val="center"/>
            <w:hideMark/>
          </w:tcPr>
          <w:p w:rsidR="00D941C4" w:rsidRDefault="00D941C4" w:rsidP="00D941C4">
            <w:pPr>
              <w:rPr>
                <w:rFonts w:eastAsia="Times New Roman"/>
                <w:sz w:val="20"/>
                <w:szCs w:val="20"/>
              </w:rPr>
            </w:pPr>
          </w:p>
        </w:tc>
      </w:tr>
      <w:tr w:rsidR="00D941C4" w:rsidRPr="005C7009" w:rsidTr="00D941C4">
        <w:trPr>
          <w:jc w:val="center"/>
        </w:trPr>
        <w:tc>
          <w:tcPr>
            <w:tcW w:w="2500" w:type="pct"/>
            <w:shd w:val="clear" w:color="auto" w:fill="FFFFFF"/>
            <w:tcMar>
              <w:top w:w="15" w:type="dxa"/>
              <w:left w:w="15" w:type="dxa"/>
              <w:bottom w:w="15" w:type="dxa"/>
              <w:right w:w="15" w:type="dxa"/>
            </w:tcMar>
            <w:vAlign w:val="center"/>
            <w:hideMark/>
          </w:tcPr>
          <w:p w:rsidR="00D941C4" w:rsidRPr="005C7009" w:rsidRDefault="00D941C4" w:rsidP="00D941C4">
            <w:pPr>
              <w:pStyle w:val="a3"/>
              <w:spacing w:before="0" w:beforeAutospacing="0" w:after="0" w:afterAutospacing="0"/>
              <w:ind w:left="60" w:right="45"/>
              <w:jc w:val="both"/>
              <w:rPr>
                <w:rFonts w:eastAsiaTheme="minorEastAsia"/>
                <w:color w:val="000000"/>
                <w:sz w:val="20"/>
                <w:szCs w:val="17"/>
              </w:rPr>
            </w:pPr>
            <w:r w:rsidRPr="005C7009">
              <w:rPr>
                <w:color w:val="7878F0"/>
                <w:sz w:val="20"/>
                <w:szCs w:val="17"/>
              </w:rPr>
              <w:t>█</w:t>
            </w:r>
            <w:r w:rsidRPr="005C7009">
              <w:rPr>
                <w:color w:val="000000"/>
                <w:sz w:val="20"/>
                <w:szCs w:val="17"/>
              </w:rPr>
              <w:t> - по текущей деятельности</w:t>
            </w:r>
          </w:p>
        </w:tc>
        <w:tc>
          <w:tcPr>
            <w:tcW w:w="2500" w:type="pct"/>
            <w:shd w:val="clear" w:color="auto" w:fill="FFFFFF"/>
            <w:tcMar>
              <w:top w:w="15" w:type="dxa"/>
              <w:left w:w="15" w:type="dxa"/>
              <w:bottom w:w="15" w:type="dxa"/>
              <w:right w:w="15" w:type="dxa"/>
            </w:tcMar>
            <w:vAlign w:val="center"/>
            <w:hideMark/>
          </w:tcPr>
          <w:p w:rsidR="00D941C4" w:rsidRPr="005C7009" w:rsidRDefault="00D941C4" w:rsidP="00D941C4">
            <w:pPr>
              <w:pStyle w:val="a3"/>
              <w:spacing w:before="0" w:beforeAutospacing="0" w:after="0" w:afterAutospacing="0"/>
              <w:ind w:left="60" w:right="45"/>
              <w:jc w:val="both"/>
              <w:rPr>
                <w:rFonts w:eastAsiaTheme="minorEastAsia"/>
                <w:color w:val="000000"/>
                <w:sz w:val="20"/>
                <w:szCs w:val="17"/>
              </w:rPr>
            </w:pPr>
            <w:r w:rsidRPr="005C7009">
              <w:rPr>
                <w:color w:val="FCFC9E"/>
                <w:sz w:val="20"/>
                <w:szCs w:val="17"/>
              </w:rPr>
              <w:t>█</w:t>
            </w:r>
            <w:r w:rsidRPr="005C7009">
              <w:rPr>
                <w:color w:val="000000"/>
                <w:sz w:val="20"/>
                <w:szCs w:val="17"/>
              </w:rPr>
              <w:t> - по инвестиционной деятельности</w:t>
            </w:r>
          </w:p>
        </w:tc>
      </w:tr>
      <w:tr w:rsidR="00D941C4" w:rsidRPr="005C7009" w:rsidTr="00D941C4">
        <w:trPr>
          <w:jc w:val="center"/>
        </w:trPr>
        <w:tc>
          <w:tcPr>
            <w:tcW w:w="0" w:type="auto"/>
            <w:shd w:val="clear" w:color="auto" w:fill="FFFFFF"/>
            <w:tcMar>
              <w:top w:w="15" w:type="dxa"/>
              <w:left w:w="15" w:type="dxa"/>
              <w:bottom w:w="15" w:type="dxa"/>
              <w:right w:w="15" w:type="dxa"/>
            </w:tcMar>
            <w:vAlign w:val="center"/>
            <w:hideMark/>
          </w:tcPr>
          <w:p w:rsidR="00D941C4" w:rsidRPr="005C7009" w:rsidRDefault="00D941C4" w:rsidP="00D941C4">
            <w:pPr>
              <w:pStyle w:val="a3"/>
              <w:spacing w:before="0" w:beforeAutospacing="0" w:after="0" w:afterAutospacing="0"/>
              <w:ind w:left="60" w:right="45"/>
              <w:jc w:val="both"/>
              <w:rPr>
                <w:rFonts w:eastAsiaTheme="minorEastAsia"/>
                <w:color w:val="000000"/>
                <w:sz w:val="20"/>
                <w:szCs w:val="17"/>
              </w:rPr>
            </w:pPr>
            <w:r w:rsidRPr="005C7009">
              <w:rPr>
                <w:color w:val="7E1F5E"/>
                <w:sz w:val="20"/>
                <w:szCs w:val="17"/>
              </w:rPr>
              <w:t>█</w:t>
            </w:r>
            <w:r w:rsidRPr="005C7009">
              <w:rPr>
                <w:color w:val="000000"/>
                <w:sz w:val="20"/>
                <w:szCs w:val="17"/>
              </w:rPr>
              <w:t> - по финансовой деятельности</w:t>
            </w:r>
          </w:p>
        </w:tc>
        <w:tc>
          <w:tcPr>
            <w:tcW w:w="0" w:type="auto"/>
            <w:shd w:val="clear" w:color="auto" w:fill="FFFFFF"/>
            <w:tcMar>
              <w:top w:w="15" w:type="dxa"/>
              <w:left w:w="15" w:type="dxa"/>
              <w:bottom w:w="15" w:type="dxa"/>
              <w:right w:w="15" w:type="dxa"/>
            </w:tcMar>
            <w:vAlign w:val="center"/>
            <w:hideMark/>
          </w:tcPr>
          <w:p w:rsidR="00D941C4" w:rsidRPr="005C7009" w:rsidRDefault="00D941C4" w:rsidP="00D941C4">
            <w:pPr>
              <w:rPr>
                <w:rFonts w:ascii="Times New Roman" w:eastAsia="Times New Roman" w:hAnsi="Times New Roman" w:cs="Times New Roman"/>
                <w:sz w:val="20"/>
                <w:szCs w:val="20"/>
              </w:rPr>
            </w:pPr>
          </w:p>
        </w:tc>
      </w:tr>
    </w:tbl>
    <w:p w:rsidR="00D941C4" w:rsidRDefault="00D941C4" w:rsidP="005C7009">
      <w:pPr>
        <w:spacing w:after="0" w:line="360" w:lineRule="auto"/>
        <w:jc w:val="center"/>
        <w:rPr>
          <w:rFonts w:ascii="Times New Roman" w:hAnsi="Times New Roman" w:cs="Times New Roman"/>
          <w:sz w:val="28"/>
          <w:szCs w:val="28"/>
        </w:rPr>
      </w:pPr>
    </w:p>
    <w:p w:rsidR="00D941C4" w:rsidRPr="005C7009" w:rsidRDefault="00D941C4" w:rsidP="005C7009">
      <w:pPr>
        <w:spacing w:after="0" w:line="360" w:lineRule="auto"/>
        <w:jc w:val="center"/>
        <w:rPr>
          <w:rFonts w:ascii="Times New Roman" w:eastAsia="Times New Roman" w:hAnsi="Times New Roman" w:cs="Times New Roman"/>
          <w:color w:val="333333"/>
          <w:sz w:val="28"/>
        </w:rPr>
      </w:pPr>
      <w:r w:rsidRPr="00D941C4">
        <w:rPr>
          <w:rFonts w:ascii="Times New Roman" w:hAnsi="Times New Roman" w:cs="Times New Roman"/>
          <w:sz w:val="28"/>
          <w:szCs w:val="28"/>
        </w:rPr>
        <w:t xml:space="preserve">Рисунок </w:t>
      </w:r>
      <w:r w:rsidR="0044697B">
        <w:rPr>
          <w:rFonts w:ascii="Times New Roman" w:hAnsi="Times New Roman" w:cs="Times New Roman"/>
          <w:sz w:val="28"/>
          <w:szCs w:val="28"/>
        </w:rPr>
        <w:t>14</w:t>
      </w:r>
      <w:r w:rsidRPr="00D941C4">
        <w:rPr>
          <w:rFonts w:ascii="Times New Roman" w:hAnsi="Times New Roman" w:cs="Times New Roman"/>
          <w:sz w:val="28"/>
          <w:szCs w:val="28"/>
        </w:rPr>
        <w:t xml:space="preserve">. </w:t>
      </w:r>
      <w:r w:rsidRPr="00D941C4">
        <w:rPr>
          <w:rFonts w:ascii="Times New Roman" w:eastAsia="Times New Roman" w:hAnsi="Times New Roman" w:cs="Times New Roman"/>
          <w:sz w:val="28"/>
          <w:szCs w:val="28"/>
        </w:rPr>
        <w:t xml:space="preserve">Структура </w:t>
      </w:r>
      <w:r>
        <w:rPr>
          <w:rFonts w:ascii="Times New Roman" w:eastAsia="Times New Roman" w:hAnsi="Times New Roman" w:cs="Times New Roman"/>
          <w:sz w:val="28"/>
          <w:szCs w:val="28"/>
        </w:rPr>
        <w:t>от</w:t>
      </w:r>
      <w:r w:rsidRPr="00D941C4">
        <w:rPr>
          <w:rFonts w:ascii="Times New Roman" w:eastAsia="Times New Roman" w:hAnsi="Times New Roman" w:cs="Times New Roman"/>
          <w:sz w:val="28"/>
          <w:szCs w:val="28"/>
        </w:rPr>
        <w:t xml:space="preserve">тока денежных средств </w:t>
      </w:r>
      <w:r w:rsidRPr="00D941C4">
        <w:rPr>
          <w:rFonts w:ascii="Times New Roman" w:hAnsi="Times New Roman" w:cs="Times New Roman"/>
          <w:sz w:val="28"/>
          <w:szCs w:val="28"/>
        </w:rPr>
        <w:t>ОАО «ВЗЖБИ» за 2014 г.</w:t>
      </w:r>
    </w:p>
    <w:p w:rsidR="005C7009" w:rsidRDefault="005C7009" w:rsidP="005C7009">
      <w:pPr>
        <w:pStyle w:val="a3"/>
        <w:shd w:val="clear" w:color="auto" w:fill="FFFFFF"/>
        <w:spacing w:before="0" w:beforeAutospacing="0" w:after="0" w:afterAutospacing="0" w:line="360" w:lineRule="auto"/>
        <w:ind w:left="60" w:right="45" w:firstLine="567"/>
        <w:jc w:val="both"/>
        <w:rPr>
          <w:color w:val="000000"/>
          <w:sz w:val="28"/>
          <w:szCs w:val="22"/>
        </w:rPr>
      </w:pPr>
    </w:p>
    <w:p w:rsidR="00D941C4" w:rsidRPr="005C7009" w:rsidRDefault="00D941C4" w:rsidP="005C7009">
      <w:pPr>
        <w:pStyle w:val="a3"/>
        <w:shd w:val="clear" w:color="auto" w:fill="FFFFFF"/>
        <w:spacing w:before="0" w:beforeAutospacing="0" w:after="0" w:afterAutospacing="0" w:line="360" w:lineRule="auto"/>
        <w:ind w:left="60" w:right="45" w:firstLine="567"/>
        <w:jc w:val="both"/>
        <w:rPr>
          <w:color w:val="000000"/>
          <w:sz w:val="28"/>
          <w:szCs w:val="22"/>
        </w:rPr>
      </w:pPr>
      <w:proofErr w:type="gramStart"/>
      <w:r w:rsidRPr="005C7009">
        <w:rPr>
          <w:color w:val="000000"/>
          <w:sz w:val="28"/>
          <w:szCs w:val="22"/>
        </w:rPr>
        <w:t>Сравнение данных по текущей деятельности свидетельствует о превышении притока над оттоком в 2013 году на сумму 6821 тыс. руб. и в 2014 году – на 11745 тыс. руб., что служит положительным фактором, так как именно текущая (обычная) деятельность должна обеспечивать условие достаточности денежных средств для совершения операций по инвестиционной и финансовой деятельности.</w:t>
      </w:r>
      <w:proofErr w:type="gramEnd"/>
    </w:p>
    <w:p w:rsidR="00D941C4" w:rsidRPr="005C7009" w:rsidRDefault="00D941C4" w:rsidP="005C7009">
      <w:pPr>
        <w:pStyle w:val="a3"/>
        <w:shd w:val="clear" w:color="auto" w:fill="FFFFFF"/>
        <w:spacing w:before="0" w:beforeAutospacing="0" w:after="0" w:afterAutospacing="0" w:line="360" w:lineRule="auto"/>
        <w:ind w:left="60" w:right="45" w:firstLine="567"/>
        <w:jc w:val="both"/>
        <w:rPr>
          <w:color w:val="000000"/>
          <w:sz w:val="28"/>
          <w:szCs w:val="22"/>
        </w:rPr>
      </w:pPr>
      <w:r w:rsidRPr="005C7009">
        <w:rPr>
          <w:color w:val="000000"/>
          <w:sz w:val="28"/>
          <w:szCs w:val="22"/>
        </w:rPr>
        <w:t>Превышение притока денежных средств над оттоком по текущей деятельности в 2014 году позволило компании увеличить объем операций в инвестиционной деятельности. Данное обстоятельство свидетельствует о росте вложений капитального характера и связано с реализацией стратегических планов компании. Компания формирует свою материально-техническую базу, рассчитывая на получение отдачи по этим вложениям средств в относительно отдаленной перспективе, что вполне может соответствовать производственно-коммерческим целям.</w:t>
      </w:r>
    </w:p>
    <w:p w:rsidR="00D941C4" w:rsidRPr="005C7009" w:rsidRDefault="00D941C4" w:rsidP="005C7009">
      <w:pPr>
        <w:pStyle w:val="a3"/>
        <w:shd w:val="clear" w:color="auto" w:fill="FFFFFF"/>
        <w:spacing w:before="0" w:beforeAutospacing="0" w:after="0" w:afterAutospacing="0" w:line="360" w:lineRule="auto"/>
        <w:ind w:left="62" w:right="45" w:firstLine="567"/>
        <w:jc w:val="both"/>
        <w:rPr>
          <w:color w:val="000000"/>
          <w:sz w:val="28"/>
          <w:szCs w:val="22"/>
        </w:rPr>
      </w:pPr>
      <w:r w:rsidRPr="005C7009">
        <w:rPr>
          <w:color w:val="000000"/>
          <w:sz w:val="28"/>
          <w:szCs w:val="22"/>
        </w:rPr>
        <w:lastRenderedPageBreak/>
        <w:t>В 2014 году организаций не вела финансовой деятельности.</w:t>
      </w:r>
    </w:p>
    <w:p w:rsidR="005C7009" w:rsidRDefault="005C7009" w:rsidP="00D941C4">
      <w:pPr>
        <w:pStyle w:val="4"/>
        <w:spacing w:before="0" w:beforeAutospacing="0" w:after="0" w:afterAutospacing="0"/>
        <w:jc w:val="center"/>
        <w:rPr>
          <w:rFonts w:ascii="Arial" w:eastAsia="Times New Roman" w:hAnsi="Arial" w:cs="Arial"/>
          <w:color w:val="555555"/>
          <w:sz w:val="23"/>
          <w:szCs w:val="23"/>
        </w:rPr>
      </w:pPr>
    </w:p>
    <w:p w:rsidR="00D941C4" w:rsidRPr="0044697B" w:rsidRDefault="0044697B" w:rsidP="0044697B">
      <w:pPr>
        <w:pStyle w:val="4"/>
        <w:spacing w:before="0" w:beforeAutospacing="0" w:after="0" w:afterAutospacing="0" w:line="360" w:lineRule="auto"/>
        <w:jc w:val="both"/>
        <w:rPr>
          <w:rFonts w:eastAsia="Times New Roman"/>
          <w:b w:val="0"/>
          <w:sz w:val="28"/>
          <w:szCs w:val="28"/>
        </w:rPr>
      </w:pPr>
      <w:r w:rsidRPr="0044697B">
        <w:rPr>
          <w:b w:val="0"/>
          <w:sz w:val="28"/>
          <w:szCs w:val="28"/>
        </w:rPr>
        <w:t>Таблица 26.</w:t>
      </w:r>
      <w:r w:rsidRPr="0044697B">
        <w:rPr>
          <w:rFonts w:eastAsia="Times New Roman"/>
          <w:b w:val="0"/>
          <w:bCs w:val="0"/>
          <w:sz w:val="28"/>
          <w:szCs w:val="28"/>
        </w:rPr>
        <w:t xml:space="preserve"> </w:t>
      </w:r>
      <w:r w:rsidRPr="0044697B">
        <w:rPr>
          <w:rFonts w:eastAsia="Times New Roman"/>
          <w:b w:val="0"/>
          <w:sz w:val="28"/>
          <w:szCs w:val="28"/>
        </w:rPr>
        <w:t>Состав, структура и динамика притока денежных средств</w:t>
      </w:r>
      <w:r w:rsidRPr="0044697B">
        <w:rPr>
          <w:b w:val="0"/>
          <w:sz w:val="28"/>
          <w:szCs w:val="28"/>
        </w:rPr>
        <w:t xml:space="preserve"> ОАО «ВЗЖБИ» за 2014 г.</w:t>
      </w:r>
    </w:p>
    <w:tbl>
      <w:tblPr>
        <w:tblW w:w="0" w:type="auto"/>
        <w:jc w:val="center"/>
        <w:tblBorders>
          <w:top w:val="single" w:sz="6" w:space="0" w:color="777777"/>
          <w:left w:val="single" w:sz="6" w:space="0" w:color="777777"/>
          <w:bottom w:val="single" w:sz="6" w:space="0" w:color="777777"/>
          <w:right w:val="single" w:sz="6" w:space="0" w:color="777777"/>
        </w:tblBorders>
        <w:tblCellMar>
          <w:left w:w="0" w:type="dxa"/>
          <w:right w:w="0" w:type="dxa"/>
        </w:tblCellMar>
        <w:tblLook w:val="04A0"/>
      </w:tblPr>
      <w:tblGrid>
        <w:gridCol w:w="3382"/>
        <w:gridCol w:w="657"/>
        <w:gridCol w:w="657"/>
        <w:gridCol w:w="1202"/>
        <w:gridCol w:w="894"/>
        <w:gridCol w:w="565"/>
        <w:gridCol w:w="565"/>
        <w:gridCol w:w="1202"/>
      </w:tblGrid>
      <w:tr w:rsidR="00D941C4" w:rsidRPr="0044697B" w:rsidTr="0044697B">
        <w:trPr>
          <w:trHeight w:val="20"/>
          <w:tblHeader/>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44697B" w:rsidRDefault="00D941C4" w:rsidP="0044697B">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Показатель денежных потоков</w:t>
            </w:r>
          </w:p>
        </w:tc>
        <w:tc>
          <w:tcPr>
            <w:tcW w:w="0" w:type="auto"/>
            <w:gridSpan w:val="3"/>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44697B" w:rsidRDefault="00D941C4" w:rsidP="0044697B">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Сумма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44697B" w:rsidRDefault="00D941C4" w:rsidP="0044697B">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Темп роста, %</w:t>
            </w:r>
          </w:p>
        </w:tc>
        <w:tc>
          <w:tcPr>
            <w:tcW w:w="0" w:type="auto"/>
            <w:gridSpan w:val="3"/>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44697B" w:rsidRDefault="00D941C4" w:rsidP="0044697B">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Структура, %</w:t>
            </w:r>
          </w:p>
        </w:tc>
      </w:tr>
      <w:tr w:rsidR="00D941C4" w:rsidRPr="0044697B" w:rsidTr="0044697B">
        <w:trPr>
          <w:trHeight w:val="20"/>
          <w:tblHeader/>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D941C4" w:rsidRPr="0044697B" w:rsidRDefault="00D941C4" w:rsidP="0044697B">
            <w:pPr>
              <w:spacing w:after="0" w:line="240" w:lineRule="auto"/>
              <w:rPr>
                <w:rFonts w:ascii="Times New Roman" w:eastAsia="Times New Roman" w:hAnsi="Times New Roman" w:cs="Times New Roman"/>
                <w:b/>
                <w:color w:val="000000"/>
                <w:sz w:val="20"/>
                <w:szCs w:val="20"/>
              </w:rPr>
            </w:pPr>
          </w:p>
        </w:tc>
        <w:tc>
          <w:tcPr>
            <w:tcW w:w="0" w:type="auto"/>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44697B" w:rsidRDefault="00D941C4" w:rsidP="0044697B">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за 2013</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44697B" w:rsidRDefault="00D941C4" w:rsidP="0044697B">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за 2014</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44697B" w:rsidRDefault="00D941C4" w:rsidP="0044697B">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изменение</w:t>
            </w:r>
            <w:proofErr w:type="gramStart"/>
            <w:r w:rsidRPr="0044697B">
              <w:rPr>
                <w:rFonts w:ascii="Times New Roman" w:eastAsia="Times New Roman" w:hAnsi="Times New Roman" w:cs="Times New Roman"/>
                <w:b/>
                <w:color w:val="000000"/>
                <w:sz w:val="20"/>
                <w:szCs w:val="20"/>
              </w:rPr>
              <w:t>, (+/-)</w:t>
            </w:r>
            <w:proofErr w:type="gramEnd"/>
          </w:p>
        </w:tc>
        <w:tc>
          <w:tcPr>
            <w:tcW w:w="0" w:type="auto"/>
            <w:vMerge/>
            <w:tcBorders>
              <w:top w:val="outset" w:sz="6" w:space="0" w:color="auto"/>
              <w:left w:val="outset" w:sz="6" w:space="0" w:color="auto"/>
              <w:bottom w:val="outset" w:sz="6" w:space="0" w:color="auto"/>
              <w:right w:val="outset" w:sz="6" w:space="0" w:color="auto"/>
            </w:tcBorders>
            <w:tcMar>
              <w:top w:w="0" w:type="dxa"/>
              <w:left w:w="0" w:type="dxa"/>
              <w:bottom w:w="0" w:type="dxa"/>
              <w:right w:w="45" w:type="dxa"/>
            </w:tcMar>
            <w:vAlign w:val="center"/>
            <w:hideMark/>
          </w:tcPr>
          <w:p w:rsidR="00D941C4" w:rsidRPr="0044697B" w:rsidRDefault="00D941C4" w:rsidP="0044697B">
            <w:pPr>
              <w:spacing w:after="0" w:line="240" w:lineRule="auto"/>
              <w:rPr>
                <w:rFonts w:ascii="Times New Roman" w:eastAsia="Times New Roman" w:hAnsi="Times New Roman" w:cs="Times New Roman"/>
                <w:b/>
                <w:color w:val="000000"/>
                <w:sz w:val="20"/>
                <w:szCs w:val="20"/>
              </w:rPr>
            </w:pPr>
          </w:p>
        </w:tc>
        <w:tc>
          <w:tcPr>
            <w:tcW w:w="0" w:type="auto"/>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44697B" w:rsidRDefault="00D941C4" w:rsidP="0044697B">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за 2013</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44697B" w:rsidRDefault="00D941C4" w:rsidP="0044697B">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за 2014</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44697B" w:rsidRDefault="00D941C4" w:rsidP="0044697B">
            <w:pPr>
              <w:spacing w:after="0" w:line="240" w:lineRule="auto"/>
              <w:jc w:val="center"/>
              <w:rPr>
                <w:rFonts w:ascii="Times New Roman" w:eastAsia="Times New Roman" w:hAnsi="Times New Roman" w:cs="Times New Roman"/>
                <w:b/>
                <w:color w:val="000000"/>
                <w:sz w:val="20"/>
                <w:szCs w:val="20"/>
              </w:rPr>
            </w:pPr>
            <w:r w:rsidRPr="0044697B">
              <w:rPr>
                <w:rFonts w:ascii="Times New Roman" w:eastAsia="Times New Roman" w:hAnsi="Times New Roman" w:cs="Times New Roman"/>
                <w:b/>
                <w:color w:val="000000"/>
                <w:sz w:val="20"/>
                <w:szCs w:val="20"/>
              </w:rPr>
              <w:t>изменение</w:t>
            </w:r>
            <w:proofErr w:type="gramStart"/>
            <w:r w:rsidRPr="0044697B">
              <w:rPr>
                <w:rFonts w:ascii="Times New Roman" w:eastAsia="Times New Roman" w:hAnsi="Times New Roman" w:cs="Times New Roman"/>
                <w:b/>
                <w:color w:val="000000"/>
                <w:sz w:val="20"/>
                <w:szCs w:val="20"/>
              </w:rPr>
              <w:t>, (+/-)</w:t>
            </w:r>
            <w:proofErr w:type="gramEnd"/>
          </w:p>
        </w:tc>
      </w:tr>
      <w:tr w:rsidR="00D941C4" w:rsidRPr="0044697B" w:rsidTr="0044697B">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center"/>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center"/>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center"/>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center"/>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center"/>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center"/>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center"/>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center"/>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7</w:t>
            </w:r>
          </w:p>
        </w:tc>
      </w:tr>
      <w:tr w:rsidR="00D941C4" w:rsidRPr="0044697B" w:rsidTr="0044697B">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pStyle w:val="a3"/>
              <w:spacing w:before="0" w:beforeAutospacing="0" w:after="0" w:afterAutospacing="0"/>
              <w:ind w:left="60" w:right="45"/>
              <w:rPr>
                <w:rFonts w:eastAsiaTheme="minorEastAsia"/>
                <w:color w:val="000000"/>
                <w:sz w:val="20"/>
                <w:szCs w:val="20"/>
              </w:rPr>
            </w:pPr>
            <w:r w:rsidRPr="0044697B">
              <w:rPr>
                <w:color w:val="000000"/>
                <w:sz w:val="20"/>
                <w:szCs w:val="20"/>
              </w:rPr>
              <w:t>1. Средства, полученные от покупателей</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383704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416273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32569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108.49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96.24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98.11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1.87</w:t>
            </w:r>
          </w:p>
        </w:tc>
      </w:tr>
      <w:tr w:rsidR="00D941C4" w:rsidRPr="0044697B" w:rsidTr="0044697B">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pStyle w:val="a3"/>
              <w:spacing w:before="0" w:beforeAutospacing="0" w:after="0" w:afterAutospacing="0"/>
              <w:ind w:left="60" w:right="45"/>
              <w:rPr>
                <w:rFonts w:eastAsiaTheme="minorEastAsia"/>
                <w:color w:val="000000"/>
                <w:sz w:val="20"/>
                <w:szCs w:val="20"/>
              </w:rPr>
            </w:pPr>
            <w:r w:rsidRPr="0044697B">
              <w:rPr>
                <w:color w:val="000000"/>
                <w:sz w:val="20"/>
                <w:szCs w:val="20"/>
              </w:rPr>
              <w:t>2. Прочие поступления по текущей деятельности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15010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7933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-7077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52.85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3.76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1.87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-1.89</w:t>
            </w:r>
          </w:p>
        </w:tc>
      </w:tr>
      <w:tr w:rsidR="00D941C4" w:rsidRPr="0044697B" w:rsidTr="0044697B">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pStyle w:val="a3"/>
              <w:spacing w:before="0" w:beforeAutospacing="0" w:after="0" w:afterAutospacing="0"/>
              <w:ind w:left="60" w:right="45"/>
              <w:rPr>
                <w:rFonts w:eastAsiaTheme="minorEastAsia"/>
                <w:color w:val="000000"/>
                <w:sz w:val="20"/>
                <w:szCs w:val="20"/>
              </w:rPr>
            </w:pPr>
            <w:r w:rsidRPr="0044697B">
              <w:rPr>
                <w:color w:val="000000"/>
                <w:sz w:val="20"/>
                <w:szCs w:val="20"/>
              </w:rPr>
              <w:t>3. Выручка от продажи внеоборотных активов</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76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76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pStyle w:val="4"/>
              <w:spacing w:before="0" w:beforeAutospacing="0" w:after="0" w:afterAutospacing="0"/>
              <w:jc w:val="center"/>
              <w:rPr>
                <w:rFonts w:eastAsia="Times New Roman"/>
                <w:color w:val="555555"/>
                <w:sz w:val="20"/>
                <w:szCs w:val="20"/>
              </w:rPr>
            </w:pPr>
            <w:r w:rsidRPr="0044697B">
              <w:rPr>
                <w:rFonts w:eastAsia="Times New Roman"/>
                <w:color w:val="555555"/>
                <w:sz w:val="20"/>
                <w:szCs w:val="20"/>
              </w:rPr>
              <w:t>x</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0.02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0.02</w:t>
            </w:r>
          </w:p>
        </w:tc>
      </w:tr>
      <w:tr w:rsidR="00D941C4" w:rsidRPr="0044697B" w:rsidTr="0044697B">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pStyle w:val="a3"/>
              <w:spacing w:before="0" w:beforeAutospacing="0" w:after="0" w:afterAutospacing="0"/>
              <w:ind w:left="60" w:right="45"/>
              <w:rPr>
                <w:rFonts w:eastAsiaTheme="minorEastAsia"/>
                <w:color w:val="000000"/>
                <w:sz w:val="20"/>
                <w:szCs w:val="20"/>
              </w:rPr>
            </w:pPr>
            <w:r w:rsidRPr="0044697B">
              <w:rPr>
                <w:color w:val="000000"/>
                <w:sz w:val="20"/>
                <w:szCs w:val="20"/>
              </w:rPr>
              <w:t>4. Выручка от продажи финансовых вложений</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pStyle w:val="4"/>
              <w:spacing w:before="0" w:beforeAutospacing="0" w:after="0" w:afterAutospacing="0"/>
              <w:jc w:val="center"/>
              <w:rPr>
                <w:rFonts w:eastAsia="Times New Roman"/>
                <w:color w:val="555555"/>
                <w:sz w:val="20"/>
                <w:szCs w:val="20"/>
              </w:rPr>
            </w:pPr>
            <w:r w:rsidRPr="0044697B">
              <w:rPr>
                <w:rFonts w:eastAsia="Times New Roman"/>
                <w:color w:val="555555"/>
                <w:sz w:val="20"/>
                <w:szCs w:val="20"/>
              </w:rPr>
              <w:t>x</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r>
      <w:tr w:rsidR="00D941C4" w:rsidRPr="0044697B" w:rsidTr="0044697B">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pStyle w:val="a3"/>
              <w:spacing w:before="0" w:beforeAutospacing="0" w:after="0" w:afterAutospacing="0"/>
              <w:ind w:left="60" w:right="45"/>
              <w:rPr>
                <w:rFonts w:eastAsiaTheme="minorEastAsia"/>
                <w:color w:val="000000"/>
                <w:sz w:val="20"/>
                <w:szCs w:val="20"/>
              </w:rPr>
            </w:pPr>
            <w:r w:rsidRPr="0044697B">
              <w:rPr>
                <w:color w:val="000000"/>
                <w:sz w:val="20"/>
                <w:szCs w:val="20"/>
              </w:rPr>
              <w:t>5. Полученные проценты и дивиденды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pStyle w:val="4"/>
              <w:spacing w:before="0" w:beforeAutospacing="0" w:after="0" w:afterAutospacing="0"/>
              <w:jc w:val="center"/>
              <w:rPr>
                <w:rFonts w:eastAsia="Times New Roman"/>
                <w:color w:val="555555"/>
                <w:sz w:val="20"/>
                <w:szCs w:val="20"/>
              </w:rPr>
            </w:pPr>
            <w:r w:rsidRPr="0044697B">
              <w:rPr>
                <w:rFonts w:eastAsia="Times New Roman"/>
                <w:color w:val="555555"/>
                <w:sz w:val="20"/>
                <w:szCs w:val="20"/>
              </w:rPr>
              <w:t>x</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r>
      <w:tr w:rsidR="00D941C4" w:rsidRPr="0044697B" w:rsidTr="0044697B">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pStyle w:val="a3"/>
              <w:spacing w:before="0" w:beforeAutospacing="0" w:after="0" w:afterAutospacing="0"/>
              <w:ind w:left="60" w:right="45"/>
              <w:rPr>
                <w:rFonts w:eastAsiaTheme="minorEastAsia"/>
                <w:color w:val="000000"/>
                <w:sz w:val="20"/>
                <w:szCs w:val="20"/>
              </w:rPr>
            </w:pPr>
            <w:r w:rsidRPr="0044697B">
              <w:rPr>
                <w:color w:val="000000"/>
                <w:sz w:val="20"/>
                <w:szCs w:val="20"/>
              </w:rPr>
              <w:t>6. Поступления от погашения займов</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pStyle w:val="4"/>
              <w:spacing w:before="0" w:beforeAutospacing="0" w:after="0" w:afterAutospacing="0"/>
              <w:jc w:val="center"/>
              <w:rPr>
                <w:rFonts w:eastAsia="Times New Roman"/>
                <w:color w:val="555555"/>
                <w:sz w:val="20"/>
                <w:szCs w:val="20"/>
              </w:rPr>
            </w:pPr>
            <w:r w:rsidRPr="0044697B">
              <w:rPr>
                <w:rFonts w:eastAsia="Times New Roman"/>
                <w:color w:val="555555"/>
                <w:sz w:val="20"/>
                <w:szCs w:val="20"/>
              </w:rPr>
              <w:t>x</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r>
      <w:tr w:rsidR="00D941C4" w:rsidRPr="0044697B" w:rsidTr="0044697B">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pStyle w:val="a3"/>
              <w:spacing w:before="0" w:beforeAutospacing="0" w:after="0" w:afterAutospacing="0"/>
              <w:ind w:left="60" w:right="45"/>
              <w:rPr>
                <w:rFonts w:eastAsiaTheme="minorEastAsia"/>
                <w:color w:val="000000"/>
                <w:sz w:val="20"/>
                <w:szCs w:val="20"/>
              </w:rPr>
            </w:pPr>
            <w:r w:rsidRPr="0044697B">
              <w:rPr>
                <w:color w:val="000000"/>
                <w:sz w:val="20"/>
                <w:szCs w:val="20"/>
              </w:rPr>
              <w:t>7. Прочие поступления по инвестиционной деятельности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pStyle w:val="4"/>
              <w:spacing w:before="0" w:beforeAutospacing="0" w:after="0" w:afterAutospacing="0"/>
              <w:jc w:val="center"/>
              <w:rPr>
                <w:rFonts w:eastAsia="Times New Roman"/>
                <w:color w:val="555555"/>
                <w:sz w:val="20"/>
                <w:szCs w:val="20"/>
              </w:rPr>
            </w:pPr>
            <w:r w:rsidRPr="0044697B">
              <w:rPr>
                <w:rFonts w:eastAsia="Times New Roman"/>
                <w:color w:val="555555"/>
                <w:sz w:val="20"/>
                <w:szCs w:val="20"/>
              </w:rPr>
              <w:t>x</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r>
      <w:tr w:rsidR="00D941C4" w:rsidRPr="0044697B" w:rsidTr="0044697B">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pStyle w:val="a3"/>
              <w:spacing w:before="0" w:beforeAutospacing="0" w:after="0" w:afterAutospacing="0"/>
              <w:ind w:left="60" w:right="45"/>
              <w:rPr>
                <w:rFonts w:eastAsiaTheme="minorEastAsia"/>
                <w:color w:val="000000"/>
                <w:sz w:val="20"/>
                <w:szCs w:val="20"/>
              </w:rPr>
            </w:pPr>
            <w:r w:rsidRPr="0044697B">
              <w:rPr>
                <w:color w:val="000000"/>
                <w:sz w:val="20"/>
                <w:szCs w:val="20"/>
              </w:rPr>
              <w:t>8. Поступления от эмиссии ценных бумаг</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pStyle w:val="4"/>
              <w:spacing w:before="0" w:beforeAutospacing="0" w:after="0" w:afterAutospacing="0"/>
              <w:jc w:val="center"/>
              <w:rPr>
                <w:rFonts w:eastAsia="Times New Roman"/>
                <w:color w:val="555555"/>
                <w:sz w:val="20"/>
                <w:szCs w:val="20"/>
              </w:rPr>
            </w:pPr>
            <w:r w:rsidRPr="0044697B">
              <w:rPr>
                <w:rFonts w:eastAsia="Times New Roman"/>
                <w:color w:val="555555"/>
                <w:sz w:val="20"/>
                <w:szCs w:val="20"/>
              </w:rPr>
              <w:t>x</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r>
      <w:tr w:rsidR="00D941C4" w:rsidRPr="0044697B" w:rsidTr="0044697B">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pStyle w:val="a3"/>
              <w:spacing w:before="0" w:beforeAutospacing="0" w:after="0" w:afterAutospacing="0"/>
              <w:ind w:left="60" w:right="45"/>
              <w:rPr>
                <w:rFonts w:eastAsiaTheme="minorEastAsia"/>
                <w:color w:val="000000"/>
                <w:sz w:val="20"/>
                <w:szCs w:val="20"/>
              </w:rPr>
            </w:pPr>
            <w:r w:rsidRPr="0044697B">
              <w:rPr>
                <w:color w:val="000000"/>
                <w:sz w:val="20"/>
                <w:szCs w:val="20"/>
              </w:rPr>
              <w:t xml:space="preserve">9. Поступления заемных средств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pStyle w:val="4"/>
              <w:spacing w:before="0" w:beforeAutospacing="0" w:after="0" w:afterAutospacing="0"/>
              <w:jc w:val="center"/>
              <w:rPr>
                <w:rFonts w:eastAsia="Times New Roman"/>
                <w:color w:val="555555"/>
                <w:sz w:val="20"/>
                <w:szCs w:val="20"/>
              </w:rPr>
            </w:pPr>
            <w:r w:rsidRPr="0044697B">
              <w:rPr>
                <w:rFonts w:eastAsia="Times New Roman"/>
                <w:color w:val="555555"/>
                <w:sz w:val="20"/>
                <w:szCs w:val="20"/>
              </w:rPr>
              <w:t>x</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r>
      <w:tr w:rsidR="00D941C4" w:rsidRPr="0044697B" w:rsidTr="0044697B">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pStyle w:val="a3"/>
              <w:spacing w:before="0" w:beforeAutospacing="0" w:after="0" w:afterAutospacing="0"/>
              <w:ind w:left="60" w:right="45"/>
              <w:rPr>
                <w:rFonts w:eastAsiaTheme="minorEastAsia"/>
                <w:color w:val="000000"/>
                <w:sz w:val="20"/>
                <w:szCs w:val="20"/>
              </w:rPr>
            </w:pPr>
            <w:r w:rsidRPr="0044697B">
              <w:rPr>
                <w:color w:val="000000"/>
                <w:sz w:val="20"/>
                <w:szCs w:val="20"/>
              </w:rPr>
              <w:t>10. Прочие поступления по финансовой деятельности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pStyle w:val="4"/>
              <w:spacing w:before="0" w:beforeAutospacing="0" w:after="0" w:afterAutospacing="0"/>
              <w:jc w:val="center"/>
              <w:rPr>
                <w:rFonts w:eastAsia="Times New Roman"/>
                <w:color w:val="555555"/>
                <w:sz w:val="20"/>
                <w:szCs w:val="20"/>
              </w:rPr>
            </w:pPr>
            <w:r w:rsidRPr="0044697B">
              <w:rPr>
                <w:rFonts w:eastAsia="Times New Roman"/>
                <w:color w:val="555555"/>
                <w:sz w:val="20"/>
                <w:szCs w:val="20"/>
              </w:rPr>
              <w:t>x</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0</w:t>
            </w:r>
          </w:p>
        </w:tc>
      </w:tr>
      <w:tr w:rsidR="00D941C4" w:rsidRPr="0044697B" w:rsidTr="0044697B">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pStyle w:val="a3"/>
              <w:spacing w:before="0" w:beforeAutospacing="0" w:after="0" w:afterAutospacing="0"/>
              <w:ind w:left="60" w:right="45"/>
              <w:rPr>
                <w:rFonts w:eastAsiaTheme="minorEastAsia"/>
                <w:color w:val="000000"/>
                <w:sz w:val="20"/>
                <w:szCs w:val="20"/>
              </w:rPr>
            </w:pPr>
            <w:r w:rsidRPr="0044697B">
              <w:rPr>
                <w:color w:val="000000"/>
                <w:sz w:val="20"/>
                <w:szCs w:val="20"/>
              </w:rPr>
              <w:t>Всего поступило денежных средств (положительный денежный поток)</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398714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424282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25568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106.41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spacing w:after="0" w:line="240" w:lineRule="auto"/>
              <w:jc w:val="right"/>
              <w:rPr>
                <w:rFonts w:ascii="Times New Roman" w:eastAsia="Times New Roman" w:hAnsi="Times New Roman" w:cs="Times New Roman"/>
                <w:sz w:val="20"/>
                <w:szCs w:val="20"/>
              </w:rPr>
            </w:pPr>
            <w:r w:rsidRPr="0044697B">
              <w:rPr>
                <w:rFonts w:ascii="Times New Roman" w:eastAsia="Times New Roman" w:hAnsi="Times New Roman" w:cs="Times New Roman"/>
                <w:sz w:val="20"/>
                <w:szCs w:val="20"/>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44697B" w:rsidRDefault="00D941C4" w:rsidP="0044697B">
            <w:pPr>
              <w:pStyle w:val="4"/>
              <w:spacing w:before="0" w:beforeAutospacing="0" w:after="0" w:afterAutospacing="0"/>
              <w:jc w:val="center"/>
              <w:rPr>
                <w:rFonts w:eastAsia="Times New Roman"/>
                <w:color w:val="555555"/>
                <w:sz w:val="20"/>
                <w:szCs w:val="20"/>
              </w:rPr>
            </w:pPr>
            <w:r w:rsidRPr="0044697B">
              <w:rPr>
                <w:rFonts w:eastAsia="Times New Roman"/>
                <w:color w:val="555555"/>
                <w:sz w:val="20"/>
                <w:szCs w:val="20"/>
              </w:rPr>
              <w:t>x</w:t>
            </w:r>
          </w:p>
        </w:tc>
      </w:tr>
    </w:tbl>
    <w:p w:rsidR="00D941C4" w:rsidRPr="00E8574F" w:rsidRDefault="00D941C4" w:rsidP="00E8574F">
      <w:pPr>
        <w:spacing w:after="0" w:line="360" w:lineRule="auto"/>
        <w:ind w:firstLine="567"/>
        <w:jc w:val="both"/>
        <w:rPr>
          <w:rFonts w:ascii="Times New Roman" w:eastAsia="Times New Roman" w:hAnsi="Times New Roman" w:cs="Times New Roman"/>
          <w:color w:val="333333"/>
          <w:sz w:val="28"/>
          <w:szCs w:val="28"/>
        </w:rPr>
      </w:pPr>
    </w:p>
    <w:p w:rsidR="00D941C4" w:rsidRPr="00E8574F" w:rsidRDefault="00D941C4" w:rsidP="00E8574F">
      <w:pPr>
        <w:pStyle w:val="a3"/>
        <w:shd w:val="clear" w:color="auto" w:fill="FFFFFF"/>
        <w:spacing w:before="0" w:beforeAutospacing="0" w:after="0" w:afterAutospacing="0" w:line="360" w:lineRule="auto"/>
        <w:ind w:left="60" w:right="45" w:firstLine="567"/>
        <w:jc w:val="both"/>
        <w:rPr>
          <w:rFonts w:eastAsiaTheme="minorEastAsia"/>
          <w:color w:val="000000"/>
          <w:sz w:val="28"/>
          <w:szCs w:val="28"/>
        </w:rPr>
      </w:pPr>
      <w:r w:rsidRPr="00E8574F">
        <w:rPr>
          <w:color w:val="000000"/>
          <w:sz w:val="28"/>
          <w:szCs w:val="28"/>
        </w:rPr>
        <w:t>Наибольший приток денежных средств ОАО "ВЗЖБИ" в 2014 г. был обеспечен за счет средств, полученных от покупателей (выручки от продаж и полученных авансов). Абсолютная величина прироста этих показателей в 2014 г. составила 32569 тыс. руб., темп роста по сравнению с 2013 г. составил 108.49%. Сравнение относительных показателей структуры притока денежных средств показало изменение в 2014 г. удельного веса поступлений денежных сре</w:t>
      </w:r>
      <w:proofErr w:type="gramStart"/>
      <w:r w:rsidRPr="00E8574F">
        <w:rPr>
          <w:color w:val="000000"/>
          <w:sz w:val="28"/>
          <w:szCs w:val="28"/>
        </w:rPr>
        <w:t>дств в в</w:t>
      </w:r>
      <w:proofErr w:type="gramEnd"/>
      <w:r w:rsidRPr="00E8574F">
        <w:rPr>
          <w:color w:val="000000"/>
          <w:sz w:val="28"/>
          <w:szCs w:val="28"/>
        </w:rPr>
        <w:t>иде выручки и авансов на 1.87% по сравнению с 2013 г.</w:t>
      </w:r>
    </w:p>
    <w:p w:rsidR="00E8574F" w:rsidRPr="00E8574F" w:rsidRDefault="00E8574F" w:rsidP="00865959">
      <w:pPr>
        <w:spacing w:after="0" w:line="360" w:lineRule="auto"/>
        <w:jc w:val="both"/>
        <w:rPr>
          <w:rFonts w:ascii="Times New Roman" w:eastAsia="Times New Roman" w:hAnsi="Times New Roman" w:cs="Times New Roman"/>
          <w:color w:val="333333"/>
          <w:sz w:val="28"/>
          <w:szCs w:val="28"/>
        </w:rPr>
      </w:pPr>
    </w:p>
    <w:p w:rsidR="00D941C4" w:rsidRPr="00E8574F" w:rsidRDefault="00E8574F" w:rsidP="00E8574F">
      <w:pPr>
        <w:pStyle w:val="4"/>
        <w:spacing w:before="0" w:beforeAutospacing="0" w:after="0" w:afterAutospacing="0" w:line="360" w:lineRule="auto"/>
        <w:jc w:val="both"/>
        <w:rPr>
          <w:rFonts w:eastAsia="Times New Roman"/>
          <w:b w:val="0"/>
          <w:sz w:val="28"/>
          <w:szCs w:val="28"/>
        </w:rPr>
      </w:pPr>
      <w:r w:rsidRPr="0044697B">
        <w:rPr>
          <w:b w:val="0"/>
          <w:sz w:val="28"/>
          <w:szCs w:val="28"/>
        </w:rPr>
        <w:t xml:space="preserve">Таблица </w:t>
      </w:r>
      <w:r>
        <w:rPr>
          <w:b w:val="0"/>
          <w:sz w:val="28"/>
          <w:szCs w:val="28"/>
        </w:rPr>
        <w:t>27</w:t>
      </w:r>
      <w:r w:rsidRPr="0044697B">
        <w:rPr>
          <w:b w:val="0"/>
          <w:sz w:val="28"/>
          <w:szCs w:val="28"/>
        </w:rPr>
        <w:t>.</w:t>
      </w:r>
      <w:r w:rsidRPr="0044697B">
        <w:rPr>
          <w:rFonts w:eastAsia="Times New Roman"/>
          <w:b w:val="0"/>
          <w:bCs w:val="0"/>
          <w:sz w:val="28"/>
          <w:szCs w:val="28"/>
        </w:rPr>
        <w:t xml:space="preserve"> </w:t>
      </w:r>
      <w:r w:rsidRPr="0044697B">
        <w:rPr>
          <w:rFonts w:eastAsia="Times New Roman"/>
          <w:b w:val="0"/>
          <w:sz w:val="28"/>
          <w:szCs w:val="28"/>
        </w:rPr>
        <w:t xml:space="preserve">Состав, структура и динамика </w:t>
      </w:r>
      <w:r>
        <w:rPr>
          <w:rFonts w:eastAsia="Times New Roman"/>
          <w:b w:val="0"/>
          <w:sz w:val="28"/>
          <w:szCs w:val="28"/>
        </w:rPr>
        <w:t>от</w:t>
      </w:r>
      <w:r w:rsidRPr="0044697B">
        <w:rPr>
          <w:rFonts w:eastAsia="Times New Roman"/>
          <w:b w:val="0"/>
          <w:sz w:val="28"/>
          <w:szCs w:val="28"/>
        </w:rPr>
        <w:t>тока денежных средств</w:t>
      </w:r>
      <w:r w:rsidRPr="0044697B">
        <w:rPr>
          <w:b w:val="0"/>
          <w:sz w:val="28"/>
          <w:szCs w:val="28"/>
        </w:rPr>
        <w:t xml:space="preserve"> ОАО «ВЗЖБИ» за 2014 г.</w:t>
      </w:r>
    </w:p>
    <w:tbl>
      <w:tblPr>
        <w:tblW w:w="5000" w:type="pct"/>
        <w:jc w:val="center"/>
        <w:tblBorders>
          <w:top w:val="single" w:sz="6" w:space="0" w:color="777777"/>
          <w:left w:val="single" w:sz="6" w:space="0" w:color="777777"/>
          <w:bottom w:val="single" w:sz="6" w:space="0" w:color="777777"/>
          <w:right w:val="single" w:sz="6" w:space="0" w:color="777777"/>
        </w:tblBorders>
        <w:tblCellMar>
          <w:left w:w="0" w:type="dxa"/>
          <w:right w:w="0" w:type="dxa"/>
        </w:tblCellMar>
        <w:tblLook w:val="04A0"/>
      </w:tblPr>
      <w:tblGrid>
        <w:gridCol w:w="3486"/>
        <w:gridCol w:w="651"/>
        <w:gridCol w:w="651"/>
        <w:gridCol w:w="1168"/>
        <w:gridCol w:w="872"/>
        <w:gridCol w:w="564"/>
        <w:gridCol w:w="564"/>
        <w:gridCol w:w="1168"/>
      </w:tblGrid>
      <w:tr w:rsidR="00D941C4" w:rsidRPr="00E8574F" w:rsidTr="00E8574F">
        <w:trPr>
          <w:trHeight w:val="20"/>
          <w:tblHeader/>
          <w:jc w:val="center"/>
        </w:trPr>
        <w:tc>
          <w:tcPr>
            <w:tcW w:w="1910" w:type="pct"/>
            <w:vMerge w:val="restar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E8574F" w:rsidRDefault="00D941C4" w:rsidP="00E8574F">
            <w:pPr>
              <w:spacing w:after="0" w:line="240" w:lineRule="auto"/>
              <w:jc w:val="center"/>
              <w:rPr>
                <w:rFonts w:ascii="Times New Roman" w:eastAsia="Times New Roman" w:hAnsi="Times New Roman" w:cs="Times New Roman"/>
                <w:color w:val="000000"/>
                <w:sz w:val="20"/>
                <w:szCs w:val="20"/>
              </w:rPr>
            </w:pPr>
            <w:r w:rsidRPr="00E8574F">
              <w:rPr>
                <w:rFonts w:ascii="Times New Roman" w:eastAsia="Times New Roman" w:hAnsi="Times New Roman" w:cs="Times New Roman"/>
                <w:color w:val="000000"/>
                <w:sz w:val="20"/>
                <w:szCs w:val="20"/>
              </w:rPr>
              <w:t>Показатель денежных потоков</w:t>
            </w:r>
          </w:p>
        </w:tc>
        <w:tc>
          <w:tcPr>
            <w:tcW w:w="1354" w:type="pct"/>
            <w:gridSpan w:val="3"/>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E8574F" w:rsidRDefault="00D941C4" w:rsidP="00E8574F">
            <w:pPr>
              <w:spacing w:after="0" w:line="240" w:lineRule="auto"/>
              <w:jc w:val="center"/>
              <w:rPr>
                <w:rFonts w:ascii="Times New Roman" w:eastAsia="Times New Roman" w:hAnsi="Times New Roman" w:cs="Times New Roman"/>
                <w:color w:val="000000"/>
                <w:sz w:val="20"/>
                <w:szCs w:val="20"/>
              </w:rPr>
            </w:pPr>
            <w:r w:rsidRPr="00E8574F">
              <w:rPr>
                <w:rFonts w:ascii="Times New Roman" w:eastAsia="Times New Roman" w:hAnsi="Times New Roman" w:cs="Times New Roman"/>
                <w:color w:val="000000"/>
                <w:sz w:val="20"/>
                <w:szCs w:val="20"/>
              </w:rPr>
              <w:t>Сумма</w:t>
            </w:r>
          </w:p>
        </w:tc>
        <w:tc>
          <w:tcPr>
            <w:tcW w:w="478" w:type="pct"/>
            <w:vMerge w:val="restar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E8574F" w:rsidRDefault="00D941C4" w:rsidP="00E8574F">
            <w:pPr>
              <w:spacing w:after="0" w:line="240" w:lineRule="auto"/>
              <w:jc w:val="center"/>
              <w:rPr>
                <w:rFonts w:ascii="Times New Roman" w:eastAsia="Times New Roman" w:hAnsi="Times New Roman" w:cs="Times New Roman"/>
                <w:color w:val="000000"/>
                <w:sz w:val="20"/>
                <w:szCs w:val="20"/>
              </w:rPr>
            </w:pPr>
            <w:r w:rsidRPr="00E8574F">
              <w:rPr>
                <w:rFonts w:ascii="Times New Roman" w:eastAsia="Times New Roman" w:hAnsi="Times New Roman" w:cs="Times New Roman"/>
                <w:color w:val="000000"/>
                <w:sz w:val="20"/>
                <w:szCs w:val="20"/>
              </w:rPr>
              <w:t>Темп роста, %</w:t>
            </w:r>
          </w:p>
        </w:tc>
        <w:tc>
          <w:tcPr>
            <w:tcW w:w="1258" w:type="pct"/>
            <w:gridSpan w:val="3"/>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E8574F" w:rsidRDefault="00D941C4" w:rsidP="00E8574F">
            <w:pPr>
              <w:spacing w:after="0" w:line="240" w:lineRule="auto"/>
              <w:jc w:val="center"/>
              <w:rPr>
                <w:rFonts w:ascii="Times New Roman" w:eastAsia="Times New Roman" w:hAnsi="Times New Roman" w:cs="Times New Roman"/>
                <w:color w:val="000000"/>
                <w:sz w:val="20"/>
                <w:szCs w:val="20"/>
              </w:rPr>
            </w:pPr>
            <w:r w:rsidRPr="00E8574F">
              <w:rPr>
                <w:rFonts w:ascii="Times New Roman" w:eastAsia="Times New Roman" w:hAnsi="Times New Roman" w:cs="Times New Roman"/>
                <w:color w:val="000000"/>
                <w:sz w:val="20"/>
                <w:szCs w:val="20"/>
              </w:rPr>
              <w:t>Структура, %</w:t>
            </w:r>
          </w:p>
        </w:tc>
      </w:tr>
      <w:tr w:rsidR="00D941C4" w:rsidRPr="00E8574F" w:rsidTr="00E8574F">
        <w:trPr>
          <w:trHeight w:val="20"/>
          <w:tblHeader/>
          <w:jc w:val="center"/>
        </w:trPr>
        <w:tc>
          <w:tcPr>
            <w:tcW w:w="1910" w:type="pct"/>
            <w:vMerge/>
            <w:tcBorders>
              <w:top w:val="outset" w:sz="6" w:space="0" w:color="auto"/>
              <w:left w:val="outset" w:sz="6" w:space="0" w:color="auto"/>
              <w:bottom w:val="outset" w:sz="6" w:space="0" w:color="auto"/>
              <w:right w:val="outset" w:sz="6" w:space="0" w:color="auto"/>
            </w:tcBorders>
            <w:vAlign w:val="center"/>
            <w:hideMark/>
          </w:tcPr>
          <w:p w:rsidR="00D941C4" w:rsidRPr="00E8574F" w:rsidRDefault="00D941C4" w:rsidP="00E8574F">
            <w:pPr>
              <w:spacing w:after="0" w:line="240" w:lineRule="auto"/>
              <w:rPr>
                <w:rFonts w:ascii="Times New Roman" w:eastAsia="Times New Roman" w:hAnsi="Times New Roman" w:cs="Times New Roman"/>
                <w:color w:val="000000"/>
                <w:sz w:val="20"/>
                <w:szCs w:val="20"/>
              </w:rPr>
            </w:pPr>
          </w:p>
        </w:tc>
        <w:tc>
          <w:tcPr>
            <w:tcW w:w="357"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E8574F" w:rsidRDefault="00D941C4" w:rsidP="00E8574F">
            <w:pPr>
              <w:spacing w:after="0" w:line="240" w:lineRule="auto"/>
              <w:jc w:val="center"/>
              <w:rPr>
                <w:rFonts w:ascii="Times New Roman" w:eastAsia="Times New Roman" w:hAnsi="Times New Roman" w:cs="Times New Roman"/>
                <w:color w:val="000000"/>
                <w:sz w:val="20"/>
                <w:szCs w:val="20"/>
              </w:rPr>
            </w:pPr>
            <w:r w:rsidRPr="00E8574F">
              <w:rPr>
                <w:rFonts w:ascii="Times New Roman" w:eastAsia="Times New Roman" w:hAnsi="Times New Roman" w:cs="Times New Roman"/>
                <w:color w:val="000000"/>
                <w:sz w:val="20"/>
                <w:szCs w:val="20"/>
              </w:rPr>
              <w:t>за 2013</w:t>
            </w:r>
          </w:p>
        </w:tc>
        <w:tc>
          <w:tcPr>
            <w:tcW w:w="357"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E8574F" w:rsidRDefault="00D941C4" w:rsidP="00E8574F">
            <w:pPr>
              <w:spacing w:after="0" w:line="240" w:lineRule="auto"/>
              <w:jc w:val="center"/>
              <w:rPr>
                <w:rFonts w:ascii="Times New Roman" w:eastAsia="Times New Roman" w:hAnsi="Times New Roman" w:cs="Times New Roman"/>
                <w:color w:val="000000"/>
                <w:sz w:val="20"/>
                <w:szCs w:val="20"/>
              </w:rPr>
            </w:pPr>
            <w:r w:rsidRPr="00E8574F">
              <w:rPr>
                <w:rFonts w:ascii="Times New Roman" w:eastAsia="Times New Roman" w:hAnsi="Times New Roman" w:cs="Times New Roman"/>
                <w:color w:val="000000"/>
                <w:sz w:val="20"/>
                <w:szCs w:val="20"/>
              </w:rPr>
              <w:t>за 2014</w:t>
            </w:r>
          </w:p>
        </w:tc>
        <w:tc>
          <w:tcPr>
            <w:tcW w:w="640"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E8574F" w:rsidRDefault="00D941C4" w:rsidP="00E8574F">
            <w:pPr>
              <w:spacing w:after="0" w:line="240" w:lineRule="auto"/>
              <w:jc w:val="center"/>
              <w:rPr>
                <w:rFonts w:ascii="Times New Roman" w:eastAsia="Times New Roman" w:hAnsi="Times New Roman" w:cs="Times New Roman"/>
                <w:color w:val="000000"/>
                <w:sz w:val="20"/>
                <w:szCs w:val="20"/>
              </w:rPr>
            </w:pPr>
            <w:r w:rsidRPr="00E8574F">
              <w:rPr>
                <w:rFonts w:ascii="Times New Roman" w:eastAsia="Times New Roman" w:hAnsi="Times New Roman" w:cs="Times New Roman"/>
                <w:color w:val="000000"/>
                <w:sz w:val="20"/>
                <w:szCs w:val="20"/>
              </w:rPr>
              <w:t>изменение</w:t>
            </w:r>
            <w:proofErr w:type="gramStart"/>
            <w:r w:rsidRPr="00E8574F">
              <w:rPr>
                <w:rFonts w:ascii="Times New Roman" w:eastAsia="Times New Roman" w:hAnsi="Times New Roman" w:cs="Times New Roman"/>
                <w:color w:val="000000"/>
                <w:sz w:val="20"/>
                <w:szCs w:val="20"/>
              </w:rPr>
              <w:t>, (+/-)</w:t>
            </w:r>
            <w:proofErr w:type="gramEnd"/>
          </w:p>
        </w:tc>
        <w:tc>
          <w:tcPr>
            <w:tcW w:w="478" w:type="pct"/>
            <w:vMerge/>
            <w:tcBorders>
              <w:top w:val="outset" w:sz="6" w:space="0" w:color="auto"/>
              <w:left w:val="outset" w:sz="6" w:space="0" w:color="auto"/>
              <w:bottom w:val="outset" w:sz="6" w:space="0" w:color="auto"/>
              <w:right w:val="outset" w:sz="6" w:space="0" w:color="auto"/>
            </w:tcBorders>
            <w:tcMar>
              <w:top w:w="0" w:type="dxa"/>
              <w:left w:w="0" w:type="dxa"/>
              <w:bottom w:w="0" w:type="dxa"/>
              <w:right w:w="45" w:type="dxa"/>
            </w:tcMar>
            <w:vAlign w:val="center"/>
            <w:hideMark/>
          </w:tcPr>
          <w:p w:rsidR="00D941C4" w:rsidRPr="00E8574F" w:rsidRDefault="00D941C4" w:rsidP="00E8574F">
            <w:pPr>
              <w:spacing w:after="0" w:line="240" w:lineRule="auto"/>
              <w:rPr>
                <w:rFonts w:ascii="Times New Roman" w:eastAsia="Times New Roman" w:hAnsi="Times New Roman" w:cs="Times New Roman"/>
                <w:color w:val="000000"/>
                <w:sz w:val="20"/>
                <w:szCs w:val="20"/>
              </w:rPr>
            </w:pPr>
          </w:p>
        </w:tc>
        <w:tc>
          <w:tcPr>
            <w:tcW w:w="309"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E8574F" w:rsidRDefault="00D941C4" w:rsidP="00E8574F">
            <w:pPr>
              <w:spacing w:after="0" w:line="240" w:lineRule="auto"/>
              <w:jc w:val="center"/>
              <w:rPr>
                <w:rFonts w:ascii="Times New Roman" w:eastAsia="Times New Roman" w:hAnsi="Times New Roman" w:cs="Times New Roman"/>
                <w:color w:val="000000"/>
                <w:sz w:val="20"/>
                <w:szCs w:val="20"/>
              </w:rPr>
            </w:pPr>
            <w:r w:rsidRPr="00E8574F">
              <w:rPr>
                <w:rFonts w:ascii="Times New Roman" w:eastAsia="Times New Roman" w:hAnsi="Times New Roman" w:cs="Times New Roman"/>
                <w:color w:val="000000"/>
                <w:sz w:val="20"/>
                <w:szCs w:val="20"/>
              </w:rPr>
              <w:t>за 2013</w:t>
            </w:r>
          </w:p>
        </w:tc>
        <w:tc>
          <w:tcPr>
            <w:tcW w:w="309"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E8574F" w:rsidRDefault="00D941C4" w:rsidP="00E8574F">
            <w:pPr>
              <w:spacing w:after="0" w:line="240" w:lineRule="auto"/>
              <w:jc w:val="center"/>
              <w:rPr>
                <w:rFonts w:ascii="Times New Roman" w:eastAsia="Times New Roman" w:hAnsi="Times New Roman" w:cs="Times New Roman"/>
                <w:color w:val="000000"/>
                <w:sz w:val="20"/>
                <w:szCs w:val="20"/>
              </w:rPr>
            </w:pPr>
            <w:r w:rsidRPr="00E8574F">
              <w:rPr>
                <w:rFonts w:ascii="Times New Roman" w:eastAsia="Times New Roman" w:hAnsi="Times New Roman" w:cs="Times New Roman"/>
                <w:color w:val="000000"/>
                <w:sz w:val="20"/>
                <w:szCs w:val="20"/>
              </w:rPr>
              <w:t>за 2014</w:t>
            </w:r>
          </w:p>
        </w:tc>
        <w:tc>
          <w:tcPr>
            <w:tcW w:w="640"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D941C4" w:rsidRPr="00E8574F" w:rsidRDefault="00D941C4" w:rsidP="00E8574F">
            <w:pPr>
              <w:spacing w:after="0" w:line="240" w:lineRule="auto"/>
              <w:jc w:val="center"/>
              <w:rPr>
                <w:rFonts w:ascii="Times New Roman" w:eastAsia="Times New Roman" w:hAnsi="Times New Roman" w:cs="Times New Roman"/>
                <w:color w:val="000000"/>
                <w:sz w:val="20"/>
                <w:szCs w:val="20"/>
              </w:rPr>
            </w:pPr>
            <w:r w:rsidRPr="00E8574F">
              <w:rPr>
                <w:rFonts w:ascii="Times New Roman" w:eastAsia="Times New Roman" w:hAnsi="Times New Roman" w:cs="Times New Roman"/>
                <w:color w:val="000000"/>
                <w:sz w:val="20"/>
                <w:szCs w:val="20"/>
              </w:rPr>
              <w:t>изменение</w:t>
            </w:r>
            <w:proofErr w:type="gramStart"/>
            <w:r w:rsidRPr="00E8574F">
              <w:rPr>
                <w:rFonts w:ascii="Times New Roman" w:eastAsia="Times New Roman" w:hAnsi="Times New Roman" w:cs="Times New Roman"/>
                <w:color w:val="000000"/>
                <w:sz w:val="20"/>
                <w:szCs w:val="20"/>
              </w:rPr>
              <w:t>, (+/-)</w:t>
            </w:r>
            <w:proofErr w:type="gramEnd"/>
          </w:p>
        </w:tc>
      </w:tr>
      <w:tr w:rsidR="00D941C4" w:rsidRPr="00E8574F" w:rsidTr="00E8574F">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center"/>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А</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center"/>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1</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center"/>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2</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center"/>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3</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center"/>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4</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center"/>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5</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center"/>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6</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center"/>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7</w:t>
            </w:r>
          </w:p>
        </w:tc>
      </w:tr>
      <w:tr w:rsidR="00D941C4" w:rsidRPr="00E8574F" w:rsidTr="00E8574F">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pStyle w:val="a3"/>
              <w:spacing w:before="0" w:beforeAutospacing="0" w:after="0" w:afterAutospacing="0"/>
              <w:ind w:left="60" w:right="45"/>
              <w:rPr>
                <w:rFonts w:eastAsiaTheme="minorEastAsia"/>
                <w:color w:val="000000"/>
                <w:sz w:val="20"/>
                <w:szCs w:val="20"/>
              </w:rPr>
            </w:pPr>
            <w:r w:rsidRPr="00E8574F">
              <w:rPr>
                <w:color w:val="000000"/>
                <w:sz w:val="20"/>
                <w:szCs w:val="20"/>
              </w:rPr>
              <w:t>1. Оплата товаров, работ, услуг</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261268</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265969</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4701</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101.8</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65.99</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62.13</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-3.86</w:t>
            </w:r>
          </w:p>
        </w:tc>
      </w:tr>
      <w:tr w:rsidR="00D941C4" w:rsidRPr="00E8574F" w:rsidTr="00E8574F">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pStyle w:val="a3"/>
              <w:spacing w:before="0" w:beforeAutospacing="0" w:after="0" w:afterAutospacing="0"/>
              <w:ind w:left="60" w:right="45"/>
              <w:rPr>
                <w:rFonts w:eastAsiaTheme="minorEastAsia"/>
                <w:color w:val="000000"/>
                <w:sz w:val="20"/>
                <w:szCs w:val="20"/>
              </w:rPr>
            </w:pPr>
            <w:r w:rsidRPr="00E8574F">
              <w:rPr>
                <w:color w:val="000000"/>
                <w:sz w:val="20"/>
                <w:szCs w:val="20"/>
              </w:rPr>
              <w:lastRenderedPageBreak/>
              <w:t>2. Оплата труда и начисления</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84237</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95279</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11042</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113.11</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21.28</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22.26</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0.98</w:t>
            </w:r>
          </w:p>
        </w:tc>
      </w:tr>
      <w:tr w:rsidR="00D941C4" w:rsidRPr="00E8574F" w:rsidTr="00E8574F">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pStyle w:val="a3"/>
              <w:spacing w:before="0" w:beforeAutospacing="0" w:after="0" w:afterAutospacing="0"/>
              <w:ind w:left="60" w:right="45"/>
              <w:rPr>
                <w:rFonts w:eastAsiaTheme="minorEastAsia"/>
                <w:color w:val="000000"/>
                <w:sz w:val="20"/>
                <w:szCs w:val="20"/>
              </w:rPr>
            </w:pPr>
            <w:r w:rsidRPr="00E8574F">
              <w:rPr>
                <w:color w:val="000000"/>
                <w:sz w:val="20"/>
                <w:szCs w:val="20"/>
              </w:rPr>
              <w:t>3. Выплата процентов по заемным средствам</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pStyle w:val="4"/>
              <w:spacing w:before="0" w:beforeAutospacing="0" w:after="0" w:afterAutospacing="0"/>
              <w:jc w:val="center"/>
              <w:rPr>
                <w:rFonts w:eastAsia="Times New Roman"/>
                <w:color w:val="555555"/>
                <w:sz w:val="20"/>
                <w:szCs w:val="20"/>
              </w:rPr>
            </w:pPr>
            <w:r w:rsidRPr="00E8574F">
              <w:rPr>
                <w:rFonts w:eastAsia="Times New Roman"/>
                <w:color w:val="555555"/>
                <w:sz w:val="20"/>
                <w:szCs w:val="20"/>
              </w:rPr>
              <w:t>x</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r>
      <w:tr w:rsidR="00D941C4" w:rsidRPr="00E8574F" w:rsidTr="00E8574F">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pStyle w:val="a3"/>
              <w:spacing w:before="0" w:beforeAutospacing="0" w:after="0" w:afterAutospacing="0"/>
              <w:ind w:left="60" w:right="45"/>
              <w:rPr>
                <w:rFonts w:eastAsiaTheme="minorEastAsia"/>
                <w:color w:val="000000"/>
                <w:sz w:val="20"/>
                <w:szCs w:val="20"/>
              </w:rPr>
            </w:pPr>
            <w:r w:rsidRPr="00E8574F">
              <w:rPr>
                <w:color w:val="000000"/>
                <w:sz w:val="20"/>
                <w:szCs w:val="20"/>
              </w:rPr>
              <w:t>4. Погашение налоговых обязательств</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1740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-1740</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0.44</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-0.44</w:t>
            </w:r>
          </w:p>
        </w:tc>
      </w:tr>
      <w:tr w:rsidR="00D941C4" w:rsidRPr="00E8574F" w:rsidTr="00E8574F">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pStyle w:val="a3"/>
              <w:spacing w:before="0" w:beforeAutospacing="0" w:after="0" w:afterAutospacing="0"/>
              <w:ind w:left="60" w:right="45"/>
              <w:rPr>
                <w:rFonts w:eastAsiaTheme="minorEastAsia"/>
                <w:color w:val="000000"/>
                <w:sz w:val="20"/>
                <w:szCs w:val="20"/>
              </w:rPr>
            </w:pPr>
            <w:r w:rsidRPr="00E8574F">
              <w:rPr>
                <w:color w:val="000000"/>
                <w:sz w:val="20"/>
                <w:szCs w:val="20"/>
              </w:rPr>
              <w:t>5. Прочие текущие платежи</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44648</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51213</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6565</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114.7</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11.28</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11.96</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0.68</w:t>
            </w:r>
          </w:p>
        </w:tc>
      </w:tr>
      <w:tr w:rsidR="00D941C4" w:rsidRPr="00E8574F" w:rsidTr="00E8574F">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pStyle w:val="a3"/>
              <w:spacing w:before="0" w:beforeAutospacing="0" w:after="0" w:afterAutospacing="0"/>
              <w:ind w:left="60" w:right="45"/>
              <w:rPr>
                <w:rFonts w:eastAsiaTheme="minorEastAsia"/>
                <w:color w:val="000000"/>
                <w:sz w:val="20"/>
                <w:szCs w:val="20"/>
              </w:rPr>
            </w:pPr>
            <w:r w:rsidRPr="00E8574F">
              <w:rPr>
                <w:color w:val="000000"/>
                <w:sz w:val="20"/>
                <w:szCs w:val="20"/>
              </w:rPr>
              <w:t>6. Приобретение основных средств, капитальное строительство</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4021</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15623</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11602</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388.54</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1.02</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3.65</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2.63</w:t>
            </w:r>
          </w:p>
        </w:tc>
      </w:tr>
      <w:tr w:rsidR="00D941C4" w:rsidRPr="00E8574F" w:rsidTr="00E8574F">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pStyle w:val="a3"/>
              <w:spacing w:before="0" w:beforeAutospacing="0" w:after="0" w:afterAutospacing="0"/>
              <w:ind w:left="60" w:right="45"/>
              <w:rPr>
                <w:rFonts w:eastAsiaTheme="minorEastAsia"/>
                <w:color w:val="000000"/>
                <w:sz w:val="20"/>
                <w:szCs w:val="20"/>
              </w:rPr>
            </w:pPr>
            <w:r w:rsidRPr="00E8574F">
              <w:rPr>
                <w:color w:val="000000"/>
                <w:sz w:val="20"/>
                <w:szCs w:val="20"/>
              </w:rPr>
              <w:t>7. Финансовые вложения</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pStyle w:val="4"/>
              <w:spacing w:before="0" w:beforeAutospacing="0" w:after="0" w:afterAutospacing="0"/>
              <w:jc w:val="center"/>
              <w:rPr>
                <w:rFonts w:eastAsia="Times New Roman"/>
                <w:color w:val="555555"/>
                <w:sz w:val="20"/>
                <w:szCs w:val="20"/>
              </w:rPr>
            </w:pPr>
            <w:r w:rsidRPr="00E8574F">
              <w:rPr>
                <w:rFonts w:eastAsia="Times New Roman"/>
                <w:color w:val="555555"/>
                <w:sz w:val="20"/>
                <w:szCs w:val="20"/>
              </w:rPr>
              <w:t>x</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r>
      <w:tr w:rsidR="00D941C4" w:rsidRPr="00E8574F" w:rsidTr="00E8574F">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pStyle w:val="a3"/>
              <w:spacing w:before="0" w:beforeAutospacing="0" w:after="0" w:afterAutospacing="0"/>
              <w:ind w:left="60" w:right="45"/>
              <w:rPr>
                <w:rFonts w:eastAsiaTheme="minorEastAsia"/>
                <w:color w:val="000000"/>
                <w:sz w:val="20"/>
                <w:szCs w:val="20"/>
              </w:rPr>
            </w:pPr>
            <w:r w:rsidRPr="00E8574F">
              <w:rPr>
                <w:color w:val="000000"/>
                <w:sz w:val="20"/>
                <w:szCs w:val="20"/>
              </w:rPr>
              <w:t>8. Прочие инвестиционные платежи</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pStyle w:val="4"/>
              <w:spacing w:before="0" w:beforeAutospacing="0" w:after="0" w:afterAutospacing="0"/>
              <w:jc w:val="center"/>
              <w:rPr>
                <w:rFonts w:eastAsia="Times New Roman"/>
                <w:color w:val="555555"/>
                <w:sz w:val="20"/>
                <w:szCs w:val="20"/>
              </w:rPr>
            </w:pPr>
            <w:r w:rsidRPr="00E8574F">
              <w:rPr>
                <w:rFonts w:eastAsia="Times New Roman"/>
                <w:color w:val="555555"/>
                <w:sz w:val="20"/>
                <w:szCs w:val="20"/>
              </w:rPr>
              <w:t>x</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r>
      <w:tr w:rsidR="00D941C4" w:rsidRPr="00E8574F" w:rsidTr="00E8574F">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pStyle w:val="a3"/>
              <w:spacing w:before="0" w:beforeAutospacing="0" w:after="0" w:afterAutospacing="0"/>
              <w:ind w:left="60" w:right="45"/>
              <w:rPr>
                <w:rFonts w:eastAsiaTheme="minorEastAsia"/>
                <w:color w:val="000000"/>
                <w:sz w:val="20"/>
                <w:szCs w:val="20"/>
              </w:rPr>
            </w:pPr>
            <w:r w:rsidRPr="00E8574F">
              <w:rPr>
                <w:color w:val="000000"/>
                <w:sz w:val="20"/>
                <w:szCs w:val="20"/>
              </w:rPr>
              <w:t>9. Выплаты собственникам (кроме дивидендов)</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pStyle w:val="4"/>
              <w:spacing w:before="0" w:beforeAutospacing="0" w:after="0" w:afterAutospacing="0"/>
              <w:jc w:val="center"/>
              <w:rPr>
                <w:rFonts w:eastAsia="Times New Roman"/>
                <w:color w:val="555555"/>
                <w:sz w:val="20"/>
                <w:szCs w:val="20"/>
              </w:rPr>
            </w:pPr>
            <w:r w:rsidRPr="00E8574F">
              <w:rPr>
                <w:rFonts w:eastAsia="Times New Roman"/>
                <w:color w:val="555555"/>
                <w:sz w:val="20"/>
                <w:szCs w:val="20"/>
              </w:rPr>
              <w:t>x</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r>
      <w:tr w:rsidR="00D941C4" w:rsidRPr="00E8574F" w:rsidTr="00E8574F">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pStyle w:val="a3"/>
              <w:spacing w:before="0" w:beforeAutospacing="0" w:after="0" w:afterAutospacing="0"/>
              <w:ind w:left="60" w:right="45"/>
              <w:rPr>
                <w:rFonts w:eastAsiaTheme="minorEastAsia"/>
                <w:color w:val="000000"/>
                <w:sz w:val="20"/>
                <w:szCs w:val="20"/>
              </w:rPr>
            </w:pPr>
            <w:r w:rsidRPr="00E8574F">
              <w:rPr>
                <w:color w:val="000000"/>
                <w:sz w:val="20"/>
                <w:szCs w:val="20"/>
              </w:rPr>
              <w:t>10. Дивиденды</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pStyle w:val="4"/>
              <w:spacing w:before="0" w:beforeAutospacing="0" w:after="0" w:afterAutospacing="0"/>
              <w:jc w:val="center"/>
              <w:rPr>
                <w:rFonts w:eastAsia="Times New Roman"/>
                <w:color w:val="555555"/>
                <w:sz w:val="20"/>
                <w:szCs w:val="20"/>
              </w:rPr>
            </w:pPr>
            <w:r w:rsidRPr="00E8574F">
              <w:rPr>
                <w:rFonts w:eastAsia="Times New Roman"/>
                <w:color w:val="555555"/>
                <w:sz w:val="20"/>
                <w:szCs w:val="20"/>
              </w:rPr>
              <w:t>x</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r>
      <w:tr w:rsidR="00D941C4" w:rsidRPr="00E8574F" w:rsidTr="00E8574F">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pStyle w:val="a3"/>
              <w:spacing w:before="0" w:beforeAutospacing="0" w:after="0" w:afterAutospacing="0"/>
              <w:ind w:left="60" w:right="45"/>
              <w:rPr>
                <w:rFonts w:eastAsiaTheme="minorEastAsia"/>
                <w:color w:val="000000"/>
                <w:sz w:val="20"/>
                <w:szCs w:val="20"/>
              </w:rPr>
            </w:pPr>
            <w:r w:rsidRPr="00E8574F">
              <w:rPr>
                <w:color w:val="000000"/>
                <w:sz w:val="20"/>
                <w:szCs w:val="20"/>
              </w:rPr>
              <w:t>11. Выплаченные кредиты и займы</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pStyle w:val="4"/>
              <w:spacing w:before="0" w:beforeAutospacing="0" w:after="0" w:afterAutospacing="0"/>
              <w:jc w:val="center"/>
              <w:rPr>
                <w:rFonts w:eastAsia="Times New Roman"/>
                <w:color w:val="555555"/>
                <w:sz w:val="20"/>
                <w:szCs w:val="20"/>
              </w:rPr>
            </w:pPr>
            <w:r w:rsidRPr="00E8574F">
              <w:rPr>
                <w:rFonts w:eastAsia="Times New Roman"/>
                <w:color w:val="555555"/>
                <w:sz w:val="20"/>
                <w:szCs w:val="20"/>
              </w:rPr>
              <w:t>x</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r>
      <w:tr w:rsidR="00D941C4" w:rsidRPr="00E8574F" w:rsidTr="00E8574F">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pStyle w:val="a3"/>
              <w:spacing w:before="0" w:beforeAutospacing="0" w:after="0" w:afterAutospacing="0"/>
              <w:ind w:left="60" w:right="45"/>
              <w:rPr>
                <w:rFonts w:eastAsiaTheme="minorEastAsia"/>
                <w:color w:val="000000"/>
                <w:sz w:val="20"/>
                <w:szCs w:val="20"/>
              </w:rPr>
            </w:pPr>
            <w:r w:rsidRPr="00E8574F">
              <w:rPr>
                <w:color w:val="000000"/>
                <w:sz w:val="20"/>
                <w:szCs w:val="20"/>
              </w:rPr>
              <w:t>12. Прочие финансовые платежи</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pStyle w:val="4"/>
              <w:spacing w:before="0" w:beforeAutospacing="0" w:after="0" w:afterAutospacing="0"/>
              <w:jc w:val="center"/>
              <w:rPr>
                <w:rFonts w:eastAsia="Times New Roman"/>
                <w:color w:val="555555"/>
                <w:sz w:val="20"/>
                <w:szCs w:val="20"/>
              </w:rPr>
            </w:pPr>
            <w:r w:rsidRPr="00E8574F">
              <w:rPr>
                <w:rFonts w:eastAsia="Times New Roman"/>
                <w:color w:val="555555"/>
                <w:sz w:val="20"/>
                <w:szCs w:val="20"/>
              </w:rPr>
              <w:t>x</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0</w:t>
            </w:r>
          </w:p>
        </w:tc>
      </w:tr>
      <w:tr w:rsidR="00D941C4" w:rsidRPr="00E8574F" w:rsidTr="00E8574F">
        <w:trPr>
          <w:trHeight w:val="20"/>
          <w:jc w:val="center"/>
        </w:trPr>
        <w:tc>
          <w:tcPr>
            <w:tcW w:w="19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pStyle w:val="a3"/>
              <w:spacing w:before="0" w:beforeAutospacing="0" w:after="0" w:afterAutospacing="0"/>
              <w:ind w:left="60" w:right="45"/>
              <w:rPr>
                <w:rFonts w:eastAsiaTheme="minorEastAsia"/>
                <w:color w:val="000000"/>
                <w:sz w:val="20"/>
                <w:szCs w:val="20"/>
              </w:rPr>
            </w:pPr>
            <w:r w:rsidRPr="00E8574F">
              <w:rPr>
                <w:color w:val="000000"/>
                <w:sz w:val="20"/>
                <w:szCs w:val="20"/>
              </w:rPr>
              <w:t>Всего поступило денежных средств (положительный денежный поток)</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395914</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428084</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32170</w:t>
            </w:r>
          </w:p>
        </w:tc>
        <w:tc>
          <w:tcPr>
            <w:tcW w:w="4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108.13</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100</w:t>
            </w:r>
          </w:p>
        </w:tc>
        <w:tc>
          <w:tcPr>
            <w:tcW w:w="3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spacing w:after="0" w:line="240" w:lineRule="auto"/>
              <w:jc w:val="right"/>
              <w:rPr>
                <w:rFonts w:ascii="Times New Roman" w:eastAsia="Times New Roman" w:hAnsi="Times New Roman" w:cs="Times New Roman"/>
                <w:sz w:val="20"/>
                <w:szCs w:val="20"/>
              </w:rPr>
            </w:pPr>
            <w:r w:rsidRPr="00E8574F">
              <w:rPr>
                <w:rFonts w:ascii="Times New Roman" w:eastAsia="Times New Roman" w:hAnsi="Times New Roman" w:cs="Times New Roman"/>
                <w:sz w:val="20"/>
                <w:szCs w:val="20"/>
              </w:rPr>
              <w:t>100</w:t>
            </w:r>
          </w:p>
        </w:tc>
        <w:tc>
          <w:tcPr>
            <w:tcW w:w="64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D941C4" w:rsidRPr="00E8574F" w:rsidRDefault="00D941C4" w:rsidP="00E8574F">
            <w:pPr>
              <w:pStyle w:val="4"/>
              <w:spacing w:before="0" w:beforeAutospacing="0" w:after="0" w:afterAutospacing="0"/>
              <w:jc w:val="center"/>
              <w:rPr>
                <w:rFonts w:eastAsia="Times New Roman"/>
                <w:color w:val="555555"/>
                <w:sz w:val="20"/>
                <w:szCs w:val="20"/>
              </w:rPr>
            </w:pPr>
            <w:r w:rsidRPr="00E8574F">
              <w:rPr>
                <w:rFonts w:eastAsia="Times New Roman"/>
                <w:color w:val="555555"/>
                <w:sz w:val="20"/>
                <w:szCs w:val="20"/>
              </w:rPr>
              <w:t>x</w:t>
            </w:r>
          </w:p>
        </w:tc>
      </w:tr>
    </w:tbl>
    <w:p w:rsidR="00D941C4" w:rsidRPr="00E8574F" w:rsidRDefault="00D941C4" w:rsidP="00E8574F">
      <w:pPr>
        <w:spacing w:after="0" w:line="360" w:lineRule="auto"/>
        <w:ind w:firstLine="567"/>
        <w:jc w:val="both"/>
        <w:rPr>
          <w:rFonts w:ascii="Times New Roman" w:eastAsia="Times New Roman" w:hAnsi="Times New Roman" w:cs="Times New Roman"/>
          <w:color w:val="333333"/>
          <w:sz w:val="28"/>
        </w:rPr>
      </w:pPr>
    </w:p>
    <w:p w:rsidR="00D941C4" w:rsidRPr="00E8574F" w:rsidRDefault="00D941C4" w:rsidP="00E8574F">
      <w:pPr>
        <w:pStyle w:val="a3"/>
        <w:shd w:val="clear" w:color="auto" w:fill="FFFFFF"/>
        <w:spacing w:before="0" w:beforeAutospacing="0" w:after="0" w:afterAutospacing="0" w:line="360" w:lineRule="auto"/>
        <w:ind w:left="60" w:right="45" w:firstLine="567"/>
        <w:jc w:val="both"/>
        <w:rPr>
          <w:rFonts w:eastAsiaTheme="minorEastAsia"/>
          <w:color w:val="000000"/>
          <w:sz w:val="28"/>
          <w:szCs w:val="22"/>
        </w:rPr>
      </w:pPr>
      <w:r w:rsidRPr="00E8574F">
        <w:rPr>
          <w:color w:val="000000"/>
          <w:sz w:val="28"/>
          <w:szCs w:val="22"/>
        </w:rPr>
        <w:t>Отток денежных сре</w:t>
      </w:r>
      <w:proofErr w:type="gramStart"/>
      <w:r w:rsidRPr="00E8574F">
        <w:rPr>
          <w:color w:val="000000"/>
          <w:sz w:val="28"/>
          <w:szCs w:val="22"/>
        </w:rPr>
        <w:t>дств в 2</w:t>
      </w:r>
      <w:proofErr w:type="gramEnd"/>
      <w:r w:rsidRPr="00E8574F">
        <w:rPr>
          <w:color w:val="000000"/>
          <w:sz w:val="28"/>
          <w:szCs w:val="22"/>
        </w:rPr>
        <w:t xml:space="preserve">014 г. в большей степени обусловлен текущими хозяйственными операциями по оплате товаров, работ, услуг и уплате выданных авансов, т.е. осуществлением основной деятельности компании. При этом сумма </w:t>
      </w:r>
      <w:proofErr w:type="gramStart"/>
      <w:r w:rsidRPr="00E8574F">
        <w:rPr>
          <w:color w:val="000000"/>
          <w:sz w:val="28"/>
          <w:szCs w:val="22"/>
        </w:rPr>
        <w:t>денежных средств, использованных на эти цели увеличилась</w:t>
      </w:r>
      <w:proofErr w:type="gramEnd"/>
      <w:r w:rsidRPr="00E8574F">
        <w:rPr>
          <w:color w:val="000000"/>
          <w:sz w:val="28"/>
          <w:szCs w:val="22"/>
        </w:rPr>
        <w:t xml:space="preserve"> на 4701 тыс. руб., а удельный вес снизился на 3.86 процентных пункта и составил 62.13% общей суммы отрицательного денежного потока.</w:t>
      </w:r>
    </w:p>
    <w:p w:rsidR="00D941C4" w:rsidRPr="00E8574F" w:rsidRDefault="00D941C4" w:rsidP="00E8574F">
      <w:pPr>
        <w:pStyle w:val="a3"/>
        <w:shd w:val="clear" w:color="auto" w:fill="FFFFFF"/>
        <w:spacing w:before="0" w:beforeAutospacing="0" w:after="0" w:afterAutospacing="0" w:line="360" w:lineRule="auto"/>
        <w:ind w:left="60" w:right="45" w:firstLine="567"/>
        <w:jc w:val="both"/>
        <w:rPr>
          <w:color w:val="000000"/>
          <w:sz w:val="28"/>
          <w:szCs w:val="22"/>
        </w:rPr>
      </w:pPr>
      <w:r w:rsidRPr="00E8574F">
        <w:rPr>
          <w:color w:val="000000"/>
          <w:sz w:val="28"/>
          <w:szCs w:val="22"/>
        </w:rPr>
        <w:t>В целом объемы и динамика денежных поступлений и выбытий свидетельствуют о неэффективном управлении денежными потоками ОАО "ВЗЖБИ"</w:t>
      </w:r>
      <w:r w:rsidR="00E8574F">
        <w:rPr>
          <w:color w:val="000000"/>
          <w:sz w:val="28"/>
          <w:szCs w:val="22"/>
        </w:rPr>
        <w:t>.</w:t>
      </w:r>
    </w:p>
    <w:p w:rsidR="005C7009" w:rsidRPr="00E8574F" w:rsidRDefault="005C7009" w:rsidP="00E8574F">
      <w:pPr>
        <w:spacing w:after="0" w:line="360" w:lineRule="auto"/>
        <w:ind w:firstLine="567"/>
        <w:jc w:val="both"/>
        <w:rPr>
          <w:rFonts w:ascii="Times New Roman" w:eastAsia="Times New Roman" w:hAnsi="Times New Roman" w:cs="Times New Roman"/>
          <w:color w:val="000000"/>
          <w:sz w:val="36"/>
          <w:szCs w:val="18"/>
        </w:rPr>
      </w:pPr>
    </w:p>
    <w:p w:rsidR="00C82133" w:rsidRDefault="005C7009" w:rsidP="00204E35">
      <w:pPr>
        <w:jc w:val="both"/>
        <w:rPr>
          <w:rFonts w:ascii="Times New Roman" w:eastAsia="Times New Roman" w:hAnsi="Times New Roman" w:cs="Times New Roman"/>
          <w:b/>
          <w:color w:val="000000"/>
          <w:sz w:val="28"/>
          <w:szCs w:val="18"/>
        </w:rPr>
      </w:pPr>
      <w:r w:rsidRPr="00865959">
        <w:rPr>
          <w:rFonts w:ascii="Times New Roman" w:eastAsia="Times New Roman" w:hAnsi="Times New Roman" w:cs="Times New Roman"/>
          <w:b/>
          <w:color w:val="000000"/>
          <w:sz w:val="28"/>
          <w:szCs w:val="18"/>
          <w:lang w:val="en-US"/>
        </w:rPr>
        <w:t>IV</w:t>
      </w:r>
      <w:r w:rsidRPr="00865959">
        <w:rPr>
          <w:rFonts w:ascii="Times New Roman" w:eastAsia="Times New Roman" w:hAnsi="Times New Roman" w:cs="Times New Roman"/>
          <w:b/>
          <w:color w:val="000000"/>
          <w:sz w:val="28"/>
          <w:szCs w:val="18"/>
        </w:rPr>
        <w:t>. Эффективность управления имуществом и обязательствами методом финансовых коэффициенто</w:t>
      </w:r>
      <w:r w:rsidR="00B66078">
        <w:rPr>
          <w:rFonts w:ascii="Times New Roman" w:eastAsia="Times New Roman" w:hAnsi="Times New Roman" w:cs="Times New Roman"/>
          <w:b/>
          <w:color w:val="000000"/>
          <w:sz w:val="28"/>
          <w:szCs w:val="18"/>
        </w:rPr>
        <w:t>в</w:t>
      </w:r>
    </w:p>
    <w:p w:rsidR="00B66078" w:rsidRPr="00865959" w:rsidRDefault="00B66078" w:rsidP="00204E35">
      <w:pPr>
        <w:jc w:val="both"/>
        <w:rPr>
          <w:rFonts w:ascii="Times New Roman" w:eastAsia="Times New Roman" w:hAnsi="Times New Roman" w:cs="Times New Roman"/>
          <w:color w:val="000000"/>
          <w:sz w:val="28"/>
          <w:szCs w:val="18"/>
        </w:rPr>
      </w:pPr>
    </w:p>
    <w:p w:rsidR="00B66078" w:rsidRPr="00B66078" w:rsidRDefault="00B66078" w:rsidP="00B66078">
      <w:pPr>
        <w:spacing w:after="0" w:line="360" w:lineRule="auto"/>
        <w:jc w:val="both"/>
        <w:rPr>
          <w:rFonts w:ascii="Times New Roman" w:eastAsia="Times New Roman" w:hAnsi="Times New Roman" w:cs="Times New Roman"/>
          <w:b/>
          <w:color w:val="000000"/>
          <w:sz w:val="28"/>
          <w:szCs w:val="15"/>
        </w:rPr>
      </w:pPr>
      <w:r w:rsidRPr="00B66078">
        <w:rPr>
          <w:rFonts w:ascii="Times New Roman" w:eastAsia="Times New Roman" w:hAnsi="Times New Roman" w:cs="Times New Roman"/>
          <w:b/>
          <w:color w:val="000000"/>
          <w:sz w:val="28"/>
          <w:szCs w:val="15"/>
        </w:rPr>
        <w:t xml:space="preserve">4.1. </w:t>
      </w:r>
      <w:r>
        <w:rPr>
          <w:rFonts w:ascii="Times New Roman" w:eastAsia="Times New Roman" w:hAnsi="Times New Roman" w:cs="Times New Roman"/>
          <w:b/>
          <w:color w:val="000000"/>
          <w:sz w:val="28"/>
          <w:szCs w:val="15"/>
        </w:rPr>
        <w:t>Собственный оборотный капитал (СОК)</w:t>
      </w:r>
    </w:p>
    <w:p w:rsidR="00204E35" w:rsidRPr="00204E35" w:rsidRDefault="00204E35" w:rsidP="00204E35">
      <w:pPr>
        <w:spacing w:after="0" w:line="360" w:lineRule="auto"/>
        <w:ind w:firstLine="567"/>
        <w:jc w:val="both"/>
        <w:rPr>
          <w:rFonts w:ascii="Times New Roman" w:eastAsia="Times New Roman" w:hAnsi="Times New Roman" w:cs="Times New Roman"/>
          <w:color w:val="000000"/>
          <w:sz w:val="28"/>
          <w:szCs w:val="15"/>
        </w:rPr>
      </w:pPr>
      <w:r w:rsidRPr="00204E35">
        <w:rPr>
          <w:rFonts w:ascii="Times New Roman" w:eastAsia="Times New Roman" w:hAnsi="Times New Roman" w:cs="Times New Roman"/>
          <w:color w:val="000000"/>
          <w:sz w:val="28"/>
          <w:szCs w:val="15"/>
        </w:rPr>
        <w:t>Важнейшей характеристикой капитала, участвующего в текущей деятельности, является собственный оборотный капитал (</w:t>
      </w:r>
      <w:r w:rsidRPr="00204E35">
        <w:rPr>
          <w:rFonts w:ascii="Times New Roman" w:eastAsia="Times New Roman" w:hAnsi="Times New Roman" w:cs="Times New Roman"/>
          <w:iCs/>
          <w:color w:val="000000"/>
          <w:sz w:val="28"/>
        </w:rPr>
        <w:t>working capital</w:t>
      </w:r>
      <w:r w:rsidRPr="00204E35">
        <w:rPr>
          <w:rFonts w:ascii="Times New Roman" w:eastAsia="Times New Roman" w:hAnsi="Times New Roman" w:cs="Times New Roman"/>
          <w:color w:val="000000"/>
          <w:sz w:val="28"/>
        </w:rPr>
        <w:t> </w:t>
      </w:r>
      <w:r w:rsidRPr="00204E35">
        <w:rPr>
          <w:rFonts w:ascii="Times New Roman" w:eastAsia="Times New Roman" w:hAnsi="Times New Roman" w:cs="Times New Roman"/>
          <w:color w:val="000000"/>
          <w:sz w:val="28"/>
          <w:szCs w:val="15"/>
        </w:rPr>
        <w:t>– английский вариант или</w:t>
      </w:r>
      <w:r w:rsidRPr="00204E35">
        <w:rPr>
          <w:rFonts w:ascii="Times New Roman" w:eastAsia="Times New Roman" w:hAnsi="Times New Roman" w:cs="Times New Roman"/>
          <w:color w:val="000000"/>
          <w:sz w:val="28"/>
        </w:rPr>
        <w:t> </w:t>
      </w:r>
      <w:r w:rsidRPr="00204E35">
        <w:rPr>
          <w:rFonts w:ascii="Times New Roman" w:eastAsia="Times New Roman" w:hAnsi="Times New Roman" w:cs="Times New Roman"/>
          <w:iCs/>
          <w:color w:val="000000"/>
          <w:sz w:val="28"/>
        </w:rPr>
        <w:t>net working capital</w:t>
      </w:r>
      <w:r w:rsidRPr="00204E35">
        <w:rPr>
          <w:rFonts w:ascii="Times New Roman" w:eastAsia="Times New Roman" w:hAnsi="Times New Roman" w:cs="Times New Roman"/>
          <w:color w:val="000000"/>
          <w:sz w:val="28"/>
        </w:rPr>
        <w:t> </w:t>
      </w:r>
      <w:r w:rsidRPr="00204E35">
        <w:rPr>
          <w:rFonts w:ascii="Times New Roman" w:eastAsia="Times New Roman" w:hAnsi="Times New Roman" w:cs="Times New Roman"/>
          <w:color w:val="000000"/>
          <w:sz w:val="28"/>
          <w:szCs w:val="15"/>
        </w:rPr>
        <w:t>–</w:t>
      </w:r>
      <w:r w:rsidR="00372C6B">
        <w:rPr>
          <w:rFonts w:ascii="Times New Roman" w:eastAsia="Times New Roman" w:hAnsi="Times New Roman" w:cs="Times New Roman"/>
          <w:color w:val="000000"/>
          <w:sz w:val="28"/>
          <w:szCs w:val="15"/>
        </w:rPr>
        <w:t xml:space="preserve"> </w:t>
      </w:r>
      <w:r w:rsidRPr="00204E35">
        <w:rPr>
          <w:rFonts w:ascii="Times New Roman" w:eastAsia="Times New Roman" w:hAnsi="Times New Roman" w:cs="Times New Roman"/>
          <w:color w:val="000000"/>
          <w:sz w:val="28"/>
          <w:szCs w:val="15"/>
        </w:rPr>
        <w:t xml:space="preserve">американский вариант, </w:t>
      </w:r>
      <w:r w:rsidRPr="00204E35">
        <w:rPr>
          <w:rFonts w:ascii="Times New Roman" w:eastAsia="Times New Roman" w:hAnsi="Times New Roman" w:cs="Times New Roman"/>
          <w:color w:val="000000"/>
          <w:sz w:val="28"/>
          <w:szCs w:val="15"/>
        </w:rPr>
        <w:lastRenderedPageBreak/>
        <w:t>иногда в российской практике его называют</w:t>
      </w:r>
      <w:r w:rsidRPr="00204E35">
        <w:rPr>
          <w:rFonts w:ascii="Times New Roman" w:eastAsia="Times New Roman" w:hAnsi="Times New Roman" w:cs="Times New Roman"/>
          <w:color w:val="000000"/>
          <w:sz w:val="28"/>
        </w:rPr>
        <w:t> </w:t>
      </w:r>
      <w:r w:rsidRPr="00204E35">
        <w:rPr>
          <w:rFonts w:ascii="Times New Roman" w:eastAsia="Times New Roman" w:hAnsi="Times New Roman" w:cs="Times New Roman"/>
          <w:iCs/>
          <w:color w:val="000000"/>
          <w:sz w:val="28"/>
        </w:rPr>
        <w:t>чистым оборотным капиталом</w:t>
      </w:r>
      <w:r w:rsidRPr="00204E35">
        <w:rPr>
          <w:rFonts w:ascii="Times New Roman" w:eastAsia="Times New Roman" w:hAnsi="Times New Roman" w:cs="Times New Roman"/>
          <w:color w:val="000000"/>
          <w:sz w:val="28"/>
          <w:szCs w:val="15"/>
        </w:rPr>
        <w:t>).</w:t>
      </w:r>
    </w:p>
    <w:p w:rsidR="00204E35" w:rsidRPr="00204E35" w:rsidRDefault="00204E35" w:rsidP="00204E35">
      <w:pPr>
        <w:spacing w:after="0" w:line="360" w:lineRule="auto"/>
        <w:ind w:firstLine="567"/>
        <w:jc w:val="both"/>
        <w:rPr>
          <w:rFonts w:ascii="Times New Roman" w:eastAsia="Times New Roman" w:hAnsi="Times New Roman" w:cs="Times New Roman"/>
          <w:color w:val="000000"/>
          <w:sz w:val="28"/>
          <w:szCs w:val="15"/>
        </w:rPr>
      </w:pPr>
      <w:r w:rsidRPr="00204E35">
        <w:rPr>
          <w:rFonts w:ascii="Times New Roman" w:eastAsia="Times New Roman" w:hAnsi="Times New Roman" w:cs="Times New Roman"/>
          <w:color w:val="000000"/>
          <w:sz w:val="28"/>
          <w:szCs w:val="15"/>
        </w:rPr>
        <w:t>Ряд авторов использует понятие чистого оборотного капитала, переводя слово «net» как «чистый». Данное расхождение в терминологии не носит принципиального характера, автор считает, что «собственный» лучше передает смысл показателя («что у нас останется после погашения текущих долгов»).</w:t>
      </w:r>
    </w:p>
    <w:p w:rsidR="00204E35" w:rsidRPr="00204E35" w:rsidRDefault="00204E35" w:rsidP="00204E35">
      <w:pPr>
        <w:spacing w:after="0" w:line="360" w:lineRule="auto"/>
        <w:ind w:firstLine="567"/>
        <w:jc w:val="both"/>
        <w:rPr>
          <w:rFonts w:ascii="Times New Roman" w:eastAsia="Times New Roman" w:hAnsi="Times New Roman" w:cs="Times New Roman"/>
          <w:color w:val="000000"/>
          <w:sz w:val="28"/>
          <w:szCs w:val="15"/>
        </w:rPr>
      </w:pPr>
      <w:r>
        <w:rPr>
          <w:rFonts w:ascii="Times New Roman" w:eastAsia="Times New Roman" w:hAnsi="Times New Roman" w:cs="Times New Roman"/>
          <w:iCs/>
          <w:color w:val="000000"/>
          <w:sz w:val="28"/>
        </w:rPr>
        <w:t>Собственный оборотный капитал</w:t>
      </w:r>
      <w:r w:rsidRPr="00204E35">
        <w:rPr>
          <w:rFonts w:ascii="Times New Roman" w:eastAsia="Times New Roman" w:hAnsi="Times New Roman" w:cs="Times New Roman"/>
          <w:iCs/>
          <w:color w:val="000000"/>
          <w:sz w:val="28"/>
        </w:rPr>
        <w:t xml:space="preserve"> (СОК)</w:t>
      </w:r>
      <w:r w:rsidRPr="00204E35">
        <w:rPr>
          <w:rFonts w:ascii="Times New Roman" w:eastAsia="Times New Roman" w:hAnsi="Times New Roman" w:cs="Times New Roman"/>
          <w:color w:val="000000"/>
          <w:sz w:val="28"/>
        </w:rPr>
        <w:t> </w:t>
      </w:r>
      <w:r>
        <w:rPr>
          <w:rFonts w:ascii="Times New Roman" w:eastAsia="Times New Roman" w:hAnsi="Times New Roman" w:cs="Times New Roman"/>
          <w:color w:val="000000"/>
          <w:sz w:val="28"/>
          <w:szCs w:val="15"/>
        </w:rPr>
        <w:t>можно рассчитать двумя способами</w:t>
      </w:r>
      <w:r w:rsidRPr="00204E35">
        <w:rPr>
          <w:rFonts w:ascii="Times New Roman" w:eastAsia="Times New Roman" w:hAnsi="Times New Roman" w:cs="Times New Roman"/>
          <w:color w:val="000000"/>
          <w:sz w:val="28"/>
          <w:szCs w:val="15"/>
        </w:rPr>
        <w:t>:</w:t>
      </w:r>
    </w:p>
    <w:p w:rsidR="00204E35" w:rsidRPr="00237365" w:rsidRDefault="00204E35" w:rsidP="00237365">
      <w:pPr>
        <w:pStyle w:val="a8"/>
        <w:numPr>
          <w:ilvl w:val="0"/>
          <w:numId w:val="15"/>
        </w:numPr>
        <w:spacing w:after="0" w:line="360" w:lineRule="auto"/>
        <w:jc w:val="center"/>
        <w:rPr>
          <w:rFonts w:ascii="Times New Roman" w:eastAsia="Times New Roman" w:hAnsi="Times New Roman" w:cs="Times New Roman"/>
          <w:color w:val="000000"/>
          <w:sz w:val="28"/>
          <w:szCs w:val="28"/>
        </w:rPr>
      </w:pPr>
      <w:r w:rsidRPr="00237365">
        <w:rPr>
          <w:rFonts w:ascii="Times New Roman" w:eastAsia="Times New Roman" w:hAnsi="Times New Roman" w:cs="Times New Roman"/>
          <w:color w:val="000000"/>
          <w:sz w:val="28"/>
          <w:szCs w:val="28"/>
        </w:rPr>
        <w:t>СОК = ОА – ТП,</w:t>
      </w:r>
    </w:p>
    <w:p w:rsidR="00204E35" w:rsidRPr="00204E35" w:rsidRDefault="00204E35" w:rsidP="00237365">
      <w:pPr>
        <w:spacing w:after="0" w:line="360" w:lineRule="auto"/>
        <w:jc w:val="both"/>
        <w:rPr>
          <w:rFonts w:ascii="Times New Roman" w:eastAsia="Times New Roman" w:hAnsi="Times New Roman" w:cs="Times New Roman"/>
          <w:color w:val="000000"/>
          <w:sz w:val="28"/>
          <w:szCs w:val="28"/>
        </w:rPr>
      </w:pPr>
      <w:r w:rsidRPr="00204E35">
        <w:rPr>
          <w:rFonts w:ascii="Times New Roman" w:eastAsia="Times New Roman" w:hAnsi="Times New Roman" w:cs="Times New Roman"/>
          <w:color w:val="000000"/>
          <w:sz w:val="28"/>
          <w:szCs w:val="28"/>
        </w:rPr>
        <w:t>где СОК - собственный оборотный капитал;</w:t>
      </w:r>
    </w:p>
    <w:p w:rsidR="00204E35" w:rsidRPr="00204E35" w:rsidRDefault="00204E35" w:rsidP="00237365">
      <w:pPr>
        <w:spacing w:after="0" w:line="360" w:lineRule="auto"/>
        <w:jc w:val="both"/>
        <w:rPr>
          <w:rFonts w:ascii="Times New Roman" w:eastAsia="Times New Roman" w:hAnsi="Times New Roman" w:cs="Times New Roman"/>
          <w:color w:val="000000"/>
          <w:sz w:val="28"/>
          <w:szCs w:val="28"/>
        </w:rPr>
      </w:pPr>
      <w:r w:rsidRPr="00204E35">
        <w:rPr>
          <w:rFonts w:ascii="Times New Roman" w:eastAsia="Times New Roman" w:hAnsi="Times New Roman" w:cs="Times New Roman"/>
          <w:color w:val="000000"/>
          <w:sz w:val="28"/>
          <w:szCs w:val="28"/>
        </w:rPr>
        <w:t>ОА - оборотные (текущие) активы;</w:t>
      </w:r>
    </w:p>
    <w:p w:rsidR="00204E35" w:rsidRPr="00204E35" w:rsidRDefault="00204E35" w:rsidP="00237365">
      <w:pPr>
        <w:spacing w:after="0" w:line="360" w:lineRule="auto"/>
        <w:jc w:val="both"/>
        <w:rPr>
          <w:rFonts w:ascii="Times New Roman" w:eastAsia="Times New Roman" w:hAnsi="Times New Roman" w:cs="Times New Roman"/>
          <w:color w:val="000000"/>
          <w:sz w:val="28"/>
          <w:szCs w:val="28"/>
        </w:rPr>
      </w:pPr>
      <w:r w:rsidRPr="00204E35">
        <w:rPr>
          <w:rFonts w:ascii="Times New Roman" w:eastAsia="Times New Roman" w:hAnsi="Times New Roman" w:cs="Times New Roman"/>
          <w:color w:val="000000"/>
          <w:sz w:val="28"/>
          <w:szCs w:val="28"/>
        </w:rPr>
        <w:t>ТП - текущие пассивы.</w:t>
      </w:r>
    </w:p>
    <w:p w:rsidR="00204E35" w:rsidRDefault="00204E35" w:rsidP="00204E35">
      <w:pPr>
        <w:spacing w:after="0" w:line="360" w:lineRule="auto"/>
        <w:jc w:val="both"/>
        <w:rPr>
          <w:rFonts w:ascii="Times New Roman" w:eastAsia="Times New Roman" w:hAnsi="Times New Roman" w:cs="Times New Roman"/>
          <w:color w:val="000000"/>
          <w:sz w:val="28"/>
          <w:szCs w:val="28"/>
        </w:rPr>
      </w:pPr>
    </w:p>
    <w:p w:rsidR="00204E35" w:rsidRPr="00237365" w:rsidRDefault="00204E35" w:rsidP="00237365">
      <w:pPr>
        <w:pStyle w:val="a8"/>
        <w:numPr>
          <w:ilvl w:val="0"/>
          <w:numId w:val="15"/>
        </w:numPr>
        <w:spacing w:after="0" w:line="360" w:lineRule="auto"/>
        <w:jc w:val="center"/>
        <w:rPr>
          <w:rFonts w:ascii="Times New Roman" w:eastAsia="Times New Roman" w:hAnsi="Times New Roman" w:cs="Times New Roman"/>
          <w:color w:val="000000"/>
          <w:sz w:val="28"/>
          <w:szCs w:val="28"/>
        </w:rPr>
      </w:pPr>
      <w:r w:rsidRPr="00237365">
        <w:rPr>
          <w:rFonts w:ascii="Times New Roman" w:eastAsia="Times New Roman" w:hAnsi="Times New Roman" w:cs="Times New Roman"/>
          <w:color w:val="000000"/>
          <w:sz w:val="28"/>
          <w:szCs w:val="28"/>
        </w:rPr>
        <w:t>СОК = СК + ДП - ОС,</w:t>
      </w:r>
    </w:p>
    <w:p w:rsidR="00204E35" w:rsidRPr="00204E35" w:rsidRDefault="00204E35" w:rsidP="00237365">
      <w:pPr>
        <w:spacing w:after="0" w:line="360" w:lineRule="auto"/>
        <w:jc w:val="both"/>
        <w:rPr>
          <w:rFonts w:ascii="Times New Roman" w:eastAsia="Times New Roman" w:hAnsi="Times New Roman" w:cs="Times New Roman"/>
          <w:color w:val="000000"/>
          <w:sz w:val="28"/>
          <w:szCs w:val="28"/>
        </w:rPr>
      </w:pPr>
      <w:r w:rsidRPr="00204E35">
        <w:rPr>
          <w:rFonts w:ascii="Times New Roman" w:eastAsia="Times New Roman" w:hAnsi="Times New Roman" w:cs="Times New Roman"/>
          <w:color w:val="000000"/>
          <w:sz w:val="28"/>
          <w:szCs w:val="28"/>
        </w:rPr>
        <w:t>где СК - собственный капитал;</w:t>
      </w:r>
    </w:p>
    <w:p w:rsidR="00204E35" w:rsidRPr="00204E35" w:rsidRDefault="00204E35" w:rsidP="00237365">
      <w:pPr>
        <w:spacing w:after="0" w:line="360" w:lineRule="auto"/>
        <w:jc w:val="both"/>
        <w:rPr>
          <w:rFonts w:ascii="Times New Roman" w:eastAsia="Times New Roman" w:hAnsi="Times New Roman" w:cs="Times New Roman"/>
          <w:color w:val="000000"/>
          <w:sz w:val="28"/>
          <w:szCs w:val="28"/>
        </w:rPr>
      </w:pPr>
      <w:r w:rsidRPr="00204E35">
        <w:rPr>
          <w:rFonts w:ascii="Times New Roman" w:eastAsia="Times New Roman" w:hAnsi="Times New Roman" w:cs="Times New Roman"/>
          <w:color w:val="000000"/>
          <w:sz w:val="28"/>
          <w:szCs w:val="28"/>
        </w:rPr>
        <w:t>ДП - долгосрочные пассивы;</w:t>
      </w:r>
    </w:p>
    <w:p w:rsidR="00204E35" w:rsidRDefault="00204E35" w:rsidP="00237365">
      <w:pPr>
        <w:spacing w:after="0" w:line="360" w:lineRule="auto"/>
        <w:jc w:val="both"/>
        <w:rPr>
          <w:rFonts w:ascii="Times New Roman" w:eastAsia="Times New Roman" w:hAnsi="Times New Roman" w:cs="Times New Roman"/>
          <w:color w:val="000000"/>
          <w:sz w:val="28"/>
          <w:szCs w:val="28"/>
        </w:rPr>
      </w:pPr>
      <w:r w:rsidRPr="00204E35">
        <w:rPr>
          <w:rFonts w:ascii="Times New Roman" w:eastAsia="Times New Roman" w:hAnsi="Times New Roman" w:cs="Times New Roman"/>
          <w:color w:val="000000"/>
          <w:sz w:val="28"/>
          <w:szCs w:val="28"/>
        </w:rPr>
        <w:t>ОС - внеоборотные активы.</w:t>
      </w:r>
    </w:p>
    <w:p w:rsidR="00204E35" w:rsidRDefault="00204E35" w:rsidP="00237365">
      <w:pPr>
        <w:spacing w:after="0" w:line="360" w:lineRule="auto"/>
        <w:jc w:val="both"/>
        <w:rPr>
          <w:rFonts w:ascii="Times New Roman" w:eastAsia="Times New Roman" w:hAnsi="Times New Roman" w:cs="Times New Roman"/>
          <w:color w:val="000000"/>
          <w:sz w:val="28"/>
          <w:szCs w:val="28"/>
        </w:rPr>
      </w:pPr>
    </w:p>
    <w:p w:rsidR="00237365" w:rsidRDefault="00237365" w:rsidP="00237365">
      <w:pP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Таблица 28. Расчет собственного оборотного капитала (СОК)</w:t>
      </w:r>
    </w:p>
    <w:tbl>
      <w:tblPr>
        <w:tblStyle w:val="a9"/>
        <w:tblW w:w="5000" w:type="pct"/>
        <w:tblLook w:val="04A0"/>
      </w:tblPr>
      <w:tblGrid>
        <w:gridCol w:w="1858"/>
        <w:gridCol w:w="1858"/>
        <w:gridCol w:w="1857"/>
        <w:gridCol w:w="1857"/>
        <w:gridCol w:w="1857"/>
      </w:tblGrid>
      <w:tr w:rsidR="00237365" w:rsidRPr="00237365" w:rsidTr="00237365">
        <w:trPr>
          <w:trHeight w:val="20"/>
        </w:trPr>
        <w:tc>
          <w:tcPr>
            <w:tcW w:w="1000" w:type="pct"/>
            <w:shd w:val="clear" w:color="auto" w:fill="D9D9D9" w:themeFill="background1" w:themeFillShade="D9"/>
            <w:vAlign w:val="center"/>
          </w:tcPr>
          <w:p w:rsidR="00237365" w:rsidRPr="00237365" w:rsidRDefault="00237365" w:rsidP="00237365">
            <w:pPr>
              <w:jc w:val="center"/>
              <w:rPr>
                <w:rFonts w:ascii="Times New Roman" w:eastAsia="Times New Roman" w:hAnsi="Times New Roman" w:cs="Times New Roman"/>
                <w:b/>
                <w:color w:val="000000"/>
                <w:sz w:val="20"/>
                <w:szCs w:val="28"/>
              </w:rPr>
            </w:pPr>
            <w:r w:rsidRPr="00237365">
              <w:rPr>
                <w:rFonts w:ascii="Times New Roman" w:eastAsia="Times New Roman" w:hAnsi="Times New Roman" w:cs="Times New Roman"/>
                <w:b/>
                <w:color w:val="000000"/>
                <w:sz w:val="20"/>
                <w:szCs w:val="28"/>
              </w:rPr>
              <w:t>Способы расчета</w:t>
            </w:r>
          </w:p>
        </w:tc>
        <w:tc>
          <w:tcPr>
            <w:tcW w:w="1000" w:type="pct"/>
            <w:shd w:val="clear" w:color="auto" w:fill="D9D9D9" w:themeFill="background1" w:themeFillShade="D9"/>
            <w:vAlign w:val="center"/>
          </w:tcPr>
          <w:p w:rsidR="00237365" w:rsidRDefault="00237365" w:rsidP="00237365">
            <w:pPr>
              <w:jc w:val="center"/>
              <w:rPr>
                <w:rFonts w:ascii="Times New Roman" w:eastAsia="Times New Roman" w:hAnsi="Times New Roman" w:cs="Times New Roman"/>
                <w:b/>
                <w:color w:val="000000"/>
                <w:sz w:val="20"/>
                <w:szCs w:val="28"/>
              </w:rPr>
            </w:pPr>
            <w:r>
              <w:rPr>
                <w:rFonts w:ascii="Times New Roman" w:eastAsia="Times New Roman" w:hAnsi="Times New Roman" w:cs="Times New Roman"/>
                <w:b/>
                <w:color w:val="000000"/>
                <w:sz w:val="20"/>
                <w:szCs w:val="28"/>
              </w:rPr>
              <w:t>2013 г.,</w:t>
            </w:r>
          </w:p>
          <w:p w:rsidR="00237365" w:rsidRPr="00237365" w:rsidRDefault="00237365" w:rsidP="00237365">
            <w:pPr>
              <w:jc w:val="center"/>
              <w:rPr>
                <w:rFonts w:ascii="Times New Roman" w:eastAsia="Times New Roman" w:hAnsi="Times New Roman" w:cs="Times New Roman"/>
                <w:b/>
                <w:color w:val="000000"/>
                <w:sz w:val="20"/>
                <w:szCs w:val="28"/>
              </w:rPr>
            </w:pPr>
            <w:r>
              <w:rPr>
                <w:rFonts w:ascii="Times New Roman" w:eastAsia="Times New Roman" w:hAnsi="Times New Roman" w:cs="Times New Roman"/>
                <w:b/>
                <w:color w:val="000000"/>
                <w:sz w:val="20"/>
                <w:szCs w:val="28"/>
              </w:rPr>
              <w:t>тыс</w:t>
            </w:r>
            <w:proofErr w:type="gramStart"/>
            <w:r>
              <w:rPr>
                <w:rFonts w:ascii="Times New Roman" w:eastAsia="Times New Roman" w:hAnsi="Times New Roman" w:cs="Times New Roman"/>
                <w:b/>
                <w:color w:val="000000"/>
                <w:sz w:val="20"/>
                <w:szCs w:val="28"/>
              </w:rPr>
              <w:t>.р</w:t>
            </w:r>
            <w:proofErr w:type="gramEnd"/>
            <w:r>
              <w:rPr>
                <w:rFonts w:ascii="Times New Roman" w:eastAsia="Times New Roman" w:hAnsi="Times New Roman" w:cs="Times New Roman"/>
                <w:b/>
                <w:color w:val="000000"/>
                <w:sz w:val="20"/>
                <w:szCs w:val="28"/>
              </w:rPr>
              <w:t>уб.</w:t>
            </w:r>
          </w:p>
        </w:tc>
        <w:tc>
          <w:tcPr>
            <w:tcW w:w="1000" w:type="pct"/>
            <w:shd w:val="clear" w:color="auto" w:fill="D9D9D9" w:themeFill="background1" w:themeFillShade="D9"/>
            <w:vAlign w:val="center"/>
          </w:tcPr>
          <w:p w:rsidR="00237365" w:rsidRDefault="00237365" w:rsidP="00237365">
            <w:pPr>
              <w:jc w:val="center"/>
              <w:rPr>
                <w:rFonts w:ascii="Times New Roman" w:eastAsia="Times New Roman" w:hAnsi="Times New Roman" w:cs="Times New Roman"/>
                <w:b/>
                <w:color w:val="000000"/>
                <w:sz w:val="20"/>
                <w:szCs w:val="28"/>
              </w:rPr>
            </w:pPr>
            <w:r>
              <w:rPr>
                <w:rFonts w:ascii="Times New Roman" w:eastAsia="Times New Roman" w:hAnsi="Times New Roman" w:cs="Times New Roman"/>
                <w:b/>
                <w:color w:val="000000"/>
                <w:sz w:val="20"/>
                <w:szCs w:val="28"/>
              </w:rPr>
              <w:t>2014 г.,</w:t>
            </w:r>
          </w:p>
          <w:p w:rsidR="00237365" w:rsidRPr="00237365" w:rsidRDefault="00237365" w:rsidP="00237365">
            <w:pPr>
              <w:jc w:val="center"/>
              <w:rPr>
                <w:rFonts w:ascii="Times New Roman" w:eastAsia="Times New Roman" w:hAnsi="Times New Roman" w:cs="Times New Roman"/>
                <w:b/>
                <w:color w:val="000000"/>
                <w:sz w:val="20"/>
                <w:szCs w:val="28"/>
              </w:rPr>
            </w:pPr>
            <w:r>
              <w:rPr>
                <w:rFonts w:ascii="Times New Roman" w:eastAsia="Times New Roman" w:hAnsi="Times New Roman" w:cs="Times New Roman"/>
                <w:b/>
                <w:color w:val="000000"/>
                <w:sz w:val="20"/>
                <w:szCs w:val="28"/>
              </w:rPr>
              <w:t>тыс</w:t>
            </w:r>
            <w:proofErr w:type="gramStart"/>
            <w:r>
              <w:rPr>
                <w:rFonts w:ascii="Times New Roman" w:eastAsia="Times New Roman" w:hAnsi="Times New Roman" w:cs="Times New Roman"/>
                <w:b/>
                <w:color w:val="000000"/>
                <w:sz w:val="20"/>
                <w:szCs w:val="28"/>
              </w:rPr>
              <w:t>.р</w:t>
            </w:r>
            <w:proofErr w:type="gramEnd"/>
            <w:r>
              <w:rPr>
                <w:rFonts w:ascii="Times New Roman" w:eastAsia="Times New Roman" w:hAnsi="Times New Roman" w:cs="Times New Roman"/>
                <w:b/>
                <w:color w:val="000000"/>
                <w:sz w:val="20"/>
                <w:szCs w:val="28"/>
              </w:rPr>
              <w:t>уб.</w:t>
            </w:r>
          </w:p>
        </w:tc>
        <w:tc>
          <w:tcPr>
            <w:tcW w:w="1000" w:type="pct"/>
            <w:shd w:val="clear" w:color="auto" w:fill="D9D9D9" w:themeFill="background1" w:themeFillShade="D9"/>
            <w:vAlign w:val="center"/>
          </w:tcPr>
          <w:p w:rsidR="00237365" w:rsidRPr="00237365" w:rsidRDefault="00237365" w:rsidP="00237365">
            <w:pPr>
              <w:jc w:val="center"/>
              <w:rPr>
                <w:rFonts w:ascii="Times New Roman" w:eastAsia="Times New Roman" w:hAnsi="Times New Roman" w:cs="Times New Roman"/>
                <w:b/>
                <w:color w:val="000000"/>
                <w:sz w:val="20"/>
                <w:szCs w:val="28"/>
              </w:rPr>
            </w:pPr>
            <w:r>
              <w:rPr>
                <w:rFonts w:ascii="Times New Roman" w:eastAsia="Times New Roman" w:hAnsi="Times New Roman" w:cs="Times New Roman"/>
                <w:b/>
                <w:color w:val="000000"/>
                <w:sz w:val="20"/>
                <w:szCs w:val="28"/>
              </w:rPr>
              <w:t>Отклонение</w:t>
            </w:r>
            <w:proofErr w:type="gramStart"/>
            <w:r>
              <w:rPr>
                <w:rFonts w:ascii="Times New Roman" w:eastAsia="Times New Roman" w:hAnsi="Times New Roman" w:cs="Times New Roman"/>
                <w:b/>
                <w:color w:val="000000"/>
                <w:sz w:val="20"/>
                <w:szCs w:val="28"/>
              </w:rPr>
              <w:t xml:space="preserve"> (+,-)</w:t>
            </w:r>
            <w:proofErr w:type="gramEnd"/>
          </w:p>
        </w:tc>
        <w:tc>
          <w:tcPr>
            <w:tcW w:w="1000" w:type="pct"/>
            <w:shd w:val="clear" w:color="auto" w:fill="D9D9D9" w:themeFill="background1" w:themeFillShade="D9"/>
            <w:vAlign w:val="center"/>
          </w:tcPr>
          <w:p w:rsidR="00237365" w:rsidRDefault="00237365" w:rsidP="00237365">
            <w:pPr>
              <w:jc w:val="center"/>
              <w:rPr>
                <w:rFonts w:ascii="Times New Roman" w:eastAsia="Times New Roman" w:hAnsi="Times New Roman" w:cs="Times New Roman"/>
                <w:b/>
                <w:color w:val="000000"/>
                <w:sz w:val="20"/>
                <w:szCs w:val="28"/>
              </w:rPr>
            </w:pPr>
            <w:r>
              <w:rPr>
                <w:rFonts w:ascii="Times New Roman" w:eastAsia="Times New Roman" w:hAnsi="Times New Roman" w:cs="Times New Roman"/>
                <w:b/>
                <w:color w:val="000000"/>
                <w:sz w:val="20"/>
                <w:szCs w:val="28"/>
              </w:rPr>
              <w:t>Темп роста, %</w:t>
            </w:r>
          </w:p>
        </w:tc>
      </w:tr>
      <w:tr w:rsidR="00C35408" w:rsidRPr="00237365" w:rsidTr="00F602D1">
        <w:trPr>
          <w:trHeight w:val="20"/>
        </w:trPr>
        <w:tc>
          <w:tcPr>
            <w:tcW w:w="1000" w:type="pct"/>
          </w:tcPr>
          <w:p w:rsidR="00C35408" w:rsidRPr="00237365" w:rsidRDefault="00C35408" w:rsidP="00237365">
            <w:pPr>
              <w:jc w:val="center"/>
              <w:rPr>
                <w:rFonts w:ascii="Times New Roman" w:eastAsia="Times New Roman" w:hAnsi="Times New Roman" w:cs="Times New Roman"/>
                <w:color w:val="000000"/>
                <w:sz w:val="20"/>
                <w:szCs w:val="28"/>
              </w:rPr>
            </w:pPr>
            <w:r>
              <w:rPr>
                <w:rFonts w:ascii="Times New Roman" w:eastAsia="Times New Roman" w:hAnsi="Times New Roman" w:cs="Times New Roman"/>
                <w:color w:val="000000"/>
                <w:sz w:val="20"/>
                <w:szCs w:val="28"/>
              </w:rPr>
              <w:t>1</w:t>
            </w:r>
          </w:p>
        </w:tc>
        <w:tc>
          <w:tcPr>
            <w:tcW w:w="1000" w:type="pct"/>
            <w:vAlign w:val="bottom"/>
          </w:tcPr>
          <w:p w:rsidR="00C35408" w:rsidRPr="00C35408" w:rsidRDefault="00C35408">
            <w:pPr>
              <w:jc w:val="center"/>
              <w:rPr>
                <w:rFonts w:ascii="Times New Roman" w:hAnsi="Times New Roman" w:cs="Times New Roman"/>
                <w:color w:val="000000"/>
                <w:sz w:val="20"/>
                <w:szCs w:val="20"/>
              </w:rPr>
            </w:pPr>
            <w:r w:rsidRPr="00C35408">
              <w:rPr>
                <w:rFonts w:ascii="Times New Roman" w:hAnsi="Times New Roman" w:cs="Times New Roman"/>
                <w:color w:val="000000"/>
                <w:sz w:val="20"/>
                <w:szCs w:val="20"/>
              </w:rPr>
              <w:t>51078</w:t>
            </w:r>
          </w:p>
        </w:tc>
        <w:tc>
          <w:tcPr>
            <w:tcW w:w="1000" w:type="pct"/>
            <w:vAlign w:val="bottom"/>
          </w:tcPr>
          <w:p w:rsidR="00C35408" w:rsidRPr="00C35408" w:rsidRDefault="00C35408">
            <w:pPr>
              <w:jc w:val="center"/>
              <w:rPr>
                <w:rFonts w:ascii="Times New Roman" w:hAnsi="Times New Roman" w:cs="Times New Roman"/>
                <w:color w:val="000000"/>
                <w:sz w:val="20"/>
                <w:szCs w:val="20"/>
              </w:rPr>
            </w:pPr>
            <w:r w:rsidRPr="00C35408">
              <w:rPr>
                <w:rFonts w:ascii="Times New Roman" w:hAnsi="Times New Roman" w:cs="Times New Roman"/>
                <w:color w:val="000000"/>
                <w:sz w:val="20"/>
                <w:szCs w:val="20"/>
              </w:rPr>
              <w:t>43188</w:t>
            </w:r>
          </w:p>
        </w:tc>
        <w:tc>
          <w:tcPr>
            <w:tcW w:w="1000" w:type="pct"/>
            <w:vAlign w:val="bottom"/>
          </w:tcPr>
          <w:p w:rsidR="00C35408" w:rsidRPr="00C35408" w:rsidRDefault="00C35408">
            <w:pPr>
              <w:jc w:val="center"/>
              <w:rPr>
                <w:rFonts w:ascii="Times New Roman" w:hAnsi="Times New Roman" w:cs="Times New Roman"/>
                <w:color w:val="000000"/>
                <w:sz w:val="20"/>
                <w:szCs w:val="20"/>
              </w:rPr>
            </w:pPr>
            <w:r w:rsidRPr="00C35408">
              <w:rPr>
                <w:rFonts w:ascii="Times New Roman" w:hAnsi="Times New Roman" w:cs="Times New Roman"/>
                <w:color w:val="000000"/>
                <w:sz w:val="20"/>
                <w:szCs w:val="20"/>
              </w:rPr>
              <w:t>-7890</w:t>
            </w:r>
          </w:p>
        </w:tc>
        <w:tc>
          <w:tcPr>
            <w:tcW w:w="1000" w:type="pct"/>
            <w:vAlign w:val="bottom"/>
          </w:tcPr>
          <w:p w:rsidR="00C35408" w:rsidRPr="00C35408" w:rsidRDefault="00C35408">
            <w:pPr>
              <w:jc w:val="center"/>
              <w:rPr>
                <w:rFonts w:ascii="Times New Roman" w:hAnsi="Times New Roman" w:cs="Times New Roman"/>
                <w:color w:val="000000"/>
                <w:sz w:val="20"/>
                <w:szCs w:val="20"/>
              </w:rPr>
            </w:pPr>
            <w:r w:rsidRPr="00C35408">
              <w:rPr>
                <w:rFonts w:ascii="Times New Roman" w:hAnsi="Times New Roman" w:cs="Times New Roman"/>
                <w:color w:val="000000"/>
                <w:sz w:val="20"/>
                <w:szCs w:val="20"/>
              </w:rPr>
              <w:t>84,55</w:t>
            </w:r>
          </w:p>
        </w:tc>
      </w:tr>
      <w:tr w:rsidR="00C35408" w:rsidRPr="00237365" w:rsidTr="00F602D1">
        <w:trPr>
          <w:trHeight w:val="20"/>
        </w:trPr>
        <w:tc>
          <w:tcPr>
            <w:tcW w:w="1000" w:type="pct"/>
          </w:tcPr>
          <w:p w:rsidR="00C35408" w:rsidRPr="00237365" w:rsidRDefault="00C35408" w:rsidP="00237365">
            <w:pPr>
              <w:jc w:val="center"/>
              <w:rPr>
                <w:rFonts w:ascii="Times New Roman" w:eastAsia="Times New Roman" w:hAnsi="Times New Roman" w:cs="Times New Roman"/>
                <w:color w:val="000000"/>
                <w:sz w:val="20"/>
                <w:szCs w:val="28"/>
              </w:rPr>
            </w:pPr>
            <w:r>
              <w:rPr>
                <w:rFonts w:ascii="Times New Roman" w:eastAsia="Times New Roman" w:hAnsi="Times New Roman" w:cs="Times New Roman"/>
                <w:color w:val="000000"/>
                <w:sz w:val="20"/>
                <w:szCs w:val="28"/>
              </w:rPr>
              <w:t>2</w:t>
            </w:r>
          </w:p>
        </w:tc>
        <w:tc>
          <w:tcPr>
            <w:tcW w:w="1000" w:type="pct"/>
            <w:vAlign w:val="bottom"/>
          </w:tcPr>
          <w:p w:rsidR="00C35408" w:rsidRPr="00C35408" w:rsidRDefault="00C35408">
            <w:pPr>
              <w:jc w:val="center"/>
              <w:rPr>
                <w:rFonts w:ascii="Times New Roman" w:hAnsi="Times New Roman" w:cs="Times New Roman"/>
                <w:color w:val="000000"/>
                <w:sz w:val="20"/>
                <w:szCs w:val="20"/>
              </w:rPr>
            </w:pPr>
            <w:r w:rsidRPr="00C35408">
              <w:rPr>
                <w:rFonts w:ascii="Times New Roman" w:hAnsi="Times New Roman" w:cs="Times New Roman"/>
                <w:color w:val="000000"/>
                <w:sz w:val="20"/>
                <w:szCs w:val="20"/>
              </w:rPr>
              <w:t>51078</w:t>
            </w:r>
          </w:p>
        </w:tc>
        <w:tc>
          <w:tcPr>
            <w:tcW w:w="1000" w:type="pct"/>
            <w:vAlign w:val="bottom"/>
          </w:tcPr>
          <w:p w:rsidR="00C35408" w:rsidRPr="00C35408" w:rsidRDefault="00C35408">
            <w:pPr>
              <w:jc w:val="center"/>
              <w:rPr>
                <w:rFonts w:ascii="Times New Roman" w:hAnsi="Times New Roman" w:cs="Times New Roman"/>
                <w:color w:val="000000"/>
                <w:sz w:val="20"/>
                <w:szCs w:val="20"/>
              </w:rPr>
            </w:pPr>
            <w:r w:rsidRPr="00C35408">
              <w:rPr>
                <w:rFonts w:ascii="Times New Roman" w:hAnsi="Times New Roman" w:cs="Times New Roman"/>
                <w:color w:val="000000"/>
                <w:sz w:val="20"/>
                <w:szCs w:val="20"/>
              </w:rPr>
              <w:t>43188</w:t>
            </w:r>
          </w:p>
        </w:tc>
        <w:tc>
          <w:tcPr>
            <w:tcW w:w="1000" w:type="pct"/>
            <w:vAlign w:val="bottom"/>
          </w:tcPr>
          <w:p w:rsidR="00C35408" w:rsidRPr="00C35408" w:rsidRDefault="00C35408">
            <w:pPr>
              <w:jc w:val="center"/>
              <w:rPr>
                <w:rFonts w:ascii="Times New Roman" w:hAnsi="Times New Roman" w:cs="Times New Roman"/>
                <w:color w:val="000000"/>
                <w:sz w:val="20"/>
                <w:szCs w:val="20"/>
              </w:rPr>
            </w:pPr>
            <w:r w:rsidRPr="00C35408">
              <w:rPr>
                <w:rFonts w:ascii="Times New Roman" w:hAnsi="Times New Roman" w:cs="Times New Roman"/>
                <w:color w:val="000000"/>
                <w:sz w:val="20"/>
                <w:szCs w:val="20"/>
              </w:rPr>
              <w:t>-7890</w:t>
            </w:r>
          </w:p>
        </w:tc>
        <w:tc>
          <w:tcPr>
            <w:tcW w:w="1000" w:type="pct"/>
            <w:vAlign w:val="bottom"/>
          </w:tcPr>
          <w:p w:rsidR="00C35408" w:rsidRPr="00C35408" w:rsidRDefault="00C35408">
            <w:pPr>
              <w:jc w:val="center"/>
              <w:rPr>
                <w:rFonts w:ascii="Times New Roman" w:hAnsi="Times New Roman" w:cs="Times New Roman"/>
                <w:color w:val="000000"/>
                <w:sz w:val="20"/>
                <w:szCs w:val="20"/>
              </w:rPr>
            </w:pPr>
            <w:r w:rsidRPr="00C35408">
              <w:rPr>
                <w:rFonts w:ascii="Times New Roman" w:hAnsi="Times New Roman" w:cs="Times New Roman"/>
                <w:color w:val="000000"/>
                <w:sz w:val="20"/>
                <w:szCs w:val="20"/>
              </w:rPr>
              <w:t>84,55</w:t>
            </w:r>
          </w:p>
        </w:tc>
      </w:tr>
    </w:tbl>
    <w:p w:rsidR="00237365" w:rsidRPr="00204E35" w:rsidRDefault="00237365" w:rsidP="00C35408">
      <w:pPr>
        <w:spacing w:after="0" w:line="360" w:lineRule="auto"/>
        <w:ind w:firstLine="567"/>
        <w:jc w:val="both"/>
        <w:rPr>
          <w:rFonts w:ascii="Times New Roman" w:eastAsia="Times New Roman" w:hAnsi="Times New Roman" w:cs="Times New Roman"/>
          <w:color w:val="000000"/>
          <w:sz w:val="24"/>
          <w:szCs w:val="28"/>
        </w:rPr>
      </w:pPr>
    </w:p>
    <w:p w:rsidR="00204E35" w:rsidRPr="00204E35" w:rsidRDefault="00204E35" w:rsidP="00C35408">
      <w:pPr>
        <w:spacing w:after="0" w:line="360" w:lineRule="auto"/>
        <w:ind w:firstLine="567"/>
        <w:jc w:val="both"/>
        <w:rPr>
          <w:rFonts w:ascii="Times New Roman" w:eastAsia="Times New Roman" w:hAnsi="Times New Roman" w:cs="Times New Roman"/>
          <w:color w:val="000000"/>
          <w:sz w:val="28"/>
          <w:szCs w:val="15"/>
        </w:rPr>
      </w:pPr>
      <w:r w:rsidRPr="00204E35">
        <w:rPr>
          <w:rFonts w:ascii="Times New Roman" w:eastAsia="Times New Roman" w:hAnsi="Times New Roman" w:cs="Times New Roman"/>
          <w:color w:val="000000"/>
          <w:sz w:val="28"/>
          <w:szCs w:val="15"/>
        </w:rPr>
        <w:t>В случае отсутствия инвестиций и долгосрочного финансирования изменение оборотного капитала показывает получение действительной прибыли. То есть согласно финансовой отчетности может быть прибыль, но после учета всех обязательств, включая пени и штрафы по просроченным платежам в бюджет и внебюджетные фонды, собственный оборотный капитал может уменьшаться.</w:t>
      </w:r>
    </w:p>
    <w:p w:rsidR="00204E35" w:rsidRDefault="00204E35" w:rsidP="00C35408">
      <w:pPr>
        <w:spacing w:after="0" w:line="360" w:lineRule="auto"/>
        <w:ind w:firstLine="567"/>
        <w:jc w:val="both"/>
        <w:rPr>
          <w:rFonts w:ascii="Times New Roman" w:eastAsia="Times New Roman" w:hAnsi="Times New Roman" w:cs="Times New Roman"/>
          <w:color w:val="000000"/>
          <w:sz w:val="28"/>
          <w:szCs w:val="15"/>
        </w:rPr>
      </w:pPr>
      <w:r w:rsidRPr="00204E35">
        <w:rPr>
          <w:rFonts w:ascii="Times New Roman" w:eastAsia="Times New Roman" w:hAnsi="Times New Roman" w:cs="Times New Roman"/>
          <w:color w:val="000000"/>
          <w:sz w:val="28"/>
          <w:szCs w:val="15"/>
        </w:rPr>
        <w:lastRenderedPageBreak/>
        <w:t xml:space="preserve">В этом случае следует сделать вывод, что предприятие несет реальные убытки. Поэтому этот показатель может оказаться более предпочтительным, чем простой расчет прибыли как разницы доходов и расходов. </w:t>
      </w:r>
      <w:r w:rsidR="00C35408">
        <w:rPr>
          <w:rFonts w:ascii="Times New Roman" w:eastAsia="Times New Roman" w:hAnsi="Times New Roman" w:cs="Times New Roman"/>
          <w:color w:val="000000"/>
          <w:sz w:val="28"/>
          <w:szCs w:val="15"/>
        </w:rPr>
        <w:t>П</w:t>
      </w:r>
      <w:r w:rsidR="00C35408" w:rsidRPr="00204E35">
        <w:rPr>
          <w:rFonts w:ascii="Times New Roman" w:eastAsia="Times New Roman" w:hAnsi="Times New Roman" w:cs="Times New Roman"/>
          <w:color w:val="000000"/>
          <w:sz w:val="28"/>
          <w:szCs w:val="15"/>
        </w:rPr>
        <w:t xml:space="preserve">ри полном учете всех затрат </w:t>
      </w:r>
      <w:r w:rsidRPr="00204E35">
        <w:rPr>
          <w:rFonts w:ascii="Times New Roman" w:eastAsia="Times New Roman" w:hAnsi="Times New Roman" w:cs="Times New Roman"/>
          <w:color w:val="000000"/>
          <w:sz w:val="28"/>
          <w:szCs w:val="15"/>
        </w:rPr>
        <w:t xml:space="preserve">оба варианта </w:t>
      </w:r>
      <w:r w:rsidR="00C35408">
        <w:rPr>
          <w:rFonts w:ascii="Times New Roman" w:eastAsia="Times New Roman" w:hAnsi="Times New Roman" w:cs="Times New Roman"/>
          <w:color w:val="000000"/>
          <w:sz w:val="28"/>
          <w:szCs w:val="15"/>
        </w:rPr>
        <w:t xml:space="preserve">расчета </w:t>
      </w:r>
      <w:r w:rsidRPr="00204E35">
        <w:rPr>
          <w:rFonts w:ascii="Times New Roman" w:eastAsia="Times New Roman" w:hAnsi="Times New Roman" w:cs="Times New Roman"/>
          <w:color w:val="000000"/>
          <w:sz w:val="28"/>
          <w:szCs w:val="15"/>
        </w:rPr>
        <w:t>должны совпасть, в том числе по социальной сфе</w:t>
      </w:r>
      <w:r w:rsidR="00C35408">
        <w:rPr>
          <w:rFonts w:ascii="Times New Roman" w:eastAsia="Times New Roman" w:hAnsi="Times New Roman" w:cs="Times New Roman"/>
          <w:color w:val="000000"/>
          <w:sz w:val="28"/>
          <w:szCs w:val="15"/>
        </w:rPr>
        <w:t xml:space="preserve">ре, налогам, пеням и штрафам и </w:t>
      </w:r>
      <w:r w:rsidRPr="00204E35">
        <w:rPr>
          <w:rFonts w:ascii="Times New Roman" w:eastAsia="Times New Roman" w:hAnsi="Times New Roman" w:cs="Times New Roman"/>
          <w:color w:val="000000"/>
          <w:sz w:val="28"/>
          <w:szCs w:val="15"/>
        </w:rPr>
        <w:t>т.д.</w:t>
      </w:r>
    </w:p>
    <w:p w:rsidR="00C35408" w:rsidRDefault="00C35408" w:rsidP="00C35408">
      <w:pPr>
        <w:spacing w:after="0" w:line="360" w:lineRule="auto"/>
        <w:ind w:firstLine="567"/>
        <w:jc w:val="both"/>
        <w:rPr>
          <w:rFonts w:ascii="Times New Roman" w:eastAsia="Times New Roman" w:hAnsi="Times New Roman" w:cs="Times New Roman"/>
          <w:color w:val="000000"/>
          <w:sz w:val="28"/>
          <w:szCs w:val="15"/>
        </w:rPr>
      </w:pPr>
      <w:r>
        <w:rPr>
          <w:rFonts w:ascii="Times New Roman" w:eastAsia="Times New Roman" w:hAnsi="Times New Roman" w:cs="Times New Roman"/>
          <w:color w:val="000000"/>
          <w:sz w:val="28"/>
          <w:szCs w:val="15"/>
        </w:rPr>
        <w:t>По данному анализу мы видим, что несмотря на данные отчета о прибылях и убытках предприятие в 2014 г. понесло убыток, т.к. СОК уменьшился на 7890 тыс</w:t>
      </w:r>
      <w:proofErr w:type="gramStart"/>
      <w:r>
        <w:rPr>
          <w:rFonts w:ascii="Times New Roman" w:eastAsia="Times New Roman" w:hAnsi="Times New Roman" w:cs="Times New Roman"/>
          <w:color w:val="000000"/>
          <w:sz w:val="28"/>
          <w:szCs w:val="15"/>
        </w:rPr>
        <w:t>.р</w:t>
      </w:r>
      <w:proofErr w:type="gramEnd"/>
      <w:r>
        <w:rPr>
          <w:rFonts w:ascii="Times New Roman" w:eastAsia="Times New Roman" w:hAnsi="Times New Roman" w:cs="Times New Roman"/>
          <w:color w:val="000000"/>
          <w:sz w:val="28"/>
          <w:szCs w:val="15"/>
        </w:rPr>
        <w:t>уб. или на 15,45%.</w:t>
      </w:r>
    </w:p>
    <w:p w:rsidR="00C35408" w:rsidRDefault="00C35408" w:rsidP="00C35408">
      <w:pPr>
        <w:spacing w:after="0" w:line="360" w:lineRule="auto"/>
        <w:jc w:val="both"/>
        <w:rPr>
          <w:rFonts w:ascii="Times New Roman" w:eastAsia="Times New Roman" w:hAnsi="Times New Roman" w:cs="Times New Roman"/>
          <w:color w:val="000000"/>
          <w:sz w:val="28"/>
          <w:szCs w:val="15"/>
        </w:rPr>
      </w:pPr>
    </w:p>
    <w:p w:rsidR="00B66078" w:rsidRPr="00B66078" w:rsidRDefault="00B66078" w:rsidP="00C35408">
      <w:pPr>
        <w:spacing w:after="0" w:line="360" w:lineRule="auto"/>
        <w:jc w:val="both"/>
        <w:rPr>
          <w:rFonts w:ascii="Times New Roman" w:eastAsia="Times New Roman" w:hAnsi="Times New Roman" w:cs="Times New Roman"/>
          <w:b/>
          <w:sz w:val="28"/>
          <w:szCs w:val="28"/>
        </w:rPr>
      </w:pPr>
      <w:r w:rsidRPr="00B66078">
        <w:rPr>
          <w:rFonts w:ascii="Times New Roman" w:eastAsia="Times New Roman" w:hAnsi="Times New Roman" w:cs="Times New Roman"/>
          <w:b/>
          <w:sz w:val="28"/>
          <w:szCs w:val="28"/>
        </w:rPr>
        <w:t>4.2. Коэффици</w:t>
      </w:r>
      <w:r>
        <w:rPr>
          <w:rFonts w:ascii="Times New Roman" w:eastAsia="Times New Roman" w:hAnsi="Times New Roman" w:cs="Times New Roman"/>
          <w:b/>
          <w:sz w:val="28"/>
          <w:szCs w:val="28"/>
        </w:rPr>
        <w:t>енты обеспеченности собственным</w:t>
      </w:r>
      <w:r w:rsidRPr="00B66078">
        <w:rPr>
          <w:rFonts w:ascii="Times New Roman" w:eastAsia="Times New Roman" w:hAnsi="Times New Roman" w:cs="Times New Roman"/>
          <w:b/>
          <w:sz w:val="28"/>
          <w:szCs w:val="28"/>
        </w:rPr>
        <w:t xml:space="preserve"> оборотн</w:t>
      </w:r>
      <w:r>
        <w:rPr>
          <w:rFonts w:ascii="Times New Roman" w:eastAsia="Times New Roman" w:hAnsi="Times New Roman" w:cs="Times New Roman"/>
          <w:b/>
          <w:sz w:val="28"/>
          <w:szCs w:val="28"/>
        </w:rPr>
        <w:t>ым</w:t>
      </w:r>
      <w:r w:rsidRPr="00B66078">
        <w:rPr>
          <w:rFonts w:ascii="Times New Roman" w:eastAsia="Times New Roman" w:hAnsi="Times New Roman" w:cs="Times New Roman"/>
          <w:b/>
          <w:sz w:val="28"/>
          <w:szCs w:val="28"/>
        </w:rPr>
        <w:t xml:space="preserve"> капитал</w:t>
      </w:r>
      <w:r>
        <w:rPr>
          <w:rFonts w:ascii="Times New Roman" w:eastAsia="Times New Roman" w:hAnsi="Times New Roman" w:cs="Times New Roman"/>
          <w:b/>
          <w:sz w:val="28"/>
          <w:szCs w:val="28"/>
        </w:rPr>
        <w:t>ом</w:t>
      </w:r>
    </w:p>
    <w:p w:rsidR="00C35408" w:rsidRPr="00C35408" w:rsidRDefault="00F602D1" w:rsidP="00C35408">
      <w:pPr>
        <w:spacing w:after="0" w:line="360" w:lineRule="auto"/>
        <w:jc w:val="both"/>
        <w:rPr>
          <w:rFonts w:ascii="Times New Roman" w:eastAsia="Times New Roman" w:hAnsi="Times New Roman" w:cs="Times New Roman"/>
          <w:bCs/>
          <w:sz w:val="28"/>
          <w:szCs w:val="28"/>
        </w:rPr>
      </w:pPr>
      <w:r>
        <w:rPr>
          <w:rFonts w:ascii="Times New Roman" w:eastAsia="Times New Roman" w:hAnsi="Times New Roman" w:cs="Times New Roman"/>
          <w:sz w:val="28"/>
          <w:szCs w:val="28"/>
        </w:rPr>
        <w:t>Таблица 29</w:t>
      </w:r>
      <w:r w:rsidR="00C35408" w:rsidRPr="00C35408">
        <w:rPr>
          <w:rFonts w:ascii="Times New Roman" w:eastAsia="Times New Roman" w:hAnsi="Times New Roman" w:cs="Times New Roman"/>
          <w:sz w:val="28"/>
          <w:szCs w:val="28"/>
        </w:rPr>
        <w:t xml:space="preserve">. </w:t>
      </w:r>
      <w:r w:rsidR="00C35408" w:rsidRPr="00C35408">
        <w:rPr>
          <w:rFonts w:ascii="Times New Roman" w:eastAsia="Times New Roman" w:hAnsi="Times New Roman" w:cs="Times New Roman"/>
          <w:bCs/>
          <w:sz w:val="28"/>
          <w:szCs w:val="28"/>
        </w:rPr>
        <w:t>Показатели, определяющие состояние оборотных средств ОАО «ВЗЖБИ» в 2014 г.</w:t>
      </w:r>
    </w:p>
    <w:tbl>
      <w:tblPr>
        <w:tblW w:w="0" w:type="auto"/>
        <w:jc w:val="center"/>
        <w:tblBorders>
          <w:top w:val="single" w:sz="4" w:space="0" w:color="777777"/>
          <w:left w:val="single" w:sz="4" w:space="0" w:color="777777"/>
          <w:bottom w:val="single" w:sz="4" w:space="0" w:color="777777"/>
          <w:right w:val="single" w:sz="4" w:space="0" w:color="777777"/>
        </w:tblBorders>
        <w:tblCellMar>
          <w:left w:w="0" w:type="dxa"/>
          <w:right w:w="0" w:type="dxa"/>
        </w:tblCellMar>
        <w:tblLook w:val="04A0"/>
      </w:tblPr>
      <w:tblGrid>
        <w:gridCol w:w="6303"/>
        <w:gridCol w:w="938"/>
        <w:gridCol w:w="938"/>
        <w:gridCol w:w="938"/>
      </w:tblGrid>
      <w:tr w:rsidR="00C35408" w:rsidRPr="00C35408" w:rsidTr="00C35408">
        <w:trPr>
          <w:trHeight w:val="20"/>
          <w:tblHeader/>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38" w:type="dxa"/>
            </w:tcMar>
            <w:vAlign w:val="center"/>
            <w:hideMark/>
          </w:tcPr>
          <w:p w:rsidR="00C35408" w:rsidRPr="00C35408" w:rsidRDefault="00C35408" w:rsidP="00C35408">
            <w:pPr>
              <w:spacing w:after="0" w:line="240" w:lineRule="auto"/>
              <w:jc w:val="center"/>
              <w:rPr>
                <w:rFonts w:ascii="Times New Roman" w:eastAsia="Times New Roman" w:hAnsi="Times New Roman" w:cs="Times New Roman"/>
                <w:color w:val="000000"/>
                <w:sz w:val="20"/>
                <w:szCs w:val="20"/>
              </w:rPr>
            </w:pPr>
            <w:r w:rsidRPr="00C35408">
              <w:rPr>
                <w:rFonts w:ascii="Times New Roman" w:eastAsia="Times New Roman" w:hAnsi="Times New Roman" w:cs="Times New Roman"/>
                <w:color w:val="000000"/>
                <w:sz w:val="20"/>
                <w:szCs w:val="20"/>
              </w:rPr>
              <w:t>Наименование показателя</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38" w:type="dxa"/>
            </w:tcMar>
            <w:vAlign w:val="center"/>
            <w:hideMark/>
          </w:tcPr>
          <w:p w:rsidR="00C35408" w:rsidRPr="00C35408" w:rsidRDefault="00C35408" w:rsidP="00C35408">
            <w:pPr>
              <w:spacing w:after="0" w:line="240" w:lineRule="auto"/>
              <w:jc w:val="center"/>
              <w:rPr>
                <w:rFonts w:ascii="Times New Roman" w:eastAsia="Times New Roman" w:hAnsi="Times New Roman" w:cs="Times New Roman"/>
                <w:color w:val="000000"/>
                <w:sz w:val="20"/>
                <w:szCs w:val="20"/>
              </w:rPr>
            </w:pPr>
            <w:r w:rsidRPr="00C35408">
              <w:rPr>
                <w:rFonts w:ascii="Times New Roman" w:eastAsia="Times New Roman" w:hAnsi="Times New Roman" w:cs="Times New Roman"/>
                <w:color w:val="000000"/>
                <w:sz w:val="20"/>
                <w:szCs w:val="20"/>
              </w:rPr>
              <w:t>01.01.2014</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38" w:type="dxa"/>
            </w:tcMar>
            <w:vAlign w:val="center"/>
            <w:hideMark/>
          </w:tcPr>
          <w:p w:rsidR="00C35408" w:rsidRPr="00C35408" w:rsidRDefault="00C35408" w:rsidP="00C35408">
            <w:pPr>
              <w:spacing w:after="0" w:line="240" w:lineRule="auto"/>
              <w:jc w:val="center"/>
              <w:rPr>
                <w:rFonts w:ascii="Times New Roman" w:eastAsia="Times New Roman" w:hAnsi="Times New Roman" w:cs="Times New Roman"/>
                <w:color w:val="000000"/>
                <w:sz w:val="20"/>
                <w:szCs w:val="20"/>
              </w:rPr>
            </w:pPr>
            <w:r w:rsidRPr="00C35408">
              <w:rPr>
                <w:rFonts w:ascii="Times New Roman" w:eastAsia="Times New Roman" w:hAnsi="Times New Roman" w:cs="Times New Roman"/>
                <w:color w:val="000000"/>
                <w:sz w:val="20"/>
                <w:szCs w:val="20"/>
              </w:rPr>
              <w:t>01.01.2015</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38" w:type="dxa"/>
            </w:tcMar>
            <w:vAlign w:val="center"/>
            <w:hideMark/>
          </w:tcPr>
          <w:p w:rsidR="00C35408" w:rsidRPr="00C35408" w:rsidRDefault="00C35408" w:rsidP="00C35408">
            <w:pPr>
              <w:spacing w:after="0" w:line="240" w:lineRule="auto"/>
              <w:jc w:val="center"/>
              <w:rPr>
                <w:rFonts w:ascii="Times New Roman" w:eastAsia="Times New Roman" w:hAnsi="Times New Roman" w:cs="Times New Roman"/>
                <w:color w:val="000000"/>
                <w:sz w:val="20"/>
                <w:szCs w:val="20"/>
              </w:rPr>
            </w:pPr>
            <w:r w:rsidRPr="00C35408">
              <w:rPr>
                <w:rFonts w:ascii="Times New Roman" w:eastAsia="Times New Roman" w:hAnsi="Times New Roman" w:cs="Times New Roman"/>
                <w:color w:val="000000"/>
                <w:sz w:val="20"/>
                <w:szCs w:val="20"/>
              </w:rPr>
              <w:t>изменение</w:t>
            </w:r>
          </w:p>
        </w:tc>
      </w:tr>
      <w:tr w:rsidR="00C35408" w:rsidRPr="00C35408" w:rsidTr="00C35408">
        <w:trPr>
          <w:trHeight w:val="20"/>
          <w:tblHeader/>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rPr>
                <w:rFonts w:ascii="Times New Roman" w:eastAsia="Times New Roman" w:hAnsi="Times New Roman" w:cs="Times New Roman"/>
                <w:color w:val="000000"/>
                <w:sz w:val="20"/>
                <w:szCs w:val="20"/>
              </w:rPr>
            </w:pPr>
          </w:p>
        </w:tc>
        <w:tc>
          <w:tcPr>
            <w:tcW w:w="0" w:type="auto"/>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38" w:type="dxa"/>
            </w:tcMar>
            <w:vAlign w:val="center"/>
            <w:hideMark/>
          </w:tcPr>
          <w:p w:rsidR="00C35408" w:rsidRPr="00C35408" w:rsidRDefault="00C35408" w:rsidP="00C35408">
            <w:pPr>
              <w:spacing w:after="0" w:line="240" w:lineRule="auto"/>
              <w:jc w:val="center"/>
              <w:rPr>
                <w:rFonts w:ascii="Times New Roman" w:eastAsia="Times New Roman" w:hAnsi="Times New Roman" w:cs="Times New Roman"/>
                <w:color w:val="000000"/>
                <w:sz w:val="20"/>
                <w:szCs w:val="20"/>
              </w:rPr>
            </w:pPr>
            <w:r w:rsidRPr="00C35408">
              <w:rPr>
                <w:rFonts w:ascii="Times New Roman" w:eastAsia="Times New Roman" w:hAnsi="Times New Roman" w:cs="Times New Roman"/>
                <w:color w:val="000000"/>
                <w:sz w:val="20"/>
                <w:szCs w:val="20"/>
              </w:rPr>
              <w:t>базис</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38" w:type="dxa"/>
            </w:tcMar>
            <w:vAlign w:val="center"/>
            <w:hideMark/>
          </w:tcPr>
          <w:p w:rsidR="00C35408" w:rsidRPr="00C35408" w:rsidRDefault="00C35408" w:rsidP="00C35408">
            <w:pPr>
              <w:spacing w:after="0" w:line="240" w:lineRule="auto"/>
              <w:jc w:val="center"/>
              <w:rPr>
                <w:rFonts w:ascii="Times New Roman" w:eastAsia="Times New Roman" w:hAnsi="Times New Roman" w:cs="Times New Roman"/>
                <w:color w:val="000000"/>
                <w:sz w:val="20"/>
                <w:szCs w:val="20"/>
              </w:rPr>
            </w:pPr>
            <w:r w:rsidRPr="00C35408">
              <w:rPr>
                <w:rFonts w:ascii="Times New Roman" w:eastAsia="Times New Roman" w:hAnsi="Times New Roman" w:cs="Times New Roman"/>
                <w:color w:val="000000"/>
                <w:sz w:val="20"/>
                <w:szCs w:val="20"/>
              </w:rPr>
              <w:t>отчет</w:t>
            </w:r>
          </w:p>
        </w:tc>
        <w:tc>
          <w:tcPr>
            <w:tcW w:w="0" w:type="auto"/>
            <w:vMerge/>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rPr>
                <w:rFonts w:ascii="Times New Roman" w:eastAsia="Times New Roman" w:hAnsi="Times New Roman" w:cs="Times New Roman"/>
                <w:color w:val="000000"/>
                <w:sz w:val="20"/>
                <w:szCs w:val="20"/>
              </w:rPr>
            </w:pPr>
          </w:p>
        </w:tc>
      </w:tr>
      <w:tr w:rsidR="00C35408" w:rsidRPr="00C35408" w:rsidTr="00C35408">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pStyle w:val="a3"/>
              <w:spacing w:before="0" w:beforeAutospacing="0" w:after="0" w:afterAutospacing="0"/>
              <w:ind w:left="50" w:right="38"/>
              <w:rPr>
                <w:rFonts w:eastAsiaTheme="minorEastAsia"/>
                <w:color w:val="000000"/>
                <w:sz w:val="20"/>
                <w:szCs w:val="20"/>
              </w:rPr>
            </w:pPr>
            <w:r w:rsidRPr="00C35408">
              <w:rPr>
                <w:color w:val="000000"/>
                <w:sz w:val="20"/>
                <w:szCs w:val="20"/>
              </w:rPr>
              <w:t>Коэффициент обеспеченно</w:t>
            </w:r>
            <w:proofErr w:type="gramStart"/>
            <w:r w:rsidRPr="00C35408">
              <w:rPr>
                <w:color w:val="000000"/>
                <w:sz w:val="20"/>
                <w:szCs w:val="20"/>
              </w:rPr>
              <w:t>c</w:t>
            </w:r>
            <w:proofErr w:type="gramEnd"/>
            <w:r w:rsidRPr="00C35408">
              <w:rPr>
                <w:color w:val="000000"/>
                <w:sz w:val="20"/>
                <w:szCs w:val="20"/>
              </w:rPr>
              <w:t>ти собственными средствами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jc w:val="right"/>
              <w:rPr>
                <w:rFonts w:ascii="Times New Roman" w:eastAsia="Times New Roman" w:hAnsi="Times New Roman" w:cs="Times New Roman"/>
                <w:sz w:val="20"/>
                <w:szCs w:val="20"/>
              </w:rPr>
            </w:pPr>
            <w:r w:rsidRPr="00C35408">
              <w:rPr>
                <w:rFonts w:ascii="Times New Roman" w:eastAsia="Times New Roman" w:hAnsi="Times New Roman" w:cs="Times New Roman"/>
                <w:sz w:val="20"/>
                <w:szCs w:val="20"/>
              </w:rPr>
              <w:t>0.494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jc w:val="right"/>
              <w:rPr>
                <w:rFonts w:ascii="Times New Roman" w:eastAsia="Times New Roman" w:hAnsi="Times New Roman" w:cs="Times New Roman"/>
                <w:sz w:val="20"/>
                <w:szCs w:val="20"/>
              </w:rPr>
            </w:pPr>
            <w:r w:rsidRPr="00C35408">
              <w:rPr>
                <w:rFonts w:ascii="Times New Roman" w:eastAsia="Times New Roman" w:hAnsi="Times New Roman" w:cs="Times New Roman"/>
                <w:sz w:val="20"/>
                <w:szCs w:val="20"/>
              </w:rPr>
              <w:t>0.415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jc w:val="right"/>
              <w:rPr>
                <w:rFonts w:ascii="Times New Roman" w:eastAsia="Times New Roman" w:hAnsi="Times New Roman" w:cs="Times New Roman"/>
                <w:sz w:val="20"/>
                <w:szCs w:val="20"/>
              </w:rPr>
            </w:pPr>
            <w:r w:rsidRPr="00C35408">
              <w:rPr>
                <w:rFonts w:ascii="Times New Roman" w:eastAsia="Times New Roman" w:hAnsi="Times New Roman" w:cs="Times New Roman"/>
                <w:sz w:val="20"/>
                <w:szCs w:val="20"/>
              </w:rPr>
              <w:t>-0.079</w:t>
            </w:r>
          </w:p>
        </w:tc>
      </w:tr>
      <w:tr w:rsidR="00C35408" w:rsidRPr="00C35408" w:rsidTr="00C35408">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BC62B3">
            <w:pPr>
              <w:pStyle w:val="a3"/>
              <w:spacing w:before="0" w:beforeAutospacing="0" w:after="0" w:afterAutospacing="0"/>
              <w:ind w:right="38"/>
              <w:rPr>
                <w:rFonts w:eastAsiaTheme="minorEastAsia"/>
                <w:color w:val="000000"/>
                <w:sz w:val="20"/>
                <w:szCs w:val="20"/>
              </w:rPr>
            </w:pPr>
            <w:r w:rsidRPr="00C35408">
              <w:rPr>
                <w:color w:val="000000"/>
                <w:sz w:val="20"/>
                <w:szCs w:val="20"/>
              </w:rPr>
              <w:t>Коэффициент обеспеченности материальных запасов собственными средствами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jc w:val="right"/>
              <w:rPr>
                <w:rFonts w:ascii="Times New Roman" w:eastAsia="Times New Roman" w:hAnsi="Times New Roman" w:cs="Times New Roman"/>
                <w:sz w:val="20"/>
                <w:szCs w:val="20"/>
              </w:rPr>
            </w:pPr>
            <w:r w:rsidRPr="00C35408">
              <w:rPr>
                <w:rFonts w:ascii="Times New Roman" w:eastAsia="Times New Roman" w:hAnsi="Times New Roman" w:cs="Times New Roman"/>
                <w:sz w:val="20"/>
                <w:szCs w:val="20"/>
              </w:rPr>
              <w:t>0.837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jc w:val="right"/>
              <w:rPr>
                <w:rFonts w:ascii="Times New Roman" w:eastAsia="Times New Roman" w:hAnsi="Times New Roman" w:cs="Times New Roman"/>
                <w:sz w:val="20"/>
                <w:szCs w:val="20"/>
              </w:rPr>
            </w:pPr>
            <w:r w:rsidRPr="00C35408">
              <w:rPr>
                <w:rFonts w:ascii="Times New Roman" w:eastAsia="Times New Roman" w:hAnsi="Times New Roman" w:cs="Times New Roman"/>
                <w:sz w:val="20"/>
                <w:szCs w:val="20"/>
              </w:rPr>
              <w:t>0.69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jc w:val="right"/>
              <w:rPr>
                <w:rFonts w:ascii="Times New Roman" w:eastAsia="Times New Roman" w:hAnsi="Times New Roman" w:cs="Times New Roman"/>
                <w:sz w:val="20"/>
                <w:szCs w:val="20"/>
              </w:rPr>
            </w:pPr>
            <w:r w:rsidRPr="00C35408">
              <w:rPr>
                <w:rFonts w:ascii="Times New Roman" w:eastAsia="Times New Roman" w:hAnsi="Times New Roman" w:cs="Times New Roman"/>
                <w:sz w:val="20"/>
                <w:szCs w:val="20"/>
              </w:rPr>
              <w:t>-0.147</w:t>
            </w:r>
          </w:p>
        </w:tc>
      </w:tr>
      <w:tr w:rsidR="00C35408" w:rsidRPr="00C35408" w:rsidTr="00C35408">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pStyle w:val="a3"/>
              <w:spacing w:before="0" w:beforeAutospacing="0" w:after="0" w:afterAutospacing="0"/>
              <w:ind w:left="50" w:right="38"/>
              <w:rPr>
                <w:rFonts w:eastAsiaTheme="minorEastAsia"/>
                <w:color w:val="000000"/>
                <w:sz w:val="20"/>
                <w:szCs w:val="20"/>
              </w:rPr>
            </w:pPr>
            <w:r w:rsidRPr="00C35408">
              <w:rPr>
                <w:color w:val="000000"/>
                <w:sz w:val="20"/>
                <w:szCs w:val="20"/>
              </w:rPr>
              <w:t>Коэффициент маневренности собственных средств</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jc w:val="right"/>
              <w:rPr>
                <w:rFonts w:ascii="Times New Roman" w:eastAsia="Times New Roman" w:hAnsi="Times New Roman" w:cs="Times New Roman"/>
                <w:sz w:val="20"/>
                <w:szCs w:val="20"/>
              </w:rPr>
            </w:pPr>
            <w:r w:rsidRPr="00C35408">
              <w:rPr>
                <w:rFonts w:ascii="Times New Roman" w:eastAsia="Times New Roman" w:hAnsi="Times New Roman" w:cs="Times New Roman"/>
                <w:sz w:val="20"/>
                <w:szCs w:val="20"/>
              </w:rPr>
              <w:t>0.458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jc w:val="right"/>
              <w:rPr>
                <w:rFonts w:ascii="Times New Roman" w:eastAsia="Times New Roman" w:hAnsi="Times New Roman" w:cs="Times New Roman"/>
                <w:sz w:val="20"/>
                <w:szCs w:val="20"/>
              </w:rPr>
            </w:pPr>
            <w:r w:rsidRPr="00C35408">
              <w:rPr>
                <w:rFonts w:ascii="Times New Roman" w:eastAsia="Times New Roman" w:hAnsi="Times New Roman" w:cs="Times New Roman"/>
                <w:sz w:val="20"/>
                <w:szCs w:val="20"/>
              </w:rPr>
              <w:t>0.344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jc w:val="right"/>
              <w:rPr>
                <w:rFonts w:ascii="Times New Roman" w:eastAsia="Times New Roman" w:hAnsi="Times New Roman" w:cs="Times New Roman"/>
                <w:sz w:val="20"/>
                <w:szCs w:val="20"/>
              </w:rPr>
            </w:pPr>
            <w:r w:rsidRPr="00C35408">
              <w:rPr>
                <w:rFonts w:ascii="Times New Roman" w:eastAsia="Times New Roman" w:hAnsi="Times New Roman" w:cs="Times New Roman"/>
                <w:sz w:val="20"/>
                <w:szCs w:val="20"/>
              </w:rPr>
              <w:t>-0.114</w:t>
            </w:r>
          </w:p>
        </w:tc>
      </w:tr>
      <w:tr w:rsidR="00C35408" w:rsidRPr="00C35408" w:rsidTr="00C35408">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pStyle w:val="a3"/>
              <w:spacing w:before="0" w:beforeAutospacing="0" w:after="0" w:afterAutospacing="0"/>
              <w:ind w:left="50" w:right="38"/>
              <w:rPr>
                <w:rFonts w:eastAsiaTheme="minorEastAsia"/>
                <w:color w:val="000000"/>
                <w:sz w:val="20"/>
                <w:szCs w:val="20"/>
              </w:rPr>
            </w:pPr>
            <w:r w:rsidRPr="00C35408">
              <w:rPr>
                <w:color w:val="000000"/>
                <w:sz w:val="20"/>
                <w:szCs w:val="20"/>
              </w:rPr>
              <w:t>Коэффициент маневренности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jc w:val="right"/>
              <w:rPr>
                <w:rFonts w:ascii="Times New Roman" w:eastAsia="Times New Roman" w:hAnsi="Times New Roman" w:cs="Times New Roman"/>
                <w:sz w:val="20"/>
                <w:szCs w:val="20"/>
              </w:rPr>
            </w:pPr>
            <w:r w:rsidRPr="00C35408">
              <w:rPr>
                <w:rFonts w:ascii="Times New Roman" w:eastAsia="Times New Roman" w:hAnsi="Times New Roman" w:cs="Times New Roman"/>
                <w:sz w:val="20"/>
                <w:szCs w:val="20"/>
              </w:rPr>
              <w:t>0.446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jc w:val="right"/>
              <w:rPr>
                <w:rFonts w:ascii="Times New Roman" w:eastAsia="Times New Roman" w:hAnsi="Times New Roman" w:cs="Times New Roman"/>
                <w:sz w:val="20"/>
                <w:szCs w:val="20"/>
              </w:rPr>
            </w:pPr>
            <w:r w:rsidRPr="00C35408">
              <w:rPr>
                <w:rFonts w:ascii="Times New Roman" w:eastAsia="Times New Roman" w:hAnsi="Times New Roman" w:cs="Times New Roman"/>
                <w:sz w:val="20"/>
                <w:szCs w:val="20"/>
              </w:rPr>
              <w:t>0.329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jc w:val="right"/>
              <w:rPr>
                <w:rFonts w:ascii="Times New Roman" w:eastAsia="Times New Roman" w:hAnsi="Times New Roman" w:cs="Times New Roman"/>
                <w:sz w:val="20"/>
                <w:szCs w:val="20"/>
              </w:rPr>
            </w:pPr>
            <w:r w:rsidRPr="00C35408">
              <w:rPr>
                <w:rFonts w:ascii="Times New Roman" w:eastAsia="Times New Roman" w:hAnsi="Times New Roman" w:cs="Times New Roman"/>
                <w:sz w:val="20"/>
                <w:szCs w:val="20"/>
              </w:rPr>
              <w:t>-0.117</w:t>
            </w:r>
          </w:p>
        </w:tc>
      </w:tr>
      <w:tr w:rsidR="00C35408" w:rsidRPr="00C35408" w:rsidTr="00C35408">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pStyle w:val="a3"/>
              <w:spacing w:before="0" w:beforeAutospacing="0" w:after="0" w:afterAutospacing="0"/>
              <w:ind w:left="50" w:right="38"/>
              <w:rPr>
                <w:rFonts w:eastAsiaTheme="minorEastAsia"/>
                <w:color w:val="000000"/>
                <w:sz w:val="20"/>
                <w:szCs w:val="20"/>
              </w:rPr>
            </w:pPr>
            <w:r w:rsidRPr="00C35408">
              <w:rPr>
                <w:color w:val="000000"/>
                <w:sz w:val="20"/>
                <w:szCs w:val="20"/>
              </w:rPr>
              <w:t>Коэффициент мобильности всех средств</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jc w:val="right"/>
              <w:rPr>
                <w:rFonts w:ascii="Times New Roman" w:eastAsia="Times New Roman" w:hAnsi="Times New Roman" w:cs="Times New Roman"/>
                <w:sz w:val="20"/>
                <w:szCs w:val="20"/>
              </w:rPr>
            </w:pPr>
            <w:r w:rsidRPr="00C35408">
              <w:rPr>
                <w:rFonts w:ascii="Times New Roman" w:eastAsia="Times New Roman" w:hAnsi="Times New Roman" w:cs="Times New Roman"/>
                <w:sz w:val="20"/>
                <w:szCs w:val="20"/>
              </w:rPr>
              <w:t>0.631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jc w:val="right"/>
              <w:rPr>
                <w:rFonts w:ascii="Times New Roman" w:eastAsia="Times New Roman" w:hAnsi="Times New Roman" w:cs="Times New Roman"/>
                <w:sz w:val="20"/>
                <w:szCs w:val="20"/>
              </w:rPr>
            </w:pPr>
            <w:r w:rsidRPr="00C35408">
              <w:rPr>
                <w:rFonts w:ascii="Times New Roman" w:eastAsia="Times New Roman" w:hAnsi="Times New Roman" w:cs="Times New Roman"/>
                <w:sz w:val="20"/>
                <w:szCs w:val="20"/>
              </w:rPr>
              <w:t>0.558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jc w:val="right"/>
              <w:rPr>
                <w:rFonts w:ascii="Times New Roman" w:eastAsia="Times New Roman" w:hAnsi="Times New Roman" w:cs="Times New Roman"/>
                <w:sz w:val="20"/>
                <w:szCs w:val="20"/>
              </w:rPr>
            </w:pPr>
            <w:r w:rsidRPr="00C35408">
              <w:rPr>
                <w:rFonts w:ascii="Times New Roman" w:eastAsia="Times New Roman" w:hAnsi="Times New Roman" w:cs="Times New Roman"/>
                <w:sz w:val="20"/>
                <w:szCs w:val="20"/>
              </w:rPr>
              <w:t>-0.073</w:t>
            </w:r>
          </w:p>
        </w:tc>
      </w:tr>
      <w:tr w:rsidR="00C35408" w:rsidRPr="00C35408" w:rsidTr="00C35408">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pStyle w:val="a3"/>
              <w:spacing w:before="0" w:beforeAutospacing="0" w:after="0" w:afterAutospacing="0"/>
              <w:ind w:left="50" w:right="38"/>
              <w:rPr>
                <w:rFonts w:eastAsiaTheme="minorEastAsia"/>
                <w:color w:val="000000"/>
                <w:sz w:val="20"/>
                <w:szCs w:val="20"/>
              </w:rPr>
            </w:pPr>
            <w:r w:rsidRPr="00C35408">
              <w:rPr>
                <w:color w:val="000000"/>
                <w:sz w:val="20"/>
                <w:szCs w:val="20"/>
              </w:rPr>
              <w:t>Коэффициент мобильности оборотных средств</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jc w:val="right"/>
              <w:rPr>
                <w:rFonts w:ascii="Times New Roman" w:eastAsia="Times New Roman" w:hAnsi="Times New Roman" w:cs="Times New Roman"/>
                <w:sz w:val="20"/>
                <w:szCs w:val="20"/>
              </w:rPr>
            </w:pPr>
            <w:r w:rsidRPr="00C35408">
              <w:rPr>
                <w:rFonts w:ascii="Times New Roman" w:eastAsia="Times New Roman" w:hAnsi="Times New Roman" w:cs="Times New Roman"/>
                <w:sz w:val="20"/>
                <w:szCs w:val="20"/>
              </w:rPr>
              <w:t>0.159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jc w:val="right"/>
              <w:rPr>
                <w:rFonts w:ascii="Times New Roman" w:eastAsia="Times New Roman" w:hAnsi="Times New Roman" w:cs="Times New Roman"/>
                <w:sz w:val="20"/>
                <w:szCs w:val="20"/>
              </w:rPr>
            </w:pPr>
            <w:r w:rsidRPr="00C35408">
              <w:rPr>
                <w:rFonts w:ascii="Times New Roman" w:eastAsia="Times New Roman" w:hAnsi="Times New Roman" w:cs="Times New Roman"/>
                <w:sz w:val="20"/>
                <w:szCs w:val="20"/>
              </w:rPr>
              <w:t>0.127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jc w:val="right"/>
              <w:rPr>
                <w:rFonts w:ascii="Times New Roman" w:eastAsia="Times New Roman" w:hAnsi="Times New Roman" w:cs="Times New Roman"/>
                <w:sz w:val="20"/>
                <w:szCs w:val="20"/>
              </w:rPr>
            </w:pPr>
            <w:r w:rsidRPr="00C35408">
              <w:rPr>
                <w:rFonts w:ascii="Times New Roman" w:eastAsia="Times New Roman" w:hAnsi="Times New Roman" w:cs="Times New Roman"/>
                <w:sz w:val="20"/>
                <w:szCs w:val="20"/>
              </w:rPr>
              <w:t>-0.032</w:t>
            </w:r>
          </w:p>
        </w:tc>
      </w:tr>
      <w:tr w:rsidR="00C35408" w:rsidRPr="00C35408" w:rsidTr="00C35408">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pStyle w:val="a3"/>
              <w:spacing w:before="0" w:beforeAutospacing="0" w:after="0" w:afterAutospacing="0"/>
              <w:ind w:left="50" w:right="38"/>
              <w:rPr>
                <w:rFonts w:eastAsiaTheme="minorEastAsia"/>
                <w:color w:val="000000"/>
                <w:sz w:val="20"/>
                <w:szCs w:val="20"/>
              </w:rPr>
            </w:pPr>
            <w:r w:rsidRPr="00C35408">
              <w:rPr>
                <w:color w:val="000000"/>
                <w:sz w:val="20"/>
                <w:szCs w:val="20"/>
              </w:rPr>
              <w:t>Коэффициент обеспеченности запасов и затрат собственными источниками их формирования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jc w:val="right"/>
              <w:rPr>
                <w:rFonts w:ascii="Times New Roman" w:eastAsia="Times New Roman" w:hAnsi="Times New Roman" w:cs="Times New Roman"/>
                <w:sz w:val="20"/>
                <w:szCs w:val="20"/>
              </w:rPr>
            </w:pPr>
            <w:r w:rsidRPr="00C35408">
              <w:rPr>
                <w:rFonts w:ascii="Times New Roman" w:eastAsia="Times New Roman" w:hAnsi="Times New Roman" w:cs="Times New Roman"/>
                <w:sz w:val="20"/>
                <w:szCs w:val="20"/>
              </w:rPr>
              <w:t>0.886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jc w:val="right"/>
              <w:rPr>
                <w:rFonts w:ascii="Times New Roman" w:eastAsia="Times New Roman" w:hAnsi="Times New Roman" w:cs="Times New Roman"/>
                <w:sz w:val="20"/>
                <w:szCs w:val="20"/>
              </w:rPr>
            </w:pPr>
            <w:r w:rsidRPr="00C35408">
              <w:rPr>
                <w:rFonts w:ascii="Times New Roman" w:eastAsia="Times New Roman" w:hAnsi="Times New Roman" w:cs="Times New Roman"/>
                <w:sz w:val="20"/>
                <w:szCs w:val="20"/>
              </w:rPr>
              <w:t>0.778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C35408" w:rsidRPr="00C35408" w:rsidRDefault="00C35408" w:rsidP="00C35408">
            <w:pPr>
              <w:spacing w:after="0" w:line="240" w:lineRule="auto"/>
              <w:jc w:val="right"/>
              <w:rPr>
                <w:rFonts w:ascii="Times New Roman" w:eastAsia="Times New Roman" w:hAnsi="Times New Roman" w:cs="Times New Roman"/>
                <w:sz w:val="20"/>
                <w:szCs w:val="20"/>
              </w:rPr>
            </w:pPr>
            <w:r w:rsidRPr="00C35408">
              <w:rPr>
                <w:rFonts w:ascii="Times New Roman" w:eastAsia="Times New Roman" w:hAnsi="Times New Roman" w:cs="Times New Roman"/>
                <w:sz w:val="20"/>
                <w:szCs w:val="20"/>
              </w:rPr>
              <w:t>-0.108</w:t>
            </w:r>
          </w:p>
        </w:tc>
      </w:tr>
    </w:tbl>
    <w:p w:rsidR="00C35408" w:rsidRPr="00C35408" w:rsidRDefault="00C35408" w:rsidP="00C35408">
      <w:pPr>
        <w:spacing w:after="0" w:line="360" w:lineRule="auto"/>
        <w:ind w:firstLine="567"/>
        <w:jc w:val="both"/>
        <w:rPr>
          <w:rFonts w:ascii="Times New Roman" w:eastAsia="Times New Roman" w:hAnsi="Times New Roman" w:cs="Times New Roman"/>
          <w:color w:val="333333"/>
          <w:sz w:val="28"/>
        </w:rPr>
      </w:pPr>
    </w:p>
    <w:p w:rsidR="00C35408" w:rsidRPr="00C35408" w:rsidRDefault="00C35408" w:rsidP="00C35408">
      <w:pPr>
        <w:pStyle w:val="a3"/>
        <w:shd w:val="clear" w:color="auto" w:fill="FFFFFF"/>
        <w:spacing w:before="0" w:beforeAutospacing="0" w:after="0" w:afterAutospacing="0" w:line="360" w:lineRule="auto"/>
        <w:ind w:left="50" w:right="38" w:firstLine="567"/>
        <w:jc w:val="both"/>
        <w:rPr>
          <w:rFonts w:eastAsiaTheme="minorEastAsia"/>
          <w:color w:val="000000"/>
          <w:sz w:val="28"/>
          <w:szCs w:val="22"/>
        </w:rPr>
      </w:pPr>
      <w:r w:rsidRPr="00C35408">
        <w:rPr>
          <w:color w:val="000000"/>
          <w:sz w:val="28"/>
          <w:szCs w:val="22"/>
        </w:rPr>
        <w:t>Коэффициент обеспеченности собственными средствами за анализируемый период уменьшился на -14.7 пункта и составил 69%. Это говорит о том, что как в начале, так и в конце анализируемого периода организация не имела возможности осуществления бесперебойной производственной деятельности.</w:t>
      </w:r>
    </w:p>
    <w:p w:rsidR="00C35408" w:rsidRPr="00C35408" w:rsidRDefault="00C35408" w:rsidP="00C35408">
      <w:pPr>
        <w:pStyle w:val="a3"/>
        <w:shd w:val="clear" w:color="auto" w:fill="FFFFFF"/>
        <w:spacing w:before="0" w:beforeAutospacing="0" w:after="0" w:afterAutospacing="0" w:line="360" w:lineRule="auto"/>
        <w:ind w:left="50" w:right="38" w:firstLine="567"/>
        <w:jc w:val="both"/>
        <w:rPr>
          <w:color w:val="000000"/>
          <w:sz w:val="28"/>
          <w:szCs w:val="22"/>
        </w:rPr>
      </w:pPr>
      <w:r w:rsidRPr="00C35408">
        <w:rPr>
          <w:color w:val="000000"/>
          <w:sz w:val="28"/>
          <w:szCs w:val="22"/>
        </w:rPr>
        <w:t xml:space="preserve">За 2014 г. снизилась доля средств, предназначенная для погашения долгов, на -7.3 пунктов и составила 55.8%. Это говорит об уменьшении возможностей обеспечивать бесперебойную работу, рассчитываясь с кредиторами. При этом доля абсолютно готовых к платежу средств в </w:t>
      </w:r>
      <w:r w:rsidRPr="00C35408">
        <w:rPr>
          <w:color w:val="000000"/>
          <w:sz w:val="28"/>
          <w:szCs w:val="22"/>
        </w:rPr>
        <w:lastRenderedPageBreak/>
        <w:t>общей сумме средств, направляемых на погашение долгосрочных долгов, уменьшилась на -3.2 пунктов и составила 12.7% от общей суммы оборотных активов предприятия.</w:t>
      </w:r>
    </w:p>
    <w:p w:rsidR="00F602D1" w:rsidRDefault="00C35408" w:rsidP="00F602D1">
      <w:pPr>
        <w:pStyle w:val="a3"/>
        <w:shd w:val="clear" w:color="auto" w:fill="FFFFFF"/>
        <w:spacing w:before="0" w:beforeAutospacing="0" w:after="0" w:afterAutospacing="0" w:line="360" w:lineRule="auto"/>
        <w:ind w:left="50" w:right="38" w:firstLine="567"/>
        <w:jc w:val="both"/>
        <w:rPr>
          <w:color w:val="000000"/>
          <w:sz w:val="28"/>
          <w:szCs w:val="22"/>
        </w:rPr>
      </w:pPr>
      <w:r w:rsidRPr="00C35408">
        <w:rPr>
          <w:color w:val="000000"/>
          <w:sz w:val="28"/>
          <w:szCs w:val="22"/>
        </w:rPr>
        <w:t>Значение коэффициента обеспеченности запасов и затрат собственными оборотными средствами по состоянию на 01.01.2014 г. превышает его нормальный уровень. Однако за анализируемый период произошло его снижение до 77.8%, т.е. до нормального значения. Это свидетельствует о том, что собственными источниками покрыты необходимые размеры запасов и затрат (обоснованная потребность в запасах и затратах в те периоды, когда скорость их оборота выше), остальные запасы и затраты в конце периода покрываются краткосрочными заемными средствами.</w:t>
      </w:r>
    </w:p>
    <w:p w:rsidR="00F602D1" w:rsidRPr="00F602D1" w:rsidRDefault="00F602D1" w:rsidP="00F602D1">
      <w:pPr>
        <w:pStyle w:val="a3"/>
        <w:shd w:val="clear" w:color="auto" w:fill="FFFFFF"/>
        <w:spacing w:before="0" w:beforeAutospacing="0" w:after="0" w:afterAutospacing="0" w:line="360" w:lineRule="auto"/>
        <w:ind w:left="50" w:right="-1" w:firstLine="567"/>
        <w:jc w:val="both"/>
        <w:rPr>
          <w:color w:val="000000"/>
          <w:sz w:val="36"/>
          <w:szCs w:val="22"/>
        </w:rPr>
      </w:pPr>
      <w:r w:rsidRPr="00F602D1">
        <w:rPr>
          <w:color w:val="000000"/>
          <w:sz w:val="28"/>
          <w:szCs w:val="22"/>
        </w:rPr>
        <w:t>Платежеспособность организации является внешним признаком его финансовой устойчивости и обусловлена степенью обеспеченности оборотных активов долгосрочными источниками. Она определяется возможностью организации наличными денежными ресурсами своевременно погасить свои платежные обязательства. Анализ платежеспособности необходим не только для самих организаций с целью оценки и прогнозирования их дальнейшей финансовой деятельности, но и для их внешних партнеров и потенциальных инвесторов.</w:t>
      </w:r>
    </w:p>
    <w:p w:rsidR="00F602D1" w:rsidRDefault="00F602D1" w:rsidP="00F602D1">
      <w:pPr>
        <w:pStyle w:val="a3"/>
        <w:shd w:val="clear" w:color="auto" w:fill="FFFFFF"/>
        <w:spacing w:before="0" w:beforeAutospacing="0" w:after="0" w:afterAutospacing="0" w:line="360" w:lineRule="auto"/>
        <w:ind w:left="50" w:right="-1" w:firstLine="567"/>
        <w:jc w:val="both"/>
        <w:rPr>
          <w:color w:val="000000"/>
          <w:sz w:val="28"/>
          <w:szCs w:val="22"/>
        </w:rPr>
      </w:pPr>
      <w:r w:rsidRPr="00F602D1">
        <w:rPr>
          <w:color w:val="000000"/>
          <w:sz w:val="28"/>
          <w:szCs w:val="22"/>
        </w:rPr>
        <w:t xml:space="preserve">Оценка платежеспособности осуществляется на основе анализа ликвидности текущих активов организации, т.е. </w:t>
      </w:r>
      <w:r>
        <w:rPr>
          <w:color w:val="000000"/>
          <w:sz w:val="28"/>
          <w:szCs w:val="22"/>
        </w:rPr>
        <w:t>и</w:t>
      </w:r>
      <w:r w:rsidRPr="00F602D1">
        <w:rPr>
          <w:color w:val="000000"/>
          <w:sz w:val="28"/>
          <w:szCs w:val="22"/>
        </w:rPr>
        <w:t>х способности превращаться в денежную наличность, так как зависит от нее напрямую.</w:t>
      </w:r>
    </w:p>
    <w:p w:rsidR="00F602D1" w:rsidRDefault="00F602D1" w:rsidP="00F602D1">
      <w:pPr>
        <w:pStyle w:val="a3"/>
        <w:shd w:val="clear" w:color="auto" w:fill="FFFFFF"/>
        <w:spacing w:before="0" w:beforeAutospacing="0" w:after="0" w:afterAutospacing="0" w:line="360" w:lineRule="auto"/>
        <w:ind w:left="50" w:right="-1"/>
        <w:jc w:val="both"/>
        <w:rPr>
          <w:color w:val="000000"/>
          <w:sz w:val="28"/>
          <w:szCs w:val="22"/>
        </w:rPr>
      </w:pPr>
    </w:p>
    <w:p w:rsidR="00B66078" w:rsidRPr="00B66078" w:rsidRDefault="00B66078" w:rsidP="00F602D1">
      <w:pPr>
        <w:pStyle w:val="a3"/>
        <w:shd w:val="clear" w:color="auto" w:fill="FFFFFF"/>
        <w:spacing w:before="0" w:beforeAutospacing="0" w:after="0" w:afterAutospacing="0" w:line="360" w:lineRule="auto"/>
        <w:ind w:left="50" w:right="-1"/>
        <w:jc w:val="both"/>
        <w:rPr>
          <w:b/>
          <w:color w:val="000000"/>
          <w:sz w:val="28"/>
          <w:szCs w:val="22"/>
        </w:rPr>
      </w:pPr>
      <w:r w:rsidRPr="00B66078">
        <w:rPr>
          <w:b/>
          <w:color w:val="000000"/>
          <w:sz w:val="28"/>
          <w:szCs w:val="22"/>
        </w:rPr>
        <w:t>4.3. Коэффициенты ликвидности</w:t>
      </w:r>
    </w:p>
    <w:p w:rsidR="00F602D1" w:rsidRPr="00F602D1" w:rsidRDefault="00F602D1" w:rsidP="00F602D1">
      <w:pPr>
        <w:pStyle w:val="a3"/>
        <w:shd w:val="clear" w:color="auto" w:fill="FFFFFF"/>
        <w:spacing w:before="0" w:beforeAutospacing="0" w:after="0" w:afterAutospacing="0" w:line="360" w:lineRule="auto"/>
        <w:ind w:left="50" w:right="-1"/>
        <w:jc w:val="both"/>
        <w:rPr>
          <w:color w:val="000000"/>
          <w:sz w:val="36"/>
          <w:szCs w:val="22"/>
        </w:rPr>
      </w:pPr>
      <w:r>
        <w:rPr>
          <w:sz w:val="28"/>
          <w:szCs w:val="28"/>
        </w:rPr>
        <w:t>Таблица 30</w:t>
      </w:r>
      <w:r w:rsidRPr="00C35408">
        <w:rPr>
          <w:sz w:val="28"/>
          <w:szCs w:val="28"/>
        </w:rPr>
        <w:t xml:space="preserve">. </w:t>
      </w:r>
      <w:r>
        <w:rPr>
          <w:bCs/>
          <w:sz w:val="28"/>
          <w:szCs w:val="28"/>
        </w:rPr>
        <w:t>Коэффициенты ликвидности</w:t>
      </w:r>
      <w:r w:rsidRPr="00C35408">
        <w:rPr>
          <w:bCs/>
          <w:sz w:val="28"/>
          <w:szCs w:val="28"/>
        </w:rPr>
        <w:t xml:space="preserve"> ОАО «ВЗЖБИ» в 2014 г.</w:t>
      </w:r>
    </w:p>
    <w:tbl>
      <w:tblPr>
        <w:tblW w:w="0" w:type="auto"/>
        <w:jc w:val="center"/>
        <w:tblBorders>
          <w:top w:val="single" w:sz="6" w:space="0" w:color="777777"/>
          <w:left w:val="single" w:sz="6" w:space="0" w:color="777777"/>
          <w:bottom w:val="single" w:sz="6" w:space="0" w:color="777777"/>
          <w:right w:val="single" w:sz="6" w:space="0" w:color="777777"/>
        </w:tblBorders>
        <w:tblCellMar>
          <w:left w:w="0" w:type="dxa"/>
          <w:right w:w="0" w:type="dxa"/>
        </w:tblCellMar>
        <w:tblLook w:val="04A0"/>
      </w:tblPr>
      <w:tblGrid>
        <w:gridCol w:w="4574"/>
        <w:gridCol w:w="1715"/>
        <w:gridCol w:w="945"/>
        <w:gridCol w:w="945"/>
        <w:gridCol w:w="945"/>
      </w:tblGrid>
      <w:tr w:rsidR="00F602D1" w:rsidRPr="00F602D1" w:rsidTr="00F602D1">
        <w:trPr>
          <w:trHeight w:val="20"/>
          <w:tblHeader/>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602D1" w:rsidRPr="00F602D1" w:rsidRDefault="00F602D1" w:rsidP="00F602D1">
            <w:pPr>
              <w:spacing w:after="0" w:line="240" w:lineRule="auto"/>
              <w:jc w:val="center"/>
              <w:rPr>
                <w:rFonts w:ascii="Times New Roman" w:eastAsia="Times New Roman" w:hAnsi="Times New Roman" w:cs="Times New Roman"/>
                <w:color w:val="000000"/>
                <w:sz w:val="20"/>
                <w:szCs w:val="20"/>
              </w:rPr>
            </w:pPr>
            <w:r w:rsidRPr="00F602D1">
              <w:rPr>
                <w:rFonts w:ascii="Times New Roman" w:eastAsia="Times New Roman" w:hAnsi="Times New Roman" w:cs="Times New Roman"/>
                <w:color w:val="000000"/>
                <w:sz w:val="20"/>
                <w:szCs w:val="20"/>
              </w:rPr>
              <w:t>Наименование показателя</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602D1" w:rsidRPr="00F602D1" w:rsidRDefault="00F602D1" w:rsidP="00F602D1">
            <w:pPr>
              <w:spacing w:after="0" w:line="240" w:lineRule="auto"/>
              <w:jc w:val="center"/>
              <w:rPr>
                <w:rFonts w:ascii="Times New Roman" w:eastAsia="Times New Roman" w:hAnsi="Times New Roman" w:cs="Times New Roman"/>
                <w:color w:val="000000"/>
                <w:sz w:val="20"/>
                <w:szCs w:val="20"/>
              </w:rPr>
            </w:pPr>
            <w:r w:rsidRPr="00F602D1">
              <w:rPr>
                <w:rFonts w:ascii="Times New Roman" w:eastAsia="Times New Roman" w:hAnsi="Times New Roman" w:cs="Times New Roman"/>
                <w:sz w:val="20"/>
                <w:szCs w:val="20"/>
              </w:rPr>
              <w:t>оптимальное значение</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602D1" w:rsidRPr="00F602D1" w:rsidRDefault="00F602D1" w:rsidP="00F602D1">
            <w:pPr>
              <w:spacing w:after="0" w:line="240" w:lineRule="auto"/>
              <w:jc w:val="center"/>
              <w:rPr>
                <w:rFonts w:ascii="Times New Roman" w:eastAsia="Times New Roman" w:hAnsi="Times New Roman" w:cs="Times New Roman"/>
                <w:color w:val="000000"/>
                <w:sz w:val="20"/>
                <w:szCs w:val="20"/>
              </w:rPr>
            </w:pPr>
            <w:r w:rsidRPr="00F602D1">
              <w:rPr>
                <w:rFonts w:ascii="Times New Roman" w:eastAsia="Times New Roman" w:hAnsi="Times New Roman" w:cs="Times New Roman"/>
                <w:color w:val="000000"/>
                <w:sz w:val="20"/>
                <w:szCs w:val="20"/>
              </w:rPr>
              <w:t>01.01.2014</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602D1" w:rsidRPr="00F602D1" w:rsidRDefault="00F602D1" w:rsidP="00F602D1">
            <w:pPr>
              <w:spacing w:after="0" w:line="240" w:lineRule="auto"/>
              <w:jc w:val="center"/>
              <w:rPr>
                <w:rFonts w:ascii="Times New Roman" w:eastAsia="Times New Roman" w:hAnsi="Times New Roman" w:cs="Times New Roman"/>
                <w:color w:val="000000"/>
                <w:sz w:val="20"/>
                <w:szCs w:val="20"/>
              </w:rPr>
            </w:pPr>
            <w:r w:rsidRPr="00F602D1">
              <w:rPr>
                <w:rFonts w:ascii="Times New Roman" w:eastAsia="Times New Roman" w:hAnsi="Times New Roman" w:cs="Times New Roman"/>
                <w:color w:val="000000"/>
                <w:sz w:val="20"/>
                <w:szCs w:val="20"/>
              </w:rPr>
              <w:t>01.01.2015</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602D1" w:rsidRPr="00F602D1" w:rsidRDefault="00F602D1" w:rsidP="00F602D1">
            <w:pPr>
              <w:spacing w:after="0" w:line="240" w:lineRule="auto"/>
              <w:jc w:val="center"/>
              <w:rPr>
                <w:rFonts w:ascii="Times New Roman" w:eastAsia="Times New Roman" w:hAnsi="Times New Roman" w:cs="Times New Roman"/>
                <w:color w:val="000000"/>
                <w:sz w:val="20"/>
                <w:szCs w:val="20"/>
              </w:rPr>
            </w:pPr>
            <w:r w:rsidRPr="00F602D1">
              <w:rPr>
                <w:rFonts w:ascii="Times New Roman" w:eastAsia="Times New Roman" w:hAnsi="Times New Roman" w:cs="Times New Roman"/>
                <w:color w:val="000000"/>
                <w:sz w:val="20"/>
                <w:szCs w:val="20"/>
              </w:rPr>
              <w:t>изменение</w:t>
            </w:r>
          </w:p>
        </w:tc>
      </w:tr>
      <w:tr w:rsidR="00F602D1" w:rsidRPr="00F602D1" w:rsidTr="00F602D1">
        <w:trPr>
          <w:trHeight w:val="20"/>
          <w:tblHeader/>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F602D1" w:rsidRPr="00F602D1" w:rsidRDefault="00F602D1" w:rsidP="00F602D1">
            <w:pPr>
              <w:spacing w:after="0" w:line="240" w:lineRule="auto"/>
              <w:rPr>
                <w:rFonts w:ascii="Times New Roman" w:eastAsia="Times New Roman" w:hAnsi="Times New Roman" w:cs="Times New Roman"/>
                <w:color w:val="000000"/>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602D1" w:rsidRPr="00F602D1" w:rsidRDefault="00F602D1" w:rsidP="00F602D1">
            <w:pPr>
              <w:spacing w:after="0" w:line="240" w:lineRule="auto"/>
              <w:rPr>
                <w:rFonts w:ascii="Times New Roman" w:eastAsia="Times New Roman" w:hAnsi="Times New Roman" w:cs="Times New Roman"/>
                <w:color w:val="000000"/>
                <w:sz w:val="20"/>
                <w:szCs w:val="20"/>
              </w:rPr>
            </w:pPr>
          </w:p>
        </w:tc>
        <w:tc>
          <w:tcPr>
            <w:tcW w:w="0" w:type="auto"/>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602D1" w:rsidRPr="00F602D1" w:rsidRDefault="00F602D1" w:rsidP="00F602D1">
            <w:pPr>
              <w:spacing w:after="0" w:line="240" w:lineRule="auto"/>
              <w:jc w:val="center"/>
              <w:rPr>
                <w:rFonts w:ascii="Times New Roman" w:eastAsia="Times New Roman" w:hAnsi="Times New Roman" w:cs="Times New Roman"/>
                <w:color w:val="000000"/>
                <w:sz w:val="20"/>
                <w:szCs w:val="20"/>
              </w:rPr>
            </w:pPr>
            <w:r w:rsidRPr="00F602D1">
              <w:rPr>
                <w:rFonts w:ascii="Times New Roman" w:eastAsia="Times New Roman" w:hAnsi="Times New Roman" w:cs="Times New Roman"/>
                <w:color w:val="000000"/>
                <w:sz w:val="20"/>
                <w:szCs w:val="20"/>
              </w:rPr>
              <w:t>базис</w:t>
            </w:r>
          </w:p>
        </w:tc>
        <w:tc>
          <w:tcPr>
            <w:tcW w:w="0" w:type="auto"/>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45" w:type="dxa"/>
            </w:tcMar>
            <w:vAlign w:val="center"/>
            <w:hideMark/>
          </w:tcPr>
          <w:p w:rsidR="00F602D1" w:rsidRPr="00F602D1" w:rsidRDefault="00F602D1" w:rsidP="00F602D1">
            <w:pPr>
              <w:spacing w:after="0" w:line="240" w:lineRule="auto"/>
              <w:jc w:val="center"/>
              <w:rPr>
                <w:rFonts w:ascii="Times New Roman" w:eastAsia="Times New Roman" w:hAnsi="Times New Roman" w:cs="Times New Roman"/>
                <w:color w:val="000000"/>
                <w:sz w:val="20"/>
                <w:szCs w:val="20"/>
              </w:rPr>
            </w:pPr>
            <w:r w:rsidRPr="00F602D1">
              <w:rPr>
                <w:rFonts w:ascii="Times New Roman" w:eastAsia="Times New Roman" w:hAnsi="Times New Roman" w:cs="Times New Roman"/>
                <w:color w:val="000000"/>
                <w:sz w:val="20"/>
                <w:szCs w:val="20"/>
              </w:rPr>
              <w:t>отчет</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602D1" w:rsidRPr="00F602D1" w:rsidRDefault="00F602D1" w:rsidP="00F602D1">
            <w:pPr>
              <w:spacing w:after="0" w:line="240" w:lineRule="auto"/>
              <w:rPr>
                <w:rFonts w:ascii="Times New Roman" w:eastAsia="Times New Roman" w:hAnsi="Times New Roman" w:cs="Times New Roman"/>
                <w:color w:val="000000"/>
                <w:sz w:val="20"/>
                <w:szCs w:val="20"/>
              </w:rPr>
            </w:pPr>
          </w:p>
        </w:tc>
      </w:tr>
      <w:tr w:rsidR="00F602D1" w:rsidRPr="00F602D1" w:rsidTr="00F602D1">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602D1" w:rsidRPr="00F602D1" w:rsidRDefault="00F602D1" w:rsidP="00F602D1">
            <w:pPr>
              <w:pStyle w:val="a3"/>
              <w:spacing w:before="0" w:beforeAutospacing="0" w:after="0" w:afterAutospacing="0"/>
              <w:ind w:left="60" w:right="45"/>
              <w:rPr>
                <w:rFonts w:eastAsiaTheme="minorEastAsia"/>
                <w:color w:val="000000"/>
                <w:sz w:val="20"/>
                <w:szCs w:val="20"/>
              </w:rPr>
            </w:pPr>
            <w:r w:rsidRPr="00F602D1">
              <w:rPr>
                <w:color w:val="000000"/>
                <w:sz w:val="20"/>
                <w:szCs w:val="20"/>
              </w:rPr>
              <w:t>Коэфф</w:t>
            </w:r>
            <w:r>
              <w:rPr>
                <w:color w:val="000000"/>
                <w:sz w:val="20"/>
                <w:szCs w:val="20"/>
              </w:rPr>
              <w:t>ициент абсолютной ликвидности</w:t>
            </w:r>
            <w:r w:rsidRPr="00F602D1">
              <w:rPr>
                <w:color w:val="000000"/>
                <w:sz w:val="20"/>
                <w:szCs w:val="20"/>
              </w:rPr>
              <w:t xml:space="preserve"> (норма денежных резервов)</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602D1" w:rsidRPr="00F602D1" w:rsidRDefault="00F602D1" w:rsidP="00F602D1">
            <w:pPr>
              <w:spacing w:after="0" w:line="240" w:lineRule="auto"/>
              <w:jc w:val="center"/>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0.20 - 0.25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0.25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-0.1</w:t>
            </w:r>
          </w:p>
        </w:tc>
      </w:tr>
      <w:tr w:rsidR="00F602D1" w:rsidRPr="00F602D1" w:rsidTr="00F602D1">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602D1" w:rsidRPr="00F602D1" w:rsidRDefault="00F602D1" w:rsidP="00F602D1">
            <w:pPr>
              <w:pStyle w:val="a3"/>
              <w:spacing w:before="0" w:beforeAutospacing="0" w:after="0" w:afterAutospacing="0"/>
              <w:ind w:left="60" w:right="45"/>
              <w:rPr>
                <w:rFonts w:eastAsiaTheme="minorEastAsia"/>
                <w:color w:val="000000"/>
                <w:sz w:val="20"/>
                <w:szCs w:val="20"/>
              </w:rPr>
            </w:pPr>
            <w:r w:rsidRPr="00F602D1">
              <w:rPr>
                <w:color w:val="000000"/>
                <w:sz w:val="20"/>
                <w:szCs w:val="20"/>
              </w:rPr>
              <w:t>Ко</w:t>
            </w:r>
            <w:r>
              <w:rPr>
                <w:color w:val="000000"/>
                <w:sz w:val="20"/>
                <w:szCs w:val="20"/>
              </w:rPr>
              <w:t>эффициент быстрой ликвидности</w:t>
            </w:r>
            <w:r w:rsidRPr="00F602D1">
              <w:rPr>
                <w:color w:val="000000"/>
                <w:sz w:val="20"/>
                <w:szCs w:val="20"/>
              </w:rPr>
              <w:t xml:space="preserve"> («критической оценки»)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602D1" w:rsidRPr="00F602D1" w:rsidRDefault="00F602D1" w:rsidP="00F602D1">
            <w:pPr>
              <w:spacing w:after="0" w:line="240" w:lineRule="auto"/>
              <w:jc w:val="center"/>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0.7 - 1.0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0.351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0.252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-0.099</w:t>
            </w:r>
          </w:p>
        </w:tc>
      </w:tr>
      <w:tr w:rsidR="00F602D1" w:rsidRPr="00F602D1" w:rsidTr="00F602D1">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602D1" w:rsidRPr="00F602D1" w:rsidRDefault="00F602D1" w:rsidP="00F602D1">
            <w:pPr>
              <w:pStyle w:val="a3"/>
              <w:spacing w:before="0" w:beforeAutospacing="0" w:after="0" w:afterAutospacing="0"/>
              <w:ind w:left="60" w:right="45"/>
              <w:rPr>
                <w:rFonts w:eastAsiaTheme="minorEastAsia"/>
                <w:color w:val="000000"/>
                <w:sz w:val="20"/>
                <w:szCs w:val="20"/>
              </w:rPr>
            </w:pPr>
            <w:r w:rsidRPr="00F602D1">
              <w:rPr>
                <w:color w:val="000000"/>
                <w:sz w:val="20"/>
                <w:szCs w:val="20"/>
              </w:rPr>
              <w:t>Коэ</w:t>
            </w:r>
            <w:r>
              <w:rPr>
                <w:color w:val="000000"/>
                <w:sz w:val="20"/>
                <w:szCs w:val="20"/>
              </w:rPr>
              <w:t xml:space="preserve">ффициент текущей ликвидности </w:t>
            </w:r>
            <w:r w:rsidRPr="00F602D1">
              <w:rPr>
                <w:color w:val="000000"/>
                <w:sz w:val="20"/>
                <w:szCs w:val="20"/>
              </w:rPr>
              <w:t>(покрытия долгов)</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602D1" w:rsidRPr="00F602D1" w:rsidRDefault="00F602D1" w:rsidP="00F602D1">
            <w:pPr>
              <w:spacing w:after="0" w:line="240" w:lineRule="auto"/>
              <w:jc w:val="center"/>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&gt; 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2.211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1.97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45"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-0.241</w:t>
            </w:r>
          </w:p>
        </w:tc>
      </w:tr>
    </w:tbl>
    <w:p w:rsidR="00F602D1" w:rsidRPr="00F602D1" w:rsidRDefault="00F602D1" w:rsidP="00B66078">
      <w:pPr>
        <w:pStyle w:val="a3"/>
        <w:shd w:val="clear" w:color="auto" w:fill="FFFFFF"/>
        <w:spacing w:before="0" w:beforeAutospacing="0" w:after="0" w:afterAutospacing="0" w:line="360" w:lineRule="auto"/>
        <w:ind w:right="45" w:firstLine="567"/>
        <w:jc w:val="both"/>
        <w:rPr>
          <w:rFonts w:eastAsiaTheme="minorEastAsia"/>
          <w:color w:val="000000"/>
          <w:sz w:val="28"/>
          <w:szCs w:val="22"/>
        </w:rPr>
      </w:pPr>
      <w:r w:rsidRPr="00F602D1">
        <w:rPr>
          <w:color w:val="000000"/>
          <w:sz w:val="28"/>
          <w:szCs w:val="22"/>
        </w:rPr>
        <w:lastRenderedPageBreak/>
        <w:t>Коэффици</w:t>
      </w:r>
      <w:r>
        <w:rPr>
          <w:color w:val="000000"/>
          <w:sz w:val="28"/>
          <w:szCs w:val="22"/>
        </w:rPr>
        <w:t xml:space="preserve">ент абсолютной ликвидности </w:t>
      </w:r>
      <w:r w:rsidRPr="00F602D1">
        <w:rPr>
          <w:color w:val="000000"/>
          <w:sz w:val="28"/>
          <w:szCs w:val="22"/>
        </w:rPr>
        <w:t xml:space="preserve">показывает, какую часть краткосрочной задолженности организация может погасить в ближайшее время за счет денежных средств. На 01.01.2015 года платежеспособность предприятия считается достаточной. При этом гарантия погашения долгов за анализируемый период снизилась. </w:t>
      </w:r>
    </w:p>
    <w:p w:rsidR="00F602D1" w:rsidRPr="00F602D1" w:rsidRDefault="00F602D1" w:rsidP="00F602D1">
      <w:pPr>
        <w:pStyle w:val="a3"/>
        <w:shd w:val="clear" w:color="auto" w:fill="FFFFFF"/>
        <w:spacing w:before="0" w:beforeAutospacing="0" w:after="0" w:afterAutospacing="0" w:line="360" w:lineRule="auto"/>
        <w:ind w:left="62" w:right="45" w:firstLine="567"/>
        <w:jc w:val="both"/>
        <w:rPr>
          <w:color w:val="000000"/>
          <w:sz w:val="28"/>
          <w:szCs w:val="22"/>
        </w:rPr>
      </w:pPr>
      <w:r w:rsidRPr="00F602D1">
        <w:rPr>
          <w:color w:val="000000"/>
          <w:sz w:val="28"/>
          <w:szCs w:val="22"/>
        </w:rPr>
        <w:t>Коэффициент к</w:t>
      </w:r>
      <w:r>
        <w:rPr>
          <w:color w:val="000000"/>
          <w:sz w:val="28"/>
          <w:szCs w:val="22"/>
        </w:rPr>
        <w:t xml:space="preserve">ритической оценки </w:t>
      </w:r>
      <w:r w:rsidRPr="00F602D1">
        <w:rPr>
          <w:color w:val="000000"/>
          <w:sz w:val="28"/>
          <w:szCs w:val="22"/>
        </w:rPr>
        <w:t>показывает, какая часть краткосрочных обязательств организации может быть немедленно погашена за счет средств на различных счетах, в краткосрочных ценных бумагах, а также поступлений по счетам. На 01.01.2015 года уровень коэффициента быстрой ликвидности считается недостаточным. Однако повышенный уровень наиболее ликвидных средств, даже при отрицательной динамике анализируемого показателя, характеризуют платежеспособность предприятия как достаточную.</w:t>
      </w:r>
    </w:p>
    <w:p w:rsidR="00F602D1" w:rsidRDefault="00F602D1" w:rsidP="00F602D1">
      <w:pPr>
        <w:pStyle w:val="a3"/>
        <w:shd w:val="clear" w:color="auto" w:fill="FFFFFF"/>
        <w:spacing w:before="0" w:beforeAutospacing="0" w:after="0" w:afterAutospacing="0" w:line="360" w:lineRule="auto"/>
        <w:ind w:left="62" w:right="45" w:firstLine="567"/>
        <w:jc w:val="both"/>
        <w:rPr>
          <w:color w:val="000000"/>
          <w:sz w:val="28"/>
          <w:szCs w:val="22"/>
        </w:rPr>
      </w:pPr>
      <w:r w:rsidRPr="00F602D1">
        <w:rPr>
          <w:color w:val="000000"/>
          <w:sz w:val="28"/>
          <w:szCs w:val="22"/>
        </w:rPr>
        <w:t>Коэ</w:t>
      </w:r>
      <w:r>
        <w:rPr>
          <w:color w:val="000000"/>
          <w:sz w:val="28"/>
          <w:szCs w:val="22"/>
        </w:rPr>
        <w:t xml:space="preserve">ффициент текущей ликвидности </w:t>
      </w:r>
      <w:r w:rsidRPr="00F602D1">
        <w:rPr>
          <w:color w:val="000000"/>
          <w:sz w:val="28"/>
          <w:szCs w:val="22"/>
        </w:rPr>
        <w:t>показывает степень, в которой текущие активы покрывают текущие пассивы. На 01.01.2015 года уровень коэффициента текущей ликвидности считается недостаточным. Предприятие не в состоянии обеспечить резервный запас для компенсации убытков, которые могут возникнуть при размещении и ликвидации всех текущих активов, кроме наличности. При этом наблюдается снижение платежеспособности предприятия по сравнению с 01.01.2014 года.</w:t>
      </w:r>
    </w:p>
    <w:p w:rsidR="00F602D1" w:rsidRDefault="00F602D1" w:rsidP="00F602D1">
      <w:pPr>
        <w:pStyle w:val="a3"/>
        <w:shd w:val="clear" w:color="auto" w:fill="FFFFFF"/>
        <w:spacing w:before="0" w:beforeAutospacing="0" w:after="0" w:afterAutospacing="0" w:line="360" w:lineRule="auto"/>
        <w:ind w:right="45"/>
        <w:jc w:val="both"/>
        <w:rPr>
          <w:color w:val="000000"/>
          <w:sz w:val="28"/>
          <w:szCs w:val="22"/>
        </w:rPr>
      </w:pPr>
    </w:p>
    <w:p w:rsidR="00B66078" w:rsidRPr="00B66078" w:rsidRDefault="00B66078" w:rsidP="00F602D1">
      <w:pPr>
        <w:pStyle w:val="a3"/>
        <w:shd w:val="clear" w:color="auto" w:fill="FFFFFF"/>
        <w:spacing w:before="0" w:beforeAutospacing="0" w:after="0" w:afterAutospacing="0" w:line="360" w:lineRule="auto"/>
        <w:ind w:left="50" w:right="-1"/>
        <w:jc w:val="both"/>
        <w:rPr>
          <w:b/>
          <w:sz w:val="28"/>
          <w:szCs w:val="28"/>
        </w:rPr>
      </w:pPr>
      <w:r w:rsidRPr="00B66078">
        <w:rPr>
          <w:b/>
          <w:sz w:val="28"/>
          <w:szCs w:val="28"/>
        </w:rPr>
        <w:t>4.4. Коэффициенты оценки структуры капитала</w:t>
      </w:r>
    </w:p>
    <w:p w:rsidR="00F602D1" w:rsidRPr="00F602D1" w:rsidRDefault="00F602D1" w:rsidP="00F602D1">
      <w:pPr>
        <w:pStyle w:val="a3"/>
        <w:shd w:val="clear" w:color="auto" w:fill="FFFFFF"/>
        <w:spacing w:before="0" w:beforeAutospacing="0" w:after="0" w:afterAutospacing="0" w:line="360" w:lineRule="auto"/>
        <w:ind w:left="50" w:right="-1"/>
        <w:jc w:val="both"/>
        <w:rPr>
          <w:sz w:val="28"/>
          <w:szCs w:val="28"/>
        </w:rPr>
      </w:pPr>
      <w:r w:rsidRPr="00F602D1">
        <w:rPr>
          <w:sz w:val="28"/>
          <w:szCs w:val="28"/>
        </w:rPr>
        <w:t xml:space="preserve">Таблица 31. </w:t>
      </w:r>
      <w:r w:rsidRPr="00F602D1">
        <w:rPr>
          <w:bCs/>
          <w:sz w:val="28"/>
          <w:szCs w:val="28"/>
        </w:rPr>
        <w:t>Показатели, характеризующие структуру капитала ОАО «ВЗЖБИ» в 2014 г.</w:t>
      </w:r>
    </w:p>
    <w:tbl>
      <w:tblPr>
        <w:tblW w:w="5000" w:type="pct"/>
        <w:jc w:val="center"/>
        <w:tblBorders>
          <w:top w:val="single" w:sz="4" w:space="0" w:color="777777"/>
          <w:left w:val="single" w:sz="4" w:space="0" w:color="777777"/>
          <w:bottom w:val="single" w:sz="4" w:space="0" w:color="777777"/>
          <w:right w:val="single" w:sz="4" w:space="0" w:color="777777"/>
        </w:tblBorders>
        <w:tblCellMar>
          <w:left w:w="0" w:type="dxa"/>
          <w:right w:w="0" w:type="dxa"/>
        </w:tblCellMar>
        <w:tblLook w:val="04A0"/>
      </w:tblPr>
      <w:tblGrid>
        <w:gridCol w:w="5562"/>
        <w:gridCol w:w="1185"/>
        <w:gridCol w:w="1185"/>
        <w:gridCol w:w="1185"/>
      </w:tblGrid>
      <w:tr w:rsidR="00F602D1" w:rsidRPr="00F602D1" w:rsidTr="00F602D1">
        <w:trPr>
          <w:trHeight w:val="20"/>
          <w:tblHeader/>
          <w:jc w:val="center"/>
        </w:trPr>
        <w:tc>
          <w:tcPr>
            <w:tcW w:w="3050" w:type="pct"/>
            <w:vMerge w:val="restar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38" w:type="dxa"/>
            </w:tcMar>
            <w:vAlign w:val="center"/>
            <w:hideMark/>
          </w:tcPr>
          <w:p w:rsidR="00F602D1" w:rsidRPr="00F602D1" w:rsidRDefault="00F602D1" w:rsidP="00F602D1">
            <w:pPr>
              <w:spacing w:after="0" w:line="240" w:lineRule="auto"/>
              <w:jc w:val="center"/>
              <w:rPr>
                <w:rFonts w:ascii="Times New Roman" w:eastAsia="Times New Roman" w:hAnsi="Times New Roman" w:cs="Times New Roman"/>
                <w:color w:val="000000"/>
                <w:sz w:val="20"/>
                <w:szCs w:val="20"/>
              </w:rPr>
            </w:pPr>
            <w:r w:rsidRPr="00F602D1">
              <w:rPr>
                <w:rFonts w:ascii="Times New Roman" w:eastAsia="Times New Roman" w:hAnsi="Times New Roman" w:cs="Times New Roman"/>
                <w:color w:val="000000"/>
                <w:sz w:val="20"/>
                <w:szCs w:val="20"/>
              </w:rPr>
              <w:t>Наименование показателя</w:t>
            </w:r>
          </w:p>
        </w:tc>
        <w:tc>
          <w:tcPr>
            <w:tcW w:w="650"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38" w:type="dxa"/>
            </w:tcMar>
            <w:vAlign w:val="center"/>
            <w:hideMark/>
          </w:tcPr>
          <w:p w:rsidR="00F602D1" w:rsidRPr="00F602D1" w:rsidRDefault="00F602D1" w:rsidP="00F602D1">
            <w:pPr>
              <w:spacing w:after="0" w:line="240" w:lineRule="auto"/>
              <w:jc w:val="center"/>
              <w:rPr>
                <w:rFonts w:ascii="Times New Roman" w:eastAsia="Times New Roman" w:hAnsi="Times New Roman" w:cs="Times New Roman"/>
                <w:color w:val="000000"/>
                <w:sz w:val="20"/>
                <w:szCs w:val="20"/>
              </w:rPr>
            </w:pPr>
            <w:r w:rsidRPr="00F602D1">
              <w:rPr>
                <w:rFonts w:ascii="Times New Roman" w:eastAsia="Times New Roman" w:hAnsi="Times New Roman" w:cs="Times New Roman"/>
                <w:color w:val="000000"/>
                <w:sz w:val="20"/>
                <w:szCs w:val="20"/>
              </w:rPr>
              <w:t>01.01.2014</w:t>
            </w:r>
          </w:p>
        </w:tc>
        <w:tc>
          <w:tcPr>
            <w:tcW w:w="650"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38" w:type="dxa"/>
            </w:tcMar>
            <w:vAlign w:val="center"/>
            <w:hideMark/>
          </w:tcPr>
          <w:p w:rsidR="00F602D1" w:rsidRPr="00F602D1" w:rsidRDefault="00F602D1" w:rsidP="00F602D1">
            <w:pPr>
              <w:spacing w:after="0" w:line="240" w:lineRule="auto"/>
              <w:jc w:val="center"/>
              <w:rPr>
                <w:rFonts w:ascii="Times New Roman" w:eastAsia="Times New Roman" w:hAnsi="Times New Roman" w:cs="Times New Roman"/>
                <w:color w:val="000000"/>
                <w:sz w:val="20"/>
                <w:szCs w:val="20"/>
              </w:rPr>
            </w:pPr>
            <w:r w:rsidRPr="00F602D1">
              <w:rPr>
                <w:rFonts w:ascii="Times New Roman" w:eastAsia="Times New Roman" w:hAnsi="Times New Roman" w:cs="Times New Roman"/>
                <w:color w:val="000000"/>
                <w:sz w:val="20"/>
                <w:szCs w:val="20"/>
              </w:rPr>
              <w:t>01.01.2015</w:t>
            </w:r>
          </w:p>
        </w:tc>
        <w:tc>
          <w:tcPr>
            <w:tcW w:w="650" w:type="pct"/>
            <w:vMerge w:val="restar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38" w:type="dxa"/>
            </w:tcMar>
            <w:vAlign w:val="center"/>
            <w:hideMark/>
          </w:tcPr>
          <w:p w:rsidR="00F602D1" w:rsidRPr="00F602D1" w:rsidRDefault="00F602D1" w:rsidP="00F602D1">
            <w:pPr>
              <w:spacing w:after="0" w:line="240" w:lineRule="auto"/>
              <w:jc w:val="center"/>
              <w:rPr>
                <w:rFonts w:ascii="Times New Roman" w:eastAsia="Times New Roman" w:hAnsi="Times New Roman" w:cs="Times New Roman"/>
                <w:color w:val="000000"/>
                <w:sz w:val="20"/>
                <w:szCs w:val="20"/>
              </w:rPr>
            </w:pPr>
            <w:r w:rsidRPr="00F602D1">
              <w:rPr>
                <w:rFonts w:ascii="Times New Roman" w:eastAsia="Times New Roman" w:hAnsi="Times New Roman" w:cs="Times New Roman"/>
                <w:color w:val="000000"/>
                <w:sz w:val="20"/>
                <w:szCs w:val="20"/>
              </w:rPr>
              <w:t>изменение</w:t>
            </w:r>
          </w:p>
        </w:tc>
      </w:tr>
      <w:tr w:rsidR="00F602D1" w:rsidRPr="00F602D1" w:rsidTr="00F602D1">
        <w:trPr>
          <w:trHeight w:val="20"/>
          <w:tblHeader/>
          <w:jc w:val="center"/>
        </w:trPr>
        <w:tc>
          <w:tcPr>
            <w:tcW w:w="3050" w:type="pct"/>
            <w:vMerge/>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spacing w:after="0" w:line="240" w:lineRule="auto"/>
              <w:rPr>
                <w:rFonts w:ascii="Times New Roman" w:eastAsia="Times New Roman" w:hAnsi="Times New Roman" w:cs="Times New Roman"/>
                <w:color w:val="000000"/>
                <w:sz w:val="20"/>
                <w:szCs w:val="20"/>
              </w:rPr>
            </w:pPr>
          </w:p>
        </w:tc>
        <w:tc>
          <w:tcPr>
            <w:tcW w:w="650"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38" w:type="dxa"/>
            </w:tcMar>
            <w:vAlign w:val="center"/>
            <w:hideMark/>
          </w:tcPr>
          <w:p w:rsidR="00F602D1" w:rsidRPr="00F602D1" w:rsidRDefault="00F602D1" w:rsidP="00F602D1">
            <w:pPr>
              <w:spacing w:after="0" w:line="240" w:lineRule="auto"/>
              <w:jc w:val="center"/>
              <w:rPr>
                <w:rFonts w:ascii="Times New Roman" w:eastAsia="Times New Roman" w:hAnsi="Times New Roman" w:cs="Times New Roman"/>
                <w:color w:val="000000"/>
                <w:sz w:val="20"/>
                <w:szCs w:val="20"/>
              </w:rPr>
            </w:pPr>
            <w:r w:rsidRPr="00F602D1">
              <w:rPr>
                <w:rFonts w:ascii="Times New Roman" w:eastAsia="Times New Roman" w:hAnsi="Times New Roman" w:cs="Times New Roman"/>
                <w:color w:val="000000"/>
                <w:sz w:val="20"/>
                <w:szCs w:val="20"/>
              </w:rPr>
              <w:t>базис</w:t>
            </w:r>
          </w:p>
        </w:tc>
        <w:tc>
          <w:tcPr>
            <w:tcW w:w="650" w:type="pct"/>
            <w:tcBorders>
              <w:top w:val="outset" w:sz="6" w:space="0" w:color="auto"/>
              <w:left w:val="outset" w:sz="6" w:space="0" w:color="auto"/>
              <w:bottom w:val="outset" w:sz="6" w:space="0" w:color="auto"/>
              <w:right w:val="outset" w:sz="6" w:space="0" w:color="auto"/>
            </w:tcBorders>
            <w:shd w:val="clear" w:color="auto" w:fill="EFEFFF"/>
            <w:tcMar>
              <w:top w:w="0" w:type="dxa"/>
              <w:left w:w="0" w:type="dxa"/>
              <w:bottom w:w="0" w:type="dxa"/>
              <w:right w:w="38" w:type="dxa"/>
            </w:tcMar>
            <w:vAlign w:val="center"/>
            <w:hideMark/>
          </w:tcPr>
          <w:p w:rsidR="00F602D1" w:rsidRPr="00F602D1" w:rsidRDefault="00F602D1" w:rsidP="00F602D1">
            <w:pPr>
              <w:spacing w:after="0" w:line="240" w:lineRule="auto"/>
              <w:jc w:val="center"/>
              <w:rPr>
                <w:rFonts w:ascii="Times New Roman" w:eastAsia="Times New Roman" w:hAnsi="Times New Roman" w:cs="Times New Roman"/>
                <w:color w:val="000000"/>
                <w:sz w:val="20"/>
                <w:szCs w:val="20"/>
              </w:rPr>
            </w:pPr>
            <w:r w:rsidRPr="00F602D1">
              <w:rPr>
                <w:rFonts w:ascii="Times New Roman" w:eastAsia="Times New Roman" w:hAnsi="Times New Roman" w:cs="Times New Roman"/>
                <w:color w:val="000000"/>
                <w:sz w:val="20"/>
                <w:szCs w:val="20"/>
              </w:rPr>
              <w:t>отчет</w:t>
            </w:r>
          </w:p>
        </w:tc>
        <w:tc>
          <w:tcPr>
            <w:tcW w:w="650" w:type="pct"/>
            <w:vMerge/>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spacing w:after="0" w:line="240" w:lineRule="auto"/>
              <w:rPr>
                <w:rFonts w:ascii="Times New Roman" w:eastAsia="Times New Roman" w:hAnsi="Times New Roman" w:cs="Times New Roman"/>
                <w:color w:val="000000"/>
                <w:sz w:val="20"/>
                <w:szCs w:val="20"/>
              </w:rPr>
            </w:pPr>
          </w:p>
        </w:tc>
      </w:tr>
      <w:tr w:rsidR="00F602D1" w:rsidRPr="00F602D1" w:rsidTr="00F602D1">
        <w:trPr>
          <w:trHeight w:val="20"/>
          <w:jc w:val="center"/>
        </w:trPr>
        <w:tc>
          <w:tcPr>
            <w:tcW w:w="30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pStyle w:val="a3"/>
              <w:spacing w:before="0" w:beforeAutospacing="0" w:after="0" w:afterAutospacing="0"/>
              <w:ind w:left="50" w:right="38"/>
              <w:rPr>
                <w:rFonts w:eastAsiaTheme="minorEastAsia"/>
                <w:color w:val="000000"/>
                <w:sz w:val="20"/>
                <w:szCs w:val="20"/>
              </w:rPr>
            </w:pPr>
            <w:r w:rsidRPr="00F602D1">
              <w:rPr>
                <w:color w:val="000000"/>
                <w:sz w:val="20"/>
                <w:szCs w:val="20"/>
              </w:rPr>
              <w:t>Коэффициент автономии (финансовой независимости)</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0.68</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0.674</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-0.006</w:t>
            </w:r>
          </w:p>
        </w:tc>
      </w:tr>
      <w:tr w:rsidR="00BC62B3" w:rsidRPr="00F602D1" w:rsidTr="00F602D1">
        <w:trPr>
          <w:trHeight w:val="20"/>
          <w:jc w:val="center"/>
        </w:trPr>
        <w:tc>
          <w:tcPr>
            <w:tcW w:w="30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C62B3" w:rsidRPr="00F602D1" w:rsidRDefault="00BC62B3" w:rsidP="00F602D1">
            <w:pPr>
              <w:pStyle w:val="a3"/>
              <w:spacing w:before="0" w:beforeAutospacing="0" w:after="0" w:afterAutospacing="0"/>
              <w:ind w:left="50" w:right="38"/>
              <w:rPr>
                <w:color w:val="000000"/>
                <w:sz w:val="20"/>
                <w:szCs w:val="20"/>
              </w:rPr>
            </w:pPr>
            <w:r w:rsidRPr="00F602D1">
              <w:rPr>
                <w:color w:val="000000"/>
                <w:sz w:val="20"/>
                <w:szCs w:val="20"/>
              </w:rPr>
              <w:t>Коэф</w:t>
            </w:r>
            <w:r>
              <w:rPr>
                <w:color w:val="000000"/>
                <w:sz w:val="20"/>
                <w:szCs w:val="20"/>
              </w:rPr>
              <w:t xml:space="preserve">фициент финансовой </w:t>
            </w:r>
            <w:r w:rsidRPr="00F602D1">
              <w:rPr>
                <w:color w:val="000000"/>
                <w:sz w:val="20"/>
                <w:szCs w:val="20"/>
              </w:rPr>
              <w:t>зависимости</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C62B3" w:rsidRPr="00F602D1" w:rsidRDefault="00BC62B3" w:rsidP="00F602D1">
            <w:pPr>
              <w:spacing w:after="0"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1.47</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C62B3" w:rsidRPr="00F602D1" w:rsidRDefault="00BC62B3" w:rsidP="00F602D1">
            <w:pPr>
              <w:spacing w:after="0"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1.484</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C62B3" w:rsidRPr="00F602D1" w:rsidRDefault="00BC62B3" w:rsidP="00F602D1">
            <w:pPr>
              <w:spacing w:after="0"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0.014</w:t>
            </w:r>
          </w:p>
        </w:tc>
      </w:tr>
      <w:tr w:rsidR="00F602D1" w:rsidRPr="00F602D1" w:rsidTr="00F602D1">
        <w:trPr>
          <w:trHeight w:val="20"/>
          <w:jc w:val="center"/>
        </w:trPr>
        <w:tc>
          <w:tcPr>
            <w:tcW w:w="30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pStyle w:val="a3"/>
              <w:spacing w:before="0" w:beforeAutospacing="0" w:after="0" w:afterAutospacing="0"/>
              <w:ind w:left="50" w:right="38"/>
              <w:rPr>
                <w:rFonts w:eastAsiaTheme="minorEastAsia"/>
                <w:color w:val="000000"/>
                <w:sz w:val="20"/>
                <w:szCs w:val="20"/>
              </w:rPr>
            </w:pPr>
            <w:r w:rsidRPr="00F602D1">
              <w:rPr>
                <w:color w:val="000000"/>
                <w:sz w:val="20"/>
                <w:szCs w:val="20"/>
              </w:rPr>
              <w:t>Коэффициент концентрации заемного капитала</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0.32</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0.326</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0.006</w:t>
            </w:r>
          </w:p>
        </w:tc>
      </w:tr>
      <w:tr w:rsidR="00F602D1" w:rsidRPr="00F602D1" w:rsidTr="00F602D1">
        <w:trPr>
          <w:trHeight w:val="20"/>
          <w:jc w:val="center"/>
        </w:trPr>
        <w:tc>
          <w:tcPr>
            <w:tcW w:w="30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pStyle w:val="a3"/>
              <w:spacing w:before="0" w:beforeAutospacing="0" w:after="0" w:afterAutospacing="0"/>
              <w:ind w:left="50" w:right="38"/>
              <w:rPr>
                <w:rFonts w:eastAsiaTheme="minorEastAsia"/>
                <w:color w:val="000000"/>
                <w:sz w:val="20"/>
                <w:szCs w:val="20"/>
              </w:rPr>
            </w:pPr>
            <w:r w:rsidRPr="00F602D1">
              <w:rPr>
                <w:color w:val="000000"/>
                <w:sz w:val="20"/>
                <w:szCs w:val="20"/>
              </w:rPr>
              <w:t>Коэффициент капитализации (финансового риска)</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0.47</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0.484</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0.014</w:t>
            </w:r>
          </w:p>
        </w:tc>
      </w:tr>
      <w:tr w:rsidR="00F602D1" w:rsidRPr="00F602D1" w:rsidTr="00F602D1">
        <w:trPr>
          <w:trHeight w:val="20"/>
          <w:jc w:val="center"/>
        </w:trPr>
        <w:tc>
          <w:tcPr>
            <w:tcW w:w="30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pStyle w:val="a3"/>
              <w:spacing w:before="0" w:beforeAutospacing="0" w:after="0" w:afterAutospacing="0"/>
              <w:ind w:left="50" w:right="38"/>
              <w:rPr>
                <w:rFonts w:eastAsiaTheme="minorEastAsia"/>
                <w:color w:val="000000"/>
                <w:sz w:val="20"/>
                <w:szCs w:val="20"/>
              </w:rPr>
            </w:pPr>
            <w:r w:rsidRPr="00F602D1">
              <w:rPr>
                <w:color w:val="000000"/>
                <w:sz w:val="20"/>
                <w:szCs w:val="20"/>
              </w:rPr>
              <w:t>Коэффициент финансирования</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2.127</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2.065</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-0.062</w:t>
            </w:r>
          </w:p>
        </w:tc>
      </w:tr>
      <w:tr w:rsidR="00F602D1" w:rsidRPr="00F602D1" w:rsidTr="00F602D1">
        <w:trPr>
          <w:trHeight w:val="20"/>
          <w:jc w:val="center"/>
        </w:trPr>
        <w:tc>
          <w:tcPr>
            <w:tcW w:w="30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pStyle w:val="a3"/>
              <w:spacing w:before="0" w:beforeAutospacing="0" w:after="0" w:afterAutospacing="0"/>
              <w:ind w:left="50" w:right="38"/>
              <w:rPr>
                <w:rFonts w:eastAsiaTheme="minorEastAsia"/>
                <w:color w:val="000000"/>
                <w:sz w:val="20"/>
                <w:szCs w:val="20"/>
              </w:rPr>
            </w:pPr>
            <w:r w:rsidRPr="00F602D1">
              <w:rPr>
                <w:color w:val="000000"/>
                <w:sz w:val="20"/>
                <w:szCs w:val="20"/>
              </w:rPr>
              <w:t>Коэффициент соотношения мобильных и иммобилизованных средств</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1.713</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1.262</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-0.451</w:t>
            </w:r>
          </w:p>
        </w:tc>
      </w:tr>
      <w:tr w:rsidR="00F602D1" w:rsidRPr="00F602D1" w:rsidTr="00F602D1">
        <w:trPr>
          <w:trHeight w:val="20"/>
          <w:jc w:val="center"/>
        </w:trPr>
        <w:tc>
          <w:tcPr>
            <w:tcW w:w="30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pStyle w:val="a3"/>
              <w:spacing w:before="0" w:beforeAutospacing="0" w:after="0" w:afterAutospacing="0"/>
              <w:ind w:left="50" w:right="38"/>
              <w:rPr>
                <w:rFonts w:eastAsiaTheme="minorEastAsia"/>
                <w:color w:val="000000"/>
                <w:sz w:val="20"/>
                <w:szCs w:val="20"/>
              </w:rPr>
            </w:pPr>
            <w:r w:rsidRPr="00F602D1">
              <w:rPr>
                <w:color w:val="000000"/>
                <w:sz w:val="20"/>
                <w:szCs w:val="20"/>
              </w:rPr>
              <w:t>Коэффициент устойчивого финансирования</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0.698</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0.703</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F602D1" w:rsidRPr="00F602D1" w:rsidRDefault="00F602D1" w:rsidP="00F602D1">
            <w:pPr>
              <w:spacing w:after="0" w:line="240" w:lineRule="auto"/>
              <w:jc w:val="right"/>
              <w:rPr>
                <w:rFonts w:ascii="Times New Roman" w:eastAsia="Times New Roman" w:hAnsi="Times New Roman" w:cs="Times New Roman"/>
                <w:sz w:val="20"/>
                <w:szCs w:val="20"/>
              </w:rPr>
            </w:pPr>
            <w:r w:rsidRPr="00F602D1">
              <w:rPr>
                <w:rFonts w:ascii="Times New Roman" w:eastAsia="Times New Roman" w:hAnsi="Times New Roman" w:cs="Times New Roman"/>
                <w:sz w:val="20"/>
                <w:szCs w:val="20"/>
              </w:rPr>
              <w:t>0.005</w:t>
            </w:r>
          </w:p>
        </w:tc>
      </w:tr>
    </w:tbl>
    <w:p w:rsidR="00F602D1" w:rsidRPr="00F602D1" w:rsidRDefault="00F602D1" w:rsidP="00B66078">
      <w:pPr>
        <w:pStyle w:val="a3"/>
        <w:shd w:val="clear" w:color="auto" w:fill="FFFFFF"/>
        <w:spacing w:before="0" w:beforeAutospacing="0" w:after="0" w:afterAutospacing="0" w:line="360" w:lineRule="auto"/>
        <w:ind w:right="38" w:firstLine="567"/>
        <w:jc w:val="both"/>
        <w:rPr>
          <w:rFonts w:eastAsiaTheme="minorEastAsia"/>
          <w:color w:val="000000"/>
          <w:sz w:val="28"/>
          <w:szCs w:val="22"/>
        </w:rPr>
      </w:pPr>
      <w:r w:rsidRPr="00F602D1">
        <w:rPr>
          <w:color w:val="000000"/>
          <w:sz w:val="28"/>
          <w:szCs w:val="22"/>
        </w:rPr>
        <w:lastRenderedPageBreak/>
        <w:t xml:space="preserve">Уровень коэффициента автономии на начало и на конец периода превышает его пороговое значение, что дает основание предполагать, что все обязательства предприятия могут быть покрыты его собственными средствами. Снижение же коэффициента говорит о незначительном уменьшении его финансовой независимости, однако у предприятия сохраняются все шансы справиться с непредвиденными обстоятельствами, возникающими в рыночной среде. Оценка значения коэффициента концентрации заемного капитала подтверждает этот вывод. </w:t>
      </w:r>
    </w:p>
    <w:p w:rsidR="00F602D1" w:rsidRPr="00F602D1" w:rsidRDefault="00F602D1" w:rsidP="00B66078">
      <w:pPr>
        <w:pStyle w:val="a3"/>
        <w:shd w:val="clear" w:color="auto" w:fill="FFFFFF"/>
        <w:spacing w:before="0" w:beforeAutospacing="0" w:after="0" w:afterAutospacing="0" w:line="360" w:lineRule="auto"/>
        <w:ind w:right="38" w:firstLine="567"/>
        <w:jc w:val="both"/>
        <w:rPr>
          <w:color w:val="000000"/>
          <w:sz w:val="28"/>
          <w:szCs w:val="22"/>
        </w:rPr>
      </w:pPr>
      <w:r w:rsidRPr="00F602D1">
        <w:rPr>
          <w:color w:val="000000"/>
          <w:sz w:val="28"/>
          <w:szCs w:val="22"/>
        </w:rPr>
        <w:t>В конце отчетного периода собственные средства предприятия составляли отрицательную величину, т.е. финансовая устойчивость предприятия значительно снизилась. При этом как в начале, так и в конце анализируемого периода уровень коэффициента капитализации ограничен значением отношения стоимости мобильных сре</w:t>
      </w:r>
      <w:proofErr w:type="gramStart"/>
      <w:r w:rsidRPr="00F602D1">
        <w:rPr>
          <w:color w:val="000000"/>
          <w:sz w:val="28"/>
          <w:szCs w:val="22"/>
        </w:rPr>
        <w:t>дств к ст</w:t>
      </w:r>
      <w:proofErr w:type="gramEnd"/>
      <w:r w:rsidRPr="00F602D1">
        <w:rPr>
          <w:color w:val="000000"/>
          <w:sz w:val="28"/>
          <w:szCs w:val="22"/>
        </w:rPr>
        <w:t>оимости иммобилизованных, что говорит о достаточной степени финансовой устойчивости предприятия. Этот вывод подтверждает и значение коэффициента финансирования.</w:t>
      </w:r>
    </w:p>
    <w:p w:rsidR="00F602D1" w:rsidRPr="00F602D1" w:rsidRDefault="00F602D1" w:rsidP="00B66078">
      <w:pPr>
        <w:pStyle w:val="a3"/>
        <w:shd w:val="clear" w:color="auto" w:fill="FFFFFF"/>
        <w:spacing w:before="0" w:beforeAutospacing="0" w:after="0" w:afterAutospacing="0" w:line="360" w:lineRule="auto"/>
        <w:ind w:right="38" w:firstLine="567"/>
        <w:jc w:val="both"/>
        <w:rPr>
          <w:color w:val="000000"/>
          <w:sz w:val="28"/>
          <w:szCs w:val="22"/>
        </w:rPr>
      </w:pPr>
      <w:proofErr w:type="gramStart"/>
      <w:r w:rsidRPr="00F602D1">
        <w:rPr>
          <w:color w:val="000000"/>
          <w:sz w:val="28"/>
          <w:szCs w:val="22"/>
        </w:rPr>
        <w:t xml:space="preserve">Отношение суммарной стоимости собственных и долгосрочных заемных средств к суммарной стоимости внеоборотных и оборотных активов за анализируемый период возросло на 0.5 пунктов (в пределах диапазона допустимых значений) и составило 70.3%. Это говорит об увеличении стоимости активов, финансируемых за счет устойчивых источников, т.е. снижается зависимость предприятия от краткосрочных заемных источников покрытия. </w:t>
      </w:r>
      <w:proofErr w:type="gramEnd"/>
    </w:p>
    <w:p w:rsidR="00B66078" w:rsidRPr="00B66078" w:rsidRDefault="00B66078" w:rsidP="00B66078">
      <w:pPr>
        <w:pStyle w:val="a3"/>
        <w:shd w:val="clear" w:color="auto" w:fill="FFFFFF"/>
        <w:spacing w:before="0" w:beforeAutospacing="0" w:after="0" w:afterAutospacing="0" w:line="360" w:lineRule="auto"/>
        <w:ind w:right="38" w:firstLine="567"/>
        <w:jc w:val="both"/>
        <w:rPr>
          <w:rFonts w:eastAsiaTheme="minorEastAsia"/>
          <w:color w:val="000000"/>
          <w:sz w:val="28"/>
          <w:szCs w:val="22"/>
        </w:rPr>
      </w:pPr>
      <w:r w:rsidRPr="00B66078">
        <w:rPr>
          <w:color w:val="000000"/>
          <w:sz w:val="28"/>
          <w:szCs w:val="22"/>
        </w:rPr>
        <w:t xml:space="preserve">Эффект финансового рычага (ЭФР) </w:t>
      </w:r>
      <w:r>
        <w:rPr>
          <w:color w:val="000000"/>
          <w:sz w:val="28"/>
          <w:szCs w:val="22"/>
        </w:rPr>
        <w:t>–</w:t>
      </w:r>
      <w:r w:rsidRPr="00B66078">
        <w:rPr>
          <w:color w:val="000000"/>
          <w:sz w:val="28"/>
          <w:szCs w:val="22"/>
        </w:rPr>
        <w:t xml:space="preserve"> это приращение рентабельности собственных средств, получаемое при использовании заемных средств, при условии, что экономическая рентабельность активов фирмы больше ставки процента по кредиту.</w:t>
      </w:r>
    </w:p>
    <w:p w:rsidR="00B66078" w:rsidRPr="00B66078" w:rsidRDefault="00B66078" w:rsidP="00B66078">
      <w:pPr>
        <w:pStyle w:val="a3"/>
        <w:shd w:val="clear" w:color="auto" w:fill="FFFFFF"/>
        <w:spacing w:before="0" w:beforeAutospacing="0" w:after="0" w:afterAutospacing="0" w:line="360" w:lineRule="auto"/>
        <w:ind w:right="38" w:firstLine="567"/>
        <w:jc w:val="both"/>
        <w:rPr>
          <w:rFonts w:eastAsiaTheme="minorEastAsia"/>
          <w:color w:val="000000"/>
          <w:sz w:val="28"/>
          <w:szCs w:val="22"/>
        </w:rPr>
      </w:pPr>
      <w:r w:rsidRPr="00B66078">
        <w:rPr>
          <w:color w:val="000000"/>
          <w:sz w:val="28"/>
          <w:szCs w:val="22"/>
        </w:rPr>
        <w:t>РСС = (1-ННП) х ЭР+ЭФР</w:t>
      </w:r>
    </w:p>
    <w:p w:rsidR="00B66078" w:rsidRPr="00B66078" w:rsidRDefault="00B66078" w:rsidP="00B66078">
      <w:pPr>
        <w:pStyle w:val="a3"/>
        <w:shd w:val="clear" w:color="auto" w:fill="FFFFFF"/>
        <w:spacing w:before="0" w:beforeAutospacing="0" w:after="0" w:afterAutospacing="0" w:line="360" w:lineRule="auto"/>
        <w:ind w:right="38" w:firstLine="567"/>
        <w:jc w:val="both"/>
        <w:rPr>
          <w:color w:val="000000"/>
          <w:sz w:val="28"/>
          <w:szCs w:val="22"/>
        </w:rPr>
      </w:pPr>
      <w:r w:rsidRPr="00B66078">
        <w:rPr>
          <w:color w:val="000000"/>
          <w:sz w:val="28"/>
          <w:szCs w:val="22"/>
        </w:rPr>
        <w:t>ЭФР = (1-ННП) х (Дифференциал) х (Плечо)</w:t>
      </w:r>
    </w:p>
    <w:p w:rsidR="00B66078" w:rsidRPr="00B66078" w:rsidRDefault="00B66078" w:rsidP="00B66078">
      <w:pPr>
        <w:pStyle w:val="a3"/>
        <w:shd w:val="clear" w:color="auto" w:fill="FFFFFF"/>
        <w:spacing w:before="0" w:beforeAutospacing="0" w:after="0" w:afterAutospacing="0" w:line="360" w:lineRule="auto"/>
        <w:ind w:right="38" w:firstLine="567"/>
        <w:jc w:val="both"/>
        <w:rPr>
          <w:color w:val="000000"/>
          <w:sz w:val="28"/>
          <w:szCs w:val="22"/>
        </w:rPr>
      </w:pPr>
      <w:r w:rsidRPr="00B66078">
        <w:rPr>
          <w:color w:val="000000"/>
          <w:sz w:val="28"/>
          <w:szCs w:val="22"/>
        </w:rPr>
        <w:t>Плечо = ЗС/СС; </w:t>
      </w:r>
    </w:p>
    <w:p w:rsidR="00B66078" w:rsidRPr="00B66078" w:rsidRDefault="00B66078" w:rsidP="00B66078">
      <w:pPr>
        <w:pStyle w:val="a3"/>
        <w:shd w:val="clear" w:color="auto" w:fill="FFFFFF"/>
        <w:spacing w:before="0" w:beforeAutospacing="0" w:after="0" w:afterAutospacing="0" w:line="360" w:lineRule="auto"/>
        <w:ind w:right="38" w:firstLine="567"/>
        <w:jc w:val="both"/>
        <w:rPr>
          <w:color w:val="000000"/>
          <w:sz w:val="28"/>
          <w:szCs w:val="22"/>
        </w:rPr>
      </w:pPr>
      <w:r w:rsidRPr="00B66078">
        <w:rPr>
          <w:color w:val="000000"/>
          <w:sz w:val="28"/>
          <w:szCs w:val="22"/>
        </w:rPr>
        <w:lastRenderedPageBreak/>
        <w:t>Дифференциал = ЭР-СРСП;</w:t>
      </w:r>
    </w:p>
    <w:p w:rsidR="00B66078" w:rsidRPr="00B66078" w:rsidRDefault="00B66078" w:rsidP="00B66078">
      <w:pPr>
        <w:pStyle w:val="a3"/>
        <w:shd w:val="clear" w:color="auto" w:fill="FFFFFF"/>
        <w:spacing w:before="0" w:beforeAutospacing="0" w:after="0" w:afterAutospacing="0" w:line="360" w:lineRule="auto"/>
        <w:ind w:right="38" w:firstLine="567"/>
        <w:jc w:val="both"/>
        <w:rPr>
          <w:color w:val="000000"/>
          <w:sz w:val="28"/>
          <w:szCs w:val="22"/>
        </w:rPr>
      </w:pPr>
      <w:r w:rsidRPr="00B66078">
        <w:rPr>
          <w:color w:val="000000"/>
          <w:sz w:val="28"/>
          <w:szCs w:val="22"/>
        </w:rPr>
        <w:t>ННП - налог на прибыль;</w:t>
      </w:r>
    </w:p>
    <w:p w:rsidR="00B66078" w:rsidRPr="00B66078" w:rsidRDefault="00B66078" w:rsidP="00B66078">
      <w:pPr>
        <w:pStyle w:val="a3"/>
        <w:shd w:val="clear" w:color="auto" w:fill="FFFFFF"/>
        <w:spacing w:before="0" w:beforeAutospacing="0" w:after="0" w:afterAutospacing="0" w:line="360" w:lineRule="auto"/>
        <w:ind w:right="38" w:firstLine="567"/>
        <w:jc w:val="both"/>
        <w:rPr>
          <w:color w:val="000000"/>
          <w:sz w:val="28"/>
          <w:szCs w:val="22"/>
        </w:rPr>
      </w:pPr>
      <w:r w:rsidRPr="00B66078">
        <w:rPr>
          <w:color w:val="000000"/>
          <w:sz w:val="28"/>
          <w:szCs w:val="22"/>
        </w:rPr>
        <w:t>ЗС - заемные средства;</w:t>
      </w:r>
    </w:p>
    <w:p w:rsidR="00B66078" w:rsidRPr="00B66078" w:rsidRDefault="00B66078" w:rsidP="00B66078">
      <w:pPr>
        <w:pStyle w:val="a3"/>
        <w:shd w:val="clear" w:color="auto" w:fill="FFFFFF"/>
        <w:spacing w:before="0" w:beforeAutospacing="0" w:after="0" w:afterAutospacing="0" w:line="360" w:lineRule="auto"/>
        <w:ind w:right="38" w:firstLine="567"/>
        <w:jc w:val="both"/>
        <w:rPr>
          <w:color w:val="000000"/>
          <w:sz w:val="28"/>
          <w:szCs w:val="22"/>
        </w:rPr>
      </w:pPr>
      <w:r>
        <w:rPr>
          <w:color w:val="000000"/>
          <w:sz w:val="28"/>
          <w:szCs w:val="22"/>
        </w:rPr>
        <w:t>СС </w:t>
      </w:r>
      <w:r w:rsidRPr="00B66078">
        <w:rPr>
          <w:color w:val="000000"/>
          <w:sz w:val="28"/>
          <w:szCs w:val="22"/>
        </w:rPr>
        <w:t>-</w:t>
      </w:r>
      <w:r>
        <w:rPr>
          <w:color w:val="000000"/>
          <w:sz w:val="28"/>
          <w:szCs w:val="22"/>
        </w:rPr>
        <w:t xml:space="preserve"> </w:t>
      </w:r>
      <w:r w:rsidRPr="00B66078">
        <w:rPr>
          <w:color w:val="000000"/>
          <w:sz w:val="28"/>
          <w:szCs w:val="22"/>
        </w:rPr>
        <w:t>собственные средства;</w:t>
      </w:r>
    </w:p>
    <w:p w:rsidR="00B66078" w:rsidRPr="00B66078" w:rsidRDefault="00B66078" w:rsidP="00B66078">
      <w:pPr>
        <w:pStyle w:val="a3"/>
        <w:shd w:val="clear" w:color="auto" w:fill="FFFFFF"/>
        <w:spacing w:before="0" w:beforeAutospacing="0" w:after="0" w:afterAutospacing="0" w:line="360" w:lineRule="auto"/>
        <w:ind w:right="38" w:firstLine="567"/>
        <w:jc w:val="both"/>
        <w:rPr>
          <w:color w:val="000000"/>
          <w:sz w:val="28"/>
          <w:szCs w:val="22"/>
        </w:rPr>
      </w:pPr>
      <w:r w:rsidRPr="00B66078">
        <w:rPr>
          <w:color w:val="000000"/>
          <w:sz w:val="28"/>
          <w:szCs w:val="22"/>
        </w:rPr>
        <w:t>ЭР - экономическая рентабельность;</w:t>
      </w:r>
    </w:p>
    <w:p w:rsidR="00B66078" w:rsidRPr="00B66078" w:rsidRDefault="00B66078" w:rsidP="00B66078">
      <w:pPr>
        <w:pStyle w:val="a3"/>
        <w:shd w:val="clear" w:color="auto" w:fill="FFFFFF"/>
        <w:spacing w:before="0" w:beforeAutospacing="0" w:after="0" w:afterAutospacing="0" w:line="360" w:lineRule="auto"/>
        <w:ind w:right="38" w:firstLine="567"/>
        <w:jc w:val="both"/>
        <w:rPr>
          <w:color w:val="000000"/>
          <w:sz w:val="28"/>
          <w:szCs w:val="22"/>
        </w:rPr>
      </w:pPr>
      <w:r w:rsidRPr="00B66078">
        <w:rPr>
          <w:color w:val="000000"/>
          <w:sz w:val="28"/>
          <w:szCs w:val="22"/>
        </w:rPr>
        <w:t>СРСП - средняя расчетная ставка процента по кредитам.</w:t>
      </w:r>
    </w:p>
    <w:p w:rsidR="00B66078" w:rsidRPr="00B66078" w:rsidRDefault="00B66078" w:rsidP="00B66078">
      <w:pPr>
        <w:pStyle w:val="a3"/>
        <w:shd w:val="clear" w:color="auto" w:fill="FFFFFF"/>
        <w:spacing w:before="0" w:beforeAutospacing="0" w:after="0" w:afterAutospacing="0" w:line="360" w:lineRule="auto"/>
        <w:ind w:right="38" w:firstLine="567"/>
        <w:jc w:val="both"/>
        <w:rPr>
          <w:rFonts w:eastAsiaTheme="minorEastAsia"/>
          <w:color w:val="000000"/>
          <w:sz w:val="28"/>
          <w:szCs w:val="22"/>
        </w:rPr>
      </w:pPr>
      <w:r w:rsidRPr="00B66078">
        <w:rPr>
          <w:color w:val="000000"/>
          <w:sz w:val="28"/>
          <w:szCs w:val="22"/>
        </w:rPr>
        <w:t xml:space="preserve">Дифференциал финансового рычага </w:t>
      </w:r>
      <w:r>
        <w:rPr>
          <w:color w:val="000000"/>
          <w:sz w:val="28"/>
          <w:szCs w:val="22"/>
        </w:rPr>
        <w:t>–</w:t>
      </w:r>
      <w:r w:rsidRPr="00B66078">
        <w:rPr>
          <w:color w:val="000000"/>
          <w:sz w:val="28"/>
          <w:szCs w:val="22"/>
        </w:rPr>
        <w:t xml:space="preserve"> это важнейший информационный импульс не только для организации, но и для банков, так как он позволяет определить уровень (меру) риска предоставления новых займов организации. Чем больше дифференциал, тем меньше риск для банков, и наоборот. Дифференциал ЭФР должен быть положительным. Организация имеет определенные рычаги воздействия на дифференциал, однако влияние ограничено возможностями наращивания производства.</w:t>
      </w:r>
    </w:p>
    <w:p w:rsidR="00B66078" w:rsidRPr="00B66078" w:rsidRDefault="00B66078" w:rsidP="00B66078">
      <w:pPr>
        <w:pStyle w:val="a3"/>
        <w:shd w:val="clear" w:color="auto" w:fill="FFFFFF"/>
        <w:spacing w:before="0" w:beforeAutospacing="0" w:after="0" w:afterAutospacing="0" w:line="360" w:lineRule="auto"/>
        <w:ind w:right="38" w:firstLine="567"/>
        <w:jc w:val="both"/>
        <w:rPr>
          <w:color w:val="000000"/>
          <w:sz w:val="28"/>
          <w:szCs w:val="22"/>
        </w:rPr>
      </w:pPr>
      <w:r w:rsidRPr="00B66078">
        <w:rPr>
          <w:color w:val="000000"/>
          <w:sz w:val="28"/>
          <w:szCs w:val="22"/>
        </w:rPr>
        <w:t>Плечо финансового рычага несет принципиальную информацию</w:t>
      </w:r>
      <w:r>
        <w:rPr>
          <w:color w:val="000000"/>
          <w:sz w:val="28"/>
          <w:szCs w:val="22"/>
        </w:rPr>
        <w:t>,</w:t>
      </w:r>
      <w:r w:rsidRPr="00B66078">
        <w:rPr>
          <w:color w:val="000000"/>
          <w:sz w:val="28"/>
          <w:szCs w:val="22"/>
        </w:rPr>
        <w:t xml:space="preserve"> как для организации, так и для банков. Большое плечо означает значительный риск для обоих участников экономического процесса.</w:t>
      </w:r>
    </w:p>
    <w:p w:rsidR="00B66078" w:rsidRPr="00B66078" w:rsidRDefault="00B66078" w:rsidP="00B66078">
      <w:pPr>
        <w:pStyle w:val="a3"/>
        <w:shd w:val="clear" w:color="auto" w:fill="FFFFFF"/>
        <w:spacing w:before="0" w:beforeAutospacing="0" w:after="0" w:afterAutospacing="0" w:line="360" w:lineRule="auto"/>
        <w:ind w:right="38" w:firstLine="567"/>
        <w:jc w:val="both"/>
        <w:rPr>
          <w:color w:val="000000"/>
          <w:sz w:val="28"/>
          <w:szCs w:val="22"/>
        </w:rPr>
      </w:pPr>
      <w:r w:rsidRPr="00B66078">
        <w:rPr>
          <w:color w:val="000000"/>
          <w:sz w:val="28"/>
          <w:szCs w:val="22"/>
        </w:rPr>
        <w:t xml:space="preserve">Таким образом, эффект финансового рычага позволяет определять и возможности привлечения заемных средств для повышения рентабельности собственных средств, и связанный с этим финансовый риск (для организации и </w:t>
      </w:r>
      <w:proofErr w:type="gramStart"/>
      <w:r w:rsidRPr="00B66078">
        <w:rPr>
          <w:color w:val="000000"/>
          <w:sz w:val="28"/>
          <w:szCs w:val="22"/>
        </w:rPr>
        <w:t>и</w:t>
      </w:r>
      <w:proofErr w:type="gramEnd"/>
      <w:r w:rsidRPr="00B66078">
        <w:rPr>
          <w:color w:val="000000"/>
          <w:sz w:val="28"/>
          <w:szCs w:val="22"/>
        </w:rPr>
        <w:t xml:space="preserve"> банков)</w:t>
      </w:r>
    </w:p>
    <w:p w:rsidR="00B66078" w:rsidRDefault="00B66078" w:rsidP="00B66078">
      <w:pPr>
        <w:pStyle w:val="a3"/>
        <w:shd w:val="clear" w:color="auto" w:fill="FFFFFF"/>
        <w:spacing w:before="0" w:beforeAutospacing="0" w:after="0" w:afterAutospacing="0" w:line="360" w:lineRule="auto"/>
        <w:ind w:right="-1"/>
        <w:jc w:val="both"/>
        <w:rPr>
          <w:sz w:val="28"/>
          <w:szCs w:val="28"/>
        </w:rPr>
      </w:pPr>
    </w:p>
    <w:p w:rsidR="00B66078" w:rsidRPr="00246E30" w:rsidRDefault="00B66078" w:rsidP="00246E30">
      <w:pPr>
        <w:pStyle w:val="a3"/>
        <w:shd w:val="clear" w:color="auto" w:fill="FFFFFF"/>
        <w:spacing w:before="0" w:beforeAutospacing="0" w:after="0" w:afterAutospacing="0" w:line="360" w:lineRule="auto"/>
        <w:ind w:right="-1"/>
        <w:jc w:val="both"/>
        <w:rPr>
          <w:sz w:val="28"/>
          <w:szCs w:val="28"/>
        </w:rPr>
      </w:pPr>
      <w:r>
        <w:rPr>
          <w:sz w:val="28"/>
          <w:szCs w:val="28"/>
        </w:rPr>
        <w:t>Таблица 32</w:t>
      </w:r>
      <w:r w:rsidRPr="00F602D1">
        <w:rPr>
          <w:sz w:val="28"/>
          <w:szCs w:val="28"/>
        </w:rPr>
        <w:t xml:space="preserve">. </w:t>
      </w:r>
      <w:r>
        <w:rPr>
          <w:bCs/>
          <w:sz w:val="28"/>
          <w:szCs w:val="28"/>
        </w:rPr>
        <w:t>Расчет эффекта финансового рычага</w:t>
      </w:r>
      <w:r w:rsidRPr="00F602D1">
        <w:rPr>
          <w:bCs/>
          <w:sz w:val="28"/>
          <w:szCs w:val="28"/>
        </w:rPr>
        <w:t xml:space="preserve"> ОАО «ВЗЖБИ» в 2014 г.</w:t>
      </w:r>
    </w:p>
    <w:tbl>
      <w:tblPr>
        <w:tblW w:w="5000" w:type="pct"/>
        <w:jc w:val="center"/>
        <w:tblBorders>
          <w:top w:val="single" w:sz="4" w:space="0" w:color="777777"/>
          <w:left w:val="single" w:sz="4" w:space="0" w:color="777777"/>
          <w:bottom w:val="single" w:sz="4" w:space="0" w:color="777777"/>
          <w:right w:val="single" w:sz="4" w:space="0" w:color="777777"/>
        </w:tblBorders>
        <w:tblCellMar>
          <w:left w:w="0" w:type="dxa"/>
          <w:right w:w="0" w:type="dxa"/>
        </w:tblCellMar>
        <w:tblLook w:val="04A0"/>
      </w:tblPr>
      <w:tblGrid>
        <w:gridCol w:w="5127"/>
        <w:gridCol w:w="1398"/>
        <w:gridCol w:w="1398"/>
        <w:gridCol w:w="1398"/>
      </w:tblGrid>
      <w:tr w:rsidR="00B66078" w:rsidRPr="00246E30" w:rsidTr="00246E30">
        <w:trPr>
          <w:trHeight w:val="20"/>
          <w:tblHeader/>
          <w:jc w:val="center"/>
        </w:trPr>
        <w:tc>
          <w:tcPr>
            <w:tcW w:w="2750" w:type="pct"/>
            <w:tcBorders>
              <w:top w:val="outset" w:sz="6" w:space="0" w:color="auto"/>
              <w:left w:val="outset" w:sz="6" w:space="0" w:color="auto"/>
              <w:bottom w:val="outset" w:sz="6" w:space="0" w:color="auto"/>
              <w:right w:val="outset" w:sz="6" w:space="0" w:color="auto"/>
            </w:tcBorders>
            <w:shd w:val="clear" w:color="auto" w:fill="EFEFFF"/>
            <w:tcMar>
              <w:top w:w="125" w:type="dxa"/>
              <w:left w:w="125" w:type="dxa"/>
              <w:bottom w:w="125" w:type="dxa"/>
              <w:right w:w="125" w:type="dxa"/>
            </w:tcMar>
            <w:vAlign w:val="center"/>
            <w:hideMark/>
          </w:tcPr>
          <w:p w:rsidR="00B66078" w:rsidRPr="00246E30" w:rsidRDefault="00B66078" w:rsidP="00246E30">
            <w:pPr>
              <w:spacing w:after="0" w:line="240" w:lineRule="auto"/>
              <w:jc w:val="center"/>
              <w:rPr>
                <w:rFonts w:ascii="Times New Roman" w:eastAsia="Times New Roman" w:hAnsi="Times New Roman" w:cs="Times New Roman"/>
                <w:color w:val="000000"/>
                <w:sz w:val="20"/>
                <w:szCs w:val="20"/>
              </w:rPr>
            </w:pPr>
            <w:r w:rsidRPr="00246E30">
              <w:rPr>
                <w:rFonts w:ascii="Times New Roman" w:eastAsia="Times New Roman" w:hAnsi="Times New Roman" w:cs="Times New Roman"/>
                <w:color w:val="000000"/>
                <w:sz w:val="20"/>
                <w:szCs w:val="20"/>
              </w:rPr>
              <w:t>Показатель</w:t>
            </w:r>
          </w:p>
        </w:tc>
        <w:tc>
          <w:tcPr>
            <w:tcW w:w="750" w:type="pct"/>
            <w:tcBorders>
              <w:top w:val="outset" w:sz="6" w:space="0" w:color="auto"/>
              <w:left w:val="outset" w:sz="6" w:space="0" w:color="auto"/>
              <w:bottom w:val="outset" w:sz="6" w:space="0" w:color="auto"/>
              <w:right w:val="outset" w:sz="6" w:space="0" w:color="auto"/>
            </w:tcBorders>
            <w:shd w:val="clear" w:color="auto" w:fill="EFEFFF"/>
            <w:tcMar>
              <w:top w:w="125" w:type="dxa"/>
              <w:left w:w="125" w:type="dxa"/>
              <w:bottom w:w="125" w:type="dxa"/>
              <w:right w:w="125" w:type="dxa"/>
            </w:tcMar>
            <w:vAlign w:val="center"/>
            <w:hideMark/>
          </w:tcPr>
          <w:p w:rsidR="00B66078" w:rsidRPr="00246E30" w:rsidRDefault="00B66078" w:rsidP="00246E30">
            <w:pPr>
              <w:spacing w:after="0" w:line="240" w:lineRule="auto"/>
              <w:jc w:val="center"/>
              <w:rPr>
                <w:rFonts w:ascii="Times New Roman" w:eastAsia="Times New Roman" w:hAnsi="Times New Roman" w:cs="Times New Roman"/>
                <w:color w:val="000000"/>
                <w:sz w:val="20"/>
                <w:szCs w:val="20"/>
              </w:rPr>
            </w:pPr>
            <w:r w:rsidRPr="00246E30">
              <w:rPr>
                <w:rFonts w:ascii="Times New Roman" w:eastAsia="Times New Roman" w:hAnsi="Times New Roman" w:cs="Times New Roman"/>
                <w:color w:val="000000"/>
                <w:sz w:val="20"/>
                <w:szCs w:val="20"/>
              </w:rPr>
              <w:t>за 2013 г.</w:t>
            </w:r>
          </w:p>
        </w:tc>
        <w:tc>
          <w:tcPr>
            <w:tcW w:w="750" w:type="pct"/>
            <w:tcBorders>
              <w:top w:val="outset" w:sz="6" w:space="0" w:color="auto"/>
              <w:left w:val="outset" w:sz="6" w:space="0" w:color="auto"/>
              <w:bottom w:val="outset" w:sz="6" w:space="0" w:color="auto"/>
              <w:right w:val="outset" w:sz="6" w:space="0" w:color="auto"/>
            </w:tcBorders>
            <w:shd w:val="clear" w:color="auto" w:fill="EFEFFF"/>
            <w:tcMar>
              <w:top w:w="125" w:type="dxa"/>
              <w:left w:w="125" w:type="dxa"/>
              <w:bottom w:w="125" w:type="dxa"/>
              <w:right w:w="125" w:type="dxa"/>
            </w:tcMar>
            <w:vAlign w:val="center"/>
            <w:hideMark/>
          </w:tcPr>
          <w:p w:rsidR="00B66078" w:rsidRPr="00246E30" w:rsidRDefault="00B66078" w:rsidP="00246E30">
            <w:pPr>
              <w:spacing w:after="0" w:line="240" w:lineRule="auto"/>
              <w:jc w:val="center"/>
              <w:rPr>
                <w:rFonts w:ascii="Times New Roman" w:eastAsia="Times New Roman" w:hAnsi="Times New Roman" w:cs="Times New Roman"/>
                <w:color w:val="000000"/>
                <w:sz w:val="20"/>
                <w:szCs w:val="20"/>
              </w:rPr>
            </w:pPr>
            <w:r w:rsidRPr="00246E30">
              <w:rPr>
                <w:rFonts w:ascii="Times New Roman" w:eastAsia="Times New Roman" w:hAnsi="Times New Roman" w:cs="Times New Roman"/>
                <w:color w:val="000000"/>
                <w:sz w:val="20"/>
                <w:szCs w:val="20"/>
              </w:rPr>
              <w:t>за 2014 г.</w:t>
            </w:r>
          </w:p>
        </w:tc>
        <w:tc>
          <w:tcPr>
            <w:tcW w:w="750" w:type="pct"/>
            <w:tcBorders>
              <w:top w:val="outset" w:sz="6" w:space="0" w:color="auto"/>
              <w:left w:val="outset" w:sz="6" w:space="0" w:color="auto"/>
              <w:bottom w:val="outset" w:sz="6" w:space="0" w:color="auto"/>
              <w:right w:val="outset" w:sz="6" w:space="0" w:color="auto"/>
            </w:tcBorders>
            <w:shd w:val="clear" w:color="auto" w:fill="EFEFFF"/>
            <w:tcMar>
              <w:top w:w="125" w:type="dxa"/>
              <w:left w:w="125" w:type="dxa"/>
              <w:bottom w:w="125" w:type="dxa"/>
              <w:right w:w="125" w:type="dxa"/>
            </w:tcMar>
            <w:vAlign w:val="center"/>
            <w:hideMark/>
          </w:tcPr>
          <w:p w:rsidR="00B66078" w:rsidRPr="00246E30" w:rsidRDefault="00B66078" w:rsidP="00246E30">
            <w:pPr>
              <w:spacing w:after="0" w:line="240" w:lineRule="auto"/>
              <w:jc w:val="center"/>
              <w:rPr>
                <w:rFonts w:ascii="Times New Roman" w:eastAsia="Times New Roman" w:hAnsi="Times New Roman" w:cs="Times New Roman"/>
                <w:color w:val="000000"/>
                <w:sz w:val="20"/>
                <w:szCs w:val="20"/>
              </w:rPr>
            </w:pPr>
            <w:r w:rsidRPr="00246E30">
              <w:rPr>
                <w:rFonts w:ascii="Times New Roman" w:eastAsia="Times New Roman" w:hAnsi="Times New Roman" w:cs="Times New Roman"/>
                <w:color w:val="000000"/>
                <w:sz w:val="20"/>
                <w:szCs w:val="20"/>
              </w:rPr>
              <w:t>изменение</w:t>
            </w:r>
          </w:p>
        </w:tc>
      </w:tr>
      <w:tr w:rsidR="00B66078" w:rsidRPr="00246E30" w:rsidTr="00246E30">
        <w:trPr>
          <w:trHeight w:val="20"/>
          <w:jc w:val="center"/>
        </w:trPr>
        <w:tc>
          <w:tcPr>
            <w:tcW w:w="2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pStyle w:val="a3"/>
              <w:spacing w:before="0" w:beforeAutospacing="0" w:after="0" w:afterAutospacing="0"/>
              <w:ind w:left="50" w:right="38"/>
              <w:rPr>
                <w:rFonts w:eastAsiaTheme="minorEastAsia"/>
                <w:color w:val="000000"/>
                <w:sz w:val="20"/>
                <w:szCs w:val="20"/>
              </w:rPr>
            </w:pPr>
            <w:r w:rsidRPr="00246E30">
              <w:rPr>
                <w:color w:val="000000"/>
                <w:sz w:val="20"/>
                <w:szCs w:val="20"/>
              </w:rPr>
              <w:t>Прибыль от обычной деятельности (ЧП) (с.2400 Ф</w:t>
            </w:r>
            <w:proofErr w:type="gramStart"/>
            <w:r w:rsidRPr="00246E30">
              <w:rPr>
                <w:color w:val="000000"/>
                <w:sz w:val="20"/>
                <w:szCs w:val="20"/>
              </w:rPr>
              <w:t>2</w:t>
            </w:r>
            <w:proofErr w:type="gramEnd"/>
            <w:r w:rsidRPr="00246E30">
              <w:rPr>
                <w:color w:val="000000"/>
                <w:sz w:val="20"/>
                <w:szCs w:val="20"/>
              </w:rPr>
              <w:t>)</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-3996</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6028</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10024</w:t>
            </w:r>
          </w:p>
        </w:tc>
      </w:tr>
      <w:tr w:rsidR="00B66078" w:rsidRPr="00246E30" w:rsidTr="00246E30">
        <w:trPr>
          <w:trHeight w:val="20"/>
          <w:jc w:val="center"/>
        </w:trPr>
        <w:tc>
          <w:tcPr>
            <w:tcW w:w="2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pStyle w:val="a3"/>
              <w:spacing w:before="0" w:beforeAutospacing="0" w:after="0" w:afterAutospacing="0"/>
              <w:ind w:left="50" w:right="38"/>
              <w:rPr>
                <w:rFonts w:eastAsiaTheme="minorEastAsia"/>
                <w:color w:val="000000"/>
                <w:sz w:val="20"/>
                <w:szCs w:val="20"/>
              </w:rPr>
            </w:pPr>
            <w:r w:rsidRPr="00246E30">
              <w:rPr>
                <w:color w:val="000000"/>
                <w:sz w:val="20"/>
                <w:szCs w:val="20"/>
              </w:rPr>
              <w:t>Прибыль до налогообложения (БП), (с.2300 Ф</w:t>
            </w:r>
            <w:proofErr w:type="gramStart"/>
            <w:r w:rsidRPr="00246E30">
              <w:rPr>
                <w:color w:val="000000"/>
                <w:sz w:val="20"/>
                <w:szCs w:val="20"/>
              </w:rPr>
              <w:t>2</w:t>
            </w:r>
            <w:proofErr w:type="gramEnd"/>
            <w:r w:rsidRPr="00246E30">
              <w:rPr>
                <w:color w:val="000000"/>
                <w:sz w:val="20"/>
                <w:szCs w:val="20"/>
              </w:rPr>
              <w:t>)</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-4722</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7882</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12604</w:t>
            </w:r>
          </w:p>
        </w:tc>
      </w:tr>
      <w:tr w:rsidR="00B66078" w:rsidRPr="00246E30" w:rsidTr="00246E30">
        <w:trPr>
          <w:trHeight w:val="20"/>
          <w:jc w:val="center"/>
        </w:trPr>
        <w:tc>
          <w:tcPr>
            <w:tcW w:w="2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pStyle w:val="a3"/>
              <w:spacing w:before="0" w:beforeAutospacing="0" w:after="0" w:afterAutospacing="0"/>
              <w:ind w:left="50" w:right="38"/>
              <w:rPr>
                <w:rFonts w:eastAsiaTheme="minorEastAsia"/>
                <w:color w:val="000000"/>
                <w:sz w:val="20"/>
                <w:szCs w:val="20"/>
              </w:rPr>
            </w:pPr>
            <w:r w:rsidRPr="00246E30">
              <w:rPr>
                <w:color w:val="000000"/>
                <w:sz w:val="20"/>
                <w:szCs w:val="20"/>
              </w:rPr>
              <w:t>Проценты к уплате (ПУ) (с.2330 Ф</w:t>
            </w:r>
            <w:proofErr w:type="gramStart"/>
            <w:r w:rsidRPr="00246E30">
              <w:rPr>
                <w:color w:val="000000"/>
                <w:sz w:val="20"/>
                <w:szCs w:val="20"/>
              </w:rPr>
              <w:t>2</w:t>
            </w:r>
            <w:proofErr w:type="gramEnd"/>
            <w:r w:rsidRPr="00246E30">
              <w:rPr>
                <w:color w:val="000000"/>
                <w:sz w:val="20"/>
                <w:szCs w:val="20"/>
              </w:rPr>
              <w:t>)</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0</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0</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p>
        </w:tc>
      </w:tr>
      <w:tr w:rsidR="00B66078" w:rsidRPr="00246E30" w:rsidTr="00246E30">
        <w:trPr>
          <w:trHeight w:val="20"/>
          <w:jc w:val="center"/>
        </w:trPr>
        <w:tc>
          <w:tcPr>
            <w:tcW w:w="2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pStyle w:val="a3"/>
              <w:spacing w:before="0" w:beforeAutospacing="0" w:after="0" w:afterAutospacing="0"/>
              <w:ind w:left="50" w:right="38"/>
              <w:rPr>
                <w:rFonts w:eastAsiaTheme="minorEastAsia"/>
                <w:color w:val="000000"/>
                <w:sz w:val="20"/>
                <w:szCs w:val="20"/>
              </w:rPr>
            </w:pPr>
            <w:r w:rsidRPr="00246E30">
              <w:rPr>
                <w:color w:val="000000"/>
                <w:sz w:val="20"/>
                <w:szCs w:val="20"/>
              </w:rPr>
              <w:t xml:space="preserve">Прибыль до уплаты процентов и налогов (НРЭИ=БП+ПУ), </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-4722</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7882</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12604</w:t>
            </w:r>
          </w:p>
        </w:tc>
      </w:tr>
      <w:tr w:rsidR="00B66078" w:rsidRPr="00246E30" w:rsidTr="00246E30">
        <w:trPr>
          <w:trHeight w:val="20"/>
          <w:jc w:val="center"/>
        </w:trPr>
        <w:tc>
          <w:tcPr>
            <w:tcW w:w="2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pStyle w:val="a3"/>
              <w:spacing w:before="0" w:beforeAutospacing="0" w:after="0" w:afterAutospacing="0"/>
              <w:ind w:left="50" w:right="38"/>
              <w:rPr>
                <w:rFonts w:eastAsiaTheme="minorEastAsia"/>
                <w:color w:val="000000"/>
                <w:sz w:val="20"/>
                <w:szCs w:val="20"/>
              </w:rPr>
            </w:pPr>
            <w:r w:rsidRPr="00246E30">
              <w:rPr>
                <w:color w:val="000000"/>
                <w:sz w:val="20"/>
                <w:szCs w:val="20"/>
              </w:rPr>
              <w:t xml:space="preserve">Налог на прибыль (ННП=1-ЧП/БП) </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15.37%</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23.52%</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8.15%</w:t>
            </w:r>
          </w:p>
        </w:tc>
      </w:tr>
      <w:tr w:rsidR="00B66078" w:rsidRPr="00246E30" w:rsidTr="00246E30">
        <w:trPr>
          <w:trHeight w:val="20"/>
          <w:jc w:val="center"/>
        </w:trPr>
        <w:tc>
          <w:tcPr>
            <w:tcW w:w="2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pStyle w:val="a3"/>
              <w:spacing w:before="0" w:beforeAutospacing="0" w:after="0" w:afterAutospacing="0"/>
              <w:ind w:left="50" w:right="38"/>
              <w:rPr>
                <w:rFonts w:eastAsiaTheme="minorEastAsia"/>
                <w:color w:val="000000"/>
                <w:sz w:val="20"/>
                <w:szCs w:val="20"/>
              </w:rPr>
            </w:pPr>
            <w:r w:rsidRPr="00246E30">
              <w:rPr>
                <w:color w:val="000000"/>
                <w:sz w:val="20"/>
                <w:szCs w:val="20"/>
              </w:rPr>
              <w:t>Заемные средства (ЗС) (с.1400+с.1500)</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49524</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53945</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4421</w:t>
            </w:r>
          </w:p>
        </w:tc>
      </w:tr>
      <w:tr w:rsidR="00B66078" w:rsidRPr="00246E30" w:rsidTr="00246E30">
        <w:trPr>
          <w:trHeight w:val="20"/>
          <w:jc w:val="center"/>
        </w:trPr>
        <w:tc>
          <w:tcPr>
            <w:tcW w:w="2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pStyle w:val="a3"/>
              <w:spacing w:before="0" w:beforeAutospacing="0" w:after="0" w:afterAutospacing="0"/>
              <w:ind w:left="50" w:right="38"/>
              <w:rPr>
                <w:rFonts w:eastAsiaTheme="minorEastAsia"/>
                <w:color w:val="000000"/>
                <w:sz w:val="20"/>
                <w:szCs w:val="20"/>
              </w:rPr>
            </w:pPr>
            <w:r w:rsidRPr="00246E30">
              <w:rPr>
                <w:color w:val="000000"/>
                <w:sz w:val="20"/>
                <w:szCs w:val="20"/>
              </w:rPr>
              <w:t>Собственные средства (СС) (с.1300)</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105347</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111375</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6028</w:t>
            </w:r>
          </w:p>
        </w:tc>
      </w:tr>
      <w:tr w:rsidR="00B66078" w:rsidRPr="00246E30" w:rsidTr="00246E30">
        <w:trPr>
          <w:trHeight w:val="20"/>
          <w:jc w:val="center"/>
        </w:trPr>
        <w:tc>
          <w:tcPr>
            <w:tcW w:w="2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pStyle w:val="a3"/>
              <w:spacing w:before="0" w:beforeAutospacing="0" w:after="0" w:afterAutospacing="0"/>
              <w:ind w:left="50" w:right="38"/>
              <w:rPr>
                <w:rFonts w:eastAsiaTheme="minorEastAsia"/>
                <w:color w:val="000000"/>
                <w:sz w:val="20"/>
                <w:szCs w:val="20"/>
              </w:rPr>
            </w:pPr>
            <w:r w:rsidRPr="00246E30">
              <w:rPr>
                <w:color w:val="000000"/>
                <w:sz w:val="20"/>
                <w:szCs w:val="20"/>
              </w:rPr>
              <w:t>Капитал компании (К=СС+ЗС)</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154871</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165320</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10449</w:t>
            </w:r>
          </w:p>
        </w:tc>
      </w:tr>
      <w:tr w:rsidR="00B66078" w:rsidRPr="00246E30" w:rsidTr="00246E30">
        <w:trPr>
          <w:trHeight w:val="20"/>
          <w:jc w:val="center"/>
        </w:trPr>
        <w:tc>
          <w:tcPr>
            <w:tcW w:w="2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pStyle w:val="a3"/>
              <w:spacing w:before="0" w:beforeAutospacing="0" w:after="0" w:afterAutospacing="0"/>
              <w:ind w:left="50" w:right="38"/>
              <w:rPr>
                <w:rFonts w:eastAsiaTheme="minorEastAsia"/>
                <w:color w:val="000000"/>
                <w:sz w:val="20"/>
                <w:szCs w:val="20"/>
              </w:rPr>
            </w:pPr>
            <w:r w:rsidRPr="00246E30">
              <w:rPr>
                <w:color w:val="000000"/>
                <w:sz w:val="20"/>
                <w:szCs w:val="20"/>
              </w:rPr>
              <w:t>Экономическая рентабельность (ЭР=НРЭИ/К)</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-3.05%</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4.77%</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7.82%</w:t>
            </w:r>
          </w:p>
        </w:tc>
      </w:tr>
      <w:tr w:rsidR="00B66078" w:rsidRPr="00246E30" w:rsidTr="00246E30">
        <w:trPr>
          <w:trHeight w:val="20"/>
          <w:jc w:val="center"/>
        </w:trPr>
        <w:tc>
          <w:tcPr>
            <w:tcW w:w="2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pStyle w:val="a3"/>
              <w:spacing w:before="0" w:beforeAutospacing="0" w:after="0" w:afterAutospacing="0"/>
              <w:ind w:left="50" w:right="38"/>
              <w:rPr>
                <w:rFonts w:eastAsiaTheme="minorEastAsia"/>
                <w:color w:val="000000"/>
                <w:sz w:val="20"/>
                <w:szCs w:val="20"/>
              </w:rPr>
            </w:pPr>
            <w:r w:rsidRPr="00246E30">
              <w:rPr>
                <w:color w:val="000000"/>
                <w:sz w:val="20"/>
                <w:szCs w:val="20"/>
              </w:rPr>
              <w:t>Средняя расчетная ставка процента по кредитам</w:t>
            </w:r>
            <w:r w:rsidRPr="00246E30">
              <w:rPr>
                <w:color w:val="000000"/>
                <w:sz w:val="20"/>
                <w:szCs w:val="20"/>
              </w:rPr>
              <w:br/>
              <w:t xml:space="preserve">за анализируемый период, за мес. (СРСП=ПУ/ЗС), </w:t>
            </w:r>
            <w:proofErr w:type="gramStart"/>
            <w:r w:rsidRPr="00246E30">
              <w:rPr>
                <w:color w:val="000000"/>
                <w:sz w:val="20"/>
                <w:szCs w:val="20"/>
              </w:rPr>
              <w:t>в</w:t>
            </w:r>
            <w:proofErr w:type="gramEnd"/>
            <w:r w:rsidRPr="00246E30">
              <w:rPr>
                <w:color w:val="000000"/>
                <w:sz w:val="20"/>
                <w:szCs w:val="20"/>
              </w:rPr>
              <w:t xml:space="preserve"> %</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0</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0</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p>
        </w:tc>
      </w:tr>
      <w:tr w:rsidR="00B66078" w:rsidRPr="00246E30" w:rsidTr="00246E30">
        <w:trPr>
          <w:trHeight w:val="20"/>
          <w:jc w:val="center"/>
        </w:trPr>
        <w:tc>
          <w:tcPr>
            <w:tcW w:w="2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pStyle w:val="a3"/>
              <w:spacing w:before="0" w:beforeAutospacing="0" w:after="0" w:afterAutospacing="0"/>
              <w:ind w:left="50" w:right="38"/>
              <w:rPr>
                <w:rFonts w:eastAsiaTheme="minorEastAsia"/>
                <w:color w:val="000000"/>
                <w:sz w:val="20"/>
                <w:szCs w:val="20"/>
              </w:rPr>
            </w:pPr>
            <w:r w:rsidRPr="00246E30">
              <w:rPr>
                <w:color w:val="000000"/>
                <w:sz w:val="20"/>
                <w:szCs w:val="20"/>
              </w:rPr>
              <w:lastRenderedPageBreak/>
              <w:t>Плечо рычага (ЗС/СС)</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0.4701</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0.4844</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0.014</w:t>
            </w:r>
          </w:p>
        </w:tc>
      </w:tr>
      <w:tr w:rsidR="00B66078" w:rsidRPr="00246E30" w:rsidTr="00246E30">
        <w:trPr>
          <w:trHeight w:val="20"/>
          <w:jc w:val="center"/>
        </w:trPr>
        <w:tc>
          <w:tcPr>
            <w:tcW w:w="2750"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pStyle w:val="a3"/>
              <w:spacing w:before="0" w:beforeAutospacing="0" w:after="0" w:afterAutospacing="0"/>
              <w:ind w:left="50" w:right="38"/>
              <w:rPr>
                <w:rFonts w:eastAsiaTheme="minorEastAsia"/>
                <w:color w:val="000000"/>
                <w:sz w:val="20"/>
                <w:szCs w:val="20"/>
              </w:rPr>
            </w:pPr>
            <w:r w:rsidRPr="00246E30">
              <w:rPr>
                <w:color w:val="000000"/>
                <w:sz w:val="20"/>
                <w:szCs w:val="20"/>
              </w:rPr>
              <w:t>Дифференциал (ЭР-СРСП)</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-0.0305</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0.048</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0.078</w:t>
            </w:r>
          </w:p>
        </w:tc>
      </w:tr>
      <w:tr w:rsidR="00B66078" w:rsidRPr="00246E30" w:rsidTr="00246E30">
        <w:trPr>
          <w:trHeight w:val="20"/>
          <w:jc w:val="center"/>
        </w:trPr>
        <w:tc>
          <w:tcPr>
            <w:tcW w:w="2750" w:type="pct"/>
            <w:vMerge/>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rPr>
                <w:rFonts w:ascii="Times New Roman" w:hAnsi="Times New Roman" w:cs="Times New Roman"/>
                <w:color w:val="000000"/>
                <w:sz w:val="20"/>
                <w:szCs w:val="20"/>
              </w:rPr>
            </w:pP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-3.05%</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4.77%</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7.82%</w:t>
            </w:r>
          </w:p>
        </w:tc>
      </w:tr>
      <w:tr w:rsidR="00B66078" w:rsidRPr="00246E30" w:rsidTr="00246E30">
        <w:trPr>
          <w:trHeight w:val="20"/>
          <w:jc w:val="center"/>
        </w:trPr>
        <w:tc>
          <w:tcPr>
            <w:tcW w:w="2750"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pStyle w:val="a3"/>
              <w:spacing w:before="0" w:beforeAutospacing="0" w:after="0" w:afterAutospacing="0"/>
              <w:ind w:left="50" w:right="38"/>
              <w:rPr>
                <w:rFonts w:eastAsiaTheme="minorEastAsia"/>
                <w:color w:val="000000"/>
                <w:sz w:val="20"/>
                <w:szCs w:val="20"/>
              </w:rPr>
            </w:pPr>
            <w:r w:rsidRPr="00246E30">
              <w:rPr>
                <w:color w:val="000000"/>
                <w:sz w:val="20"/>
                <w:szCs w:val="20"/>
              </w:rPr>
              <w:t>Эффект финансового рычага (ЭФР)</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-0.0121</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0.018</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0.03</w:t>
            </w:r>
          </w:p>
        </w:tc>
      </w:tr>
      <w:tr w:rsidR="00B66078" w:rsidRPr="00246E30" w:rsidTr="00246E30">
        <w:trPr>
          <w:trHeight w:val="20"/>
          <w:jc w:val="center"/>
        </w:trPr>
        <w:tc>
          <w:tcPr>
            <w:tcW w:w="2750" w:type="pct"/>
            <w:vMerge/>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rPr>
                <w:rFonts w:ascii="Times New Roman" w:hAnsi="Times New Roman" w:cs="Times New Roman"/>
                <w:color w:val="000000"/>
                <w:sz w:val="20"/>
                <w:szCs w:val="20"/>
              </w:rPr>
            </w:pP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-1.21%</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1.77%</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2.98%</w:t>
            </w:r>
          </w:p>
        </w:tc>
      </w:tr>
      <w:tr w:rsidR="00B66078" w:rsidRPr="00246E30" w:rsidTr="00246E30">
        <w:trPr>
          <w:trHeight w:val="20"/>
          <w:jc w:val="center"/>
        </w:trPr>
        <w:tc>
          <w:tcPr>
            <w:tcW w:w="2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pStyle w:val="a3"/>
              <w:spacing w:before="0" w:beforeAutospacing="0" w:after="0" w:afterAutospacing="0"/>
              <w:ind w:left="50" w:right="38"/>
              <w:rPr>
                <w:rFonts w:eastAsiaTheme="minorEastAsia"/>
                <w:color w:val="000000"/>
                <w:sz w:val="20"/>
                <w:szCs w:val="20"/>
              </w:rPr>
            </w:pPr>
            <w:r w:rsidRPr="00246E30">
              <w:rPr>
                <w:color w:val="000000"/>
                <w:sz w:val="20"/>
                <w:szCs w:val="20"/>
              </w:rPr>
              <w:t>Рентабельность собственных средств (РСС=ЧП/СС)</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-3.79%</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5.41%</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right"/>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9.21%</w:t>
            </w:r>
          </w:p>
        </w:tc>
      </w:tr>
      <w:tr w:rsidR="00B66078" w:rsidRPr="00246E30" w:rsidTr="00246E30">
        <w:trPr>
          <w:trHeight w:val="20"/>
          <w:jc w:val="center"/>
        </w:trPr>
        <w:tc>
          <w:tcPr>
            <w:tcW w:w="2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pStyle w:val="a3"/>
              <w:spacing w:before="0" w:beforeAutospacing="0" w:after="0" w:afterAutospacing="0"/>
              <w:ind w:left="50" w:right="38"/>
              <w:rPr>
                <w:rFonts w:eastAsiaTheme="minorEastAsia"/>
                <w:color w:val="000000"/>
                <w:sz w:val="20"/>
                <w:szCs w:val="20"/>
              </w:rPr>
            </w:pPr>
            <w:r w:rsidRPr="00246E30">
              <w:rPr>
                <w:color w:val="000000"/>
                <w:sz w:val="20"/>
                <w:szCs w:val="20"/>
              </w:rPr>
              <w:t>Рентабельность собственных средств</w:t>
            </w:r>
          </w:p>
          <w:p w:rsidR="00B66078" w:rsidRPr="00246E30" w:rsidRDefault="00B66078" w:rsidP="00246E30">
            <w:pPr>
              <w:pStyle w:val="a3"/>
              <w:spacing w:before="0" w:beforeAutospacing="0" w:after="0" w:afterAutospacing="0"/>
              <w:ind w:left="50" w:right="38"/>
              <w:rPr>
                <w:rFonts w:eastAsiaTheme="minorEastAsia"/>
                <w:color w:val="000000"/>
                <w:sz w:val="20"/>
                <w:szCs w:val="20"/>
              </w:rPr>
            </w:pPr>
            <w:r w:rsidRPr="00246E30">
              <w:rPr>
                <w:color w:val="000000"/>
                <w:sz w:val="20"/>
                <w:szCs w:val="20"/>
              </w:rPr>
              <w:t>РСС = (1 - ННП) х ЭР + ЭФР</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center"/>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 xml:space="preserve">-3.79% = -2.58% + </w:t>
            </w:r>
            <w:r w:rsidRPr="00246E30">
              <w:rPr>
                <w:rFonts w:ascii="Times New Roman" w:eastAsia="Times New Roman" w:hAnsi="Times New Roman" w:cs="Times New Roman"/>
                <w:sz w:val="20"/>
                <w:szCs w:val="20"/>
              </w:rPr>
              <w:br/>
              <w:t>(-1.21%)</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center"/>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5.41% = 3.65% + 1.77%</w:t>
            </w:r>
          </w:p>
        </w:tc>
        <w:tc>
          <w:tcPr>
            <w:tcW w:w="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spacing w:after="0" w:line="240" w:lineRule="auto"/>
              <w:jc w:val="center"/>
              <w:rPr>
                <w:rFonts w:ascii="Times New Roman" w:eastAsia="Times New Roman" w:hAnsi="Times New Roman" w:cs="Times New Roman"/>
                <w:sz w:val="20"/>
                <w:szCs w:val="20"/>
              </w:rPr>
            </w:pPr>
          </w:p>
        </w:tc>
      </w:tr>
      <w:tr w:rsidR="00B66078" w:rsidRPr="00246E30" w:rsidTr="00246E30">
        <w:trPr>
          <w:trHeight w:val="20"/>
          <w:jc w:val="center"/>
        </w:trPr>
        <w:tc>
          <w:tcPr>
            <w:tcW w:w="27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8" w:type="dxa"/>
            </w:tcMar>
            <w:vAlign w:val="center"/>
            <w:hideMark/>
          </w:tcPr>
          <w:p w:rsidR="00B66078" w:rsidRPr="00246E30" w:rsidRDefault="00B66078" w:rsidP="00246E30">
            <w:pPr>
              <w:pStyle w:val="a3"/>
              <w:spacing w:before="0" w:beforeAutospacing="0" w:after="0" w:afterAutospacing="0"/>
              <w:ind w:left="50" w:right="38"/>
              <w:rPr>
                <w:rFonts w:eastAsiaTheme="minorEastAsia"/>
                <w:color w:val="000000"/>
                <w:sz w:val="20"/>
                <w:szCs w:val="20"/>
              </w:rPr>
            </w:pPr>
            <w:r w:rsidRPr="00246E30">
              <w:rPr>
                <w:color w:val="000000"/>
                <w:sz w:val="20"/>
                <w:szCs w:val="20"/>
              </w:rPr>
              <w:t>На основании проведенных расчетов</w:t>
            </w:r>
            <w:r w:rsidRPr="00246E30">
              <w:rPr>
                <w:color w:val="000000"/>
                <w:sz w:val="20"/>
                <w:szCs w:val="20"/>
              </w:rPr>
              <w:br/>
              <w:t>можно сделать вывод:</w:t>
            </w:r>
          </w:p>
        </w:tc>
        <w:tc>
          <w:tcPr>
            <w:tcW w:w="750" w:type="pct"/>
            <w:tcBorders>
              <w:top w:val="outset" w:sz="6" w:space="0" w:color="auto"/>
              <w:left w:val="outset" w:sz="6" w:space="0" w:color="auto"/>
              <w:bottom w:val="outset" w:sz="6" w:space="0" w:color="auto"/>
              <w:right w:val="outset" w:sz="6" w:space="0" w:color="auto"/>
            </w:tcBorders>
            <w:shd w:val="clear" w:color="auto" w:fill="CCFFCC"/>
            <w:tcMar>
              <w:top w:w="0" w:type="dxa"/>
              <w:left w:w="0" w:type="dxa"/>
              <w:bottom w:w="0" w:type="dxa"/>
              <w:right w:w="38" w:type="dxa"/>
            </w:tcMar>
            <w:vAlign w:val="center"/>
            <w:hideMark/>
          </w:tcPr>
          <w:p w:rsidR="00B66078" w:rsidRPr="00246E30" w:rsidRDefault="00B66078" w:rsidP="00246E30">
            <w:pPr>
              <w:spacing w:after="0" w:line="240" w:lineRule="auto"/>
              <w:jc w:val="center"/>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отсутствует приращение к рентабельности СС за счет использования заемных средств</w:t>
            </w:r>
          </w:p>
        </w:tc>
        <w:tc>
          <w:tcPr>
            <w:tcW w:w="750" w:type="pct"/>
            <w:tcBorders>
              <w:top w:val="outset" w:sz="6" w:space="0" w:color="auto"/>
              <w:left w:val="outset" w:sz="6" w:space="0" w:color="auto"/>
              <w:bottom w:val="outset" w:sz="6" w:space="0" w:color="auto"/>
              <w:right w:val="outset" w:sz="6" w:space="0" w:color="auto"/>
            </w:tcBorders>
            <w:shd w:val="clear" w:color="auto" w:fill="CCFFCC"/>
            <w:tcMar>
              <w:top w:w="0" w:type="dxa"/>
              <w:left w:w="0" w:type="dxa"/>
              <w:bottom w:w="0" w:type="dxa"/>
              <w:right w:w="38" w:type="dxa"/>
            </w:tcMar>
            <w:vAlign w:val="center"/>
            <w:hideMark/>
          </w:tcPr>
          <w:p w:rsidR="00B66078" w:rsidRPr="00246E30" w:rsidRDefault="00B66078" w:rsidP="00246E30">
            <w:pPr>
              <w:spacing w:after="0" w:line="240" w:lineRule="auto"/>
              <w:jc w:val="center"/>
              <w:rPr>
                <w:rFonts w:ascii="Times New Roman" w:eastAsia="Times New Roman" w:hAnsi="Times New Roman" w:cs="Times New Roman"/>
                <w:sz w:val="20"/>
                <w:szCs w:val="20"/>
              </w:rPr>
            </w:pPr>
            <w:r w:rsidRPr="00246E30">
              <w:rPr>
                <w:rFonts w:ascii="Times New Roman" w:eastAsia="Times New Roman" w:hAnsi="Times New Roman" w:cs="Times New Roman"/>
                <w:sz w:val="20"/>
                <w:szCs w:val="20"/>
              </w:rPr>
              <w:t>присутствует приращение 1.77% к рентабельности СС за счет использования заемных средств</w:t>
            </w:r>
          </w:p>
        </w:tc>
        <w:tc>
          <w:tcPr>
            <w:tcW w:w="750" w:type="pct"/>
            <w:tcBorders>
              <w:top w:val="outset" w:sz="6" w:space="0" w:color="auto"/>
              <w:left w:val="outset" w:sz="6" w:space="0" w:color="auto"/>
              <w:bottom w:val="outset" w:sz="6" w:space="0" w:color="auto"/>
              <w:right w:val="outset" w:sz="6" w:space="0" w:color="auto"/>
            </w:tcBorders>
            <w:shd w:val="clear" w:color="auto" w:fill="CCFFCC"/>
            <w:tcMar>
              <w:top w:w="0" w:type="dxa"/>
              <w:left w:w="0" w:type="dxa"/>
              <w:bottom w:w="0" w:type="dxa"/>
              <w:right w:w="38" w:type="dxa"/>
            </w:tcMar>
            <w:vAlign w:val="center"/>
            <w:hideMark/>
          </w:tcPr>
          <w:p w:rsidR="00B66078" w:rsidRPr="00246E30" w:rsidRDefault="00B66078" w:rsidP="00246E30">
            <w:pPr>
              <w:spacing w:after="0" w:line="240" w:lineRule="auto"/>
              <w:jc w:val="center"/>
              <w:rPr>
                <w:rFonts w:ascii="Times New Roman" w:eastAsia="Times New Roman" w:hAnsi="Times New Roman" w:cs="Times New Roman"/>
                <w:sz w:val="20"/>
                <w:szCs w:val="20"/>
              </w:rPr>
            </w:pPr>
          </w:p>
        </w:tc>
      </w:tr>
    </w:tbl>
    <w:p w:rsidR="00F602D1" w:rsidRDefault="00F602D1" w:rsidP="00246E30">
      <w:pPr>
        <w:pStyle w:val="a3"/>
        <w:shd w:val="clear" w:color="auto" w:fill="FFFFFF"/>
        <w:spacing w:before="0" w:beforeAutospacing="0" w:after="0" w:afterAutospacing="0" w:line="360" w:lineRule="auto"/>
        <w:ind w:right="38"/>
        <w:jc w:val="both"/>
        <w:rPr>
          <w:color w:val="000000"/>
          <w:sz w:val="28"/>
          <w:szCs w:val="22"/>
        </w:rPr>
      </w:pPr>
    </w:p>
    <w:p w:rsidR="00246E30" w:rsidRPr="00466CA5" w:rsidRDefault="00246E30" w:rsidP="00246E30">
      <w:pPr>
        <w:pStyle w:val="a3"/>
        <w:shd w:val="clear" w:color="auto" w:fill="FFFFFF"/>
        <w:spacing w:before="0" w:beforeAutospacing="0" w:after="0" w:afterAutospacing="0" w:line="360" w:lineRule="auto"/>
        <w:ind w:right="38"/>
        <w:jc w:val="both"/>
        <w:rPr>
          <w:b/>
          <w:color w:val="000000"/>
          <w:sz w:val="28"/>
          <w:szCs w:val="22"/>
        </w:rPr>
      </w:pPr>
      <w:r w:rsidRPr="00466CA5">
        <w:rPr>
          <w:b/>
          <w:color w:val="000000"/>
          <w:sz w:val="28"/>
          <w:szCs w:val="22"/>
        </w:rPr>
        <w:t>4.5. Факторный анализ рентабельности собственного капитала</w:t>
      </w:r>
    </w:p>
    <w:p w:rsidR="00246E30" w:rsidRPr="00466CA5" w:rsidRDefault="00246E30" w:rsidP="00466CA5">
      <w:pPr>
        <w:pStyle w:val="a3"/>
        <w:shd w:val="clear" w:color="auto" w:fill="FFFFFF"/>
        <w:spacing w:before="0" w:beforeAutospacing="0" w:after="0" w:afterAutospacing="0" w:line="360" w:lineRule="auto"/>
        <w:ind w:right="38" w:firstLine="567"/>
        <w:jc w:val="both"/>
        <w:rPr>
          <w:sz w:val="28"/>
          <w:szCs w:val="28"/>
        </w:rPr>
      </w:pPr>
      <w:r w:rsidRPr="00466CA5">
        <w:rPr>
          <w:sz w:val="28"/>
          <w:szCs w:val="28"/>
        </w:rPr>
        <w:t>Для проведения данного анализа снова применим модель «Дюпона».</w:t>
      </w:r>
    </w:p>
    <w:p w:rsidR="00466CA5" w:rsidRPr="00466CA5" w:rsidRDefault="00466CA5" w:rsidP="00466CA5">
      <w:pPr>
        <w:spacing w:after="0" w:line="360" w:lineRule="auto"/>
        <w:ind w:firstLine="567"/>
        <w:jc w:val="both"/>
        <w:rPr>
          <w:rFonts w:ascii="Times New Roman" w:hAnsi="Times New Roman" w:cs="Times New Roman"/>
          <w:sz w:val="28"/>
          <w:szCs w:val="28"/>
        </w:rPr>
      </w:pPr>
    </w:p>
    <w:p w:rsidR="00246E30" w:rsidRPr="00466CA5" w:rsidRDefault="00466CA5" w:rsidP="00466CA5">
      <w:pPr>
        <w:spacing w:after="0" w:line="360" w:lineRule="auto"/>
        <w:jc w:val="both"/>
        <w:rPr>
          <w:rFonts w:ascii="Times New Roman" w:eastAsia="Times New Roman" w:hAnsi="Times New Roman" w:cs="Times New Roman"/>
          <w:bCs/>
          <w:sz w:val="28"/>
          <w:szCs w:val="28"/>
        </w:rPr>
      </w:pPr>
      <w:r w:rsidRPr="00466CA5">
        <w:rPr>
          <w:rFonts w:ascii="Times New Roman" w:hAnsi="Times New Roman" w:cs="Times New Roman"/>
          <w:sz w:val="28"/>
          <w:szCs w:val="28"/>
        </w:rPr>
        <w:t xml:space="preserve">Таблица 33. </w:t>
      </w:r>
      <w:r w:rsidRPr="00466CA5">
        <w:rPr>
          <w:rFonts w:ascii="Times New Roman" w:eastAsia="Times New Roman" w:hAnsi="Times New Roman" w:cs="Times New Roman"/>
          <w:bCs/>
          <w:sz w:val="28"/>
          <w:szCs w:val="28"/>
        </w:rPr>
        <w:t>Результаты анализа рентабельности собственного капитала</w:t>
      </w:r>
      <w:r>
        <w:rPr>
          <w:rFonts w:ascii="Times New Roman" w:eastAsia="Times New Roman" w:hAnsi="Times New Roman" w:cs="Times New Roman"/>
          <w:bCs/>
          <w:sz w:val="28"/>
          <w:szCs w:val="28"/>
        </w:rPr>
        <w:t xml:space="preserve"> </w:t>
      </w:r>
      <w:r w:rsidRPr="00466CA5">
        <w:rPr>
          <w:rFonts w:ascii="Times New Roman" w:hAnsi="Times New Roman" w:cs="Times New Roman"/>
          <w:bCs/>
          <w:sz w:val="28"/>
          <w:szCs w:val="28"/>
        </w:rPr>
        <w:t>ОАО «ВЗЖБИ» в 2014 г.</w:t>
      </w:r>
    </w:p>
    <w:tbl>
      <w:tblPr>
        <w:tblW w:w="5000" w:type="pct"/>
        <w:jc w:val="center"/>
        <w:tblBorders>
          <w:top w:val="single" w:sz="4" w:space="0" w:color="777777"/>
          <w:left w:val="single" w:sz="4" w:space="0" w:color="777777"/>
          <w:bottom w:val="single" w:sz="4" w:space="0" w:color="777777"/>
          <w:right w:val="single" w:sz="4" w:space="0" w:color="777777"/>
        </w:tblBorders>
        <w:tblCellMar>
          <w:left w:w="0" w:type="dxa"/>
          <w:right w:w="0" w:type="dxa"/>
        </w:tblCellMar>
        <w:tblLook w:val="04A0"/>
      </w:tblPr>
      <w:tblGrid>
        <w:gridCol w:w="5674"/>
        <w:gridCol w:w="1209"/>
        <w:gridCol w:w="1209"/>
        <w:gridCol w:w="1209"/>
      </w:tblGrid>
      <w:tr w:rsidR="00246E30" w:rsidRPr="00466CA5" w:rsidTr="00466CA5">
        <w:trPr>
          <w:trHeight w:val="518"/>
          <w:tblHeader/>
          <w:jc w:val="center"/>
        </w:trPr>
        <w:tc>
          <w:tcPr>
            <w:tcW w:w="3050" w:type="pct"/>
            <w:tcBorders>
              <w:top w:val="outset" w:sz="6" w:space="0" w:color="auto"/>
              <w:left w:val="outset" w:sz="6" w:space="0" w:color="auto"/>
              <w:bottom w:val="outset" w:sz="6" w:space="0" w:color="auto"/>
              <w:right w:val="outset" w:sz="6" w:space="0" w:color="auto"/>
            </w:tcBorders>
            <w:shd w:val="clear" w:color="auto" w:fill="EFEFFF"/>
            <w:tcMar>
              <w:top w:w="115" w:type="dxa"/>
              <w:left w:w="115" w:type="dxa"/>
              <w:bottom w:w="115" w:type="dxa"/>
              <w:right w:w="115" w:type="dxa"/>
            </w:tcMar>
            <w:vAlign w:val="center"/>
            <w:hideMark/>
          </w:tcPr>
          <w:p w:rsidR="00246E30" w:rsidRPr="00466CA5" w:rsidRDefault="00246E30" w:rsidP="00466CA5">
            <w:pPr>
              <w:spacing w:after="0" w:line="240" w:lineRule="auto"/>
              <w:jc w:val="center"/>
              <w:rPr>
                <w:rFonts w:ascii="Times New Roman" w:eastAsia="Times New Roman" w:hAnsi="Times New Roman" w:cs="Times New Roman"/>
                <w:color w:val="000000"/>
                <w:sz w:val="20"/>
                <w:szCs w:val="20"/>
              </w:rPr>
            </w:pPr>
            <w:r w:rsidRPr="00466CA5">
              <w:rPr>
                <w:rFonts w:ascii="Times New Roman" w:eastAsia="Times New Roman" w:hAnsi="Times New Roman" w:cs="Times New Roman"/>
                <w:color w:val="000000"/>
                <w:sz w:val="20"/>
                <w:szCs w:val="20"/>
              </w:rPr>
              <w:t>Фактор</w:t>
            </w:r>
          </w:p>
        </w:tc>
        <w:tc>
          <w:tcPr>
            <w:tcW w:w="650" w:type="pct"/>
            <w:tcBorders>
              <w:top w:val="outset" w:sz="6" w:space="0" w:color="auto"/>
              <w:left w:val="outset" w:sz="6" w:space="0" w:color="auto"/>
              <w:bottom w:val="outset" w:sz="6" w:space="0" w:color="auto"/>
              <w:right w:val="outset" w:sz="6" w:space="0" w:color="auto"/>
            </w:tcBorders>
            <w:shd w:val="clear" w:color="auto" w:fill="EFEFFF"/>
            <w:tcMar>
              <w:top w:w="115" w:type="dxa"/>
              <w:left w:w="115" w:type="dxa"/>
              <w:bottom w:w="115" w:type="dxa"/>
              <w:right w:w="115" w:type="dxa"/>
            </w:tcMar>
            <w:vAlign w:val="center"/>
            <w:hideMark/>
          </w:tcPr>
          <w:p w:rsidR="00246E30" w:rsidRPr="00466CA5" w:rsidRDefault="00246E30" w:rsidP="00466CA5">
            <w:pPr>
              <w:spacing w:after="0" w:line="240" w:lineRule="auto"/>
              <w:jc w:val="center"/>
              <w:rPr>
                <w:rFonts w:ascii="Times New Roman" w:eastAsia="Times New Roman" w:hAnsi="Times New Roman" w:cs="Times New Roman"/>
                <w:color w:val="000000"/>
                <w:sz w:val="20"/>
                <w:szCs w:val="20"/>
              </w:rPr>
            </w:pPr>
            <w:r w:rsidRPr="00466CA5">
              <w:rPr>
                <w:rFonts w:ascii="Times New Roman" w:eastAsia="Times New Roman" w:hAnsi="Times New Roman" w:cs="Times New Roman"/>
                <w:color w:val="000000"/>
                <w:sz w:val="20"/>
                <w:szCs w:val="20"/>
              </w:rPr>
              <w:t>Изменение фактора, пункты</w:t>
            </w:r>
          </w:p>
        </w:tc>
        <w:tc>
          <w:tcPr>
            <w:tcW w:w="650" w:type="pct"/>
            <w:tcBorders>
              <w:top w:val="outset" w:sz="6" w:space="0" w:color="auto"/>
              <w:left w:val="outset" w:sz="6" w:space="0" w:color="auto"/>
              <w:bottom w:val="outset" w:sz="6" w:space="0" w:color="auto"/>
              <w:right w:val="outset" w:sz="6" w:space="0" w:color="auto"/>
            </w:tcBorders>
            <w:shd w:val="clear" w:color="auto" w:fill="EFEFFF"/>
            <w:tcMar>
              <w:top w:w="115" w:type="dxa"/>
              <w:left w:w="115" w:type="dxa"/>
              <w:bottom w:w="115" w:type="dxa"/>
              <w:right w:w="115" w:type="dxa"/>
            </w:tcMar>
            <w:vAlign w:val="center"/>
            <w:hideMark/>
          </w:tcPr>
          <w:p w:rsidR="00246E30" w:rsidRPr="00466CA5" w:rsidRDefault="00246E30" w:rsidP="00466CA5">
            <w:pPr>
              <w:spacing w:after="0" w:line="240" w:lineRule="auto"/>
              <w:jc w:val="center"/>
              <w:rPr>
                <w:rFonts w:ascii="Times New Roman" w:eastAsia="Times New Roman" w:hAnsi="Times New Roman" w:cs="Times New Roman"/>
                <w:color w:val="000000"/>
                <w:sz w:val="20"/>
                <w:szCs w:val="20"/>
              </w:rPr>
            </w:pPr>
            <w:r w:rsidRPr="00466CA5">
              <w:rPr>
                <w:rFonts w:ascii="Times New Roman" w:eastAsia="Times New Roman" w:hAnsi="Times New Roman" w:cs="Times New Roman"/>
                <w:color w:val="000000"/>
                <w:sz w:val="20"/>
                <w:szCs w:val="20"/>
              </w:rPr>
              <w:t>Влияние фактора, пункты</w:t>
            </w:r>
          </w:p>
        </w:tc>
        <w:tc>
          <w:tcPr>
            <w:tcW w:w="650" w:type="pct"/>
            <w:tcBorders>
              <w:top w:val="outset" w:sz="6" w:space="0" w:color="auto"/>
              <w:left w:val="outset" w:sz="6" w:space="0" w:color="auto"/>
              <w:bottom w:val="outset" w:sz="6" w:space="0" w:color="auto"/>
              <w:right w:val="outset" w:sz="6" w:space="0" w:color="auto"/>
            </w:tcBorders>
            <w:shd w:val="clear" w:color="auto" w:fill="EFEFFF"/>
            <w:tcMar>
              <w:top w:w="115" w:type="dxa"/>
              <w:left w:w="115" w:type="dxa"/>
              <w:bottom w:w="115" w:type="dxa"/>
              <w:right w:w="115" w:type="dxa"/>
            </w:tcMar>
            <w:vAlign w:val="center"/>
            <w:hideMark/>
          </w:tcPr>
          <w:p w:rsidR="00246E30" w:rsidRPr="00466CA5" w:rsidRDefault="00246E30" w:rsidP="00466CA5">
            <w:pPr>
              <w:spacing w:after="0" w:line="240" w:lineRule="auto"/>
              <w:jc w:val="center"/>
              <w:rPr>
                <w:rFonts w:ascii="Times New Roman" w:eastAsia="Times New Roman" w:hAnsi="Times New Roman" w:cs="Times New Roman"/>
                <w:color w:val="000000"/>
                <w:sz w:val="20"/>
                <w:szCs w:val="20"/>
              </w:rPr>
            </w:pPr>
            <w:r w:rsidRPr="00466CA5">
              <w:rPr>
                <w:rFonts w:ascii="Times New Roman" w:eastAsia="Times New Roman" w:hAnsi="Times New Roman" w:cs="Times New Roman"/>
                <w:color w:val="000000"/>
                <w:sz w:val="20"/>
                <w:szCs w:val="20"/>
              </w:rPr>
              <w:t>Влияние фактора, %</w:t>
            </w:r>
          </w:p>
        </w:tc>
      </w:tr>
      <w:tr w:rsidR="00246E30" w:rsidRPr="00466CA5" w:rsidTr="00466CA5">
        <w:trPr>
          <w:trHeight w:val="288"/>
          <w:jc w:val="center"/>
        </w:trPr>
        <w:tc>
          <w:tcPr>
            <w:tcW w:w="30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246E30" w:rsidRPr="00466CA5" w:rsidRDefault="00246E30" w:rsidP="00466CA5">
            <w:pPr>
              <w:pStyle w:val="a3"/>
              <w:spacing w:before="0" w:beforeAutospacing="0" w:after="0" w:afterAutospacing="0"/>
              <w:ind w:left="46" w:right="35"/>
              <w:rPr>
                <w:rFonts w:eastAsiaTheme="minorEastAsia"/>
                <w:color w:val="000000"/>
                <w:sz w:val="20"/>
                <w:szCs w:val="20"/>
              </w:rPr>
            </w:pPr>
            <w:r w:rsidRPr="00466CA5">
              <w:rPr>
                <w:color w:val="000000"/>
                <w:sz w:val="20"/>
                <w:szCs w:val="20"/>
              </w:rPr>
              <w:t>Рентабельность продаж</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246E30" w:rsidRPr="00466CA5" w:rsidRDefault="00246E30" w:rsidP="00466CA5">
            <w:pPr>
              <w:spacing w:after="0" w:line="240" w:lineRule="auto"/>
              <w:jc w:val="right"/>
              <w:rPr>
                <w:rFonts w:ascii="Times New Roman" w:eastAsia="Times New Roman" w:hAnsi="Times New Roman" w:cs="Times New Roman"/>
                <w:sz w:val="20"/>
                <w:szCs w:val="20"/>
              </w:rPr>
            </w:pPr>
            <w:r w:rsidRPr="00466CA5">
              <w:rPr>
                <w:rFonts w:ascii="Times New Roman" w:eastAsia="Times New Roman" w:hAnsi="Times New Roman" w:cs="Times New Roman"/>
                <w:sz w:val="20"/>
                <w:szCs w:val="20"/>
              </w:rPr>
              <w:t>2.43</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246E30" w:rsidRPr="00466CA5" w:rsidRDefault="00246E30" w:rsidP="00466CA5">
            <w:pPr>
              <w:spacing w:after="0" w:line="240" w:lineRule="auto"/>
              <w:jc w:val="right"/>
              <w:rPr>
                <w:rFonts w:ascii="Times New Roman" w:eastAsia="Times New Roman" w:hAnsi="Times New Roman" w:cs="Times New Roman"/>
                <w:sz w:val="20"/>
                <w:szCs w:val="20"/>
              </w:rPr>
            </w:pPr>
            <w:r w:rsidRPr="00466CA5">
              <w:rPr>
                <w:rFonts w:ascii="Times New Roman" w:eastAsia="Times New Roman" w:hAnsi="Times New Roman" w:cs="Times New Roman"/>
                <w:sz w:val="20"/>
                <w:szCs w:val="20"/>
              </w:rPr>
              <w:t>8.72</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246E30" w:rsidRPr="00466CA5" w:rsidRDefault="00246E30" w:rsidP="00466CA5">
            <w:pPr>
              <w:spacing w:after="0" w:line="240" w:lineRule="auto"/>
              <w:jc w:val="right"/>
              <w:rPr>
                <w:rFonts w:ascii="Times New Roman" w:eastAsia="Times New Roman" w:hAnsi="Times New Roman" w:cs="Times New Roman"/>
                <w:sz w:val="20"/>
                <w:szCs w:val="20"/>
              </w:rPr>
            </w:pPr>
            <w:r w:rsidRPr="00466CA5">
              <w:rPr>
                <w:rFonts w:ascii="Times New Roman" w:eastAsia="Times New Roman" w:hAnsi="Times New Roman" w:cs="Times New Roman"/>
                <w:sz w:val="20"/>
                <w:szCs w:val="20"/>
              </w:rPr>
              <w:t>93.989</w:t>
            </w:r>
          </w:p>
        </w:tc>
      </w:tr>
      <w:tr w:rsidR="00246E30" w:rsidRPr="00466CA5" w:rsidTr="00466CA5">
        <w:trPr>
          <w:trHeight w:val="288"/>
          <w:jc w:val="center"/>
        </w:trPr>
        <w:tc>
          <w:tcPr>
            <w:tcW w:w="30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246E30" w:rsidRPr="00466CA5" w:rsidRDefault="00246E30" w:rsidP="00466CA5">
            <w:pPr>
              <w:pStyle w:val="a3"/>
              <w:spacing w:before="0" w:beforeAutospacing="0" w:after="0" w:afterAutospacing="0"/>
              <w:ind w:left="46" w:right="35"/>
              <w:rPr>
                <w:rFonts w:eastAsiaTheme="minorEastAsia"/>
                <w:color w:val="000000"/>
                <w:sz w:val="20"/>
                <w:szCs w:val="20"/>
              </w:rPr>
            </w:pPr>
            <w:r w:rsidRPr="00466CA5">
              <w:rPr>
                <w:color w:val="000000"/>
                <w:sz w:val="20"/>
                <w:szCs w:val="20"/>
              </w:rPr>
              <w:t>Оборачиваемость активов</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246E30" w:rsidRPr="00466CA5" w:rsidRDefault="00246E30" w:rsidP="00466CA5">
            <w:pPr>
              <w:spacing w:after="0" w:line="240" w:lineRule="auto"/>
              <w:jc w:val="right"/>
              <w:rPr>
                <w:rFonts w:ascii="Times New Roman" w:eastAsia="Times New Roman" w:hAnsi="Times New Roman" w:cs="Times New Roman"/>
                <w:sz w:val="20"/>
                <w:szCs w:val="20"/>
              </w:rPr>
            </w:pPr>
            <w:r w:rsidRPr="00466CA5">
              <w:rPr>
                <w:rFonts w:ascii="Times New Roman" w:eastAsia="Times New Roman" w:hAnsi="Times New Roman" w:cs="Times New Roman"/>
                <w:sz w:val="20"/>
                <w:szCs w:val="20"/>
              </w:rPr>
              <w:t>0.15</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246E30" w:rsidRPr="00466CA5" w:rsidRDefault="00246E30" w:rsidP="00466CA5">
            <w:pPr>
              <w:spacing w:after="0" w:line="240" w:lineRule="auto"/>
              <w:jc w:val="right"/>
              <w:rPr>
                <w:rFonts w:ascii="Times New Roman" w:eastAsia="Times New Roman" w:hAnsi="Times New Roman" w:cs="Times New Roman"/>
                <w:sz w:val="20"/>
                <w:szCs w:val="20"/>
              </w:rPr>
            </w:pPr>
            <w:r w:rsidRPr="00466CA5">
              <w:rPr>
                <w:rFonts w:ascii="Times New Roman" w:eastAsia="Times New Roman" w:hAnsi="Times New Roman" w:cs="Times New Roman"/>
                <w:sz w:val="20"/>
                <w:szCs w:val="20"/>
              </w:rPr>
              <w:t>0.3</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246E30" w:rsidRPr="00466CA5" w:rsidRDefault="00246E30" w:rsidP="00466CA5">
            <w:pPr>
              <w:spacing w:after="0" w:line="240" w:lineRule="auto"/>
              <w:jc w:val="right"/>
              <w:rPr>
                <w:rFonts w:ascii="Times New Roman" w:eastAsia="Times New Roman" w:hAnsi="Times New Roman" w:cs="Times New Roman"/>
                <w:sz w:val="20"/>
                <w:szCs w:val="20"/>
              </w:rPr>
            </w:pPr>
            <w:r w:rsidRPr="00466CA5">
              <w:rPr>
                <w:rFonts w:ascii="Times New Roman" w:eastAsia="Times New Roman" w:hAnsi="Times New Roman" w:cs="Times New Roman"/>
                <w:sz w:val="20"/>
                <w:szCs w:val="20"/>
              </w:rPr>
              <w:t>3.211</w:t>
            </w:r>
          </w:p>
        </w:tc>
      </w:tr>
      <w:tr w:rsidR="00246E30" w:rsidRPr="00466CA5" w:rsidTr="00466CA5">
        <w:trPr>
          <w:trHeight w:val="288"/>
          <w:jc w:val="center"/>
        </w:trPr>
        <w:tc>
          <w:tcPr>
            <w:tcW w:w="30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246E30" w:rsidRPr="00466CA5" w:rsidRDefault="00246E30" w:rsidP="00466CA5">
            <w:pPr>
              <w:pStyle w:val="a3"/>
              <w:spacing w:before="0" w:beforeAutospacing="0" w:after="0" w:afterAutospacing="0"/>
              <w:ind w:left="46" w:right="35"/>
              <w:rPr>
                <w:rFonts w:eastAsiaTheme="minorEastAsia"/>
                <w:color w:val="000000"/>
                <w:sz w:val="20"/>
                <w:szCs w:val="20"/>
              </w:rPr>
            </w:pPr>
            <w:r w:rsidRPr="00466CA5">
              <w:rPr>
                <w:color w:val="000000"/>
                <w:sz w:val="20"/>
                <w:szCs w:val="20"/>
              </w:rPr>
              <w:t>Мультипликатор собственного капитала</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246E30" w:rsidRPr="00466CA5" w:rsidRDefault="00246E30" w:rsidP="00466CA5">
            <w:pPr>
              <w:spacing w:after="0" w:line="240" w:lineRule="auto"/>
              <w:jc w:val="right"/>
              <w:rPr>
                <w:rFonts w:ascii="Times New Roman" w:eastAsia="Times New Roman" w:hAnsi="Times New Roman" w:cs="Times New Roman"/>
                <w:sz w:val="20"/>
                <w:szCs w:val="20"/>
              </w:rPr>
            </w:pPr>
            <w:r w:rsidRPr="00466CA5">
              <w:rPr>
                <w:rFonts w:ascii="Times New Roman" w:eastAsia="Times New Roman" w:hAnsi="Times New Roman" w:cs="Times New Roman"/>
                <w:sz w:val="20"/>
                <w:szCs w:val="20"/>
              </w:rPr>
              <w:t>0.08</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246E30" w:rsidRPr="00466CA5" w:rsidRDefault="00246E30" w:rsidP="00466CA5">
            <w:pPr>
              <w:spacing w:after="0" w:line="240" w:lineRule="auto"/>
              <w:jc w:val="right"/>
              <w:rPr>
                <w:rFonts w:ascii="Times New Roman" w:eastAsia="Times New Roman" w:hAnsi="Times New Roman" w:cs="Times New Roman"/>
                <w:sz w:val="20"/>
                <w:szCs w:val="20"/>
              </w:rPr>
            </w:pPr>
            <w:r w:rsidRPr="00466CA5">
              <w:rPr>
                <w:rFonts w:ascii="Times New Roman" w:eastAsia="Times New Roman" w:hAnsi="Times New Roman" w:cs="Times New Roman"/>
                <w:sz w:val="20"/>
                <w:szCs w:val="20"/>
              </w:rPr>
              <w:t>0.29</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246E30" w:rsidRPr="00466CA5" w:rsidRDefault="00246E30" w:rsidP="00466CA5">
            <w:pPr>
              <w:spacing w:after="0" w:line="240" w:lineRule="auto"/>
              <w:jc w:val="right"/>
              <w:rPr>
                <w:rFonts w:ascii="Times New Roman" w:eastAsia="Times New Roman" w:hAnsi="Times New Roman" w:cs="Times New Roman"/>
                <w:sz w:val="20"/>
                <w:szCs w:val="20"/>
              </w:rPr>
            </w:pPr>
            <w:r w:rsidRPr="00466CA5">
              <w:rPr>
                <w:rFonts w:ascii="Times New Roman" w:eastAsia="Times New Roman" w:hAnsi="Times New Roman" w:cs="Times New Roman"/>
                <w:sz w:val="20"/>
                <w:szCs w:val="20"/>
              </w:rPr>
              <w:t>3.091</w:t>
            </w:r>
          </w:p>
        </w:tc>
      </w:tr>
      <w:tr w:rsidR="00246E30" w:rsidRPr="00466CA5" w:rsidTr="00466CA5">
        <w:trPr>
          <w:trHeight w:val="288"/>
          <w:jc w:val="center"/>
        </w:trPr>
        <w:tc>
          <w:tcPr>
            <w:tcW w:w="30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246E30" w:rsidRPr="00466CA5" w:rsidRDefault="00246E30" w:rsidP="00466CA5">
            <w:pPr>
              <w:pStyle w:val="a3"/>
              <w:spacing w:before="0" w:beforeAutospacing="0" w:after="0" w:afterAutospacing="0"/>
              <w:ind w:left="46" w:right="35"/>
              <w:rPr>
                <w:rFonts w:eastAsiaTheme="minorEastAsia"/>
                <w:color w:val="000000"/>
                <w:sz w:val="20"/>
                <w:szCs w:val="20"/>
              </w:rPr>
            </w:pPr>
            <w:r w:rsidRPr="00466CA5">
              <w:rPr>
                <w:color w:val="000000"/>
                <w:sz w:val="20"/>
                <w:szCs w:val="20"/>
              </w:rPr>
              <w:t>Итого изменение рентабельности</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246E30" w:rsidRPr="00466CA5" w:rsidRDefault="00246E30" w:rsidP="00466CA5">
            <w:pPr>
              <w:spacing w:after="0" w:line="240" w:lineRule="auto"/>
              <w:jc w:val="right"/>
              <w:rPr>
                <w:rFonts w:ascii="Times New Roman" w:eastAsia="Times New Roman" w:hAnsi="Times New Roman" w:cs="Times New Roman"/>
                <w:sz w:val="20"/>
                <w:szCs w:val="20"/>
              </w:rPr>
            </w:pPr>
            <w:r w:rsidRPr="00466CA5">
              <w:rPr>
                <w:rFonts w:ascii="Times New Roman" w:eastAsia="Times New Roman" w:hAnsi="Times New Roman" w:cs="Times New Roman"/>
                <w:sz w:val="20"/>
                <w:szCs w:val="20"/>
              </w:rPr>
              <w:t>9.28</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246E30" w:rsidRPr="00466CA5" w:rsidRDefault="00246E30" w:rsidP="00466CA5">
            <w:pPr>
              <w:spacing w:after="0" w:line="240" w:lineRule="auto"/>
              <w:jc w:val="right"/>
              <w:rPr>
                <w:rFonts w:ascii="Times New Roman" w:eastAsia="Times New Roman" w:hAnsi="Times New Roman" w:cs="Times New Roman"/>
                <w:sz w:val="20"/>
                <w:szCs w:val="20"/>
              </w:rPr>
            </w:pPr>
            <w:r w:rsidRPr="00466CA5">
              <w:rPr>
                <w:rFonts w:ascii="Times New Roman" w:eastAsia="Times New Roman" w:hAnsi="Times New Roman" w:cs="Times New Roman"/>
                <w:sz w:val="20"/>
                <w:szCs w:val="20"/>
              </w:rPr>
              <w:t>9.28</w:t>
            </w:r>
          </w:p>
        </w:tc>
        <w:tc>
          <w:tcPr>
            <w:tcW w:w="6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35" w:type="dxa"/>
            </w:tcMar>
            <w:vAlign w:val="center"/>
            <w:hideMark/>
          </w:tcPr>
          <w:p w:rsidR="00246E30" w:rsidRPr="00466CA5" w:rsidRDefault="00246E30" w:rsidP="00466CA5">
            <w:pPr>
              <w:spacing w:after="0" w:line="240" w:lineRule="auto"/>
              <w:jc w:val="right"/>
              <w:rPr>
                <w:rFonts w:ascii="Times New Roman" w:eastAsia="Times New Roman" w:hAnsi="Times New Roman" w:cs="Times New Roman"/>
                <w:sz w:val="20"/>
                <w:szCs w:val="20"/>
              </w:rPr>
            </w:pPr>
            <w:r w:rsidRPr="00466CA5">
              <w:rPr>
                <w:rFonts w:ascii="Times New Roman" w:eastAsia="Times New Roman" w:hAnsi="Times New Roman" w:cs="Times New Roman"/>
                <w:sz w:val="20"/>
                <w:szCs w:val="20"/>
              </w:rPr>
              <w:t>100</w:t>
            </w:r>
          </w:p>
        </w:tc>
      </w:tr>
    </w:tbl>
    <w:p w:rsidR="00246E30" w:rsidRPr="00466CA5" w:rsidRDefault="00246E30" w:rsidP="00466CA5">
      <w:pPr>
        <w:spacing w:after="0" w:line="360" w:lineRule="auto"/>
        <w:ind w:firstLine="567"/>
        <w:jc w:val="both"/>
        <w:rPr>
          <w:rFonts w:ascii="Times New Roman" w:eastAsia="Times New Roman" w:hAnsi="Times New Roman" w:cs="Times New Roman"/>
          <w:color w:val="333333"/>
          <w:sz w:val="28"/>
        </w:rPr>
      </w:pPr>
    </w:p>
    <w:p w:rsidR="00246E30" w:rsidRPr="00466CA5" w:rsidRDefault="00246E30" w:rsidP="00466CA5">
      <w:pPr>
        <w:pStyle w:val="a3"/>
        <w:shd w:val="clear" w:color="auto" w:fill="FFFFFF"/>
        <w:spacing w:before="0" w:beforeAutospacing="0" w:after="0" w:afterAutospacing="0" w:line="360" w:lineRule="auto"/>
        <w:ind w:left="46" w:right="35" w:firstLine="567"/>
        <w:jc w:val="both"/>
        <w:rPr>
          <w:rFonts w:eastAsiaTheme="minorEastAsia"/>
          <w:color w:val="000000"/>
          <w:sz w:val="28"/>
          <w:szCs w:val="22"/>
        </w:rPr>
      </w:pPr>
      <w:r w:rsidRPr="00466CA5">
        <w:rPr>
          <w:color w:val="000000"/>
          <w:sz w:val="28"/>
          <w:szCs w:val="22"/>
        </w:rPr>
        <w:t>Увеличение рентабельности собственного капитала предопределили все три фактора – маржа прибыли (вклад 93.99 %), оборачиваемость активов (вклад 3.21 %) и мультипликатор собственного капитала (вклад 3.09 %). Методика фиксирует следующие тенденции – рост конкурентоспособности продукции, рост эффективности менеджмента и объема заимствований по отношению к собственному капиталу. Необходимо отметить, что увеличение мультипликатора привело к росту рискованности организации.</w:t>
      </w:r>
    </w:p>
    <w:p w:rsidR="00246E30" w:rsidRDefault="00246E30" w:rsidP="00466CA5">
      <w:pPr>
        <w:pStyle w:val="a3"/>
        <w:shd w:val="clear" w:color="auto" w:fill="FFFFFF"/>
        <w:spacing w:before="0" w:beforeAutospacing="0" w:after="0" w:afterAutospacing="0" w:line="360" w:lineRule="auto"/>
        <w:ind w:left="46" w:right="35" w:firstLine="567"/>
        <w:jc w:val="both"/>
        <w:rPr>
          <w:color w:val="000000"/>
          <w:sz w:val="28"/>
          <w:szCs w:val="22"/>
        </w:rPr>
      </w:pPr>
      <w:r w:rsidRPr="00466CA5">
        <w:rPr>
          <w:color w:val="000000"/>
          <w:sz w:val="28"/>
          <w:szCs w:val="22"/>
        </w:rPr>
        <w:lastRenderedPageBreak/>
        <w:t xml:space="preserve">Таким образом, расчеты выявили неплохое сочетание факторов этой модели </w:t>
      </w:r>
      <w:r w:rsidR="00466CA5">
        <w:rPr>
          <w:color w:val="000000"/>
          <w:sz w:val="28"/>
          <w:szCs w:val="22"/>
        </w:rPr>
        <w:t>– эффективность организации раст</w:t>
      </w:r>
      <w:r w:rsidRPr="00466CA5">
        <w:rPr>
          <w:color w:val="000000"/>
          <w:sz w:val="28"/>
          <w:szCs w:val="22"/>
        </w:rPr>
        <w:t>ет одновременно с ее рискованностью.</w:t>
      </w:r>
    </w:p>
    <w:p w:rsidR="00466CA5" w:rsidRDefault="00466CA5" w:rsidP="00466CA5">
      <w:pPr>
        <w:pStyle w:val="a3"/>
        <w:shd w:val="clear" w:color="auto" w:fill="FFFFFF"/>
        <w:spacing w:before="0" w:beforeAutospacing="0" w:after="0" w:afterAutospacing="0" w:line="360" w:lineRule="auto"/>
        <w:ind w:left="46" w:right="35" w:firstLine="567"/>
        <w:jc w:val="both"/>
        <w:rPr>
          <w:color w:val="000000"/>
          <w:sz w:val="28"/>
          <w:szCs w:val="22"/>
        </w:rPr>
      </w:pPr>
    </w:p>
    <w:p w:rsidR="00B568CC" w:rsidRDefault="0028510A" w:rsidP="00B568CC">
      <w:pPr>
        <w:pStyle w:val="a3"/>
        <w:shd w:val="clear" w:color="auto" w:fill="FFFFFF"/>
        <w:spacing w:before="0" w:beforeAutospacing="0" w:after="0" w:afterAutospacing="0" w:line="360" w:lineRule="auto"/>
        <w:ind w:left="46" w:right="35" w:firstLine="567"/>
        <w:jc w:val="both"/>
        <w:rPr>
          <w:color w:val="000000"/>
          <w:sz w:val="28"/>
          <w:szCs w:val="22"/>
        </w:rPr>
      </w:pPr>
      <w:r>
        <w:rPr>
          <w:color w:val="000000"/>
          <w:sz w:val="28"/>
          <w:szCs w:val="22"/>
        </w:rPr>
        <w:t>ВЫВОД</w:t>
      </w:r>
    </w:p>
    <w:p w:rsidR="00806414" w:rsidRPr="00594E35" w:rsidRDefault="00AF7A74" w:rsidP="00594E35">
      <w:pPr>
        <w:pStyle w:val="a3"/>
        <w:shd w:val="clear" w:color="auto" w:fill="FFFFFF"/>
        <w:spacing w:before="0" w:beforeAutospacing="0" w:after="0" w:afterAutospacing="0" w:line="360" w:lineRule="auto"/>
        <w:ind w:right="34" w:firstLine="567"/>
        <w:jc w:val="both"/>
        <w:rPr>
          <w:color w:val="000000"/>
          <w:sz w:val="28"/>
          <w:szCs w:val="28"/>
        </w:rPr>
      </w:pPr>
      <w:r w:rsidRPr="00594E35">
        <w:rPr>
          <w:color w:val="000000"/>
          <w:sz w:val="28"/>
          <w:szCs w:val="28"/>
        </w:rPr>
        <w:t xml:space="preserve">В структуре баланса присутствует значительная сумма НДС, подлежащая возмещению из бюджета. </w:t>
      </w:r>
    </w:p>
    <w:p w:rsidR="00806414" w:rsidRPr="00594E35" w:rsidRDefault="00AF7A74" w:rsidP="00594E35">
      <w:pPr>
        <w:pStyle w:val="a3"/>
        <w:shd w:val="clear" w:color="auto" w:fill="FFFFFF"/>
        <w:spacing w:before="0" w:beforeAutospacing="0" w:after="0" w:afterAutospacing="0" w:line="360" w:lineRule="auto"/>
        <w:ind w:right="34" w:firstLine="567"/>
        <w:jc w:val="both"/>
        <w:rPr>
          <w:color w:val="000000"/>
          <w:sz w:val="28"/>
          <w:szCs w:val="28"/>
        </w:rPr>
      </w:pPr>
      <w:r w:rsidRPr="00594E35">
        <w:rPr>
          <w:color w:val="000000"/>
          <w:sz w:val="28"/>
          <w:szCs w:val="28"/>
        </w:rPr>
        <w:t xml:space="preserve">Дебиторская задолженность в анализируемом периоде возросла. </w:t>
      </w:r>
    </w:p>
    <w:p w:rsidR="00806414" w:rsidRPr="00594E35" w:rsidRDefault="00AF7A74" w:rsidP="00594E35">
      <w:pPr>
        <w:pStyle w:val="a3"/>
        <w:shd w:val="clear" w:color="auto" w:fill="FFFFFF"/>
        <w:spacing w:before="0" w:beforeAutospacing="0" w:after="0" w:afterAutospacing="0" w:line="360" w:lineRule="auto"/>
        <w:ind w:right="34" w:firstLine="567"/>
        <w:jc w:val="both"/>
        <w:rPr>
          <w:color w:val="000000"/>
          <w:sz w:val="28"/>
          <w:szCs w:val="28"/>
        </w:rPr>
      </w:pPr>
      <w:r w:rsidRPr="00594E35">
        <w:rPr>
          <w:color w:val="000000"/>
          <w:sz w:val="28"/>
          <w:szCs w:val="28"/>
        </w:rPr>
        <w:t xml:space="preserve">В конце исследуемого периода дебиторская задолженность имеет критическое значение (превышает 25-27% оборотных активов). </w:t>
      </w:r>
    </w:p>
    <w:p w:rsidR="00806414" w:rsidRPr="00594E35" w:rsidRDefault="00AF7A74" w:rsidP="00594E35">
      <w:pPr>
        <w:pStyle w:val="a3"/>
        <w:shd w:val="clear" w:color="auto" w:fill="FFFFFF"/>
        <w:spacing w:before="0" w:beforeAutospacing="0" w:after="0" w:afterAutospacing="0" w:line="360" w:lineRule="auto"/>
        <w:ind w:right="34" w:firstLine="567"/>
        <w:jc w:val="both"/>
        <w:rPr>
          <w:color w:val="000000"/>
          <w:sz w:val="28"/>
          <w:szCs w:val="28"/>
        </w:rPr>
      </w:pPr>
      <w:r w:rsidRPr="00594E35">
        <w:rPr>
          <w:color w:val="000000"/>
          <w:sz w:val="28"/>
          <w:szCs w:val="28"/>
        </w:rPr>
        <w:t>Сумма свободных денежных средств на предприятии за период с 01.01.2014 года по 01.01.2015 года снизилась на 3802 тыс. руб. и составила 11607 тыс. руб.</w:t>
      </w:r>
    </w:p>
    <w:p w:rsidR="00806414" w:rsidRPr="00594E35" w:rsidRDefault="00AF7A74" w:rsidP="00594E35">
      <w:pPr>
        <w:pStyle w:val="a3"/>
        <w:shd w:val="clear" w:color="auto" w:fill="FFFFFF"/>
        <w:spacing w:before="0" w:beforeAutospacing="0" w:after="0" w:afterAutospacing="0" w:line="360" w:lineRule="auto"/>
        <w:ind w:right="34" w:firstLine="567"/>
        <w:jc w:val="both"/>
        <w:rPr>
          <w:color w:val="000000"/>
          <w:sz w:val="28"/>
          <w:szCs w:val="28"/>
        </w:rPr>
      </w:pPr>
      <w:r w:rsidRPr="00594E35">
        <w:rPr>
          <w:color w:val="000000"/>
          <w:sz w:val="28"/>
          <w:szCs w:val="28"/>
        </w:rPr>
        <w:t xml:space="preserve">Сумма кредиторской задолженности на 01.01.2015 года возросла по сравнению с положением на 01.01.2014 года на 2611 тыс. руб. и составила 47000 тыс. руб. </w:t>
      </w:r>
    </w:p>
    <w:p w:rsidR="00806414" w:rsidRPr="00594E35" w:rsidRDefault="00AF7A74" w:rsidP="00594E35">
      <w:pPr>
        <w:pStyle w:val="a3"/>
        <w:shd w:val="clear" w:color="auto" w:fill="FFFFFF"/>
        <w:spacing w:before="0" w:beforeAutospacing="0" w:after="0" w:afterAutospacing="0" w:line="360" w:lineRule="auto"/>
        <w:ind w:right="34" w:firstLine="567"/>
        <w:jc w:val="both"/>
        <w:rPr>
          <w:color w:val="000000"/>
          <w:sz w:val="28"/>
          <w:szCs w:val="28"/>
        </w:rPr>
      </w:pPr>
      <w:r w:rsidRPr="00594E35">
        <w:rPr>
          <w:color w:val="000000"/>
          <w:sz w:val="28"/>
          <w:szCs w:val="28"/>
        </w:rPr>
        <w:t xml:space="preserve">Соотношение дебиторской и кредиторской задолженности в исследуемом периоде не изменилось. </w:t>
      </w:r>
      <w:proofErr w:type="gramStart"/>
      <w:r w:rsidRPr="00594E35">
        <w:rPr>
          <w:color w:val="000000"/>
          <w:sz w:val="28"/>
          <w:szCs w:val="28"/>
        </w:rPr>
        <w:t xml:space="preserve">При этом по состоянию на 01.01.2014 г. кредиторская задолженность превышает </w:t>
      </w:r>
      <w:r w:rsidR="00806414" w:rsidRPr="00594E35">
        <w:rPr>
          <w:color w:val="000000"/>
          <w:sz w:val="28"/>
          <w:szCs w:val="28"/>
        </w:rPr>
        <w:t>дебиторскую на 83</w:t>
      </w:r>
      <w:r w:rsidRPr="00594E35">
        <w:rPr>
          <w:color w:val="000000"/>
          <w:sz w:val="28"/>
          <w:szCs w:val="28"/>
        </w:rPr>
        <w:t>%, а по сос</w:t>
      </w:r>
      <w:r w:rsidR="00806414" w:rsidRPr="00594E35">
        <w:rPr>
          <w:color w:val="000000"/>
          <w:sz w:val="28"/>
          <w:szCs w:val="28"/>
        </w:rPr>
        <w:t>тоянию на 01.01.2015 г. на 91.4</w:t>
      </w:r>
      <w:r w:rsidRPr="00594E35">
        <w:rPr>
          <w:color w:val="000000"/>
          <w:sz w:val="28"/>
          <w:szCs w:val="28"/>
        </w:rPr>
        <w:t>%. Таким образом, за исследуемый период увеличилось отвлечение средств из оборота предприятия, возросло косвенное кредитование средствами данной организации других предприятий.</w:t>
      </w:r>
      <w:proofErr w:type="gramEnd"/>
      <w:r w:rsidRPr="00594E35">
        <w:rPr>
          <w:color w:val="000000"/>
          <w:sz w:val="28"/>
          <w:szCs w:val="28"/>
        </w:rPr>
        <w:t xml:space="preserve"> Организация несет убытки от обесценения дебиторской задолженности. Необходимо принять всевозможные меры по взысканию дебиторской задолженности в целях покрытия задолженности предприятия перед кредиторами.</w:t>
      </w:r>
    </w:p>
    <w:p w:rsidR="00806414" w:rsidRPr="00594E35" w:rsidRDefault="00806414" w:rsidP="00594E35">
      <w:pPr>
        <w:pStyle w:val="a3"/>
        <w:shd w:val="clear" w:color="auto" w:fill="FFFFFF"/>
        <w:spacing w:before="0" w:beforeAutospacing="0" w:after="0" w:afterAutospacing="0" w:line="360" w:lineRule="auto"/>
        <w:ind w:right="34" w:firstLine="567"/>
        <w:jc w:val="both"/>
        <w:rPr>
          <w:color w:val="000000"/>
          <w:sz w:val="28"/>
          <w:szCs w:val="28"/>
        </w:rPr>
      </w:pPr>
      <w:r w:rsidRPr="00594E35">
        <w:rPr>
          <w:color w:val="000000"/>
          <w:sz w:val="28"/>
          <w:szCs w:val="28"/>
        </w:rPr>
        <w:t>Увеличение активов на 2340 тыс</w:t>
      </w:r>
      <w:proofErr w:type="gramStart"/>
      <w:r w:rsidRPr="00594E35">
        <w:rPr>
          <w:color w:val="000000"/>
          <w:sz w:val="28"/>
          <w:szCs w:val="28"/>
        </w:rPr>
        <w:t>.</w:t>
      </w:r>
      <w:r w:rsidR="00AF7A74" w:rsidRPr="00594E35">
        <w:rPr>
          <w:color w:val="000000"/>
          <w:sz w:val="28"/>
          <w:szCs w:val="28"/>
        </w:rPr>
        <w:t>р</w:t>
      </w:r>
      <w:proofErr w:type="gramEnd"/>
      <w:r w:rsidR="00AF7A74" w:rsidRPr="00594E35">
        <w:rPr>
          <w:color w:val="000000"/>
          <w:sz w:val="28"/>
          <w:szCs w:val="28"/>
        </w:rPr>
        <w:t>уб. сопровождается одновременным увеличением обязат</w:t>
      </w:r>
      <w:r w:rsidRPr="00594E35">
        <w:rPr>
          <w:color w:val="000000"/>
          <w:sz w:val="28"/>
          <w:szCs w:val="28"/>
        </w:rPr>
        <w:t>ельств предприятия на 4421 тыс.</w:t>
      </w:r>
      <w:r w:rsidR="00AF7A74" w:rsidRPr="00594E35">
        <w:rPr>
          <w:color w:val="000000"/>
          <w:sz w:val="28"/>
          <w:szCs w:val="28"/>
        </w:rPr>
        <w:t xml:space="preserve">руб. Так как платежеспособность зависит от покрытия обязательств предприятия его активами, можно утверждать, что вследствие увеличения </w:t>
      </w:r>
      <w:r w:rsidR="00AF7A74" w:rsidRPr="00594E35">
        <w:rPr>
          <w:color w:val="000000"/>
          <w:sz w:val="28"/>
          <w:szCs w:val="28"/>
        </w:rPr>
        <w:lastRenderedPageBreak/>
        <w:t>задолженности организации без эквивалентного роста активов, отношение текущих пассивов к текущим активам изменилось и повлекло ухудшение платежеспособности.</w:t>
      </w:r>
    </w:p>
    <w:p w:rsidR="00E41B04" w:rsidRPr="00594E35" w:rsidRDefault="009B3B7B" w:rsidP="00594E35">
      <w:pPr>
        <w:pStyle w:val="a3"/>
        <w:shd w:val="clear" w:color="auto" w:fill="FFFFFF"/>
        <w:spacing w:before="0" w:beforeAutospacing="0" w:after="0" w:afterAutospacing="0" w:line="360" w:lineRule="auto"/>
        <w:ind w:right="34" w:firstLine="567"/>
        <w:jc w:val="both"/>
        <w:rPr>
          <w:color w:val="000000"/>
          <w:sz w:val="28"/>
          <w:szCs w:val="28"/>
        </w:rPr>
      </w:pPr>
      <w:r w:rsidRPr="00594E35">
        <w:rPr>
          <w:color w:val="000000"/>
          <w:sz w:val="28"/>
          <w:szCs w:val="28"/>
        </w:rPr>
        <w:t>Ликвидность баланса на начало анализируемого периода можно охарактеризовать как недостаточную. При этом в ближайший к рассматриваемому моменту промежуток времени организации не удастся поправить свою платежеспособность. Однако следует отметить, что перспективная ликвидность отражает некоторый платежный излишек.</w:t>
      </w:r>
      <w:r w:rsidR="00806414" w:rsidRPr="00594E35">
        <w:rPr>
          <w:color w:val="000000"/>
          <w:sz w:val="28"/>
          <w:szCs w:val="28"/>
        </w:rPr>
        <w:t xml:space="preserve"> </w:t>
      </w:r>
      <w:r w:rsidRPr="00594E35">
        <w:rPr>
          <w:color w:val="000000"/>
          <w:sz w:val="28"/>
          <w:szCs w:val="28"/>
        </w:rPr>
        <w:t>По состоянию на 01.01.2015 г. ситуация не изменилась. Ликвидность баланса также можно охарактеризовать как недостаточную. При этом отсутствует возможность увеличения текущей ликвидности в недалеком будущем, но сохраняется – в отдаленной перспективе.</w:t>
      </w:r>
    </w:p>
    <w:p w:rsidR="00594E35" w:rsidRPr="00594E35" w:rsidRDefault="00806414" w:rsidP="00594E35">
      <w:pPr>
        <w:pStyle w:val="a3"/>
        <w:shd w:val="clear" w:color="auto" w:fill="FFFFFF"/>
        <w:spacing w:before="0" w:beforeAutospacing="0" w:after="0" w:afterAutospacing="0" w:line="360" w:lineRule="auto"/>
        <w:ind w:right="34" w:firstLine="567"/>
        <w:jc w:val="both"/>
        <w:rPr>
          <w:color w:val="000000"/>
          <w:sz w:val="28"/>
          <w:szCs w:val="28"/>
        </w:rPr>
      </w:pPr>
      <w:proofErr w:type="gramStart"/>
      <w:r w:rsidRPr="00594E35">
        <w:rPr>
          <w:color w:val="000000"/>
          <w:sz w:val="28"/>
          <w:szCs w:val="28"/>
        </w:rPr>
        <w:t>Коэффициент абсолютной ликвидности за период c 01.01.2014 года по 01.01.2015 года снизился на 0.1 и составил 0.25, т.е. платежеспособность предприятия снизилась, однако оно было в состоянии немедленно выполнить свои текущие обязательства за счет денежных средств 01.01.2014 года на 35%, а 01.01.2015 года  на 25%.</w:t>
      </w:r>
      <w:r w:rsidR="00E41B04" w:rsidRPr="00594E35">
        <w:rPr>
          <w:color w:val="000000"/>
          <w:sz w:val="28"/>
          <w:szCs w:val="28"/>
        </w:rPr>
        <w:t xml:space="preserve"> При этом гарантия погашения долгов за анализируемый период снизилась. </w:t>
      </w:r>
      <w:proofErr w:type="gramEnd"/>
    </w:p>
    <w:p w:rsidR="00E41B04" w:rsidRPr="00594E35" w:rsidRDefault="00806414" w:rsidP="00594E35">
      <w:pPr>
        <w:pStyle w:val="a3"/>
        <w:shd w:val="clear" w:color="auto" w:fill="FFFFFF"/>
        <w:spacing w:before="0" w:beforeAutospacing="0" w:after="0" w:afterAutospacing="0" w:line="360" w:lineRule="auto"/>
        <w:ind w:right="34" w:firstLine="567"/>
        <w:jc w:val="both"/>
        <w:rPr>
          <w:color w:val="000000"/>
          <w:sz w:val="28"/>
          <w:szCs w:val="28"/>
        </w:rPr>
      </w:pPr>
      <w:proofErr w:type="gramStart"/>
      <w:r w:rsidRPr="00594E35">
        <w:rPr>
          <w:color w:val="000000"/>
          <w:sz w:val="28"/>
          <w:szCs w:val="28"/>
        </w:rPr>
        <w:t xml:space="preserve">Коэффициент текущей ликвидности на 01.01.2015 года снизился по сравнению c 01.01.2014 года на 0.241 и составил 1.97, т.е. на 01.01.2014 года предприятие было в состоянии выполнить текущие обязательства, реализуя свои ликвидные активы по балансовой стоимости на 221.1%, а на 01.01.2015 года - на 197%. </w:t>
      </w:r>
      <w:r w:rsidR="00E41B04" w:rsidRPr="00594E35">
        <w:rPr>
          <w:color w:val="000000"/>
          <w:sz w:val="28"/>
          <w:szCs w:val="28"/>
        </w:rPr>
        <w:t>На 01.01.2015 года уровень коэффициента текущей ликвидности считается недостаточным.</w:t>
      </w:r>
      <w:proofErr w:type="gramEnd"/>
      <w:r w:rsidR="00E41B04" w:rsidRPr="00594E35">
        <w:rPr>
          <w:color w:val="000000"/>
          <w:sz w:val="28"/>
          <w:szCs w:val="28"/>
        </w:rPr>
        <w:t xml:space="preserve"> Предприятие не в состоянии обеспечить резервный запас для компенсации убытков, которые могут возникнуть при размещении и ликвидации всех текущих активов, кроме наличности. </w:t>
      </w:r>
      <w:r w:rsidRPr="00594E35">
        <w:rPr>
          <w:color w:val="000000"/>
          <w:sz w:val="28"/>
          <w:szCs w:val="28"/>
        </w:rPr>
        <w:t>Таким образом, платежеспособность предприятия за анализируемый период снизилась.</w:t>
      </w:r>
      <w:r w:rsidR="00594E35" w:rsidRPr="00594E35">
        <w:rPr>
          <w:color w:val="000000"/>
          <w:sz w:val="28"/>
          <w:szCs w:val="28"/>
        </w:rPr>
        <w:t xml:space="preserve"> В течени</w:t>
      </w:r>
      <w:proofErr w:type="gramStart"/>
      <w:r w:rsidR="00594E35" w:rsidRPr="00594E35">
        <w:rPr>
          <w:color w:val="000000"/>
          <w:sz w:val="28"/>
          <w:szCs w:val="28"/>
        </w:rPr>
        <w:t>и</w:t>
      </w:r>
      <w:proofErr w:type="gramEnd"/>
      <w:r w:rsidR="00594E35" w:rsidRPr="00594E35">
        <w:rPr>
          <w:color w:val="000000"/>
          <w:sz w:val="28"/>
          <w:szCs w:val="28"/>
        </w:rPr>
        <w:t xml:space="preserve"> ближайших шести месяцев, с учетом сложившихся тенденций, у ОАО "ВЗЖБИ" не возникнет реальной возможности восстановить платежеспособность.</w:t>
      </w:r>
    </w:p>
    <w:p w:rsidR="00E41B04" w:rsidRPr="00594E35" w:rsidRDefault="00E41B04" w:rsidP="00594E35">
      <w:pPr>
        <w:pStyle w:val="a3"/>
        <w:shd w:val="clear" w:color="auto" w:fill="FFFFFF"/>
        <w:spacing w:before="0" w:beforeAutospacing="0" w:after="0" w:afterAutospacing="0" w:line="360" w:lineRule="auto"/>
        <w:ind w:right="34" w:firstLine="567"/>
        <w:jc w:val="both"/>
        <w:rPr>
          <w:color w:val="000000"/>
          <w:sz w:val="28"/>
          <w:szCs w:val="28"/>
        </w:rPr>
      </w:pPr>
      <w:r w:rsidRPr="00594E35">
        <w:rPr>
          <w:color w:val="000000"/>
          <w:sz w:val="28"/>
          <w:szCs w:val="28"/>
        </w:rPr>
        <w:lastRenderedPageBreak/>
        <w:t>На 01.01.2015 года уровень коэффициента быстрой ликвидности считается недостаточным. Однако повышенный уровень наиболее ликвидных средств, даже при отрицательной динамике анализируемого показателя, характеризуют платежеспособность предприятия как достаточную.</w:t>
      </w:r>
    </w:p>
    <w:p w:rsidR="00806414" w:rsidRPr="00594E35" w:rsidRDefault="00806414" w:rsidP="00594E35">
      <w:pPr>
        <w:pStyle w:val="a3"/>
        <w:shd w:val="clear" w:color="auto" w:fill="FFFFFF"/>
        <w:spacing w:before="0" w:beforeAutospacing="0" w:after="0" w:afterAutospacing="0" w:line="360" w:lineRule="auto"/>
        <w:ind w:right="34" w:firstLine="567"/>
        <w:jc w:val="both"/>
        <w:rPr>
          <w:color w:val="000000"/>
          <w:sz w:val="28"/>
          <w:szCs w:val="28"/>
        </w:rPr>
      </w:pPr>
      <w:r w:rsidRPr="00594E35">
        <w:rPr>
          <w:color w:val="000000"/>
          <w:sz w:val="28"/>
          <w:szCs w:val="28"/>
        </w:rPr>
        <w:t xml:space="preserve">Коэффициент автономии на 01.01.2015 года составил 0.674, в то время как на 01.01.2014 года он составлял 0.68, т.е. доля владельцев предприятия в общей сумме средств, авансированных в его деятельность, снизилась на 67.4%. Таким образом, финансовая устойчивость и стабильность предприятия за анализируемый период снизилась, а зависимость от внешних кредиторов возросла. </w:t>
      </w:r>
    </w:p>
    <w:p w:rsidR="00E41B04" w:rsidRPr="00594E35" w:rsidRDefault="00806414" w:rsidP="00594E35">
      <w:pPr>
        <w:pStyle w:val="a3"/>
        <w:shd w:val="clear" w:color="auto" w:fill="FFFFFF"/>
        <w:spacing w:before="0" w:beforeAutospacing="0" w:after="0" w:afterAutospacing="0" w:line="360" w:lineRule="auto"/>
        <w:ind w:right="34" w:firstLine="567"/>
        <w:jc w:val="both"/>
        <w:rPr>
          <w:color w:val="000000"/>
          <w:sz w:val="28"/>
          <w:szCs w:val="28"/>
        </w:rPr>
      </w:pPr>
      <w:r w:rsidRPr="00594E35">
        <w:rPr>
          <w:color w:val="000000"/>
          <w:sz w:val="28"/>
          <w:szCs w:val="28"/>
        </w:rPr>
        <w:t xml:space="preserve">По состоянию на 01.01.2014 г. предприятие имеет кризисное финансовое состояние, при котором оно находится на грани банкротства, поскольку денежные средства, краткосрочные ценные бумаги и дебиторская задолженность предприятия не покрывают даже его кредиторской задолженности и просроченных ссуд. Равновесие платежного баланса обеспечивается за счет просроченных платежей по оплате труда, кредитам банка и заемным средствам, поставщикам, по налогам и сборам и т.д. По состоянию на 01.01.2015 г. по сравнению с 01.01.2014 г. финансовое положение не изменилось. Оценивается как кризисное. </w:t>
      </w:r>
    </w:p>
    <w:p w:rsidR="00E41B04" w:rsidRPr="00594E35" w:rsidRDefault="00B51E0A" w:rsidP="00594E35">
      <w:pPr>
        <w:pStyle w:val="a3"/>
        <w:shd w:val="clear" w:color="auto" w:fill="FFFFFF"/>
        <w:spacing w:before="0" w:beforeAutospacing="0" w:after="0" w:afterAutospacing="0" w:line="360" w:lineRule="auto"/>
        <w:ind w:right="34" w:firstLine="567"/>
        <w:jc w:val="both"/>
        <w:rPr>
          <w:color w:val="000000"/>
          <w:sz w:val="28"/>
          <w:szCs w:val="28"/>
        </w:rPr>
      </w:pPr>
      <w:r w:rsidRPr="00594E35">
        <w:rPr>
          <w:color w:val="000000"/>
          <w:sz w:val="28"/>
          <w:szCs w:val="28"/>
        </w:rPr>
        <w:t>Устойчивость финансового со</w:t>
      </w:r>
      <w:r w:rsidR="00E41B04" w:rsidRPr="00594E35">
        <w:rPr>
          <w:color w:val="000000"/>
          <w:sz w:val="28"/>
          <w:szCs w:val="28"/>
        </w:rPr>
        <w:t>стояния может быть восстановлена</w:t>
      </w:r>
      <w:r w:rsidRPr="00594E35">
        <w:rPr>
          <w:color w:val="000000"/>
          <w:sz w:val="28"/>
          <w:szCs w:val="28"/>
        </w:rPr>
        <w:t>:</w:t>
      </w:r>
      <w:r w:rsidRPr="00594E35">
        <w:rPr>
          <w:color w:val="000000"/>
          <w:sz w:val="28"/>
          <w:szCs w:val="28"/>
        </w:rPr>
        <w:br/>
        <w:t xml:space="preserve">- ускорением оборачиваемости капитала в текущих активах, в результате чего произойдет относительное его сокращение на рубль выручки; </w:t>
      </w:r>
      <w:r w:rsidRPr="00594E35">
        <w:rPr>
          <w:color w:val="000000"/>
          <w:sz w:val="28"/>
          <w:szCs w:val="28"/>
        </w:rPr>
        <w:br/>
        <w:t xml:space="preserve">- обоснованным уменьшением запасов (до норматива); </w:t>
      </w:r>
      <w:r w:rsidRPr="00594E35">
        <w:rPr>
          <w:color w:val="000000"/>
          <w:sz w:val="28"/>
          <w:szCs w:val="28"/>
        </w:rPr>
        <w:br/>
        <w:t>- пополнением собственного оборотного капитала из внутренних и внешних источников.</w:t>
      </w:r>
    </w:p>
    <w:p w:rsidR="00E41B04" w:rsidRPr="00594E35" w:rsidRDefault="00B51E0A" w:rsidP="00594E35">
      <w:pPr>
        <w:pStyle w:val="a3"/>
        <w:shd w:val="clear" w:color="auto" w:fill="FFFFFF"/>
        <w:spacing w:before="0" w:beforeAutospacing="0" w:after="0" w:afterAutospacing="0" w:line="360" w:lineRule="auto"/>
        <w:ind w:right="34" w:firstLine="567"/>
        <w:jc w:val="both"/>
        <w:rPr>
          <w:color w:val="000000"/>
          <w:sz w:val="28"/>
          <w:szCs w:val="28"/>
        </w:rPr>
      </w:pPr>
      <w:r w:rsidRPr="00594E35">
        <w:rPr>
          <w:color w:val="000000"/>
          <w:sz w:val="28"/>
          <w:szCs w:val="28"/>
        </w:rPr>
        <w:t>В результате осуществления производственно-коммерческой деятельности организация увеличила объем денежной массы</w:t>
      </w:r>
      <w:r w:rsidR="00E41B04" w:rsidRPr="00594E35">
        <w:rPr>
          <w:color w:val="000000"/>
          <w:sz w:val="28"/>
          <w:szCs w:val="28"/>
        </w:rPr>
        <w:t>,</w:t>
      </w:r>
      <w:r w:rsidRPr="00594E35">
        <w:rPr>
          <w:color w:val="000000"/>
          <w:sz w:val="28"/>
          <w:szCs w:val="28"/>
        </w:rPr>
        <w:t xml:space="preserve"> как в части поступления денежных средств, так и в части их оттока.</w:t>
      </w:r>
    </w:p>
    <w:p w:rsidR="00E41B04" w:rsidRPr="00594E35" w:rsidRDefault="00B51E0A" w:rsidP="00594E35">
      <w:pPr>
        <w:pStyle w:val="a3"/>
        <w:shd w:val="clear" w:color="auto" w:fill="FFFFFF"/>
        <w:spacing w:before="0" w:beforeAutospacing="0" w:after="0" w:afterAutospacing="0" w:line="360" w:lineRule="auto"/>
        <w:ind w:right="34" w:firstLine="567"/>
        <w:jc w:val="both"/>
        <w:rPr>
          <w:color w:val="000000"/>
          <w:sz w:val="28"/>
          <w:szCs w:val="28"/>
        </w:rPr>
      </w:pPr>
      <w:r w:rsidRPr="00594E35">
        <w:rPr>
          <w:color w:val="000000"/>
          <w:sz w:val="28"/>
          <w:szCs w:val="28"/>
        </w:rPr>
        <w:lastRenderedPageBreak/>
        <w:t>Отрицательный момент – превышение оттока денежных средств над их притоком в 2014 году, которое привело к минусовому значению чистого денежного потока в размере -</w:t>
      </w:r>
      <w:r w:rsidR="00E41B04" w:rsidRPr="00594E35">
        <w:rPr>
          <w:color w:val="000000"/>
          <w:sz w:val="28"/>
          <w:szCs w:val="28"/>
        </w:rPr>
        <w:t xml:space="preserve"> </w:t>
      </w:r>
      <w:r w:rsidRPr="00594E35">
        <w:rPr>
          <w:color w:val="000000"/>
          <w:sz w:val="28"/>
          <w:szCs w:val="28"/>
        </w:rPr>
        <w:t>3802 тыс. руб.</w:t>
      </w:r>
    </w:p>
    <w:p w:rsidR="00594E35" w:rsidRPr="00594E35" w:rsidRDefault="00B51E0A" w:rsidP="00594E35">
      <w:pPr>
        <w:pStyle w:val="a3"/>
        <w:shd w:val="clear" w:color="auto" w:fill="FFFFFF"/>
        <w:spacing w:before="0" w:beforeAutospacing="0" w:after="0" w:afterAutospacing="0" w:line="360" w:lineRule="auto"/>
        <w:ind w:right="34" w:firstLine="567"/>
        <w:jc w:val="both"/>
        <w:rPr>
          <w:color w:val="000000"/>
          <w:sz w:val="28"/>
          <w:szCs w:val="28"/>
        </w:rPr>
      </w:pPr>
      <w:r w:rsidRPr="00594E35">
        <w:rPr>
          <w:color w:val="000000"/>
          <w:sz w:val="28"/>
          <w:szCs w:val="28"/>
        </w:rPr>
        <w:t>В целом объемы и динамика денежных поступлений и выбытий свидетельствуют о неэффективном управлени</w:t>
      </w:r>
      <w:r w:rsidR="00594E35">
        <w:rPr>
          <w:color w:val="000000"/>
          <w:sz w:val="28"/>
          <w:szCs w:val="28"/>
        </w:rPr>
        <w:t>и денежными потоками ОАО «ВЗЖБИ»</w:t>
      </w:r>
      <w:r w:rsidR="00594E35" w:rsidRPr="00594E35">
        <w:rPr>
          <w:color w:val="000000"/>
          <w:sz w:val="28"/>
          <w:szCs w:val="28"/>
        </w:rPr>
        <w:t>.</w:t>
      </w:r>
    </w:p>
    <w:p w:rsidR="00594E35" w:rsidRPr="00594E35" w:rsidRDefault="00B568CC" w:rsidP="00594E35">
      <w:pPr>
        <w:pStyle w:val="a3"/>
        <w:shd w:val="clear" w:color="auto" w:fill="FFFFFF"/>
        <w:spacing w:before="0" w:beforeAutospacing="0" w:after="0" w:afterAutospacing="0" w:line="360" w:lineRule="auto"/>
        <w:ind w:right="34" w:firstLine="567"/>
        <w:jc w:val="both"/>
        <w:rPr>
          <w:color w:val="000000"/>
          <w:sz w:val="28"/>
          <w:szCs w:val="28"/>
        </w:rPr>
      </w:pPr>
      <w:r w:rsidRPr="00594E35">
        <w:rPr>
          <w:color w:val="000000"/>
          <w:sz w:val="28"/>
          <w:szCs w:val="28"/>
        </w:rPr>
        <w:t>Коэффициент обеспеченности собственными средствами за анализируемый период уменьшился на -14.7 пункта и составил 69%. Это говорит о том, что как в начале, так и в конце анализируемого периода организация не имела возможности осуществления бесперебойной производственной деятельности.</w:t>
      </w:r>
    </w:p>
    <w:p w:rsidR="00594E35" w:rsidRPr="00594E35" w:rsidRDefault="00B568CC" w:rsidP="00594E35">
      <w:pPr>
        <w:pStyle w:val="a3"/>
        <w:shd w:val="clear" w:color="auto" w:fill="FFFFFF"/>
        <w:spacing w:before="0" w:beforeAutospacing="0" w:after="0" w:afterAutospacing="0" w:line="360" w:lineRule="auto"/>
        <w:ind w:right="34" w:firstLine="567"/>
        <w:jc w:val="both"/>
        <w:rPr>
          <w:color w:val="000000"/>
          <w:sz w:val="28"/>
          <w:szCs w:val="28"/>
        </w:rPr>
      </w:pPr>
      <w:r w:rsidRPr="00594E35">
        <w:rPr>
          <w:color w:val="000000"/>
          <w:sz w:val="28"/>
          <w:szCs w:val="28"/>
        </w:rPr>
        <w:t xml:space="preserve">Значение коэффициента обеспеченности запасов и затрат собственными оборотными средствами по состоянию на 01.01.2014 г. превышает его нормальный уровень. Однако за анализируемый период произошло его снижение до 77.8%, т.е. до нормального значения. Это свидетельствует о том, что собственными источниками покрыты необходимые размеры запасов и затрат (обоснованная потребность в запасах и затратах в те периоды, когда скорость их оборота выше), остальные запасы и затраты в конце периода покрываются краткосрочными заемными средствами. </w:t>
      </w:r>
    </w:p>
    <w:p w:rsidR="00594E35" w:rsidRPr="00594E35" w:rsidRDefault="00B568CC" w:rsidP="00594E35">
      <w:pPr>
        <w:pStyle w:val="a3"/>
        <w:shd w:val="clear" w:color="auto" w:fill="FFFFFF"/>
        <w:spacing w:before="0" w:beforeAutospacing="0" w:after="0" w:afterAutospacing="0" w:line="360" w:lineRule="auto"/>
        <w:ind w:right="34" w:firstLine="567"/>
        <w:jc w:val="both"/>
        <w:rPr>
          <w:color w:val="000000"/>
          <w:sz w:val="28"/>
          <w:szCs w:val="28"/>
        </w:rPr>
      </w:pPr>
      <w:r w:rsidRPr="00594E35">
        <w:rPr>
          <w:color w:val="000000"/>
          <w:sz w:val="28"/>
          <w:szCs w:val="28"/>
        </w:rPr>
        <w:t>В течение 2014 г. возросли финансовые возможности предприятия финансировать свои внеоборотные активы за счет собственных средств. При этом по состоянию на 01.01.2014 г. их стоимость покрывается за счет собственных средств на 54.2%, а по состоянию на 01.01.2015 г. – на 65.6%.</w:t>
      </w:r>
    </w:p>
    <w:p w:rsidR="00594E35" w:rsidRPr="00594E35" w:rsidRDefault="00B568CC" w:rsidP="00594E35">
      <w:pPr>
        <w:pStyle w:val="a3"/>
        <w:shd w:val="clear" w:color="auto" w:fill="FFFFFF"/>
        <w:spacing w:before="0" w:beforeAutospacing="0" w:after="0" w:afterAutospacing="0" w:line="360" w:lineRule="auto"/>
        <w:ind w:right="34" w:firstLine="567"/>
        <w:jc w:val="both"/>
        <w:rPr>
          <w:color w:val="000000"/>
          <w:sz w:val="28"/>
          <w:szCs w:val="28"/>
        </w:rPr>
      </w:pPr>
      <w:r w:rsidRPr="00594E35">
        <w:rPr>
          <w:color w:val="000000"/>
          <w:sz w:val="28"/>
          <w:szCs w:val="28"/>
        </w:rPr>
        <w:t xml:space="preserve">За 2014 г. основные средства, капитальные вложения, оборудование, производственные запасы и незавершенное производство составляют более чем 50% в стоимости всего имущества предприятия. За отчетный период этот показатель возрос на 3.7 пунктов и составил 77.8%, что говорит о дополнительных вложениях средств в имущество производственной сферы и сферы обращения и о создании благоприятных </w:t>
      </w:r>
      <w:r w:rsidRPr="00594E35">
        <w:rPr>
          <w:color w:val="000000"/>
          <w:sz w:val="28"/>
          <w:szCs w:val="28"/>
        </w:rPr>
        <w:lastRenderedPageBreak/>
        <w:t xml:space="preserve">условий для роста производственного потенциала и финансовой деятельности. </w:t>
      </w:r>
    </w:p>
    <w:p w:rsidR="00532AB6" w:rsidRDefault="00594E35" w:rsidP="00594E35">
      <w:pPr>
        <w:pStyle w:val="a3"/>
        <w:shd w:val="clear" w:color="auto" w:fill="FFFFFF"/>
        <w:spacing w:before="0" w:beforeAutospacing="0" w:after="0" w:afterAutospacing="0" w:line="360" w:lineRule="auto"/>
        <w:ind w:right="34" w:firstLine="567"/>
        <w:jc w:val="both"/>
        <w:rPr>
          <w:color w:val="000000"/>
          <w:sz w:val="28"/>
          <w:szCs w:val="28"/>
        </w:rPr>
      </w:pPr>
      <w:r w:rsidRPr="00594E35">
        <w:rPr>
          <w:color w:val="000000"/>
          <w:sz w:val="28"/>
          <w:szCs w:val="28"/>
        </w:rPr>
        <w:t>Проведенный финансовый анализ предприятия позволил сделать следующий вывод</w:t>
      </w:r>
      <w:r w:rsidR="00B568CC" w:rsidRPr="00594E35">
        <w:rPr>
          <w:color w:val="000000"/>
          <w:sz w:val="28"/>
          <w:szCs w:val="28"/>
        </w:rPr>
        <w:t xml:space="preserve">: </w:t>
      </w:r>
      <w:r w:rsidR="00532AB6">
        <w:rPr>
          <w:color w:val="000000"/>
          <w:sz w:val="28"/>
          <w:szCs w:val="28"/>
        </w:rPr>
        <w:t xml:space="preserve">ОАО «ВЗЖБИ» </w:t>
      </w:r>
      <w:r w:rsidRPr="00594E35">
        <w:rPr>
          <w:color w:val="000000"/>
          <w:sz w:val="28"/>
          <w:szCs w:val="28"/>
        </w:rPr>
        <w:t>продолжает испытыва</w:t>
      </w:r>
      <w:r w:rsidR="00B568CC" w:rsidRPr="00594E35">
        <w:rPr>
          <w:color w:val="000000"/>
          <w:sz w:val="28"/>
          <w:szCs w:val="28"/>
        </w:rPr>
        <w:t>т</w:t>
      </w:r>
      <w:r w:rsidRPr="00594E35">
        <w:rPr>
          <w:color w:val="000000"/>
          <w:sz w:val="28"/>
          <w:szCs w:val="28"/>
        </w:rPr>
        <w:t>ь</w:t>
      </w:r>
      <w:r w:rsidR="00B568CC" w:rsidRPr="00594E35">
        <w:rPr>
          <w:color w:val="000000"/>
          <w:sz w:val="28"/>
          <w:szCs w:val="28"/>
        </w:rPr>
        <w:t xml:space="preserve"> финансовые затруднения</w:t>
      </w:r>
      <w:r w:rsidRPr="00594E35">
        <w:rPr>
          <w:color w:val="000000"/>
          <w:sz w:val="28"/>
          <w:szCs w:val="28"/>
        </w:rPr>
        <w:t xml:space="preserve"> в 2014 г. </w:t>
      </w:r>
    </w:p>
    <w:p w:rsidR="00B568CC" w:rsidRPr="00594E35" w:rsidRDefault="00B568CC" w:rsidP="00594E35">
      <w:pPr>
        <w:pStyle w:val="a3"/>
        <w:shd w:val="clear" w:color="auto" w:fill="FFFFFF"/>
        <w:spacing w:before="0" w:beforeAutospacing="0" w:after="0" w:afterAutospacing="0" w:line="360" w:lineRule="auto"/>
        <w:ind w:right="34" w:firstLine="567"/>
        <w:jc w:val="both"/>
        <w:rPr>
          <w:color w:val="000000"/>
          <w:sz w:val="28"/>
          <w:szCs w:val="28"/>
        </w:rPr>
      </w:pPr>
      <w:r w:rsidRPr="00594E35">
        <w:rPr>
          <w:color w:val="000000"/>
          <w:sz w:val="28"/>
          <w:szCs w:val="28"/>
        </w:rPr>
        <w:t xml:space="preserve">Для выхода из кризисного финансового положения и его стабилизации предприятию необходимо проводить экономическое и финансовое оздоровление. </w:t>
      </w:r>
    </w:p>
    <w:p w:rsidR="00466CA5" w:rsidRPr="00466CA5" w:rsidRDefault="00466CA5" w:rsidP="00B51E0A">
      <w:pPr>
        <w:pStyle w:val="a3"/>
        <w:shd w:val="clear" w:color="auto" w:fill="FFFFFF"/>
        <w:spacing w:before="0" w:beforeAutospacing="0" w:after="0" w:afterAutospacing="0" w:line="360" w:lineRule="auto"/>
        <w:ind w:right="35"/>
        <w:jc w:val="both"/>
        <w:rPr>
          <w:color w:val="000000"/>
          <w:sz w:val="28"/>
          <w:szCs w:val="22"/>
        </w:rPr>
      </w:pPr>
      <w:r>
        <w:rPr>
          <w:color w:val="000000"/>
          <w:sz w:val="28"/>
          <w:szCs w:val="22"/>
        </w:rPr>
        <w:t xml:space="preserve"> </w:t>
      </w:r>
    </w:p>
    <w:p w:rsidR="00C35408" w:rsidRPr="00204E35" w:rsidRDefault="00C35408" w:rsidP="00C35408">
      <w:pPr>
        <w:spacing w:after="0" w:line="360" w:lineRule="auto"/>
        <w:ind w:firstLine="567"/>
        <w:jc w:val="both"/>
        <w:rPr>
          <w:rFonts w:ascii="Times New Roman" w:eastAsia="Times New Roman" w:hAnsi="Times New Roman" w:cs="Times New Roman"/>
          <w:color w:val="000000"/>
          <w:sz w:val="28"/>
          <w:szCs w:val="15"/>
        </w:rPr>
      </w:pPr>
    </w:p>
    <w:p w:rsidR="00204E35" w:rsidRPr="005C7009" w:rsidRDefault="00204E35" w:rsidP="00C82133">
      <w:pPr>
        <w:spacing w:after="0" w:line="360" w:lineRule="auto"/>
        <w:jc w:val="both"/>
        <w:rPr>
          <w:rFonts w:ascii="Times New Roman" w:eastAsia="Times New Roman" w:hAnsi="Times New Roman" w:cs="Times New Roman"/>
          <w:b/>
          <w:color w:val="000000"/>
          <w:sz w:val="28"/>
          <w:szCs w:val="18"/>
        </w:rPr>
      </w:pPr>
      <w:r>
        <w:rPr>
          <w:rFonts w:ascii="Times New Roman" w:eastAsia="Times New Roman" w:hAnsi="Times New Roman" w:cs="Times New Roman"/>
          <w:b/>
          <w:color w:val="000000"/>
          <w:sz w:val="28"/>
          <w:szCs w:val="18"/>
        </w:rPr>
        <w:t xml:space="preserve"> </w:t>
      </w:r>
    </w:p>
    <w:sectPr w:rsidR="00204E35" w:rsidRPr="005C7009" w:rsidSect="003F0DD5">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262E6"/>
    <w:multiLevelType w:val="hybridMultilevel"/>
    <w:tmpl w:val="12268004"/>
    <w:lvl w:ilvl="0" w:tplc="CDBC4B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2C60DD9"/>
    <w:multiLevelType w:val="hybridMultilevel"/>
    <w:tmpl w:val="BD1E9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1C7686"/>
    <w:multiLevelType w:val="multilevel"/>
    <w:tmpl w:val="6D388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167AB7"/>
    <w:multiLevelType w:val="multilevel"/>
    <w:tmpl w:val="E60E65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8C449A7"/>
    <w:multiLevelType w:val="hybridMultilevel"/>
    <w:tmpl w:val="7BACFF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F92DC8"/>
    <w:multiLevelType w:val="multilevel"/>
    <w:tmpl w:val="3568470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A012ACF"/>
    <w:multiLevelType w:val="hybridMultilevel"/>
    <w:tmpl w:val="12268004"/>
    <w:lvl w:ilvl="0" w:tplc="CDBC4B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0DB0CAB"/>
    <w:multiLevelType w:val="multilevel"/>
    <w:tmpl w:val="56AA0D58"/>
    <w:lvl w:ilvl="0">
      <w:start w:val="2"/>
      <w:numFmt w:val="decimal"/>
      <w:lvlText w:val="%1."/>
      <w:lvlJc w:val="left"/>
      <w:pPr>
        <w:ind w:left="450" w:hanging="450"/>
      </w:pPr>
      <w:rPr>
        <w:rFonts w:eastAsia="Times New Roman" w:hint="default"/>
      </w:rPr>
    </w:lvl>
    <w:lvl w:ilvl="1">
      <w:start w:val="4"/>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8">
    <w:nsid w:val="3F03144C"/>
    <w:multiLevelType w:val="multilevel"/>
    <w:tmpl w:val="96F4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21F6C9C"/>
    <w:multiLevelType w:val="hybridMultilevel"/>
    <w:tmpl w:val="12268004"/>
    <w:lvl w:ilvl="0" w:tplc="CDBC4B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48022900"/>
    <w:multiLevelType w:val="multilevel"/>
    <w:tmpl w:val="1B40DF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627739A7"/>
    <w:multiLevelType w:val="hybridMultilevel"/>
    <w:tmpl w:val="201C1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624AEA"/>
    <w:multiLevelType w:val="hybridMultilevel"/>
    <w:tmpl w:val="12268004"/>
    <w:lvl w:ilvl="0" w:tplc="CDBC4B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6ED52F5D"/>
    <w:multiLevelType w:val="hybridMultilevel"/>
    <w:tmpl w:val="1F52ED36"/>
    <w:lvl w:ilvl="0" w:tplc="AF4A3CC0">
      <w:start w:val="16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F573B89"/>
    <w:multiLevelType w:val="multilevel"/>
    <w:tmpl w:val="06203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79B0326D"/>
    <w:multiLevelType w:val="hybridMultilevel"/>
    <w:tmpl w:val="72FCD1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12"/>
  </w:num>
  <w:num w:numId="4">
    <w:abstractNumId w:val="9"/>
  </w:num>
  <w:num w:numId="5">
    <w:abstractNumId w:val="6"/>
  </w:num>
  <w:num w:numId="6">
    <w:abstractNumId w:val="11"/>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4"/>
  </w:num>
  <w:num w:numId="11">
    <w:abstractNumId w:val="5"/>
  </w:num>
  <w:num w:numId="12">
    <w:abstractNumId w:val="7"/>
  </w:num>
  <w:num w:numId="13">
    <w:abstractNumId w:val="2"/>
  </w:num>
  <w:num w:numId="14">
    <w:abstractNumId w:val="8"/>
  </w:num>
  <w:num w:numId="15">
    <w:abstractNumId w:val="15"/>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characterSpacingControl w:val="doNotCompress"/>
  <w:compat>
    <w:useFELayout/>
  </w:compat>
  <w:rsids>
    <w:rsidRoot w:val="003F0DD5"/>
    <w:rsid w:val="00005ED6"/>
    <w:rsid w:val="00126DC1"/>
    <w:rsid w:val="001537E1"/>
    <w:rsid w:val="00186CAE"/>
    <w:rsid w:val="001907C4"/>
    <w:rsid w:val="001A21A1"/>
    <w:rsid w:val="001B2329"/>
    <w:rsid w:val="001B4EC0"/>
    <w:rsid w:val="00204E35"/>
    <w:rsid w:val="0021699C"/>
    <w:rsid w:val="00227660"/>
    <w:rsid w:val="002336F8"/>
    <w:rsid w:val="00237365"/>
    <w:rsid w:val="0024133D"/>
    <w:rsid w:val="00246E30"/>
    <w:rsid w:val="002825ED"/>
    <w:rsid w:val="00283136"/>
    <w:rsid w:val="0028510A"/>
    <w:rsid w:val="002B3B0C"/>
    <w:rsid w:val="002E0578"/>
    <w:rsid w:val="00301FF9"/>
    <w:rsid w:val="00367DB2"/>
    <w:rsid w:val="00372C6B"/>
    <w:rsid w:val="003B61F9"/>
    <w:rsid w:val="003F0DD5"/>
    <w:rsid w:val="0040400B"/>
    <w:rsid w:val="00411C59"/>
    <w:rsid w:val="00414435"/>
    <w:rsid w:val="00430EFF"/>
    <w:rsid w:val="004368F3"/>
    <w:rsid w:val="0044697B"/>
    <w:rsid w:val="004637EB"/>
    <w:rsid w:val="00466CA5"/>
    <w:rsid w:val="004868AB"/>
    <w:rsid w:val="00494F3A"/>
    <w:rsid w:val="004969D4"/>
    <w:rsid w:val="004B069E"/>
    <w:rsid w:val="004B5013"/>
    <w:rsid w:val="004D655D"/>
    <w:rsid w:val="005325CF"/>
    <w:rsid w:val="00532AB6"/>
    <w:rsid w:val="0058150B"/>
    <w:rsid w:val="00594E35"/>
    <w:rsid w:val="005C7009"/>
    <w:rsid w:val="005E1F0A"/>
    <w:rsid w:val="005E3311"/>
    <w:rsid w:val="00625E11"/>
    <w:rsid w:val="00670CA4"/>
    <w:rsid w:val="00692469"/>
    <w:rsid w:val="006930CA"/>
    <w:rsid w:val="006E3C3E"/>
    <w:rsid w:val="0074352C"/>
    <w:rsid w:val="00744406"/>
    <w:rsid w:val="00745512"/>
    <w:rsid w:val="0074650A"/>
    <w:rsid w:val="007C3402"/>
    <w:rsid w:val="007D20A1"/>
    <w:rsid w:val="00804303"/>
    <w:rsid w:val="00806414"/>
    <w:rsid w:val="00816B25"/>
    <w:rsid w:val="008400D0"/>
    <w:rsid w:val="00856CEC"/>
    <w:rsid w:val="00865959"/>
    <w:rsid w:val="008D472F"/>
    <w:rsid w:val="008E4D55"/>
    <w:rsid w:val="00925FCD"/>
    <w:rsid w:val="00943DB2"/>
    <w:rsid w:val="009901C1"/>
    <w:rsid w:val="009B3B7B"/>
    <w:rsid w:val="00A02EB1"/>
    <w:rsid w:val="00A046E9"/>
    <w:rsid w:val="00A05211"/>
    <w:rsid w:val="00A0618C"/>
    <w:rsid w:val="00A06B54"/>
    <w:rsid w:val="00A21F01"/>
    <w:rsid w:val="00A40D91"/>
    <w:rsid w:val="00A61A5A"/>
    <w:rsid w:val="00A62374"/>
    <w:rsid w:val="00A9666E"/>
    <w:rsid w:val="00AF2071"/>
    <w:rsid w:val="00AF7A74"/>
    <w:rsid w:val="00B01508"/>
    <w:rsid w:val="00B20946"/>
    <w:rsid w:val="00B26757"/>
    <w:rsid w:val="00B26906"/>
    <w:rsid w:val="00B51E0A"/>
    <w:rsid w:val="00B568CC"/>
    <w:rsid w:val="00B66078"/>
    <w:rsid w:val="00BC62B3"/>
    <w:rsid w:val="00BF633C"/>
    <w:rsid w:val="00BF77A9"/>
    <w:rsid w:val="00C03EC3"/>
    <w:rsid w:val="00C05D02"/>
    <w:rsid w:val="00C35408"/>
    <w:rsid w:val="00C37C45"/>
    <w:rsid w:val="00C82133"/>
    <w:rsid w:val="00C862C7"/>
    <w:rsid w:val="00C872FD"/>
    <w:rsid w:val="00C87E46"/>
    <w:rsid w:val="00C87EC0"/>
    <w:rsid w:val="00D220F3"/>
    <w:rsid w:val="00D23BD9"/>
    <w:rsid w:val="00D941C4"/>
    <w:rsid w:val="00D95AE8"/>
    <w:rsid w:val="00DA6C26"/>
    <w:rsid w:val="00E407D1"/>
    <w:rsid w:val="00E41B04"/>
    <w:rsid w:val="00E56B54"/>
    <w:rsid w:val="00E8574F"/>
    <w:rsid w:val="00E94DB9"/>
    <w:rsid w:val="00EA0553"/>
    <w:rsid w:val="00EE16E5"/>
    <w:rsid w:val="00F40267"/>
    <w:rsid w:val="00F40C9A"/>
    <w:rsid w:val="00F40C9D"/>
    <w:rsid w:val="00F56706"/>
    <w:rsid w:val="00F602D1"/>
    <w:rsid w:val="00F85CFE"/>
    <w:rsid w:val="00F93D71"/>
    <w:rsid w:val="00FE4A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99C"/>
  </w:style>
  <w:style w:type="paragraph" w:styleId="4">
    <w:name w:val="heading 4"/>
    <w:basedOn w:val="a"/>
    <w:link w:val="40"/>
    <w:uiPriority w:val="9"/>
    <w:qFormat/>
    <w:rsid w:val="00F56706"/>
    <w:pPr>
      <w:spacing w:before="100" w:beforeAutospacing="1" w:after="100" w:afterAutospacing="1" w:line="240" w:lineRule="auto"/>
      <w:outlineLvl w:val="3"/>
    </w:pPr>
    <w:rPr>
      <w:rFonts w:ascii="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907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title">
    <w:name w:val="tbl_title"/>
    <w:basedOn w:val="a"/>
    <w:rsid w:val="001907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
    <w:name w:val="list"/>
    <w:basedOn w:val="a"/>
    <w:rsid w:val="001907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907C4"/>
  </w:style>
  <w:style w:type="character" w:styleId="a4">
    <w:name w:val="Hyperlink"/>
    <w:basedOn w:val="a0"/>
    <w:uiPriority w:val="99"/>
    <w:semiHidden/>
    <w:unhideWhenUsed/>
    <w:rsid w:val="001907C4"/>
    <w:rPr>
      <w:color w:val="0000FF"/>
      <w:u w:val="single"/>
    </w:rPr>
  </w:style>
  <w:style w:type="paragraph" w:styleId="a5">
    <w:name w:val="Balloon Text"/>
    <w:basedOn w:val="a"/>
    <w:link w:val="a6"/>
    <w:uiPriority w:val="99"/>
    <w:semiHidden/>
    <w:unhideWhenUsed/>
    <w:rsid w:val="001907C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907C4"/>
    <w:rPr>
      <w:rFonts w:ascii="Tahoma" w:hAnsi="Tahoma" w:cs="Tahoma"/>
      <w:sz w:val="16"/>
      <w:szCs w:val="16"/>
    </w:rPr>
  </w:style>
  <w:style w:type="character" w:styleId="a7">
    <w:name w:val="Strong"/>
    <w:basedOn w:val="a0"/>
    <w:uiPriority w:val="22"/>
    <w:qFormat/>
    <w:rsid w:val="00AF2071"/>
    <w:rPr>
      <w:b/>
      <w:bCs/>
    </w:rPr>
  </w:style>
  <w:style w:type="paragraph" w:customStyle="1" w:styleId="viewinfo">
    <w:name w:val="viewinfo"/>
    <w:basedOn w:val="a"/>
    <w:rsid w:val="00F40C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iewinfo2">
    <w:name w:val="viewinfo2"/>
    <w:basedOn w:val="a0"/>
    <w:rsid w:val="00F40C9A"/>
  </w:style>
  <w:style w:type="character" w:customStyle="1" w:styleId="red">
    <w:name w:val="red"/>
    <w:basedOn w:val="a0"/>
    <w:rsid w:val="00F40C9A"/>
  </w:style>
  <w:style w:type="character" w:customStyle="1" w:styleId="green">
    <w:name w:val="green"/>
    <w:basedOn w:val="a0"/>
    <w:rsid w:val="00F40C9A"/>
  </w:style>
  <w:style w:type="paragraph" w:customStyle="1" w:styleId="red1">
    <w:name w:val="red1"/>
    <w:basedOn w:val="a"/>
    <w:rsid w:val="00F40C9A"/>
    <w:pPr>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F40C9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F40C9A"/>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F40C9A"/>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F40C9A"/>
    <w:rPr>
      <w:rFonts w:ascii="Arial" w:eastAsia="Times New Roman" w:hAnsi="Arial" w:cs="Arial"/>
      <w:vanish/>
      <w:sz w:val="16"/>
      <w:szCs w:val="16"/>
    </w:rPr>
  </w:style>
  <w:style w:type="paragraph" w:customStyle="1" w:styleId="sape">
    <w:name w:val="sape"/>
    <w:basedOn w:val="a"/>
    <w:rsid w:val="00F40C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ilgener">
    <w:name w:val="tailgener"/>
    <w:basedOn w:val="a0"/>
    <w:rsid w:val="00F40C9A"/>
  </w:style>
  <w:style w:type="paragraph" w:customStyle="1" w:styleId="formula">
    <w:name w:val="formula"/>
    <w:basedOn w:val="a"/>
    <w:rsid w:val="0074352C"/>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List Paragraph"/>
    <w:basedOn w:val="a"/>
    <w:uiPriority w:val="34"/>
    <w:qFormat/>
    <w:rsid w:val="008E4D55"/>
    <w:pPr>
      <w:ind w:left="720"/>
      <w:contextualSpacing/>
    </w:pPr>
  </w:style>
  <w:style w:type="table" w:styleId="a9">
    <w:name w:val="Table Grid"/>
    <w:basedOn w:val="a1"/>
    <w:uiPriority w:val="59"/>
    <w:rsid w:val="002E05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0">
    <w:name w:val="Заголовок 4 Знак"/>
    <w:basedOn w:val="a0"/>
    <w:link w:val="4"/>
    <w:uiPriority w:val="9"/>
    <w:rsid w:val="00F56706"/>
    <w:rPr>
      <w:rFonts w:ascii="Times New Roman" w:hAnsi="Times New Roman" w:cs="Times New Roman"/>
      <w:b/>
      <w:bCs/>
      <w:sz w:val="24"/>
      <w:szCs w:val="24"/>
    </w:rPr>
  </w:style>
  <w:style w:type="character" w:styleId="aa">
    <w:name w:val="Emphasis"/>
    <w:basedOn w:val="a0"/>
    <w:uiPriority w:val="20"/>
    <w:qFormat/>
    <w:rsid w:val="00204E35"/>
    <w:rPr>
      <w:i/>
      <w:iCs/>
    </w:rPr>
  </w:style>
</w:styles>
</file>

<file path=word/webSettings.xml><?xml version="1.0" encoding="utf-8"?>
<w:webSettings xmlns:r="http://schemas.openxmlformats.org/officeDocument/2006/relationships" xmlns:w="http://schemas.openxmlformats.org/wordprocessingml/2006/main">
  <w:divs>
    <w:div w:id="740270">
      <w:bodyDiv w:val="1"/>
      <w:marLeft w:val="0"/>
      <w:marRight w:val="0"/>
      <w:marTop w:val="0"/>
      <w:marBottom w:val="0"/>
      <w:divBdr>
        <w:top w:val="none" w:sz="0" w:space="0" w:color="auto"/>
        <w:left w:val="none" w:sz="0" w:space="0" w:color="auto"/>
        <w:bottom w:val="none" w:sz="0" w:space="0" w:color="auto"/>
        <w:right w:val="none" w:sz="0" w:space="0" w:color="auto"/>
      </w:divBdr>
    </w:div>
    <w:div w:id="18051508">
      <w:bodyDiv w:val="1"/>
      <w:marLeft w:val="0"/>
      <w:marRight w:val="0"/>
      <w:marTop w:val="0"/>
      <w:marBottom w:val="0"/>
      <w:divBdr>
        <w:top w:val="none" w:sz="0" w:space="0" w:color="auto"/>
        <w:left w:val="none" w:sz="0" w:space="0" w:color="auto"/>
        <w:bottom w:val="none" w:sz="0" w:space="0" w:color="auto"/>
        <w:right w:val="none" w:sz="0" w:space="0" w:color="auto"/>
      </w:divBdr>
    </w:div>
    <w:div w:id="106587896">
      <w:bodyDiv w:val="1"/>
      <w:marLeft w:val="0"/>
      <w:marRight w:val="0"/>
      <w:marTop w:val="0"/>
      <w:marBottom w:val="0"/>
      <w:divBdr>
        <w:top w:val="none" w:sz="0" w:space="0" w:color="auto"/>
        <w:left w:val="none" w:sz="0" w:space="0" w:color="auto"/>
        <w:bottom w:val="none" w:sz="0" w:space="0" w:color="auto"/>
        <w:right w:val="none" w:sz="0" w:space="0" w:color="auto"/>
      </w:divBdr>
    </w:div>
    <w:div w:id="199250682">
      <w:bodyDiv w:val="1"/>
      <w:marLeft w:val="0"/>
      <w:marRight w:val="0"/>
      <w:marTop w:val="0"/>
      <w:marBottom w:val="0"/>
      <w:divBdr>
        <w:top w:val="none" w:sz="0" w:space="0" w:color="auto"/>
        <w:left w:val="none" w:sz="0" w:space="0" w:color="auto"/>
        <w:bottom w:val="none" w:sz="0" w:space="0" w:color="auto"/>
        <w:right w:val="none" w:sz="0" w:space="0" w:color="auto"/>
      </w:divBdr>
    </w:div>
    <w:div w:id="309216090">
      <w:bodyDiv w:val="1"/>
      <w:marLeft w:val="0"/>
      <w:marRight w:val="0"/>
      <w:marTop w:val="0"/>
      <w:marBottom w:val="0"/>
      <w:divBdr>
        <w:top w:val="none" w:sz="0" w:space="0" w:color="auto"/>
        <w:left w:val="none" w:sz="0" w:space="0" w:color="auto"/>
        <w:bottom w:val="none" w:sz="0" w:space="0" w:color="auto"/>
        <w:right w:val="none" w:sz="0" w:space="0" w:color="auto"/>
      </w:divBdr>
    </w:div>
    <w:div w:id="314534234">
      <w:bodyDiv w:val="1"/>
      <w:marLeft w:val="0"/>
      <w:marRight w:val="0"/>
      <w:marTop w:val="0"/>
      <w:marBottom w:val="0"/>
      <w:divBdr>
        <w:top w:val="none" w:sz="0" w:space="0" w:color="auto"/>
        <w:left w:val="none" w:sz="0" w:space="0" w:color="auto"/>
        <w:bottom w:val="none" w:sz="0" w:space="0" w:color="auto"/>
        <w:right w:val="none" w:sz="0" w:space="0" w:color="auto"/>
      </w:divBdr>
    </w:div>
    <w:div w:id="364989566">
      <w:bodyDiv w:val="1"/>
      <w:marLeft w:val="0"/>
      <w:marRight w:val="0"/>
      <w:marTop w:val="0"/>
      <w:marBottom w:val="0"/>
      <w:divBdr>
        <w:top w:val="none" w:sz="0" w:space="0" w:color="auto"/>
        <w:left w:val="none" w:sz="0" w:space="0" w:color="auto"/>
        <w:bottom w:val="none" w:sz="0" w:space="0" w:color="auto"/>
        <w:right w:val="none" w:sz="0" w:space="0" w:color="auto"/>
      </w:divBdr>
    </w:div>
    <w:div w:id="567150734">
      <w:bodyDiv w:val="1"/>
      <w:marLeft w:val="0"/>
      <w:marRight w:val="0"/>
      <w:marTop w:val="0"/>
      <w:marBottom w:val="0"/>
      <w:divBdr>
        <w:top w:val="none" w:sz="0" w:space="0" w:color="auto"/>
        <w:left w:val="none" w:sz="0" w:space="0" w:color="auto"/>
        <w:bottom w:val="none" w:sz="0" w:space="0" w:color="auto"/>
        <w:right w:val="none" w:sz="0" w:space="0" w:color="auto"/>
      </w:divBdr>
    </w:div>
    <w:div w:id="568078285">
      <w:bodyDiv w:val="1"/>
      <w:marLeft w:val="0"/>
      <w:marRight w:val="0"/>
      <w:marTop w:val="0"/>
      <w:marBottom w:val="0"/>
      <w:divBdr>
        <w:top w:val="none" w:sz="0" w:space="0" w:color="auto"/>
        <w:left w:val="none" w:sz="0" w:space="0" w:color="auto"/>
        <w:bottom w:val="none" w:sz="0" w:space="0" w:color="auto"/>
        <w:right w:val="none" w:sz="0" w:space="0" w:color="auto"/>
      </w:divBdr>
    </w:div>
    <w:div w:id="748231892">
      <w:bodyDiv w:val="1"/>
      <w:marLeft w:val="0"/>
      <w:marRight w:val="0"/>
      <w:marTop w:val="0"/>
      <w:marBottom w:val="0"/>
      <w:divBdr>
        <w:top w:val="none" w:sz="0" w:space="0" w:color="auto"/>
        <w:left w:val="none" w:sz="0" w:space="0" w:color="auto"/>
        <w:bottom w:val="none" w:sz="0" w:space="0" w:color="auto"/>
        <w:right w:val="none" w:sz="0" w:space="0" w:color="auto"/>
      </w:divBdr>
    </w:div>
    <w:div w:id="800002067">
      <w:bodyDiv w:val="1"/>
      <w:marLeft w:val="0"/>
      <w:marRight w:val="0"/>
      <w:marTop w:val="0"/>
      <w:marBottom w:val="0"/>
      <w:divBdr>
        <w:top w:val="none" w:sz="0" w:space="0" w:color="auto"/>
        <w:left w:val="none" w:sz="0" w:space="0" w:color="auto"/>
        <w:bottom w:val="none" w:sz="0" w:space="0" w:color="auto"/>
        <w:right w:val="none" w:sz="0" w:space="0" w:color="auto"/>
      </w:divBdr>
    </w:div>
    <w:div w:id="904099248">
      <w:bodyDiv w:val="1"/>
      <w:marLeft w:val="0"/>
      <w:marRight w:val="0"/>
      <w:marTop w:val="0"/>
      <w:marBottom w:val="0"/>
      <w:divBdr>
        <w:top w:val="none" w:sz="0" w:space="0" w:color="auto"/>
        <w:left w:val="none" w:sz="0" w:space="0" w:color="auto"/>
        <w:bottom w:val="none" w:sz="0" w:space="0" w:color="auto"/>
        <w:right w:val="none" w:sz="0" w:space="0" w:color="auto"/>
      </w:divBdr>
    </w:div>
    <w:div w:id="919829135">
      <w:bodyDiv w:val="1"/>
      <w:marLeft w:val="0"/>
      <w:marRight w:val="0"/>
      <w:marTop w:val="0"/>
      <w:marBottom w:val="0"/>
      <w:divBdr>
        <w:top w:val="none" w:sz="0" w:space="0" w:color="auto"/>
        <w:left w:val="none" w:sz="0" w:space="0" w:color="auto"/>
        <w:bottom w:val="none" w:sz="0" w:space="0" w:color="auto"/>
        <w:right w:val="none" w:sz="0" w:space="0" w:color="auto"/>
      </w:divBdr>
    </w:div>
    <w:div w:id="1062873188">
      <w:bodyDiv w:val="1"/>
      <w:marLeft w:val="0"/>
      <w:marRight w:val="0"/>
      <w:marTop w:val="0"/>
      <w:marBottom w:val="0"/>
      <w:divBdr>
        <w:top w:val="none" w:sz="0" w:space="0" w:color="auto"/>
        <w:left w:val="none" w:sz="0" w:space="0" w:color="auto"/>
        <w:bottom w:val="none" w:sz="0" w:space="0" w:color="auto"/>
        <w:right w:val="none" w:sz="0" w:space="0" w:color="auto"/>
      </w:divBdr>
    </w:div>
    <w:div w:id="1274745671">
      <w:bodyDiv w:val="1"/>
      <w:marLeft w:val="0"/>
      <w:marRight w:val="0"/>
      <w:marTop w:val="0"/>
      <w:marBottom w:val="0"/>
      <w:divBdr>
        <w:top w:val="none" w:sz="0" w:space="0" w:color="auto"/>
        <w:left w:val="none" w:sz="0" w:space="0" w:color="auto"/>
        <w:bottom w:val="none" w:sz="0" w:space="0" w:color="auto"/>
        <w:right w:val="none" w:sz="0" w:space="0" w:color="auto"/>
      </w:divBdr>
    </w:div>
    <w:div w:id="1760365321">
      <w:bodyDiv w:val="1"/>
      <w:marLeft w:val="0"/>
      <w:marRight w:val="0"/>
      <w:marTop w:val="0"/>
      <w:marBottom w:val="0"/>
      <w:divBdr>
        <w:top w:val="none" w:sz="0" w:space="0" w:color="auto"/>
        <w:left w:val="none" w:sz="0" w:space="0" w:color="auto"/>
        <w:bottom w:val="none" w:sz="0" w:space="0" w:color="auto"/>
        <w:right w:val="none" w:sz="0" w:space="0" w:color="auto"/>
      </w:divBdr>
    </w:div>
    <w:div w:id="1776947397">
      <w:bodyDiv w:val="1"/>
      <w:marLeft w:val="0"/>
      <w:marRight w:val="0"/>
      <w:marTop w:val="0"/>
      <w:marBottom w:val="0"/>
      <w:divBdr>
        <w:top w:val="none" w:sz="0" w:space="0" w:color="auto"/>
        <w:left w:val="none" w:sz="0" w:space="0" w:color="auto"/>
        <w:bottom w:val="none" w:sz="0" w:space="0" w:color="auto"/>
        <w:right w:val="none" w:sz="0" w:space="0" w:color="auto"/>
      </w:divBdr>
    </w:div>
    <w:div w:id="1893269575">
      <w:bodyDiv w:val="1"/>
      <w:marLeft w:val="0"/>
      <w:marRight w:val="0"/>
      <w:marTop w:val="0"/>
      <w:marBottom w:val="0"/>
      <w:divBdr>
        <w:top w:val="none" w:sz="0" w:space="0" w:color="auto"/>
        <w:left w:val="none" w:sz="0" w:space="0" w:color="auto"/>
        <w:bottom w:val="none" w:sz="0" w:space="0" w:color="auto"/>
        <w:right w:val="none" w:sz="0" w:space="0" w:color="auto"/>
      </w:divBdr>
      <w:divsChild>
        <w:div w:id="813451331">
          <w:marLeft w:val="115"/>
          <w:marRight w:val="0"/>
          <w:marTop w:val="0"/>
          <w:marBottom w:val="0"/>
          <w:divBdr>
            <w:top w:val="none" w:sz="0" w:space="0" w:color="auto"/>
            <w:left w:val="none" w:sz="0" w:space="0" w:color="auto"/>
            <w:bottom w:val="none" w:sz="0" w:space="0" w:color="auto"/>
            <w:right w:val="none" w:sz="0" w:space="0" w:color="auto"/>
          </w:divBdr>
        </w:div>
        <w:div w:id="805590035">
          <w:marLeft w:val="115"/>
          <w:marRight w:val="0"/>
          <w:marTop w:val="0"/>
          <w:marBottom w:val="0"/>
          <w:divBdr>
            <w:top w:val="none" w:sz="0" w:space="0" w:color="auto"/>
            <w:left w:val="none" w:sz="0" w:space="0" w:color="auto"/>
            <w:bottom w:val="none" w:sz="0" w:space="0" w:color="auto"/>
            <w:right w:val="none" w:sz="0" w:space="0" w:color="auto"/>
          </w:divBdr>
          <w:divsChild>
            <w:div w:id="555775019">
              <w:marLeft w:val="115"/>
              <w:marRight w:val="0"/>
              <w:marTop w:val="0"/>
              <w:marBottom w:val="0"/>
              <w:divBdr>
                <w:top w:val="single" w:sz="4" w:space="12" w:color="FFFFFF"/>
                <w:left w:val="single" w:sz="4" w:space="12" w:color="FFFFFF"/>
                <w:bottom w:val="single" w:sz="4" w:space="12" w:color="FFFFFF"/>
                <w:right w:val="single" w:sz="4" w:space="12" w:color="FFFFFF"/>
              </w:divBdr>
              <w:divsChild>
                <w:div w:id="1084104920">
                  <w:marLeft w:val="115"/>
                  <w:marRight w:val="0"/>
                  <w:marTop w:val="0"/>
                  <w:marBottom w:val="0"/>
                  <w:divBdr>
                    <w:top w:val="none" w:sz="0" w:space="0" w:color="auto"/>
                    <w:left w:val="none" w:sz="0" w:space="0" w:color="auto"/>
                    <w:bottom w:val="none" w:sz="0" w:space="0" w:color="auto"/>
                    <w:right w:val="none" w:sz="0" w:space="0" w:color="auto"/>
                  </w:divBdr>
                  <w:divsChild>
                    <w:div w:id="1416244289">
                      <w:marLeft w:val="115"/>
                      <w:marRight w:val="0"/>
                      <w:marTop w:val="0"/>
                      <w:marBottom w:val="0"/>
                      <w:divBdr>
                        <w:top w:val="single" w:sz="4" w:space="0" w:color="D9D9D9"/>
                        <w:left w:val="single" w:sz="4" w:space="0" w:color="D9D9D9"/>
                        <w:bottom w:val="single" w:sz="4" w:space="0" w:color="D9D9D9"/>
                        <w:right w:val="single" w:sz="4" w:space="0" w:color="D9D9D9"/>
                      </w:divBdr>
                    </w:div>
                  </w:divsChild>
                </w:div>
              </w:divsChild>
            </w:div>
          </w:divsChild>
        </w:div>
      </w:divsChild>
    </w:div>
    <w:div w:id="207037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18" Type="http://schemas.openxmlformats.org/officeDocument/2006/relationships/image" Target="media/image14.gif"/><Relationship Id="rId26" Type="http://schemas.openxmlformats.org/officeDocument/2006/relationships/image" Target="media/image22.gif"/><Relationship Id="rId3" Type="http://schemas.openxmlformats.org/officeDocument/2006/relationships/settings" Target="settings.xml"/><Relationship Id="rId21" Type="http://schemas.openxmlformats.org/officeDocument/2006/relationships/image" Target="media/image17.gif"/><Relationship Id="rId7" Type="http://schemas.openxmlformats.org/officeDocument/2006/relationships/image" Target="media/image3.gif"/><Relationship Id="rId12" Type="http://schemas.openxmlformats.org/officeDocument/2006/relationships/image" Target="media/image8.gif"/><Relationship Id="rId17" Type="http://schemas.openxmlformats.org/officeDocument/2006/relationships/image" Target="media/image13.gif"/><Relationship Id="rId25" Type="http://schemas.openxmlformats.org/officeDocument/2006/relationships/image" Target="media/image21.gif"/><Relationship Id="rId2" Type="http://schemas.openxmlformats.org/officeDocument/2006/relationships/styles" Target="styles.xml"/><Relationship Id="rId16" Type="http://schemas.openxmlformats.org/officeDocument/2006/relationships/image" Target="media/image12.gif"/><Relationship Id="rId20" Type="http://schemas.openxmlformats.org/officeDocument/2006/relationships/image" Target="media/image16.gi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gif"/><Relationship Id="rId24" Type="http://schemas.openxmlformats.org/officeDocument/2006/relationships/image" Target="media/image20.gif"/><Relationship Id="rId5" Type="http://schemas.openxmlformats.org/officeDocument/2006/relationships/image" Target="media/image1.png"/><Relationship Id="rId15" Type="http://schemas.openxmlformats.org/officeDocument/2006/relationships/image" Target="media/image11.gif"/><Relationship Id="rId23" Type="http://schemas.openxmlformats.org/officeDocument/2006/relationships/image" Target="media/image19.gif"/><Relationship Id="rId28"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gif"/><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gif"/><Relationship Id="rId22" Type="http://schemas.openxmlformats.org/officeDocument/2006/relationships/image" Target="media/image18.gif"/><Relationship Id="rId27" Type="http://schemas.openxmlformats.org/officeDocument/2006/relationships/image" Target="media/image23.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1255</TotalTime>
  <Pages>51</Pages>
  <Words>11376</Words>
  <Characters>64848</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36</cp:revision>
  <cp:lastPrinted>2015-11-21T06:31:00Z</cp:lastPrinted>
  <dcterms:created xsi:type="dcterms:W3CDTF">2015-11-17T12:14:00Z</dcterms:created>
  <dcterms:modified xsi:type="dcterms:W3CDTF">2015-11-21T16:38:00Z</dcterms:modified>
</cp:coreProperties>
</file>