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ФГОБУ ВПО</w:t>
      </w: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Владимирский филиал</w:t>
      </w: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КАФЕДРА «</w:t>
      </w:r>
      <w:r w:rsidRPr="007A7FD3">
        <w:rPr>
          <w:rStyle w:val="a5"/>
          <w:rFonts w:ascii="Times New Roman" w:hAnsi="Times New Roman" w:cs="Times New Roman"/>
          <w:b w:val="0"/>
          <w:sz w:val="28"/>
          <w:szCs w:val="28"/>
        </w:rPr>
        <w:t>ФИЛОСОФИЯ, ИСТОРИЯ И ПРАВО</w:t>
      </w:r>
      <w:r w:rsidRPr="007A7FD3">
        <w:rPr>
          <w:rFonts w:ascii="Times New Roman" w:hAnsi="Times New Roman" w:cs="Times New Roman"/>
          <w:sz w:val="28"/>
          <w:szCs w:val="28"/>
        </w:rPr>
        <w:t>»</w:t>
      </w: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7A7FD3" w:rsidRPr="007A7FD3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>«История»</w:t>
      </w:r>
    </w:p>
    <w:p w:rsidR="007A7FD3" w:rsidRPr="00962817" w:rsidRDefault="007A7FD3" w:rsidP="007A7FD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FD3">
        <w:rPr>
          <w:rFonts w:ascii="Times New Roman" w:hAnsi="Times New Roman" w:cs="Times New Roman"/>
          <w:sz w:val="28"/>
          <w:szCs w:val="28"/>
        </w:rPr>
        <w:t xml:space="preserve">Вариант № </w:t>
      </w:r>
      <w:r w:rsidRPr="00962817">
        <w:rPr>
          <w:rFonts w:ascii="Times New Roman" w:hAnsi="Times New Roman" w:cs="Times New Roman"/>
          <w:sz w:val="28"/>
          <w:szCs w:val="28"/>
        </w:rPr>
        <w:t>5</w:t>
      </w: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FD3" w:rsidRPr="007A7FD3" w:rsidRDefault="007A7FD3" w:rsidP="007A7F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60A4" w:rsidRDefault="001D6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7FD3" w:rsidRPr="007A7FD3" w:rsidRDefault="007A7FD3" w:rsidP="007A7FD3">
      <w:pPr>
        <w:pStyle w:val="a3"/>
        <w:spacing w:line="36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Владимир 201</w:t>
      </w:r>
      <w:r w:rsidRPr="007A7FD3">
        <w:rPr>
          <w:rFonts w:ascii="Times New Roman" w:hAnsi="Times New Roman" w:cs="Times New Roman"/>
          <w:sz w:val="28"/>
          <w:szCs w:val="28"/>
        </w:rPr>
        <w:t>4</w:t>
      </w:r>
    </w:p>
    <w:p w:rsidR="00C2674D" w:rsidRPr="00AC668A" w:rsidRDefault="00B0248A" w:rsidP="00F95A7B">
      <w:pPr>
        <w:pStyle w:val="a3"/>
        <w:spacing w:after="24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Задание 1. Раскройте сущность </w:t>
      </w:r>
      <w:r w:rsidR="00AC668A">
        <w:rPr>
          <w:rStyle w:val="a5"/>
          <w:rFonts w:ascii="Times New Roman" w:hAnsi="Times New Roman" w:cs="Times New Roman"/>
          <w:b w:val="0"/>
          <w:sz w:val="28"/>
          <w:szCs w:val="28"/>
        </w:rPr>
        <w:t>исторического познания и охарак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теризуйте его основные функции. </w:t>
      </w:r>
      <w:r w:rsidR="00AC668A">
        <w:rPr>
          <w:rStyle w:val="a5"/>
          <w:rFonts w:ascii="Times New Roman" w:hAnsi="Times New Roman" w:cs="Times New Roman"/>
          <w:b w:val="0"/>
          <w:sz w:val="28"/>
          <w:szCs w:val="28"/>
        </w:rPr>
        <w:t>Какие из них представляются наи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более важными? Приведите аргументы в защиту своей точки зрения.</w:t>
      </w:r>
    </w:p>
    <w:p w:rsidR="00B0248A" w:rsidRPr="00AC668A" w:rsidRDefault="00AC668A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Ответ: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Общая</w:t>
      </w:r>
      <w:r w:rsidR="00B024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культура</w:t>
      </w:r>
      <w:r w:rsidR="007F3EB5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 человеке</w:t>
      </w:r>
      <w:r w:rsidR="00B024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формируется </w:t>
      </w:r>
      <w:r w:rsidR="007F3EB5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обычно</w:t>
      </w:r>
      <w:r w:rsidR="00B024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, гуманитарными науками. Важное место среди </w:t>
      </w:r>
      <w:r w:rsidR="007F3EB5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этих наук  </w:t>
      </w:r>
      <w:r w:rsidR="00B024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занимает история. Первоначальное значение слова “история” восходит к древнегреческому термину, означавшему “расследование”, “узнавание”, “установление”. История соответствует установлению подлинности, истинности событий и фактов.</w:t>
      </w:r>
    </w:p>
    <w:p w:rsidR="00B0248A" w:rsidRPr="00AC668A" w:rsidRDefault="007F3EB5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 науке п</w:t>
      </w:r>
      <w:r w:rsidR="00B024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од историческим сознанием понимается совокупность представлений, присущих обществу в целом и составляющим его социальным группам в отдельности, о своем прошлом и о прошлом всего человечества. Историческое сознание - это результат познавательной деятельности, процесс накопления исторических знаний.</w:t>
      </w:r>
    </w:p>
    <w:p w:rsidR="00B0248A" w:rsidRPr="00AC668A" w:rsidRDefault="00B0248A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Необходимость исторического познания вызвана целым рядом общественных потребностей. В первую очередь оно приводит к формированию социального самосознания.</w:t>
      </w:r>
    </w:p>
    <w:p w:rsidR="007F3EB5" w:rsidRPr="00AC668A" w:rsidRDefault="00B0248A" w:rsidP="00F94A3E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993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 xml:space="preserve">История выполняет несколько социально значимых функций. </w:t>
      </w:r>
    </w:p>
    <w:p w:rsidR="00B0248A" w:rsidRPr="00AC668A" w:rsidRDefault="00B0248A" w:rsidP="00F94A3E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993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Первая</w:t>
      </w:r>
      <w:r w:rsidR="007F3EB5" w:rsidRPr="00AC668A">
        <w:rPr>
          <w:rStyle w:val="a5"/>
          <w:b w:val="0"/>
          <w:sz w:val="28"/>
          <w:szCs w:val="28"/>
        </w:rPr>
        <w:t xml:space="preserve"> функция </w:t>
      </w:r>
      <w:r w:rsidRPr="00AC668A">
        <w:rPr>
          <w:rStyle w:val="a5"/>
          <w:b w:val="0"/>
          <w:sz w:val="28"/>
          <w:szCs w:val="28"/>
        </w:rPr>
        <w:t>– познавательная, интеллектуально развивающая</w:t>
      </w:r>
      <w:r w:rsidR="007F3EB5" w:rsidRPr="00AC668A">
        <w:rPr>
          <w:rStyle w:val="a5"/>
          <w:b w:val="0"/>
          <w:sz w:val="28"/>
          <w:szCs w:val="28"/>
        </w:rPr>
        <w:t>. Функция</w:t>
      </w:r>
      <w:r w:rsidRPr="00AC668A">
        <w:rPr>
          <w:rStyle w:val="a5"/>
          <w:b w:val="0"/>
          <w:sz w:val="28"/>
          <w:szCs w:val="28"/>
        </w:rPr>
        <w:t xml:space="preserve"> состо</w:t>
      </w:r>
      <w:r w:rsidR="007F3EB5" w:rsidRPr="00AC668A">
        <w:rPr>
          <w:rStyle w:val="a5"/>
          <w:b w:val="0"/>
          <w:sz w:val="28"/>
          <w:szCs w:val="28"/>
        </w:rPr>
        <w:t>ит</w:t>
      </w:r>
      <w:r w:rsidRPr="00AC668A">
        <w:rPr>
          <w:rStyle w:val="a5"/>
          <w:b w:val="0"/>
          <w:sz w:val="28"/>
          <w:szCs w:val="28"/>
        </w:rPr>
        <w:t xml:space="preserve"> в самом изучении исторического пути стран, народов и в отражении всех явлений и процессов, составляющих историю человечества.</w:t>
      </w:r>
    </w:p>
    <w:p w:rsidR="00B0248A" w:rsidRPr="00AC668A" w:rsidRDefault="00B0248A" w:rsidP="00F94A3E">
      <w:pPr>
        <w:pStyle w:val="a4"/>
        <w:shd w:val="clear" w:color="auto" w:fill="FFFFFF"/>
        <w:spacing w:before="120" w:beforeAutospacing="0" w:after="0" w:afterAutospacing="0" w:line="360" w:lineRule="auto"/>
        <w:ind w:left="-567" w:right="-568" w:firstLine="993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Вторая функция – практически-политическая. Сущность ее в том, что история как наука</w:t>
      </w:r>
      <w:r w:rsidR="007F2421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выявля</w:t>
      </w:r>
      <w:r w:rsidR="007F2421" w:rsidRPr="00AC668A">
        <w:rPr>
          <w:rStyle w:val="a5"/>
          <w:b w:val="0"/>
          <w:sz w:val="28"/>
          <w:szCs w:val="28"/>
        </w:rPr>
        <w:t>ет</w:t>
      </w:r>
      <w:r w:rsidRPr="00AC668A">
        <w:rPr>
          <w:rStyle w:val="a5"/>
          <w:b w:val="0"/>
          <w:sz w:val="28"/>
          <w:szCs w:val="28"/>
        </w:rPr>
        <w:t xml:space="preserve"> на основе исторических фактов закономерности развития общества, помогает вырабатывать научно обоснованный политический курс, избегать субъективных решений.</w:t>
      </w:r>
    </w:p>
    <w:p w:rsidR="00B0248A" w:rsidRPr="00AC668A" w:rsidRDefault="002A1E80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Третья функция – мировоззренческая. История создает документально точные 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данные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о выдающихся событиях прошлого, о мыслителях, которым общество обязано 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своим развитием. Мировоззрение человека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может быть научным, если опирается на объективную реальность. В 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свою очередь,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объективная реальность – это исторические факты. Чтобы выводы из истории стали научными, необходимо изучать все факты, относящиеся к данному процессу, только тогда можно получить объективную картину и обеспечить научность познания.</w:t>
      </w:r>
    </w:p>
    <w:p w:rsidR="002A1E80" w:rsidRPr="00AC668A" w:rsidRDefault="007F2421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 xml:space="preserve">Четвертая функция - </w:t>
      </w:r>
      <w:r w:rsidR="002A1E80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воспитательн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ое</w:t>
      </w:r>
      <w:r w:rsidR="002A1E80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воздействие. Знание истории своего народа и всемирной истории формирует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такие</w:t>
      </w:r>
      <w:r w:rsidR="002A1E80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качества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, как</w:t>
      </w:r>
      <w:r w:rsidR="002A1E80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патриотизм и интернационализм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A1E80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показывает роль народа и отдельных личностей в развитии общества; позволяет познать моральные и нравственные ценности человечества в их развитии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="000A7C88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1"/>
      </w:r>
    </w:p>
    <w:p w:rsidR="002A1E80" w:rsidRPr="00AC668A" w:rsidRDefault="002A1E80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 мой </w:t>
      </w:r>
      <w:r w:rsidR="00547F5C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взгляд,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выделить </w:t>
      </w:r>
      <w:r w:rsidR="00547F5C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наиболее важные функции невозможно, ведь каждая из них особенно важна. Именно все эти функции сформировали историческое познание настоящего времени. </w:t>
      </w:r>
    </w:p>
    <w:p w:rsidR="00547F5C" w:rsidRPr="00AC668A" w:rsidRDefault="002A1E80" w:rsidP="00F95A7B">
      <w:pPr>
        <w:autoSpaceDE w:val="0"/>
        <w:autoSpaceDN w:val="0"/>
        <w:adjustRightInd w:val="0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Задание 2. Охарактеризуйте важнейшие культурные достижения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древневосточных государств.</w:t>
      </w:r>
    </w:p>
    <w:p w:rsidR="00547F5C" w:rsidRPr="00AC668A" w:rsidRDefault="00AC668A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Ответ: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Понятие</w:t>
      </w:r>
      <w:r w:rsidR="00547F5C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«Древний Восток» охватывает цивилизации, складывавшиеся с V - IV тысячелетий до н.э. и существовавших до начала нашей эры на огромной территории от Египта до Китая.</w:t>
      </w:r>
    </w:p>
    <w:p w:rsidR="00F95A7B" w:rsidRDefault="007F2421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Культура Древнего Египта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2A1E80" w:rsidRPr="00AC668A" w:rsidRDefault="00547F5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 конце ІV тыс. до н.э. в Юго-Восточной Африке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сформировалось раннерабовладельческое государство Египет, которое стало одним с самых великих (больших) центров мировой культуры.</w:t>
      </w:r>
    </w:p>
    <w:p w:rsidR="002F370C" w:rsidRPr="00AC668A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Периоды Раннего, Древнего, Среднего и Нового царства выделили сами египетские жрецы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Уже в древнем и Среднем царствах  были созданы уникальные памятки культуры - гробницы фараонов Хеопса, </w:t>
      </w:r>
      <w:proofErr w:type="spell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Хефрена</w:t>
      </w:r>
      <w:proofErr w:type="spell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Микерина</w:t>
      </w:r>
      <w:proofErr w:type="spell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, сфинксы фараона </w:t>
      </w:r>
      <w:proofErr w:type="spell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Хефрена</w:t>
      </w:r>
      <w:proofErr w:type="spell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 Гизе и фараона </w:t>
      </w:r>
      <w:proofErr w:type="spell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Аменемхета</w:t>
      </w:r>
      <w:proofErr w:type="spell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ІІІ и множество 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других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художественны достижений. В Новом Царстве расцвела архитектура храмов. В то же время широко проводилось сооружение святилищ (храмов).</w:t>
      </w:r>
      <w:r w:rsidR="00E10E17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2"/>
      </w:r>
      <w:r w:rsidR="00E10E17">
        <w:rPr>
          <w:rStyle w:val="a9"/>
          <w:rFonts w:ascii="Times New Roman" w:hAnsi="Times New Roman" w:cs="Times New Roman"/>
          <w:bCs/>
          <w:sz w:val="28"/>
          <w:szCs w:val="28"/>
        </w:rPr>
        <w:endnoteReference w:id="1"/>
      </w:r>
    </w:p>
    <w:p w:rsidR="007F2421" w:rsidRPr="00AC668A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Существует одна характерная особенность египетского искусства – длительное следование принятым в древности образцам. Поскольку на протяжении всей истории Древнего Египта памятники искусства в своем подавляющем большинстве имели религиозно-культовое назначение, творцы этих памятников были обязаны следовать уст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ановившимся правилам. Это мешало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развитию творчества художников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937732" w:rsidRPr="00AC668A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Значительные достижения египтян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произошли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 физике, химии, медицине, хирургии. </w:t>
      </w:r>
      <w:r w:rsidR="007F2421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</w:t>
      </w:r>
      <w:r w:rsidR="0097787F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Египте были накоплены величайшие практические знания в области </w:t>
      </w:r>
      <w:r w:rsidR="0097787F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 xml:space="preserve">математики и астрономии (определение площади круга, объема усеченной пирамиды, площади поверхности полушария, солнечный календарь, деление суток на 24 часа, знаки Зодиака).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Они пользовались десятичной системой исчисления, им были известны арифметические и геометрические прогрессии. Древние египтяне умели предвидеть затмение солнца, другие явления природы, особенно периоды разлива Нила, от которых зависело в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езение системы орошения полей.</w:t>
      </w:r>
      <w:r w:rsidR="00E10E17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3"/>
      </w:r>
    </w:p>
    <w:p w:rsidR="002F370C" w:rsidRPr="00AC668A" w:rsidRDefault="002F370C" w:rsidP="00F95A7B">
      <w:pPr>
        <w:pStyle w:val="a3"/>
        <w:spacing w:line="360" w:lineRule="auto"/>
        <w:ind w:left="-567" w:right="-568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Собранный тысячелетиями опыт древнеегипетской культуры через Грецию и Рим обогатили Западноевропейскую и мировую цивилизацию.</w:t>
      </w:r>
    </w:p>
    <w:p w:rsidR="00F95A7B" w:rsidRDefault="00937732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Культура Древнего Китая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937732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Китайская культура по праву считается одной из самых древних. Древний Китай является родиной таких изобретений как компас, спидометр, сейсмограф, порох, книгопечатание, фарфор. В области математики был открыт метод решения уравнений первой степени с двумя и тремя неизвестными, вычисления отношения длины круга и его диаметра. В области астрономии китайцы знали, как высчитывать время затмения Солнца, сложили один из первых каталогов звезд, вели наблюдения за пятнами на солнце и др.</w:t>
      </w:r>
      <w:r w:rsidR="00551B2D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При императорских дворцах созда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вались </w:t>
      </w:r>
      <w:r w:rsidR="00551B2D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обширные библиотеки. Время, когда страна объединилась в единое централизованное государство (221-207 гг. до н.э.), ознаменовалось строительством основной части Великой Китайской Стены, которая частично сохранилась до нашего времени.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Длина Великой Кит</w:t>
      </w:r>
      <w:r w:rsidR="00551B2D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айской стены – около 4 тыс. км. С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мысл сооружения стены заключался не только в том, чтобы защититься от натиска кочевых племён. Она также изолировала Китай от всех чуждых влияний, позволяла сделать древнекитайскую культуру замкнутой, закрытой.</w:t>
      </w:r>
      <w:r w:rsidR="00E10E17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4"/>
      </w:r>
    </w:p>
    <w:p w:rsidR="00937732" w:rsidRPr="00AC668A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Культура Древней Инд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ии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2F370C" w:rsidRPr="00AC668A" w:rsidRDefault="002F370C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Характерной особенностью Древней Индии является то, что сами природные условия изолировали её от остального мира.</w:t>
      </w:r>
    </w:p>
    <w:p w:rsidR="00F95A7B" w:rsidRDefault="00551B2D" w:rsidP="00F95A7B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Ранняя индийская цивилизация была создана древним местным населением Северной Индии в III в. до н.э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Жители этих мест достигли высокого мастерства, особенно в изображении образов небольших форм (статуэтки, гравюры); их удивительным достижением была система водопровода и канализации, которых не было ни у одной из других древних культур. Создали они и свою оригинальную до сих пор не расшифрованную письменность. Яркой особенностью культуры был её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необычный консерватизм: на протяжении веков расположение улиц древнеиндийских городов не изменялось, а новые дома строились на местах старых. В городах строились двух и трехэтажные здания из обожженного кирпича.</w:t>
      </w:r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0E17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5"/>
      </w:r>
    </w:p>
    <w:p w:rsidR="00937732" w:rsidRPr="00AC668A" w:rsidRDefault="00551B2D" w:rsidP="00E10E17">
      <w:pPr>
        <w:pStyle w:val="a3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Характерной чертой культуры Индии является много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образие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5A7B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религий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, которые взаимодействуют между собой.</w:t>
      </w:r>
    </w:p>
    <w:p w:rsidR="00F95A7B" w:rsidRDefault="0097787F" w:rsidP="00F95A7B">
      <w:pPr>
        <w:autoSpaceDE w:val="0"/>
        <w:autoSpaceDN w:val="0"/>
        <w:adjustRightInd w:val="0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Задание 3. Перечислите основные процессы и факторы развития общества в странах Западной Европы в XVIII в. 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Главн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ой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целю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внутренней жизни Западной Европы в первые три четверти XVIII в. было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росвещение. Просвещение – необходимый этап культурного развития любой страны, расстающейся с феодализмом. В основе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росвещения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лежат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идеи демократизма и формального права.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О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дин из основоположников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росвещения, английский философ Джон Локк рассматривал государство как продукт взаимного соглашения людей. На первый план он выдвигал моральные критерии поведения людей в обществе. Не гражданские законы, а нормы нравственности, которые устанавливаются «по скрытому и молчаливому согласию», должны быть, по мнению Локка, естественным результатом межличностных отношений.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Для французского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росвещения, выдающимися представителями которого были Жан Жак Руссо, Франсуа Вольтер, Дени Дидро, были характерны идеи нравственного возрождения общества политическими методами – народным восстанием, огосударствлением широких сфер общественной жизни.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Большое влияние на общество оказывали так называемые энциклопедисты – члены кружка философа Дидро, издававшие с 1751 по 1776 гг. «Энциклопедию наук, искусств и ремесел». Они критиковали существующие взгляды и порядки, призывали к судебной реформе, религиозной свободе, уничтожению сословных привилегий, освобождению крестьян, народному представительству и другим демократическим правам и свободам граждан.</w:t>
      </w:r>
      <w:r w:rsidR="000A7C88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6"/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Во второй половине XVIII в. в связи с общеевропейским экономическим и демократическим подъемом в правящи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х кругах европейских государств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нарастало осознание необходимости модернизации экономической и политической системы. Это явление </w:t>
      </w:r>
      <w:r w:rsidR="00937732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называется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просвещенным абсолютизмом. Суть политики просвещенного абсолютизма состояла в том, чтобы, не меняя по существу государственных форм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абсолютной монархии, в рамках этих форм, сверху проводить реформы в экономической, политической, культурной областях, направленные на модернизацию феодальных пережитков. Наиболее углубленно монархическую концепцию просвещенного абсолютизма дал прусский король Фридрих II Великий. Он издал свод законов, вводивший в Пруссии равный для всех суд, установил полную веротерпимость, отменил пытки. Однако он сохранил все дворянские привилегии.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Наиболее последовательно политику просвещенного абсолютизма проводил император Германии и Австр</w:t>
      </w:r>
      <w:proofErr w:type="gram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ии Ио</w:t>
      </w:r>
      <w:proofErr w:type="gram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сиф II . Он освободил от крепостной зависимости крестьян, наделив их землей, провел реформу судопроизводства. Однако он же ликвидировал автономию земель и провинций своей империи, поощрял германскую колонизацию Венгрии, Трансильвании, Галиции.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Просвещение способствовало росту революционных настроений в обществе. Во Франции в конце XVIII в. они переросли в революцию. Главной причиной Великой французской революции 1779 – 1794 гг. было несоответствие феодального строя задачам экономического, социального и политического развития страны.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Главными итогами революции явилась ликвидация феодальных пережитков и установление капиталистического уклада в экономике, развитие парламентской демократии, создание нового государственного устройства – парламентской республики и т.д.</w:t>
      </w:r>
    </w:p>
    <w:p w:rsidR="00F95A7B" w:rsidRDefault="00A1443D" w:rsidP="000A7C88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Экономические перемены привели к изменению социальной структуры европейского общества. Росли численность и влияние буржуазии, особенно в Англии и Франции. Увеличивалось количество мануфактурного пролетариата.</w:t>
      </w:r>
      <w:r w:rsidR="000A7C8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Корыстная политика британского правительства, попытки насадить крупное землевладение, ограничить свободу предпринимательства, произвол королевских чиновников и т.д. вызвали резкое недовольство английских переселенцев, которые в 1775 году переросли в войну </w:t>
      </w:r>
      <w:proofErr w:type="gramStart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северо-американских</w:t>
      </w:r>
      <w:proofErr w:type="gram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колоний за независимость. Ее называют первой Американской буржуазной революцией.</w:t>
      </w:r>
      <w:r w:rsidR="000A7C88">
        <w:rPr>
          <w:rStyle w:val="ac"/>
          <w:rFonts w:ascii="Times New Roman" w:hAnsi="Times New Roman" w:cs="Times New Roman"/>
          <w:bCs/>
          <w:sz w:val="28"/>
          <w:szCs w:val="28"/>
        </w:rPr>
        <w:footnoteReference w:id="7"/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Важнейшим событием XVIII в. было также развитие колониальной системы европейских стран.</w:t>
      </w:r>
    </w:p>
    <w:p w:rsidR="00F95A7B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4 июля 1776 года Конгресс принял Декларацию независимости. Этим документом восставшие колонии провозглашали себя свободными и независимыми государствами, объединившимися в Соединенные Штаты Америки.</w:t>
      </w:r>
    </w:p>
    <w:p w:rsidR="00F95A7B" w:rsidRPr="00AC668A" w:rsidRDefault="00A1443D" w:rsidP="00F95A7B">
      <w:pPr>
        <w:autoSpaceDE w:val="0"/>
        <w:autoSpaceDN w:val="0"/>
        <w:adjustRightInd w:val="0"/>
        <w:spacing w:after="0"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Таким образом, XVIII век в Западной Европе  – это время становления и победы буржуазных отношений. Процесс этот шел неравномерно. На этом этапе выдвинулись страны первого эшелона капитализма, где произошли буржуазные революции (Голландия, Англия, Франция)</w:t>
      </w:r>
      <w:proofErr w:type="gramStart"/>
      <w:r w:rsidR="00F95A7B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оследствием буржуазных революций стала не только свобода экономической деятельности, но и изменение форм государственного </w:t>
      </w:r>
      <w:r w:rsidR="00AC668A"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>устройства,</w:t>
      </w: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и продвижение к формированию правового государства и гражданского общества.</w:t>
      </w:r>
    </w:p>
    <w:p w:rsidR="00342C65" w:rsidRPr="00AC668A" w:rsidRDefault="00342C65" w:rsidP="00F95A7B">
      <w:pPr>
        <w:autoSpaceDE w:val="0"/>
        <w:autoSpaceDN w:val="0"/>
        <w:adjustRightInd w:val="0"/>
        <w:spacing w:line="360" w:lineRule="auto"/>
        <w:ind w:left="-567" w:right="-568" w:firstLine="993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AC668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Задание 4. Перечислите основных деятелей российской истории XIV–XVI вв. Кто из них внес наибольший вклад в развитие государства? </w:t>
      </w:r>
    </w:p>
    <w:p w:rsidR="00342C65" w:rsidRPr="00AC668A" w:rsidRDefault="00F95A7B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993"/>
        <w:jc w:val="both"/>
        <w:rPr>
          <w:rStyle w:val="a5"/>
          <w:b w:val="0"/>
          <w:sz w:val="28"/>
          <w:szCs w:val="28"/>
        </w:rPr>
      </w:pPr>
      <w:r>
        <w:rPr>
          <w:rStyle w:val="a5"/>
          <w:rFonts w:eastAsiaTheme="minorHAnsi"/>
          <w:b w:val="0"/>
          <w:sz w:val="28"/>
          <w:szCs w:val="28"/>
          <w:lang w:eastAsia="en-US"/>
        </w:rPr>
        <w:t xml:space="preserve">Ответ: </w:t>
      </w:r>
      <w:r w:rsidR="00342C65" w:rsidRPr="00AC668A">
        <w:rPr>
          <w:rStyle w:val="a5"/>
          <w:b w:val="0"/>
          <w:sz w:val="28"/>
          <w:szCs w:val="28"/>
        </w:rPr>
        <w:t xml:space="preserve">В 1325 году Московским князем стал Иван Данилович Калита. Во время правления Ивана Калиты приобрело международный политический вес и стало претендовать на все древнерусское наследство Литовско-Русское княжество, объединявшее в себе Смоленск, Подольск, Витебск, Минск, Литву, впоследствии Среднее Приднепровье. При Иване Даниловиче получил окончательное воплощение новый принцип строения государства – принцип этнической терпимости. </w:t>
      </w:r>
      <w:r w:rsidR="00AC668A" w:rsidRPr="00AC668A">
        <w:rPr>
          <w:rStyle w:val="a5"/>
          <w:b w:val="0"/>
          <w:sz w:val="28"/>
          <w:szCs w:val="28"/>
        </w:rPr>
        <w:t>Набор</w:t>
      </w:r>
      <w:r w:rsidR="00342C65" w:rsidRPr="00AC668A">
        <w:rPr>
          <w:rStyle w:val="a5"/>
          <w:b w:val="0"/>
          <w:sz w:val="28"/>
          <w:szCs w:val="28"/>
        </w:rPr>
        <w:t xml:space="preserve"> на службу осуществлялся по деловым качествам, независимо от этнической принадлежности, но при условии добровольного крещения.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="00342C65" w:rsidRPr="00AC668A">
        <w:rPr>
          <w:rStyle w:val="a5"/>
          <w:b w:val="0"/>
          <w:sz w:val="28"/>
          <w:szCs w:val="28"/>
        </w:rPr>
        <w:t xml:space="preserve">Иван Калита заложил основы могущества Московского княжества. </w:t>
      </w:r>
    </w:p>
    <w:p w:rsidR="00342C65" w:rsidRPr="00AC668A" w:rsidRDefault="00342C65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993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В годы правления Ивана III (1462-1505) формирование русского централизованного государства сопровождается ликвидацией удельной системы.</w:t>
      </w:r>
      <w:r w:rsidR="00F95A7B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Бывшие уделы теряли не только свою политическую независимость, но и другие автономные права. Удельным князьям было запрещено держать собственные вооруженные силы и администрацию. Вместо них была создана единая система формирования вооруженных сил страны. Все феодалы должны были в случае войны, по приказу Великого князя, являться ко двору Великого князя. Окончательного политического суверенитета Иван III добился в 1480 г., после разгрома войск хана Большой Орды Ахмата. В этот период в некоторых документах его уже именовали царем. Считая себя правопреемником Византии, Иван III взял в качестве герба своего государства византийский герб с изображением двуглавого орла. Именно тогда появился символ монархической власти – шапка Мономаха, тогда же появились такие атрибуты самодержавия, как скипетр и держава.</w:t>
      </w:r>
      <w:r w:rsidR="000A7C88">
        <w:rPr>
          <w:rStyle w:val="ac"/>
          <w:bCs/>
          <w:sz w:val="28"/>
          <w:szCs w:val="28"/>
        </w:rPr>
        <w:footnoteReference w:id="8"/>
      </w:r>
    </w:p>
    <w:p w:rsidR="003A641E" w:rsidRPr="00AC668A" w:rsidRDefault="00342C65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1134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lastRenderedPageBreak/>
        <w:t>В период царствования Ивана IV Грозного (1533- 1584 гг.) в стране был проведен целый ряд преобразований. Реформы были направлены на дальнейшую централизацию государства, совершенствование приказной системы, вооруженных сил, финансов и затрагивали ряд областей общественной жизни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 xml:space="preserve">(Судебная реформа, Губная реформа, Земская реформа). Первое десятилетие царствования Ивана IV было ознаменовано рождением Земских соборов, первый из которых был созван по инициативе молодого царя в 1549 г. При Иване Грозном началось завоевание Поволжья, где находилось множество осколков распавшейся Золотой Орды, и Сибири. Иван отвоевал земли Казанского, Астраханского, Крымского и Сибирского ханств. С этого времени Волга становится великой русской рекой и важнейшим торговым путем Московского государства. </w:t>
      </w:r>
      <w:r w:rsidR="00AC668A" w:rsidRPr="00AC668A">
        <w:rPr>
          <w:rStyle w:val="a5"/>
          <w:b w:val="0"/>
          <w:sz w:val="28"/>
          <w:szCs w:val="28"/>
        </w:rPr>
        <w:t>Т</w:t>
      </w:r>
      <w:r w:rsidRPr="00AC668A">
        <w:rPr>
          <w:rStyle w:val="a5"/>
          <w:b w:val="0"/>
          <w:sz w:val="28"/>
          <w:szCs w:val="28"/>
        </w:rPr>
        <w:t>ерритория Московского государства расширилась вплоть до Уральских гор, что создавало благоприятные условия для дальнейшего освоения русскими пространств Сибири. Уже к концу царствования Ивана Грозного русские отряды приступили к завоеванию Западной Сибири.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В 1565 году Грозный объявил о введении в стране Опричнины.</w:t>
      </w:r>
      <w:r w:rsidR="003A641E" w:rsidRPr="00AC668A">
        <w:rPr>
          <w:rStyle w:val="a5"/>
          <w:b w:val="0"/>
          <w:sz w:val="28"/>
          <w:szCs w:val="28"/>
        </w:rPr>
        <w:t xml:space="preserve"> </w:t>
      </w:r>
      <w:proofErr w:type="gramStart"/>
      <w:r w:rsidR="003A641E" w:rsidRPr="00AC668A">
        <w:rPr>
          <w:rStyle w:val="a5"/>
          <w:b w:val="0"/>
          <w:sz w:val="28"/>
          <w:szCs w:val="28"/>
        </w:rPr>
        <w:t xml:space="preserve">В результате, во время нового нашествия в 1572 году, опричное войско было уже объединено с земским; </w:t>
      </w:r>
      <w:r w:rsidR="00F95A7B">
        <w:rPr>
          <w:rStyle w:val="a5"/>
          <w:b w:val="0"/>
          <w:sz w:val="28"/>
          <w:szCs w:val="28"/>
        </w:rPr>
        <w:t xml:space="preserve">и </w:t>
      </w:r>
      <w:r w:rsidR="003A641E" w:rsidRPr="00AC668A">
        <w:rPr>
          <w:rStyle w:val="a5"/>
          <w:b w:val="0"/>
          <w:sz w:val="28"/>
          <w:szCs w:val="28"/>
        </w:rPr>
        <w:t>в том же году царь вообще отменил опричнину и запретил само её название, хотя фактически под именем «государева двора» опричнина просуществовала до его смерти</w:t>
      </w:r>
      <w:r w:rsidR="00F95A7B">
        <w:rPr>
          <w:rStyle w:val="a5"/>
          <w:b w:val="0"/>
          <w:sz w:val="28"/>
          <w:szCs w:val="28"/>
        </w:rPr>
        <w:t>.</w:t>
      </w:r>
      <w:proofErr w:type="gramEnd"/>
    </w:p>
    <w:p w:rsidR="00342C65" w:rsidRDefault="003A641E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1560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Правление Ивана Грозного практически разорило страну, нанесло непоправимый вред многим боярским родам, обескровило народ.</w:t>
      </w:r>
      <w:r w:rsidR="00F95A7B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К концу царствования Ивана Грозного накопившиеся противоречия привели к глубочайшему всеобщему кризису.</w:t>
      </w:r>
      <w:r w:rsidR="00F95A7B">
        <w:rPr>
          <w:rStyle w:val="a5"/>
          <w:b w:val="0"/>
          <w:sz w:val="28"/>
          <w:szCs w:val="28"/>
        </w:rPr>
        <w:t xml:space="preserve"> Но б</w:t>
      </w:r>
      <w:r w:rsidRPr="00AC668A">
        <w:rPr>
          <w:rStyle w:val="a5"/>
          <w:b w:val="0"/>
          <w:sz w:val="28"/>
          <w:szCs w:val="28"/>
        </w:rPr>
        <w:t>лагодаря вмешательству Ивана IV был оборван наметившийся в середине XVI в. в России процесс формирования сословий как сложно организованных, корпоративных структур, автономных по отношению к государственной власти. Для решения важнейших государственных дел Иван IV стал созывать особое собрание – Земский собор. В него входили представители боярства, служилого дворянства, духовенства, купцов, посадских людей. Это свидетельствовало о создании сословно-представительного учреждения и превращения России в сословно-представительную монархию.</w:t>
      </w:r>
      <w:r w:rsidR="000A7C88">
        <w:rPr>
          <w:rStyle w:val="ac"/>
          <w:bCs/>
          <w:sz w:val="28"/>
          <w:szCs w:val="28"/>
        </w:rPr>
        <w:footnoteReference w:id="9"/>
      </w:r>
    </w:p>
    <w:p w:rsidR="00962817" w:rsidRDefault="00962817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1560"/>
        <w:jc w:val="both"/>
        <w:rPr>
          <w:rStyle w:val="a5"/>
          <w:b w:val="0"/>
          <w:sz w:val="28"/>
          <w:szCs w:val="28"/>
        </w:rPr>
      </w:pPr>
    </w:p>
    <w:p w:rsidR="00962817" w:rsidRPr="00AC668A" w:rsidRDefault="00962817" w:rsidP="00F95A7B">
      <w:pPr>
        <w:pStyle w:val="a4"/>
        <w:shd w:val="clear" w:color="auto" w:fill="FFFFFF"/>
        <w:spacing w:before="0" w:beforeAutospacing="0" w:after="0" w:afterAutospacing="0" w:line="360" w:lineRule="auto"/>
        <w:ind w:left="-567" w:right="-568" w:firstLine="1560"/>
        <w:jc w:val="both"/>
        <w:rPr>
          <w:rStyle w:val="a5"/>
          <w:b w:val="0"/>
          <w:sz w:val="28"/>
          <w:szCs w:val="28"/>
        </w:rPr>
      </w:pPr>
    </w:p>
    <w:p w:rsidR="00962817" w:rsidRDefault="00962817" w:rsidP="00E10E17">
      <w:pPr>
        <w:pStyle w:val="a4"/>
        <w:shd w:val="clear" w:color="auto" w:fill="FFFFFF"/>
        <w:spacing w:before="0" w:beforeAutospacing="0" w:after="24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24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lastRenderedPageBreak/>
        <w:t>Задание 5</w:t>
      </w:r>
      <w:r w:rsidR="00E10E17">
        <w:rPr>
          <w:rStyle w:val="a5"/>
          <w:b w:val="0"/>
          <w:sz w:val="28"/>
          <w:szCs w:val="28"/>
        </w:rPr>
        <w:t>. Тест. Установите соответствие.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1. Первобытная эпоха     А. Начало книгопечатания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 xml:space="preserve">2. Древний мир </w:t>
      </w:r>
      <w:r w:rsidR="00E10E17">
        <w:rPr>
          <w:rStyle w:val="a5"/>
          <w:b w:val="0"/>
          <w:sz w:val="28"/>
          <w:szCs w:val="28"/>
        </w:rPr>
        <w:t xml:space="preserve">                </w:t>
      </w:r>
      <w:r w:rsidRPr="00AC668A">
        <w:rPr>
          <w:rStyle w:val="a5"/>
          <w:b w:val="0"/>
          <w:sz w:val="28"/>
          <w:szCs w:val="28"/>
        </w:rPr>
        <w:t>Б. Изобретение фотографии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3. Средневековье             В. Начало изготовления цветного стекла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4. Новое время                  Г. Изобретение компьютеров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 xml:space="preserve">5. Новейшее время </w:t>
      </w:r>
      <w:r w:rsidR="00E10E17">
        <w:rPr>
          <w:rStyle w:val="a5"/>
          <w:b w:val="0"/>
          <w:sz w:val="28"/>
          <w:szCs w:val="28"/>
        </w:rPr>
        <w:t xml:space="preserve">         </w:t>
      </w:r>
      <w:r w:rsidRPr="00AC668A">
        <w:rPr>
          <w:rStyle w:val="a5"/>
          <w:b w:val="0"/>
          <w:sz w:val="28"/>
          <w:szCs w:val="28"/>
        </w:rPr>
        <w:t>Д. Изобретение ткацкого станка</w:t>
      </w:r>
    </w:p>
    <w:p w:rsidR="003A641E" w:rsidRPr="00AC668A" w:rsidRDefault="003A641E" w:rsidP="00E10E17">
      <w:pPr>
        <w:pStyle w:val="a4"/>
        <w:shd w:val="clear" w:color="auto" w:fill="FFFFFF"/>
        <w:spacing w:before="0" w:beforeAutospacing="0" w:after="0" w:afterAutospacing="0" w:line="360" w:lineRule="auto"/>
        <w:ind w:left="-567" w:right="-568"/>
        <w:jc w:val="both"/>
        <w:rPr>
          <w:rStyle w:val="a5"/>
          <w:b w:val="0"/>
          <w:sz w:val="28"/>
          <w:szCs w:val="28"/>
        </w:rPr>
      </w:pPr>
      <w:r w:rsidRPr="00AC668A">
        <w:rPr>
          <w:rStyle w:val="a5"/>
          <w:b w:val="0"/>
          <w:sz w:val="28"/>
          <w:szCs w:val="28"/>
        </w:rPr>
        <w:t>Ответ: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1-Д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,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2-В</w:t>
      </w:r>
      <w:r w:rsidR="00AC668A" w:rsidRPr="00AC668A">
        <w:rPr>
          <w:rStyle w:val="a5"/>
          <w:b w:val="0"/>
          <w:sz w:val="28"/>
          <w:szCs w:val="28"/>
        </w:rPr>
        <w:t xml:space="preserve"> ,3-А, </w:t>
      </w:r>
      <w:r w:rsidRPr="00AC668A">
        <w:rPr>
          <w:rStyle w:val="a5"/>
          <w:b w:val="0"/>
          <w:sz w:val="28"/>
          <w:szCs w:val="28"/>
        </w:rPr>
        <w:t>4-Б,</w:t>
      </w:r>
      <w:r w:rsidR="00AC668A" w:rsidRPr="00AC668A">
        <w:rPr>
          <w:rStyle w:val="a5"/>
          <w:b w:val="0"/>
          <w:sz w:val="28"/>
          <w:szCs w:val="28"/>
        </w:rPr>
        <w:t xml:space="preserve"> </w:t>
      </w:r>
      <w:r w:rsidRPr="00AC668A">
        <w:rPr>
          <w:rStyle w:val="a5"/>
          <w:b w:val="0"/>
          <w:sz w:val="28"/>
          <w:szCs w:val="28"/>
        </w:rPr>
        <w:t>5-Г</w:t>
      </w:r>
    </w:p>
    <w:p w:rsidR="00E10E17" w:rsidRDefault="00E10E17" w:rsidP="00962817">
      <w:pPr>
        <w:spacing w:line="480" w:lineRule="auto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br w:type="page"/>
      </w:r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СПИСОК ЛИТЕРАТУРЫ</w:t>
      </w:r>
    </w:p>
    <w:p w:rsidR="00962817" w:rsidRPr="00962817" w:rsidRDefault="0053269C" w:rsidP="0053269C">
      <w:pPr>
        <w:pStyle w:val="aa"/>
        <w:numPr>
          <w:ilvl w:val="0"/>
          <w:numId w:val="1"/>
        </w:numPr>
        <w:spacing w:line="360" w:lineRule="auto"/>
        <w:ind w:left="-567" w:right="-568" w:firstLine="851"/>
        <w:rPr>
          <w:rFonts w:ascii="Times New Roman" w:hAnsi="Times New Roman" w:cs="Times New Roman"/>
          <w:sz w:val="28"/>
          <w:szCs w:val="28"/>
        </w:rPr>
      </w:pPr>
      <w:r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>Драч</w:t>
      </w:r>
      <w:r w:rsidRPr="0053269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Г. В.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История мировой культуры</w:t>
      </w:r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>, Ростов-на-Дону, "Феникс”, 2000.</w:t>
      </w:r>
    </w:p>
    <w:p w:rsidR="00962817" w:rsidRDefault="0053269C" w:rsidP="0053269C">
      <w:pPr>
        <w:pStyle w:val="aa"/>
        <w:numPr>
          <w:ilvl w:val="0"/>
          <w:numId w:val="1"/>
        </w:numPr>
        <w:spacing w:line="360" w:lineRule="auto"/>
        <w:ind w:left="-567" w:right="-568" w:firstLine="851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>Кравченко А.И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>Культурология</w:t>
      </w:r>
      <w:proofErr w:type="gramStart"/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.</w:t>
      </w:r>
      <w:proofErr w:type="gramEnd"/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М. 2005.</w:t>
      </w:r>
    </w:p>
    <w:p w:rsidR="0053269C" w:rsidRPr="00962817" w:rsidRDefault="0053269C" w:rsidP="0053269C">
      <w:pPr>
        <w:pStyle w:val="aa"/>
        <w:numPr>
          <w:ilvl w:val="0"/>
          <w:numId w:val="1"/>
        </w:numPr>
        <w:spacing w:line="360" w:lineRule="auto"/>
        <w:ind w:left="-567" w:right="-568" w:firstLine="851"/>
        <w:rPr>
          <w:rFonts w:ascii="Times New Roman" w:hAnsi="Times New Roman" w:cs="Times New Roman"/>
          <w:sz w:val="28"/>
          <w:szCs w:val="28"/>
        </w:rPr>
      </w:pPr>
      <w:r w:rsidRPr="00962817">
        <w:rPr>
          <w:rStyle w:val="a5"/>
          <w:rFonts w:ascii="Times New Roman" w:hAnsi="Times New Roman" w:cs="Times New Roman"/>
          <w:b w:val="0"/>
          <w:sz w:val="28"/>
          <w:szCs w:val="28"/>
          <w:lang w:eastAsia="ru-RU"/>
        </w:rPr>
        <w:t>Мунчаев Ш. М., Устинов В. М. «История России» -</w:t>
      </w:r>
      <w:r>
        <w:rPr>
          <w:rStyle w:val="a5"/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Pr="00962817">
        <w:rPr>
          <w:rStyle w:val="a5"/>
          <w:rFonts w:ascii="Times New Roman" w:hAnsi="Times New Roman" w:cs="Times New Roman"/>
          <w:b w:val="0"/>
          <w:sz w:val="28"/>
          <w:szCs w:val="28"/>
          <w:lang w:eastAsia="ru-RU"/>
        </w:rPr>
        <w:t>Москва 1997</w:t>
      </w:r>
    </w:p>
    <w:p w:rsidR="00962817" w:rsidRPr="00962817" w:rsidRDefault="0053269C" w:rsidP="0053269C">
      <w:pPr>
        <w:pStyle w:val="aa"/>
        <w:numPr>
          <w:ilvl w:val="0"/>
          <w:numId w:val="1"/>
        </w:numPr>
        <w:spacing w:line="360" w:lineRule="auto"/>
        <w:ind w:left="-567" w:right="-568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5"/>
          <w:rFonts w:ascii="Times New Roman" w:hAnsi="Times New Roman" w:cs="Times New Roman"/>
          <w:b w:val="0"/>
          <w:sz w:val="28"/>
          <w:szCs w:val="28"/>
        </w:rPr>
        <w:t>Пигалев</w:t>
      </w:r>
      <w:proofErr w:type="spellEnd"/>
      <w:r w:rsidRPr="0053269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А.И. </w:t>
      </w:r>
      <w:r w:rsidR="00962817"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>Культурология - Волгоград, 2000.</w:t>
      </w:r>
    </w:p>
    <w:p w:rsidR="0053269C" w:rsidRPr="0053269C" w:rsidRDefault="0053269C" w:rsidP="0053269C">
      <w:pPr>
        <w:pStyle w:val="ad"/>
        <w:numPr>
          <w:ilvl w:val="0"/>
          <w:numId w:val="1"/>
        </w:numPr>
        <w:spacing w:after="0" w:line="360" w:lineRule="auto"/>
        <w:ind w:left="-567" w:right="-568" w:firstLine="85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53269C">
        <w:rPr>
          <w:rStyle w:val="a5"/>
          <w:rFonts w:ascii="Times New Roman" w:hAnsi="Times New Roman" w:cs="Times New Roman"/>
          <w:b w:val="0"/>
          <w:sz w:val="28"/>
          <w:szCs w:val="28"/>
        </w:rPr>
        <w:t>Радугина А. А. Хрестоматия по культурологии. Учебное пособие. М.,1998.</w:t>
      </w:r>
    </w:p>
    <w:p w:rsidR="00962817" w:rsidRPr="0053269C" w:rsidRDefault="00962817" w:rsidP="0053269C">
      <w:pPr>
        <w:pStyle w:val="ad"/>
        <w:numPr>
          <w:ilvl w:val="0"/>
          <w:numId w:val="1"/>
        </w:numPr>
        <w:spacing w:after="0" w:line="360" w:lineRule="auto"/>
        <w:ind w:left="-567" w:right="-568" w:firstLine="85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53269C">
        <w:rPr>
          <w:rFonts w:ascii="Times New Roman" w:hAnsi="Times New Roman" w:cs="Times New Roman"/>
          <w:sz w:val="28"/>
          <w:szCs w:val="28"/>
        </w:rPr>
        <w:t>«</w:t>
      </w:r>
      <w:r w:rsidRPr="0053269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Всемирная история» -  Минск: Современный литератор, 1999. </w:t>
      </w:r>
    </w:p>
    <w:p w:rsidR="00962817" w:rsidRPr="0053269C" w:rsidRDefault="00153B8C" w:rsidP="0053269C">
      <w:pPr>
        <w:pStyle w:val="ad"/>
        <w:numPr>
          <w:ilvl w:val="0"/>
          <w:numId w:val="1"/>
        </w:numPr>
        <w:spacing w:after="0" w:line="360" w:lineRule="auto"/>
        <w:ind w:left="-567" w:right="-568" w:firstLine="85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hyperlink r:id="rId9" w:history="1">
        <w:r w:rsidR="00962817" w:rsidRPr="0053269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http://historik.ru/</w:t>
        </w:r>
      </w:hyperlink>
    </w:p>
    <w:p w:rsidR="00962817" w:rsidRPr="00962817" w:rsidRDefault="00962817" w:rsidP="0053269C">
      <w:pPr>
        <w:pStyle w:val="aa"/>
        <w:numPr>
          <w:ilvl w:val="0"/>
          <w:numId w:val="1"/>
        </w:numPr>
        <w:spacing w:line="360" w:lineRule="auto"/>
        <w:ind w:left="-567" w:right="-568" w:firstLine="851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96281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http://lib.ru/ </w:t>
      </w:r>
    </w:p>
    <w:p w:rsidR="00962817" w:rsidRDefault="00962817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3269C" w:rsidRPr="00962817" w:rsidRDefault="0053269C" w:rsidP="00962817">
      <w:pPr>
        <w:spacing w:after="0" w:line="360" w:lineRule="auto"/>
        <w:ind w:left="-567" w:right="-284" w:firstLine="851"/>
        <w:jc w:val="both"/>
        <w:rPr>
          <w:rStyle w:val="a5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sectPr w:rsidR="0053269C" w:rsidRPr="00962817" w:rsidSect="007A7F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8C" w:rsidRDefault="00153B8C" w:rsidP="00E10E17">
      <w:pPr>
        <w:spacing w:after="0" w:line="240" w:lineRule="auto"/>
      </w:pPr>
      <w:r>
        <w:separator/>
      </w:r>
    </w:p>
  </w:endnote>
  <w:endnote w:type="continuationSeparator" w:id="0">
    <w:p w:rsidR="00153B8C" w:rsidRDefault="00153B8C" w:rsidP="00E10E17">
      <w:pPr>
        <w:spacing w:after="0" w:line="240" w:lineRule="auto"/>
      </w:pPr>
      <w:r>
        <w:continuationSeparator/>
      </w:r>
    </w:p>
  </w:endnote>
  <w:endnote w:id="1">
    <w:p w:rsidR="00E10E17" w:rsidRDefault="00E10E17">
      <w:pPr>
        <w:pStyle w:val="a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8C" w:rsidRDefault="00153B8C" w:rsidP="00E10E17">
      <w:pPr>
        <w:spacing w:after="0" w:line="240" w:lineRule="auto"/>
      </w:pPr>
      <w:r>
        <w:separator/>
      </w:r>
    </w:p>
  </w:footnote>
  <w:footnote w:type="continuationSeparator" w:id="0">
    <w:p w:rsidR="00153B8C" w:rsidRDefault="00153B8C" w:rsidP="00E10E17">
      <w:pPr>
        <w:spacing w:after="0" w:line="240" w:lineRule="auto"/>
      </w:pPr>
      <w:r>
        <w:continuationSeparator/>
      </w:r>
    </w:p>
  </w:footnote>
  <w:footnote w:id="1">
    <w:p w:rsidR="000A7C88" w:rsidRDefault="000A7C88">
      <w:pPr>
        <w:pStyle w:val="aa"/>
      </w:pPr>
      <w:r>
        <w:rPr>
          <w:rStyle w:val="ac"/>
        </w:rPr>
        <w:footnoteRef/>
      </w:r>
      <w:r>
        <w:t xml:space="preserve"> </w:t>
      </w:r>
      <w:r w:rsidRPr="000A7C88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История. – URL: http://lib.ru/ </w:t>
      </w:r>
    </w:p>
  </w:footnote>
  <w:footnote w:id="2">
    <w:p w:rsidR="00E10E17" w:rsidRDefault="00E10E17">
      <w:pPr>
        <w:pStyle w:val="aa"/>
      </w:pPr>
      <w:r>
        <w:rPr>
          <w:rStyle w:val="ac"/>
        </w:rPr>
        <w:footnoteRef/>
      </w:r>
      <w: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Хрестоматия по культурологии. Учебное пособие. Под редакцией 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А.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А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.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Радугина, М.,1998.</w:t>
      </w:r>
    </w:p>
  </w:footnote>
  <w:footnote w:id="3">
    <w:p w:rsidR="00E10E17" w:rsidRDefault="00E10E17">
      <w:pPr>
        <w:pStyle w:val="aa"/>
      </w:pPr>
      <w:r>
        <w:rPr>
          <w:rStyle w:val="ac"/>
        </w:rPr>
        <w:footnoteRef/>
      </w:r>
      <w: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История мировой культуры. Под редакцией Г.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В.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Драча, Ростов-на-Дону, "Феникс”, 2000.</w:t>
      </w:r>
    </w:p>
  </w:footnote>
  <w:footnote w:id="4">
    <w:p w:rsidR="00E10E17" w:rsidRDefault="00E10E17">
      <w:pPr>
        <w:pStyle w:val="aa"/>
      </w:pPr>
      <w:r>
        <w:rPr>
          <w:rStyle w:val="ac"/>
        </w:rPr>
        <w:footnoteRef/>
      </w:r>
      <w: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Культурология 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-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А.И Кравченко. М. 2005.</w:t>
      </w:r>
    </w:p>
  </w:footnote>
  <w:footnote w:id="5">
    <w:p w:rsidR="00E10E17" w:rsidRDefault="00E10E17">
      <w:pPr>
        <w:pStyle w:val="aa"/>
      </w:pPr>
      <w:r>
        <w:rPr>
          <w:rStyle w:val="ac"/>
        </w:rPr>
        <w:footnoteRef/>
      </w:r>
      <w:r>
        <w:t xml:space="preserve">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Культурология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-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А.И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>.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</w:t>
      </w:r>
      <w:proofErr w:type="spellStart"/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Пигалев</w:t>
      </w:r>
      <w:proofErr w:type="spellEnd"/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.</w:t>
      </w:r>
      <w:r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, </w:t>
      </w:r>
      <w:r w:rsidRPr="00E10E17">
        <w:rPr>
          <w:rStyle w:val="a5"/>
          <w:rFonts w:ascii="Times New Roman" w:hAnsi="Times New Roman" w:cs="Times New Roman"/>
          <w:b w:val="0"/>
          <w:sz w:val="18"/>
          <w:szCs w:val="18"/>
        </w:rPr>
        <w:t>Волгоград, 2000.</w:t>
      </w:r>
    </w:p>
  </w:footnote>
  <w:footnote w:id="6">
    <w:p w:rsidR="000A7C88" w:rsidRDefault="000A7C88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NewRomanPSMT" w:eastAsia="TimesNewRomanPSMT" w:cs="TimesNewRomanPSMT"/>
        </w:rPr>
        <w:t xml:space="preserve"> </w:t>
      </w:r>
      <w:r w:rsidRPr="000A7C88">
        <w:rPr>
          <w:rStyle w:val="a5"/>
          <w:rFonts w:ascii="Times New Roman" w:hAnsi="Times New Roman" w:cs="Times New Roman"/>
          <w:b w:val="0"/>
          <w:sz w:val="18"/>
          <w:szCs w:val="18"/>
        </w:rPr>
        <w:t>http://historik.ru/</w:t>
      </w:r>
    </w:p>
  </w:footnote>
  <w:footnote w:id="7">
    <w:p w:rsidR="000A7C88" w:rsidRPr="000A7C88" w:rsidRDefault="000A7C88" w:rsidP="000A7C8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</w:rPr>
      </w:pPr>
      <w:r>
        <w:rPr>
          <w:rStyle w:val="ac"/>
        </w:rPr>
        <w:footnoteRef/>
      </w:r>
      <w:r>
        <w:t xml:space="preserve"> </w:t>
      </w:r>
      <w:r w:rsidR="00962817">
        <w:t>«</w:t>
      </w:r>
      <w:r w:rsidRPr="000A7C88">
        <w:rPr>
          <w:rStyle w:val="a5"/>
          <w:rFonts w:ascii="Times New Roman" w:hAnsi="Times New Roman" w:cs="Times New Roman"/>
          <w:b w:val="0"/>
          <w:sz w:val="18"/>
          <w:szCs w:val="18"/>
        </w:rPr>
        <w:t>Всемирная история</w:t>
      </w:r>
      <w:r w:rsidR="00962817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» - </w:t>
      </w:r>
      <w:r w:rsidRPr="000A7C88">
        <w:rPr>
          <w:rStyle w:val="a5"/>
          <w:rFonts w:ascii="Times New Roman" w:hAnsi="Times New Roman" w:cs="Times New Roman"/>
          <w:b w:val="0"/>
          <w:sz w:val="18"/>
          <w:szCs w:val="18"/>
        </w:rPr>
        <w:t xml:space="preserve"> Минск: Современный литератор, 1999.</w:t>
      </w:r>
    </w:p>
  </w:footnote>
  <w:footnote w:id="8">
    <w:p w:rsidR="000A7C88" w:rsidRPr="00962817" w:rsidRDefault="00962817" w:rsidP="000A7C88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ru-RU"/>
        </w:rPr>
      </w:pPr>
      <w:r w:rsidRPr="00962817">
        <w:rPr>
          <w:rStyle w:val="ac"/>
          <w:sz w:val="18"/>
          <w:szCs w:val="18"/>
        </w:rPr>
        <w:t>8</w:t>
      </w:r>
      <w:r w:rsidR="000A7C88" w:rsidRPr="00962817">
        <w:rPr>
          <w:sz w:val="18"/>
          <w:szCs w:val="18"/>
        </w:rPr>
        <w:t xml:space="preserve"> </w:t>
      </w:r>
      <w:r w:rsidR="000A7C88" w:rsidRPr="00962817">
        <w:rPr>
          <w:rStyle w:val="a5"/>
          <w:rFonts w:ascii="Times New Roman" w:hAnsi="Times New Roman" w:cs="Times New Roman"/>
          <w:b w:val="0"/>
          <w:sz w:val="18"/>
          <w:szCs w:val="18"/>
          <w:lang w:eastAsia="ru-RU"/>
        </w:rPr>
        <w:t>«История России» - Ш. М. Мунчаев, В. М. Устинов – Москва 1997</w:t>
      </w:r>
    </w:p>
  </w:footnote>
  <w:footnote w:id="9">
    <w:p w:rsidR="000A7C88" w:rsidRPr="00962817" w:rsidRDefault="00962817">
      <w:pPr>
        <w:pStyle w:val="aa"/>
        <w:rPr>
          <w:sz w:val="16"/>
          <w:szCs w:val="16"/>
        </w:rPr>
      </w:pPr>
      <w:r w:rsidRPr="00962817">
        <w:rPr>
          <w:rStyle w:val="a5"/>
          <w:rFonts w:ascii="Times New Roman" w:hAnsi="Times New Roman" w:cs="Times New Roman"/>
          <w:b w:val="0"/>
          <w:sz w:val="16"/>
          <w:szCs w:val="16"/>
          <w:lang w:eastAsia="ru-RU"/>
        </w:rPr>
        <w:t>9 «История России» - Ш. М. Мунчаев, В. М. Устинов – Москва 1997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53949"/>
    <w:multiLevelType w:val="hybridMultilevel"/>
    <w:tmpl w:val="CC1A85D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E5"/>
    <w:rsid w:val="000A7C88"/>
    <w:rsid w:val="00113E7C"/>
    <w:rsid w:val="00153B8C"/>
    <w:rsid w:val="001D60A4"/>
    <w:rsid w:val="00297D6C"/>
    <w:rsid w:val="002A1E80"/>
    <w:rsid w:val="002F370C"/>
    <w:rsid w:val="00303FE5"/>
    <w:rsid w:val="00342C65"/>
    <w:rsid w:val="00376B3F"/>
    <w:rsid w:val="003A641E"/>
    <w:rsid w:val="0053269C"/>
    <w:rsid w:val="00547F5C"/>
    <w:rsid w:val="00551B2D"/>
    <w:rsid w:val="007943F9"/>
    <w:rsid w:val="007A7FD3"/>
    <w:rsid w:val="007F2421"/>
    <w:rsid w:val="007F3EB5"/>
    <w:rsid w:val="00937732"/>
    <w:rsid w:val="00962817"/>
    <w:rsid w:val="0097787F"/>
    <w:rsid w:val="00A1443D"/>
    <w:rsid w:val="00AC668A"/>
    <w:rsid w:val="00B0248A"/>
    <w:rsid w:val="00C2674D"/>
    <w:rsid w:val="00CA37D7"/>
    <w:rsid w:val="00E10E17"/>
    <w:rsid w:val="00E66481"/>
    <w:rsid w:val="00F94A3E"/>
    <w:rsid w:val="00F9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48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0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7F5C"/>
  </w:style>
  <w:style w:type="character" w:styleId="a5">
    <w:name w:val="Strong"/>
    <w:basedOn w:val="a0"/>
    <w:uiPriority w:val="22"/>
    <w:qFormat/>
    <w:rsid w:val="00551B2D"/>
    <w:rPr>
      <w:b/>
      <w:bCs/>
    </w:rPr>
  </w:style>
  <w:style w:type="character" w:styleId="a6">
    <w:name w:val="Hyperlink"/>
    <w:basedOn w:val="a0"/>
    <w:uiPriority w:val="99"/>
    <w:unhideWhenUsed/>
    <w:rsid w:val="003A641E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E10E1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10E1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10E17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E10E1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10E1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10E17"/>
    <w:rPr>
      <w:vertAlign w:val="superscript"/>
    </w:rPr>
  </w:style>
  <w:style w:type="paragraph" w:styleId="ad">
    <w:name w:val="List Paragraph"/>
    <w:basedOn w:val="a"/>
    <w:uiPriority w:val="34"/>
    <w:qFormat/>
    <w:rsid w:val="005326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48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0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7F5C"/>
  </w:style>
  <w:style w:type="character" w:styleId="a5">
    <w:name w:val="Strong"/>
    <w:basedOn w:val="a0"/>
    <w:uiPriority w:val="22"/>
    <w:qFormat/>
    <w:rsid w:val="00551B2D"/>
    <w:rPr>
      <w:b/>
      <w:bCs/>
    </w:rPr>
  </w:style>
  <w:style w:type="character" w:styleId="a6">
    <w:name w:val="Hyperlink"/>
    <w:basedOn w:val="a0"/>
    <w:uiPriority w:val="99"/>
    <w:unhideWhenUsed/>
    <w:rsid w:val="003A641E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E10E17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10E17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10E17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E10E1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10E1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10E17"/>
    <w:rPr>
      <w:vertAlign w:val="superscript"/>
    </w:rPr>
  </w:style>
  <w:style w:type="paragraph" w:styleId="ad">
    <w:name w:val="List Paragraph"/>
    <w:basedOn w:val="a"/>
    <w:uiPriority w:val="34"/>
    <w:qFormat/>
    <w:rsid w:val="00532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histor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199F-3B2A-4800-B7BE-7703AB3B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</dc:creator>
  <cp:keywords/>
  <dc:description/>
  <cp:lastModifiedBy>Elizabeth</cp:lastModifiedBy>
  <cp:revision>7</cp:revision>
  <dcterms:created xsi:type="dcterms:W3CDTF">2014-11-17T06:42:00Z</dcterms:created>
  <dcterms:modified xsi:type="dcterms:W3CDTF">2015-12-10T18:02:00Z</dcterms:modified>
</cp:coreProperties>
</file>