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AA3" w:rsidRDefault="00A77AA3" w:rsidP="00A77AA3">
      <w:pPr>
        <w:keepNext/>
        <w:spacing w:line="240" w:lineRule="auto"/>
        <w:ind w:left="-24"/>
        <w:jc w:val="center"/>
        <w:outlineLvl w:val="0"/>
        <w:rPr>
          <w:caps/>
          <w:color w:val="000000"/>
          <w:sz w:val="20"/>
          <w:szCs w:val="20"/>
        </w:rPr>
      </w:pPr>
      <w:r>
        <w:rPr>
          <w:caps/>
          <w:color w:val="000000"/>
          <w:sz w:val="20"/>
          <w:szCs w:val="20"/>
        </w:rPr>
        <w:t>Министерство образования и науки Российской Федерации</w:t>
      </w:r>
    </w:p>
    <w:p w:rsidR="00A77AA3" w:rsidRDefault="00A77AA3" w:rsidP="00A77AA3">
      <w:pPr>
        <w:keepNext/>
        <w:spacing w:line="240" w:lineRule="auto"/>
        <w:ind w:left="-24" w:firstLine="0"/>
        <w:jc w:val="center"/>
        <w:rPr>
          <w:color w:val="000000"/>
          <w:sz w:val="22"/>
          <w:szCs w:val="22"/>
        </w:rPr>
      </w:pPr>
      <w:r>
        <w:rPr>
          <w:color w:val="000000"/>
          <w:sz w:val="22"/>
          <w:szCs w:val="22"/>
        </w:rPr>
        <w:t>федеральное государственное автономное образовательное учреждение</w:t>
      </w:r>
    </w:p>
    <w:p w:rsidR="00A77AA3" w:rsidRDefault="00A77AA3" w:rsidP="00A77AA3">
      <w:pPr>
        <w:keepNext/>
        <w:spacing w:line="240" w:lineRule="auto"/>
        <w:ind w:left="-24" w:firstLine="0"/>
        <w:jc w:val="center"/>
        <w:rPr>
          <w:color w:val="000000"/>
          <w:sz w:val="22"/>
          <w:szCs w:val="22"/>
        </w:rPr>
      </w:pPr>
      <w:r>
        <w:rPr>
          <w:color w:val="000000"/>
          <w:sz w:val="22"/>
          <w:szCs w:val="22"/>
        </w:rPr>
        <w:t>высшего профессионального образования</w:t>
      </w:r>
    </w:p>
    <w:p w:rsidR="00A77AA3" w:rsidRDefault="00A77AA3" w:rsidP="00A77AA3">
      <w:pPr>
        <w:keepNext/>
        <w:spacing w:line="240" w:lineRule="auto"/>
        <w:ind w:firstLine="0"/>
        <w:jc w:val="center"/>
        <w:outlineLvl w:val="0"/>
        <w:rPr>
          <w:b/>
          <w:color w:val="000000"/>
          <w:sz w:val="22"/>
          <w:szCs w:val="22"/>
        </w:rPr>
      </w:pPr>
      <w:r>
        <w:rPr>
          <w:b/>
          <w:color w:val="000000"/>
          <w:sz w:val="22"/>
          <w:szCs w:val="22"/>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449"/>
        <w:gridCol w:w="810"/>
        <w:gridCol w:w="9"/>
        <w:gridCol w:w="283"/>
        <w:gridCol w:w="320"/>
        <w:gridCol w:w="216"/>
        <w:gridCol w:w="636"/>
        <w:gridCol w:w="388"/>
        <w:gridCol w:w="236"/>
        <w:gridCol w:w="270"/>
        <w:gridCol w:w="1154"/>
        <w:gridCol w:w="182"/>
        <w:gridCol w:w="302"/>
        <w:gridCol w:w="670"/>
        <w:gridCol w:w="1155"/>
        <w:gridCol w:w="283"/>
      </w:tblGrid>
      <w:tr w:rsidR="00A77AA3">
        <w:trPr>
          <w:cantSplit/>
          <w:jc w:val="center"/>
        </w:trPr>
        <w:tc>
          <w:tcPr>
            <w:tcW w:w="8755" w:type="dxa"/>
            <w:gridSpan w:val="17"/>
            <w:tcBorders>
              <w:top w:val="nil"/>
              <w:left w:val="nil"/>
              <w:bottom w:val="nil"/>
              <w:right w:val="nil"/>
            </w:tcBorders>
          </w:tcPr>
          <w:p w:rsidR="00A77AA3" w:rsidRDefault="00A77AA3">
            <w:pPr>
              <w:keepNext/>
              <w:spacing w:line="240" w:lineRule="auto"/>
              <w:ind w:firstLine="0"/>
              <w:jc w:val="center"/>
              <w:rPr>
                <w:color w:val="000000"/>
                <w:sz w:val="26"/>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single" w:sz="4" w:space="0" w:color="auto"/>
              <w:right w:val="nil"/>
            </w:tcBorders>
            <w:hideMark/>
          </w:tcPr>
          <w:p w:rsidR="00A77AA3" w:rsidRDefault="00A77AA3">
            <w:pPr>
              <w:keepNext/>
              <w:spacing w:line="240" w:lineRule="auto"/>
              <w:ind w:firstLine="0"/>
              <w:jc w:val="center"/>
              <w:rPr>
                <w:color w:val="000000"/>
                <w:sz w:val="24"/>
                <w:szCs w:val="20"/>
              </w:rPr>
            </w:pPr>
            <w:r>
              <w:rPr>
                <w:color w:val="000000"/>
                <w:sz w:val="24"/>
                <w:szCs w:val="20"/>
              </w:rPr>
              <w:t>Финансов и кредита</w:t>
            </w: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hideMark/>
          </w:tcPr>
          <w:p w:rsidR="00A77AA3" w:rsidRDefault="00A77AA3">
            <w:pPr>
              <w:keepNext/>
              <w:spacing w:line="240" w:lineRule="auto"/>
              <w:ind w:firstLine="0"/>
              <w:jc w:val="center"/>
              <w:rPr>
                <w:color w:val="000000"/>
                <w:sz w:val="18"/>
                <w:szCs w:val="20"/>
              </w:rPr>
            </w:pPr>
            <w:r>
              <w:rPr>
                <w:color w:val="000000"/>
                <w:sz w:val="18"/>
                <w:szCs w:val="20"/>
              </w:rPr>
              <w:t>(наименование кафедры)</w:t>
            </w: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single" w:sz="4" w:space="0" w:color="auto"/>
              <w:right w:val="nil"/>
            </w:tcBorders>
            <w:hideMark/>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8080" w:type="dxa"/>
            <w:gridSpan w:val="15"/>
            <w:tcBorders>
              <w:top w:val="single" w:sz="4" w:space="0" w:color="auto"/>
              <w:left w:val="nil"/>
              <w:bottom w:val="nil"/>
              <w:right w:val="nil"/>
            </w:tcBorders>
            <w:hideMark/>
          </w:tcPr>
          <w:p w:rsidR="00A77AA3" w:rsidRDefault="00A77AA3">
            <w:pPr>
              <w:keepNext/>
              <w:spacing w:line="240" w:lineRule="auto"/>
              <w:ind w:firstLine="0"/>
              <w:jc w:val="center"/>
              <w:rPr>
                <w:color w:val="000000"/>
                <w:sz w:val="18"/>
                <w:szCs w:val="20"/>
              </w:rPr>
            </w:pPr>
            <w:r>
              <w:rPr>
                <w:color w:val="000000"/>
                <w:sz w:val="18"/>
                <w:szCs w:val="20"/>
              </w:rPr>
              <w:t>(фамилия, имя, отчество студента)</w:t>
            </w: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8080" w:type="dxa"/>
            <w:gridSpan w:val="15"/>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449" w:type="dxa"/>
            <w:tcBorders>
              <w:top w:val="nil"/>
              <w:left w:val="nil"/>
              <w:bottom w:val="nil"/>
              <w:right w:val="nil"/>
            </w:tcBorders>
            <w:hideMark/>
          </w:tcPr>
          <w:p w:rsidR="00A77AA3" w:rsidRDefault="00A77AA3">
            <w:pPr>
              <w:keepNext/>
              <w:spacing w:line="240" w:lineRule="auto"/>
              <w:ind w:firstLine="0"/>
              <w:jc w:val="right"/>
              <w:rPr>
                <w:color w:val="000000"/>
                <w:sz w:val="24"/>
                <w:szCs w:val="20"/>
              </w:rPr>
            </w:pPr>
            <w:r>
              <w:rPr>
                <w:color w:val="000000"/>
                <w:sz w:val="24"/>
                <w:szCs w:val="20"/>
              </w:rPr>
              <w:t>Институт</w:t>
            </w:r>
          </w:p>
        </w:tc>
        <w:tc>
          <w:tcPr>
            <w:tcW w:w="1422" w:type="dxa"/>
            <w:gridSpan w:val="4"/>
            <w:tcBorders>
              <w:top w:val="nil"/>
              <w:left w:val="nil"/>
              <w:bottom w:val="single" w:sz="4" w:space="0" w:color="auto"/>
              <w:right w:val="nil"/>
            </w:tcBorders>
            <w:hideMark/>
          </w:tcPr>
          <w:p w:rsidR="00A77AA3" w:rsidRDefault="00A77AA3">
            <w:pPr>
              <w:keepNext/>
              <w:spacing w:line="240" w:lineRule="auto"/>
              <w:ind w:firstLine="0"/>
              <w:jc w:val="center"/>
              <w:rPr>
                <w:color w:val="000000"/>
                <w:sz w:val="24"/>
                <w:szCs w:val="20"/>
              </w:rPr>
            </w:pPr>
          </w:p>
        </w:tc>
        <w:tc>
          <w:tcPr>
            <w:tcW w:w="852" w:type="dxa"/>
            <w:gridSpan w:val="2"/>
            <w:tcBorders>
              <w:top w:val="nil"/>
              <w:left w:val="nil"/>
              <w:bottom w:val="nil"/>
              <w:right w:val="nil"/>
            </w:tcBorders>
            <w:hideMark/>
          </w:tcPr>
          <w:p w:rsidR="00A77AA3" w:rsidRDefault="00A77AA3">
            <w:pPr>
              <w:keepNext/>
              <w:spacing w:line="240" w:lineRule="auto"/>
              <w:ind w:firstLine="0"/>
              <w:jc w:val="right"/>
              <w:rPr>
                <w:color w:val="000000"/>
                <w:sz w:val="24"/>
                <w:szCs w:val="20"/>
              </w:rPr>
            </w:pPr>
            <w:r>
              <w:rPr>
                <w:color w:val="000000"/>
                <w:sz w:val="24"/>
                <w:szCs w:val="20"/>
              </w:rPr>
              <w:t>курс</w:t>
            </w:r>
          </w:p>
        </w:tc>
        <w:tc>
          <w:tcPr>
            <w:tcW w:w="894" w:type="dxa"/>
            <w:gridSpan w:val="3"/>
            <w:tcBorders>
              <w:top w:val="nil"/>
              <w:left w:val="nil"/>
              <w:bottom w:val="single" w:sz="4" w:space="0" w:color="auto"/>
              <w:right w:val="nil"/>
            </w:tcBorders>
            <w:hideMark/>
          </w:tcPr>
          <w:p w:rsidR="00A77AA3" w:rsidRDefault="00A77AA3">
            <w:pPr>
              <w:keepNext/>
              <w:spacing w:line="240" w:lineRule="auto"/>
              <w:ind w:firstLine="0"/>
              <w:jc w:val="center"/>
              <w:rPr>
                <w:color w:val="000000"/>
                <w:sz w:val="24"/>
                <w:szCs w:val="20"/>
              </w:rPr>
            </w:pPr>
            <w:r>
              <w:rPr>
                <w:color w:val="000000"/>
                <w:sz w:val="24"/>
                <w:szCs w:val="20"/>
              </w:rPr>
              <w:t>4</w:t>
            </w:r>
          </w:p>
        </w:tc>
        <w:tc>
          <w:tcPr>
            <w:tcW w:w="1154" w:type="dxa"/>
            <w:tcBorders>
              <w:top w:val="nil"/>
              <w:left w:val="nil"/>
              <w:bottom w:val="nil"/>
              <w:right w:val="nil"/>
            </w:tcBorders>
            <w:hideMark/>
          </w:tcPr>
          <w:p w:rsidR="00A77AA3" w:rsidRDefault="00A77AA3">
            <w:pPr>
              <w:keepNext/>
              <w:spacing w:line="240" w:lineRule="auto"/>
              <w:ind w:firstLine="0"/>
              <w:jc w:val="right"/>
              <w:rPr>
                <w:color w:val="000000"/>
                <w:sz w:val="24"/>
                <w:szCs w:val="20"/>
              </w:rPr>
            </w:pPr>
            <w:r>
              <w:rPr>
                <w:color w:val="000000"/>
                <w:sz w:val="24"/>
                <w:szCs w:val="20"/>
              </w:rPr>
              <w:t>группа</w:t>
            </w:r>
          </w:p>
        </w:tc>
        <w:tc>
          <w:tcPr>
            <w:tcW w:w="1154" w:type="dxa"/>
            <w:gridSpan w:val="3"/>
            <w:tcBorders>
              <w:top w:val="nil"/>
              <w:left w:val="nil"/>
              <w:bottom w:val="single" w:sz="4" w:space="0" w:color="auto"/>
              <w:right w:val="nil"/>
            </w:tcBorders>
            <w:hideMark/>
          </w:tcPr>
          <w:p w:rsidR="00A77AA3" w:rsidRDefault="00A77AA3">
            <w:pPr>
              <w:keepNext/>
              <w:spacing w:line="240" w:lineRule="auto"/>
              <w:ind w:firstLine="0"/>
              <w:jc w:val="center"/>
              <w:rPr>
                <w:color w:val="000000"/>
                <w:sz w:val="24"/>
                <w:szCs w:val="20"/>
              </w:rPr>
            </w:pPr>
          </w:p>
        </w:tc>
        <w:tc>
          <w:tcPr>
            <w:tcW w:w="1155"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hideMark/>
          </w:tcPr>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5"/>
            </w:tblGrid>
            <w:tr w:rsidR="00A77AA3">
              <w:trPr>
                <w:cantSplit/>
                <w:jc w:val="center"/>
              </w:trPr>
              <w:tc>
                <w:tcPr>
                  <w:tcW w:w="8080" w:type="dxa"/>
                  <w:tcBorders>
                    <w:top w:val="nil"/>
                    <w:left w:val="nil"/>
                    <w:bottom w:val="single" w:sz="4" w:space="0" w:color="auto"/>
                    <w:right w:val="nil"/>
                  </w:tcBorders>
                  <w:hideMark/>
                </w:tcPr>
                <w:p w:rsidR="00A77AA3" w:rsidRPr="005E1109" w:rsidRDefault="00A77AA3">
                  <w:pPr>
                    <w:keepNext/>
                    <w:spacing w:line="240" w:lineRule="auto"/>
                    <w:ind w:firstLine="540"/>
                    <w:jc w:val="center"/>
                    <w:rPr>
                      <w:sz w:val="24"/>
                    </w:rPr>
                  </w:pPr>
                </w:p>
              </w:tc>
            </w:tr>
            <w:tr w:rsidR="00A77AA3">
              <w:trPr>
                <w:cantSplit/>
                <w:jc w:val="center"/>
              </w:trPr>
              <w:tc>
                <w:tcPr>
                  <w:tcW w:w="8080" w:type="dxa"/>
                  <w:tcBorders>
                    <w:top w:val="nil"/>
                    <w:left w:val="nil"/>
                    <w:bottom w:val="nil"/>
                    <w:right w:val="nil"/>
                  </w:tcBorders>
                  <w:hideMark/>
                </w:tcPr>
                <w:p w:rsidR="00A77AA3" w:rsidRDefault="00A77AA3">
                  <w:pPr>
                    <w:keepNext/>
                    <w:spacing w:line="240" w:lineRule="auto"/>
                    <w:ind w:firstLine="0"/>
                    <w:jc w:val="center"/>
                    <w:rPr>
                      <w:sz w:val="18"/>
                      <w:szCs w:val="18"/>
                    </w:rPr>
                  </w:pPr>
                  <w:r>
                    <w:rPr>
                      <w:sz w:val="18"/>
                      <w:szCs w:val="18"/>
                    </w:rPr>
                    <w:t>(код и наименование направления подготовки/специальности)</w:t>
                  </w:r>
                </w:p>
              </w:tc>
            </w:tr>
          </w:tbl>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hideMark/>
          </w:tcPr>
          <w:p w:rsidR="00A77AA3" w:rsidRDefault="00A77AA3">
            <w:pPr>
              <w:keepNext/>
              <w:widowControl w:val="0"/>
              <w:spacing w:line="240" w:lineRule="auto"/>
              <w:ind w:firstLine="15"/>
              <w:jc w:val="center"/>
              <w:outlineLvl w:val="2"/>
              <w:rPr>
                <w:b/>
                <w:noProof/>
                <w:kern w:val="2"/>
                <w:szCs w:val="28"/>
              </w:rPr>
            </w:pPr>
            <w:bookmarkStart w:id="0" w:name="_Toc340237977"/>
            <w:bookmarkStart w:id="1" w:name="_Toc340238390"/>
            <w:bookmarkStart w:id="2" w:name="_Toc340239088"/>
            <w:bookmarkStart w:id="3" w:name="_Toc340239297"/>
            <w:bookmarkStart w:id="4" w:name="_Toc340567535"/>
            <w:bookmarkStart w:id="5" w:name="_Toc340756799"/>
            <w:r>
              <w:rPr>
                <w:b/>
                <w:noProof/>
                <w:kern w:val="2"/>
                <w:szCs w:val="28"/>
              </w:rPr>
              <w:t>КОНТРОЛЬНАЯ РАБОТА</w:t>
            </w:r>
            <w:bookmarkEnd w:id="0"/>
            <w:bookmarkEnd w:id="1"/>
            <w:bookmarkEnd w:id="2"/>
            <w:bookmarkEnd w:id="3"/>
            <w:bookmarkEnd w:id="4"/>
            <w:bookmarkEnd w:id="5"/>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A77AA3" w:rsidRDefault="00A77AA3">
            <w:pPr>
              <w:keepNext/>
              <w:widowControl w:val="0"/>
              <w:spacing w:line="240" w:lineRule="auto"/>
              <w:ind w:firstLine="720"/>
              <w:outlineLvl w:val="2"/>
              <w:rPr>
                <w:noProof/>
                <w:kern w:val="2"/>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hideMark/>
          </w:tcPr>
          <w:p w:rsidR="00A77AA3" w:rsidRDefault="00A77AA3">
            <w:pPr>
              <w:keepNext/>
              <w:spacing w:line="240" w:lineRule="auto"/>
              <w:ind w:left="-90" w:firstLine="0"/>
              <w:jc w:val="left"/>
              <w:rPr>
                <w:color w:val="000000"/>
                <w:sz w:val="24"/>
                <w:szCs w:val="20"/>
              </w:rPr>
            </w:pPr>
            <w:r>
              <w:rPr>
                <w:color w:val="000000"/>
                <w:sz w:val="24"/>
                <w:szCs w:val="20"/>
              </w:rPr>
              <w:t>По дисциплине</w:t>
            </w:r>
          </w:p>
        </w:tc>
        <w:tc>
          <w:tcPr>
            <w:tcW w:w="5812" w:type="dxa"/>
            <w:gridSpan w:val="12"/>
            <w:tcBorders>
              <w:top w:val="nil"/>
              <w:left w:val="nil"/>
              <w:bottom w:val="single" w:sz="4" w:space="0" w:color="auto"/>
              <w:right w:val="nil"/>
            </w:tcBorders>
            <w:hideMark/>
          </w:tcPr>
          <w:p w:rsidR="00A77AA3" w:rsidRPr="005E1109" w:rsidRDefault="00A77AA3">
            <w:pPr>
              <w:keepNext/>
              <w:spacing w:line="240" w:lineRule="auto"/>
              <w:ind w:firstLine="0"/>
              <w:jc w:val="center"/>
              <w:rPr>
                <w:color w:val="000000"/>
                <w:sz w:val="24"/>
              </w:rPr>
            </w:pPr>
            <w:r w:rsidRPr="005E1109">
              <w:rPr>
                <w:color w:val="000000"/>
                <w:sz w:val="24"/>
              </w:rPr>
              <w:t>Финансы бюджетных организаций</w:t>
            </w: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single" w:sz="4" w:space="0" w:color="auto"/>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hideMark/>
          </w:tcPr>
          <w:p w:rsidR="00A77AA3" w:rsidRDefault="00A77AA3">
            <w:pPr>
              <w:keepNext/>
              <w:spacing w:line="240" w:lineRule="auto"/>
              <w:ind w:left="-90" w:firstLine="0"/>
              <w:jc w:val="left"/>
              <w:rPr>
                <w:color w:val="000000"/>
                <w:sz w:val="24"/>
                <w:szCs w:val="20"/>
              </w:rPr>
            </w:pPr>
            <w:r>
              <w:rPr>
                <w:color w:val="000000"/>
                <w:sz w:val="24"/>
                <w:szCs w:val="20"/>
              </w:rPr>
              <w:t>На тему</w:t>
            </w:r>
          </w:p>
        </w:tc>
        <w:tc>
          <w:tcPr>
            <w:tcW w:w="5812" w:type="dxa"/>
            <w:gridSpan w:val="12"/>
            <w:tcBorders>
              <w:top w:val="single" w:sz="4" w:space="0" w:color="auto"/>
              <w:left w:val="nil"/>
              <w:bottom w:val="nil"/>
              <w:right w:val="nil"/>
            </w:tcBorders>
            <w:hideMark/>
          </w:tcPr>
          <w:p w:rsidR="00A77AA3" w:rsidRPr="005E1109" w:rsidRDefault="00A77AA3">
            <w:pPr>
              <w:shd w:val="clear" w:color="auto" w:fill="FFFFFF"/>
              <w:spacing w:line="316" w:lineRule="atLeast"/>
              <w:ind w:firstLine="0"/>
              <w:jc w:val="center"/>
              <w:textAlignment w:val="baseline"/>
              <w:outlineLvl w:val="0"/>
              <w:rPr>
                <w:bCs/>
                <w:color w:val="000000"/>
                <w:kern w:val="36"/>
                <w:sz w:val="24"/>
              </w:rPr>
            </w:pPr>
            <w:r w:rsidRPr="005E1109">
              <w:rPr>
                <w:sz w:val="24"/>
              </w:rPr>
              <w:t>Финансовые ресурсы бюджетных организаций</w:t>
            </w: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18"/>
                <w:szCs w:val="20"/>
              </w:rPr>
            </w:pPr>
          </w:p>
        </w:tc>
        <w:tc>
          <w:tcPr>
            <w:tcW w:w="5812" w:type="dxa"/>
            <w:gridSpan w:val="12"/>
            <w:tcBorders>
              <w:top w:val="single" w:sz="4" w:space="0" w:color="auto"/>
              <w:left w:val="nil"/>
              <w:bottom w:val="nil"/>
              <w:right w:val="nil"/>
            </w:tcBorders>
            <w:hideMark/>
          </w:tcPr>
          <w:p w:rsidR="00A77AA3" w:rsidRDefault="00A77AA3">
            <w:pPr>
              <w:keepNext/>
              <w:spacing w:line="240" w:lineRule="auto"/>
              <w:ind w:firstLine="1186"/>
              <w:jc w:val="left"/>
              <w:rPr>
                <w:color w:val="000000"/>
                <w:sz w:val="18"/>
                <w:szCs w:val="20"/>
              </w:rPr>
            </w:pPr>
            <w:r>
              <w:rPr>
                <w:color w:val="000000"/>
                <w:sz w:val="18"/>
                <w:szCs w:val="20"/>
              </w:rPr>
              <w:t>(наименование темы)</w:t>
            </w: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6"/>
                <w:szCs w:val="20"/>
              </w:rPr>
            </w:pPr>
          </w:p>
        </w:tc>
        <w:tc>
          <w:tcPr>
            <w:tcW w:w="8080" w:type="dxa"/>
            <w:gridSpan w:val="15"/>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16"/>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single" w:sz="4" w:space="0" w:color="auto"/>
              <w:left w:val="nil"/>
              <w:bottom w:val="nil"/>
              <w:right w:val="nil"/>
            </w:tcBorders>
            <w:hideMark/>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single" w:sz="4" w:space="0" w:color="auto"/>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single" w:sz="4" w:space="0" w:color="auto"/>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single" w:sz="4" w:space="0" w:color="auto"/>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single" w:sz="4" w:space="0" w:color="auto"/>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single" w:sz="4" w:space="0" w:color="auto"/>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single" w:sz="4" w:space="0" w:color="auto"/>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single" w:sz="4" w:space="0" w:color="auto"/>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87" w:type="dxa"/>
            <w:gridSpan w:val="6"/>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3168" w:type="dxa"/>
            <w:gridSpan w:val="7"/>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hideMark/>
          </w:tcPr>
          <w:p w:rsidR="00A77AA3" w:rsidRDefault="00A77AA3">
            <w:pPr>
              <w:keepNext/>
              <w:spacing w:line="240" w:lineRule="auto"/>
              <w:ind w:left="-90" w:firstLine="0"/>
              <w:jc w:val="left"/>
              <w:rPr>
                <w:color w:val="000000"/>
                <w:sz w:val="24"/>
                <w:szCs w:val="20"/>
              </w:rPr>
            </w:pPr>
            <w:r>
              <w:rPr>
                <w:color w:val="000000"/>
                <w:sz w:val="24"/>
                <w:szCs w:val="20"/>
              </w:rPr>
              <w:t>Отметка о зачёте</w:t>
            </w: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402" w:type="dxa"/>
            <w:gridSpan w:val="8"/>
            <w:tcBorders>
              <w:top w:val="nil"/>
              <w:left w:val="nil"/>
              <w:bottom w:val="single" w:sz="4" w:space="0" w:color="auto"/>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single" w:sz="4" w:space="0" w:color="auto"/>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18"/>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825" w:type="dxa"/>
            <w:gridSpan w:val="2"/>
            <w:tcBorders>
              <w:top w:val="nil"/>
              <w:left w:val="nil"/>
              <w:bottom w:val="nil"/>
              <w:right w:val="nil"/>
            </w:tcBorders>
            <w:hideMark/>
          </w:tcPr>
          <w:p w:rsidR="00A77AA3" w:rsidRDefault="00A77AA3">
            <w:pPr>
              <w:keepNext/>
              <w:spacing w:line="240" w:lineRule="auto"/>
              <w:ind w:firstLine="0"/>
              <w:jc w:val="center"/>
              <w:rPr>
                <w:color w:val="000000"/>
                <w:sz w:val="18"/>
                <w:szCs w:val="20"/>
              </w:rPr>
            </w:pPr>
            <w:r>
              <w:rPr>
                <w:color w:val="000000"/>
                <w:sz w:val="18"/>
                <w:szCs w:val="20"/>
              </w:rPr>
              <w:t>(дата)</w:t>
            </w: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5953" w:type="dxa"/>
            <w:gridSpan w:val="12"/>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59" w:type="dxa"/>
            <w:gridSpan w:val="2"/>
            <w:tcBorders>
              <w:top w:val="nil"/>
              <w:left w:val="nil"/>
              <w:bottom w:val="nil"/>
              <w:right w:val="nil"/>
            </w:tcBorders>
            <w:hideMark/>
          </w:tcPr>
          <w:p w:rsidR="00A77AA3" w:rsidRDefault="00A77AA3">
            <w:pPr>
              <w:keepNext/>
              <w:spacing w:line="240" w:lineRule="auto"/>
              <w:ind w:left="-90" w:firstLine="0"/>
              <w:jc w:val="left"/>
              <w:rPr>
                <w:color w:val="000000"/>
                <w:sz w:val="24"/>
                <w:szCs w:val="20"/>
              </w:rPr>
            </w:pPr>
            <w:r>
              <w:rPr>
                <w:color w:val="000000"/>
                <w:sz w:val="24"/>
                <w:szCs w:val="20"/>
              </w:rPr>
              <w:t xml:space="preserve">Руководитель </w:t>
            </w:r>
          </w:p>
        </w:tc>
        <w:tc>
          <w:tcPr>
            <w:tcW w:w="1852" w:type="dxa"/>
            <w:gridSpan w:val="6"/>
            <w:tcBorders>
              <w:top w:val="nil"/>
              <w:left w:val="nil"/>
              <w:bottom w:val="single" w:sz="4" w:space="0" w:color="auto"/>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single" w:sz="4" w:space="0" w:color="auto"/>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single" w:sz="4" w:space="0" w:color="auto"/>
              <w:right w:val="nil"/>
            </w:tcBorders>
            <w:hideMark/>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18"/>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560" w:type="dxa"/>
            <w:gridSpan w:val="4"/>
            <w:tcBorders>
              <w:top w:val="nil"/>
              <w:left w:val="nil"/>
              <w:bottom w:val="nil"/>
              <w:right w:val="nil"/>
            </w:tcBorders>
            <w:hideMark/>
          </w:tcPr>
          <w:p w:rsidR="00A77AA3" w:rsidRDefault="00A77AA3">
            <w:pPr>
              <w:keepNext/>
              <w:spacing w:line="240" w:lineRule="auto"/>
              <w:ind w:firstLine="0"/>
              <w:jc w:val="center"/>
              <w:rPr>
                <w:color w:val="000000"/>
                <w:sz w:val="18"/>
                <w:szCs w:val="20"/>
              </w:rPr>
            </w:pPr>
            <w:r>
              <w:rPr>
                <w:color w:val="000000"/>
                <w:sz w:val="18"/>
                <w:szCs w:val="20"/>
              </w:rPr>
              <w:t>(должность)</w:t>
            </w:r>
          </w:p>
        </w:tc>
        <w:tc>
          <w:tcPr>
            <w:tcW w:w="236"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606" w:type="dxa"/>
            <w:gridSpan w:val="3"/>
            <w:tcBorders>
              <w:top w:val="nil"/>
              <w:left w:val="nil"/>
              <w:bottom w:val="nil"/>
              <w:right w:val="nil"/>
            </w:tcBorders>
            <w:hideMark/>
          </w:tcPr>
          <w:p w:rsidR="00A77AA3" w:rsidRDefault="00A77AA3">
            <w:pPr>
              <w:keepNext/>
              <w:spacing w:line="240" w:lineRule="auto"/>
              <w:ind w:firstLine="0"/>
              <w:jc w:val="center"/>
              <w:rPr>
                <w:color w:val="000000"/>
                <w:sz w:val="18"/>
                <w:szCs w:val="20"/>
              </w:rPr>
            </w:pPr>
            <w:r>
              <w:rPr>
                <w:color w:val="000000"/>
                <w:sz w:val="18"/>
                <w:szCs w:val="20"/>
              </w:rPr>
              <w:t>(подпись)</w:t>
            </w:r>
          </w:p>
        </w:tc>
        <w:tc>
          <w:tcPr>
            <w:tcW w:w="302"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c>
          <w:tcPr>
            <w:tcW w:w="1825" w:type="dxa"/>
            <w:gridSpan w:val="2"/>
            <w:tcBorders>
              <w:top w:val="nil"/>
              <w:left w:val="nil"/>
              <w:bottom w:val="nil"/>
              <w:right w:val="nil"/>
            </w:tcBorders>
            <w:hideMark/>
          </w:tcPr>
          <w:p w:rsidR="00A77AA3" w:rsidRDefault="00A77AA3">
            <w:pPr>
              <w:keepNext/>
              <w:spacing w:line="240" w:lineRule="auto"/>
              <w:ind w:firstLine="0"/>
              <w:jc w:val="center"/>
              <w:rPr>
                <w:color w:val="000000"/>
                <w:sz w:val="18"/>
                <w:szCs w:val="20"/>
              </w:rPr>
            </w:pPr>
            <w:r>
              <w:rPr>
                <w:color w:val="000000"/>
                <w:sz w:val="18"/>
                <w:szCs w:val="20"/>
              </w:rPr>
              <w:t>(инициалы, фамилия)</w:t>
            </w:r>
          </w:p>
        </w:tc>
        <w:tc>
          <w:tcPr>
            <w:tcW w:w="283" w:type="dxa"/>
            <w:tcBorders>
              <w:top w:val="nil"/>
              <w:left w:val="nil"/>
              <w:bottom w:val="nil"/>
              <w:right w:val="nil"/>
            </w:tcBorders>
          </w:tcPr>
          <w:p w:rsidR="00A77AA3" w:rsidRDefault="00A77AA3">
            <w:pPr>
              <w:keepNext/>
              <w:spacing w:line="240" w:lineRule="auto"/>
              <w:ind w:firstLine="0"/>
              <w:jc w:val="center"/>
              <w:rPr>
                <w:color w:val="000000"/>
                <w:sz w:val="18"/>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551"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single" w:sz="4" w:space="0" w:color="auto"/>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hideMark/>
          </w:tcPr>
          <w:p w:rsidR="00A77AA3" w:rsidRDefault="00A77AA3">
            <w:pPr>
              <w:keepNext/>
              <w:spacing w:line="240" w:lineRule="auto"/>
              <w:ind w:firstLine="0"/>
              <w:jc w:val="center"/>
              <w:rPr>
                <w:color w:val="000000"/>
                <w:sz w:val="24"/>
                <w:szCs w:val="20"/>
              </w:rPr>
            </w:pPr>
            <w:r>
              <w:rPr>
                <w:color w:val="000000"/>
                <w:sz w:val="18"/>
                <w:szCs w:val="20"/>
              </w:rPr>
              <w:t>(дата)</w:t>
            </w: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rsidR="00A77AA3" w:rsidRDefault="00A77AA3">
            <w:pPr>
              <w:keepNext/>
              <w:spacing w:line="240" w:lineRule="auto"/>
              <w:ind w:firstLine="0"/>
              <w:jc w:val="left"/>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36"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30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1825" w:type="dxa"/>
            <w:gridSpan w:val="2"/>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trHeight w:val="1318"/>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vAlign w:val="bottom"/>
          </w:tcPr>
          <w:p w:rsidR="00A77AA3" w:rsidRDefault="00A77AA3">
            <w:pPr>
              <w:keepNext/>
              <w:spacing w:line="240" w:lineRule="auto"/>
              <w:ind w:firstLine="0"/>
              <w:jc w:val="center"/>
              <w:rPr>
                <w:color w:val="000000"/>
                <w:sz w:val="24"/>
                <w:szCs w:val="20"/>
              </w:rPr>
            </w:pPr>
          </w:p>
          <w:p w:rsidR="00A77AA3" w:rsidRDefault="00A77AA3">
            <w:pPr>
              <w:keepNext/>
              <w:spacing w:line="240" w:lineRule="auto"/>
              <w:ind w:firstLine="0"/>
              <w:jc w:val="center"/>
              <w:rPr>
                <w:color w:val="000000"/>
                <w:sz w:val="24"/>
                <w:szCs w:val="20"/>
              </w:rPr>
            </w:pPr>
          </w:p>
          <w:p w:rsidR="005E1109" w:rsidRDefault="005E1109">
            <w:pPr>
              <w:keepNext/>
              <w:spacing w:line="240" w:lineRule="auto"/>
              <w:ind w:firstLine="0"/>
              <w:jc w:val="center"/>
              <w:rPr>
                <w:color w:val="000000"/>
                <w:sz w:val="24"/>
                <w:szCs w:val="20"/>
              </w:rPr>
            </w:pPr>
          </w:p>
          <w:p w:rsidR="005E1109" w:rsidRDefault="005E1109">
            <w:pPr>
              <w:keepNext/>
              <w:spacing w:line="240" w:lineRule="auto"/>
              <w:ind w:firstLine="0"/>
              <w:jc w:val="center"/>
              <w:rPr>
                <w:color w:val="000000"/>
                <w:sz w:val="24"/>
                <w:szCs w:val="20"/>
              </w:rPr>
            </w:pPr>
          </w:p>
          <w:p w:rsidR="005E1109" w:rsidRDefault="005E1109">
            <w:pPr>
              <w:keepNext/>
              <w:spacing w:line="240" w:lineRule="auto"/>
              <w:ind w:firstLine="0"/>
              <w:jc w:val="center"/>
              <w:rPr>
                <w:color w:val="000000"/>
                <w:sz w:val="24"/>
                <w:szCs w:val="20"/>
              </w:rPr>
            </w:pPr>
          </w:p>
          <w:p w:rsidR="005E1109" w:rsidRDefault="005E1109">
            <w:pPr>
              <w:keepNext/>
              <w:spacing w:line="240" w:lineRule="auto"/>
              <w:ind w:firstLine="0"/>
              <w:jc w:val="center"/>
              <w:rPr>
                <w:color w:val="000000"/>
                <w:sz w:val="24"/>
                <w:szCs w:val="20"/>
              </w:rPr>
            </w:pPr>
          </w:p>
          <w:p w:rsidR="005E1109" w:rsidRDefault="005E1109">
            <w:pPr>
              <w:keepNext/>
              <w:spacing w:line="240" w:lineRule="auto"/>
              <w:ind w:firstLine="0"/>
              <w:jc w:val="center"/>
              <w:rPr>
                <w:color w:val="000000"/>
                <w:sz w:val="24"/>
                <w:szCs w:val="20"/>
              </w:rPr>
            </w:pPr>
          </w:p>
          <w:p w:rsidR="005E1109" w:rsidRDefault="005E1109" w:rsidP="005E1109">
            <w:pPr>
              <w:keepNext/>
              <w:spacing w:line="240" w:lineRule="auto"/>
              <w:ind w:firstLine="0"/>
              <w:rPr>
                <w:color w:val="000000"/>
                <w:sz w:val="24"/>
                <w:szCs w:val="20"/>
              </w:rPr>
            </w:pPr>
          </w:p>
          <w:p w:rsidR="00A77AA3" w:rsidRDefault="00A77AA3">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r w:rsidR="00A77AA3">
        <w:trPr>
          <w:cantSplit/>
          <w:jc w:val="center"/>
        </w:trPr>
        <w:tc>
          <w:tcPr>
            <w:tcW w:w="392"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c>
          <w:tcPr>
            <w:tcW w:w="8080" w:type="dxa"/>
            <w:gridSpan w:val="15"/>
            <w:tcBorders>
              <w:top w:val="nil"/>
              <w:left w:val="nil"/>
              <w:bottom w:val="nil"/>
              <w:right w:val="nil"/>
            </w:tcBorders>
          </w:tcPr>
          <w:p w:rsidR="00A77AA3" w:rsidRDefault="00A77AA3">
            <w:pPr>
              <w:keepNext/>
              <w:spacing w:line="240" w:lineRule="auto"/>
              <w:ind w:firstLine="0"/>
              <w:jc w:val="center"/>
              <w:rPr>
                <w:color w:val="000000"/>
                <w:sz w:val="24"/>
                <w:szCs w:val="20"/>
              </w:rPr>
            </w:pPr>
          </w:p>
          <w:p w:rsidR="00A77AA3" w:rsidRDefault="00A77AA3">
            <w:pPr>
              <w:keepNext/>
              <w:spacing w:line="240" w:lineRule="auto"/>
              <w:ind w:firstLine="0"/>
              <w:jc w:val="center"/>
              <w:rPr>
                <w:color w:val="000000"/>
                <w:sz w:val="24"/>
                <w:szCs w:val="20"/>
              </w:rPr>
            </w:pPr>
          </w:p>
          <w:p w:rsidR="00A77AA3" w:rsidRDefault="00A77AA3">
            <w:pPr>
              <w:keepNext/>
              <w:spacing w:line="240" w:lineRule="auto"/>
              <w:ind w:firstLine="0"/>
              <w:jc w:val="center"/>
              <w:rPr>
                <w:color w:val="000000"/>
                <w:sz w:val="24"/>
                <w:szCs w:val="20"/>
              </w:rPr>
            </w:pPr>
            <w:r>
              <w:rPr>
                <w:color w:val="000000"/>
                <w:sz w:val="24"/>
                <w:szCs w:val="20"/>
              </w:rPr>
              <w:t>Архангельск</w:t>
            </w:r>
            <w:r>
              <w:rPr>
                <w:color w:val="000000"/>
                <w:sz w:val="24"/>
                <w:szCs w:val="20"/>
                <w:lang w:val="en-US"/>
              </w:rPr>
              <w:t xml:space="preserve"> 20</w:t>
            </w:r>
            <w:r>
              <w:rPr>
                <w:color w:val="000000"/>
                <w:sz w:val="24"/>
                <w:szCs w:val="20"/>
              </w:rPr>
              <w:t>15</w:t>
            </w:r>
          </w:p>
          <w:p w:rsidR="009C0A04" w:rsidRDefault="009C0A04">
            <w:pPr>
              <w:keepNext/>
              <w:spacing w:line="240" w:lineRule="auto"/>
              <w:ind w:firstLine="0"/>
              <w:jc w:val="center"/>
              <w:rPr>
                <w:color w:val="000000"/>
                <w:sz w:val="24"/>
                <w:szCs w:val="20"/>
              </w:rPr>
            </w:pPr>
          </w:p>
        </w:tc>
        <w:tc>
          <w:tcPr>
            <w:tcW w:w="283" w:type="dxa"/>
            <w:tcBorders>
              <w:top w:val="nil"/>
              <w:left w:val="nil"/>
              <w:bottom w:val="nil"/>
              <w:right w:val="nil"/>
            </w:tcBorders>
          </w:tcPr>
          <w:p w:rsidR="00A77AA3" w:rsidRDefault="00A77AA3">
            <w:pPr>
              <w:keepNext/>
              <w:spacing w:line="240" w:lineRule="auto"/>
              <w:ind w:firstLine="0"/>
              <w:jc w:val="center"/>
              <w:rPr>
                <w:color w:val="000000"/>
                <w:sz w:val="24"/>
                <w:szCs w:val="20"/>
              </w:rPr>
            </w:pPr>
          </w:p>
        </w:tc>
      </w:tr>
    </w:tbl>
    <w:p w:rsidR="00676AC2" w:rsidRDefault="00676AC2" w:rsidP="005E1109">
      <w:pPr>
        <w:spacing w:line="360" w:lineRule="auto"/>
        <w:ind w:firstLine="0"/>
        <w:jc w:val="center"/>
        <w:rPr>
          <w:sz w:val="26"/>
          <w:szCs w:val="26"/>
        </w:rPr>
      </w:pPr>
      <w:r>
        <w:rPr>
          <w:sz w:val="26"/>
          <w:szCs w:val="26"/>
        </w:rPr>
        <w:lastRenderedPageBreak/>
        <w:t>ЛИСТ ДЛЯ ЗАМЕЧАНИЙ</w:t>
      </w:r>
    </w:p>
    <w:p w:rsidR="00676AC2" w:rsidRDefault="00676AC2" w:rsidP="00676AC2">
      <w:pPr>
        <w:spacing w:line="360" w:lineRule="auto"/>
        <w:ind w:firstLine="0"/>
        <w:rPr>
          <w:sz w:val="26"/>
          <w:szCs w:val="26"/>
        </w:rPr>
      </w:pPr>
    </w:p>
    <w:p w:rsidR="00676AC2" w:rsidRDefault="00676AC2" w:rsidP="00676AC2">
      <w:pPr>
        <w:spacing w:line="360" w:lineRule="auto"/>
        <w:ind w:firstLine="0"/>
        <w:rPr>
          <w:sz w:val="26"/>
          <w:szCs w:val="26"/>
        </w:rPr>
      </w:pPr>
      <w:r>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76AC2" w:rsidRDefault="00676AC2" w:rsidP="00676AC2">
      <w:pPr>
        <w:spacing w:line="360" w:lineRule="auto"/>
        <w:ind w:firstLine="0"/>
        <w:rPr>
          <w:sz w:val="26"/>
          <w:szCs w:val="26"/>
        </w:rPr>
      </w:pPr>
    </w:p>
    <w:p w:rsidR="00706710" w:rsidRDefault="00676AC2" w:rsidP="00676AC2">
      <w:pPr>
        <w:spacing w:line="360" w:lineRule="auto"/>
        <w:ind w:firstLine="0"/>
        <w:jc w:val="center"/>
        <w:rPr>
          <w:sz w:val="26"/>
          <w:szCs w:val="26"/>
        </w:rPr>
      </w:pPr>
      <w:r>
        <w:rPr>
          <w:sz w:val="26"/>
          <w:szCs w:val="26"/>
        </w:rPr>
        <w:lastRenderedPageBreak/>
        <w:t>СОДЕРЖАНИЕ</w:t>
      </w:r>
    </w:p>
    <w:p w:rsidR="00927507" w:rsidRDefault="00927507" w:rsidP="00927507">
      <w:pPr>
        <w:spacing w:line="360" w:lineRule="auto"/>
        <w:ind w:right="282" w:firstLine="0"/>
        <w:rPr>
          <w:sz w:val="26"/>
          <w:szCs w:val="26"/>
        </w:rPr>
      </w:pPr>
    </w:p>
    <w:tbl>
      <w:tblPr>
        <w:tblW w:w="9567" w:type="dxa"/>
        <w:tblInd w:w="-30" w:type="dxa"/>
        <w:tblLayout w:type="fixed"/>
        <w:tblLook w:val="0000"/>
      </w:tblPr>
      <w:tblGrid>
        <w:gridCol w:w="9567"/>
      </w:tblGrid>
      <w:tr w:rsidR="00F63EFD" w:rsidTr="00715BF1">
        <w:trPr>
          <w:trHeight w:val="319"/>
        </w:trPr>
        <w:tc>
          <w:tcPr>
            <w:tcW w:w="8535" w:type="dxa"/>
            <w:tcBorders>
              <w:top w:val="nil"/>
              <w:left w:val="nil"/>
              <w:bottom w:val="nil"/>
              <w:right w:val="nil"/>
            </w:tcBorders>
          </w:tcPr>
          <w:p w:rsidR="00F63EFD" w:rsidRDefault="00F63EFD" w:rsidP="00EB2F0E">
            <w:pPr>
              <w:autoSpaceDE w:val="0"/>
              <w:autoSpaceDN w:val="0"/>
              <w:adjustRightInd w:val="0"/>
              <w:spacing w:line="360" w:lineRule="auto"/>
              <w:ind w:firstLine="0"/>
              <w:rPr>
                <w:color w:val="000000"/>
                <w:sz w:val="26"/>
                <w:szCs w:val="26"/>
              </w:rPr>
            </w:pPr>
            <w:r>
              <w:rPr>
                <w:color w:val="000000"/>
                <w:sz w:val="26"/>
                <w:szCs w:val="26"/>
              </w:rPr>
              <w:t>1. ФИНАНСОВЫЕ РЕСУРСЫ БЮДЖЕТНЫХ ОРГАНИЗАЦИЙ…………</w:t>
            </w:r>
            <w:r w:rsidR="00221FDB">
              <w:rPr>
                <w:color w:val="000000"/>
                <w:sz w:val="26"/>
                <w:szCs w:val="26"/>
              </w:rPr>
              <w:t>…… 4</w:t>
            </w:r>
          </w:p>
        </w:tc>
      </w:tr>
      <w:tr w:rsidR="00F63EFD" w:rsidTr="00715BF1">
        <w:trPr>
          <w:trHeight w:val="319"/>
        </w:trPr>
        <w:tc>
          <w:tcPr>
            <w:tcW w:w="8535" w:type="dxa"/>
            <w:tcBorders>
              <w:top w:val="nil"/>
              <w:left w:val="nil"/>
              <w:bottom w:val="nil"/>
              <w:right w:val="nil"/>
            </w:tcBorders>
          </w:tcPr>
          <w:p w:rsidR="00F63EFD" w:rsidRDefault="00F63EFD" w:rsidP="00EB2F0E">
            <w:pPr>
              <w:autoSpaceDE w:val="0"/>
              <w:autoSpaceDN w:val="0"/>
              <w:adjustRightInd w:val="0"/>
              <w:spacing w:line="360" w:lineRule="auto"/>
              <w:ind w:firstLine="0"/>
              <w:rPr>
                <w:color w:val="000000"/>
                <w:sz w:val="26"/>
                <w:szCs w:val="26"/>
              </w:rPr>
            </w:pPr>
            <w:r>
              <w:rPr>
                <w:color w:val="000000"/>
                <w:sz w:val="26"/>
                <w:szCs w:val="26"/>
              </w:rPr>
              <w:t>1.1 СРЕДСТВА БЮДЖЕТНОЙ СИСТЕМЫ РФ………………………</w:t>
            </w:r>
            <w:r w:rsidR="00221FDB">
              <w:rPr>
                <w:color w:val="000000"/>
                <w:sz w:val="26"/>
                <w:szCs w:val="26"/>
              </w:rPr>
              <w:t>………….. 4</w:t>
            </w:r>
          </w:p>
        </w:tc>
      </w:tr>
      <w:tr w:rsidR="00F63EFD" w:rsidTr="00715BF1">
        <w:trPr>
          <w:trHeight w:val="319"/>
        </w:trPr>
        <w:tc>
          <w:tcPr>
            <w:tcW w:w="8535" w:type="dxa"/>
            <w:tcBorders>
              <w:top w:val="nil"/>
              <w:left w:val="nil"/>
              <w:bottom w:val="nil"/>
              <w:right w:val="nil"/>
            </w:tcBorders>
          </w:tcPr>
          <w:p w:rsidR="00F63EFD" w:rsidRDefault="00F63EFD" w:rsidP="00EB2F0E">
            <w:pPr>
              <w:autoSpaceDE w:val="0"/>
              <w:autoSpaceDN w:val="0"/>
              <w:adjustRightInd w:val="0"/>
              <w:spacing w:line="360" w:lineRule="auto"/>
              <w:ind w:firstLine="0"/>
              <w:rPr>
                <w:color w:val="000000"/>
                <w:sz w:val="26"/>
                <w:szCs w:val="26"/>
              </w:rPr>
            </w:pPr>
            <w:r>
              <w:rPr>
                <w:color w:val="000000"/>
                <w:sz w:val="26"/>
                <w:szCs w:val="26"/>
              </w:rPr>
              <w:t>1.2 ИСТОЧНИКИ ФИНАНС</w:t>
            </w:r>
            <w:r w:rsidR="00221FDB">
              <w:rPr>
                <w:color w:val="000000"/>
                <w:sz w:val="26"/>
                <w:szCs w:val="26"/>
              </w:rPr>
              <w:t>ИРОВАНИЯ БЮДЖЕТНЫХ ОРГАНИЗАЦИЙ…12</w:t>
            </w:r>
          </w:p>
        </w:tc>
      </w:tr>
      <w:tr w:rsidR="00F63EFD" w:rsidTr="00715BF1">
        <w:trPr>
          <w:trHeight w:val="319"/>
        </w:trPr>
        <w:tc>
          <w:tcPr>
            <w:tcW w:w="8535" w:type="dxa"/>
            <w:tcBorders>
              <w:top w:val="nil"/>
              <w:left w:val="nil"/>
              <w:bottom w:val="nil"/>
              <w:right w:val="nil"/>
            </w:tcBorders>
          </w:tcPr>
          <w:p w:rsidR="00F63EFD" w:rsidRDefault="00F63EFD" w:rsidP="00EB2F0E">
            <w:pPr>
              <w:autoSpaceDE w:val="0"/>
              <w:autoSpaceDN w:val="0"/>
              <w:adjustRightInd w:val="0"/>
              <w:spacing w:line="360" w:lineRule="auto"/>
              <w:ind w:firstLine="0"/>
              <w:rPr>
                <w:color w:val="000000"/>
                <w:sz w:val="26"/>
                <w:szCs w:val="26"/>
              </w:rPr>
            </w:pPr>
            <w:r>
              <w:rPr>
                <w:color w:val="000000"/>
                <w:sz w:val="26"/>
                <w:szCs w:val="26"/>
              </w:rPr>
              <w:t>1.3 СОБСТВЕННЫЕ СРЕДСТВА БЮДЖЕТНЫХ ОРГАНИЗАЦИЙ………</w:t>
            </w:r>
            <w:r w:rsidR="00221FDB">
              <w:rPr>
                <w:color w:val="000000"/>
                <w:sz w:val="26"/>
                <w:szCs w:val="26"/>
              </w:rPr>
              <w:t>…..17</w:t>
            </w:r>
          </w:p>
        </w:tc>
      </w:tr>
    </w:tbl>
    <w:p w:rsidR="00676AC2" w:rsidRDefault="00676AC2" w:rsidP="00EB2F0E">
      <w:pPr>
        <w:spacing w:line="360" w:lineRule="auto"/>
        <w:ind w:right="282" w:firstLine="0"/>
        <w:rPr>
          <w:sz w:val="26"/>
          <w:szCs w:val="26"/>
        </w:rPr>
      </w:pPr>
      <w:r>
        <w:rPr>
          <w:sz w:val="26"/>
          <w:szCs w:val="26"/>
        </w:rPr>
        <w:t xml:space="preserve">2. </w:t>
      </w:r>
      <w:r w:rsidR="00F117EF">
        <w:rPr>
          <w:sz w:val="26"/>
          <w:szCs w:val="26"/>
        </w:rPr>
        <w:t>АНАЛИЗ ПЛАНА ФИНАНСОВО-ХОЗЯЙСТВЕННОЙ ДЕЯТЕЛЬНОСТИ МБДОУ ДЕТСКИЙ САД № 173</w:t>
      </w:r>
      <w:r w:rsidR="00414CBF">
        <w:rPr>
          <w:sz w:val="26"/>
          <w:szCs w:val="26"/>
        </w:rPr>
        <w:t xml:space="preserve"> «ПОДСНЕЖНИК»………………………</w:t>
      </w:r>
      <w:r w:rsidR="00221FDB">
        <w:rPr>
          <w:sz w:val="26"/>
          <w:szCs w:val="26"/>
        </w:rPr>
        <w:t>……. 18</w:t>
      </w:r>
    </w:p>
    <w:p w:rsidR="00FC7768" w:rsidRDefault="00FC7768" w:rsidP="00EB2F0E">
      <w:pPr>
        <w:spacing w:line="360" w:lineRule="auto"/>
        <w:ind w:right="282" w:firstLine="0"/>
        <w:rPr>
          <w:sz w:val="26"/>
          <w:szCs w:val="26"/>
        </w:rPr>
      </w:pPr>
      <w:r>
        <w:rPr>
          <w:sz w:val="26"/>
          <w:szCs w:val="26"/>
        </w:rPr>
        <w:t>ЗАКЛЮЧЕНИЕ……………………………………………………………………</w:t>
      </w:r>
      <w:r w:rsidR="00221FDB">
        <w:rPr>
          <w:sz w:val="26"/>
          <w:szCs w:val="26"/>
        </w:rPr>
        <w:t xml:space="preserve">  </w:t>
      </w:r>
      <w:r w:rsidR="00EB2F0E">
        <w:rPr>
          <w:sz w:val="26"/>
          <w:szCs w:val="26"/>
        </w:rPr>
        <w:t xml:space="preserve"> </w:t>
      </w:r>
      <w:r w:rsidR="00221FDB">
        <w:rPr>
          <w:sz w:val="26"/>
          <w:szCs w:val="26"/>
        </w:rPr>
        <w:t>23</w:t>
      </w:r>
    </w:p>
    <w:p w:rsidR="00FC7768" w:rsidRDefault="00FC7768" w:rsidP="00EB2F0E">
      <w:pPr>
        <w:spacing w:line="360" w:lineRule="auto"/>
        <w:ind w:right="282" w:firstLine="0"/>
        <w:rPr>
          <w:sz w:val="26"/>
          <w:szCs w:val="26"/>
        </w:rPr>
      </w:pPr>
      <w:r>
        <w:rPr>
          <w:sz w:val="26"/>
          <w:szCs w:val="26"/>
        </w:rPr>
        <w:t>СПИСОК ИСПОЛЬ</w:t>
      </w:r>
      <w:r w:rsidR="00221FDB">
        <w:rPr>
          <w:sz w:val="26"/>
          <w:szCs w:val="26"/>
        </w:rPr>
        <w:t xml:space="preserve">ЗОВАННЫХ ИСТОЧНИКОВ…………………………….  </w:t>
      </w:r>
      <w:r w:rsidR="00EB2F0E">
        <w:rPr>
          <w:sz w:val="26"/>
          <w:szCs w:val="26"/>
        </w:rPr>
        <w:t xml:space="preserve"> </w:t>
      </w:r>
      <w:r w:rsidR="00221FDB">
        <w:rPr>
          <w:sz w:val="26"/>
          <w:szCs w:val="26"/>
        </w:rPr>
        <w:t>25</w:t>
      </w:r>
    </w:p>
    <w:p w:rsidR="00F63EFD" w:rsidRDefault="00F63EFD" w:rsidP="005E1109">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F63EFD" w:rsidRDefault="00F63EFD" w:rsidP="00676AC2">
      <w:pPr>
        <w:spacing w:line="360" w:lineRule="auto"/>
        <w:ind w:right="282" w:firstLine="0"/>
        <w:rPr>
          <w:sz w:val="26"/>
          <w:szCs w:val="26"/>
        </w:rPr>
      </w:pPr>
    </w:p>
    <w:p w:rsidR="00414CBF" w:rsidRDefault="00414CBF" w:rsidP="00414CBF">
      <w:pPr>
        <w:spacing w:line="360" w:lineRule="auto"/>
        <w:ind w:firstLine="0"/>
        <w:rPr>
          <w:sz w:val="26"/>
          <w:szCs w:val="26"/>
        </w:rPr>
      </w:pPr>
    </w:p>
    <w:p w:rsidR="005E1109" w:rsidRPr="005E1109" w:rsidRDefault="00414CBF" w:rsidP="00414CBF">
      <w:pPr>
        <w:spacing w:line="360" w:lineRule="auto"/>
        <w:ind w:firstLine="0"/>
        <w:rPr>
          <w:sz w:val="26"/>
          <w:szCs w:val="26"/>
          <w:shd w:val="clear" w:color="auto" w:fill="FFFFFF"/>
        </w:rPr>
      </w:pPr>
      <w:r>
        <w:rPr>
          <w:sz w:val="26"/>
          <w:szCs w:val="26"/>
        </w:rPr>
        <w:lastRenderedPageBreak/>
        <w:t xml:space="preserve">           </w:t>
      </w:r>
      <w:r w:rsidR="005E1109" w:rsidRPr="005E1109">
        <w:rPr>
          <w:sz w:val="26"/>
          <w:szCs w:val="26"/>
          <w:shd w:val="clear" w:color="auto" w:fill="FFFFFF"/>
        </w:rPr>
        <w:t>1.</w:t>
      </w:r>
      <w:r w:rsidR="005E1109">
        <w:rPr>
          <w:sz w:val="26"/>
          <w:szCs w:val="26"/>
          <w:shd w:val="clear" w:color="auto" w:fill="FFFFFF"/>
        </w:rPr>
        <w:t xml:space="preserve"> </w:t>
      </w:r>
      <w:r w:rsidR="00F63EFD" w:rsidRPr="005E1109">
        <w:rPr>
          <w:sz w:val="26"/>
          <w:szCs w:val="26"/>
          <w:shd w:val="clear" w:color="auto" w:fill="FFFFFF"/>
        </w:rPr>
        <w:t>ФИНАНСОВЫЕ РЕСУРСЫ БЮДЖЕТНЫХ ОРГАНИЗАЦИЙ</w:t>
      </w:r>
    </w:p>
    <w:p w:rsidR="005E1109" w:rsidRPr="005E1109" w:rsidRDefault="005E1109" w:rsidP="005E1109">
      <w:pPr>
        <w:ind w:firstLine="0"/>
        <w:rPr>
          <w:shd w:val="clear" w:color="auto" w:fill="FFFFFF"/>
        </w:rPr>
      </w:pPr>
    </w:p>
    <w:p w:rsidR="00F63EFD" w:rsidRPr="00814EDD" w:rsidRDefault="005E1109" w:rsidP="005E1109">
      <w:pPr>
        <w:spacing w:line="360" w:lineRule="auto"/>
        <w:rPr>
          <w:sz w:val="26"/>
          <w:szCs w:val="26"/>
          <w:shd w:val="clear" w:color="auto" w:fill="FFFFFF"/>
        </w:rPr>
      </w:pPr>
      <w:r>
        <w:rPr>
          <w:sz w:val="26"/>
          <w:szCs w:val="26"/>
          <w:shd w:val="clear" w:color="auto" w:fill="FFFFFF"/>
        </w:rPr>
        <w:t xml:space="preserve"> </w:t>
      </w:r>
      <w:r w:rsidR="00F63EFD" w:rsidRPr="00814EDD">
        <w:rPr>
          <w:sz w:val="26"/>
          <w:szCs w:val="26"/>
          <w:shd w:val="clear" w:color="auto" w:fill="FFFFFF"/>
        </w:rPr>
        <w:t xml:space="preserve">1.1 </w:t>
      </w:r>
      <w:r w:rsidR="00F63EFD">
        <w:rPr>
          <w:sz w:val="26"/>
          <w:szCs w:val="26"/>
          <w:shd w:val="clear" w:color="auto" w:fill="FFFFFF"/>
        </w:rPr>
        <w:t xml:space="preserve"> СРЕДСТВА БЮДЖЕТНОЙ СИСТЕМЫ РФ</w:t>
      </w:r>
    </w:p>
    <w:p w:rsidR="00F63EFD" w:rsidRPr="00814EDD" w:rsidRDefault="00F63EFD" w:rsidP="005E1109">
      <w:pPr>
        <w:spacing w:line="360" w:lineRule="auto"/>
        <w:rPr>
          <w:sz w:val="26"/>
          <w:szCs w:val="26"/>
          <w:shd w:val="clear" w:color="auto" w:fill="FFFFFF"/>
        </w:rPr>
      </w:pPr>
    </w:p>
    <w:p w:rsidR="00F63EFD" w:rsidRPr="00EE5C27" w:rsidRDefault="00F63EFD" w:rsidP="00F63EFD">
      <w:pPr>
        <w:spacing w:line="360" w:lineRule="auto"/>
        <w:ind w:firstLine="0"/>
        <w:rPr>
          <w:sz w:val="26"/>
          <w:szCs w:val="26"/>
        </w:rPr>
      </w:pPr>
      <w:r>
        <w:rPr>
          <w:sz w:val="26"/>
          <w:szCs w:val="26"/>
        </w:rPr>
        <w:t xml:space="preserve">           </w:t>
      </w:r>
      <w:r w:rsidRPr="00EE5C27">
        <w:rPr>
          <w:sz w:val="26"/>
          <w:szCs w:val="26"/>
        </w:rPr>
        <w:t>Материальную основу финансовых отношений, складывающихся в бюджетных учреждениях, составляют их финансовые ресурсы. Они представляют собой совокупность денежных средств, находящихся в оперативном управлении бюджетных организаций. К ним относятся: средства бюджетов разных уровней, государственных внебюджетных фондов и поступления от осуществления предпринимательской деятельности. Финансовые ресурсы, формируемые в системе бюджетных учреждени</w:t>
      </w:r>
      <w:r w:rsidR="00D93327">
        <w:rPr>
          <w:sz w:val="26"/>
          <w:szCs w:val="26"/>
        </w:rPr>
        <w:t>й</w:t>
      </w:r>
      <w:r w:rsidRPr="00EE5C27">
        <w:rPr>
          <w:sz w:val="26"/>
          <w:szCs w:val="26"/>
        </w:rPr>
        <w:t>, используются: в вышестоящем органе управления при распределении средств нижестоящим учреждениям – путем дробления на ряд фондов по территориальному и целевому признакам; в низовом учреждении – путем распределения средств по целевому назначению и производства расходов, связанных с его функциональной деятельностью.</w:t>
      </w:r>
    </w:p>
    <w:p w:rsidR="00F63EFD" w:rsidRPr="00EE5C27" w:rsidRDefault="00F63EFD" w:rsidP="00F63EFD">
      <w:pPr>
        <w:spacing w:line="360" w:lineRule="auto"/>
        <w:rPr>
          <w:sz w:val="26"/>
          <w:szCs w:val="26"/>
        </w:rPr>
      </w:pPr>
      <w:r w:rsidRPr="00EE5C27">
        <w:rPr>
          <w:sz w:val="26"/>
          <w:szCs w:val="26"/>
        </w:rPr>
        <w:t xml:space="preserve">Расходы, производимые в отраслях, состоящих на сметном финансировании, часто совпадают во времени и объеме с расходами финансирующего бюджета или внебюджетного фонда, в </w:t>
      </w:r>
      <w:proofErr w:type="gramStart"/>
      <w:r w:rsidRPr="00EE5C27">
        <w:rPr>
          <w:sz w:val="26"/>
          <w:szCs w:val="26"/>
        </w:rPr>
        <w:t>связи</w:t>
      </w:r>
      <w:proofErr w:type="gramEnd"/>
      <w:r w:rsidRPr="00EE5C27">
        <w:rPr>
          <w:sz w:val="26"/>
          <w:szCs w:val="26"/>
        </w:rPr>
        <w:t xml:space="preserve"> с чем создается видимость того, что это – единый процесс и, следовательно, в бюджетных организациях не происходит образование самостоятельных финансовых ресурсов. В действительности в процессе бюджетного финансирования имеет место не только использование бюджета, но и формирование отраслевых ресурсов, так как происходит передача средств бюджета от одного владельца и распорядителя к другому с последующим их распределением новыми распорядителями.</w:t>
      </w:r>
    </w:p>
    <w:p w:rsidR="00F63EFD" w:rsidRPr="00EE5C27" w:rsidRDefault="00F63EFD" w:rsidP="00F63EFD">
      <w:pPr>
        <w:spacing w:line="360" w:lineRule="auto"/>
        <w:rPr>
          <w:sz w:val="26"/>
          <w:szCs w:val="26"/>
        </w:rPr>
      </w:pPr>
      <w:proofErr w:type="gramStart"/>
      <w:r w:rsidRPr="00EE5C27">
        <w:rPr>
          <w:sz w:val="26"/>
          <w:szCs w:val="26"/>
        </w:rPr>
        <w:t>Важное значение</w:t>
      </w:r>
      <w:proofErr w:type="gramEnd"/>
      <w:r w:rsidRPr="00EE5C27">
        <w:rPr>
          <w:sz w:val="26"/>
          <w:szCs w:val="26"/>
        </w:rPr>
        <w:t xml:space="preserve"> в современных условиях в качестве источника финансовых ресурсов имеют собственные внебюджетные средства, которые представлены различными видами поступлений от предпринимательской деятельности бюджетных организаций.</w:t>
      </w:r>
    </w:p>
    <w:p w:rsidR="00F63EFD" w:rsidRPr="00814EDD" w:rsidRDefault="00F63EFD" w:rsidP="00F63EFD">
      <w:pPr>
        <w:spacing w:line="360" w:lineRule="auto"/>
        <w:rPr>
          <w:sz w:val="26"/>
          <w:szCs w:val="26"/>
        </w:rPr>
      </w:pPr>
      <w:r w:rsidRPr="00EE5C27">
        <w:rPr>
          <w:sz w:val="26"/>
          <w:szCs w:val="26"/>
        </w:rPr>
        <w:t>Основным видом финансовых ресурсов бюджетных учреждени</w:t>
      </w:r>
      <w:r w:rsidR="00D93327">
        <w:rPr>
          <w:sz w:val="26"/>
          <w:szCs w:val="26"/>
        </w:rPr>
        <w:t>й</w:t>
      </w:r>
      <w:r w:rsidRPr="00EE5C27">
        <w:rPr>
          <w:sz w:val="26"/>
          <w:szCs w:val="26"/>
        </w:rPr>
        <w:t xml:space="preserve"> является бюджетное финансирование. Финансирование бюджетных учреждени</w:t>
      </w:r>
      <w:r w:rsidR="00D93327">
        <w:rPr>
          <w:sz w:val="26"/>
          <w:szCs w:val="26"/>
        </w:rPr>
        <w:t>й</w:t>
      </w:r>
      <w:r w:rsidRPr="00EE5C27">
        <w:rPr>
          <w:sz w:val="26"/>
          <w:szCs w:val="26"/>
        </w:rPr>
        <w:t xml:space="preserve"> может проводиться </w:t>
      </w:r>
      <w:r w:rsidR="00D93327">
        <w:rPr>
          <w:sz w:val="26"/>
          <w:szCs w:val="26"/>
        </w:rPr>
        <w:t xml:space="preserve">за </w:t>
      </w:r>
      <w:r w:rsidRPr="00EE5C27">
        <w:rPr>
          <w:sz w:val="26"/>
          <w:szCs w:val="26"/>
        </w:rPr>
        <w:t xml:space="preserve">счет расходов бюджетов разных уровней. Распределение и закрепление расходов между бюджетами осуществляются по согласию органов </w:t>
      </w:r>
      <w:r w:rsidRPr="00EE5C27">
        <w:rPr>
          <w:sz w:val="26"/>
          <w:szCs w:val="26"/>
        </w:rPr>
        <w:lastRenderedPageBreak/>
        <w:t>государственной</w:t>
      </w:r>
      <w:r w:rsidRPr="00814EDD">
        <w:rPr>
          <w:sz w:val="26"/>
          <w:szCs w:val="26"/>
        </w:rPr>
        <w:t xml:space="preserve"> в</w:t>
      </w:r>
      <w:r w:rsidRPr="00EE5C27">
        <w:rPr>
          <w:sz w:val="26"/>
          <w:szCs w:val="26"/>
        </w:rPr>
        <w:t>ласти Российской Федерации и</w:t>
      </w:r>
      <w:r w:rsidRPr="00814EDD">
        <w:rPr>
          <w:sz w:val="26"/>
          <w:szCs w:val="26"/>
        </w:rPr>
        <w:t xml:space="preserve">  </w:t>
      </w:r>
      <w:r w:rsidRPr="00EE5C27">
        <w:rPr>
          <w:sz w:val="26"/>
          <w:szCs w:val="26"/>
        </w:rPr>
        <w:t>органов государственной власти субъектов Федерации либо по согласованию</w:t>
      </w:r>
      <w:r w:rsidRPr="00814EDD">
        <w:rPr>
          <w:sz w:val="26"/>
          <w:szCs w:val="26"/>
        </w:rPr>
        <w:t xml:space="preserve">  </w:t>
      </w:r>
      <w:r w:rsidRPr="00EE5C27">
        <w:rPr>
          <w:sz w:val="26"/>
          <w:szCs w:val="26"/>
        </w:rPr>
        <w:t>органа государственной власти субъекта Федерации и органов местного</w:t>
      </w:r>
      <w:r w:rsidRPr="00814EDD">
        <w:rPr>
          <w:sz w:val="26"/>
          <w:szCs w:val="26"/>
        </w:rPr>
        <w:t xml:space="preserve">  </w:t>
      </w:r>
      <w:r w:rsidRPr="00EE5C27">
        <w:rPr>
          <w:sz w:val="26"/>
          <w:szCs w:val="26"/>
        </w:rPr>
        <w:t>самоуправления.</w:t>
      </w:r>
    </w:p>
    <w:p w:rsidR="00F63EFD" w:rsidRPr="00EE5C27" w:rsidRDefault="00F63EFD" w:rsidP="00F63EFD">
      <w:pPr>
        <w:spacing w:line="360" w:lineRule="auto"/>
        <w:rPr>
          <w:sz w:val="26"/>
          <w:szCs w:val="26"/>
        </w:rPr>
      </w:pPr>
      <w:r w:rsidRPr="00EE5C27">
        <w:rPr>
          <w:sz w:val="26"/>
          <w:szCs w:val="26"/>
        </w:rPr>
        <w:t>В практике бюджетных ассигнований используются два способа бюджетного финансирования:</w:t>
      </w:r>
    </w:p>
    <w:p w:rsidR="00F63EFD" w:rsidRPr="00EE5C27" w:rsidRDefault="00F63EFD" w:rsidP="00F63EFD">
      <w:pPr>
        <w:spacing w:line="360" w:lineRule="auto"/>
        <w:rPr>
          <w:sz w:val="26"/>
          <w:szCs w:val="26"/>
        </w:rPr>
      </w:pPr>
      <w:r>
        <w:rPr>
          <w:sz w:val="26"/>
          <w:szCs w:val="26"/>
        </w:rPr>
        <w:t>-</w:t>
      </w:r>
      <w:r w:rsidRPr="00EE5C27">
        <w:rPr>
          <w:sz w:val="26"/>
          <w:szCs w:val="26"/>
        </w:rPr>
        <w:t xml:space="preserve"> финансирование по системе «нетто-бюджет». Этот способ предоставления денежных средств характеризуется тем, что бюджетное финансирование выделяется на довольно ограниченный круг затрат, предусмотренных утвержденным бюджетом;</w:t>
      </w:r>
    </w:p>
    <w:p w:rsidR="00F63EFD" w:rsidRPr="00EE5C27" w:rsidRDefault="00F63EFD" w:rsidP="00F63EFD">
      <w:pPr>
        <w:spacing w:line="360" w:lineRule="auto"/>
        <w:rPr>
          <w:sz w:val="26"/>
          <w:szCs w:val="26"/>
        </w:rPr>
      </w:pPr>
      <w:r>
        <w:rPr>
          <w:sz w:val="26"/>
          <w:szCs w:val="26"/>
        </w:rPr>
        <w:t>-</w:t>
      </w:r>
      <w:r w:rsidRPr="00EE5C27">
        <w:rPr>
          <w:sz w:val="26"/>
          <w:szCs w:val="26"/>
        </w:rPr>
        <w:t xml:space="preserve"> финансирование по системе «брутто-бюджет». Применяется для предприятий и организаций, полностью находящихся на бюджетном финансировании. В этом случае бюджетные средства предоставляются на все виды расходов, которые связаны как с текущим содержанием, так и с расширением деятельности бюджетных организаций.</w:t>
      </w:r>
    </w:p>
    <w:p w:rsidR="00F63EFD" w:rsidRPr="00EE5C27" w:rsidRDefault="00F63EFD" w:rsidP="00F63EFD">
      <w:pPr>
        <w:spacing w:line="360" w:lineRule="auto"/>
        <w:rPr>
          <w:sz w:val="26"/>
          <w:szCs w:val="26"/>
        </w:rPr>
      </w:pPr>
      <w:r w:rsidRPr="00EE5C27">
        <w:rPr>
          <w:sz w:val="26"/>
          <w:szCs w:val="26"/>
        </w:rPr>
        <w:t>Указанные способы предоставления денежных средств осуществляются при помощи следующих форм бюджетного финансирования бюджетных организаций:</w:t>
      </w:r>
    </w:p>
    <w:p w:rsidR="00F63EFD" w:rsidRPr="00EE5C27" w:rsidRDefault="00F63EFD" w:rsidP="00F63EFD">
      <w:pPr>
        <w:spacing w:line="360" w:lineRule="auto"/>
        <w:rPr>
          <w:sz w:val="26"/>
          <w:szCs w:val="26"/>
        </w:rPr>
      </w:pPr>
      <w:r w:rsidRPr="00EE5C27">
        <w:rPr>
          <w:sz w:val="26"/>
          <w:szCs w:val="26"/>
        </w:rPr>
        <w:t>1) ассигновани</w:t>
      </w:r>
      <w:r w:rsidR="00715BF1">
        <w:rPr>
          <w:sz w:val="26"/>
          <w:szCs w:val="26"/>
        </w:rPr>
        <w:t>я</w:t>
      </w:r>
      <w:r w:rsidRPr="00EE5C27">
        <w:rPr>
          <w:sz w:val="26"/>
          <w:szCs w:val="26"/>
        </w:rPr>
        <w:t xml:space="preserve"> на </w:t>
      </w:r>
      <w:r w:rsidR="00715BF1">
        <w:rPr>
          <w:sz w:val="26"/>
          <w:szCs w:val="26"/>
        </w:rPr>
        <w:t xml:space="preserve">содержание бюджетных учреждений – это </w:t>
      </w:r>
      <w:r w:rsidR="00715BF1" w:rsidRPr="00715BF1">
        <w:rPr>
          <w:sz w:val="26"/>
          <w:szCs w:val="26"/>
          <w:shd w:val="clear" w:color="auto" w:fill="FFFFFF"/>
        </w:rPr>
        <w:t>предельные объемы денежных средств, предусмотренных в соответствующем финансовом году для исполнения бюджетных обязательств</w:t>
      </w:r>
      <w:r w:rsidR="00715BF1">
        <w:rPr>
          <w:sz w:val="26"/>
          <w:szCs w:val="26"/>
          <w:shd w:val="clear" w:color="auto" w:fill="FFFFFF"/>
        </w:rPr>
        <w:t>;</w:t>
      </w:r>
    </w:p>
    <w:p w:rsidR="00F63EFD" w:rsidRPr="00EE5C27" w:rsidRDefault="00F63EFD" w:rsidP="00F63EFD">
      <w:pPr>
        <w:spacing w:line="360" w:lineRule="auto"/>
        <w:rPr>
          <w:sz w:val="26"/>
          <w:szCs w:val="26"/>
        </w:rPr>
      </w:pPr>
      <w:r w:rsidRPr="00EE5C27">
        <w:rPr>
          <w:sz w:val="26"/>
          <w:szCs w:val="26"/>
        </w:rPr>
        <w:t>2) средств</w:t>
      </w:r>
      <w:r w:rsidR="00715BF1">
        <w:rPr>
          <w:sz w:val="26"/>
          <w:szCs w:val="26"/>
        </w:rPr>
        <w:t>а</w:t>
      </w:r>
      <w:r w:rsidRPr="00EE5C27">
        <w:rPr>
          <w:sz w:val="26"/>
          <w:szCs w:val="26"/>
        </w:rPr>
        <w:t xml:space="preserve"> на оплату товаров, работ и услуг, выполняемых физическими и юридическими лицами по государственным и муниципальным контрактам;</w:t>
      </w:r>
    </w:p>
    <w:p w:rsidR="00715BF1" w:rsidRPr="00797261" w:rsidRDefault="00F63EFD" w:rsidP="00F63EFD">
      <w:pPr>
        <w:spacing w:line="360" w:lineRule="auto"/>
        <w:rPr>
          <w:sz w:val="26"/>
          <w:szCs w:val="26"/>
        </w:rPr>
      </w:pPr>
      <w:r w:rsidRPr="00EE5C27">
        <w:rPr>
          <w:sz w:val="26"/>
          <w:szCs w:val="26"/>
        </w:rPr>
        <w:t>3) трансферт</w:t>
      </w:r>
      <w:r w:rsidR="00715BF1">
        <w:rPr>
          <w:sz w:val="26"/>
          <w:szCs w:val="26"/>
        </w:rPr>
        <w:t>ы</w:t>
      </w:r>
      <w:r w:rsidRPr="00EE5C27">
        <w:rPr>
          <w:sz w:val="26"/>
          <w:szCs w:val="26"/>
        </w:rPr>
        <w:t xml:space="preserve"> </w:t>
      </w:r>
      <w:r w:rsidR="00715BF1">
        <w:rPr>
          <w:sz w:val="26"/>
          <w:szCs w:val="26"/>
        </w:rPr>
        <w:t xml:space="preserve">– это </w:t>
      </w:r>
      <w:r w:rsidR="00715BF1" w:rsidRPr="00715BF1">
        <w:rPr>
          <w:sz w:val="26"/>
          <w:szCs w:val="26"/>
          <w:shd w:val="clear" w:color="auto" w:fill="FFFFFF"/>
        </w:rPr>
        <w:t>средства, предоставляемые одним бюджетом бюджетной системы Российской Федерации другому бюджету бюджетной системы Российской Федерации</w:t>
      </w:r>
      <w:r w:rsidR="00715BF1">
        <w:rPr>
          <w:sz w:val="26"/>
          <w:szCs w:val="26"/>
        </w:rPr>
        <w:t xml:space="preserve">; </w:t>
      </w:r>
      <w:r w:rsidR="00797261">
        <w:rPr>
          <w:sz w:val="26"/>
          <w:szCs w:val="26"/>
        </w:rPr>
        <w:t xml:space="preserve"> </w:t>
      </w:r>
      <w:r w:rsidR="00797261" w:rsidRPr="00F63F46">
        <w:rPr>
          <w:sz w:val="26"/>
          <w:szCs w:val="26"/>
        </w:rPr>
        <w:t>[6]</w:t>
      </w:r>
    </w:p>
    <w:p w:rsidR="00F63EFD" w:rsidRPr="005A08D5" w:rsidRDefault="00715BF1" w:rsidP="00F63EFD">
      <w:pPr>
        <w:spacing w:line="360" w:lineRule="auto"/>
        <w:rPr>
          <w:sz w:val="26"/>
          <w:szCs w:val="26"/>
        </w:rPr>
      </w:pPr>
      <w:r>
        <w:rPr>
          <w:sz w:val="26"/>
          <w:szCs w:val="26"/>
        </w:rPr>
        <w:t xml:space="preserve">4) </w:t>
      </w:r>
      <w:r w:rsidRPr="00715BF1">
        <w:rPr>
          <w:sz w:val="26"/>
          <w:szCs w:val="26"/>
        </w:rPr>
        <w:t>дотаци</w:t>
      </w:r>
      <w:r>
        <w:rPr>
          <w:sz w:val="26"/>
          <w:szCs w:val="26"/>
        </w:rPr>
        <w:t>и</w:t>
      </w:r>
      <w:r w:rsidRPr="00715BF1">
        <w:rPr>
          <w:sz w:val="26"/>
          <w:szCs w:val="26"/>
        </w:rPr>
        <w:t xml:space="preserve"> </w:t>
      </w:r>
      <w:r>
        <w:rPr>
          <w:sz w:val="26"/>
          <w:szCs w:val="26"/>
        </w:rPr>
        <w:t xml:space="preserve">– </w:t>
      </w:r>
      <w:r w:rsidR="005A08D5">
        <w:rPr>
          <w:sz w:val="26"/>
          <w:szCs w:val="26"/>
        </w:rPr>
        <w:t xml:space="preserve">бюджетные средства, предоставляемые бюджету другого уровня бюджетной системы РФ или юридическому лицу на безвозмездной и безвозвратной основе для покрытия текущих расходов; </w:t>
      </w:r>
    </w:p>
    <w:p w:rsidR="00715BF1" w:rsidRDefault="00F63EFD" w:rsidP="00715BF1">
      <w:pPr>
        <w:spacing w:line="360" w:lineRule="auto"/>
        <w:rPr>
          <w:sz w:val="26"/>
          <w:szCs w:val="26"/>
        </w:rPr>
      </w:pPr>
      <w:r w:rsidRPr="00EE5C27">
        <w:rPr>
          <w:sz w:val="26"/>
          <w:szCs w:val="26"/>
        </w:rPr>
        <w:t xml:space="preserve">4) </w:t>
      </w:r>
      <w:r w:rsidR="00715BF1">
        <w:rPr>
          <w:sz w:val="26"/>
          <w:szCs w:val="26"/>
        </w:rPr>
        <w:t xml:space="preserve">субвенции – </w:t>
      </w:r>
      <w:r w:rsidR="005A08D5">
        <w:rPr>
          <w:sz w:val="26"/>
          <w:szCs w:val="26"/>
          <w:shd w:val="clear" w:color="auto" w:fill="FFFFFF"/>
        </w:rPr>
        <w:t>бюджетные средства, предоставляемые бюджету другого уровня бюджетной системы РФ или юридическому лицу на безвозмездной и безвозвратной основе на осуществление определенных целевых расходов;</w:t>
      </w:r>
    </w:p>
    <w:p w:rsidR="00715BF1" w:rsidRPr="007610AB" w:rsidRDefault="00715BF1" w:rsidP="00715BF1">
      <w:pPr>
        <w:spacing w:line="360" w:lineRule="auto"/>
        <w:rPr>
          <w:sz w:val="26"/>
          <w:szCs w:val="26"/>
        </w:rPr>
      </w:pPr>
      <w:r>
        <w:rPr>
          <w:sz w:val="26"/>
          <w:szCs w:val="26"/>
        </w:rPr>
        <w:lastRenderedPageBreak/>
        <w:t xml:space="preserve">5) субсидии - </w:t>
      </w:r>
      <w:r w:rsidR="005A08D5">
        <w:rPr>
          <w:sz w:val="26"/>
          <w:szCs w:val="26"/>
          <w:shd w:val="clear" w:color="auto" w:fill="FFFFFF"/>
        </w:rPr>
        <w:t xml:space="preserve">бюджетные средства, предоставляемые бюджету другого уровня бюджетной системы РФ, физическому или юридическому лицу на условиях долевого финансирования целевых расходов. </w:t>
      </w:r>
      <w:r w:rsidR="005A08D5" w:rsidRPr="00F63F46">
        <w:rPr>
          <w:sz w:val="26"/>
          <w:szCs w:val="26"/>
          <w:shd w:val="clear" w:color="auto" w:fill="FFFFFF"/>
        </w:rPr>
        <w:t>[</w:t>
      </w:r>
      <w:r w:rsidR="00F63F46" w:rsidRPr="00F63F46">
        <w:rPr>
          <w:sz w:val="26"/>
          <w:szCs w:val="26"/>
          <w:shd w:val="clear" w:color="auto" w:fill="FFFFFF"/>
        </w:rPr>
        <w:t>4;</w:t>
      </w:r>
      <w:r w:rsidR="005A08D5" w:rsidRPr="00F63F46">
        <w:rPr>
          <w:sz w:val="26"/>
          <w:szCs w:val="26"/>
          <w:shd w:val="clear" w:color="auto" w:fill="FFFFFF"/>
        </w:rPr>
        <w:t xml:space="preserve"> стр.</w:t>
      </w:r>
      <w:r w:rsidR="007610AB" w:rsidRPr="00F63F46">
        <w:rPr>
          <w:sz w:val="26"/>
          <w:szCs w:val="26"/>
          <w:shd w:val="clear" w:color="auto" w:fill="FFFFFF"/>
        </w:rPr>
        <w:t>397,408]</w:t>
      </w:r>
    </w:p>
    <w:p w:rsidR="00E65FCD" w:rsidRDefault="00F63EFD" w:rsidP="00F63EFD">
      <w:pPr>
        <w:spacing w:line="360" w:lineRule="auto"/>
        <w:rPr>
          <w:sz w:val="26"/>
          <w:szCs w:val="26"/>
        </w:rPr>
      </w:pPr>
      <w:r w:rsidRPr="00EE5C27">
        <w:rPr>
          <w:sz w:val="26"/>
          <w:szCs w:val="26"/>
        </w:rPr>
        <w:t xml:space="preserve">На основе закона </w:t>
      </w:r>
      <w:r w:rsidR="00E65FCD">
        <w:rPr>
          <w:sz w:val="26"/>
          <w:szCs w:val="26"/>
        </w:rPr>
        <w:t>«О</w:t>
      </w:r>
      <w:r w:rsidRPr="00EE5C27">
        <w:rPr>
          <w:sz w:val="26"/>
          <w:szCs w:val="26"/>
        </w:rPr>
        <w:t xml:space="preserve"> федеральном бюджете</w:t>
      </w:r>
      <w:r w:rsidR="00E65FCD">
        <w:rPr>
          <w:sz w:val="26"/>
          <w:szCs w:val="26"/>
        </w:rPr>
        <w:t>»</w:t>
      </w:r>
      <w:r w:rsidRPr="00EE5C27">
        <w:rPr>
          <w:sz w:val="26"/>
          <w:szCs w:val="26"/>
        </w:rPr>
        <w:t xml:space="preserve"> на соответствующий год </w:t>
      </w:r>
      <w:r w:rsidR="00E65FCD">
        <w:rPr>
          <w:sz w:val="26"/>
          <w:szCs w:val="26"/>
        </w:rPr>
        <w:t>П</w:t>
      </w:r>
      <w:r w:rsidRPr="00EE5C27">
        <w:rPr>
          <w:sz w:val="26"/>
          <w:szCs w:val="26"/>
        </w:rPr>
        <w:t>равительство издает постановление о мерах по реализации этого закона, в котором конкретизированы механизмы и порядок расходования средств федерального бюджета и поставлены задачи министерствам и ведомствам по исполнению бюджета.</w:t>
      </w:r>
      <w:r w:rsidR="00E65FCD">
        <w:rPr>
          <w:sz w:val="26"/>
          <w:szCs w:val="26"/>
        </w:rPr>
        <w:t xml:space="preserve"> </w:t>
      </w:r>
    </w:p>
    <w:p w:rsidR="00E65FCD" w:rsidRDefault="00E65FCD" w:rsidP="00F63EFD">
      <w:pPr>
        <w:spacing w:line="360" w:lineRule="auto"/>
        <w:rPr>
          <w:color w:val="000000"/>
          <w:sz w:val="26"/>
          <w:szCs w:val="26"/>
          <w:shd w:val="clear" w:color="auto" w:fill="FFFFFF"/>
        </w:rPr>
      </w:pPr>
      <w:r>
        <w:rPr>
          <w:sz w:val="26"/>
          <w:szCs w:val="26"/>
        </w:rPr>
        <w:t xml:space="preserve">На данный момент актуальным является ФЗ от 1 декабря 2014г. </w:t>
      </w:r>
      <w:r w:rsidRPr="00E65FCD">
        <w:rPr>
          <w:color w:val="000000"/>
          <w:sz w:val="26"/>
          <w:szCs w:val="26"/>
          <w:shd w:val="clear" w:color="auto" w:fill="FFFFFF"/>
        </w:rPr>
        <w:t>N 384 "О федеральном бюджете на 2015 год и на плановый период 2016 и 2017 годов"</w:t>
      </w:r>
      <w:r>
        <w:rPr>
          <w:color w:val="000000"/>
          <w:sz w:val="26"/>
          <w:szCs w:val="26"/>
          <w:shd w:val="clear" w:color="auto" w:fill="FFFFFF"/>
        </w:rPr>
        <w:t>.</w:t>
      </w:r>
    </w:p>
    <w:p w:rsidR="002D70FB" w:rsidRDefault="00E65FCD" w:rsidP="002D70FB">
      <w:pPr>
        <w:spacing w:line="360" w:lineRule="auto"/>
        <w:ind w:firstLine="720"/>
        <w:rPr>
          <w:color w:val="FF0000"/>
          <w:szCs w:val="28"/>
        </w:rPr>
      </w:pPr>
      <w:r>
        <w:t xml:space="preserve">По Архангельской области действующим является </w:t>
      </w:r>
      <w:proofErr w:type="gramStart"/>
      <w:r>
        <w:t>ОЗ</w:t>
      </w:r>
      <w:proofErr w:type="gramEnd"/>
      <w:r>
        <w:t xml:space="preserve"> от 16 декабря 2014 г. № 220-13 </w:t>
      </w:r>
      <w:r w:rsidRPr="00E65FCD">
        <w:rPr>
          <w:sz w:val="26"/>
          <w:szCs w:val="26"/>
        </w:rPr>
        <w:t>«</w:t>
      </w:r>
      <w:r w:rsidRPr="00E65FCD">
        <w:rPr>
          <w:bCs/>
          <w:sz w:val="26"/>
          <w:szCs w:val="26"/>
        </w:rPr>
        <w:t>Об областном бюджете на 2015 год и на плановый период 2016 и 2017 годов»</w:t>
      </w:r>
      <w:r>
        <w:rPr>
          <w:bCs/>
          <w:sz w:val="26"/>
          <w:szCs w:val="26"/>
        </w:rPr>
        <w:t xml:space="preserve"> (</w:t>
      </w:r>
      <w:r w:rsidR="002D70FB">
        <w:rPr>
          <w:bCs/>
          <w:sz w:val="26"/>
          <w:szCs w:val="26"/>
        </w:rPr>
        <w:t xml:space="preserve">с изменениями </w:t>
      </w:r>
      <w:r w:rsidR="002D70FB">
        <w:rPr>
          <w:szCs w:val="28"/>
        </w:rPr>
        <w:t>от 29 апреля 2015 года № 275-16-ОЗ</w:t>
      </w:r>
      <w:r w:rsidR="002D70FB" w:rsidRPr="00F63F46">
        <w:rPr>
          <w:szCs w:val="28"/>
        </w:rPr>
        <w:t>).[</w:t>
      </w:r>
      <w:r w:rsidR="00F63F46" w:rsidRPr="00F63F46">
        <w:t>7</w:t>
      </w:r>
      <w:r w:rsidR="002D70FB" w:rsidRPr="00F63F46">
        <w:rPr>
          <w:szCs w:val="28"/>
        </w:rPr>
        <w:t>]</w:t>
      </w:r>
    </w:p>
    <w:p w:rsidR="00FA1710" w:rsidRPr="00152DBC" w:rsidRDefault="008B3597" w:rsidP="00FA1710">
      <w:pPr>
        <w:spacing w:line="360" w:lineRule="auto"/>
        <w:ind w:firstLine="720"/>
        <w:rPr>
          <w:szCs w:val="28"/>
        </w:rPr>
      </w:pPr>
      <w:r w:rsidRPr="00152DBC">
        <w:rPr>
          <w:szCs w:val="28"/>
        </w:rPr>
        <w:t>Рассмотрим данные об исполнении областного бюджета Архангельской области за 2014г.</w:t>
      </w:r>
      <w:r w:rsidR="00FA1710" w:rsidRPr="00152DBC">
        <w:rPr>
          <w:szCs w:val="28"/>
        </w:rPr>
        <w:t xml:space="preserve"> (Таблица 1;  Таблица 2)</w:t>
      </w:r>
    </w:p>
    <w:p w:rsidR="00FA1710" w:rsidRDefault="00FA1710" w:rsidP="00FA1710">
      <w:pPr>
        <w:spacing w:line="360" w:lineRule="auto"/>
        <w:ind w:firstLine="720"/>
        <w:rPr>
          <w:color w:val="FF0000"/>
          <w:szCs w:val="28"/>
        </w:rPr>
      </w:pPr>
    </w:p>
    <w:p w:rsidR="00FA1710" w:rsidRPr="00152DBC" w:rsidRDefault="00FA1710" w:rsidP="00FA1710">
      <w:pPr>
        <w:spacing w:line="360" w:lineRule="auto"/>
        <w:ind w:firstLine="0"/>
        <w:rPr>
          <w:szCs w:val="28"/>
        </w:rPr>
      </w:pPr>
      <w:r w:rsidRPr="00152DBC">
        <w:rPr>
          <w:szCs w:val="28"/>
        </w:rPr>
        <w:t>Таблица 1 – Доходы областного бюджета за 2014г.</w:t>
      </w:r>
    </w:p>
    <w:p w:rsidR="008B3597" w:rsidRPr="00C67DBE" w:rsidRDefault="008B3597" w:rsidP="00FA1710">
      <w:pPr>
        <w:pStyle w:val="22"/>
        <w:ind w:left="0" w:firstLine="0"/>
        <w:rPr>
          <w:sz w:val="26"/>
          <w:szCs w:val="26"/>
          <w:highlight w:val="yellow"/>
        </w:rPr>
      </w:pPr>
    </w:p>
    <w:tbl>
      <w:tblPr>
        <w:tblW w:w="9545" w:type="dxa"/>
        <w:tblInd w:w="-77" w:type="dxa"/>
        <w:tblLayout w:type="fixed"/>
        <w:tblLook w:val="0000"/>
      </w:tblPr>
      <w:tblGrid>
        <w:gridCol w:w="1886"/>
        <w:gridCol w:w="1620"/>
        <w:gridCol w:w="1800"/>
        <w:gridCol w:w="1620"/>
        <w:gridCol w:w="1349"/>
        <w:gridCol w:w="1270"/>
      </w:tblGrid>
      <w:tr w:rsidR="008B3597" w:rsidRPr="00C67DBE" w:rsidTr="005A08D5">
        <w:trPr>
          <w:tblHeader/>
        </w:trPr>
        <w:tc>
          <w:tcPr>
            <w:tcW w:w="1886"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tabs>
                <w:tab w:val="left" w:pos="1872"/>
              </w:tabs>
              <w:ind w:left="0" w:right="72" w:firstLine="0"/>
              <w:jc w:val="center"/>
              <w:rPr>
                <w:szCs w:val="24"/>
              </w:rPr>
            </w:pPr>
            <w:r w:rsidRPr="00562451">
              <w:rPr>
                <w:szCs w:val="24"/>
              </w:rPr>
              <w:t>Наименование группы доходов</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98" w:firstLine="0"/>
              <w:jc w:val="center"/>
              <w:rPr>
                <w:szCs w:val="24"/>
              </w:rPr>
            </w:pPr>
            <w:r w:rsidRPr="00562451">
              <w:rPr>
                <w:szCs w:val="24"/>
              </w:rPr>
              <w:t>Утверждено на 2014 год,</w:t>
            </w:r>
          </w:p>
          <w:p w:rsidR="008B3597" w:rsidRPr="00562451" w:rsidRDefault="008B3597" w:rsidP="005A08D5">
            <w:pPr>
              <w:pStyle w:val="22"/>
              <w:ind w:left="-98" w:right="-108" w:firstLine="0"/>
              <w:jc w:val="center"/>
              <w:rPr>
                <w:szCs w:val="24"/>
              </w:rPr>
            </w:pPr>
            <w:r w:rsidRPr="00562451">
              <w:rPr>
                <w:szCs w:val="24"/>
              </w:rPr>
              <w:t xml:space="preserve"> (в ред. закона от 11.12.2014                           № 228-13-ОЗ), млн</w:t>
            </w:r>
            <w:proofErr w:type="gramStart"/>
            <w:r w:rsidRPr="00562451">
              <w:rPr>
                <w:szCs w:val="24"/>
              </w:rPr>
              <w:t>.р</w:t>
            </w:r>
            <w:proofErr w:type="gramEnd"/>
            <w:r w:rsidRPr="00562451">
              <w:rPr>
                <w:szCs w:val="24"/>
              </w:rPr>
              <w:t>ублей</w:t>
            </w:r>
          </w:p>
        </w:tc>
        <w:tc>
          <w:tcPr>
            <w:tcW w:w="180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159" w:right="-108" w:firstLine="0"/>
              <w:jc w:val="center"/>
              <w:rPr>
                <w:szCs w:val="24"/>
              </w:rPr>
            </w:pPr>
            <w:r w:rsidRPr="00562451">
              <w:rPr>
                <w:szCs w:val="24"/>
              </w:rPr>
              <w:t>Прогноз кассовых поступлений           на 2014 год по состоянию на 31.12.2014,                   млн</w:t>
            </w:r>
            <w:proofErr w:type="gramStart"/>
            <w:r w:rsidRPr="00562451">
              <w:rPr>
                <w:szCs w:val="24"/>
              </w:rPr>
              <w:t>.р</w:t>
            </w:r>
            <w:proofErr w:type="gramEnd"/>
            <w:r w:rsidRPr="00562451">
              <w:rPr>
                <w:szCs w:val="24"/>
              </w:rPr>
              <w:t>ублей*</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sidRPr="00562451">
              <w:rPr>
                <w:szCs w:val="24"/>
              </w:rPr>
              <w:t>Исполнено      на 31.12.2014,  млн</w:t>
            </w:r>
            <w:proofErr w:type="gramStart"/>
            <w:r w:rsidRPr="00562451">
              <w:rPr>
                <w:szCs w:val="24"/>
              </w:rPr>
              <w:t>.р</w:t>
            </w:r>
            <w:proofErr w:type="gramEnd"/>
            <w:r w:rsidRPr="00562451">
              <w:rPr>
                <w:szCs w:val="24"/>
              </w:rPr>
              <w:t>ублей</w:t>
            </w:r>
          </w:p>
        </w:tc>
        <w:tc>
          <w:tcPr>
            <w:tcW w:w="1349"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sidRPr="00562451">
              <w:rPr>
                <w:szCs w:val="24"/>
              </w:rPr>
              <w:t xml:space="preserve">% </w:t>
            </w:r>
            <w:proofErr w:type="spellStart"/>
            <w:r w:rsidRPr="00562451">
              <w:rPr>
                <w:szCs w:val="24"/>
              </w:rPr>
              <w:t>исполне</w:t>
            </w:r>
            <w:proofErr w:type="spellEnd"/>
            <w:r w:rsidRPr="00562451">
              <w:rPr>
                <w:szCs w:val="24"/>
              </w:rPr>
              <w:t>-</w:t>
            </w:r>
          </w:p>
          <w:p w:rsidR="008B3597" w:rsidRPr="00562451" w:rsidRDefault="008B3597" w:rsidP="005A08D5">
            <w:pPr>
              <w:pStyle w:val="22"/>
              <w:ind w:left="0" w:firstLine="0"/>
              <w:jc w:val="center"/>
              <w:rPr>
                <w:szCs w:val="24"/>
              </w:rPr>
            </w:pPr>
            <w:proofErr w:type="spellStart"/>
            <w:r w:rsidRPr="00562451">
              <w:rPr>
                <w:szCs w:val="24"/>
              </w:rPr>
              <w:t>ния</w:t>
            </w:r>
            <w:proofErr w:type="spellEnd"/>
            <w:r w:rsidRPr="00562451">
              <w:rPr>
                <w:szCs w:val="24"/>
              </w:rPr>
              <w:t xml:space="preserve"> к утвержденному плану года</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3597" w:rsidRPr="00562451" w:rsidRDefault="008B3597" w:rsidP="005A08D5">
            <w:pPr>
              <w:pStyle w:val="22"/>
              <w:snapToGrid w:val="0"/>
              <w:ind w:left="0" w:firstLine="0"/>
              <w:jc w:val="center"/>
              <w:rPr>
                <w:szCs w:val="24"/>
              </w:rPr>
            </w:pPr>
          </w:p>
          <w:p w:rsidR="008B3597" w:rsidRPr="00562451" w:rsidRDefault="008B3597" w:rsidP="005A08D5">
            <w:pPr>
              <w:pStyle w:val="22"/>
              <w:ind w:left="0" w:firstLine="0"/>
              <w:jc w:val="center"/>
              <w:rPr>
                <w:szCs w:val="24"/>
              </w:rPr>
            </w:pPr>
            <w:r w:rsidRPr="00562451">
              <w:rPr>
                <w:szCs w:val="24"/>
              </w:rPr>
              <w:t xml:space="preserve">% </w:t>
            </w:r>
            <w:proofErr w:type="spellStart"/>
            <w:r w:rsidRPr="00562451">
              <w:rPr>
                <w:szCs w:val="24"/>
              </w:rPr>
              <w:t>исполне-ния</w:t>
            </w:r>
            <w:proofErr w:type="spellEnd"/>
            <w:r w:rsidRPr="00562451">
              <w:rPr>
                <w:szCs w:val="24"/>
              </w:rPr>
              <w:t xml:space="preserve"> к плану </w:t>
            </w:r>
            <w:proofErr w:type="gramStart"/>
            <w:r w:rsidRPr="00562451">
              <w:rPr>
                <w:szCs w:val="24"/>
              </w:rPr>
              <w:t>кассовых</w:t>
            </w:r>
            <w:proofErr w:type="gramEnd"/>
            <w:r w:rsidRPr="00562451">
              <w:rPr>
                <w:szCs w:val="24"/>
              </w:rPr>
              <w:t xml:space="preserve"> </w:t>
            </w:r>
            <w:proofErr w:type="spellStart"/>
            <w:r w:rsidRPr="00562451">
              <w:rPr>
                <w:szCs w:val="24"/>
              </w:rPr>
              <w:t>поступле-ний</w:t>
            </w:r>
            <w:proofErr w:type="spellEnd"/>
            <w:r w:rsidRPr="00562451">
              <w:rPr>
                <w:szCs w:val="24"/>
              </w:rPr>
              <w:t xml:space="preserve">                 2014 года</w:t>
            </w:r>
          </w:p>
        </w:tc>
      </w:tr>
      <w:tr w:rsidR="008B3597" w:rsidRPr="00C67DBE" w:rsidTr="005A08D5">
        <w:tc>
          <w:tcPr>
            <w:tcW w:w="1886"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left"/>
              <w:rPr>
                <w:szCs w:val="24"/>
              </w:rPr>
            </w:pPr>
            <w:r w:rsidRPr="00562451">
              <w:rPr>
                <w:szCs w:val="24"/>
              </w:rPr>
              <w:t>Налоговые и неналоговые доходы</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sidRPr="00562451">
              <w:rPr>
                <w:szCs w:val="24"/>
              </w:rPr>
              <w:t>44 370,7</w:t>
            </w:r>
          </w:p>
        </w:tc>
        <w:tc>
          <w:tcPr>
            <w:tcW w:w="180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44 373,8</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45 629,6</w:t>
            </w:r>
          </w:p>
        </w:tc>
        <w:tc>
          <w:tcPr>
            <w:tcW w:w="1349"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102,8 %</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102,8 %</w:t>
            </w:r>
          </w:p>
        </w:tc>
      </w:tr>
      <w:tr w:rsidR="008B3597" w:rsidRPr="00C67DBE" w:rsidTr="005A08D5">
        <w:trPr>
          <w:trHeight w:val="677"/>
        </w:trPr>
        <w:tc>
          <w:tcPr>
            <w:tcW w:w="1886"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right="-108" w:firstLine="0"/>
              <w:jc w:val="left"/>
              <w:rPr>
                <w:szCs w:val="24"/>
              </w:rPr>
            </w:pPr>
            <w:r w:rsidRPr="00562451">
              <w:rPr>
                <w:szCs w:val="24"/>
              </w:rPr>
              <w:t>Безвозмездные поступления</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18 779,9</w:t>
            </w:r>
          </w:p>
        </w:tc>
        <w:tc>
          <w:tcPr>
            <w:tcW w:w="180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right="-108" w:firstLine="0"/>
              <w:jc w:val="center"/>
              <w:rPr>
                <w:szCs w:val="24"/>
              </w:rPr>
            </w:pPr>
            <w:r>
              <w:rPr>
                <w:szCs w:val="24"/>
              </w:rPr>
              <w:t>19 356,0</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17 200,7</w:t>
            </w:r>
          </w:p>
        </w:tc>
        <w:tc>
          <w:tcPr>
            <w:tcW w:w="1349"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szCs w:val="24"/>
              </w:rPr>
            </w:pPr>
            <w:r>
              <w:rPr>
                <w:szCs w:val="24"/>
              </w:rPr>
              <w:t>91,6 %</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3597" w:rsidRPr="00780C19" w:rsidRDefault="008B3597" w:rsidP="005A08D5">
            <w:pPr>
              <w:pStyle w:val="22"/>
              <w:ind w:left="0" w:firstLine="0"/>
              <w:jc w:val="center"/>
              <w:rPr>
                <w:szCs w:val="24"/>
              </w:rPr>
            </w:pPr>
            <w:r w:rsidRPr="00780C19">
              <w:rPr>
                <w:szCs w:val="24"/>
              </w:rPr>
              <w:t>88,9 %</w:t>
            </w:r>
          </w:p>
        </w:tc>
      </w:tr>
      <w:tr w:rsidR="008B3597" w:rsidRPr="00C67DBE" w:rsidTr="005A08D5">
        <w:trPr>
          <w:trHeight w:val="477"/>
        </w:trPr>
        <w:tc>
          <w:tcPr>
            <w:tcW w:w="1886"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snapToGrid w:val="0"/>
              <w:ind w:left="0" w:firstLine="0"/>
              <w:jc w:val="left"/>
              <w:rPr>
                <w:b/>
                <w:sz w:val="26"/>
                <w:szCs w:val="24"/>
              </w:rPr>
            </w:pPr>
          </w:p>
          <w:p w:rsidR="008B3597" w:rsidRPr="00562451" w:rsidRDefault="008B3597" w:rsidP="005A08D5">
            <w:pPr>
              <w:pStyle w:val="22"/>
              <w:ind w:left="0" w:firstLine="0"/>
              <w:jc w:val="left"/>
              <w:rPr>
                <w:b/>
                <w:szCs w:val="24"/>
              </w:rPr>
            </w:pPr>
            <w:r w:rsidRPr="00562451">
              <w:rPr>
                <w:b/>
                <w:szCs w:val="24"/>
              </w:rPr>
              <w:t>ВСЕГО</w:t>
            </w:r>
          </w:p>
          <w:p w:rsidR="008B3597" w:rsidRPr="00562451" w:rsidRDefault="008B3597" w:rsidP="005A08D5">
            <w:pPr>
              <w:pStyle w:val="22"/>
              <w:ind w:left="0" w:firstLine="0"/>
              <w:jc w:val="left"/>
              <w:rPr>
                <w:b/>
                <w:szCs w:val="24"/>
              </w:rPr>
            </w:pP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b/>
                <w:szCs w:val="24"/>
              </w:rPr>
            </w:pPr>
            <w:r>
              <w:rPr>
                <w:b/>
                <w:szCs w:val="24"/>
              </w:rPr>
              <w:t>63 150,6</w:t>
            </w:r>
          </w:p>
        </w:tc>
        <w:tc>
          <w:tcPr>
            <w:tcW w:w="180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b/>
                <w:szCs w:val="24"/>
              </w:rPr>
            </w:pPr>
            <w:r>
              <w:rPr>
                <w:b/>
                <w:szCs w:val="24"/>
              </w:rPr>
              <w:t>63 729,8</w:t>
            </w:r>
          </w:p>
        </w:tc>
        <w:tc>
          <w:tcPr>
            <w:tcW w:w="1620"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b/>
                <w:szCs w:val="24"/>
              </w:rPr>
            </w:pPr>
            <w:r>
              <w:rPr>
                <w:b/>
                <w:szCs w:val="24"/>
              </w:rPr>
              <w:t>62 830,3</w:t>
            </w:r>
          </w:p>
        </w:tc>
        <w:tc>
          <w:tcPr>
            <w:tcW w:w="1349" w:type="dxa"/>
            <w:tcBorders>
              <w:top w:val="single" w:sz="4" w:space="0" w:color="000000"/>
              <w:left w:val="single" w:sz="4" w:space="0" w:color="000000"/>
              <w:bottom w:val="single" w:sz="4" w:space="0" w:color="000000"/>
            </w:tcBorders>
            <w:shd w:val="clear" w:color="auto" w:fill="auto"/>
            <w:vAlign w:val="center"/>
          </w:tcPr>
          <w:p w:rsidR="008B3597" w:rsidRPr="00562451" w:rsidRDefault="008B3597" w:rsidP="005A08D5">
            <w:pPr>
              <w:pStyle w:val="22"/>
              <w:ind w:left="0" w:firstLine="0"/>
              <w:jc w:val="center"/>
              <w:rPr>
                <w:b/>
                <w:szCs w:val="24"/>
              </w:rPr>
            </w:pPr>
            <w:r>
              <w:rPr>
                <w:b/>
                <w:szCs w:val="24"/>
              </w:rPr>
              <w:t>99,5 %</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3597" w:rsidRPr="00780C19" w:rsidRDefault="008B3597" w:rsidP="005A08D5">
            <w:pPr>
              <w:pStyle w:val="22"/>
              <w:ind w:left="0" w:firstLine="0"/>
              <w:jc w:val="center"/>
              <w:rPr>
                <w:b/>
                <w:szCs w:val="24"/>
              </w:rPr>
            </w:pPr>
            <w:r w:rsidRPr="00780C19">
              <w:rPr>
                <w:b/>
                <w:szCs w:val="24"/>
              </w:rPr>
              <w:t>98,6 %</w:t>
            </w:r>
          </w:p>
        </w:tc>
      </w:tr>
    </w:tbl>
    <w:p w:rsidR="00FA1710" w:rsidRDefault="00FA1710" w:rsidP="00FA1710">
      <w:pPr>
        <w:pStyle w:val="2"/>
        <w:spacing w:after="0" w:line="360" w:lineRule="atLeast"/>
        <w:ind w:left="0" w:firstLine="0"/>
        <w:rPr>
          <w:szCs w:val="28"/>
        </w:rPr>
      </w:pPr>
    </w:p>
    <w:p w:rsidR="00FA1710" w:rsidRPr="00FA1710" w:rsidRDefault="00152DBC" w:rsidP="00FA1710">
      <w:pPr>
        <w:pStyle w:val="2"/>
        <w:spacing w:after="0" w:line="360" w:lineRule="auto"/>
        <w:ind w:left="0" w:firstLine="0"/>
        <w:rPr>
          <w:sz w:val="26"/>
          <w:szCs w:val="26"/>
        </w:rPr>
      </w:pPr>
      <w:r>
        <w:rPr>
          <w:sz w:val="26"/>
          <w:szCs w:val="26"/>
        </w:rPr>
        <w:t xml:space="preserve">            </w:t>
      </w:r>
      <w:r w:rsidR="00FA1710" w:rsidRPr="00FA1710">
        <w:rPr>
          <w:sz w:val="26"/>
          <w:szCs w:val="26"/>
        </w:rPr>
        <w:t xml:space="preserve">По итогам 2014 года налоговые и неналоговые доходы областного бюджета исполнены в объеме 45 629,6 млн. рублей, что соответствует 102,8 % плановых </w:t>
      </w:r>
      <w:r w:rsidR="00FA1710" w:rsidRPr="00FA1710">
        <w:rPr>
          <w:sz w:val="26"/>
          <w:szCs w:val="26"/>
        </w:rPr>
        <w:lastRenderedPageBreak/>
        <w:t xml:space="preserve">поступлений на год. По сравнению с аналогичным периодом прошлого года их прирост составил 3 397,3 млн. рублей или 8,0%. </w:t>
      </w:r>
    </w:p>
    <w:p w:rsidR="00FA1710" w:rsidRPr="00FA1710" w:rsidRDefault="00152DBC" w:rsidP="00FA1710">
      <w:pPr>
        <w:spacing w:line="360" w:lineRule="auto"/>
        <w:ind w:firstLine="0"/>
        <w:rPr>
          <w:sz w:val="26"/>
          <w:szCs w:val="26"/>
        </w:rPr>
      </w:pPr>
      <w:r>
        <w:rPr>
          <w:sz w:val="26"/>
          <w:szCs w:val="26"/>
        </w:rPr>
        <w:t xml:space="preserve">          </w:t>
      </w:r>
      <w:r w:rsidR="00FA1710" w:rsidRPr="00FA1710">
        <w:rPr>
          <w:sz w:val="26"/>
          <w:szCs w:val="26"/>
        </w:rPr>
        <w:t>За 2014 года областью получены безвозмездные поступления в объеме                    17  200,7 млн. рублей, что составило 88,9 % к уточненному годовому прогнозу поступлений и 91,6 % к прогнозу поступлений, утвержденному законом о бюджете (в ред. от 11.12.2014).</w:t>
      </w:r>
    </w:p>
    <w:p w:rsidR="00FA1710" w:rsidRPr="00FA1710" w:rsidRDefault="00152DBC" w:rsidP="00FA1710">
      <w:pPr>
        <w:spacing w:line="360" w:lineRule="auto"/>
        <w:ind w:firstLine="0"/>
        <w:rPr>
          <w:b/>
          <w:i/>
          <w:sz w:val="26"/>
          <w:szCs w:val="26"/>
        </w:rPr>
      </w:pPr>
      <w:r>
        <w:rPr>
          <w:sz w:val="26"/>
          <w:szCs w:val="26"/>
        </w:rPr>
        <w:t xml:space="preserve">          </w:t>
      </w:r>
      <w:r w:rsidR="00FA1710" w:rsidRPr="00FA1710">
        <w:rPr>
          <w:sz w:val="26"/>
          <w:szCs w:val="26"/>
        </w:rPr>
        <w:t>Общий объем дотаций</w:t>
      </w:r>
      <w:r w:rsidR="00FA1710" w:rsidRPr="00FA1710">
        <w:rPr>
          <w:b/>
          <w:i/>
          <w:sz w:val="26"/>
          <w:szCs w:val="26"/>
        </w:rPr>
        <w:t xml:space="preserve"> </w:t>
      </w:r>
      <w:r w:rsidR="00FA1710" w:rsidRPr="00FA1710">
        <w:rPr>
          <w:sz w:val="26"/>
          <w:szCs w:val="26"/>
        </w:rPr>
        <w:t>за 2014 год в бюджет Архангельской области составил 8 854,5 млн. рублей (100,0 % к уточненному годовому прогнозу поступлений на год)</w:t>
      </w:r>
      <w:r w:rsidR="00FA1710" w:rsidRPr="00FA1710">
        <w:rPr>
          <w:b/>
          <w:i/>
          <w:sz w:val="26"/>
          <w:szCs w:val="26"/>
        </w:rPr>
        <w:t>.</w:t>
      </w:r>
    </w:p>
    <w:p w:rsidR="00FA1710" w:rsidRPr="00FA1710" w:rsidRDefault="00152DBC" w:rsidP="00FA1710">
      <w:pPr>
        <w:spacing w:line="360" w:lineRule="auto"/>
        <w:ind w:firstLine="0"/>
        <w:rPr>
          <w:sz w:val="26"/>
          <w:szCs w:val="26"/>
        </w:rPr>
      </w:pPr>
      <w:r>
        <w:rPr>
          <w:sz w:val="26"/>
          <w:szCs w:val="26"/>
        </w:rPr>
        <w:t xml:space="preserve">         </w:t>
      </w:r>
      <w:r w:rsidR="00FA1710" w:rsidRPr="00FA1710">
        <w:rPr>
          <w:sz w:val="26"/>
          <w:szCs w:val="26"/>
        </w:rPr>
        <w:t>Субвенции на исполнение отдельных государственных полномочий Российской Федерации составили 3 362,0 млн. рублей (91,0 % к уточненному годовому прогнозу поступлений на год).</w:t>
      </w:r>
    </w:p>
    <w:p w:rsidR="00FA1710" w:rsidRPr="00FA1710" w:rsidRDefault="00152DBC" w:rsidP="00FA1710">
      <w:pPr>
        <w:spacing w:line="360" w:lineRule="auto"/>
        <w:ind w:firstLine="0"/>
        <w:rPr>
          <w:sz w:val="26"/>
          <w:szCs w:val="26"/>
        </w:rPr>
      </w:pPr>
      <w:r>
        <w:rPr>
          <w:sz w:val="26"/>
          <w:szCs w:val="26"/>
        </w:rPr>
        <w:t xml:space="preserve">         </w:t>
      </w:r>
      <w:r w:rsidR="00FA1710" w:rsidRPr="00FA1710">
        <w:rPr>
          <w:sz w:val="26"/>
          <w:szCs w:val="26"/>
        </w:rPr>
        <w:t>Субсидии поступили в общей сумме 2 484,0 млн. рублей (99,9 % от уточненного годового прогноза поступлений).</w:t>
      </w:r>
    </w:p>
    <w:p w:rsidR="00FA1710" w:rsidRPr="00FA1710" w:rsidRDefault="00152DBC" w:rsidP="00FA1710">
      <w:pPr>
        <w:spacing w:line="360" w:lineRule="auto"/>
        <w:ind w:firstLine="0"/>
        <w:rPr>
          <w:sz w:val="26"/>
          <w:szCs w:val="26"/>
        </w:rPr>
      </w:pPr>
      <w:r>
        <w:rPr>
          <w:sz w:val="26"/>
          <w:szCs w:val="26"/>
        </w:rPr>
        <w:t xml:space="preserve">         </w:t>
      </w:r>
      <w:r w:rsidR="00FA1710" w:rsidRPr="00FA1710">
        <w:rPr>
          <w:sz w:val="26"/>
          <w:szCs w:val="26"/>
        </w:rPr>
        <w:t>В виде иных межбюджетных трансфертов</w:t>
      </w:r>
      <w:r w:rsidR="00FA1710" w:rsidRPr="00FA1710">
        <w:rPr>
          <w:b/>
          <w:i/>
          <w:sz w:val="26"/>
          <w:szCs w:val="26"/>
        </w:rPr>
        <w:t xml:space="preserve"> </w:t>
      </w:r>
      <w:r w:rsidR="00FA1710" w:rsidRPr="00FA1710">
        <w:rPr>
          <w:sz w:val="26"/>
          <w:szCs w:val="26"/>
        </w:rPr>
        <w:t>поступило                                              1 774,1 млн. рублей или 61,5 % годового прогноза поступлений.</w:t>
      </w:r>
    </w:p>
    <w:p w:rsidR="00FA1710" w:rsidRPr="00780C19" w:rsidRDefault="00FA1710" w:rsidP="00FA1710">
      <w:pPr>
        <w:spacing w:line="360" w:lineRule="atLeast"/>
        <w:ind w:firstLine="0"/>
        <w:rPr>
          <w:sz w:val="26"/>
          <w:szCs w:val="26"/>
        </w:rPr>
      </w:pPr>
    </w:p>
    <w:p w:rsidR="00FA1710" w:rsidRPr="00FA1710" w:rsidRDefault="00FA1710" w:rsidP="00FA1710">
      <w:pPr>
        <w:spacing w:line="360" w:lineRule="auto"/>
        <w:ind w:firstLine="0"/>
        <w:rPr>
          <w:szCs w:val="28"/>
        </w:rPr>
      </w:pPr>
      <w:r w:rsidRPr="00FA1710">
        <w:rPr>
          <w:szCs w:val="28"/>
        </w:rPr>
        <w:t>Таблица 2 – Расходы областного бюджета за 2014г.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3"/>
        <w:gridCol w:w="1559"/>
        <w:gridCol w:w="1841"/>
        <w:gridCol w:w="1561"/>
        <w:gridCol w:w="1276"/>
      </w:tblGrid>
      <w:tr w:rsidR="00FA1710" w:rsidRPr="00206878" w:rsidTr="005A08D5">
        <w:trPr>
          <w:tblHeader/>
        </w:trPr>
        <w:tc>
          <w:tcPr>
            <w:tcW w:w="3403" w:type="dxa"/>
            <w:vAlign w:val="center"/>
          </w:tcPr>
          <w:p w:rsidR="00FA1710" w:rsidRPr="00206878" w:rsidRDefault="00FA1710" w:rsidP="005A08D5">
            <w:pPr>
              <w:pStyle w:val="31"/>
              <w:jc w:val="center"/>
              <w:rPr>
                <w:sz w:val="26"/>
                <w:szCs w:val="26"/>
              </w:rPr>
            </w:pPr>
            <w:r w:rsidRPr="00206878">
              <w:rPr>
                <w:sz w:val="26"/>
                <w:szCs w:val="26"/>
              </w:rPr>
              <w:t>Наименование расходов</w:t>
            </w:r>
          </w:p>
        </w:tc>
        <w:tc>
          <w:tcPr>
            <w:tcW w:w="1559" w:type="dxa"/>
            <w:vAlign w:val="center"/>
          </w:tcPr>
          <w:p w:rsidR="00FA1710" w:rsidRPr="00206878" w:rsidRDefault="00FA1710" w:rsidP="005A08D5">
            <w:pPr>
              <w:pStyle w:val="31"/>
              <w:jc w:val="center"/>
              <w:rPr>
                <w:sz w:val="26"/>
                <w:szCs w:val="26"/>
              </w:rPr>
            </w:pPr>
            <w:r w:rsidRPr="00206878">
              <w:rPr>
                <w:sz w:val="26"/>
                <w:szCs w:val="26"/>
              </w:rPr>
              <w:t xml:space="preserve">Исполнено за 2013 г., млн. </w:t>
            </w:r>
            <w:proofErr w:type="spellStart"/>
            <w:r w:rsidRPr="00206878">
              <w:rPr>
                <w:sz w:val="26"/>
                <w:szCs w:val="26"/>
              </w:rPr>
              <w:t>руб</w:t>
            </w:r>
            <w:proofErr w:type="spellEnd"/>
          </w:p>
        </w:tc>
        <w:tc>
          <w:tcPr>
            <w:tcW w:w="1841" w:type="dxa"/>
            <w:vAlign w:val="center"/>
          </w:tcPr>
          <w:p w:rsidR="00FA1710" w:rsidRPr="00206878" w:rsidRDefault="00FA1710" w:rsidP="005A08D5">
            <w:pPr>
              <w:pStyle w:val="31"/>
              <w:jc w:val="center"/>
              <w:rPr>
                <w:sz w:val="26"/>
                <w:szCs w:val="26"/>
              </w:rPr>
            </w:pPr>
            <w:r w:rsidRPr="00206878">
              <w:rPr>
                <w:sz w:val="26"/>
                <w:szCs w:val="26"/>
              </w:rPr>
              <w:t xml:space="preserve">Исполнено </w:t>
            </w:r>
            <w:r>
              <w:rPr>
                <w:sz w:val="26"/>
                <w:szCs w:val="26"/>
              </w:rPr>
              <w:t xml:space="preserve">за  </w:t>
            </w:r>
            <w:r w:rsidRPr="00206878">
              <w:rPr>
                <w:sz w:val="26"/>
                <w:szCs w:val="26"/>
              </w:rPr>
              <w:t xml:space="preserve">2014 г., </w:t>
            </w:r>
            <w:proofErr w:type="spellStart"/>
            <w:r w:rsidRPr="00206878">
              <w:rPr>
                <w:sz w:val="26"/>
                <w:szCs w:val="26"/>
              </w:rPr>
              <w:t>млн</w:t>
            </w:r>
            <w:proofErr w:type="gramStart"/>
            <w:r w:rsidRPr="00206878">
              <w:rPr>
                <w:sz w:val="26"/>
                <w:szCs w:val="26"/>
              </w:rPr>
              <w:t>.р</w:t>
            </w:r>
            <w:proofErr w:type="gramEnd"/>
            <w:r w:rsidRPr="00206878">
              <w:rPr>
                <w:sz w:val="26"/>
                <w:szCs w:val="26"/>
              </w:rPr>
              <w:t>уб</w:t>
            </w:r>
            <w:proofErr w:type="spellEnd"/>
          </w:p>
        </w:tc>
        <w:tc>
          <w:tcPr>
            <w:tcW w:w="1561" w:type="dxa"/>
            <w:vAlign w:val="center"/>
          </w:tcPr>
          <w:p w:rsidR="00FA1710" w:rsidRPr="00206878" w:rsidRDefault="00FA1710" w:rsidP="005A08D5">
            <w:pPr>
              <w:pStyle w:val="31"/>
              <w:jc w:val="center"/>
              <w:rPr>
                <w:sz w:val="26"/>
                <w:szCs w:val="26"/>
              </w:rPr>
            </w:pPr>
            <w:r w:rsidRPr="00206878">
              <w:rPr>
                <w:sz w:val="26"/>
                <w:szCs w:val="26"/>
              </w:rPr>
              <w:t xml:space="preserve">Изменение, </w:t>
            </w:r>
            <w:proofErr w:type="spellStart"/>
            <w:r w:rsidRPr="00206878">
              <w:rPr>
                <w:sz w:val="26"/>
                <w:szCs w:val="26"/>
              </w:rPr>
              <w:t>млн</w:t>
            </w:r>
            <w:proofErr w:type="gramStart"/>
            <w:r w:rsidRPr="00206878">
              <w:rPr>
                <w:sz w:val="26"/>
                <w:szCs w:val="26"/>
              </w:rPr>
              <w:t>.р</w:t>
            </w:r>
            <w:proofErr w:type="gramEnd"/>
            <w:r w:rsidRPr="00206878">
              <w:rPr>
                <w:sz w:val="26"/>
                <w:szCs w:val="26"/>
              </w:rPr>
              <w:t>уб</w:t>
            </w:r>
            <w:proofErr w:type="spellEnd"/>
          </w:p>
        </w:tc>
        <w:tc>
          <w:tcPr>
            <w:tcW w:w="1276" w:type="dxa"/>
            <w:vAlign w:val="center"/>
          </w:tcPr>
          <w:p w:rsidR="00FA1710" w:rsidRPr="00206878" w:rsidRDefault="00FA1710" w:rsidP="005A08D5">
            <w:pPr>
              <w:pStyle w:val="31"/>
              <w:jc w:val="center"/>
              <w:rPr>
                <w:sz w:val="26"/>
                <w:szCs w:val="26"/>
              </w:rPr>
            </w:pPr>
            <w:r w:rsidRPr="00206878">
              <w:rPr>
                <w:sz w:val="26"/>
                <w:szCs w:val="26"/>
              </w:rPr>
              <w:t>Темп прироста в 2014 году, %</w:t>
            </w:r>
          </w:p>
        </w:tc>
      </w:tr>
      <w:tr w:rsidR="00FA1710" w:rsidRPr="00BF4C5F" w:rsidTr="005A08D5">
        <w:tc>
          <w:tcPr>
            <w:tcW w:w="3403" w:type="dxa"/>
            <w:vAlign w:val="center"/>
          </w:tcPr>
          <w:p w:rsidR="00FA1710" w:rsidRPr="00206878" w:rsidRDefault="00FA1710" w:rsidP="005A08D5">
            <w:pPr>
              <w:pStyle w:val="31"/>
              <w:spacing w:line="288" w:lineRule="auto"/>
              <w:rPr>
                <w:sz w:val="24"/>
                <w:szCs w:val="24"/>
              </w:rPr>
            </w:pPr>
            <w:r w:rsidRPr="00206878">
              <w:rPr>
                <w:sz w:val="24"/>
                <w:szCs w:val="24"/>
              </w:rPr>
              <w:t>Заработная плата с начислениями и прочими выплатами на нее*</w:t>
            </w:r>
          </w:p>
        </w:tc>
        <w:tc>
          <w:tcPr>
            <w:tcW w:w="1559" w:type="dxa"/>
            <w:vAlign w:val="center"/>
          </w:tcPr>
          <w:p w:rsidR="00FA1710" w:rsidRPr="00426F82" w:rsidRDefault="00FA1710" w:rsidP="005A08D5">
            <w:pPr>
              <w:pStyle w:val="31"/>
              <w:tabs>
                <w:tab w:val="center" w:pos="4677"/>
                <w:tab w:val="right" w:pos="9355"/>
              </w:tabs>
              <w:jc w:val="right"/>
              <w:rPr>
                <w:sz w:val="26"/>
                <w:szCs w:val="26"/>
              </w:rPr>
            </w:pPr>
            <w:r w:rsidRPr="00426F82">
              <w:rPr>
                <w:sz w:val="26"/>
                <w:szCs w:val="26"/>
              </w:rPr>
              <w:t>3 067,3</w:t>
            </w:r>
          </w:p>
        </w:tc>
        <w:tc>
          <w:tcPr>
            <w:tcW w:w="1841" w:type="dxa"/>
            <w:vAlign w:val="center"/>
          </w:tcPr>
          <w:p w:rsidR="00FA1710" w:rsidRPr="00426F82" w:rsidRDefault="00FA1710" w:rsidP="005A08D5">
            <w:pPr>
              <w:pStyle w:val="31"/>
              <w:jc w:val="center"/>
              <w:rPr>
                <w:sz w:val="26"/>
                <w:szCs w:val="26"/>
              </w:rPr>
            </w:pPr>
            <w:r>
              <w:rPr>
                <w:sz w:val="26"/>
                <w:szCs w:val="26"/>
              </w:rPr>
              <w:t>3 321,5</w:t>
            </w:r>
          </w:p>
        </w:tc>
        <w:tc>
          <w:tcPr>
            <w:tcW w:w="1561" w:type="dxa"/>
            <w:vAlign w:val="center"/>
          </w:tcPr>
          <w:p w:rsidR="00FA1710" w:rsidRPr="00426F82" w:rsidRDefault="00FA1710" w:rsidP="005A08D5">
            <w:pPr>
              <w:pStyle w:val="31"/>
              <w:jc w:val="center"/>
              <w:rPr>
                <w:sz w:val="26"/>
                <w:szCs w:val="26"/>
              </w:rPr>
            </w:pPr>
            <w:r>
              <w:rPr>
                <w:sz w:val="26"/>
                <w:szCs w:val="26"/>
              </w:rPr>
              <w:t>+ 254,2</w:t>
            </w:r>
          </w:p>
        </w:tc>
        <w:tc>
          <w:tcPr>
            <w:tcW w:w="1276" w:type="dxa"/>
            <w:vAlign w:val="center"/>
          </w:tcPr>
          <w:p w:rsidR="00FA1710" w:rsidRPr="00BF4C5F" w:rsidRDefault="00FA1710" w:rsidP="005A08D5">
            <w:pPr>
              <w:pStyle w:val="31"/>
              <w:jc w:val="center"/>
              <w:rPr>
                <w:sz w:val="26"/>
                <w:szCs w:val="26"/>
              </w:rPr>
            </w:pPr>
            <w:r w:rsidRPr="00BF4C5F">
              <w:rPr>
                <w:sz w:val="26"/>
                <w:szCs w:val="26"/>
              </w:rPr>
              <w:t>+ 8,3 %</w:t>
            </w:r>
          </w:p>
        </w:tc>
      </w:tr>
      <w:tr w:rsidR="00FA1710" w:rsidRPr="00FC1728" w:rsidTr="005A08D5">
        <w:trPr>
          <w:trHeight w:val="559"/>
        </w:trPr>
        <w:tc>
          <w:tcPr>
            <w:tcW w:w="3403" w:type="dxa"/>
            <w:vAlign w:val="center"/>
          </w:tcPr>
          <w:p w:rsidR="00FA1710" w:rsidRPr="00206878" w:rsidRDefault="00FA1710" w:rsidP="005A08D5">
            <w:pPr>
              <w:pStyle w:val="31"/>
              <w:spacing w:line="288" w:lineRule="auto"/>
              <w:rPr>
                <w:sz w:val="24"/>
                <w:szCs w:val="24"/>
              </w:rPr>
            </w:pPr>
            <w:r w:rsidRPr="00206878">
              <w:rPr>
                <w:sz w:val="24"/>
                <w:szCs w:val="24"/>
              </w:rPr>
              <w:t>Социальные выплаты*</w:t>
            </w:r>
          </w:p>
        </w:tc>
        <w:tc>
          <w:tcPr>
            <w:tcW w:w="1559" w:type="dxa"/>
            <w:vAlign w:val="center"/>
          </w:tcPr>
          <w:p w:rsidR="00FA1710" w:rsidRPr="00426F82" w:rsidRDefault="00FA1710" w:rsidP="005A08D5">
            <w:pPr>
              <w:pStyle w:val="31"/>
              <w:tabs>
                <w:tab w:val="center" w:pos="4677"/>
                <w:tab w:val="right" w:pos="9355"/>
              </w:tabs>
              <w:jc w:val="right"/>
              <w:rPr>
                <w:sz w:val="26"/>
                <w:szCs w:val="26"/>
              </w:rPr>
            </w:pPr>
            <w:r>
              <w:rPr>
                <w:sz w:val="26"/>
                <w:szCs w:val="26"/>
              </w:rPr>
              <w:t>8 624,6</w:t>
            </w:r>
          </w:p>
        </w:tc>
        <w:tc>
          <w:tcPr>
            <w:tcW w:w="1841" w:type="dxa"/>
            <w:vAlign w:val="center"/>
          </w:tcPr>
          <w:p w:rsidR="00FA1710" w:rsidRPr="00426F82" w:rsidRDefault="00FA1710" w:rsidP="005A08D5">
            <w:pPr>
              <w:pStyle w:val="31"/>
              <w:jc w:val="center"/>
              <w:rPr>
                <w:sz w:val="26"/>
                <w:szCs w:val="26"/>
              </w:rPr>
            </w:pPr>
            <w:r>
              <w:rPr>
                <w:sz w:val="26"/>
                <w:szCs w:val="26"/>
              </w:rPr>
              <w:t>8 337,1</w:t>
            </w:r>
          </w:p>
        </w:tc>
        <w:tc>
          <w:tcPr>
            <w:tcW w:w="1561" w:type="dxa"/>
            <w:vAlign w:val="center"/>
          </w:tcPr>
          <w:p w:rsidR="00FA1710" w:rsidRPr="00426F82" w:rsidRDefault="00FA1710" w:rsidP="005A08D5">
            <w:pPr>
              <w:pStyle w:val="31"/>
              <w:jc w:val="center"/>
              <w:rPr>
                <w:sz w:val="26"/>
                <w:szCs w:val="26"/>
              </w:rPr>
            </w:pPr>
            <w:r>
              <w:rPr>
                <w:sz w:val="26"/>
                <w:szCs w:val="26"/>
              </w:rPr>
              <w:t>- 287,5</w:t>
            </w:r>
          </w:p>
        </w:tc>
        <w:tc>
          <w:tcPr>
            <w:tcW w:w="1276" w:type="dxa"/>
            <w:vAlign w:val="center"/>
          </w:tcPr>
          <w:p w:rsidR="00FA1710" w:rsidRPr="00FC1728" w:rsidRDefault="00FA1710" w:rsidP="005A08D5">
            <w:pPr>
              <w:pStyle w:val="31"/>
              <w:jc w:val="center"/>
              <w:rPr>
                <w:sz w:val="26"/>
                <w:szCs w:val="26"/>
                <w:highlight w:val="yellow"/>
              </w:rPr>
            </w:pPr>
            <w:r w:rsidRPr="00BF4C5F">
              <w:rPr>
                <w:sz w:val="26"/>
                <w:szCs w:val="26"/>
              </w:rPr>
              <w:t>-</w:t>
            </w:r>
            <w:r>
              <w:rPr>
                <w:sz w:val="26"/>
                <w:szCs w:val="26"/>
                <w:lang w:val="en-US"/>
              </w:rPr>
              <w:t xml:space="preserve"> </w:t>
            </w:r>
            <w:r w:rsidRPr="00BF4C5F">
              <w:rPr>
                <w:sz w:val="26"/>
                <w:szCs w:val="26"/>
              </w:rPr>
              <w:t>3,3 %</w:t>
            </w:r>
          </w:p>
        </w:tc>
      </w:tr>
      <w:tr w:rsidR="00FA1710" w:rsidRPr="00FC1728" w:rsidTr="005A08D5">
        <w:trPr>
          <w:trHeight w:val="529"/>
        </w:trPr>
        <w:tc>
          <w:tcPr>
            <w:tcW w:w="3403" w:type="dxa"/>
            <w:vAlign w:val="center"/>
          </w:tcPr>
          <w:p w:rsidR="00FA1710" w:rsidRPr="00206878" w:rsidRDefault="00FA1710" w:rsidP="005A08D5">
            <w:pPr>
              <w:pStyle w:val="31"/>
              <w:spacing w:line="288" w:lineRule="auto"/>
              <w:rPr>
                <w:sz w:val="24"/>
                <w:szCs w:val="24"/>
              </w:rPr>
            </w:pPr>
            <w:r w:rsidRPr="00206878">
              <w:rPr>
                <w:sz w:val="24"/>
                <w:szCs w:val="24"/>
              </w:rPr>
              <w:t>Оплата транспортных, коммунальных услуг, связи и аренда помещений*</w:t>
            </w:r>
          </w:p>
        </w:tc>
        <w:tc>
          <w:tcPr>
            <w:tcW w:w="1559" w:type="dxa"/>
            <w:vAlign w:val="center"/>
          </w:tcPr>
          <w:p w:rsidR="00FA1710" w:rsidRPr="00426F82" w:rsidRDefault="00FA1710" w:rsidP="005A08D5">
            <w:pPr>
              <w:pStyle w:val="31"/>
              <w:tabs>
                <w:tab w:val="center" w:pos="4677"/>
                <w:tab w:val="right" w:pos="9355"/>
              </w:tabs>
              <w:jc w:val="right"/>
              <w:rPr>
                <w:sz w:val="26"/>
                <w:szCs w:val="26"/>
              </w:rPr>
            </w:pPr>
            <w:r>
              <w:rPr>
                <w:sz w:val="26"/>
                <w:szCs w:val="26"/>
              </w:rPr>
              <w:t>337,5</w:t>
            </w:r>
          </w:p>
        </w:tc>
        <w:tc>
          <w:tcPr>
            <w:tcW w:w="1841" w:type="dxa"/>
            <w:vAlign w:val="center"/>
          </w:tcPr>
          <w:p w:rsidR="00FA1710" w:rsidRPr="00426F82" w:rsidRDefault="00FA1710" w:rsidP="005A08D5">
            <w:pPr>
              <w:pStyle w:val="31"/>
              <w:jc w:val="center"/>
              <w:rPr>
                <w:sz w:val="26"/>
                <w:szCs w:val="26"/>
              </w:rPr>
            </w:pPr>
            <w:r>
              <w:rPr>
                <w:sz w:val="26"/>
                <w:szCs w:val="26"/>
              </w:rPr>
              <w:t>309,6</w:t>
            </w:r>
          </w:p>
        </w:tc>
        <w:tc>
          <w:tcPr>
            <w:tcW w:w="1561" w:type="dxa"/>
            <w:vAlign w:val="center"/>
          </w:tcPr>
          <w:p w:rsidR="00FA1710" w:rsidRPr="00426F82" w:rsidRDefault="00FA1710" w:rsidP="005A08D5">
            <w:pPr>
              <w:pStyle w:val="31"/>
              <w:jc w:val="center"/>
              <w:rPr>
                <w:sz w:val="26"/>
                <w:szCs w:val="26"/>
              </w:rPr>
            </w:pPr>
            <w:r>
              <w:rPr>
                <w:sz w:val="26"/>
                <w:szCs w:val="26"/>
              </w:rPr>
              <w:t>- 27,9</w:t>
            </w:r>
          </w:p>
        </w:tc>
        <w:tc>
          <w:tcPr>
            <w:tcW w:w="1276" w:type="dxa"/>
            <w:vAlign w:val="center"/>
          </w:tcPr>
          <w:p w:rsidR="00FA1710" w:rsidRPr="00FC1728" w:rsidRDefault="00FA1710" w:rsidP="005A08D5">
            <w:pPr>
              <w:pStyle w:val="31"/>
              <w:jc w:val="center"/>
              <w:rPr>
                <w:sz w:val="26"/>
                <w:szCs w:val="26"/>
                <w:highlight w:val="yellow"/>
              </w:rPr>
            </w:pPr>
            <w:r w:rsidRPr="00BF4C5F">
              <w:rPr>
                <w:sz w:val="26"/>
                <w:szCs w:val="26"/>
              </w:rPr>
              <w:t>-</w:t>
            </w:r>
            <w:r>
              <w:rPr>
                <w:sz w:val="26"/>
                <w:szCs w:val="26"/>
                <w:lang w:val="en-US"/>
              </w:rPr>
              <w:t xml:space="preserve"> </w:t>
            </w:r>
            <w:r w:rsidRPr="00BF4C5F">
              <w:rPr>
                <w:sz w:val="26"/>
                <w:szCs w:val="26"/>
              </w:rPr>
              <w:t>8,3 %</w:t>
            </w:r>
          </w:p>
        </w:tc>
      </w:tr>
      <w:tr w:rsidR="00FA1710" w:rsidRPr="00FC1728" w:rsidTr="005A08D5">
        <w:tc>
          <w:tcPr>
            <w:tcW w:w="3403" w:type="dxa"/>
            <w:vAlign w:val="center"/>
          </w:tcPr>
          <w:p w:rsidR="00FA1710" w:rsidRPr="00206878" w:rsidRDefault="00FA1710" w:rsidP="005A08D5">
            <w:pPr>
              <w:pStyle w:val="31"/>
              <w:spacing w:line="288" w:lineRule="auto"/>
              <w:rPr>
                <w:sz w:val="24"/>
                <w:szCs w:val="24"/>
              </w:rPr>
            </w:pPr>
            <w:r w:rsidRPr="00206878">
              <w:rPr>
                <w:sz w:val="24"/>
                <w:szCs w:val="24"/>
              </w:rPr>
              <w:t xml:space="preserve">Субсидии организациям в связи с государственным регулированием тарифов </w:t>
            </w:r>
            <w:r w:rsidRPr="00206878">
              <w:rPr>
                <w:i/>
                <w:sz w:val="24"/>
                <w:szCs w:val="24"/>
              </w:rPr>
              <w:t>(без межбюджетных трансфертов МО)</w:t>
            </w:r>
          </w:p>
        </w:tc>
        <w:tc>
          <w:tcPr>
            <w:tcW w:w="1559" w:type="dxa"/>
            <w:vAlign w:val="center"/>
          </w:tcPr>
          <w:p w:rsidR="00FA1710" w:rsidRPr="00426F82" w:rsidRDefault="00FA1710" w:rsidP="005A08D5">
            <w:pPr>
              <w:pStyle w:val="31"/>
              <w:tabs>
                <w:tab w:val="center" w:pos="4677"/>
                <w:tab w:val="right" w:pos="9355"/>
              </w:tabs>
              <w:jc w:val="right"/>
              <w:rPr>
                <w:sz w:val="26"/>
                <w:szCs w:val="26"/>
              </w:rPr>
            </w:pPr>
            <w:r>
              <w:rPr>
                <w:sz w:val="26"/>
                <w:szCs w:val="26"/>
              </w:rPr>
              <w:t>2 955,9</w:t>
            </w:r>
          </w:p>
        </w:tc>
        <w:tc>
          <w:tcPr>
            <w:tcW w:w="1841" w:type="dxa"/>
            <w:vAlign w:val="center"/>
          </w:tcPr>
          <w:p w:rsidR="00FA1710" w:rsidRPr="00426F82" w:rsidRDefault="00FA1710" w:rsidP="005A08D5">
            <w:pPr>
              <w:pStyle w:val="31"/>
              <w:jc w:val="center"/>
              <w:rPr>
                <w:sz w:val="26"/>
                <w:szCs w:val="26"/>
              </w:rPr>
            </w:pPr>
            <w:r>
              <w:rPr>
                <w:sz w:val="26"/>
                <w:szCs w:val="26"/>
              </w:rPr>
              <w:t>2 954,2</w:t>
            </w:r>
          </w:p>
        </w:tc>
        <w:tc>
          <w:tcPr>
            <w:tcW w:w="1561" w:type="dxa"/>
            <w:vAlign w:val="center"/>
          </w:tcPr>
          <w:p w:rsidR="00FA1710" w:rsidRPr="00426F82" w:rsidRDefault="00FA1710" w:rsidP="005A08D5">
            <w:pPr>
              <w:pStyle w:val="31"/>
              <w:jc w:val="center"/>
              <w:rPr>
                <w:sz w:val="26"/>
                <w:szCs w:val="26"/>
              </w:rPr>
            </w:pPr>
            <w:r>
              <w:rPr>
                <w:sz w:val="26"/>
                <w:szCs w:val="26"/>
              </w:rPr>
              <w:t>-1,7</w:t>
            </w:r>
          </w:p>
        </w:tc>
        <w:tc>
          <w:tcPr>
            <w:tcW w:w="1276" w:type="dxa"/>
            <w:vAlign w:val="center"/>
          </w:tcPr>
          <w:p w:rsidR="00FA1710" w:rsidRPr="00FC1728" w:rsidRDefault="00FA1710" w:rsidP="005A08D5">
            <w:pPr>
              <w:pStyle w:val="31"/>
              <w:jc w:val="center"/>
              <w:rPr>
                <w:sz w:val="26"/>
                <w:szCs w:val="26"/>
                <w:highlight w:val="yellow"/>
              </w:rPr>
            </w:pPr>
            <w:r w:rsidRPr="00BF4C5F">
              <w:rPr>
                <w:sz w:val="26"/>
                <w:szCs w:val="26"/>
              </w:rPr>
              <w:t>-</w:t>
            </w:r>
            <w:r>
              <w:rPr>
                <w:sz w:val="26"/>
                <w:szCs w:val="26"/>
                <w:lang w:val="en-US"/>
              </w:rPr>
              <w:t xml:space="preserve"> </w:t>
            </w:r>
            <w:r w:rsidRPr="00BF4C5F">
              <w:rPr>
                <w:sz w:val="26"/>
                <w:szCs w:val="26"/>
              </w:rPr>
              <w:t>0,1 %</w:t>
            </w:r>
          </w:p>
        </w:tc>
      </w:tr>
      <w:tr w:rsidR="00FA1710" w:rsidRPr="00BF4C5F" w:rsidTr="005A08D5">
        <w:trPr>
          <w:trHeight w:val="689"/>
        </w:trPr>
        <w:tc>
          <w:tcPr>
            <w:tcW w:w="3403" w:type="dxa"/>
            <w:vAlign w:val="center"/>
          </w:tcPr>
          <w:p w:rsidR="00FA1710" w:rsidRPr="00426F82" w:rsidRDefault="00FA1710" w:rsidP="005A08D5">
            <w:pPr>
              <w:pStyle w:val="31"/>
              <w:rPr>
                <w:sz w:val="24"/>
                <w:szCs w:val="24"/>
              </w:rPr>
            </w:pPr>
            <w:r w:rsidRPr="00426F82">
              <w:rPr>
                <w:sz w:val="24"/>
                <w:szCs w:val="24"/>
              </w:rPr>
              <w:t>Расходы на обслуживание государственного долга</w:t>
            </w:r>
          </w:p>
        </w:tc>
        <w:tc>
          <w:tcPr>
            <w:tcW w:w="1559" w:type="dxa"/>
            <w:vAlign w:val="center"/>
          </w:tcPr>
          <w:p w:rsidR="00FA1710" w:rsidRPr="00426F82" w:rsidRDefault="00FA1710" w:rsidP="005A08D5">
            <w:pPr>
              <w:pStyle w:val="31"/>
              <w:tabs>
                <w:tab w:val="center" w:pos="4677"/>
                <w:tab w:val="right" w:pos="9355"/>
              </w:tabs>
              <w:jc w:val="right"/>
              <w:rPr>
                <w:sz w:val="26"/>
                <w:szCs w:val="26"/>
              </w:rPr>
            </w:pPr>
            <w:r w:rsidRPr="00426F82">
              <w:rPr>
                <w:sz w:val="26"/>
                <w:szCs w:val="26"/>
              </w:rPr>
              <w:t>1 326,3</w:t>
            </w:r>
          </w:p>
        </w:tc>
        <w:tc>
          <w:tcPr>
            <w:tcW w:w="1841" w:type="dxa"/>
            <w:vAlign w:val="center"/>
          </w:tcPr>
          <w:p w:rsidR="00FA1710" w:rsidRPr="00426F82" w:rsidRDefault="00FA1710" w:rsidP="005A08D5">
            <w:pPr>
              <w:pStyle w:val="31"/>
              <w:jc w:val="center"/>
              <w:rPr>
                <w:sz w:val="26"/>
                <w:szCs w:val="26"/>
              </w:rPr>
            </w:pPr>
            <w:r>
              <w:rPr>
                <w:sz w:val="26"/>
                <w:szCs w:val="26"/>
              </w:rPr>
              <w:t>1 654,5</w:t>
            </w:r>
          </w:p>
        </w:tc>
        <w:tc>
          <w:tcPr>
            <w:tcW w:w="1561" w:type="dxa"/>
            <w:vAlign w:val="center"/>
          </w:tcPr>
          <w:p w:rsidR="00FA1710" w:rsidRPr="00426F82" w:rsidRDefault="00FA1710" w:rsidP="005A08D5">
            <w:pPr>
              <w:pStyle w:val="31"/>
              <w:jc w:val="center"/>
              <w:rPr>
                <w:sz w:val="26"/>
                <w:szCs w:val="26"/>
              </w:rPr>
            </w:pPr>
            <w:r>
              <w:rPr>
                <w:sz w:val="26"/>
                <w:szCs w:val="26"/>
              </w:rPr>
              <w:t>+ 328,2</w:t>
            </w:r>
          </w:p>
        </w:tc>
        <w:tc>
          <w:tcPr>
            <w:tcW w:w="1276" w:type="dxa"/>
            <w:vAlign w:val="center"/>
          </w:tcPr>
          <w:p w:rsidR="00FA1710" w:rsidRPr="00BF4C5F" w:rsidRDefault="00FA1710" w:rsidP="005A08D5">
            <w:pPr>
              <w:pStyle w:val="31"/>
              <w:jc w:val="center"/>
              <w:rPr>
                <w:sz w:val="26"/>
                <w:szCs w:val="26"/>
              </w:rPr>
            </w:pPr>
            <w:r w:rsidRPr="00BF4C5F">
              <w:rPr>
                <w:sz w:val="26"/>
                <w:szCs w:val="26"/>
              </w:rPr>
              <w:t>+ 24,7 %</w:t>
            </w:r>
          </w:p>
        </w:tc>
      </w:tr>
      <w:tr w:rsidR="00FA1710" w:rsidRPr="00FC1728" w:rsidTr="005A08D5">
        <w:trPr>
          <w:trHeight w:val="689"/>
        </w:trPr>
        <w:tc>
          <w:tcPr>
            <w:tcW w:w="3403" w:type="dxa"/>
            <w:vAlign w:val="center"/>
          </w:tcPr>
          <w:p w:rsidR="00FA1710" w:rsidRPr="00426F82" w:rsidRDefault="00FA1710" w:rsidP="005A08D5">
            <w:pPr>
              <w:pStyle w:val="31"/>
              <w:rPr>
                <w:sz w:val="24"/>
                <w:szCs w:val="24"/>
                <w:highlight w:val="yellow"/>
              </w:rPr>
            </w:pPr>
            <w:r w:rsidRPr="00426F82">
              <w:rPr>
                <w:sz w:val="24"/>
                <w:szCs w:val="24"/>
              </w:rPr>
              <w:lastRenderedPageBreak/>
              <w:t xml:space="preserve">Перечисление Фонду обязательного медицинского страхования и Пенсионному Фонду </w:t>
            </w:r>
          </w:p>
        </w:tc>
        <w:tc>
          <w:tcPr>
            <w:tcW w:w="1559" w:type="dxa"/>
            <w:vAlign w:val="center"/>
          </w:tcPr>
          <w:p w:rsidR="00FA1710" w:rsidRPr="00426F82" w:rsidRDefault="00FA1710" w:rsidP="005A08D5">
            <w:pPr>
              <w:pStyle w:val="31"/>
              <w:tabs>
                <w:tab w:val="center" w:pos="4677"/>
                <w:tab w:val="right" w:pos="9355"/>
              </w:tabs>
              <w:jc w:val="right"/>
              <w:rPr>
                <w:sz w:val="26"/>
                <w:szCs w:val="26"/>
              </w:rPr>
            </w:pPr>
            <w:r w:rsidRPr="00426F82">
              <w:rPr>
                <w:sz w:val="26"/>
                <w:szCs w:val="26"/>
              </w:rPr>
              <w:t>5 951,1</w:t>
            </w:r>
          </w:p>
        </w:tc>
        <w:tc>
          <w:tcPr>
            <w:tcW w:w="1841" w:type="dxa"/>
            <w:vAlign w:val="center"/>
          </w:tcPr>
          <w:p w:rsidR="00FA1710" w:rsidRPr="00426F82" w:rsidRDefault="00FA1710" w:rsidP="005A08D5">
            <w:pPr>
              <w:pStyle w:val="31"/>
              <w:jc w:val="center"/>
              <w:rPr>
                <w:sz w:val="26"/>
                <w:szCs w:val="26"/>
              </w:rPr>
            </w:pPr>
            <w:r>
              <w:rPr>
                <w:sz w:val="26"/>
                <w:szCs w:val="26"/>
              </w:rPr>
              <w:t>7 215,7</w:t>
            </w:r>
          </w:p>
        </w:tc>
        <w:tc>
          <w:tcPr>
            <w:tcW w:w="1561" w:type="dxa"/>
            <w:vAlign w:val="center"/>
          </w:tcPr>
          <w:p w:rsidR="00FA1710" w:rsidRPr="00426F82" w:rsidRDefault="00FA1710" w:rsidP="005A08D5">
            <w:pPr>
              <w:pStyle w:val="31"/>
              <w:jc w:val="center"/>
              <w:rPr>
                <w:sz w:val="26"/>
                <w:szCs w:val="26"/>
              </w:rPr>
            </w:pPr>
            <w:r>
              <w:rPr>
                <w:sz w:val="26"/>
                <w:szCs w:val="26"/>
              </w:rPr>
              <w:t>+ 1 264,6</w:t>
            </w:r>
          </w:p>
        </w:tc>
        <w:tc>
          <w:tcPr>
            <w:tcW w:w="1276" w:type="dxa"/>
            <w:vAlign w:val="center"/>
          </w:tcPr>
          <w:p w:rsidR="00FA1710" w:rsidRPr="00FC1728" w:rsidRDefault="00FA1710" w:rsidP="005A08D5">
            <w:pPr>
              <w:pStyle w:val="31"/>
              <w:jc w:val="center"/>
              <w:rPr>
                <w:sz w:val="26"/>
                <w:szCs w:val="26"/>
                <w:highlight w:val="yellow"/>
              </w:rPr>
            </w:pPr>
            <w:r w:rsidRPr="00BF4C5F">
              <w:rPr>
                <w:sz w:val="26"/>
                <w:szCs w:val="26"/>
              </w:rPr>
              <w:t>+ 21,2 %</w:t>
            </w:r>
          </w:p>
        </w:tc>
      </w:tr>
      <w:tr w:rsidR="00FA1710" w:rsidRPr="00485A50" w:rsidTr="005A08D5">
        <w:trPr>
          <w:trHeight w:val="529"/>
        </w:trPr>
        <w:tc>
          <w:tcPr>
            <w:tcW w:w="3403" w:type="dxa"/>
            <w:tcBorders>
              <w:bottom w:val="dotted" w:sz="4" w:space="0" w:color="auto"/>
            </w:tcBorders>
            <w:vAlign w:val="center"/>
          </w:tcPr>
          <w:p w:rsidR="00FA1710" w:rsidRPr="00485A50" w:rsidRDefault="00FA1710" w:rsidP="005A08D5">
            <w:pPr>
              <w:pStyle w:val="31"/>
              <w:rPr>
                <w:sz w:val="24"/>
                <w:szCs w:val="24"/>
              </w:rPr>
            </w:pPr>
            <w:r w:rsidRPr="00485A50">
              <w:rPr>
                <w:sz w:val="24"/>
                <w:szCs w:val="24"/>
              </w:rPr>
              <w:t>Увеличение стоимости основных средств</w:t>
            </w:r>
            <w:r>
              <w:rPr>
                <w:sz w:val="24"/>
                <w:szCs w:val="24"/>
              </w:rPr>
              <w:t>*</w:t>
            </w:r>
          </w:p>
        </w:tc>
        <w:tc>
          <w:tcPr>
            <w:tcW w:w="1559" w:type="dxa"/>
            <w:tcBorders>
              <w:bottom w:val="dotted" w:sz="4" w:space="0" w:color="auto"/>
            </w:tcBorders>
            <w:vAlign w:val="center"/>
          </w:tcPr>
          <w:p w:rsidR="00FA1710" w:rsidRPr="00485A50" w:rsidRDefault="00FA1710" w:rsidP="005A08D5">
            <w:pPr>
              <w:pStyle w:val="31"/>
              <w:tabs>
                <w:tab w:val="center" w:pos="4677"/>
                <w:tab w:val="right" w:pos="9355"/>
              </w:tabs>
              <w:jc w:val="right"/>
              <w:rPr>
                <w:sz w:val="26"/>
                <w:szCs w:val="26"/>
              </w:rPr>
            </w:pPr>
            <w:r w:rsidRPr="00485A50">
              <w:rPr>
                <w:sz w:val="26"/>
                <w:szCs w:val="26"/>
              </w:rPr>
              <w:t>274,3</w:t>
            </w:r>
          </w:p>
        </w:tc>
        <w:tc>
          <w:tcPr>
            <w:tcW w:w="1841" w:type="dxa"/>
            <w:tcBorders>
              <w:bottom w:val="dotted" w:sz="4" w:space="0" w:color="auto"/>
            </w:tcBorders>
            <w:vAlign w:val="center"/>
          </w:tcPr>
          <w:p w:rsidR="00FA1710" w:rsidRPr="00485A50" w:rsidRDefault="00FA1710" w:rsidP="005A08D5">
            <w:pPr>
              <w:pStyle w:val="31"/>
              <w:jc w:val="center"/>
              <w:rPr>
                <w:sz w:val="26"/>
                <w:szCs w:val="26"/>
              </w:rPr>
            </w:pPr>
            <w:r w:rsidRPr="00485A50">
              <w:rPr>
                <w:sz w:val="26"/>
                <w:szCs w:val="26"/>
              </w:rPr>
              <w:t>167,8</w:t>
            </w:r>
          </w:p>
        </w:tc>
        <w:tc>
          <w:tcPr>
            <w:tcW w:w="1561" w:type="dxa"/>
            <w:tcBorders>
              <w:bottom w:val="dotted" w:sz="4" w:space="0" w:color="auto"/>
            </w:tcBorders>
            <w:vAlign w:val="center"/>
          </w:tcPr>
          <w:p w:rsidR="00FA1710" w:rsidRPr="00485A50" w:rsidRDefault="00FA1710" w:rsidP="005A08D5">
            <w:pPr>
              <w:pStyle w:val="31"/>
              <w:jc w:val="center"/>
              <w:rPr>
                <w:sz w:val="26"/>
                <w:szCs w:val="26"/>
              </w:rPr>
            </w:pPr>
            <w:r w:rsidRPr="00485A50">
              <w:rPr>
                <w:sz w:val="26"/>
                <w:szCs w:val="26"/>
              </w:rPr>
              <w:t>-106,5</w:t>
            </w:r>
          </w:p>
        </w:tc>
        <w:tc>
          <w:tcPr>
            <w:tcW w:w="1276" w:type="dxa"/>
            <w:tcBorders>
              <w:bottom w:val="dotted" w:sz="4" w:space="0" w:color="auto"/>
            </w:tcBorders>
            <w:vAlign w:val="center"/>
          </w:tcPr>
          <w:p w:rsidR="00FA1710" w:rsidRPr="00485A50" w:rsidRDefault="00FA1710" w:rsidP="005A08D5">
            <w:pPr>
              <w:pStyle w:val="31"/>
              <w:jc w:val="center"/>
              <w:rPr>
                <w:sz w:val="26"/>
                <w:szCs w:val="26"/>
              </w:rPr>
            </w:pPr>
            <w:r w:rsidRPr="00485A50">
              <w:rPr>
                <w:sz w:val="26"/>
                <w:szCs w:val="26"/>
              </w:rPr>
              <w:t>-38,8 %</w:t>
            </w:r>
          </w:p>
        </w:tc>
      </w:tr>
      <w:tr w:rsidR="00FA1710" w:rsidRPr="009A6B9A" w:rsidTr="005A08D5">
        <w:trPr>
          <w:trHeight w:val="724"/>
        </w:trPr>
        <w:tc>
          <w:tcPr>
            <w:tcW w:w="3403" w:type="dxa"/>
            <w:tcBorders>
              <w:bottom w:val="single" w:sz="4" w:space="0" w:color="auto"/>
            </w:tcBorders>
            <w:vAlign w:val="center"/>
          </w:tcPr>
          <w:p w:rsidR="00FA1710" w:rsidRPr="009A6B9A" w:rsidRDefault="00FA1710" w:rsidP="005A08D5">
            <w:pPr>
              <w:pStyle w:val="31"/>
              <w:rPr>
                <w:sz w:val="24"/>
                <w:szCs w:val="24"/>
              </w:rPr>
            </w:pPr>
            <w:r w:rsidRPr="009A6B9A">
              <w:rPr>
                <w:sz w:val="24"/>
                <w:szCs w:val="24"/>
              </w:rPr>
              <w:t>Субсидии государственным бюджетным и автономным учреждениям Архангельской области</w:t>
            </w:r>
          </w:p>
        </w:tc>
        <w:tc>
          <w:tcPr>
            <w:tcW w:w="1559" w:type="dxa"/>
            <w:tcBorders>
              <w:bottom w:val="single" w:sz="4" w:space="0" w:color="auto"/>
            </w:tcBorders>
            <w:vAlign w:val="center"/>
          </w:tcPr>
          <w:p w:rsidR="00FA1710" w:rsidRPr="009A6B9A" w:rsidRDefault="00FA1710" w:rsidP="005A08D5">
            <w:pPr>
              <w:pStyle w:val="31"/>
              <w:tabs>
                <w:tab w:val="center" w:pos="4677"/>
                <w:tab w:val="right" w:pos="9355"/>
              </w:tabs>
              <w:jc w:val="right"/>
              <w:rPr>
                <w:sz w:val="26"/>
                <w:szCs w:val="26"/>
              </w:rPr>
            </w:pPr>
            <w:r w:rsidRPr="009A6B9A">
              <w:rPr>
                <w:sz w:val="26"/>
                <w:szCs w:val="26"/>
              </w:rPr>
              <w:t>12 651,5</w:t>
            </w:r>
          </w:p>
        </w:tc>
        <w:tc>
          <w:tcPr>
            <w:tcW w:w="1841" w:type="dxa"/>
            <w:tcBorders>
              <w:bottom w:val="single" w:sz="4" w:space="0" w:color="auto"/>
            </w:tcBorders>
            <w:vAlign w:val="center"/>
          </w:tcPr>
          <w:p w:rsidR="00FA1710" w:rsidRPr="009A6B9A" w:rsidRDefault="00FA1710" w:rsidP="005A08D5">
            <w:pPr>
              <w:pStyle w:val="31"/>
              <w:jc w:val="center"/>
              <w:rPr>
                <w:sz w:val="26"/>
                <w:szCs w:val="26"/>
              </w:rPr>
            </w:pPr>
            <w:r w:rsidRPr="009A6B9A">
              <w:rPr>
                <w:sz w:val="26"/>
                <w:szCs w:val="26"/>
              </w:rPr>
              <w:t>11 404,8</w:t>
            </w:r>
          </w:p>
        </w:tc>
        <w:tc>
          <w:tcPr>
            <w:tcW w:w="1561" w:type="dxa"/>
            <w:tcBorders>
              <w:bottom w:val="single" w:sz="4" w:space="0" w:color="auto"/>
            </w:tcBorders>
            <w:vAlign w:val="center"/>
          </w:tcPr>
          <w:p w:rsidR="00FA1710" w:rsidRPr="009A6B9A" w:rsidRDefault="00FA1710" w:rsidP="005A08D5">
            <w:pPr>
              <w:pStyle w:val="31"/>
              <w:jc w:val="center"/>
              <w:rPr>
                <w:sz w:val="26"/>
                <w:szCs w:val="26"/>
              </w:rPr>
            </w:pPr>
            <w:r w:rsidRPr="009A6B9A">
              <w:rPr>
                <w:sz w:val="26"/>
                <w:szCs w:val="26"/>
              </w:rPr>
              <w:t>- 1 246,7</w:t>
            </w:r>
          </w:p>
        </w:tc>
        <w:tc>
          <w:tcPr>
            <w:tcW w:w="1276" w:type="dxa"/>
            <w:tcBorders>
              <w:bottom w:val="single" w:sz="4" w:space="0" w:color="auto"/>
            </w:tcBorders>
            <w:vAlign w:val="center"/>
          </w:tcPr>
          <w:p w:rsidR="00FA1710" w:rsidRPr="009A6B9A" w:rsidRDefault="00FA1710" w:rsidP="005A08D5">
            <w:pPr>
              <w:pStyle w:val="31"/>
              <w:jc w:val="center"/>
              <w:rPr>
                <w:sz w:val="26"/>
                <w:szCs w:val="26"/>
              </w:rPr>
            </w:pPr>
            <w:r w:rsidRPr="009A6B9A">
              <w:rPr>
                <w:sz w:val="26"/>
                <w:szCs w:val="26"/>
              </w:rPr>
              <w:t>- 9,9 %</w:t>
            </w:r>
          </w:p>
        </w:tc>
      </w:tr>
      <w:tr w:rsidR="00FA1710" w:rsidRPr="00BF4C5F" w:rsidTr="005A08D5">
        <w:trPr>
          <w:trHeight w:val="724"/>
        </w:trPr>
        <w:tc>
          <w:tcPr>
            <w:tcW w:w="3403" w:type="dxa"/>
            <w:tcBorders>
              <w:bottom w:val="single" w:sz="4" w:space="0" w:color="auto"/>
            </w:tcBorders>
            <w:vAlign w:val="center"/>
          </w:tcPr>
          <w:p w:rsidR="00FA1710" w:rsidRPr="00426F82" w:rsidRDefault="00FA1710" w:rsidP="005A08D5">
            <w:pPr>
              <w:pStyle w:val="31"/>
              <w:rPr>
                <w:sz w:val="24"/>
                <w:szCs w:val="24"/>
              </w:rPr>
            </w:pPr>
            <w:r w:rsidRPr="00FA313C">
              <w:rPr>
                <w:sz w:val="24"/>
                <w:szCs w:val="24"/>
              </w:rPr>
              <w:t>Субсидии бюджетным учреждениям на осуществление бюджетных инвестиций в объекты капитального строительства государственной собственности Архангельской области</w:t>
            </w:r>
            <w:r>
              <w:rPr>
                <w:sz w:val="24"/>
                <w:szCs w:val="24"/>
              </w:rPr>
              <w:t xml:space="preserve"> и субсидия на с</w:t>
            </w:r>
            <w:r w:rsidRPr="007B2054">
              <w:rPr>
                <w:sz w:val="24"/>
                <w:szCs w:val="24"/>
              </w:rPr>
              <w:t xml:space="preserve">троительство </w:t>
            </w:r>
            <w:r w:rsidRPr="00263832">
              <w:rPr>
                <w:sz w:val="24"/>
                <w:szCs w:val="24"/>
              </w:rPr>
              <w:t>перинатального центра за счет поступлений из</w:t>
            </w:r>
            <w:r w:rsidRPr="007B2054">
              <w:rPr>
                <w:sz w:val="24"/>
                <w:szCs w:val="24"/>
              </w:rPr>
              <w:t xml:space="preserve"> территориального фонда обязательного медицинского страхования</w:t>
            </w:r>
          </w:p>
        </w:tc>
        <w:tc>
          <w:tcPr>
            <w:tcW w:w="1559" w:type="dxa"/>
            <w:tcBorders>
              <w:bottom w:val="single" w:sz="4" w:space="0" w:color="auto"/>
            </w:tcBorders>
            <w:vAlign w:val="center"/>
          </w:tcPr>
          <w:p w:rsidR="00FA1710" w:rsidRPr="00FA313C" w:rsidRDefault="00FA1710" w:rsidP="005A08D5">
            <w:pPr>
              <w:pStyle w:val="31"/>
              <w:tabs>
                <w:tab w:val="center" w:pos="4677"/>
                <w:tab w:val="right" w:pos="9355"/>
              </w:tabs>
              <w:jc w:val="right"/>
              <w:rPr>
                <w:sz w:val="26"/>
                <w:szCs w:val="26"/>
                <w:lang w:val="en-US"/>
              </w:rPr>
            </w:pPr>
            <w:r>
              <w:rPr>
                <w:sz w:val="26"/>
                <w:szCs w:val="26"/>
                <w:lang w:val="en-US"/>
              </w:rPr>
              <w:t>1 181</w:t>
            </w:r>
            <w:r>
              <w:rPr>
                <w:sz w:val="26"/>
                <w:szCs w:val="26"/>
              </w:rPr>
              <w:t>,</w:t>
            </w:r>
            <w:r>
              <w:rPr>
                <w:sz w:val="26"/>
                <w:szCs w:val="26"/>
                <w:lang w:val="en-US"/>
              </w:rPr>
              <w:t>7</w:t>
            </w:r>
          </w:p>
        </w:tc>
        <w:tc>
          <w:tcPr>
            <w:tcW w:w="1841" w:type="dxa"/>
            <w:tcBorders>
              <w:bottom w:val="single" w:sz="4" w:space="0" w:color="auto"/>
            </w:tcBorders>
            <w:vAlign w:val="center"/>
          </w:tcPr>
          <w:p w:rsidR="00FA1710" w:rsidRDefault="00FA1710" w:rsidP="005A08D5">
            <w:pPr>
              <w:pStyle w:val="31"/>
              <w:jc w:val="center"/>
              <w:rPr>
                <w:sz w:val="26"/>
                <w:szCs w:val="26"/>
              </w:rPr>
            </w:pPr>
            <w:r>
              <w:rPr>
                <w:sz w:val="26"/>
                <w:szCs w:val="26"/>
              </w:rPr>
              <w:t>1 495,9</w:t>
            </w:r>
          </w:p>
        </w:tc>
        <w:tc>
          <w:tcPr>
            <w:tcW w:w="1561" w:type="dxa"/>
            <w:tcBorders>
              <w:bottom w:val="single" w:sz="4" w:space="0" w:color="auto"/>
            </w:tcBorders>
            <w:vAlign w:val="center"/>
          </w:tcPr>
          <w:p w:rsidR="00FA1710" w:rsidRDefault="00FA1710" w:rsidP="005A08D5">
            <w:pPr>
              <w:pStyle w:val="31"/>
              <w:jc w:val="center"/>
              <w:rPr>
                <w:sz w:val="26"/>
                <w:szCs w:val="26"/>
              </w:rPr>
            </w:pPr>
            <w:r>
              <w:rPr>
                <w:sz w:val="26"/>
                <w:szCs w:val="26"/>
              </w:rPr>
              <w:t>+ 314,2</w:t>
            </w:r>
          </w:p>
        </w:tc>
        <w:tc>
          <w:tcPr>
            <w:tcW w:w="1276" w:type="dxa"/>
            <w:tcBorders>
              <w:bottom w:val="single" w:sz="4" w:space="0" w:color="auto"/>
            </w:tcBorders>
            <w:vAlign w:val="center"/>
          </w:tcPr>
          <w:p w:rsidR="00FA1710" w:rsidRPr="00BF4C5F" w:rsidRDefault="00FA1710" w:rsidP="005A08D5">
            <w:pPr>
              <w:pStyle w:val="31"/>
              <w:jc w:val="center"/>
              <w:rPr>
                <w:sz w:val="26"/>
                <w:szCs w:val="26"/>
              </w:rPr>
            </w:pPr>
            <w:r>
              <w:rPr>
                <w:sz w:val="26"/>
                <w:szCs w:val="26"/>
              </w:rPr>
              <w:t>+ 26,6 %</w:t>
            </w:r>
          </w:p>
        </w:tc>
      </w:tr>
      <w:tr w:rsidR="00FA1710" w:rsidRPr="00FC1728" w:rsidTr="005A08D5">
        <w:trPr>
          <w:trHeight w:val="724"/>
        </w:trPr>
        <w:tc>
          <w:tcPr>
            <w:tcW w:w="3403" w:type="dxa"/>
            <w:tcBorders>
              <w:bottom w:val="single" w:sz="4" w:space="0" w:color="auto"/>
            </w:tcBorders>
            <w:vAlign w:val="center"/>
          </w:tcPr>
          <w:p w:rsidR="00FA1710" w:rsidRPr="00426F82" w:rsidRDefault="00FA1710" w:rsidP="005A08D5">
            <w:pPr>
              <w:pStyle w:val="31"/>
              <w:rPr>
                <w:sz w:val="24"/>
                <w:szCs w:val="24"/>
              </w:rPr>
            </w:pPr>
            <w:r w:rsidRPr="00426F82">
              <w:rPr>
                <w:sz w:val="24"/>
                <w:szCs w:val="24"/>
              </w:rPr>
              <w:t xml:space="preserve">Субсидии </w:t>
            </w:r>
            <w:proofErr w:type="spellStart"/>
            <w:proofErr w:type="gramStart"/>
            <w:r w:rsidRPr="00426F82">
              <w:rPr>
                <w:sz w:val="24"/>
                <w:szCs w:val="24"/>
              </w:rPr>
              <w:t>сельхоз-товаропроизводителям</w:t>
            </w:r>
            <w:proofErr w:type="spellEnd"/>
            <w:proofErr w:type="gramEnd"/>
          </w:p>
        </w:tc>
        <w:tc>
          <w:tcPr>
            <w:tcW w:w="1559" w:type="dxa"/>
            <w:tcBorders>
              <w:bottom w:val="single" w:sz="4" w:space="0" w:color="auto"/>
            </w:tcBorders>
            <w:vAlign w:val="center"/>
          </w:tcPr>
          <w:p w:rsidR="00FA1710" w:rsidRPr="00426F82" w:rsidRDefault="00FA1710" w:rsidP="005A08D5">
            <w:pPr>
              <w:pStyle w:val="31"/>
              <w:tabs>
                <w:tab w:val="center" w:pos="4677"/>
                <w:tab w:val="right" w:pos="9355"/>
              </w:tabs>
              <w:jc w:val="right"/>
              <w:rPr>
                <w:sz w:val="26"/>
                <w:szCs w:val="26"/>
              </w:rPr>
            </w:pPr>
            <w:r>
              <w:rPr>
                <w:sz w:val="26"/>
                <w:szCs w:val="26"/>
              </w:rPr>
              <w:t>1 502,6</w:t>
            </w:r>
          </w:p>
        </w:tc>
        <w:tc>
          <w:tcPr>
            <w:tcW w:w="1841" w:type="dxa"/>
            <w:tcBorders>
              <w:bottom w:val="single" w:sz="4" w:space="0" w:color="auto"/>
            </w:tcBorders>
            <w:vAlign w:val="center"/>
          </w:tcPr>
          <w:p w:rsidR="00FA1710" w:rsidRPr="00426F82" w:rsidRDefault="00FA1710" w:rsidP="005A08D5">
            <w:pPr>
              <w:pStyle w:val="31"/>
              <w:jc w:val="center"/>
              <w:rPr>
                <w:sz w:val="26"/>
                <w:szCs w:val="26"/>
              </w:rPr>
            </w:pPr>
            <w:r>
              <w:rPr>
                <w:sz w:val="26"/>
                <w:szCs w:val="26"/>
              </w:rPr>
              <w:t>1 286,5</w:t>
            </w:r>
          </w:p>
        </w:tc>
        <w:tc>
          <w:tcPr>
            <w:tcW w:w="1561" w:type="dxa"/>
            <w:tcBorders>
              <w:bottom w:val="single" w:sz="4" w:space="0" w:color="auto"/>
            </w:tcBorders>
            <w:vAlign w:val="center"/>
          </w:tcPr>
          <w:p w:rsidR="00FA1710" w:rsidRPr="00426F82" w:rsidRDefault="00FA1710" w:rsidP="005A08D5">
            <w:pPr>
              <w:pStyle w:val="31"/>
              <w:jc w:val="center"/>
              <w:rPr>
                <w:sz w:val="26"/>
                <w:szCs w:val="26"/>
              </w:rPr>
            </w:pPr>
            <w:r>
              <w:rPr>
                <w:sz w:val="26"/>
                <w:szCs w:val="26"/>
              </w:rPr>
              <w:t>- 216,1</w:t>
            </w:r>
          </w:p>
        </w:tc>
        <w:tc>
          <w:tcPr>
            <w:tcW w:w="1276" w:type="dxa"/>
            <w:tcBorders>
              <w:bottom w:val="single" w:sz="4" w:space="0" w:color="auto"/>
            </w:tcBorders>
            <w:vAlign w:val="center"/>
          </w:tcPr>
          <w:p w:rsidR="00FA1710" w:rsidRPr="00FC1728" w:rsidRDefault="00FA1710" w:rsidP="005A08D5">
            <w:pPr>
              <w:pStyle w:val="31"/>
              <w:jc w:val="center"/>
              <w:rPr>
                <w:sz w:val="26"/>
                <w:szCs w:val="26"/>
                <w:highlight w:val="yellow"/>
              </w:rPr>
            </w:pPr>
            <w:r w:rsidRPr="00BF4C5F">
              <w:rPr>
                <w:sz w:val="26"/>
                <w:szCs w:val="26"/>
              </w:rPr>
              <w:t>-14,4 %</w:t>
            </w:r>
          </w:p>
        </w:tc>
      </w:tr>
      <w:tr w:rsidR="00FA1710" w:rsidRPr="00FC1728" w:rsidTr="005A08D5">
        <w:trPr>
          <w:trHeight w:val="724"/>
        </w:trPr>
        <w:tc>
          <w:tcPr>
            <w:tcW w:w="3403" w:type="dxa"/>
            <w:tcBorders>
              <w:bottom w:val="single" w:sz="4" w:space="0" w:color="auto"/>
            </w:tcBorders>
            <w:vAlign w:val="center"/>
          </w:tcPr>
          <w:p w:rsidR="00FA1710" w:rsidRPr="00426F82" w:rsidRDefault="00FA1710" w:rsidP="005A08D5">
            <w:pPr>
              <w:pStyle w:val="31"/>
              <w:tabs>
                <w:tab w:val="center" w:pos="4677"/>
                <w:tab w:val="right" w:pos="9355"/>
              </w:tabs>
              <w:rPr>
                <w:sz w:val="24"/>
                <w:szCs w:val="24"/>
              </w:rPr>
            </w:pPr>
            <w:r w:rsidRPr="00426F82">
              <w:rPr>
                <w:sz w:val="24"/>
                <w:szCs w:val="24"/>
              </w:rPr>
              <w:t xml:space="preserve">Расходы на содержание, ремонт и строительство региональных автомобильных дорог </w:t>
            </w:r>
            <w:r w:rsidRPr="00426F82">
              <w:rPr>
                <w:i/>
                <w:sz w:val="24"/>
                <w:szCs w:val="24"/>
              </w:rPr>
              <w:t xml:space="preserve">(без межбюджетных трансфертов муниципальным образованиям), </w:t>
            </w:r>
            <w:r w:rsidRPr="00426F82">
              <w:rPr>
                <w:sz w:val="24"/>
                <w:szCs w:val="24"/>
              </w:rPr>
              <w:t>уплата налога на имущество</w:t>
            </w:r>
          </w:p>
        </w:tc>
        <w:tc>
          <w:tcPr>
            <w:tcW w:w="1559" w:type="dxa"/>
            <w:tcBorders>
              <w:bottom w:val="single" w:sz="4" w:space="0" w:color="auto"/>
            </w:tcBorders>
            <w:vAlign w:val="center"/>
          </w:tcPr>
          <w:p w:rsidR="00FA1710" w:rsidRPr="00426F82" w:rsidRDefault="00FA1710" w:rsidP="005A08D5">
            <w:pPr>
              <w:pStyle w:val="31"/>
              <w:jc w:val="right"/>
              <w:rPr>
                <w:sz w:val="26"/>
                <w:szCs w:val="26"/>
              </w:rPr>
            </w:pPr>
            <w:r w:rsidRPr="00426F82">
              <w:rPr>
                <w:sz w:val="26"/>
                <w:szCs w:val="26"/>
              </w:rPr>
              <w:t>3 734, 4</w:t>
            </w:r>
          </w:p>
        </w:tc>
        <w:tc>
          <w:tcPr>
            <w:tcW w:w="1841" w:type="dxa"/>
            <w:tcBorders>
              <w:bottom w:val="single" w:sz="4" w:space="0" w:color="auto"/>
            </w:tcBorders>
            <w:vAlign w:val="center"/>
          </w:tcPr>
          <w:p w:rsidR="00FA1710" w:rsidRPr="00FC1728" w:rsidRDefault="00FA1710" w:rsidP="005A08D5">
            <w:pPr>
              <w:pStyle w:val="31"/>
              <w:jc w:val="center"/>
              <w:rPr>
                <w:sz w:val="26"/>
                <w:szCs w:val="26"/>
                <w:highlight w:val="yellow"/>
              </w:rPr>
            </w:pPr>
            <w:r w:rsidRPr="00A03942">
              <w:rPr>
                <w:sz w:val="26"/>
                <w:szCs w:val="26"/>
              </w:rPr>
              <w:t>3 943,2</w:t>
            </w:r>
          </w:p>
        </w:tc>
        <w:tc>
          <w:tcPr>
            <w:tcW w:w="1561" w:type="dxa"/>
            <w:tcBorders>
              <w:bottom w:val="single" w:sz="4" w:space="0" w:color="auto"/>
            </w:tcBorders>
            <w:vAlign w:val="center"/>
          </w:tcPr>
          <w:p w:rsidR="00FA1710" w:rsidRPr="00FC1728" w:rsidRDefault="00FA1710" w:rsidP="005A08D5">
            <w:pPr>
              <w:pStyle w:val="31"/>
              <w:jc w:val="center"/>
              <w:rPr>
                <w:sz w:val="26"/>
                <w:szCs w:val="26"/>
                <w:highlight w:val="yellow"/>
              </w:rPr>
            </w:pPr>
            <w:r w:rsidRPr="00F072A5">
              <w:rPr>
                <w:sz w:val="26"/>
                <w:szCs w:val="26"/>
              </w:rPr>
              <w:t>+ 208,8</w:t>
            </w:r>
          </w:p>
        </w:tc>
        <w:tc>
          <w:tcPr>
            <w:tcW w:w="1276" w:type="dxa"/>
            <w:tcBorders>
              <w:bottom w:val="single" w:sz="4" w:space="0" w:color="auto"/>
            </w:tcBorders>
            <w:vAlign w:val="center"/>
          </w:tcPr>
          <w:p w:rsidR="00FA1710" w:rsidRPr="00FC1728" w:rsidRDefault="00FA1710" w:rsidP="005A08D5">
            <w:pPr>
              <w:pStyle w:val="31"/>
              <w:jc w:val="center"/>
              <w:rPr>
                <w:sz w:val="26"/>
                <w:szCs w:val="26"/>
                <w:highlight w:val="yellow"/>
              </w:rPr>
            </w:pPr>
            <w:r w:rsidRPr="00BF4C5F">
              <w:rPr>
                <w:sz w:val="26"/>
                <w:szCs w:val="26"/>
              </w:rPr>
              <w:t>+5,6 %</w:t>
            </w:r>
          </w:p>
        </w:tc>
      </w:tr>
      <w:tr w:rsidR="00FA1710" w:rsidRPr="000B6A85" w:rsidTr="005A08D5">
        <w:trPr>
          <w:trHeight w:val="724"/>
        </w:trPr>
        <w:tc>
          <w:tcPr>
            <w:tcW w:w="3403" w:type="dxa"/>
            <w:tcBorders>
              <w:bottom w:val="single" w:sz="4" w:space="0" w:color="auto"/>
            </w:tcBorders>
            <w:vAlign w:val="center"/>
          </w:tcPr>
          <w:p w:rsidR="00FA1710" w:rsidRPr="000B6A85" w:rsidRDefault="00FA1710" w:rsidP="005A08D5">
            <w:pPr>
              <w:pStyle w:val="31"/>
              <w:rPr>
                <w:sz w:val="24"/>
                <w:szCs w:val="24"/>
              </w:rPr>
            </w:pPr>
            <w:r w:rsidRPr="000B6A85">
              <w:rPr>
                <w:sz w:val="24"/>
                <w:szCs w:val="24"/>
              </w:rPr>
              <w:t>Межбюджетные трансферты муниципальным образованиям и окружному бюджету НАО</w:t>
            </w:r>
          </w:p>
        </w:tc>
        <w:tc>
          <w:tcPr>
            <w:tcW w:w="1559" w:type="dxa"/>
            <w:tcBorders>
              <w:bottom w:val="single" w:sz="4" w:space="0" w:color="auto"/>
            </w:tcBorders>
            <w:vAlign w:val="center"/>
          </w:tcPr>
          <w:p w:rsidR="00FA1710" w:rsidRPr="000B6A85" w:rsidRDefault="00FA1710" w:rsidP="005A08D5">
            <w:pPr>
              <w:pStyle w:val="31"/>
              <w:tabs>
                <w:tab w:val="center" w:pos="4677"/>
                <w:tab w:val="right" w:pos="9355"/>
              </w:tabs>
              <w:jc w:val="right"/>
              <w:rPr>
                <w:sz w:val="26"/>
                <w:szCs w:val="26"/>
              </w:rPr>
            </w:pPr>
            <w:r w:rsidRPr="000B6A85">
              <w:rPr>
                <w:sz w:val="26"/>
                <w:szCs w:val="26"/>
              </w:rPr>
              <w:t>22 674,0</w:t>
            </w:r>
          </w:p>
        </w:tc>
        <w:tc>
          <w:tcPr>
            <w:tcW w:w="1841" w:type="dxa"/>
            <w:tcBorders>
              <w:bottom w:val="single" w:sz="4" w:space="0" w:color="auto"/>
            </w:tcBorders>
            <w:vAlign w:val="center"/>
          </w:tcPr>
          <w:p w:rsidR="00FA1710" w:rsidRPr="000B6A85" w:rsidRDefault="00FA1710" w:rsidP="005A08D5">
            <w:pPr>
              <w:pStyle w:val="31"/>
              <w:jc w:val="center"/>
              <w:rPr>
                <w:sz w:val="26"/>
                <w:szCs w:val="26"/>
              </w:rPr>
            </w:pPr>
            <w:r>
              <w:rPr>
                <w:sz w:val="26"/>
                <w:szCs w:val="26"/>
              </w:rPr>
              <w:t>26 100,5</w:t>
            </w:r>
          </w:p>
        </w:tc>
        <w:tc>
          <w:tcPr>
            <w:tcW w:w="1561" w:type="dxa"/>
            <w:tcBorders>
              <w:bottom w:val="single" w:sz="4" w:space="0" w:color="auto"/>
            </w:tcBorders>
            <w:vAlign w:val="center"/>
          </w:tcPr>
          <w:p w:rsidR="00FA1710" w:rsidRPr="000B6A85" w:rsidRDefault="00FA1710" w:rsidP="005A08D5">
            <w:pPr>
              <w:pStyle w:val="31"/>
              <w:jc w:val="center"/>
              <w:rPr>
                <w:sz w:val="26"/>
                <w:szCs w:val="26"/>
              </w:rPr>
            </w:pPr>
            <w:r>
              <w:rPr>
                <w:sz w:val="26"/>
                <w:szCs w:val="26"/>
              </w:rPr>
              <w:t>+ 3 426,5</w:t>
            </w:r>
          </w:p>
        </w:tc>
        <w:tc>
          <w:tcPr>
            <w:tcW w:w="1276" w:type="dxa"/>
            <w:tcBorders>
              <w:bottom w:val="single" w:sz="4" w:space="0" w:color="auto"/>
            </w:tcBorders>
            <w:vAlign w:val="center"/>
          </w:tcPr>
          <w:p w:rsidR="00FA1710" w:rsidRPr="000B6A85" w:rsidRDefault="00FA1710" w:rsidP="005A08D5">
            <w:pPr>
              <w:pStyle w:val="31"/>
              <w:jc w:val="center"/>
              <w:rPr>
                <w:sz w:val="26"/>
                <w:szCs w:val="26"/>
              </w:rPr>
            </w:pPr>
            <w:r>
              <w:rPr>
                <w:sz w:val="26"/>
                <w:szCs w:val="26"/>
              </w:rPr>
              <w:t>+ 15,1 %</w:t>
            </w:r>
          </w:p>
        </w:tc>
      </w:tr>
      <w:tr w:rsidR="00FA1710" w:rsidRPr="000B6A85" w:rsidTr="005A08D5">
        <w:trPr>
          <w:trHeight w:val="427"/>
        </w:trPr>
        <w:tc>
          <w:tcPr>
            <w:tcW w:w="3403" w:type="dxa"/>
            <w:tcBorders>
              <w:bottom w:val="nil"/>
            </w:tcBorders>
            <w:vAlign w:val="center"/>
          </w:tcPr>
          <w:p w:rsidR="00FA1710" w:rsidRPr="000B6A85" w:rsidRDefault="00FA1710" w:rsidP="005A08D5">
            <w:pPr>
              <w:pStyle w:val="31"/>
              <w:rPr>
                <w:i/>
                <w:sz w:val="24"/>
                <w:szCs w:val="24"/>
              </w:rPr>
            </w:pPr>
            <w:r w:rsidRPr="000B6A85">
              <w:rPr>
                <w:i/>
                <w:sz w:val="24"/>
                <w:szCs w:val="24"/>
              </w:rPr>
              <w:t>из них:</w:t>
            </w:r>
          </w:p>
        </w:tc>
        <w:tc>
          <w:tcPr>
            <w:tcW w:w="1559" w:type="dxa"/>
            <w:tcBorders>
              <w:bottom w:val="nil"/>
            </w:tcBorders>
            <w:vAlign w:val="center"/>
          </w:tcPr>
          <w:p w:rsidR="00FA1710" w:rsidRPr="000B6A85" w:rsidRDefault="00FA1710" w:rsidP="005A08D5">
            <w:pPr>
              <w:pStyle w:val="31"/>
              <w:jc w:val="center"/>
              <w:rPr>
                <w:sz w:val="26"/>
                <w:szCs w:val="26"/>
              </w:rPr>
            </w:pPr>
          </w:p>
        </w:tc>
        <w:tc>
          <w:tcPr>
            <w:tcW w:w="1841" w:type="dxa"/>
            <w:tcBorders>
              <w:bottom w:val="nil"/>
            </w:tcBorders>
            <w:vAlign w:val="center"/>
          </w:tcPr>
          <w:p w:rsidR="00FA1710" w:rsidRPr="000B6A85" w:rsidRDefault="00FA1710" w:rsidP="005A08D5">
            <w:pPr>
              <w:pStyle w:val="31"/>
              <w:jc w:val="center"/>
              <w:rPr>
                <w:sz w:val="26"/>
                <w:szCs w:val="26"/>
              </w:rPr>
            </w:pPr>
          </w:p>
        </w:tc>
        <w:tc>
          <w:tcPr>
            <w:tcW w:w="1561" w:type="dxa"/>
            <w:tcBorders>
              <w:bottom w:val="nil"/>
            </w:tcBorders>
            <w:vAlign w:val="center"/>
          </w:tcPr>
          <w:p w:rsidR="00FA1710" w:rsidRPr="000B6A85" w:rsidRDefault="00FA1710" w:rsidP="005A08D5">
            <w:pPr>
              <w:pStyle w:val="31"/>
              <w:jc w:val="center"/>
              <w:rPr>
                <w:sz w:val="26"/>
                <w:szCs w:val="26"/>
              </w:rPr>
            </w:pPr>
          </w:p>
        </w:tc>
        <w:tc>
          <w:tcPr>
            <w:tcW w:w="1276" w:type="dxa"/>
            <w:tcBorders>
              <w:bottom w:val="nil"/>
            </w:tcBorders>
            <w:vAlign w:val="center"/>
          </w:tcPr>
          <w:p w:rsidR="00FA1710" w:rsidRPr="000B6A85" w:rsidRDefault="00FA1710" w:rsidP="005A08D5">
            <w:pPr>
              <w:pStyle w:val="31"/>
              <w:jc w:val="center"/>
              <w:rPr>
                <w:sz w:val="26"/>
                <w:szCs w:val="26"/>
              </w:rPr>
            </w:pPr>
          </w:p>
        </w:tc>
      </w:tr>
      <w:tr w:rsidR="00FA1710" w:rsidRPr="000B6A85" w:rsidTr="005A08D5">
        <w:tc>
          <w:tcPr>
            <w:tcW w:w="3403" w:type="dxa"/>
            <w:tcBorders>
              <w:top w:val="nil"/>
              <w:bottom w:val="dotted" w:sz="4" w:space="0" w:color="auto"/>
            </w:tcBorders>
            <w:vAlign w:val="center"/>
          </w:tcPr>
          <w:p w:rsidR="00FA1710" w:rsidRPr="00B826CA" w:rsidRDefault="00FA1710" w:rsidP="005A08D5">
            <w:pPr>
              <w:pStyle w:val="31"/>
              <w:ind w:left="708"/>
              <w:rPr>
                <w:i/>
                <w:sz w:val="22"/>
                <w:szCs w:val="22"/>
              </w:rPr>
            </w:pPr>
            <w:r>
              <w:rPr>
                <w:i/>
                <w:sz w:val="22"/>
                <w:szCs w:val="22"/>
              </w:rPr>
              <w:t>– с</w:t>
            </w:r>
            <w:r w:rsidRPr="00B826CA">
              <w:rPr>
                <w:i/>
                <w:sz w:val="22"/>
                <w:szCs w:val="22"/>
              </w:rPr>
              <w:t>убсиди</w:t>
            </w:r>
            <w:r>
              <w:rPr>
                <w:i/>
                <w:sz w:val="22"/>
                <w:szCs w:val="22"/>
              </w:rPr>
              <w:t>и</w:t>
            </w:r>
            <w:r w:rsidRPr="00B826CA">
              <w:rPr>
                <w:i/>
                <w:sz w:val="22"/>
                <w:szCs w:val="22"/>
              </w:rPr>
              <w:t xml:space="preserve"> на </w:t>
            </w:r>
            <w:proofErr w:type="spellStart"/>
            <w:r w:rsidRPr="00B826CA">
              <w:rPr>
                <w:i/>
                <w:sz w:val="22"/>
                <w:szCs w:val="22"/>
              </w:rPr>
              <w:t>софинансирование</w:t>
            </w:r>
            <w:proofErr w:type="spellEnd"/>
            <w:r w:rsidRPr="00B826CA">
              <w:rPr>
                <w:i/>
                <w:sz w:val="22"/>
                <w:szCs w:val="22"/>
              </w:rPr>
              <w:t xml:space="preserve"> вопросов местного значения</w:t>
            </w:r>
          </w:p>
        </w:tc>
        <w:tc>
          <w:tcPr>
            <w:tcW w:w="1559" w:type="dxa"/>
            <w:tcBorders>
              <w:top w:val="nil"/>
              <w:bottom w:val="dotted" w:sz="4" w:space="0" w:color="auto"/>
            </w:tcBorders>
            <w:vAlign w:val="center"/>
          </w:tcPr>
          <w:p w:rsidR="00FA1710" w:rsidRPr="000B6A85" w:rsidRDefault="00FA1710" w:rsidP="005A08D5">
            <w:pPr>
              <w:pStyle w:val="31"/>
              <w:tabs>
                <w:tab w:val="center" w:pos="4677"/>
                <w:tab w:val="right" w:pos="9355"/>
              </w:tabs>
              <w:jc w:val="right"/>
              <w:rPr>
                <w:sz w:val="26"/>
                <w:szCs w:val="26"/>
              </w:rPr>
            </w:pPr>
            <w:r>
              <w:rPr>
                <w:sz w:val="26"/>
                <w:szCs w:val="26"/>
              </w:rPr>
              <w:t>738,2</w:t>
            </w:r>
          </w:p>
        </w:tc>
        <w:tc>
          <w:tcPr>
            <w:tcW w:w="1841" w:type="dxa"/>
            <w:tcBorders>
              <w:top w:val="nil"/>
              <w:bottom w:val="dotted" w:sz="4" w:space="0" w:color="auto"/>
            </w:tcBorders>
            <w:vAlign w:val="center"/>
          </w:tcPr>
          <w:p w:rsidR="00FA1710" w:rsidRPr="000B6A85" w:rsidRDefault="00FA1710" w:rsidP="005A08D5">
            <w:pPr>
              <w:pStyle w:val="31"/>
              <w:jc w:val="center"/>
              <w:rPr>
                <w:sz w:val="26"/>
                <w:szCs w:val="26"/>
              </w:rPr>
            </w:pPr>
            <w:r>
              <w:rPr>
                <w:sz w:val="26"/>
                <w:szCs w:val="26"/>
              </w:rPr>
              <w:t>2 209,4</w:t>
            </w:r>
          </w:p>
        </w:tc>
        <w:tc>
          <w:tcPr>
            <w:tcW w:w="1561" w:type="dxa"/>
            <w:tcBorders>
              <w:top w:val="nil"/>
              <w:bottom w:val="dotted" w:sz="4" w:space="0" w:color="auto"/>
            </w:tcBorders>
            <w:vAlign w:val="center"/>
          </w:tcPr>
          <w:p w:rsidR="00FA1710" w:rsidRPr="000B6A85" w:rsidRDefault="00FA1710" w:rsidP="005A08D5">
            <w:pPr>
              <w:pStyle w:val="31"/>
              <w:jc w:val="center"/>
              <w:rPr>
                <w:sz w:val="26"/>
                <w:szCs w:val="26"/>
              </w:rPr>
            </w:pPr>
            <w:r>
              <w:rPr>
                <w:sz w:val="26"/>
                <w:szCs w:val="26"/>
              </w:rPr>
              <w:t>+ 1 471,2</w:t>
            </w:r>
          </w:p>
        </w:tc>
        <w:tc>
          <w:tcPr>
            <w:tcW w:w="1276" w:type="dxa"/>
            <w:tcBorders>
              <w:top w:val="nil"/>
              <w:bottom w:val="dotted" w:sz="4" w:space="0" w:color="auto"/>
            </w:tcBorders>
            <w:vAlign w:val="center"/>
          </w:tcPr>
          <w:p w:rsidR="00FA1710" w:rsidRPr="000B6A85" w:rsidRDefault="00FA1710" w:rsidP="005A08D5">
            <w:pPr>
              <w:pStyle w:val="31"/>
              <w:jc w:val="center"/>
              <w:rPr>
                <w:sz w:val="26"/>
                <w:szCs w:val="26"/>
              </w:rPr>
            </w:pPr>
            <w:r>
              <w:rPr>
                <w:sz w:val="26"/>
                <w:szCs w:val="26"/>
              </w:rPr>
              <w:t>рост в 3 раза</w:t>
            </w:r>
          </w:p>
        </w:tc>
      </w:tr>
      <w:tr w:rsidR="00FA1710" w:rsidRPr="000B6A85" w:rsidTr="005A08D5">
        <w:trPr>
          <w:trHeight w:val="595"/>
        </w:trPr>
        <w:tc>
          <w:tcPr>
            <w:tcW w:w="3403" w:type="dxa"/>
            <w:vAlign w:val="center"/>
          </w:tcPr>
          <w:p w:rsidR="00FA1710" w:rsidRPr="00781BF2" w:rsidRDefault="00FA1710" w:rsidP="005A08D5">
            <w:pPr>
              <w:pStyle w:val="31"/>
              <w:ind w:left="708"/>
              <w:rPr>
                <w:i/>
                <w:sz w:val="22"/>
                <w:szCs w:val="22"/>
              </w:rPr>
            </w:pPr>
            <w:r w:rsidRPr="00781BF2">
              <w:rPr>
                <w:i/>
                <w:sz w:val="22"/>
                <w:szCs w:val="22"/>
              </w:rPr>
              <w:t>–  субвенции на реализацию образовательных программ</w:t>
            </w:r>
          </w:p>
        </w:tc>
        <w:tc>
          <w:tcPr>
            <w:tcW w:w="1559" w:type="dxa"/>
            <w:vAlign w:val="center"/>
          </w:tcPr>
          <w:p w:rsidR="00FA1710" w:rsidRPr="000B6A85" w:rsidRDefault="00FA1710" w:rsidP="005A08D5">
            <w:pPr>
              <w:pStyle w:val="31"/>
              <w:tabs>
                <w:tab w:val="center" w:pos="4677"/>
                <w:tab w:val="right" w:pos="9355"/>
              </w:tabs>
              <w:jc w:val="right"/>
              <w:rPr>
                <w:sz w:val="26"/>
                <w:szCs w:val="26"/>
              </w:rPr>
            </w:pPr>
            <w:r>
              <w:rPr>
                <w:sz w:val="26"/>
                <w:szCs w:val="26"/>
              </w:rPr>
              <w:t>9 692,8</w:t>
            </w:r>
          </w:p>
        </w:tc>
        <w:tc>
          <w:tcPr>
            <w:tcW w:w="1841" w:type="dxa"/>
            <w:vAlign w:val="center"/>
          </w:tcPr>
          <w:p w:rsidR="00FA1710" w:rsidRPr="000B6A85" w:rsidRDefault="00FA1710" w:rsidP="005A08D5">
            <w:pPr>
              <w:pStyle w:val="31"/>
              <w:jc w:val="center"/>
              <w:rPr>
                <w:sz w:val="26"/>
                <w:szCs w:val="26"/>
              </w:rPr>
            </w:pPr>
            <w:r>
              <w:rPr>
                <w:sz w:val="26"/>
                <w:szCs w:val="26"/>
              </w:rPr>
              <w:t>12 558,7</w:t>
            </w:r>
          </w:p>
        </w:tc>
        <w:tc>
          <w:tcPr>
            <w:tcW w:w="1561" w:type="dxa"/>
            <w:vAlign w:val="center"/>
          </w:tcPr>
          <w:p w:rsidR="00FA1710" w:rsidRPr="000B6A85" w:rsidRDefault="00FA1710" w:rsidP="005A08D5">
            <w:pPr>
              <w:pStyle w:val="31"/>
              <w:jc w:val="center"/>
              <w:rPr>
                <w:sz w:val="26"/>
                <w:szCs w:val="26"/>
              </w:rPr>
            </w:pPr>
            <w:r>
              <w:rPr>
                <w:sz w:val="26"/>
                <w:szCs w:val="26"/>
              </w:rPr>
              <w:t>+ 2 865,9</w:t>
            </w:r>
          </w:p>
        </w:tc>
        <w:tc>
          <w:tcPr>
            <w:tcW w:w="1276" w:type="dxa"/>
            <w:vAlign w:val="center"/>
          </w:tcPr>
          <w:p w:rsidR="00FA1710" w:rsidRPr="000B6A85" w:rsidRDefault="00FA1710" w:rsidP="005A08D5">
            <w:pPr>
              <w:pStyle w:val="31"/>
              <w:jc w:val="center"/>
              <w:rPr>
                <w:sz w:val="26"/>
                <w:szCs w:val="26"/>
              </w:rPr>
            </w:pPr>
            <w:r>
              <w:rPr>
                <w:sz w:val="26"/>
                <w:szCs w:val="26"/>
              </w:rPr>
              <w:t>+ 29,6 %</w:t>
            </w:r>
          </w:p>
        </w:tc>
      </w:tr>
      <w:tr w:rsidR="00FA1710" w:rsidRPr="000B6A85" w:rsidTr="005A08D5">
        <w:trPr>
          <w:trHeight w:val="595"/>
        </w:trPr>
        <w:tc>
          <w:tcPr>
            <w:tcW w:w="3403" w:type="dxa"/>
            <w:vAlign w:val="center"/>
          </w:tcPr>
          <w:p w:rsidR="00FA1710" w:rsidRPr="00781BF2" w:rsidRDefault="00FA1710" w:rsidP="005A08D5">
            <w:pPr>
              <w:pStyle w:val="31"/>
              <w:tabs>
                <w:tab w:val="center" w:pos="4677"/>
                <w:tab w:val="right" w:pos="9355"/>
              </w:tabs>
              <w:ind w:left="708"/>
              <w:rPr>
                <w:i/>
                <w:sz w:val="22"/>
                <w:szCs w:val="22"/>
              </w:rPr>
            </w:pPr>
            <w:r w:rsidRPr="00781BF2">
              <w:rPr>
                <w:i/>
                <w:sz w:val="22"/>
                <w:szCs w:val="22"/>
              </w:rPr>
              <w:t xml:space="preserve">–  субсидии на модернизацию </w:t>
            </w:r>
            <w:r w:rsidRPr="00781BF2">
              <w:rPr>
                <w:i/>
                <w:sz w:val="22"/>
                <w:szCs w:val="22"/>
              </w:rPr>
              <w:lastRenderedPageBreak/>
              <w:t xml:space="preserve">дошкольного образования </w:t>
            </w:r>
          </w:p>
        </w:tc>
        <w:tc>
          <w:tcPr>
            <w:tcW w:w="1559" w:type="dxa"/>
            <w:vAlign w:val="center"/>
          </w:tcPr>
          <w:p w:rsidR="00FA1710" w:rsidRPr="000B6A85" w:rsidRDefault="00FA1710" w:rsidP="005A08D5">
            <w:pPr>
              <w:pStyle w:val="31"/>
              <w:tabs>
                <w:tab w:val="center" w:pos="4677"/>
                <w:tab w:val="right" w:pos="9355"/>
              </w:tabs>
              <w:jc w:val="right"/>
              <w:rPr>
                <w:sz w:val="26"/>
                <w:szCs w:val="26"/>
              </w:rPr>
            </w:pPr>
            <w:r>
              <w:rPr>
                <w:sz w:val="26"/>
                <w:szCs w:val="26"/>
              </w:rPr>
              <w:lastRenderedPageBreak/>
              <w:t>606,4</w:t>
            </w:r>
          </w:p>
        </w:tc>
        <w:tc>
          <w:tcPr>
            <w:tcW w:w="1841" w:type="dxa"/>
            <w:vAlign w:val="center"/>
          </w:tcPr>
          <w:p w:rsidR="00FA1710" w:rsidRDefault="00FA1710" w:rsidP="005A08D5">
            <w:pPr>
              <w:pStyle w:val="31"/>
              <w:jc w:val="center"/>
              <w:rPr>
                <w:sz w:val="26"/>
                <w:szCs w:val="26"/>
              </w:rPr>
            </w:pPr>
            <w:r>
              <w:rPr>
                <w:sz w:val="26"/>
                <w:szCs w:val="26"/>
              </w:rPr>
              <w:t>845,2</w:t>
            </w:r>
          </w:p>
        </w:tc>
        <w:tc>
          <w:tcPr>
            <w:tcW w:w="1561" w:type="dxa"/>
            <w:vAlign w:val="center"/>
          </w:tcPr>
          <w:p w:rsidR="00FA1710" w:rsidRPr="000B6A85" w:rsidRDefault="00FA1710" w:rsidP="005A08D5">
            <w:pPr>
              <w:pStyle w:val="31"/>
              <w:jc w:val="center"/>
              <w:rPr>
                <w:sz w:val="26"/>
                <w:szCs w:val="26"/>
              </w:rPr>
            </w:pPr>
            <w:r>
              <w:rPr>
                <w:sz w:val="26"/>
                <w:szCs w:val="26"/>
              </w:rPr>
              <w:t>+ 238,8</w:t>
            </w:r>
          </w:p>
        </w:tc>
        <w:tc>
          <w:tcPr>
            <w:tcW w:w="1276" w:type="dxa"/>
            <w:vAlign w:val="center"/>
          </w:tcPr>
          <w:p w:rsidR="00FA1710" w:rsidRPr="000B6A85" w:rsidRDefault="00FA1710" w:rsidP="005A08D5">
            <w:pPr>
              <w:pStyle w:val="31"/>
              <w:jc w:val="center"/>
              <w:rPr>
                <w:sz w:val="26"/>
                <w:szCs w:val="26"/>
              </w:rPr>
            </w:pPr>
            <w:r>
              <w:rPr>
                <w:sz w:val="26"/>
                <w:szCs w:val="26"/>
              </w:rPr>
              <w:t>+ 39,4 %</w:t>
            </w:r>
          </w:p>
        </w:tc>
      </w:tr>
      <w:tr w:rsidR="00FA1710" w:rsidRPr="00AA4000" w:rsidTr="005A08D5">
        <w:trPr>
          <w:trHeight w:val="595"/>
        </w:trPr>
        <w:tc>
          <w:tcPr>
            <w:tcW w:w="3403" w:type="dxa"/>
            <w:vAlign w:val="center"/>
          </w:tcPr>
          <w:p w:rsidR="00FA1710" w:rsidRPr="00AA4000" w:rsidRDefault="00FA1710" w:rsidP="005A08D5">
            <w:pPr>
              <w:pStyle w:val="31"/>
              <w:tabs>
                <w:tab w:val="center" w:pos="4677"/>
                <w:tab w:val="right" w:pos="9355"/>
              </w:tabs>
              <w:ind w:left="708"/>
              <w:rPr>
                <w:i/>
                <w:sz w:val="22"/>
                <w:szCs w:val="22"/>
              </w:rPr>
            </w:pPr>
            <w:r w:rsidRPr="00AA4000">
              <w:rPr>
                <w:i/>
                <w:sz w:val="22"/>
                <w:szCs w:val="22"/>
              </w:rPr>
              <w:lastRenderedPageBreak/>
              <w:t xml:space="preserve">– субсидии </w:t>
            </w:r>
            <w:proofErr w:type="spellStart"/>
            <w:r w:rsidRPr="00AA4000">
              <w:rPr>
                <w:i/>
                <w:sz w:val="22"/>
                <w:szCs w:val="22"/>
              </w:rPr>
              <w:t>сельхозтоваропроизводи-телям</w:t>
            </w:r>
            <w:proofErr w:type="spellEnd"/>
            <w:r w:rsidRPr="00AA4000">
              <w:rPr>
                <w:i/>
                <w:sz w:val="22"/>
                <w:szCs w:val="22"/>
              </w:rPr>
              <w:t xml:space="preserve"> Ненецкого автономного округа</w:t>
            </w:r>
          </w:p>
        </w:tc>
        <w:tc>
          <w:tcPr>
            <w:tcW w:w="1559" w:type="dxa"/>
            <w:vAlign w:val="center"/>
          </w:tcPr>
          <w:p w:rsidR="00FA1710" w:rsidRPr="00AA4000" w:rsidRDefault="00FA1710" w:rsidP="005A08D5">
            <w:pPr>
              <w:pStyle w:val="31"/>
              <w:tabs>
                <w:tab w:val="center" w:pos="4677"/>
                <w:tab w:val="right" w:pos="9355"/>
              </w:tabs>
              <w:jc w:val="right"/>
              <w:rPr>
                <w:sz w:val="26"/>
                <w:szCs w:val="26"/>
              </w:rPr>
            </w:pPr>
            <w:r w:rsidRPr="00AA4000">
              <w:rPr>
                <w:sz w:val="26"/>
                <w:szCs w:val="26"/>
              </w:rPr>
              <w:t>0</w:t>
            </w:r>
          </w:p>
        </w:tc>
        <w:tc>
          <w:tcPr>
            <w:tcW w:w="1841" w:type="dxa"/>
            <w:vAlign w:val="center"/>
          </w:tcPr>
          <w:p w:rsidR="00FA1710" w:rsidRPr="00AA4000" w:rsidRDefault="00FA1710" w:rsidP="005A08D5">
            <w:pPr>
              <w:pStyle w:val="31"/>
              <w:jc w:val="center"/>
              <w:rPr>
                <w:sz w:val="26"/>
                <w:szCs w:val="26"/>
              </w:rPr>
            </w:pPr>
            <w:r w:rsidRPr="00AA4000">
              <w:rPr>
                <w:sz w:val="26"/>
                <w:szCs w:val="26"/>
              </w:rPr>
              <w:t>166,2</w:t>
            </w:r>
          </w:p>
        </w:tc>
        <w:tc>
          <w:tcPr>
            <w:tcW w:w="1561" w:type="dxa"/>
            <w:vAlign w:val="center"/>
          </w:tcPr>
          <w:p w:rsidR="00FA1710" w:rsidRPr="00AA4000" w:rsidRDefault="00FA1710" w:rsidP="005A08D5">
            <w:pPr>
              <w:pStyle w:val="31"/>
              <w:jc w:val="center"/>
              <w:rPr>
                <w:sz w:val="26"/>
                <w:szCs w:val="26"/>
              </w:rPr>
            </w:pPr>
            <w:r w:rsidRPr="00AA4000">
              <w:rPr>
                <w:sz w:val="26"/>
                <w:szCs w:val="26"/>
              </w:rPr>
              <w:t>+ 166,2</w:t>
            </w:r>
          </w:p>
        </w:tc>
        <w:tc>
          <w:tcPr>
            <w:tcW w:w="1276" w:type="dxa"/>
            <w:vAlign w:val="center"/>
          </w:tcPr>
          <w:p w:rsidR="00FA1710" w:rsidRPr="00AA4000" w:rsidRDefault="00FA1710" w:rsidP="005A08D5">
            <w:pPr>
              <w:pStyle w:val="31"/>
              <w:jc w:val="center"/>
              <w:rPr>
                <w:sz w:val="26"/>
                <w:szCs w:val="26"/>
              </w:rPr>
            </w:pPr>
          </w:p>
        </w:tc>
      </w:tr>
      <w:tr w:rsidR="00FA1710" w:rsidRPr="000B6A85" w:rsidTr="005A08D5">
        <w:trPr>
          <w:trHeight w:val="595"/>
        </w:trPr>
        <w:tc>
          <w:tcPr>
            <w:tcW w:w="3403" w:type="dxa"/>
            <w:vAlign w:val="center"/>
          </w:tcPr>
          <w:p w:rsidR="00FA1710" w:rsidRPr="00781BF2" w:rsidRDefault="00FA1710" w:rsidP="005A08D5">
            <w:pPr>
              <w:pStyle w:val="31"/>
              <w:tabs>
                <w:tab w:val="center" w:pos="4677"/>
                <w:tab w:val="right" w:pos="9355"/>
              </w:tabs>
              <w:ind w:left="708"/>
              <w:rPr>
                <w:i/>
                <w:sz w:val="22"/>
                <w:szCs w:val="22"/>
              </w:rPr>
            </w:pPr>
            <w:r w:rsidRPr="00781BF2">
              <w:rPr>
                <w:i/>
                <w:sz w:val="22"/>
                <w:szCs w:val="22"/>
              </w:rPr>
              <w:t>– обеспечение мероприятий по капитальному ремонту многоквартирных домов, переселение граждан из аварийного жилищного фонда</w:t>
            </w:r>
          </w:p>
        </w:tc>
        <w:tc>
          <w:tcPr>
            <w:tcW w:w="1559" w:type="dxa"/>
            <w:vAlign w:val="center"/>
          </w:tcPr>
          <w:p w:rsidR="00FA1710" w:rsidRPr="000B6A85" w:rsidRDefault="00FA1710" w:rsidP="005A08D5">
            <w:pPr>
              <w:pStyle w:val="31"/>
              <w:tabs>
                <w:tab w:val="center" w:pos="4677"/>
                <w:tab w:val="right" w:pos="9355"/>
              </w:tabs>
              <w:jc w:val="right"/>
              <w:rPr>
                <w:sz w:val="26"/>
                <w:szCs w:val="26"/>
              </w:rPr>
            </w:pPr>
            <w:r>
              <w:rPr>
                <w:sz w:val="26"/>
                <w:szCs w:val="26"/>
              </w:rPr>
              <w:t>1 378,4</w:t>
            </w:r>
          </w:p>
        </w:tc>
        <w:tc>
          <w:tcPr>
            <w:tcW w:w="1841" w:type="dxa"/>
            <w:vAlign w:val="center"/>
          </w:tcPr>
          <w:p w:rsidR="00FA1710" w:rsidRPr="000B6A85" w:rsidRDefault="00FA1710" w:rsidP="005A08D5">
            <w:pPr>
              <w:pStyle w:val="31"/>
              <w:jc w:val="center"/>
              <w:rPr>
                <w:sz w:val="26"/>
                <w:szCs w:val="26"/>
              </w:rPr>
            </w:pPr>
            <w:r>
              <w:rPr>
                <w:sz w:val="26"/>
                <w:szCs w:val="26"/>
              </w:rPr>
              <w:t>1 227,2</w:t>
            </w:r>
          </w:p>
        </w:tc>
        <w:tc>
          <w:tcPr>
            <w:tcW w:w="1561" w:type="dxa"/>
            <w:vAlign w:val="center"/>
          </w:tcPr>
          <w:p w:rsidR="00FA1710" w:rsidRPr="000B6A85" w:rsidRDefault="00FA1710" w:rsidP="005A08D5">
            <w:pPr>
              <w:pStyle w:val="31"/>
              <w:jc w:val="center"/>
              <w:rPr>
                <w:sz w:val="26"/>
                <w:szCs w:val="26"/>
              </w:rPr>
            </w:pPr>
            <w:r>
              <w:rPr>
                <w:sz w:val="26"/>
                <w:szCs w:val="26"/>
              </w:rPr>
              <w:t>- 151,2</w:t>
            </w:r>
          </w:p>
        </w:tc>
        <w:tc>
          <w:tcPr>
            <w:tcW w:w="1276" w:type="dxa"/>
            <w:vAlign w:val="center"/>
          </w:tcPr>
          <w:p w:rsidR="00FA1710" w:rsidRPr="000B6A85" w:rsidRDefault="00FA1710" w:rsidP="005A08D5">
            <w:pPr>
              <w:pStyle w:val="31"/>
              <w:jc w:val="center"/>
              <w:rPr>
                <w:sz w:val="26"/>
                <w:szCs w:val="26"/>
              </w:rPr>
            </w:pPr>
            <w:r>
              <w:rPr>
                <w:sz w:val="26"/>
                <w:szCs w:val="26"/>
              </w:rPr>
              <w:t>- 11,0 %</w:t>
            </w:r>
          </w:p>
        </w:tc>
      </w:tr>
      <w:tr w:rsidR="00FA1710" w:rsidRPr="000B6A85" w:rsidTr="005A08D5">
        <w:trPr>
          <w:trHeight w:val="362"/>
        </w:trPr>
        <w:tc>
          <w:tcPr>
            <w:tcW w:w="3403" w:type="dxa"/>
            <w:vAlign w:val="center"/>
          </w:tcPr>
          <w:p w:rsidR="00FA1710" w:rsidRPr="00781BF2" w:rsidRDefault="00FA1710" w:rsidP="005A08D5">
            <w:pPr>
              <w:pStyle w:val="31"/>
              <w:tabs>
                <w:tab w:val="center" w:pos="4677"/>
                <w:tab w:val="right" w:pos="9355"/>
              </w:tabs>
              <w:ind w:left="708"/>
              <w:rPr>
                <w:i/>
                <w:sz w:val="22"/>
                <w:szCs w:val="22"/>
              </w:rPr>
            </w:pPr>
            <w:r w:rsidRPr="00781BF2">
              <w:rPr>
                <w:i/>
                <w:sz w:val="22"/>
                <w:szCs w:val="22"/>
              </w:rPr>
              <w:t>– обеспечение жилыми помещениями детей-сирот, детей, оставшихся без попечения родителей</w:t>
            </w:r>
          </w:p>
        </w:tc>
        <w:tc>
          <w:tcPr>
            <w:tcW w:w="1559" w:type="dxa"/>
            <w:vAlign w:val="center"/>
          </w:tcPr>
          <w:p w:rsidR="00FA1710" w:rsidRPr="000B6A85" w:rsidRDefault="00FA1710" w:rsidP="005A08D5">
            <w:pPr>
              <w:pStyle w:val="31"/>
              <w:tabs>
                <w:tab w:val="center" w:pos="4677"/>
                <w:tab w:val="right" w:pos="9355"/>
              </w:tabs>
              <w:jc w:val="right"/>
              <w:rPr>
                <w:sz w:val="26"/>
                <w:szCs w:val="26"/>
              </w:rPr>
            </w:pPr>
            <w:r>
              <w:rPr>
                <w:sz w:val="26"/>
                <w:szCs w:val="26"/>
              </w:rPr>
              <w:t>310,4</w:t>
            </w:r>
          </w:p>
        </w:tc>
        <w:tc>
          <w:tcPr>
            <w:tcW w:w="1841" w:type="dxa"/>
            <w:vAlign w:val="center"/>
          </w:tcPr>
          <w:p w:rsidR="00FA1710" w:rsidRPr="000B6A85" w:rsidRDefault="00FA1710" w:rsidP="005A08D5">
            <w:pPr>
              <w:pStyle w:val="31"/>
              <w:jc w:val="center"/>
              <w:rPr>
                <w:sz w:val="26"/>
                <w:szCs w:val="26"/>
              </w:rPr>
            </w:pPr>
            <w:r>
              <w:rPr>
                <w:sz w:val="26"/>
                <w:szCs w:val="26"/>
              </w:rPr>
              <w:t>259,0</w:t>
            </w:r>
          </w:p>
        </w:tc>
        <w:tc>
          <w:tcPr>
            <w:tcW w:w="1561" w:type="dxa"/>
            <w:vAlign w:val="center"/>
          </w:tcPr>
          <w:p w:rsidR="00FA1710" w:rsidRPr="000B6A85" w:rsidRDefault="00FA1710" w:rsidP="005A08D5">
            <w:pPr>
              <w:pStyle w:val="31"/>
              <w:jc w:val="center"/>
              <w:rPr>
                <w:sz w:val="26"/>
                <w:szCs w:val="26"/>
              </w:rPr>
            </w:pPr>
            <w:r>
              <w:rPr>
                <w:sz w:val="26"/>
                <w:szCs w:val="26"/>
              </w:rPr>
              <w:t>- 51,4</w:t>
            </w:r>
          </w:p>
        </w:tc>
        <w:tc>
          <w:tcPr>
            <w:tcW w:w="1276" w:type="dxa"/>
            <w:vAlign w:val="center"/>
          </w:tcPr>
          <w:p w:rsidR="00FA1710" w:rsidRPr="000B6A85" w:rsidRDefault="00FA1710" w:rsidP="005A08D5">
            <w:pPr>
              <w:pStyle w:val="31"/>
              <w:jc w:val="center"/>
              <w:rPr>
                <w:sz w:val="26"/>
                <w:szCs w:val="26"/>
              </w:rPr>
            </w:pPr>
            <w:r>
              <w:rPr>
                <w:sz w:val="26"/>
                <w:szCs w:val="26"/>
              </w:rPr>
              <w:t>- 16,6 %</w:t>
            </w:r>
          </w:p>
        </w:tc>
      </w:tr>
      <w:tr w:rsidR="00FA1710" w:rsidRPr="008F24EE" w:rsidTr="005A08D5">
        <w:trPr>
          <w:trHeight w:val="595"/>
        </w:trPr>
        <w:tc>
          <w:tcPr>
            <w:tcW w:w="3403" w:type="dxa"/>
            <w:vAlign w:val="center"/>
          </w:tcPr>
          <w:p w:rsidR="00FA1710" w:rsidRPr="00781BF2" w:rsidRDefault="00FA1710" w:rsidP="005A08D5">
            <w:pPr>
              <w:pStyle w:val="31"/>
              <w:tabs>
                <w:tab w:val="center" w:pos="4677"/>
                <w:tab w:val="right" w:pos="9355"/>
              </w:tabs>
              <w:ind w:left="708"/>
              <w:rPr>
                <w:i/>
                <w:sz w:val="22"/>
                <w:szCs w:val="22"/>
              </w:rPr>
            </w:pPr>
            <w:r w:rsidRPr="00781BF2">
              <w:rPr>
                <w:i/>
                <w:sz w:val="22"/>
                <w:szCs w:val="22"/>
              </w:rPr>
              <w:t>– по ВЦП «Выполнение мероприятий по развитию социальной и инженерной инфраструктуры ЗАТО «Мирный» в рамках ФЦП «Развитие российских космодромов на 2006-2015 годы»</w:t>
            </w:r>
          </w:p>
        </w:tc>
        <w:tc>
          <w:tcPr>
            <w:tcW w:w="1559" w:type="dxa"/>
            <w:vAlign w:val="center"/>
          </w:tcPr>
          <w:p w:rsidR="00FA1710" w:rsidRPr="000B6A85" w:rsidRDefault="00FA1710" w:rsidP="005A08D5">
            <w:pPr>
              <w:pStyle w:val="31"/>
              <w:tabs>
                <w:tab w:val="center" w:pos="4677"/>
                <w:tab w:val="right" w:pos="9355"/>
              </w:tabs>
              <w:jc w:val="right"/>
              <w:rPr>
                <w:sz w:val="26"/>
                <w:szCs w:val="26"/>
              </w:rPr>
            </w:pPr>
            <w:r>
              <w:rPr>
                <w:sz w:val="26"/>
                <w:szCs w:val="26"/>
              </w:rPr>
              <w:t>0</w:t>
            </w:r>
          </w:p>
        </w:tc>
        <w:tc>
          <w:tcPr>
            <w:tcW w:w="1841" w:type="dxa"/>
            <w:vAlign w:val="center"/>
          </w:tcPr>
          <w:p w:rsidR="00FA1710" w:rsidRPr="000B6A85" w:rsidRDefault="00FA1710" w:rsidP="005A08D5">
            <w:pPr>
              <w:pStyle w:val="31"/>
              <w:jc w:val="center"/>
              <w:rPr>
                <w:sz w:val="26"/>
                <w:szCs w:val="26"/>
              </w:rPr>
            </w:pPr>
            <w:r>
              <w:rPr>
                <w:sz w:val="26"/>
                <w:szCs w:val="26"/>
              </w:rPr>
              <w:t>1 917,9</w:t>
            </w:r>
          </w:p>
        </w:tc>
        <w:tc>
          <w:tcPr>
            <w:tcW w:w="1561" w:type="dxa"/>
            <w:vAlign w:val="center"/>
          </w:tcPr>
          <w:p w:rsidR="00FA1710" w:rsidRPr="000B6A85" w:rsidRDefault="00FA1710" w:rsidP="005A08D5">
            <w:pPr>
              <w:pStyle w:val="31"/>
              <w:jc w:val="center"/>
              <w:rPr>
                <w:sz w:val="26"/>
                <w:szCs w:val="26"/>
              </w:rPr>
            </w:pPr>
            <w:r>
              <w:rPr>
                <w:sz w:val="26"/>
                <w:szCs w:val="26"/>
              </w:rPr>
              <w:t>+ 1 917,9</w:t>
            </w:r>
          </w:p>
        </w:tc>
        <w:tc>
          <w:tcPr>
            <w:tcW w:w="1276" w:type="dxa"/>
            <w:vAlign w:val="center"/>
          </w:tcPr>
          <w:p w:rsidR="00FA1710" w:rsidRPr="008F24EE" w:rsidRDefault="00FA1710" w:rsidP="005A08D5">
            <w:pPr>
              <w:pStyle w:val="31"/>
              <w:jc w:val="center"/>
              <w:rPr>
                <w:sz w:val="26"/>
                <w:szCs w:val="26"/>
                <w:highlight w:val="yellow"/>
              </w:rPr>
            </w:pPr>
          </w:p>
        </w:tc>
      </w:tr>
      <w:tr w:rsidR="00FA1710" w:rsidRPr="000B6A85" w:rsidTr="005A08D5">
        <w:trPr>
          <w:trHeight w:val="595"/>
        </w:trPr>
        <w:tc>
          <w:tcPr>
            <w:tcW w:w="3403" w:type="dxa"/>
            <w:tcBorders>
              <w:bottom w:val="single" w:sz="4" w:space="0" w:color="auto"/>
            </w:tcBorders>
            <w:vAlign w:val="center"/>
          </w:tcPr>
          <w:p w:rsidR="00FA1710" w:rsidRPr="000B6A85" w:rsidRDefault="00FA1710" w:rsidP="005A08D5">
            <w:pPr>
              <w:pStyle w:val="31"/>
              <w:rPr>
                <w:sz w:val="24"/>
                <w:szCs w:val="24"/>
              </w:rPr>
            </w:pPr>
            <w:r w:rsidRPr="000B6A85">
              <w:rPr>
                <w:sz w:val="24"/>
                <w:szCs w:val="24"/>
              </w:rPr>
              <w:t xml:space="preserve">Прочие расходы, не отнесенные к вышеперечисленным расходам </w:t>
            </w:r>
          </w:p>
        </w:tc>
        <w:tc>
          <w:tcPr>
            <w:tcW w:w="1559" w:type="dxa"/>
            <w:tcBorders>
              <w:bottom w:val="single" w:sz="4" w:space="0" w:color="auto"/>
            </w:tcBorders>
            <w:vAlign w:val="center"/>
          </w:tcPr>
          <w:p w:rsidR="00FA1710" w:rsidRPr="000B6A85" w:rsidRDefault="00FA1710" w:rsidP="005A08D5">
            <w:pPr>
              <w:pStyle w:val="31"/>
              <w:tabs>
                <w:tab w:val="center" w:pos="4677"/>
                <w:tab w:val="right" w:pos="9355"/>
              </w:tabs>
              <w:jc w:val="right"/>
              <w:rPr>
                <w:sz w:val="26"/>
                <w:szCs w:val="26"/>
              </w:rPr>
            </w:pPr>
            <w:r w:rsidRPr="000B6A85">
              <w:rPr>
                <w:sz w:val="26"/>
                <w:szCs w:val="26"/>
              </w:rPr>
              <w:t>1 903,7</w:t>
            </w:r>
          </w:p>
        </w:tc>
        <w:tc>
          <w:tcPr>
            <w:tcW w:w="1841" w:type="dxa"/>
            <w:tcBorders>
              <w:bottom w:val="single" w:sz="4" w:space="0" w:color="auto"/>
            </w:tcBorders>
            <w:vAlign w:val="center"/>
          </w:tcPr>
          <w:p w:rsidR="00FA1710" w:rsidRPr="000B6A85" w:rsidRDefault="00FA1710" w:rsidP="005A08D5">
            <w:pPr>
              <w:pStyle w:val="31"/>
              <w:jc w:val="center"/>
              <w:rPr>
                <w:sz w:val="26"/>
                <w:szCs w:val="26"/>
              </w:rPr>
            </w:pPr>
            <w:r>
              <w:rPr>
                <w:sz w:val="26"/>
                <w:szCs w:val="26"/>
              </w:rPr>
              <w:t>1 712,7</w:t>
            </w:r>
          </w:p>
        </w:tc>
        <w:tc>
          <w:tcPr>
            <w:tcW w:w="1561" w:type="dxa"/>
            <w:tcBorders>
              <w:bottom w:val="single" w:sz="4" w:space="0" w:color="auto"/>
            </w:tcBorders>
            <w:vAlign w:val="center"/>
          </w:tcPr>
          <w:p w:rsidR="00FA1710" w:rsidRPr="000B6A85" w:rsidRDefault="00FA1710" w:rsidP="005A08D5">
            <w:pPr>
              <w:pStyle w:val="31"/>
              <w:jc w:val="center"/>
              <w:rPr>
                <w:sz w:val="26"/>
                <w:szCs w:val="26"/>
              </w:rPr>
            </w:pPr>
            <w:r>
              <w:rPr>
                <w:sz w:val="26"/>
                <w:szCs w:val="26"/>
              </w:rPr>
              <w:t>- 191,0</w:t>
            </w:r>
          </w:p>
        </w:tc>
        <w:tc>
          <w:tcPr>
            <w:tcW w:w="1276" w:type="dxa"/>
            <w:tcBorders>
              <w:bottom w:val="single" w:sz="4" w:space="0" w:color="auto"/>
            </w:tcBorders>
            <w:vAlign w:val="center"/>
          </w:tcPr>
          <w:p w:rsidR="00FA1710" w:rsidRPr="000B6A85" w:rsidRDefault="00FA1710" w:rsidP="005A08D5">
            <w:pPr>
              <w:pStyle w:val="31"/>
              <w:jc w:val="center"/>
              <w:rPr>
                <w:sz w:val="26"/>
                <w:szCs w:val="26"/>
              </w:rPr>
            </w:pPr>
            <w:r>
              <w:rPr>
                <w:sz w:val="26"/>
                <w:szCs w:val="26"/>
              </w:rPr>
              <w:t>- 10,0 %</w:t>
            </w:r>
          </w:p>
        </w:tc>
      </w:tr>
      <w:tr w:rsidR="00FA1710" w:rsidRPr="000B6A85" w:rsidTr="005A08D5">
        <w:trPr>
          <w:trHeight w:val="595"/>
        </w:trPr>
        <w:tc>
          <w:tcPr>
            <w:tcW w:w="3403" w:type="dxa"/>
            <w:shd w:val="clear" w:color="auto" w:fill="E6E6E6"/>
            <w:vAlign w:val="center"/>
          </w:tcPr>
          <w:p w:rsidR="00FA1710" w:rsidRPr="000B6A85" w:rsidRDefault="00FA1710" w:rsidP="005A08D5">
            <w:pPr>
              <w:pStyle w:val="31"/>
              <w:rPr>
                <w:b/>
                <w:sz w:val="26"/>
                <w:szCs w:val="26"/>
              </w:rPr>
            </w:pPr>
            <w:r w:rsidRPr="000B6A85">
              <w:rPr>
                <w:b/>
                <w:sz w:val="26"/>
                <w:szCs w:val="26"/>
              </w:rPr>
              <w:t>ВСЕГО расходов</w:t>
            </w:r>
          </w:p>
        </w:tc>
        <w:tc>
          <w:tcPr>
            <w:tcW w:w="1559" w:type="dxa"/>
            <w:shd w:val="clear" w:color="auto" w:fill="E6E6E6"/>
            <w:vAlign w:val="center"/>
          </w:tcPr>
          <w:p w:rsidR="00FA1710" w:rsidRPr="000B6A85" w:rsidRDefault="00FA1710" w:rsidP="005A08D5">
            <w:pPr>
              <w:pStyle w:val="31"/>
              <w:tabs>
                <w:tab w:val="center" w:pos="4677"/>
                <w:tab w:val="right" w:pos="9355"/>
              </w:tabs>
              <w:jc w:val="right"/>
              <w:rPr>
                <w:b/>
                <w:sz w:val="26"/>
                <w:szCs w:val="26"/>
              </w:rPr>
            </w:pPr>
            <w:r w:rsidRPr="000B6A85">
              <w:rPr>
                <w:b/>
                <w:sz w:val="26"/>
                <w:szCs w:val="26"/>
              </w:rPr>
              <w:t>66 234,8</w:t>
            </w:r>
          </w:p>
        </w:tc>
        <w:tc>
          <w:tcPr>
            <w:tcW w:w="1841" w:type="dxa"/>
            <w:shd w:val="clear" w:color="auto" w:fill="E6E6E6"/>
            <w:vAlign w:val="center"/>
          </w:tcPr>
          <w:p w:rsidR="00FA1710" w:rsidRPr="000B6A85" w:rsidRDefault="00FA1710" w:rsidP="005A08D5">
            <w:pPr>
              <w:pStyle w:val="31"/>
              <w:jc w:val="center"/>
              <w:rPr>
                <w:b/>
                <w:sz w:val="26"/>
                <w:szCs w:val="26"/>
              </w:rPr>
            </w:pPr>
            <w:r w:rsidRPr="000B6A85">
              <w:rPr>
                <w:b/>
                <w:sz w:val="26"/>
                <w:szCs w:val="26"/>
              </w:rPr>
              <w:t>69 904,0</w:t>
            </w:r>
          </w:p>
        </w:tc>
        <w:tc>
          <w:tcPr>
            <w:tcW w:w="1561" w:type="dxa"/>
            <w:shd w:val="clear" w:color="auto" w:fill="E6E6E6"/>
            <w:vAlign w:val="center"/>
          </w:tcPr>
          <w:p w:rsidR="00FA1710" w:rsidRPr="000B6A85" w:rsidRDefault="00FA1710" w:rsidP="005A08D5">
            <w:pPr>
              <w:pStyle w:val="31"/>
              <w:tabs>
                <w:tab w:val="left" w:pos="-36"/>
              </w:tabs>
              <w:ind w:right="-108" w:hanging="36"/>
              <w:jc w:val="center"/>
              <w:rPr>
                <w:b/>
                <w:sz w:val="26"/>
                <w:szCs w:val="26"/>
              </w:rPr>
            </w:pPr>
            <w:r w:rsidRPr="000B6A85">
              <w:rPr>
                <w:b/>
                <w:sz w:val="26"/>
                <w:szCs w:val="26"/>
              </w:rPr>
              <w:t>+ 3 669,2</w:t>
            </w:r>
          </w:p>
        </w:tc>
        <w:tc>
          <w:tcPr>
            <w:tcW w:w="1276" w:type="dxa"/>
            <w:shd w:val="clear" w:color="auto" w:fill="E6E6E6"/>
            <w:vAlign w:val="center"/>
          </w:tcPr>
          <w:p w:rsidR="00FA1710" w:rsidRPr="000B6A85" w:rsidRDefault="00FA1710" w:rsidP="005A08D5">
            <w:pPr>
              <w:pStyle w:val="31"/>
              <w:jc w:val="center"/>
              <w:rPr>
                <w:b/>
                <w:sz w:val="26"/>
                <w:szCs w:val="26"/>
              </w:rPr>
            </w:pPr>
            <w:r w:rsidRPr="000B6A85">
              <w:rPr>
                <w:b/>
                <w:sz w:val="26"/>
                <w:szCs w:val="26"/>
              </w:rPr>
              <w:t>+ 5,5 %</w:t>
            </w:r>
          </w:p>
        </w:tc>
      </w:tr>
    </w:tbl>
    <w:p w:rsidR="00FA1710" w:rsidRDefault="00FA1710" w:rsidP="00FA1710">
      <w:pPr>
        <w:ind w:right="75" w:firstLine="0"/>
        <w:rPr>
          <w:color w:val="FF0000"/>
          <w:szCs w:val="28"/>
        </w:rPr>
      </w:pPr>
    </w:p>
    <w:p w:rsidR="00F63F46" w:rsidRDefault="00152DBC" w:rsidP="00FA1710">
      <w:pPr>
        <w:spacing w:line="360" w:lineRule="auto"/>
        <w:ind w:right="75" w:firstLine="0"/>
        <w:rPr>
          <w:sz w:val="26"/>
          <w:szCs w:val="26"/>
        </w:rPr>
      </w:pPr>
      <w:r>
        <w:rPr>
          <w:sz w:val="26"/>
          <w:szCs w:val="26"/>
        </w:rPr>
        <w:t xml:space="preserve">          </w:t>
      </w:r>
    </w:p>
    <w:p w:rsidR="00FA1710" w:rsidRDefault="00152DBC" w:rsidP="00FA1710">
      <w:pPr>
        <w:spacing w:line="360" w:lineRule="auto"/>
        <w:ind w:right="75" w:firstLine="0"/>
        <w:rPr>
          <w:sz w:val="26"/>
          <w:szCs w:val="26"/>
        </w:rPr>
      </w:pPr>
      <w:r>
        <w:rPr>
          <w:sz w:val="26"/>
          <w:szCs w:val="26"/>
        </w:rPr>
        <w:t xml:space="preserve"> </w:t>
      </w:r>
      <w:r w:rsidR="00FA1710" w:rsidRPr="000716D2">
        <w:rPr>
          <w:sz w:val="26"/>
          <w:szCs w:val="26"/>
        </w:rPr>
        <w:t xml:space="preserve">В 2014 году источники финансирования расходов областного бюджета за счет областных, федеральных средств, а также средств </w:t>
      </w:r>
      <w:proofErr w:type="spellStart"/>
      <w:r w:rsidR="00FA1710" w:rsidRPr="000716D2">
        <w:rPr>
          <w:sz w:val="26"/>
          <w:szCs w:val="26"/>
        </w:rPr>
        <w:t>ФОМСа</w:t>
      </w:r>
      <w:proofErr w:type="spellEnd"/>
      <w:r w:rsidR="00FA1710" w:rsidRPr="000716D2">
        <w:rPr>
          <w:sz w:val="26"/>
          <w:szCs w:val="26"/>
        </w:rPr>
        <w:t xml:space="preserve">, ГК – Фонда содействия реформированию ЖКХ, Пенсионного фонда выглядят следующим образом. </w:t>
      </w:r>
      <w:r>
        <w:rPr>
          <w:sz w:val="26"/>
          <w:szCs w:val="26"/>
        </w:rPr>
        <w:t>(Таблица 3)</w:t>
      </w:r>
    </w:p>
    <w:p w:rsidR="00152DBC" w:rsidRDefault="00152DBC" w:rsidP="00FA1710">
      <w:pPr>
        <w:spacing w:line="360" w:lineRule="auto"/>
        <w:ind w:right="75" w:firstLine="0"/>
        <w:rPr>
          <w:sz w:val="26"/>
          <w:szCs w:val="26"/>
        </w:rPr>
      </w:pPr>
    </w:p>
    <w:p w:rsidR="00152DBC" w:rsidRDefault="00152DBC" w:rsidP="00FA1710">
      <w:pPr>
        <w:spacing w:line="360" w:lineRule="auto"/>
        <w:ind w:right="75" w:firstLine="0"/>
        <w:rPr>
          <w:sz w:val="26"/>
          <w:szCs w:val="26"/>
        </w:rPr>
      </w:pPr>
    </w:p>
    <w:p w:rsidR="00152DBC" w:rsidRDefault="00152DBC" w:rsidP="00FA1710">
      <w:pPr>
        <w:spacing w:line="360" w:lineRule="auto"/>
        <w:ind w:right="75" w:firstLine="0"/>
        <w:rPr>
          <w:sz w:val="26"/>
          <w:szCs w:val="26"/>
        </w:rPr>
      </w:pPr>
    </w:p>
    <w:p w:rsidR="00152DBC" w:rsidRPr="000716D2" w:rsidRDefault="00152DBC" w:rsidP="00FA1710">
      <w:pPr>
        <w:spacing w:line="360" w:lineRule="auto"/>
        <w:ind w:right="75" w:firstLine="0"/>
        <w:rPr>
          <w:sz w:val="26"/>
          <w:szCs w:val="26"/>
        </w:rPr>
      </w:pPr>
      <w:r>
        <w:rPr>
          <w:sz w:val="26"/>
          <w:szCs w:val="26"/>
        </w:rPr>
        <w:lastRenderedPageBreak/>
        <w:t>Таблица 3 – Источники финансирования расходов бюджета Архангельской области за 2014г.</w:t>
      </w:r>
    </w:p>
    <w:p w:rsidR="00FA1710" w:rsidRPr="000716D2" w:rsidRDefault="00FA1710" w:rsidP="00FA1710">
      <w:pPr>
        <w:ind w:right="75" w:firstLine="720"/>
        <w:jc w:val="right"/>
      </w:pPr>
      <w:r>
        <w:rPr>
          <w:sz w:val="26"/>
          <w:szCs w:val="26"/>
        </w:rPr>
        <w:t>млн</w:t>
      </w:r>
      <w:proofErr w:type="gramStart"/>
      <w:r w:rsidRPr="000716D2">
        <w:rPr>
          <w:sz w:val="26"/>
          <w:szCs w:val="26"/>
        </w:rPr>
        <w:t>.р</w:t>
      </w:r>
      <w:proofErr w:type="gramEnd"/>
      <w:r w:rsidRPr="000716D2">
        <w:rPr>
          <w:sz w:val="26"/>
          <w:szCs w:val="26"/>
        </w:rPr>
        <w:t>ублей</w:t>
      </w:r>
    </w:p>
    <w:tbl>
      <w:tblPr>
        <w:tblW w:w="0" w:type="auto"/>
        <w:tblInd w:w="-5" w:type="dxa"/>
        <w:tblLayout w:type="fixed"/>
        <w:tblLook w:val="0000"/>
      </w:tblPr>
      <w:tblGrid>
        <w:gridCol w:w="2807"/>
        <w:gridCol w:w="1656"/>
        <w:gridCol w:w="1656"/>
        <w:gridCol w:w="1721"/>
        <w:gridCol w:w="1659"/>
      </w:tblGrid>
      <w:tr w:rsidR="00FA1710" w:rsidRPr="000716D2" w:rsidTr="005A08D5">
        <w:trPr>
          <w:tblHeader/>
        </w:trPr>
        <w:tc>
          <w:tcPr>
            <w:tcW w:w="2807" w:type="dxa"/>
            <w:tcBorders>
              <w:top w:val="single" w:sz="4" w:space="0" w:color="000000"/>
              <w:left w:val="single" w:sz="4" w:space="0" w:color="000000"/>
              <w:bottom w:val="single" w:sz="4" w:space="0" w:color="000000"/>
            </w:tcBorders>
            <w:shd w:val="clear" w:color="auto" w:fill="auto"/>
          </w:tcPr>
          <w:p w:rsidR="00FA1710" w:rsidRPr="000716D2" w:rsidRDefault="00FA1710" w:rsidP="00FA1710">
            <w:pPr>
              <w:snapToGrid w:val="0"/>
              <w:spacing w:line="288" w:lineRule="auto"/>
              <w:ind w:right="75" w:firstLine="0"/>
            </w:pP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rsidRPr="000716D2">
              <w:t>2013 год</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rsidRPr="000716D2">
              <w:t>2014 год</w:t>
            </w:r>
          </w:p>
        </w:tc>
        <w:tc>
          <w:tcPr>
            <w:tcW w:w="1721"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rsidRPr="000716D2">
              <w:t>Отклонение, млн</w:t>
            </w:r>
            <w:proofErr w:type="gramStart"/>
            <w:r w:rsidRPr="000716D2">
              <w:t>.р</w:t>
            </w:r>
            <w:proofErr w:type="gramEnd"/>
            <w:r w:rsidRPr="000716D2">
              <w:t>ублей</w:t>
            </w:r>
          </w:p>
        </w:tc>
        <w:tc>
          <w:tcPr>
            <w:tcW w:w="1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710" w:rsidRPr="000716D2" w:rsidRDefault="00FA1710" w:rsidP="00FA1710">
            <w:pPr>
              <w:spacing w:line="288" w:lineRule="auto"/>
              <w:ind w:right="75" w:firstLine="0"/>
            </w:pPr>
            <w:r w:rsidRPr="000716D2">
              <w:t>Темп прироста, %</w:t>
            </w:r>
          </w:p>
        </w:tc>
      </w:tr>
      <w:tr w:rsidR="00FA1710" w:rsidRPr="000716D2" w:rsidTr="005A08D5">
        <w:tc>
          <w:tcPr>
            <w:tcW w:w="2807" w:type="dxa"/>
            <w:tcBorders>
              <w:top w:val="single" w:sz="4" w:space="0" w:color="000000"/>
              <w:left w:val="single" w:sz="4" w:space="0" w:color="000000"/>
              <w:bottom w:val="single" w:sz="4" w:space="0" w:color="000000"/>
            </w:tcBorders>
            <w:shd w:val="clear" w:color="auto" w:fill="auto"/>
          </w:tcPr>
          <w:p w:rsidR="00FA1710" w:rsidRPr="000716D2" w:rsidRDefault="00FA1710" w:rsidP="00FA1710">
            <w:pPr>
              <w:spacing w:line="288" w:lineRule="auto"/>
              <w:ind w:right="75" w:firstLine="0"/>
            </w:pPr>
            <w:r w:rsidRPr="000716D2">
              <w:t xml:space="preserve">Собственные средства областного бюджета (за исключением целевых безвозмездных поступлений от других бюджетов) </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rPr>
                <w:lang w:val="en-US"/>
              </w:rPr>
            </w:pPr>
            <w:r w:rsidRPr="000716D2">
              <w:rPr>
                <w:lang w:val="en-US"/>
              </w:rPr>
              <w:t>56 941</w:t>
            </w:r>
            <w:r w:rsidRPr="000716D2">
              <w:t>,3</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t>58 911,8</w:t>
            </w:r>
          </w:p>
        </w:tc>
        <w:tc>
          <w:tcPr>
            <w:tcW w:w="1721"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t>+ 1 970,5</w:t>
            </w:r>
          </w:p>
        </w:tc>
        <w:tc>
          <w:tcPr>
            <w:tcW w:w="1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710" w:rsidRPr="000716D2" w:rsidRDefault="00FA1710" w:rsidP="00FA1710">
            <w:pPr>
              <w:spacing w:line="288" w:lineRule="auto"/>
              <w:ind w:right="75" w:firstLine="0"/>
            </w:pPr>
            <w:r>
              <w:t>+ 3,5 %</w:t>
            </w:r>
          </w:p>
        </w:tc>
      </w:tr>
      <w:tr w:rsidR="00FA1710" w:rsidRPr="000716D2" w:rsidTr="005A08D5">
        <w:tc>
          <w:tcPr>
            <w:tcW w:w="2807" w:type="dxa"/>
            <w:tcBorders>
              <w:top w:val="single" w:sz="4" w:space="0" w:color="000000"/>
              <w:left w:val="single" w:sz="4" w:space="0" w:color="000000"/>
              <w:bottom w:val="single" w:sz="4" w:space="0" w:color="000000"/>
            </w:tcBorders>
            <w:shd w:val="clear" w:color="auto" w:fill="auto"/>
          </w:tcPr>
          <w:p w:rsidR="00FA1710" w:rsidRPr="000716D2" w:rsidRDefault="00FA1710" w:rsidP="00152DBC">
            <w:pPr>
              <w:spacing w:line="288" w:lineRule="auto"/>
              <w:ind w:right="75" w:firstLine="0"/>
            </w:pPr>
            <w:r w:rsidRPr="000716D2">
              <w:t>Целевые безвозмездные средства федерального бюджета, Фонда обязательного медицинского страхования, Пенсионного Фонда и ГК Фонда содействия реформированию ЖКХ</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rsidRPr="000716D2">
              <w:t>8 979,3</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t>10 882,2</w:t>
            </w:r>
          </w:p>
        </w:tc>
        <w:tc>
          <w:tcPr>
            <w:tcW w:w="1721"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t>+ 1 902,9</w:t>
            </w:r>
          </w:p>
        </w:tc>
        <w:tc>
          <w:tcPr>
            <w:tcW w:w="1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710" w:rsidRPr="000716D2" w:rsidRDefault="00FA1710" w:rsidP="00FA1710">
            <w:pPr>
              <w:spacing w:line="288" w:lineRule="auto"/>
              <w:ind w:right="75" w:firstLine="0"/>
            </w:pPr>
            <w:r>
              <w:t>+ 21,2 %</w:t>
            </w:r>
          </w:p>
        </w:tc>
      </w:tr>
      <w:tr w:rsidR="00FA1710" w:rsidRPr="000716D2" w:rsidTr="005A08D5">
        <w:tc>
          <w:tcPr>
            <w:tcW w:w="2807" w:type="dxa"/>
            <w:tcBorders>
              <w:top w:val="single" w:sz="4" w:space="0" w:color="000000"/>
              <w:left w:val="single" w:sz="4" w:space="0" w:color="000000"/>
              <w:bottom w:val="single" w:sz="4" w:space="0" w:color="000000"/>
            </w:tcBorders>
            <w:shd w:val="clear" w:color="auto" w:fill="auto"/>
          </w:tcPr>
          <w:p w:rsidR="00FA1710" w:rsidRPr="000716D2" w:rsidRDefault="00FA1710" w:rsidP="00152DBC">
            <w:pPr>
              <w:spacing w:line="288" w:lineRule="auto"/>
              <w:ind w:right="75" w:firstLine="0"/>
            </w:pPr>
            <w:r w:rsidRPr="000716D2">
              <w:t>Средства федеральных кредитов и целевых дотаций из федерального бюджета</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715A3A" w:rsidRDefault="00FA1710" w:rsidP="00FA1710">
            <w:pPr>
              <w:spacing w:line="288" w:lineRule="auto"/>
              <w:ind w:right="75" w:firstLine="0"/>
            </w:pPr>
            <w:r>
              <w:t>314,3</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715A3A" w:rsidRDefault="00FA1710" w:rsidP="00FA1710">
            <w:pPr>
              <w:spacing w:line="288" w:lineRule="auto"/>
              <w:ind w:right="75" w:firstLine="0"/>
            </w:pPr>
            <w:r>
              <w:t>110,0</w:t>
            </w:r>
          </w:p>
        </w:tc>
        <w:tc>
          <w:tcPr>
            <w:tcW w:w="1721"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pPr>
            <w:r>
              <w:t>-204,3</w:t>
            </w:r>
          </w:p>
        </w:tc>
        <w:tc>
          <w:tcPr>
            <w:tcW w:w="1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710" w:rsidRPr="000716D2" w:rsidRDefault="00FA1710" w:rsidP="00FA1710">
            <w:pPr>
              <w:spacing w:line="288" w:lineRule="auto"/>
              <w:ind w:right="75" w:firstLine="0"/>
            </w:pPr>
            <w:r>
              <w:t>- 65,0 %</w:t>
            </w:r>
          </w:p>
        </w:tc>
      </w:tr>
      <w:tr w:rsidR="00FA1710" w:rsidRPr="000716D2" w:rsidTr="005A08D5">
        <w:trPr>
          <w:trHeight w:val="390"/>
        </w:trPr>
        <w:tc>
          <w:tcPr>
            <w:tcW w:w="2807" w:type="dxa"/>
            <w:tcBorders>
              <w:top w:val="single" w:sz="4" w:space="0" w:color="000000"/>
              <w:left w:val="single" w:sz="4" w:space="0" w:color="000000"/>
              <w:bottom w:val="single" w:sz="4" w:space="0" w:color="000000"/>
            </w:tcBorders>
            <w:shd w:val="clear" w:color="auto" w:fill="auto"/>
          </w:tcPr>
          <w:p w:rsidR="00FA1710" w:rsidRPr="000716D2" w:rsidRDefault="00FA1710" w:rsidP="00414CBF">
            <w:pPr>
              <w:spacing w:line="288" w:lineRule="auto"/>
              <w:ind w:right="75" w:firstLine="0"/>
              <w:rPr>
                <w:b/>
              </w:rPr>
            </w:pPr>
            <w:r w:rsidRPr="000716D2">
              <w:rPr>
                <w:b/>
              </w:rPr>
              <w:t>ВСЕГО расходов</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rPr>
                <w:b/>
              </w:rPr>
            </w:pPr>
            <w:r w:rsidRPr="000716D2">
              <w:rPr>
                <w:b/>
              </w:rPr>
              <w:t>66 234,8</w:t>
            </w:r>
          </w:p>
        </w:tc>
        <w:tc>
          <w:tcPr>
            <w:tcW w:w="1656"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rPr>
                <w:b/>
              </w:rPr>
            </w:pPr>
            <w:r>
              <w:rPr>
                <w:b/>
              </w:rPr>
              <w:t>69 904,0</w:t>
            </w:r>
          </w:p>
        </w:tc>
        <w:tc>
          <w:tcPr>
            <w:tcW w:w="1721" w:type="dxa"/>
            <w:tcBorders>
              <w:top w:val="single" w:sz="4" w:space="0" w:color="000000"/>
              <w:left w:val="single" w:sz="4" w:space="0" w:color="000000"/>
              <w:bottom w:val="single" w:sz="4" w:space="0" w:color="000000"/>
            </w:tcBorders>
            <w:shd w:val="clear" w:color="auto" w:fill="auto"/>
            <w:vAlign w:val="center"/>
          </w:tcPr>
          <w:p w:rsidR="00FA1710" w:rsidRPr="000716D2" w:rsidRDefault="00FA1710" w:rsidP="00FA1710">
            <w:pPr>
              <w:spacing w:line="288" w:lineRule="auto"/>
              <w:ind w:right="75" w:firstLine="0"/>
              <w:rPr>
                <w:b/>
              </w:rPr>
            </w:pPr>
            <w:r>
              <w:rPr>
                <w:b/>
              </w:rPr>
              <w:t>+ 3 669,2</w:t>
            </w:r>
          </w:p>
        </w:tc>
        <w:tc>
          <w:tcPr>
            <w:tcW w:w="1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1710" w:rsidRPr="000716D2" w:rsidRDefault="00FA1710" w:rsidP="00FA1710">
            <w:pPr>
              <w:spacing w:line="288" w:lineRule="auto"/>
              <w:ind w:right="75" w:firstLine="0"/>
              <w:rPr>
                <w:b/>
              </w:rPr>
            </w:pPr>
            <w:r>
              <w:rPr>
                <w:b/>
              </w:rPr>
              <w:t>+ 5,5 %</w:t>
            </w:r>
          </w:p>
        </w:tc>
      </w:tr>
    </w:tbl>
    <w:p w:rsidR="00FA1710" w:rsidRDefault="00FA1710" w:rsidP="00FA1710">
      <w:pPr>
        <w:spacing w:line="360" w:lineRule="auto"/>
        <w:ind w:firstLine="0"/>
        <w:rPr>
          <w:sz w:val="26"/>
          <w:szCs w:val="26"/>
        </w:rPr>
      </w:pPr>
    </w:p>
    <w:p w:rsidR="00FA1710" w:rsidRPr="00152DBC" w:rsidRDefault="00152DBC" w:rsidP="00FA1710">
      <w:pPr>
        <w:spacing w:line="360" w:lineRule="auto"/>
        <w:ind w:firstLine="0"/>
        <w:rPr>
          <w:sz w:val="26"/>
          <w:szCs w:val="26"/>
        </w:rPr>
      </w:pPr>
      <w:r>
        <w:rPr>
          <w:sz w:val="26"/>
          <w:szCs w:val="26"/>
        </w:rPr>
        <w:lastRenderedPageBreak/>
        <w:t xml:space="preserve">             </w:t>
      </w:r>
      <w:r w:rsidR="00FA1710" w:rsidRPr="00C67DBE">
        <w:rPr>
          <w:sz w:val="26"/>
          <w:szCs w:val="26"/>
        </w:rPr>
        <w:t>За отчетный период министерством финансов Архангельской области до главных распорядителей доведены объемы финансирования в сумме                            70 028,2 млн. рублей или 94,7 % от уточненного плана выплат года</w:t>
      </w:r>
      <w:r w:rsidR="00FA1710" w:rsidRPr="00F63F46">
        <w:rPr>
          <w:sz w:val="26"/>
          <w:szCs w:val="26"/>
        </w:rPr>
        <w:t>.[</w:t>
      </w:r>
      <w:r w:rsidR="00F63F46" w:rsidRPr="00F63F46">
        <w:rPr>
          <w:szCs w:val="28"/>
        </w:rPr>
        <w:t>7</w:t>
      </w:r>
      <w:r w:rsidR="00FA1710" w:rsidRPr="00F63F46">
        <w:rPr>
          <w:sz w:val="26"/>
          <w:szCs w:val="26"/>
        </w:rPr>
        <w:t>]</w:t>
      </w:r>
    </w:p>
    <w:p w:rsidR="00FA1710" w:rsidRDefault="00414CBF" w:rsidP="00FA1710">
      <w:pPr>
        <w:spacing w:line="360" w:lineRule="auto"/>
        <w:ind w:firstLine="0"/>
        <w:rPr>
          <w:szCs w:val="28"/>
        </w:rPr>
      </w:pPr>
      <w:r>
        <w:rPr>
          <w:color w:val="FF0000"/>
          <w:szCs w:val="28"/>
        </w:rPr>
        <w:t xml:space="preserve">            </w:t>
      </w:r>
      <w:r w:rsidR="00F63EFD" w:rsidRPr="00EE5C27">
        <w:rPr>
          <w:sz w:val="26"/>
          <w:szCs w:val="26"/>
        </w:rPr>
        <w:t>Бюджет по расходам исполняется с применением последовательно осуществляемых процедур санкционирования и финансирования расходов.</w:t>
      </w:r>
    </w:p>
    <w:p w:rsidR="00F63EFD" w:rsidRPr="00FA1710" w:rsidRDefault="00F63EFD" w:rsidP="00FA1710">
      <w:pPr>
        <w:spacing w:line="360" w:lineRule="auto"/>
        <w:ind w:firstLine="0"/>
        <w:rPr>
          <w:szCs w:val="28"/>
        </w:rPr>
      </w:pPr>
      <w:r w:rsidRPr="00EE5C27">
        <w:rPr>
          <w:sz w:val="26"/>
          <w:szCs w:val="26"/>
        </w:rPr>
        <w:t>Санкционирование расходов бюджета включает следующие обяза</w:t>
      </w:r>
      <w:r>
        <w:rPr>
          <w:sz w:val="26"/>
          <w:szCs w:val="26"/>
        </w:rPr>
        <w:t xml:space="preserve">тельные этапы, после </w:t>
      </w:r>
      <w:proofErr w:type="gramStart"/>
      <w:r>
        <w:rPr>
          <w:sz w:val="26"/>
          <w:szCs w:val="26"/>
        </w:rPr>
        <w:t>выполнения</w:t>
      </w:r>
      <w:proofErr w:type="gramEnd"/>
      <w:r w:rsidRPr="00EE5C27">
        <w:rPr>
          <w:sz w:val="26"/>
          <w:szCs w:val="26"/>
        </w:rPr>
        <w:t xml:space="preserve"> которых можно проводить финансирование:</w:t>
      </w:r>
    </w:p>
    <w:p w:rsidR="00F63EFD" w:rsidRPr="00EE5C27" w:rsidRDefault="00F63EFD" w:rsidP="00F63EFD">
      <w:pPr>
        <w:spacing w:line="360" w:lineRule="auto"/>
        <w:ind w:firstLine="0"/>
        <w:rPr>
          <w:sz w:val="26"/>
          <w:szCs w:val="26"/>
        </w:rPr>
      </w:pPr>
      <w:r w:rsidRPr="00EE5C27">
        <w:rPr>
          <w:sz w:val="26"/>
          <w:szCs w:val="26"/>
        </w:rPr>
        <w:t>1) составление и утверждение бюджетной росписи</w:t>
      </w:r>
      <w:r w:rsidR="00715BF1">
        <w:rPr>
          <w:sz w:val="26"/>
          <w:szCs w:val="26"/>
        </w:rPr>
        <w:t xml:space="preserve"> </w:t>
      </w:r>
      <w:r w:rsidR="00715BF1" w:rsidRPr="00715BF1">
        <w:rPr>
          <w:sz w:val="26"/>
          <w:szCs w:val="26"/>
        </w:rPr>
        <w:t>(</w:t>
      </w:r>
      <w:r w:rsidR="00715BF1" w:rsidRPr="00715BF1">
        <w:rPr>
          <w:sz w:val="26"/>
          <w:szCs w:val="26"/>
          <w:shd w:val="clear" w:color="auto" w:fill="FFFFFF"/>
        </w:rPr>
        <w:t>документ, который составляется и ведется главным распорядителем бюджетных сре</w:t>
      </w:r>
      <w:proofErr w:type="gramStart"/>
      <w:r w:rsidR="00715BF1" w:rsidRPr="00715BF1">
        <w:rPr>
          <w:sz w:val="26"/>
          <w:szCs w:val="26"/>
          <w:shd w:val="clear" w:color="auto" w:fill="FFFFFF"/>
        </w:rPr>
        <w:t>дств в с</w:t>
      </w:r>
      <w:proofErr w:type="gramEnd"/>
      <w:r w:rsidR="00715BF1" w:rsidRPr="00715BF1">
        <w:rPr>
          <w:sz w:val="26"/>
          <w:szCs w:val="26"/>
          <w:shd w:val="clear" w:color="auto" w:fill="FFFFFF"/>
        </w:rPr>
        <w:t>оответствии с БК РФ в целях исполнения бюджета по расходам (источникам финансирования дефицита бюджета);</w:t>
      </w:r>
    </w:p>
    <w:p w:rsidR="00F63EFD" w:rsidRPr="00EE5C27" w:rsidRDefault="00F63EFD" w:rsidP="00F63EFD">
      <w:pPr>
        <w:spacing w:line="360" w:lineRule="auto"/>
        <w:ind w:firstLine="0"/>
        <w:rPr>
          <w:sz w:val="26"/>
          <w:szCs w:val="26"/>
        </w:rPr>
      </w:pPr>
      <w:r w:rsidRPr="00EE5C27">
        <w:rPr>
          <w:sz w:val="26"/>
          <w:szCs w:val="26"/>
        </w:rPr>
        <w:t>2) утверждение и доведение до распорядителей и получателей бюджетных средств уведомлений о бюджетных ассигнованиях, лимитах бюджетных обязательств, а также утверждение им смет доходов и расходов;</w:t>
      </w:r>
    </w:p>
    <w:p w:rsidR="00F63EFD" w:rsidRPr="00EE5C27" w:rsidRDefault="00F63EFD" w:rsidP="00F63EFD">
      <w:pPr>
        <w:spacing w:line="360" w:lineRule="auto"/>
        <w:ind w:firstLine="0"/>
        <w:rPr>
          <w:sz w:val="26"/>
          <w:szCs w:val="26"/>
        </w:rPr>
      </w:pPr>
      <w:r w:rsidRPr="00EE5C27">
        <w:rPr>
          <w:sz w:val="26"/>
          <w:szCs w:val="26"/>
        </w:rPr>
        <w:t>3) принятие денежных обязательств получателями бюджетных средств</w:t>
      </w:r>
      <w:r w:rsidR="002D70FB">
        <w:rPr>
          <w:sz w:val="26"/>
          <w:szCs w:val="26"/>
        </w:rPr>
        <w:t>;</w:t>
      </w:r>
    </w:p>
    <w:p w:rsidR="00F63EFD" w:rsidRDefault="00F63EFD" w:rsidP="00F63EFD">
      <w:pPr>
        <w:spacing w:line="360" w:lineRule="auto"/>
        <w:ind w:firstLine="0"/>
        <w:rPr>
          <w:sz w:val="26"/>
          <w:szCs w:val="26"/>
        </w:rPr>
      </w:pPr>
      <w:r w:rsidRPr="00EE5C27">
        <w:rPr>
          <w:sz w:val="26"/>
          <w:szCs w:val="26"/>
        </w:rPr>
        <w:t>4) подтверждение и выверка исполнения денежных обязательств.</w:t>
      </w:r>
    </w:p>
    <w:p w:rsidR="002D70FB" w:rsidRDefault="002D70FB"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F63EFD" w:rsidRDefault="00F63EFD" w:rsidP="00F63EFD">
      <w:pPr>
        <w:spacing w:line="360" w:lineRule="auto"/>
        <w:ind w:firstLine="0"/>
        <w:rPr>
          <w:sz w:val="26"/>
          <w:szCs w:val="26"/>
        </w:rPr>
      </w:pPr>
    </w:p>
    <w:p w:rsidR="00152DBC" w:rsidRDefault="00152DBC" w:rsidP="00FA1710">
      <w:pPr>
        <w:spacing w:line="360" w:lineRule="auto"/>
        <w:ind w:firstLine="0"/>
        <w:rPr>
          <w:sz w:val="26"/>
          <w:szCs w:val="26"/>
        </w:rPr>
      </w:pPr>
    </w:p>
    <w:p w:rsidR="00414CBF" w:rsidRDefault="00152DBC" w:rsidP="00FA1710">
      <w:pPr>
        <w:spacing w:line="360" w:lineRule="auto"/>
        <w:ind w:firstLine="0"/>
        <w:rPr>
          <w:sz w:val="26"/>
          <w:szCs w:val="26"/>
        </w:rPr>
      </w:pPr>
      <w:r>
        <w:rPr>
          <w:sz w:val="26"/>
          <w:szCs w:val="26"/>
        </w:rPr>
        <w:t xml:space="preserve">          </w:t>
      </w:r>
    </w:p>
    <w:p w:rsidR="00F63F46" w:rsidRDefault="00414CBF" w:rsidP="00FA1710">
      <w:pPr>
        <w:spacing w:line="360" w:lineRule="auto"/>
        <w:ind w:firstLine="0"/>
        <w:rPr>
          <w:sz w:val="26"/>
          <w:szCs w:val="26"/>
        </w:rPr>
      </w:pPr>
      <w:r>
        <w:rPr>
          <w:sz w:val="26"/>
          <w:szCs w:val="26"/>
        </w:rPr>
        <w:t xml:space="preserve">          </w:t>
      </w:r>
    </w:p>
    <w:p w:rsidR="00F63EFD" w:rsidRPr="00814EDD" w:rsidRDefault="00F63F46" w:rsidP="00FA1710">
      <w:pPr>
        <w:spacing w:line="360" w:lineRule="auto"/>
        <w:ind w:firstLine="0"/>
        <w:rPr>
          <w:sz w:val="26"/>
          <w:szCs w:val="26"/>
          <w:shd w:val="clear" w:color="auto" w:fill="FFFFFF"/>
        </w:rPr>
      </w:pPr>
      <w:r>
        <w:rPr>
          <w:sz w:val="26"/>
          <w:szCs w:val="26"/>
        </w:rPr>
        <w:lastRenderedPageBreak/>
        <w:t xml:space="preserve">          </w:t>
      </w:r>
      <w:r w:rsidR="00F63EFD" w:rsidRPr="00814EDD">
        <w:rPr>
          <w:sz w:val="26"/>
          <w:szCs w:val="26"/>
          <w:shd w:val="clear" w:color="auto" w:fill="FFFFFF"/>
        </w:rPr>
        <w:t xml:space="preserve">1.2 </w:t>
      </w:r>
      <w:r w:rsidR="00F63EFD">
        <w:rPr>
          <w:sz w:val="26"/>
          <w:szCs w:val="26"/>
          <w:shd w:val="clear" w:color="auto" w:fill="FFFFFF"/>
        </w:rPr>
        <w:t>ИСТОЧНИКИ ФИНАНСИРОВАНИЯ БЮДЖЕТНЫХ ОРГАНИЗАЦИЙ</w:t>
      </w:r>
    </w:p>
    <w:p w:rsidR="00F63EFD" w:rsidRPr="00814EDD" w:rsidRDefault="00F63EFD" w:rsidP="00F63EFD">
      <w:pPr>
        <w:spacing w:line="360" w:lineRule="auto"/>
        <w:rPr>
          <w:sz w:val="26"/>
          <w:szCs w:val="26"/>
          <w:shd w:val="clear" w:color="auto" w:fill="FFFFFF"/>
        </w:rPr>
      </w:pP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Для эффективного менеджмента бюджетных организаций важно определить возможные источники финансирования. При осуществлении своей деятельности бюджетные учреждения используют различные виды средств, как материальные, так и денежные, которыми их должен обеспечить в первую очередь учредитель, но не исключается возможность их получения от любого юридического или физического лица.</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xml:space="preserve">Можно выделить </w:t>
      </w:r>
      <w:r w:rsidR="00715BF1">
        <w:rPr>
          <w:sz w:val="26"/>
          <w:szCs w:val="26"/>
        </w:rPr>
        <w:t>два</w:t>
      </w:r>
      <w:r w:rsidRPr="00814EDD">
        <w:rPr>
          <w:sz w:val="26"/>
          <w:szCs w:val="26"/>
        </w:rPr>
        <w:t xml:space="preserve"> основных вида источников финансирования бюджетных учреждений:</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бюджетное финансирование;</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собственные средства.</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Бюджетное финансирование - это предоставление в безвозвратном порядке юридическими лицами из бюджетов разных уровней и внебюджетных фондов сре</w:t>
      </w:r>
      <w:proofErr w:type="gramStart"/>
      <w:r w:rsidRPr="00814EDD">
        <w:rPr>
          <w:sz w:val="26"/>
          <w:szCs w:val="26"/>
        </w:rPr>
        <w:t>дств дл</w:t>
      </w:r>
      <w:proofErr w:type="gramEnd"/>
      <w:r w:rsidRPr="00814EDD">
        <w:rPr>
          <w:sz w:val="26"/>
          <w:szCs w:val="26"/>
        </w:rPr>
        <w:t>я полного или частичного покрытия расходов</w:t>
      </w:r>
      <w:r w:rsidR="00F63F46">
        <w:rPr>
          <w:sz w:val="26"/>
          <w:szCs w:val="26"/>
        </w:rPr>
        <w:t>.</w:t>
      </w:r>
      <w:r w:rsidRPr="00814EDD">
        <w:rPr>
          <w:sz w:val="26"/>
          <w:szCs w:val="26"/>
        </w:rPr>
        <w:t xml:space="preserve"> </w:t>
      </w:r>
      <w:r w:rsidR="00F63F46">
        <w:rPr>
          <w:sz w:val="26"/>
          <w:szCs w:val="26"/>
        </w:rPr>
        <w:t>[2; стр.7]</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Бюджетное учреждение не является собственником переданного ему имущества, а распоряжается им по доверенности собственника (государства или муниципального органа) на условиях оперативного управления.</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Бюджетное финансирование происходит несколько этапов и при этом каждый этап имеет свои особенности:</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1. Составление и утверждение бюджетной росписи. Бюджетная роспись составляется на основании утвержденного бюджета главным распорядителем бюджетных средств по получателям бюджетных средств.</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2. Уведомление о бюджетных ассигнованиях. После того как сводная бюджетная роспись утверждена, исполнительный бюджетный орган в течение 10 дней доводит ее показатели до всех получателей бюджетных сре</w:t>
      </w:r>
      <w:proofErr w:type="gramStart"/>
      <w:r w:rsidRPr="00814EDD">
        <w:rPr>
          <w:sz w:val="26"/>
          <w:szCs w:val="26"/>
        </w:rPr>
        <w:t>дств в ф</w:t>
      </w:r>
      <w:proofErr w:type="gramEnd"/>
      <w:r w:rsidRPr="00814EDD">
        <w:rPr>
          <w:sz w:val="26"/>
          <w:szCs w:val="26"/>
        </w:rPr>
        <w:t>орме уведомления о бюджетных ассигнованиях на период действия утвержденного бюджета.</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xml:space="preserve">3. Составление сметы доходов и расходов. Бюджетные учреждения в течение 10 дней со дня получения уведомлений о бюджетных ассигнованиях обязаны составить и представить на утверждение смету доходов и расходов по установленной форме. Утверждение сметы производится вышестоящей </w:t>
      </w:r>
      <w:r w:rsidRPr="00814EDD">
        <w:rPr>
          <w:sz w:val="26"/>
          <w:szCs w:val="26"/>
        </w:rPr>
        <w:lastRenderedPageBreak/>
        <w:t>организацией. Смета считается утвержденной при наличии подписи руководителя вышестоящей организации, печати и даты утверждения. При утверждении сметы проверяется необходимость и целесообразность предусматриваемых расходов, их соответствие объемам работы учреждения и соблюдение норм расходов. Утверждение сметы производится после утверждения соответствующего бюджета, из которого финансируется данное учреждение. В течение 5 дней и в течение одного рабочего дня со дня утверждения смета передаётся в орган, исполняющий бюджет. Утвержденная смета определяет сумму средств, которая должна быть выделена на содержание учреждения из бюджета.</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4. Уведомление о выделенном лимите. Лимиты бюджетных обязатель</w:t>
      </w:r>
      <w:proofErr w:type="gramStart"/>
      <w:r w:rsidRPr="00814EDD">
        <w:rPr>
          <w:sz w:val="26"/>
          <w:szCs w:val="26"/>
        </w:rPr>
        <w:t>ств пр</w:t>
      </w:r>
      <w:proofErr w:type="gramEnd"/>
      <w:r w:rsidRPr="00814EDD">
        <w:rPr>
          <w:sz w:val="26"/>
          <w:szCs w:val="26"/>
        </w:rPr>
        <w:t>едставляют собой предельный объем прав получателя на принятие им денежных обязательств, оплачиваемых за счет средств соответствующего бюджета. Лимиты бюджетных обязательств доводятся до всех распорядителей и получателей бюджетных средств органом, исполняющим бюджет, не позднее, чем за 5 дне</w:t>
      </w:r>
      <w:r w:rsidR="00EF51C2">
        <w:rPr>
          <w:sz w:val="26"/>
          <w:szCs w:val="26"/>
        </w:rPr>
        <w:t xml:space="preserve">й до начала периода их действия, </w:t>
      </w:r>
      <w:r w:rsidRPr="00814EDD">
        <w:rPr>
          <w:sz w:val="26"/>
          <w:szCs w:val="26"/>
        </w:rPr>
        <w:t>и представляют собой объем бюджетных обязательств, определенных для распорядителей и получателей бюджетных средств на период не более месяца</w:t>
      </w:r>
      <w:r w:rsidR="00F63F46">
        <w:rPr>
          <w:sz w:val="26"/>
          <w:szCs w:val="26"/>
        </w:rPr>
        <w:t>.</w:t>
      </w:r>
      <w:r w:rsidRPr="00814EDD">
        <w:rPr>
          <w:sz w:val="26"/>
          <w:szCs w:val="26"/>
        </w:rPr>
        <w:t xml:space="preserve"> </w:t>
      </w:r>
      <w:r w:rsidRPr="00F63F46">
        <w:rPr>
          <w:sz w:val="26"/>
          <w:szCs w:val="26"/>
        </w:rPr>
        <w:t>[2</w:t>
      </w:r>
      <w:r w:rsidR="00F63F46" w:rsidRPr="00F63F46">
        <w:rPr>
          <w:sz w:val="26"/>
          <w:szCs w:val="26"/>
        </w:rPr>
        <w:t>;</w:t>
      </w:r>
      <w:r w:rsidRPr="00F63F46">
        <w:rPr>
          <w:sz w:val="26"/>
          <w:szCs w:val="26"/>
        </w:rPr>
        <w:t xml:space="preserve"> </w:t>
      </w:r>
      <w:r w:rsidR="00F63F46" w:rsidRPr="00F63F46">
        <w:rPr>
          <w:sz w:val="26"/>
          <w:szCs w:val="26"/>
        </w:rPr>
        <w:t>стр</w:t>
      </w:r>
      <w:r w:rsidR="00F63F46">
        <w:rPr>
          <w:sz w:val="26"/>
          <w:szCs w:val="26"/>
        </w:rPr>
        <w:t>.12]</w:t>
      </w:r>
    </w:p>
    <w:p w:rsidR="00F63F46"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На основании уведомлений о выделенном лимите получатели бюджетных средств имеют право осуществлять расходы и платежи путем составления платежных и иных документов в пределах, доведенных до них лимитов в соответствии со сметой доходов и расходов. Расходование бюджетных средств осуществляется путем списания денежных средств с единого счета бюджета. Объем расходуемых бюджетных средств должен соответствовать объему подтвержденных денежных обязательств. Сметно-бюджетное финансирование - это безвозвратный и безвозмездный отпуск денежных средств на основе общих принципов финансирования</w:t>
      </w:r>
      <w:r w:rsidRPr="00F63F46">
        <w:rPr>
          <w:sz w:val="26"/>
          <w:szCs w:val="26"/>
        </w:rPr>
        <w:t>.</w:t>
      </w:r>
      <w:r w:rsidR="00797261" w:rsidRPr="00F63F46">
        <w:rPr>
          <w:sz w:val="26"/>
          <w:szCs w:val="26"/>
        </w:rPr>
        <w:t>[5</w:t>
      </w:r>
      <w:r w:rsidR="00F63F46" w:rsidRPr="00F63F46">
        <w:rPr>
          <w:sz w:val="26"/>
          <w:szCs w:val="26"/>
        </w:rPr>
        <w:t>; стр. 76</w:t>
      </w:r>
      <w:r w:rsidR="00797261" w:rsidRPr="00F63F46">
        <w:rPr>
          <w:sz w:val="26"/>
          <w:szCs w:val="26"/>
        </w:rPr>
        <w:t>]</w:t>
      </w:r>
      <w:r w:rsidRPr="00814EDD">
        <w:rPr>
          <w:sz w:val="26"/>
          <w:szCs w:val="26"/>
        </w:rPr>
        <w:t xml:space="preserve"> </w:t>
      </w:r>
    </w:p>
    <w:p w:rsidR="00F63EFD" w:rsidRPr="00814EDD" w:rsidRDefault="00F63EFD" w:rsidP="00F63F46">
      <w:pPr>
        <w:pStyle w:val="a9"/>
        <w:shd w:val="clear" w:color="auto" w:fill="FFFFFF"/>
        <w:spacing w:before="0" w:beforeAutospacing="0" w:after="0" w:afterAutospacing="0" w:line="360" w:lineRule="auto"/>
        <w:jc w:val="both"/>
        <w:rPr>
          <w:sz w:val="26"/>
          <w:szCs w:val="26"/>
        </w:rPr>
      </w:pPr>
      <w:r w:rsidRPr="00814EDD">
        <w:rPr>
          <w:sz w:val="26"/>
          <w:szCs w:val="26"/>
        </w:rPr>
        <w:t>Ему свойственны следующие принципы:</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отпуск средств на обеспечение деятельности учреждений и организаций из бюджета, соответствующего их подчиненности;</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отпуск сре</w:t>
      </w:r>
      <w:proofErr w:type="gramStart"/>
      <w:r w:rsidRPr="00814EDD">
        <w:rPr>
          <w:sz w:val="26"/>
          <w:szCs w:val="26"/>
        </w:rPr>
        <w:t>дств в с</w:t>
      </w:r>
      <w:proofErr w:type="gramEnd"/>
      <w:r w:rsidRPr="00814EDD">
        <w:rPr>
          <w:sz w:val="26"/>
          <w:szCs w:val="26"/>
        </w:rPr>
        <w:t>оответствии с программами и планами экономического и социального развития на каждый бюджетный год и в меру их выполнения;</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lastRenderedPageBreak/>
        <w:t>- планирование и финансирование на основе экономических нормативов, научно обоснованных с применением технических норм либо на конкурсной основе с выбором приоритетных направлений</w:t>
      </w:r>
      <w:r w:rsidR="00F63F46" w:rsidRPr="00F63F46">
        <w:rPr>
          <w:sz w:val="26"/>
          <w:szCs w:val="26"/>
        </w:rPr>
        <w:t>.</w:t>
      </w:r>
      <w:r w:rsidRPr="00F63F46">
        <w:rPr>
          <w:sz w:val="26"/>
          <w:szCs w:val="26"/>
        </w:rPr>
        <w:t>[2</w:t>
      </w:r>
      <w:r w:rsidR="00F63F46" w:rsidRPr="00F63F46">
        <w:rPr>
          <w:sz w:val="26"/>
          <w:szCs w:val="26"/>
        </w:rPr>
        <w:t>; стр</w:t>
      </w:r>
      <w:r w:rsidR="00F63F46">
        <w:rPr>
          <w:sz w:val="26"/>
          <w:szCs w:val="26"/>
        </w:rPr>
        <w:t>.23]</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На сметно-бюджетном финансировании находятся бюджетные учреждения: здравоохранения, правоохранительные учреждения, образовательные учреждения, учреждения культуры.</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Наличие сметы обеспечивает эффективное бюджетное планирование и строго целевое использование выделенных средств. Предусмотренные в смете ассигнования</w:t>
      </w:r>
      <w:r w:rsidR="00EF51C2">
        <w:rPr>
          <w:sz w:val="26"/>
          <w:szCs w:val="26"/>
        </w:rPr>
        <w:t xml:space="preserve"> </w:t>
      </w:r>
      <w:r w:rsidRPr="00814EDD">
        <w:rPr>
          <w:sz w:val="26"/>
          <w:szCs w:val="26"/>
        </w:rPr>
        <w:t>считаются предельными</w:t>
      </w:r>
      <w:r w:rsidR="00EF51C2">
        <w:rPr>
          <w:sz w:val="26"/>
          <w:szCs w:val="26"/>
        </w:rPr>
        <w:t xml:space="preserve"> и расходование сверх этих сумм, </w:t>
      </w:r>
      <w:r w:rsidRPr="00814EDD">
        <w:rPr>
          <w:sz w:val="26"/>
          <w:szCs w:val="26"/>
        </w:rPr>
        <w:t>и на цели, непредусмотренные сметой, не разрешается</w:t>
      </w:r>
      <w:r w:rsidR="00F63F46">
        <w:rPr>
          <w:sz w:val="26"/>
          <w:szCs w:val="26"/>
        </w:rPr>
        <w:t>.</w:t>
      </w:r>
      <w:r w:rsidRPr="00814EDD">
        <w:rPr>
          <w:sz w:val="26"/>
          <w:szCs w:val="26"/>
        </w:rPr>
        <w:t xml:space="preserve"> </w:t>
      </w:r>
      <w:r w:rsidR="00F63F46">
        <w:rPr>
          <w:sz w:val="26"/>
          <w:szCs w:val="26"/>
        </w:rPr>
        <w:t>[2;стр.23]</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Сметы могут</w:t>
      </w:r>
      <w:r w:rsidR="00EF51C2">
        <w:rPr>
          <w:sz w:val="26"/>
          <w:szCs w:val="26"/>
        </w:rPr>
        <w:t xml:space="preserve"> составляться на любой период -</w:t>
      </w:r>
      <w:r w:rsidRPr="00814EDD">
        <w:rPr>
          <w:sz w:val="26"/>
          <w:szCs w:val="26"/>
        </w:rPr>
        <w:t xml:space="preserve"> на месяц, квартал, год, на пять лет.</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Собственник имущества, закрепленного за учреждением, вправе изъять излишнее, неиспользуемое либо используемое не по назначению имущество и распорядиться им по своему усмотрению.</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В соответствии со ст. 299 ГК РФ право оперативного управления возникает у учреждения с момента передачи имущества, если иное не установлено законом и иными правовыми актами или решением собственника</w:t>
      </w:r>
      <w:r w:rsidR="00F63F46">
        <w:rPr>
          <w:sz w:val="26"/>
          <w:szCs w:val="26"/>
        </w:rPr>
        <w:t>.</w:t>
      </w:r>
      <w:r w:rsidRPr="00814EDD">
        <w:rPr>
          <w:sz w:val="26"/>
          <w:szCs w:val="26"/>
        </w:rPr>
        <w:t xml:space="preserve"> </w:t>
      </w:r>
      <w:r w:rsidRPr="00F63F46">
        <w:rPr>
          <w:sz w:val="26"/>
          <w:szCs w:val="26"/>
        </w:rPr>
        <w:t>[</w:t>
      </w:r>
      <w:r w:rsidR="00F63F46" w:rsidRPr="00F63F46">
        <w:rPr>
          <w:sz w:val="26"/>
          <w:szCs w:val="26"/>
        </w:rPr>
        <w:t>3;стр.6</w:t>
      </w:r>
      <w:r w:rsidRPr="00F63F46">
        <w:rPr>
          <w:sz w:val="26"/>
          <w:szCs w:val="26"/>
        </w:rPr>
        <w:t>]</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xml:space="preserve">В последнее время в связи с хроническим недофинансированием получателей бюджетных ассигнований руководители учреждений все чаще вынуждены искать нетрадиционные способы получения денежных средств. </w:t>
      </w:r>
      <w:r w:rsidR="0058213B">
        <w:rPr>
          <w:sz w:val="26"/>
          <w:szCs w:val="26"/>
        </w:rPr>
        <w:t>Дополнительные</w:t>
      </w:r>
      <w:r w:rsidRPr="00814EDD">
        <w:rPr>
          <w:sz w:val="26"/>
          <w:szCs w:val="26"/>
        </w:rPr>
        <w:t xml:space="preserve"> способы получения денежных сре</w:t>
      </w:r>
      <w:proofErr w:type="gramStart"/>
      <w:r w:rsidRPr="00814EDD">
        <w:rPr>
          <w:sz w:val="26"/>
          <w:szCs w:val="26"/>
        </w:rPr>
        <w:t>дств св</w:t>
      </w:r>
      <w:proofErr w:type="gramEnd"/>
      <w:r w:rsidRPr="00814EDD">
        <w:rPr>
          <w:sz w:val="26"/>
          <w:szCs w:val="26"/>
        </w:rPr>
        <w:t>язаны с осуществлением различных видов предпринимательской деятельности: оказание платных услуг, предусмотренных уставом; получение дохода от распоряжения имуществом, приобретенным за счет внебюджетных средств и др.</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Получение средств от предпринимательской деятельности позволяет бюджетному учреждению решать социальные вопросы по улучшению условий труда и отдыха персонала учреждений, а также производственные проблемы, связанные с модернизацией производственных мощностей, своевременным обновлением изношенных объектов основных средств.</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proofErr w:type="gramStart"/>
      <w:r w:rsidRPr="00814EDD">
        <w:rPr>
          <w:sz w:val="26"/>
          <w:szCs w:val="26"/>
        </w:rPr>
        <w:t xml:space="preserve">В соответствии с ГК РФ предпринимательской является «самостоятельная, осуществляемая на свои риск, деятельность, направленная на систематическое </w:t>
      </w:r>
      <w:r w:rsidRPr="00814EDD">
        <w:rPr>
          <w:sz w:val="26"/>
          <w:szCs w:val="26"/>
        </w:rPr>
        <w:lastRenderedPageBreak/>
        <w:t>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r w:rsidR="00F63F46">
        <w:rPr>
          <w:sz w:val="26"/>
          <w:szCs w:val="26"/>
        </w:rPr>
        <w:t>.</w:t>
      </w:r>
      <w:r w:rsidRPr="00814EDD">
        <w:rPr>
          <w:sz w:val="26"/>
          <w:szCs w:val="26"/>
        </w:rPr>
        <w:t xml:space="preserve"> </w:t>
      </w:r>
      <w:r w:rsidRPr="00F63F46">
        <w:rPr>
          <w:sz w:val="26"/>
          <w:szCs w:val="26"/>
        </w:rPr>
        <w:t>[3</w:t>
      </w:r>
      <w:r w:rsidR="00F63F46" w:rsidRPr="00F63F46">
        <w:rPr>
          <w:sz w:val="26"/>
          <w:szCs w:val="26"/>
        </w:rPr>
        <w:t>; стр.12</w:t>
      </w:r>
      <w:r w:rsidRPr="00F63F46">
        <w:rPr>
          <w:sz w:val="26"/>
          <w:szCs w:val="26"/>
        </w:rPr>
        <w:t>]</w:t>
      </w:r>
      <w:proofErr w:type="gramEnd"/>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Для бюджетных учреждений возможность ведения предпринимательской деятельности должна быть предусмотрена нормативными актами, регулирующими деятельность учреждений в соответствующих сферах, и учредительными документами.</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Внебюджетные источники финансирования бюджетных учреждений разделяются на подгруппы:</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целевые средства и безвозмездные поступления;</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средства, поступившие во временное распоряжение учреждения;</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средства, полученные от государственных внебюджетных фондов;</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средства, полученные от предпринимательской деятельности</w:t>
      </w:r>
      <w:r w:rsidR="00F63F46">
        <w:rPr>
          <w:sz w:val="26"/>
          <w:szCs w:val="26"/>
        </w:rPr>
        <w:t>.</w:t>
      </w:r>
      <w:r w:rsidRPr="00F63F46">
        <w:rPr>
          <w:sz w:val="26"/>
          <w:szCs w:val="26"/>
        </w:rPr>
        <w:t>[2</w:t>
      </w:r>
      <w:r w:rsidR="00F63F46" w:rsidRPr="00F63F46">
        <w:rPr>
          <w:sz w:val="26"/>
          <w:szCs w:val="26"/>
        </w:rPr>
        <w:t>; стр</w:t>
      </w:r>
      <w:r w:rsidRPr="00F63F46">
        <w:rPr>
          <w:sz w:val="26"/>
          <w:szCs w:val="26"/>
        </w:rPr>
        <w:t>.32].</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Каждый вид внебюджетных средств должен учитываться на обособленных счетах, открываемых в органах федерального казначейства или в кредитных организациях (для бюджетных учреждений, не переведенных на систему финансирования через органы федерального казначейства).</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Все целевые средства в бюджетных учреждениях разделяются на следующие подгруппы:</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целевые средства на содержание учреждения и другие мероприятия;</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средства родителей на содержание детских учреждений;</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средства от реализации материальных ценностей, приобретенных за счет бюджетных средств;</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безвозмездные поступления;</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прочие источники (излишки материальных ценностей, приобретенных за счет бюджетных средств, кредиторская задолженность с истекшим сроком давности и др.);</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заемные средства;</w:t>
      </w:r>
    </w:p>
    <w:p w:rsidR="00F63EFD" w:rsidRPr="00814EDD" w:rsidRDefault="0058213B" w:rsidP="00F63EFD">
      <w:pPr>
        <w:pStyle w:val="a9"/>
        <w:shd w:val="clear" w:color="auto" w:fill="FFFFFF"/>
        <w:spacing w:before="0" w:beforeAutospacing="0" w:after="0" w:afterAutospacing="0" w:line="360" w:lineRule="auto"/>
        <w:ind w:firstLine="709"/>
        <w:jc w:val="both"/>
        <w:rPr>
          <w:sz w:val="26"/>
          <w:szCs w:val="26"/>
        </w:rPr>
      </w:pPr>
      <w:r>
        <w:rPr>
          <w:sz w:val="26"/>
          <w:szCs w:val="26"/>
        </w:rPr>
        <w:t xml:space="preserve">- </w:t>
      </w:r>
      <w:r w:rsidR="00F63EFD" w:rsidRPr="00814EDD">
        <w:rPr>
          <w:sz w:val="26"/>
          <w:szCs w:val="26"/>
        </w:rPr>
        <w:t>целевые средства, полученные учреждением от государственных внебюджетных фондов</w:t>
      </w:r>
      <w:r w:rsidR="00F63F46">
        <w:rPr>
          <w:sz w:val="26"/>
          <w:szCs w:val="26"/>
        </w:rPr>
        <w:t>.</w:t>
      </w:r>
      <w:r w:rsidR="00F63EFD" w:rsidRPr="00814EDD">
        <w:rPr>
          <w:sz w:val="26"/>
          <w:szCs w:val="26"/>
        </w:rPr>
        <w:t xml:space="preserve"> </w:t>
      </w:r>
      <w:r w:rsidR="00F63EFD" w:rsidRPr="00F63F46">
        <w:rPr>
          <w:sz w:val="26"/>
          <w:szCs w:val="26"/>
        </w:rPr>
        <w:t>[2</w:t>
      </w:r>
      <w:r w:rsidR="00F63F46" w:rsidRPr="00F63F46">
        <w:rPr>
          <w:sz w:val="26"/>
          <w:szCs w:val="26"/>
        </w:rPr>
        <w:t>; стр</w:t>
      </w:r>
      <w:r w:rsidR="00F63F46">
        <w:rPr>
          <w:sz w:val="26"/>
          <w:szCs w:val="26"/>
        </w:rPr>
        <w:t>.42]</w:t>
      </w:r>
    </w:p>
    <w:p w:rsidR="0058213B" w:rsidRPr="0058213B" w:rsidRDefault="00F63EFD" w:rsidP="00F63EFD">
      <w:pPr>
        <w:pStyle w:val="a9"/>
        <w:shd w:val="clear" w:color="auto" w:fill="FFFFFF"/>
        <w:spacing w:before="0" w:beforeAutospacing="0" w:after="0" w:afterAutospacing="0" w:line="360" w:lineRule="auto"/>
        <w:ind w:firstLine="709"/>
        <w:jc w:val="both"/>
        <w:rPr>
          <w:color w:val="000000"/>
          <w:sz w:val="26"/>
          <w:szCs w:val="26"/>
          <w:shd w:val="clear" w:color="auto" w:fill="FFFFFF"/>
        </w:rPr>
      </w:pPr>
      <w:r w:rsidRPr="00814EDD">
        <w:rPr>
          <w:sz w:val="26"/>
          <w:szCs w:val="26"/>
        </w:rPr>
        <w:t xml:space="preserve">Стабильным и долговременным внебюджетным источником финансирования может быть доход от сдачи в аренду свободных помещений. При </w:t>
      </w:r>
      <w:r w:rsidRPr="00814EDD">
        <w:rPr>
          <w:sz w:val="26"/>
          <w:szCs w:val="26"/>
        </w:rPr>
        <w:lastRenderedPageBreak/>
        <w:t>этом необходимыми условиями для оформления арендных отношений должны быть надежность и платежеспособность арендатора</w:t>
      </w:r>
      <w:r w:rsidR="0058213B">
        <w:rPr>
          <w:sz w:val="26"/>
          <w:szCs w:val="26"/>
        </w:rPr>
        <w:t xml:space="preserve">. </w:t>
      </w:r>
      <w:r w:rsidR="0058213B" w:rsidRPr="0058213B">
        <w:rPr>
          <w:color w:val="000000"/>
          <w:sz w:val="26"/>
          <w:szCs w:val="26"/>
          <w:shd w:val="clear" w:color="auto" w:fill="FFFFFF"/>
        </w:rPr>
        <w:t>Как правило, федеральные бюджетные учреждения не являются собственниками сдаваемого ими в аренду недвижимого имущества. Чаще всего имущество принадлежит Российской Федерации. Учреждение не в праве самостоятельно решать вопрос о распоряжении имуществом. Действия по сдаче в аренду свободных помещений должны согласовывать с собственником.</w:t>
      </w:r>
    </w:p>
    <w:p w:rsidR="0058213B" w:rsidRPr="0058213B" w:rsidRDefault="0058213B" w:rsidP="0058213B">
      <w:pPr>
        <w:pStyle w:val="a9"/>
        <w:shd w:val="clear" w:color="auto" w:fill="FFFFFF"/>
        <w:spacing w:before="0" w:beforeAutospacing="0" w:after="0" w:afterAutospacing="0" w:line="360" w:lineRule="auto"/>
        <w:jc w:val="both"/>
        <w:rPr>
          <w:color w:val="000000"/>
          <w:sz w:val="26"/>
          <w:szCs w:val="26"/>
          <w:shd w:val="clear" w:color="auto" w:fill="FFFFFF"/>
        </w:rPr>
      </w:pPr>
      <w:r>
        <w:rPr>
          <w:color w:val="000000"/>
          <w:sz w:val="26"/>
          <w:szCs w:val="26"/>
          <w:shd w:val="clear" w:color="auto" w:fill="FFFFFF"/>
        </w:rPr>
        <w:t xml:space="preserve">           </w:t>
      </w:r>
      <w:r w:rsidRPr="0058213B">
        <w:rPr>
          <w:color w:val="000000"/>
          <w:sz w:val="26"/>
          <w:szCs w:val="26"/>
          <w:shd w:val="clear" w:color="auto" w:fill="FFFFFF"/>
        </w:rPr>
        <w:t>Процедура согласования должна выглядеть следующим образом. В адрес собственника направляются:</w:t>
      </w:r>
    </w:p>
    <w:p w:rsidR="00F63EFD" w:rsidRPr="0058213B" w:rsidRDefault="0058213B" w:rsidP="0058213B">
      <w:pPr>
        <w:pStyle w:val="a9"/>
        <w:shd w:val="clear" w:color="auto" w:fill="FFFFFF"/>
        <w:spacing w:before="0" w:beforeAutospacing="0" w:after="0" w:afterAutospacing="0" w:line="360" w:lineRule="auto"/>
        <w:jc w:val="both"/>
        <w:rPr>
          <w:color w:val="000000"/>
          <w:sz w:val="26"/>
          <w:szCs w:val="26"/>
          <w:shd w:val="clear" w:color="auto" w:fill="FFFFFF"/>
        </w:rPr>
      </w:pPr>
      <w:r w:rsidRPr="0058213B">
        <w:rPr>
          <w:color w:val="000000"/>
          <w:sz w:val="26"/>
          <w:szCs w:val="26"/>
        </w:rPr>
        <w:br/>
      </w:r>
      <w:r w:rsidRPr="0058213B">
        <w:rPr>
          <w:color w:val="000000"/>
          <w:sz w:val="26"/>
          <w:szCs w:val="26"/>
          <w:shd w:val="clear" w:color="auto" w:fill="FFFFFF"/>
        </w:rPr>
        <w:t>— обращение или заявление, подписанное руководителем учреждения, с просьбой о разрешении предоставить временно свободные помещения в аренду;</w:t>
      </w:r>
      <w:r w:rsidRPr="0058213B">
        <w:rPr>
          <w:color w:val="000000"/>
          <w:sz w:val="26"/>
          <w:szCs w:val="26"/>
        </w:rPr>
        <w:br/>
      </w:r>
      <w:r w:rsidRPr="0058213B">
        <w:rPr>
          <w:color w:val="000000"/>
          <w:sz w:val="26"/>
          <w:szCs w:val="26"/>
          <w:shd w:val="clear" w:color="auto" w:fill="FFFFFF"/>
        </w:rPr>
        <w:t>— пояснительная записка, содержащая характеристику зданий и помещений, предоставляемых в аренду, экономические расчеты и влияние сдачи в аренду помещений на результаты деятельности учреждения.</w:t>
      </w:r>
      <w:r w:rsidRPr="0058213B">
        <w:rPr>
          <w:color w:val="000000"/>
          <w:sz w:val="26"/>
          <w:szCs w:val="26"/>
        </w:rPr>
        <w:br/>
      </w:r>
      <w:r w:rsidRPr="0058213B">
        <w:rPr>
          <w:color w:val="000000"/>
          <w:sz w:val="26"/>
          <w:szCs w:val="26"/>
          <w:shd w:val="clear" w:color="auto" w:fill="FFFFFF"/>
        </w:rPr>
        <w:t>Разрешение необходимо получить до заключения договора аренды.</w:t>
      </w:r>
    </w:p>
    <w:p w:rsidR="0058213B" w:rsidRDefault="0058213B" w:rsidP="00F63EFD">
      <w:pPr>
        <w:pStyle w:val="a9"/>
        <w:shd w:val="clear" w:color="auto" w:fill="FFFFFF"/>
        <w:spacing w:before="0" w:beforeAutospacing="0" w:after="0" w:afterAutospacing="0" w:line="360" w:lineRule="auto"/>
        <w:ind w:firstLine="709"/>
        <w:jc w:val="both"/>
        <w:rPr>
          <w:sz w:val="26"/>
          <w:szCs w:val="26"/>
        </w:rPr>
      </w:pP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Объем благотворительных сре</w:t>
      </w:r>
      <w:proofErr w:type="gramStart"/>
      <w:r w:rsidRPr="00814EDD">
        <w:rPr>
          <w:sz w:val="26"/>
          <w:szCs w:val="26"/>
        </w:rPr>
        <w:t>дств спл</w:t>
      </w:r>
      <w:proofErr w:type="gramEnd"/>
      <w:r w:rsidRPr="00814EDD">
        <w:rPr>
          <w:sz w:val="26"/>
          <w:szCs w:val="26"/>
        </w:rPr>
        <w:t>анировать невозможно. Он зависит от усилий всех уч</w:t>
      </w:r>
      <w:r w:rsidR="0058213B">
        <w:rPr>
          <w:sz w:val="26"/>
          <w:szCs w:val="26"/>
        </w:rPr>
        <w:t xml:space="preserve">астников </w:t>
      </w:r>
      <w:r w:rsidRPr="00814EDD">
        <w:rPr>
          <w:sz w:val="26"/>
          <w:szCs w:val="26"/>
        </w:rPr>
        <w:t>процесса</w:t>
      </w:r>
      <w:r w:rsidR="0058213B">
        <w:rPr>
          <w:sz w:val="26"/>
          <w:szCs w:val="26"/>
        </w:rPr>
        <w:t xml:space="preserve">. </w:t>
      </w:r>
      <w:r w:rsidRPr="00814EDD">
        <w:rPr>
          <w:sz w:val="26"/>
          <w:szCs w:val="26"/>
        </w:rPr>
        <w:t xml:space="preserve">Отличительная особенность этого источника в том, что благотворитель, а не </w:t>
      </w:r>
      <w:proofErr w:type="spellStart"/>
      <w:r w:rsidRPr="00814EDD">
        <w:rPr>
          <w:sz w:val="26"/>
          <w:szCs w:val="26"/>
        </w:rPr>
        <w:t>благополучатель</w:t>
      </w:r>
      <w:proofErr w:type="spellEnd"/>
      <w:r w:rsidRPr="00814EDD">
        <w:rPr>
          <w:sz w:val="26"/>
          <w:szCs w:val="26"/>
        </w:rPr>
        <w:t xml:space="preserve"> определяет порядок использования средств, тогда как доход от самостоятельной коммерческой деятельности учреждения используют по своему усмотрению.</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Подводя итог, можно сделать следующие выводы:</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финансирование бюджетных учреждений представляет собой комплекс мер, направленных как на совершенствование основной деятельности учреждений, так и на эффективное использование финансовых ресурсов;</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с помощью бюджетного финансирования обеспечивается реализация государственных социальных задач, стоящих перед обществом;</w:t>
      </w:r>
    </w:p>
    <w:p w:rsidR="00F63EFD" w:rsidRPr="00814EDD" w:rsidRDefault="00F63EFD" w:rsidP="00F63EFD">
      <w:pPr>
        <w:pStyle w:val="a9"/>
        <w:shd w:val="clear" w:color="auto" w:fill="FFFFFF"/>
        <w:spacing w:before="0" w:beforeAutospacing="0" w:after="0" w:afterAutospacing="0" w:line="360" w:lineRule="auto"/>
        <w:ind w:firstLine="709"/>
        <w:jc w:val="both"/>
        <w:rPr>
          <w:sz w:val="26"/>
          <w:szCs w:val="26"/>
        </w:rPr>
      </w:pPr>
      <w:r w:rsidRPr="00814EDD">
        <w:rPr>
          <w:sz w:val="26"/>
          <w:szCs w:val="26"/>
        </w:rPr>
        <w:t>- получение средств от предпринимательской деятельности позволяет бюджетному учреждению улучшать условия труда и отдыха персонала, а также решать производственные проблемы.</w:t>
      </w:r>
    </w:p>
    <w:p w:rsidR="005A08D5" w:rsidRDefault="005A08D5" w:rsidP="005A08D5">
      <w:pPr>
        <w:spacing w:line="360" w:lineRule="auto"/>
        <w:ind w:firstLine="0"/>
        <w:rPr>
          <w:sz w:val="26"/>
          <w:szCs w:val="26"/>
        </w:rPr>
      </w:pPr>
    </w:p>
    <w:p w:rsidR="00F63EFD" w:rsidRPr="00814EDD" w:rsidRDefault="005A08D5" w:rsidP="005A08D5">
      <w:pPr>
        <w:spacing w:line="360" w:lineRule="auto"/>
        <w:ind w:firstLine="0"/>
        <w:rPr>
          <w:sz w:val="26"/>
          <w:szCs w:val="26"/>
          <w:shd w:val="clear" w:color="auto" w:fill="FFFFFF"/>
        </w:rPr>
      </w:pPr>
      <w:r>
        <w:rPr>
          <w:sz w:val="26"/>
          <w:szCs w:val="26"/>
        </w:rPr>
        <w:lastRenderedPageBreak/>
        <w:t xml:space="preserve">         </w:t>
      </w:r>
      <w:r w:rsidR="00F63EFD" w:rsidRPr="00814EDD">
        <w:rPr>
          <w:sz w:val="26"/>
          <w:szCs w:val="26"/>
          <w:shd w:val="clear" w:color="auto" w:fill="FFFFFF"/>
        </w:rPr>
        <w:t xml:space="preserve">1.3 </w:t>
      </w:r>
      <w:r w:rsidR="00F63EFD">
        <w:rPr>
          <w:sz w:val="26"/>
          <w:szCs w:val="26"/>
          <w:shd w:val="clear" w:color="auto" w:fill="FFFFFF"/>
        </w:rPr>
        <w:t>СОБСТВЕННЫЕ СРЕДСТВА БЮДЖЕТНЫХ ОРГАНИЗАЦИЙ</w:t>
      </w:r>
    </w:p>
    <w:p w:rsidR="00F63EFD" w:rsidRPr="00814EDD" w:rsidRDefault="00F63EFD" w:rsidP="00F63EFD">
      <w:pPr>
        <w:spacing w:line="360" w:lineRule="auto"/>
        <w:rPr>
          <w:sz w:val="26"/>
          <w:szCs w:val="26"/>
          <w:shd w:val="clear" w:color="auto" w:fill="FFFFFF"/>
        </w:rPr>
      </w:pPr>
    </w:p>
    <w:p w:rsidR="00F63EFD" w:rsidRPr="00814EDD" w:rsidRDefault="00F63EFD" w:rsidP="00F63EFD">
      <w:pPr>
        <w:spacing w:line="360" w:lineRule="auto"/>
        <w:textAlignment w:val="baseline"/>
        <w:rPr>
          <w:sz w:val="26"/>
          <w:szCs w:val="26"/>
        </w:rPr>
      </w:pPr>
      <w:r w:rsidRPr="00814EDD">
        <w:rPr>
          <w:sz w:val="26"/>
          <w:szCs w:val="26"/>
        </w:rPr>
        <w:t>Собственные средства бюджетных организаций, или </w:t>
      </w:r>
      <w:r w:rsidRPr="00814EDD">
        <w:rPr>
          <w:iCs/>
          <w:sz w:val="26"/>
          <w:szCs w:val="26"/>
          <w:bdr w:val="none" w:sz="0" w:space="0" w:color="auto" w:frame="1"/>
        </w:rPr>
        <w:t>внебюджетные средства </w:t>
      </w:r>
      <w:r w:rsidRPr="00814EDD">
        <w:rPr>
          <w:sz w:val="26"/>
          <w:szCs w:val="26"/>
        </w:rPr>
        <w:t>бюджетных учреждений</w:t>
      </w:r>
      <w:r w:rsidRPr="00814EDD">
        <w:rPr>
          <w:iCs/>
          <w:sz w:val="26"/>
          <w:szCs w:val="26"/>
          <w:bdr w:val="none" w:sz="0" w:space="0" w:color="auto" w:frame="1"/>
        </w:rPr>
        <w:t>,</w:t>
      </w:r>
      <w:r w:rsidRPr="00814EDD">
        <w:rPr>
          <w:sz w:val="26"/>
          <w:szCs w:val="26"/>
        </w:rPr>
        <w:t> состоят из различных источников:</w:t>
      </w:r>
    </w:p>
    <w:p w:rsidR="00F63EFD" w:rsidRPr="00814EDD" w:rsidRDefault="00F63EFD" w:rsidP="00F63EFD">
      <w:pPr>
        <w:shd w:val="clear" w:color="auto" w:fill="FFFFFF"/>
        <w:spacing w:line="360" w:lineRule="auto"/>
        <w:textAlignment w:val="baseline"/>
        <w:rPr>
          <w:sz w:val="26"/>
          <w:szCs w:val="26"/>
        </w:rPr>
      </w:pPr>
      <w:r w:rsidRPr="00814EDD">
        <w:rPr>
          <w:sz w:val="26"/>
          <w:szCs w:val="26"/>
        </w:rPr>
        <w:t>1) средства, поступающие от платной деятельности бюджетных организаций, соответствующей ее профилю;</w:t>
      </w:r>
    </w:p>
    <w:p w:rsidR="00F63EFD" w:rsidRPr="00814EDD" w:rsidRDefault="00F63EFD" w:rsidP="00F63EFD">
      <w:pPr>
        <w:shd w:val="clear" w:color="auto" w:fill="FFFFFF"/>
        <w:spacing w:line="360" w:lineRule="auto"/>
        <w:textAlignment w:val="baseline"/>
        <w:rPr>
          <w:sz w:val="26"/>
          <w:szCs w:val="26"/>
        </w:rPr>
      </w:pPr>
      <w:r w:rsidRPr="00814EDD">
        <w:rPr>
          <w:sz w:val="26"/>
          <w:szCs w:val="26"/>
        </w:rPr>
        <w:t>2) средства от производственной деятельности мастерск</w:t>
      </w:r>
      <w:r w:rsidR="005A08D5">
        <w:rPr>
          <w:sz w:val="26"/>
          <w:szCs w:val="26"/>
        </w:rPr>
        <w:t>их, опытных участков, хозяйств</w:t>
      </w:r>
      <w:r w:rsidRPr="00814EDD">
        <w:rPr>
          <w:sz w:val="26"/>
          <w:szCs w:val="26"/>
        </w:rPr>
        <w:t>, магазинов, подразделений общественного питания и других структурных подразделений бюджетных организаций, не имеющих статуса юридического лица;</w:t>
      </w:r>
    </w:p>
    <w:p w:rsidR="00F63EFD" w:rsidRPr="00814EDD" w:rsidRDefault="00F63EFD" w:rsidP="00F63EFD">
      <w:pPr>
        <w:shd w:val="clear" w:color="auto" w:fill="FFFFFF"/>
        <w:spacing w:line="360" w:lineRule="auto"/>
        <w:textAlignment w:val="baseline"/>
        <w:rPr>
          <w:sz w:val="26"/>
          <w:szCs w:val="26"/>
        </w:rPr>
      </w:pPr>
      <w:r w:rsidRPr="00814EDD">
        <w:rPr>
          <w:sz w:val="26"/>
          <w:szCs w:val="26"/>
        </w:rPr>
        <w:t>3) средства от оказания платных услуг по хозяйственным договорам;</w:t>
      </w:r>
    </w:p>
    <w:p w:rsidR="00F63EFD" w:rsidRPr="00814EDD" w:rsidRDefault="00F63EFD" w:rsidP="00F63EFD">
      <w:pPr>
        <w:shd w:val="clear" w:color="auto" w:fill="FFFFFF"/>
        <w:spacing w:line="360" w:lineRule="auto"/>
        <w:textAlignment w:val="baseline"/>
        <w:rPr>
          <w:sz w:val="26"/>
          <w:szCs w:val="26"/>
        </w:rPr>
      </w:pPr>
      <w:r w:rsidRPr="00814EDD">
        <w:rPr>
          <w:sz w:val="26"/>
          <w:szCs w:val="26"/>
        </w:rPr>
        <w:t>4) доходы от предпринимательской деятельности, торговли товарами, оборудованием; оказания посреднических услуг, долевого участия в деятельности других организаций; приобретения акций, облигаций, иных</w:t>
      </w:r>
      <w:r w:rsidR="005A08D5">
        <w:rPr>
          <w:sz w:val="26"/>
          <w:szCs w:val="26"/>
        </w:rPr>
        <w:t xml:space="preserve"> ценных бумаг.</w:t>
      </w:r>
    </w:p>
    <w:p w:rsidR="00F63EFD" w:rsidRPr="00814EDD" w:rsidRDefault="00F63EFD" w:rsidP="00F63EFD">
      <w:pPr>
        <w:shd w:val="clear" w:color="auto" w:fill="FFFFFF"/>
        <w:spacing w:line="360" w:lineRule="auto"/>
        <w:textAlignment w:val="baseline"/>
        <w:rPr>
          <w:sz w:val="26"/>
          <w:szCs w:val="26"/>
        </w:rPr>
      </w:pPr>
      <w:r w:rsidRPr="00814EDD">
        <w:rPr>
          <w:sz w:val="26"/>
          <w:szCs w:val="26"/>
        </w:rPr>
        <w:t>5) средства, получаемые от сдачи в аренду помещений, сооружений и оборудования;</w:t>
      </w:r>
    </w:p>
    <w:p w:rsidR="00F63EFD" w:rsidRPr="00814EDD" w:rsidRDefault="00F63EFD" w:rsidP="00F63EFD">
      <w:pPr>
        <w:shd w:val="clear" w:color="auto" w:fill="FFFFFF"/>
        <w:spacing w:line="360" w:lineRule="auto"/>
        <w:textAlignment w:val="baseline"/>
        <w:rPr>
          <w:sz w:val="26"/>
          <w:szCs w:val="26"/>
        </w:rPr>
      </w:pPr>
      <w:r w:rsidRPr="00814EDD">
        <w:rPr>
          <w:sz w:val="26"/>
          <w:szCs w:val="26"/>
        </w:rPr>
        <w:t>6) добровольные пожертвования, целевые </w:t>
      </w:r>
      <w:hyperlink r:id="rId8" w:tooltip="Взнос" w:history="1">
        <w:r w:rsidRPr="00814EDD">
          <w:rPr>
            <w:sz w:val="26"/>
            <w:szCs w:val="26"/>
            <w:bdr w:val="none" w:sz="0" w:space="0" w:color="auto" w:frame="1"/>
          </w:rPr>
          <w:t>взносы</w:t>
        </w:r>
      </w:hyperlink>
      <w:r w:rsidRPr="00814EDD">
        <w:rPr>
          <w:sz w:val="26"/>
          <w:szCs w:val="26"/>
        </w:rPr>
        <w:t> физических и юридических лиц, в том числе иностранных;</w:t>
      </w:r>
    </w:p>
    <w:p w:rsidR="00F63EFD" w:rsidRPr="00814EDD" w:rsidRDefault="00F63EFD" w:rsidP="00F63EFD">
      <w:pPr>
        <w:shd w:val="clear" w:color="auto" w:fill="FFFFFF"/>
        <w:spacing w:line="360" w:lineRule="auto"/>
        <w:textAlignment w:val="baseline"/>
        <w:rPr>
          <w:sz w:val="26"/>
          <w:szCs w:val="26"/>
        </w:rPr>
      </w:pPr>
      <w:r w:rsidRPr="00814EDD">
        <w:rPr>
          <w:sz w:val="26"/>
          <w:szCs w:val="26"/>
        </w:rPr>
        <w:t>7) средства, поступающие в виде платы за проживание в общежитиях, гостиницах, содержание детей в детских дошкольных учреждениях;</w:t>
      </w:r>
    </w:p>
    <w:p w:rsidR="00F63EFD" w:rsidRPr="00814EDD" w:rsidRDefault="00F63EFD" w:rsidP="00F63EFD">
      <w:pPr>
        <w:shd w:val="clear" w:color="auto" w:fill="FFFFFF"/>
        <w:spacing w:line="360" w:lineRule="auto"/>
        <w:textAlignment w:val="baseline"/>
        <w:rPr>
          <w:sz w:val="26"/>
          <w:szCs w:val="26"/>
        </w:rPr>
      </w:pPr>
      <w:r w:rsidRPr="00814EDD">
        <w:rPr>
          <w:sz w:val="26"/>
          <w:szCs w:val="26"/>
        </w:rPr>
        <w:t>8) средства за выполнение научно-исследовательских и опытно-конструкторских работ и оказание услуг по государственным контрактам; гранты на проведение научно-исследовательских работ;</w:t>
      </w:r>
    </w:p>
    <w:p w:rsidR="00F63EFD" w:rsidRPr="00814EDD" w:rsidRDefault="00F63EFD" w:rsidP="00F63EFD">
      <w:pPr>
        <w:shd w:val="clear" w:color="auto" w:fill="FFFFFF"/>
        <w:spacing w:line="360" w:lineRule="auto"/>
        <w:textAlignment w:val="baseline"/>
        <w:rPr>
          <w:sz w:val="26"/>
          <w:szCs w:val="26"/>
        </w:rPr>
      </w:pPr>
      <w:r w:rsidRPr="00814EDD">
        <w:rPr>
          <w:sz w:val="26"/>
          <w:szCs w:val="26"/>
        </w:rPr>
        <w:t>9) доходы от </w:t>
      </w:r>
      <w:hyperlink r:id="rId9" w:tooltip="Услуги связи" w:history="1">
        <w:r w:rsidRPr="00814EDD">
          <w:rPr>
            <w:sz w:val="26"/>
            <w:szCs w:val="26"/>
            <w:bdr w:val="none" w:sz="0" w:space="0" w:color="auto" w:frame="1"/>
          </w:rPr>
          <w:t>услуг связи</w:t>
        </w:r>
      </w:hyperlink>
      <w:r w:rsidRPr="00814EDD">
        <w:rPr>
          <w:sz w:val="26"/>
          <w:szCs w:val="26"/>
        </w:rPr>
        <w:t>;</w:t>
      </w:r>
    </w:p>
    <w:p w:rsidR="00F63EFD" w:rsidRPr="00814EDD" w:rsidRDefault="00F63EFD" w:rsidP="00F63EFD">
      <w:pPr>
        <w:shd w:val="clear" w:color="auto" w:fill="FFFFFF"/>
        <w:spacing w:line="360" w:lineRule="auto"/>
        <w:textAlignment w:val="baseline"/>
        <w:rPr>
          <w:sz w:val="26"/>
          <w:szCs w:val="26"/>
        </w:rPr>
      </w:pPr>
      <w:r w:rsidRPr="00814EDD">
        <w:rPr>
          <w:sz w:val="26"/>
          <w:szCs w:val="26"/>
        </w:rPr>
        <w:t>10) прочие поступления.</w:t>
      </w:r>
    </w:p>
    <w:p w:rsidR="00F63EFD" w:rsidRPr="00814EDD" w:rsidRDefault="00F63EFD" w:rsidP="00F63EFD">
      <w:pPr>
        <w:shd w:val="clear" w:color="auto" w:fill="FFFFFF"/>
        <w:spacing w:line="360" w:lineRule="auto"/>
        <w:textAlignment w:val="baseline"/>
        <w:rPr>
          <w:sz w:val="26"/>
          <w:szCs w:val="26"/>
        </w:rPr>
      </w:pPr>
      <w:r w:rsidRPr="00814EDD">
        <w:rPr>
          <w:sz w:val="26"/>
          <w:szCs w:val="26"/>
        </w:rPr>
        <w:t>Указанные средства, прежде чем поступить в распоряжение бюджетных организаций, зачисляются на бюджетный счет и только потом на счета соответствующих организаций. Все поступающие средства должны быть использованы по видам и направлениям расходов, предусмотренных бюджетной классификацией.</w:t>
      </w:r>
    </w:p>
    <w:p w:rsidR="00414CBF" w:rsidRDefault="00F63EFD" w:rsidP="00414CBF">
      <w:pPr>
        <w:shd w:val="clear" w:color="auto" w:fill="FFFFFF"/>
        <w:spacing w:line="360" w:lineRule="auto"/>
        <w:textAlignment w:val="baseline"/>
        <w:rPr>
          <w:sz w:val="26"/>
          <w:szCs w:val="26"/>
        </w:rPr>
      </w:pPr>
      <w:r w:rsidRPr="00814EDD">
        <w:rPr>
          <w:sz w:val="26"/>
          <w:szCs w:val="26"/>
        </w:rPr>
        <w:t>В соответствии с Бюджетным Кодексом все эти доходы объявлены неналоговыми доходами соответствующего бюджета.</w:t>
      </w:r>
      <w:r w:rsidR="00797261">
        <w:rPr>
          <w:sz w:val="26"/>
          <w:szCs w:val="26"/>
        </w:rPr>
        <w:t xml:space="preserve"> </w:t>
      </w:r>
      <w:r w:rsidR="00797261" w:rsidRPr="00F63F46">
        <w:rPr>
          <w:sz w:val="26"/>
          <w:szCs w:val="26"/>
        </w:rPr>
        <w:t>[1]</w:t>
      </w:r>
    </w:p>
    <w:p w:rsidR="00414CBF" w:rsidRDefault="00414CBF" w:rsidP="00414CBF">
      <w:pPr>
        <w:shd w:val="clear" w:color="auto" w:fill="FFFFFF"/>
        <w:spacing w:line="360" w:lineRule="auto"/>
        <w:textAlignment w:val="baseline"/>
        <w:rPr>
          <w:sz w:val="26"/>
          <w:szCs w:val="26"/>
        </w:rPr>
      </w:pPr>
      <w:r>
        <w:rPr>
          <w:sz w:val="26"/>
          <w:szCs w:val="26"/>
        </w:rPr>
        <w:lastRenderedPageBreak/>
        <w:t>2. АНАЛИЗ ПЛАНА ФИНАНСОВО-ХОЗЯЙСТВЕННОЙ ДЕЯТЕЛЬНОСТИ МБДОУ № 173 «ПОДСНЕЖНИК»</w:t>
      </w:r>
    </w:p>
    <w:p w:rsidR="00414CBF" w:rsidRDefault="00414CBF" w:rsidP="00414CBF">
      <w:pPr>
        <w:shd w:val="clear" w:color="auto" w:fill="FFFFFF"/>
        <w:spacing w:line="360" w:lineRule="auto"/>
        <w:ind w:firstLine="0"/>
        <w:textAlignment w:val="baseline"/>
        <w:rPr>
          <w:sz w:val="26"/>
          <w:szCs w:val="26"/>
        </w:rPr>
      </w:pPr>
    </w:p>
    <w:p w:rsidR="00414CBF" w:rsidRDefault="00414CBF" w:rsidP="00414CBF">
      <w:pPr>
        <w:shd w:val="clear" w:color="auto" w:fill="FFFFFF"/>
        <w:spacing w:line="360" w:lineRule="auto"/>
        <w:ind w:firstLine="0"/>
        <w:textAlignment w:val="baseline"/>
        <w:rPr>
          <w:sz w:val="26"/>
          <w:szCs w:val="26"/>
        </w:rPr>
      </w:pPr>
      <w:r>
        <w:rPr>
          <w:sz w:val="26"/>
          <w:szCs w:val="26"/>
        </w:rPr>
        <w:t xml:space="preserve">          Анализ проводится на примере муниципально</w:t>
      </w:r>
      <w:r w:rsidR="000C59E9">
        <w:rPr>
          <w:sz w:val="26"/>
          <w:szCs w:val="26"/>
        </w:rPr>
        <w:t>го</w:t>
      </w:r>
      <w:r>
        <w:rPr>
          <w:sz w:val="26"/>
          <w:szCs w:val="26"/>
        </w:rPr>
        <w:t xml:space="preserve"> бюджетного дошкольного образовательного учреждения муниципального образования «Город Архангельск» «Центр развития ребенка – Детский сад № 173».</w:t>
      </w:r>
    </w:p>
    <w:p w:rsidR="00414CBF" w:rsidRDefault="00414CBF" w:rsidP="00414CBF">
      <w:pPr>
        <w:shd w:val="clear" w:color="auto" w:fill="FFFFFF"/>
        <w:spacing w:line="360" w:lineRule="auto"/>
        <w:ind w:firstLine="0"/>
        <w:textAlignment w:val="baseline"/>
        <w:rPr>
          <w:sz w:val="26"/>
          <w:szCs w:val="26"/>
        </w:rPr>
      </w:pPr>
      <w:r w:rsidRPr="004324C8">
        <w:rPr>
          <w:sz w:val="26"/>
          <w:szCs w:val="26"/>
        </w:rPr>
        <w:t>Местонахождение учреждения (юридический адрес):</w:t>
      </w:r>
      <w:r w:rsidRPr="00414CBF">
        <w:rPr>
          <w:sz w:val="26"/>
          <w:szCs w:val="26"/>
        </w:rPr>
        <w:t xml:space="preserve"> 163030, г</w:t>
      </w:r>
      <w:proofErr w:type="gramStart"/>
      <w:r w:rsidRPr="00414CBF">
        <w:rPr>
          <w:sz w:val="26"/>
          <w:szCs w:val="26"/>
        </w:rPr>
        <w:t>.А</w:t>
      </w:r>
      <w:proofErr w:type="gramEnd"/>
      <w:r w:rsidRPr="00414CBF">
        <w:rPr>
          <w:sz w:val="26"/>
          <w:szCs w:val="26"/>
        </w:rPr>
        <w:t>рхангельск, пр. Ленинградский, д.343 корп.1</w:t>
      </w:r>
    </w:p>
    <w:p w:rsidR="005D2151" w:rsidRDefault="00414CBF" w:rsidP="00414CBF">
      <w:pPr>
        <w:shd w:val="clear" w:color="auto" w:fill="FFFFFF"/>
        <w:spacing w:line="360" w:lineRule="auto"/>
        <w:ind w:firstLine="0"/>
        <w:textAlignment w:val="baseline"/>
        <w:rPr>
          <w:sz w:val="26"/>
          <w:szCs w:val="26"/>
        </w:rPr>
      </w:pPr>
      <w:r>
        <w:rPr>
          <w:sz w:val="26"/>
          <w:szCs w:val="26"/>
        </w:rPr>
        <w:t xml:space="preserve">        </w:t>
      </w:r>
      <w:r w:rsidR="005D2151">
        <w:rPr>
          <w:sz w:val="26"/>
          <w:szCs w:val="26"/>
        </w:rPr>
        <w:t xml:space="preserve"> </w:t>
      </w:r>
      <w:r>
        <w:rPr>
          <w:sz w:val="26"/>
          <w:szCs w:val="26"/>
        </w:rPr>
        <w:t>Детский сад обеспечивает воспитание, обучение и развитие, а также присмотр, уход и оздоров</w:t>
      </w:r>
      <w:r w:rsidR="005D2151">
        <w:rPr>
          <w:sz w:val="26"/>
          <w:szCs w:val="26"/>
        </w:rPr>
        <w:t>ление детей с 2 до 7 лет. Создает условия для реализации гарантированного гражданам РФ права на получение общедоступного и бесплатного дошкольного образования.</w:t>
      </w:r>
    </w:p>
    <w:p w:rsidR="005D2151" w:rsidRDefault="005D2151" w:rsidP="00414CBF">
      <w:pPr>
        <w:shd w:val="clear" w:color="auto" w:fill="FFFFFF"/>
        <w:spacing w:line="360" w:lineRule="auto"/>
        <w:ind w:firstLine="0"/>
        <w:textAlignment w:val="baseline"/>
        <w:rPr>
          <w:sz w:val="26"/>
          <w:szCs w:val="26"/>
        </w:rPr>
      </w:pPr>
      <w:r>
        <w:rPr>
          <w:sz w:val="26"/>
          <w:szCs w:val="26"/>
        </w:rPr>
        <w:t xml:space="preserve">         Т.к. учреждение является центром развития, то особое внимание уделяется физическому и психическому развитию, коррекции и оздоровлению воспитанников.</w:t>
      </w:r>
    </w:p>
    <w:p w:rsidR="005D2151" w:rsidRPr="005D2151" w:rsidRDefault="005D2151" w:rsidP="005D2151">
      <w:pPr>
        <w:pStyle w:val="a9"/>
        <w:spacing w:before="0" w:beforeAutospacing="0" w:after="0" w:afterAutospacing="0" w:line="360" w:lineRule="auto"/>
        <w:rPr>
          <w:sz w:val="26"/>
          <w:szCs w:val="26"/>
        </w:rPr>
      </w:pPr>
      <w:r w:rsidRPr="005D2151">
        <w:rPr>
          <w:sz w:val="26"/>
          <w:szCs w:val="26"/>
        </w:rPr>
        <w:t xml:space="preserve"> </w:t>
      </w:r>
      <w:r>
        <w:rPr>
          <w:sz w:val="26"/>
          <w:szCs w:val="26"/>
        </w:rPr>
        <w:t xml:space="preserve">        </w:t>
      </w:r>
      <w:r w:rsidRPr="005D2151">
        <w:rPr>
          <w:sz w:val="26"/>
          <w:szCs w:val="26"/>
        </w:rPr>
        <w:t>В «Подснежнике» воспитываются 673 ребенка с 2 до 7 лет и работают 28 групп: 3 группы для детей с 2 до 3 лет, 21 группа для детей с 3  до</w:t>
      </w:r>
      <w:proofErr w:type="gramStart"/>
      <w:r w:rsidRPr="005D2151">
        <w:rPr>
          <w:sz w:val="26"/>
          <w:szCs w:val="26"/>
        </w:rPr>
        <w:t>7</w:t>
      </w:r>
      <w:proofErr w:type="gramEnd"/>
      <w:r w:rsidRPr="005D2151">
        <w:rPr>
          <w:sz w:val="26"/>
          <w:szCs w:val="26"/>
        </w:rPr>
        <w:t xml:space="preserve"> лет, 4 коррекционные (для детей с тяжелыми нарушениями речи).</w:t>
      </w:r>
    </w:p>
    <w:p w:rsidR="005D2151" w:rsidRDefault="005D2151" w:rsidP="005D2151">
      <w:pPr>
        <w:pStyle w:val="a9"/>
        <w:spacing w:before="0" w:beforeAutospacing="0" w:after="0" w:afterAutospacing="0" w:line="360" w:lineRule="auto"/>
        <w:rPr>
          <w:sz w:val="26"/>
          <w:szCs w:val="26"/>
        </w:rPr>
      </w:pPr>
      <w:r w:rsidRPr="005D2151">
        <w:rPr>
          <w:sz w:val="26"/>
          <w:szCs w:val="26"/>
        </w:rPr>
        <w:t>     </w:t>
      </w:r>
      <w:r>
        <w:rPr>
          <w:sz w:val="26"/>
          <w:szCs w:val="26"/>
        </w:rPr>
        <w:t xml:space="preserve">    </w:t>
      </w:r>
      <w:r w:rsidRPr="005D2151">
        <w:rPr>
          <w:sz w:val="26"/>
          <w:szCs w:val="26"/>
        </w:rPr>
        <w:t>В своей деятельности  учреждение руководствуется Законом РФ «Об образовании», Типовым положением о дошкольном образовательном учреждении, действующим законодательство РФ, нормативными актами мэрии г. Архангельска и Уставом.</w:t>
      </w:r>
    </w:p>
    <w:p w:rsidR="005D2151" w:rsidRPr="005D2151" w:rsidRDefault="005D2151" w:rsidP="005D2151">
      <w:pPr>
        <w:pStyle w:val="a9"/>
        <w:spacing w:before="0" w:beforeAutospacing="0" w:after="0" w:afterAutospacing="0" w:line="360" w:lineRule="auto"/>
        <w:ind w:firstLine="351"/>
        <w:jc w:val="both"/>
        <w:rPr>
          <w:color w:val="000000"/>
          <w:sz w:val="26"/>
          <w:szCs w:val="26"/>
        </w:rPr>
      </w:pPr>
      <w:r w:rsidRPr="005D2151">
        <w:rPr>
          <w:color w:val="000000"/>
          <w:sz w:val="26"/>
          <w:szCs w:val="26"/>
        </w:rPr>
        <w:t xml:space="preserve">   Источниками формирования финансовых ресурсов дошкольного образовательного учреждения являются:</w:t>
      </w:r>
    </w:p>
    <w:p w:rsidR="005D2151" w:rsidRPr="005D2151" w:rsidRDefault="005D2151" w:rsidP="005D2151">
      <w:pPr>
        <w:pStyle w:val="a9"/>
        <w:spacing w:before="0" w:beforeAutospacing="0" w:after="0" w:afterAutospacing="0" w:line="360" w:lineRule="auto"/>
        <w:jc w:val="both"/>
        <w:rPr>
          <w:color w:val="000000"/>
          <w:sz w:val="26"/>
          <w:szCs w:val="26"/>
        </w:rPr>
      </w:pPr>
      <w:r>
        <w:rPr>
          <w:color w:val="000000"/>
          <w:sz w:val="26"/>
          <w:szCs w:val="26"/>
        </w:rPr>
        <w:t xml:space="preserve">     - собственные средства;</w:t>
      </w:r>
    </w:p>
    <w:p w:rsidR="005D2151" w:rsidRPr="005D2151" w:rsidRDefault="005D2151" w:rsidP="005D2151">
      <w:pPr>
        <w:pStyle w:val="a9"/>
        <w:spacing w:before="0" w:beforeAutospacing="0" w:after="0" w:afterAutospacing="0" w:line="360" w:lineRule="auto"/>
        <w:ind w:firstLine="351"/>
        <w:jc w:val="both"/>
        <w:rPr>
          <w:color w:val="000000"/>
          <w:sz w:val="26"/>
          <w:szCs w:val="26"/>
        </w:rPr>
      </w:pPr>
      <w:r w:rsidRPr="005D2151">
        <w:rPr>
          <w:color w:val="000000"/>
          <w:sz w:val="26"/>
          <w:szCs w:val="26"/>
        </w:rPr>
        <w:t>- бюджетные и внебюджетные средства;</w:t>
      </w:r>
    </w:p>
    <w:p w:rsidR="005D2151" w:rsidRPr="005D2151" w:rsidRDefault="005D2151" w:rsidP="005D2151">
      <w:pPr>
        <w:pStyle w:val="a9"/>
        <w:spacing w:before="0" w:beforeAutospacing="0" w:after="0" w:afterAutospacing="0" w:line="360" w:lineRule="auto"/>
        <w:ind w:firstLine="351"/>
        <w:jc w:val="both"/>
        <w:rPr>
          <w:color w:val="000000"/>
          <w:sz w:val="26"/>
          <w:szCs w:val="26"/>
        </w:rPr>
      </w:pPr>
      <w:r w:rsidRPr="005D2151">
        <w:rPr>
          <w:color w:val="000000"/>
          <w:sz w:val="26"/>
          <w:szCs w:val="26"/>
        </w:rPr>
        <w:t>- имущество, закрепленное за дошкольным образовательным учреждением собственником (уполномоченным им органом);</w:t>
      </w:r>
    </w:p>
    <w:p w:rsidR="005D2151" w:rsidRPr="005D2151" w:rsidRDefault="005D2151" w:rsidP="005D2151">
      <w:pPr>
        <w:pStyle w:val="a9"/>
        <w:spacing w:before="0" w:beforeAutospacing="0" w:after="0" w:afterAutospacing="0" w:line="360" w:lineRule="auto"/>
        <w:ind w:firstLine="351"/>
        <w:jc w:val="both"/>
        <w:rPr>
          <w:color w:val="000000"/>
          <w:sz w:val="26"/>
          <w:szCs w:val="26"/>
        </w:rPr>
      </w:pPr>
      <w:bookmarkStart w:id="6" w:name="4505"/>
      <w:bookmarkEnd w:id="6"/>
      <w:r w:rsidRPr="005D2151">
        <w:rPr>
          <w:color w:val="000000"/>
          <w:sz w:val="26"/>
          <w:szCs w:val="26"/>
        </w:rPr>
        <w:t>- средства родителей (законных представителей), добровольные пожертвования и целевые взносы других физических и юридических лиц</w:t>
      </w:r>
      <w:r>
        <w:rPr>
          <w:color w:val="000000"/>
          <w:sz w:val="26"/>
          <w:szCs w:val="26"/>
        </w:rPr>
        <w:t>;</w:t>
      </w:r>
    </w:p>
    <w:p w:rsidR="005D2151" w:rsidRPr="005D2151" w:rsidRDefault="005D2151" w:rsidP="005D2151">
      <w:pPr>
        <w:pStyle w:val="a9"/>
        <w:spacing w:before="0" w:beforeAutospacing="0" w:after="0" w:afterAutospacing="0" w:line="360" w:lineRule="auto"/>
        <w:ind w:firstLine="351"/>
        <w:jc w:val="both"/>
        <w:rPr>
          <w:color w:val="000000"/>
          <w:sz w:val="26"/>
          <w:szCs w:val="26"/>
        </w:rPr>
      </w:pPr>
      <w:r w:rsidRPr="005D2151">
        <w:rPr>
          <w:color w:val="000000"/>
          <w:sz w:val="26"/>
          <w:szCs w:val="26"/>
        </w:rPr>
        <w:t>- другие источники в соответствии с законодательством Российской Федерации.</w:t>
      </w:r>
    </w:p>
    <w:p w:rsidR="005D2151" w:rsidRPr="005D2151" w:rsidRDefault="005D2151" w:rsidP="005D2151">
      <w:pPr>
        <w:pStyle w:val="a9"/>
        <w:spacing w:before="0" w:beforeAutospacing="0" w:after="0" w:afterAutospacing="0" w:line="360" w:lineRule="auto"/>
        <w:rPr>
          <w:sz w:val="26"/>
          <w:szCs w:val="26"/>
        </w:rPr>
      </w:pPr>
    </w:p>
    <w:p w:rsidR="005D2151" w:rsidRDefault="005D2151" w:rsidP="005D2151">
      <w:pPr>
        <w:widowControl w:val="0"/>
        <w:spacing w:line="360" w:lineRule="auto"/>
        <w:rPr>
          <w:sz w:val="26"/>
          <w:szCs w:val="26"/>
        </w:rPr>
      </w:pPr>
      <w:r>
        <w:rPr>
          <w:sz w:val="26"/>
          <w:szCs w:val="26"/>
        </w:rPr>
        <w:lastRenderedPageBreak/>
        <w:t>Проведем</w:t>
      </w:r>
      <w:r w:rsidRPr="007D3983">
        <w:rPr>
          <w:sz w:val="26"/>
          <w:szCs w:val="26"/>
        </w:rPr>
        <w:t xml:space="preserve"> анализ эффективности использования бюджетных средств</w:t>
      </w:r>
      <w:r>
        <w:rPr>
          <w:sz w:val="26"/>
          <w:szCs w:val="26"/>
        </w:rPr>
        <w:t>.</w:t>
      </w:r>
      <w:r w:rsidRPr="007D3983">
        <w:rPr>
          <w:sz w:val="26"/>
          <w:szCs w:val="26"/>
        </w:rPr>
        <w:t xml:space="preserve"> </w:t>
      </w:r>
      <w:r>
        <w:rPr>
          <w:sz w:val="26"/>
          <w:szCs w:val="26"/>
        </w:rPr>
        <w:t>Для этого с</w:t>
      </w:r>
      <w:r w:rsidRPr="007D3983">
        <w:rPr>
          <w:sz w:val="26"/>
          <w:szCs w:val="26"/>
        </w:rPr>
        <w:t>ледует рассмотреть отчет об исполнении учреждением плана его финансово-хозяйственной</w:t>
      </w:r>
      <w:r w:rsidR="00C45E28">
        <w:rPr>
          <w:sz w:val="26"/>
          <w:szCs w:val="26"/>
        </w:rPr>
        <w:t xml:space="preserve"> деятельности за 2013-2014гг</w:t>
      </w:r>
      <w:r w:rsidRPr="007D3983">
        <w:rPr>
          <w:sz w:val="26"/>
          <w:szCs w:val="26"/>
        </w:rPr>
        <w:t>. В данных отчетах проанализир</w:t>
      </w:r>
      <w:r w:rsidR="00C45E28">
        <w:rPr>
          <w:sz w:val="26"/>
          <w:szCs w:val="26"/>
        </w:rPr>
        <w:t>уем</w:t>
      </w:r>
      <w:r w:rsidRPr="007D3983">
        <w:rPr>
          <w:sz w:val="26"/>
          <w:szCs w:val="26"/>
        </w:rPr>
        <w:t xml:space="preserve"> плановые и фактические показатели и сдела</w:t>
      </w:r>
      <w:r w:rsidR="00C45E28">
        <w:rPr>
          <w:sz w:val="26"/>
          <w:szCs w:val="26"/>
        </w:rPr>
        <w:t>ем</w:t>
      </w:r>
      <w:r w:rsidRPr="007D3983">
        <w:rPr>
          <w:sz w:val="26"/>
          <w:szCs w:val="26"/>
        </w:rPr>
        <w:t xml:space="preserve"> выводы об эффективности использования бюджетных средств </w:t>
      </w:r>
      <w:r>
        <w:rPr>
          <w:sz w:val="26"/>
          <w:szCs w:val="26"/>
        </w:rPr>
        <w:t>МБДОУ №1</w:t>
      </w:r>
      <w:r w:rsidR="00AE54E4">
        <w:rPr>
          <w:sz w:val="26"/>
          <w:szCs w:val="26"/>
        </w:rPr>
        <w:t>73</w:t>
      </w:r>
      <w:r>
        <w:rPr>
          <w:sz w:val="26"/>
          <w:szCs w:val="26"/>
        </w:rPr>
        <w:t xml:space="preserve"> «Подснежник»</w:t>
      </w:r>
      <w:r w:rsidRPr="007D3983">
        <w:rPr>
          <w:sz w:val="26"/>
          <w:szCs w:val="26"/>
        </w:rPr>
        <w:t xml:space="preserve">. За анализируемый период взят </w:t>
      </w:r>
      <w:r>
        <w:rPr>
          <w:sz w:val="26"/>
          <w:szCs w:val="26"/>
        </w:rPr>
        <w:t>2014</w:t>
      </w:r>
      <w:r w:rsidR="00C45E28">
        <w:rPr>
          <w:sz w:val="26"/>
          <w:szCs w:val="26"/>
        </w:rPr>
        <w:t xml:space="preserve"> год, который мы сравним с данными 2013 года. (Таблица 1)</w:t>
      </w:r>
    </w:p>
    <w:p w:rsidR="00C45E28" w:rsidRPr="007D3983" w:rsidRDefault="00C45E28" w:rsidP="005D2151">
      <w:pPr>
        <w:widowControl w:val="0"/>
        <w:spacing w:line="360" w:lineRule="auto"/>
        <w:rPr>
          <w:sz w:val="26"/>
          <w:szCs w:val="26"/>
        </w:rPr>
      </w:pPr>
    </w:p>
    <w:p w:rsidR="005D2151" w:rsidRDefault="005D2151" w:rsidP="005D2151">
      <w:pPr>
        <w:widowControl w:val="0"/>
        <w:spacing w:line="360" w:lineRule="auto"/>
        <w:rPr>
          <w:sz w:val="26"/>
          <w:szCs w:val="26"/>
        </w:rPr>
      </w:pPr>
      <w:r w:rsidRPr="007D3983">
        <w:rPr>
          <w:sz w:val="26"/>
          <w:szCs w:val="26"/>
        </w:rPr>
        <w:t xml:space="preserve">Таблица </w:t>
      </w:r>
      <w:r>
        <w:rPr>
          <w:sz w:val="26"/>
          <w:szCs w:val="26"/>
        </w:rPr>
        <w:t xml:space="preserve">1 </w:t>
      </w:r>
      <w:r w:rsidR="00C45E28">
        <w:rPr>
          <w:sz w:val="26"/>
          <w:szCs w:val="26"/>
        </w:rPr>
        <w:t>–</w:t>
      </w:r>
      <w:r w:rsidRPr="007D3983">
        <w:rPr>
          <w:sz w:val="26"/>
          <w:szCs w:val="26"/>
        </w:rPr>
        <w:t xml:space="preserve"> </w:t>
      </w:r>
      <w:r w:rsidR="00C45E28">
        <w:rPr>
          <w:sz w:val="26"/>
          <w:szCs w:val="26"/>
        </w:rPr>
        <w:t>Анализ п</w:t>
      </w:r>
      <w:r w:rsidRPr="007D3983">
        <w:rPr>
          <w:sz w:val="26"/>
          <w:szCs w:val="26"/>
        </w:rPr>
        <w:t>лан</w:t>
      </w:r>
      <w:r w:rsidR="00C45E28">
        <w:rPr>
          <w:sz w:val="26"/>
          <w:szCs w:val="26"/>
        </w:rPr>
        <w:t>а</w:t>
      </w:r>
      <w:r w:rsidRPr="007D3983">
        <w:rPr>
          <w:sz w:val="26"/>
          <w:szCs w:val="26"/>
        </w:rPr>
        <w:t xml:space="preserve"> финансово-хозяйственной деятельности</w:t>
      </w:r>
      <w:r w:rsidR="003A16CE">
        <w:rPr>
          <w:sz w:val="26"/>
          <w:szCs w:val="26"/>
        </w:rPr>
        <w:t xml:space="preserve"> </w:t>
      </w:r>
    </w:p>
    <w:p w:rsidR="00C45E28" w:rsidRDefault="00C45E28" w:rsidP="005D2151">
      <w:pPr>
        <w:widowControl w:val="0"/>
        <w:spacing w:line="360" w:lineRule="auto"/>
        <w:rPr>
          <w:sz w:val="26"/>
          <w:szCs w:val="26"/>
        </w:rPr>
      </w:pPr>
    </w:p>
    <w:tbl>
      <w:tblPr>
        <w:tblW w:w="9214" w:type="dxa"/>
        <w:tblInd w:w="-5" w:type="dxa"/>
        <w:tblLook w:val="04A0"/>
      </w:tblPr>
      <w:tblGrid>
        <w:gridCol w:w="3544"/>
        <w:gridCol w:w="1476"/>
        <w:gridCol w:w="1476"/>
        <w:gridCol w:w="1509"/>
        <w:gridCol w:w="1209"/>
      </w:tblGrid>
      <w:tr w:rsidR="00C45E28" w:rsidRPr="00082B33" w:rsidTr="00A72E0B">
        <w:trPr>
          <w:trHeight w:val="315"/>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5E28" w:rsidRPr="00082B33" w:rsidRDefault="00C45E28" w:rsidP="00C45E28">
            <w:pPr>
              <w:spacing w:line="240" w:lineRule="auto"/>
              <w:ind w:firstLine="0"/>
              <w:rPr>
                <w:color w:val="000000"/>
                <w:sz w:val="24"/>
              </w:rPr>
            </w:pPr>
            <w:r w:rsidRPr="00082B33">
              <w:rPr>
                <w:color w:val="000000"/>
                <w:sz w:val="24"/>
              </w:rPr>
              <w:t>Показатель</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rsidR="00C45E28" w:rsidRPr="00082B33" w:rsidRDefault="00C45E28" w:rsidP="00C45E28">
            <w:pPr>
              <w:spacing w:line="240" w:lineRule="auto"/>
              <w:ind w:firstLine="0"/>
              <w:rPr>
                <w:color w:val="000000"/>
                <w:sz w:val="24"/>
              </w:rPr>
            </w:pPr>
            <w:r w:rsidRPr="00082B33">
              <w:rPr>
                <w:color w:val="000000"/>
                <w:sz w:val="24"/>
              </w:rPr>
              <w:t>2013 г.</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rsidR="00C45E28" w:rsidRPr="00082B33" w:rsidRDefault="00C45E28" w:rsidP="00C45E28">
            <w:pPr>
              <w:spacing w:line="240" w:lineRule="auto"/>
              <w:ind w:firstLine="0"/>
              <w:rPr>
                <w:color w:val="000000"/>
                <w:sz w:val="24"/>
              </w:rPr>
            </w:pPr>
            <w:r w:rsidRPr="00082B33">
              <w:rPr>
                <w:color w:val="000000"/>
                <w:sz w:val="24"/>
              </w:rPr>
              <w:t>2014 г.</w:t>
            </w:r>
          </w:p>
        </w:tc>
        <w:tc>
          <w:tcPr>
            <w:tcW w:w="1509" w:type="dxa"/>
            <w:tcBorders>
              <w:top w:val="single" w:sz="4" w:space="0" w:color="auto"/>
              <w:left w:val="nil"/>
              <w:bottom w:val="single" w:sz="4" w:space="0" w:color="auto"/>
              <w:right w:val="single" w:sz="4" w:space="0" w:color="auto"/>
            </w:tcBorders>
            <w:shd w:val="clear" w:color="auto" w:fill="auto"/>
            <w:noWrap/>
            <w:vAlign w:val="bottom"/>
            <w:hideMark/>
          </w:tcPr>
          <w:p w:rsidR="00C45E28" w:rsidRPr="00082B33" w:rsidRDefault="00C45E28" w:rsidP="00E0381F">
            <w:pPr>
              <w:spacing w:line="240" w:lineRule="auto"/>
              <w:ind w:firstLine="0"/>
              <w:rPr>
                <w:color w:val="000000"/>
                <w:sz w:val="24"/>
              </w:rPr>
            </w:pPr>
            <w:r w:rsidRPr="00082B33">
              <w:rPr>
                <w:color w:val="000000"/>
                <w:sz w:val="24"/>
              </w:rPr>
              <w:t xml:space="preserve">Отклонение, </w:t>
            </w:r>
            <w:r w:rsidR="00E0381F">
              <w:rPr>
                <w:color w:val="000000"/>
                <w:sz w:val="24"/>
              </w:rPr>
              <w:t>руб.</w:t>
            </w:r>
          </w:p>
        </w:tc>
        <w:tc>
          <w:tcPr>
            <w:tcW w:w="1209" w:type="dxa"/>
            <w:tcBorders>
              <w:top w:val="single" w:sz="4" w:space="0" w:color="auto"/>
              <w:left w:val="nil"/>
              <w:bottom w:val="single" w:sz="4" w:space="0" w:color="auto"/>
              <w:right w:val="single" w:sz="4" w:space="0" w:color="auto"/>
            </w:tcBorders>
            <w:shd w:val="clear" w:color="auto" w:fill="auto"/>
            <w:noWrap/>
            <w:vAlign w:val="bottom"/>
            <w:hideMark/>
          </w:tcPr>
          <w:p w:rsidR="00C45E28" w:rsidRPr="00082B33" w:rsidRDefault="00C45E28" w:rsidP="00C45E28">
            <w:pPr>
              <w:spacing w:line="240" w:lineRule="auto"/>
              <w:ind w:firstLine="0"/>
              <w:rPr>
                <w:color w:val="000000"/>
                <w:sz w:val="24"/>
              </w:rPr>
            </w:pPr>
            <w:r w:rsidRPr="00082B33">
              <w:rPr>
                <w:color w:val="000000"/>
                <w:sz w:val="24"/>
              </w:rPr>
              <w:t>Темп роста, %</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rPr>
                <w:b/>
                <w:bCs/>
                <w:color w:val="000000"/>
                <w:sz w:val="24"/>
              </w:rPr>
            </w:pPr>
            <w:r w:rsidRPr="00082B33">
              <w:rPr>
                <w:b/>
                <w:bCs/>
                <w:color w:val="000000"/>
                <w:sz w:val="24"/>
              </w:rPr>
              <w:t>Выплаты, всего</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25824798.56</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29973821.37</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4149022.81</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116.07</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rPr>
                <w:color w:val="000000"/>
                <w:sz w:val="24"/>
              </w:rPr>
            </w:pPr>
            <w:r w:rsidRPr="00082B33">
              <w:rPr>
                <w:color w:val="000000"/>
                <w:sz w:val="24"/>
              </w:rPr>
              <w:t>в том числе:</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jc w:val="center"/>
              <w:rPr>
                <w:color w:val="000000"/>
                <w:sz w:val="24"/>
              </w:rPr>
            </w:pP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jc w:val="center"/>
              <w:rPr>
                <w:color w:val="000000"/>
                <w:sz w:val="24"/>
              </w:rPr>
            </w:pP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jc w:val="center"/>
              <w:rPr>
                <w:color w:val="000000"/>
                <w:sz w:val="24"/>
              </w:rPr>
            </w:pP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jc w:val="center"/>
              <w:rPr>
                <w:color w:val="000000"/>
                <w:sz w:val="24"/>
              </w:rPr>
            </w:pPr>
          </w:p>
        </w:tc>
      </w:tr>
      <w:tr w:rsidR="00C45E28" w:rsidRPr="00082B33" w:rsidTr="00C45E28">
        <w:trPr>
          <w:trHeight w:val="94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rPr>
                <w:color w:val="000000"/>
                <w:sz w:val="24"/>
              </w:rPr>
            </w:pPr>
            <w:r w:rsidRPr="00082B33">
              <w:rPr>
                <w:color w:val="000000"/>
                <w:sz w:val="24"/>
              </w:rPr>
              <w:t>Выплаты за счет субсидии на финансовое обеспечение выполнения муниципального задания, всего</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21581160.96</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26252558.37</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4671397.41</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121.65</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в том числе:</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jc w:val="center"/>
              <w:rPr>
                <w:color w:val="000000"/>
                <w:sz w:val="24"/>
              </w:rPr>
            </w:pP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jc w:val="center"/>
              <w:rPr>
                <w:color w:val="000000"/>
                <w:sz w:val="24"/>
              </w:rPr>
            </w:pP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jc w:val="center"/>
              <w:rPr>
                <w:color w:val="000000"/>
                <w:sz w:val="24"/>
              </w:rPr>
            </w:pP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jc w:val="center"/>
              <w:rPr>
                <w:color w:val="000000"/>
                <w:sz w:val="24"/>
              </w:rPr>
            </w:pP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заработная плата</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14596335.71</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17271465.13</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2675129.42</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118.33</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прочие выплаты</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3570.36</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4320.00</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749.64</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121.00</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начисления на выплаты по оплате труда</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3979271.68</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5215982.50</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1236710.82</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131.08</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услуги связи</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34735.70</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27520.00</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-7215.70</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79.23</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коммунальные услуги</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1518207.92</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2026832.28</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508624.36</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133.50</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работы, услуги по содержанию имущества</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541403.42</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378112.68</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-163290.74</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69.84</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прочие работы, услуги</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191911.15</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271500.90</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79589.75</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141.47</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прочие расходы</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181584.00</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100892.56</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-80691.44</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55.56</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увеличение стоимости основных средств</w:t>
            </w:r>
          </w:p>
        </w:tc>
        <w:tc>
          <w:tcPr>
            <w:tcW w:w="1476"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248724.00</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384337.00</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135613.00</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154.52</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увеличение стоимости материальных запасов</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285417.02</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571595.32</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286178.30</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200.27</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rPr>
                <w:color w:val="000000"/>
                <w:sz w:val="24"/>
              </w:rPr>
            </w:pPr>
            <w:r w:rsidRPr="00082B33">
              <w:rPr>
                <w:color w:val="000000"/>
                <w:sz w:val="24"/>
              </w:rPr>
              <w:t>Выплаты за счет целевых субсидий, всего</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855582.60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342063.00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-513519.60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39.98</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в том числе:</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jc w:val="center"/>
              <w:rPr>
                <w:color w:val="000000"/>
                <w:sz w:val="24"/>
              </w:rPr>
            </w:pP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jc w:val="center"/>
              <w:rPr>
                <w:color w:val="000000"/>
                <w:sz w:val="24"/>
              </w:rPr>
            </w:pP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jc w:val="center"/>
              <w:rPr>
                <w:color w:val="000000"/>
                <w:sz w:val="24"/>
              </w:rPr>
            </w:pP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jc w:val="center"/>
              <w:rPr>
                <w:color w:val="000000"/>
                <w:sz w:val="24"/>
              </w:rPr>
            </w:pP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прочие выплаты</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474075.60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342063.00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-132012.60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72.15</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C45E28" w:rsidRPr="00082B33" w:rsidRDefault="00C45E28" w:rsidP="00A72E0B">
            <w:pPr>
              <w:spacing w:line="240" w:lineRule="auto"/>
              <w:rPr>
                <w:color w:val="000000"/>
                <w:sz w:val="24"/>
              </w:rPr>
            </w:pPr>
            <w:r w:rsidRPr="00082B33">
              <w:rPr>
                <w:color w:val="000000"/>
                <w:sz w:val="24"/>
              </w:rPr>
              <w:t>начисления на выплаты по оплате труда</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10419.00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Pr>
                <w:color w:val="000000"/>
                <w:sz w:val="24"/>
              </w:rPr>
              <w:t>-</w:t>
            </w:r>
            <w:r w:rsidRPr="00082B33">
              <w:rPr>
                <w:color w:val="000000"/>
                <w:sz w:val="24"/>
              </w:rPr>
              <w:t>10419.00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C45E28" w:rsidRPr="00082B33" w:rsidRDefault="00C45E28" w:rsidP="00A72E0B">
            <w:pPr>
              <w:spacing w:line="240" w:lineRule="auto"/>
              <w:rPr>
                <w:color w:val="000000"/>
                <w:sz w:val="24"/>
              </w:rPr>
            </w:pPr>
            <w:r w:rsidRPr="00082B33">
              <w:rPr>
                <w:color w:val="000000"/>
                <w:sz w:val="24"/>
              </w:rPr>
              <w:t>увеличение стоимости основных средств</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146800.00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Pr>
                <w:color w:val="000000"/>
                <w:sz w:val="24"/>
              </w:rPr>
              <w:t>-</w:t>
            </w:r>
            <w:r w:rsidRPr="00082B33">
              <w:rPr>
                <w:color w:val="000000"/>
                <w:sz w:val="24"/>
              </w:rPr>
              <w:t>146800.00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C45E28" w:rsidRPr="00082B33" w:rsidRDefault="00C45E28" w:rsidP="00A72E0B">
            <w:pPr>
              <w:spacing w:line="240" w:lineRule="auto"/>
              <w:rPr>
                <w:color w:val="000000"/>
                <w:sz w:val="24"/>
              </w:rPr>
            </w:pPr>
            <w:r w:rsidRPr="00082B33">
              <w:rPr>
                <w:color w:val="000000"/>
                <w:sz w:val="24"/>
              </w:rPr>
              <w:t>увеличение стоимости материальных запасов</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224288.00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-224288.00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r>
      <w:tr w:rsidR="00C45E28" w:rsidRPr="00082B33" w:rsidTr="000C59E9">
        <w:trPr>
          <w:trHeight w:val="630"/>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rPr>
                <w:color w:val="000000"/>
                <w:sz w:val="24"/>
              </w:rPr>
            </w:pPr>
            <w:r w:rsidRPr="00082B33">
              <w:rPr>
                <w:color w:val="000000"/>
                <w:sz w:val="24"/>
              </w:rPr>
              <w:lastRenderedPageBreak/>
              <w:t>Выплаты за счет поступлений от приносящей доход деятельности, всего</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3388055.00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3379200.00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-8855.00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99.74</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в том числе:</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jc w:val="center"/>
              <w:rPr>
                <w:color w:val="000000"/>
                <w:sz w:val="24"/>
              </w:rPr>
            </w:pP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jc w:val="center"/>
              <w:rPr>
                <w:color w:val="000000"/>
                <w:sz w:val="24"/>
              </w:rPr>
            </w:pP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jc w:val="center"/>
              <w:rPr>
                <w:color w:val="000000"/>
                <w:sz w:val="24"/>
              </w:rPr>
            </w:pP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jc w:val="center"/>
              <w:rPr>
                <w:color w:val="000000"/>
                <w:sz w:val="24"/>
              </w:rPr>
            </w:pP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прочие выплаты</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9026.00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jc w:val="center"/>
              <w:rPr>
                <w:color w:val="000000"/>
                <w:sz w:val="24"/>
              </w:rPr>
            </w:pP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-9026.00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услуги связи</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45201.81</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36000.00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-9201.81</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79.64</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работы, услуги по содержанию имущества</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67892.07</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144036.00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76143.93</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212.15</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прочие работы, услуги</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100000.00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135000.00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35000.00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135.00</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прочие расходы</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4000.00</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-4000.00</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0.00</w:t>
            </w:r>
          </w:p>
        </w:tc>
      </w:tr>
      <w:tr w:rsidR="00C45E28" w:rsidRPr="00082B33" w:rsidTr="000C59E9">
        <w:trPr>
          <w:trHeight w:val="315"/>
        </w:trPr>
        <w:tc>
          <w:tcPr>
            <w:tcW w:w="3544" w:type="dxa"/>
            <w:tcBorders>
              <w:top w:val="nil"/>
              <w:left w:val="single" w:sz="4" w:space="0" w:color="auto"/>
              <w:bottom w:val="single" w:sz="4" w:space="0" w:color="auto"/>
              <w:right w:val="single" w:sz="4" w:space="0" w:color="auto"/>
            </w:tcBorders>
            <w:shd w:val="clear" w:color="auto" w:fill="FFFFFF" w:themeFill="background1"/>
            <w:vAlign w:val="center"/>
            <w:hideMark/>
          </w:tcPr>
          <w:p w:rsidR="00C45E28" w:rsidRPr="00082B33" w:rsidRDefault="00C45E28" w:rsidP="00A72E0B">
            <w:pPr>
              <w:spacing w:line="240" w:lineRule="auto"/>
              <w:rPr>
                <w:color w:val="000000"/>
                <w:sz w:val="24"/>
              </w:rPr>
            </w:pPr>
            <w:r w:rsidRPr="00082B33">
              <w:rPr>
                <w:color w:val="000000"/>
                <w:sz w:val="24"/>
              </w:rPr>
              <w:t>увеличение стоимости основных средств</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302735.12</w:t>
            </w:r>
          </w:p>
        </w:tc>
        <w:tc>
          <w:tcPr>
            <w:tcW w:w="1476" w:type="dxa"/>
            <w:tcBorders>
              <w:top w:val="nil"/>
              <w:left w:val="nil"/>
              <w:bottom w:val="single" w:sz="4" w:space="0" w:color="auto"/>
              <w:right w:val="single" w:sz="4" w:space="0" w:color="auto"/>
            </w:tcBorders>
            <w:shd w:val="clear" w:color="auto" w:fill="FFFFFF" w:themeFill="background1"/>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169600.00</w:t>
            </w:r>
          </w:p>
        </w:tc>
        <w:tc>
          <w:tcPr>
            <w:tcW w:w="15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-133135.12</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56.02</w:t>
            </w:r>
          </w:p>
        </w:tc>
      </w:tr>
      <w:tr w:rsidR="00C45E28" w:rsidRPr="00082B33" w:rsidTr="00C45E2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C45E28" w:rsidRPr="00082B33" w:rsidRDefault="00C45E28" w:rsidP="00A72E0B">
            <w:pPr>
              <w:spacing w:line="240" w:lineRule="auto"/>
              <w:rPr>
                <w:color w:val="000000"/>
                <w:sz w:val="24"/>
              </w:rPr>
            </w:pPr>
            <w:r w:rsidRPr="00082B33">
              <w:rPr>
                <w:color w:val="000000"/>
                <w:sz w:val="24"/>
              </w:rPr>
              <w:t>увеличение стоимости материальных запасов</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2859200.00</w:t>
            </w:r>
          </w:p>
        </w:tc>
        <w:tc>
          <w:tcPr>
            <w:tcW w:w="1476" w:type="dxa"/>
            <w:tcBorders>
              <w:top w:val="nil"/>
              <w:left w:val="nil"/>
              <w:bottom w:val="single" w:sz="4" w:space="0" w:color="auto"/>
              <w:right w:val="single" w:sz="4" w:space="0" w:color="auto"/>
            </w:tcBorders>
            <w:shd w:val="clear" w:color="auto" w:fill="auto"/>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2894564.00</w:t>
            </w:r>
          </w:p>
        </w:tc>
        <w:tc>
          <w:tcPr>
            <w:tcW w:w="15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35364.00</w:t>
            </w:r>
          </w:p>
        </w:tc>
        <w:tc>
          <w:tcPr>
            <w:tcW w:w="1209" w:type="dxa"/>
            <w:tcBorders>
              <w:top w:val="nil"/>
              <w:left w:val="nil"/>
              <w:bottom w:val="single" w:sz="4" w:space="0" w:color="auto"/>
              <w:right w:val="single" w:sz="4" w:space="0" w:color="auto"/>
            </w:tcBorders>
            <w:shd w:val="clear" w:color="auto" w:fill="auto"/>
            <w:noWrap/>
            <w:vAlign w:val="center"/>
            <w:hideMark/>
          </w:tcPr>
          <w:p w:rsidR="00C45E28" w:rsidRPr="00082B33" w:rsidRDefault="00C45E28" w:rsidP="00C45E28">
            <w:pPr>
              <w:spacing w:line="240" w:lineRule="auto"/>
              <w:ind w:firstLine="0"/>
              <w:jc w:val="center"/>
              <w:rPr>
                <w:color w:val="000000"/>
                <w:sz w:val="24"/>
              </w:rPr>
            </w:pPr>
            <w:r w:rsidRPr="00082B33">
              <w:rPr>
                <w:color w:val="000000"/>
                <w:sz w:val="24"/>
              </w:rPr>
              <w:t>101.24</w:t>
            </w:r>
          </w:p>
        </w:tc>
      </w:tr>
    </w:tbl>
    <w:p w:rsidR="00C45E28" w:rsidRDefault="00C45E28" w:rsidP="005D2151">
      <w:pPr>
        <w:widowControl w:val="0"/>
        <w:spacing w:line="360" w:lineRule="auto"/>
        <w:rPr>
          <w:sz w:val="26"/>
          <w:szCs w:val="26"/>
        </w:rPr>
      </w:pPr>
    </w:p>
    <w:p w:rsidR="005C7D3E" w:rsidRPr="00C506C5" w:rsidRDefault="00C506C5" w:rsidP="005D2151">
      <w:pPr>
        <w:widowControl w:val="0"/>
        <w:spacing w:line="360" w:lineRule="auto"/>
        <w:rPr>
          <w:b/>
          <w:sz w:val="26"/>
          <w:szCs w:val="26"/>
        </w:rPr>
      </w:pPr>
      <w:r w:rsidRPr="00C506C5">
        <w:rPr>
          <w:b/>
          <w:sz w:val="26"/>
          <w:szCs w:val="26"/>
        </w:rPr>
        <w:t>Метод расчета</w:t>
      </w:r>
      <w:r w:rsidR="005C7D3E" w:rsidRPr="00C506C5">
        <w:rPr>
          <w:b/>
          <w:sz w:val="26"/>
          <w:szCs w:val="26"/>
        </w:rPr>
        <w:t xml:space="preserve">: </w:t>
      </w:r>
    </w:p>
    <w:p w:rsidR="005C7D3E" w:rsidRDefault="005C7D3E" w:rsidP="005D2151">
      <w:pPr>
        <w:widowControl w:val="0"/>
        <w:spacing w:line="360" w:lineRule="auto"/>
        <w:rPr>
          <w:sz w:val="26"/>
          <w:szCs w:val="26"/>
        </w:rPr>
      </w:pPr>
      <w:r>
        <w:rPr>
          <w:sz w:val="26"/>
          <w:szCs w:val="26"/>
        </w:rPr>
        <w:t>Отклонение = 2014г. – 2013г.</w:t>
      </w:r>
    </w:p>
    <w:p w:rsidR="005C7D3E" w:rsidRDefault="005C7D3E" w:rsidP="005D2151">
      <w:pPr>
        <w:widowControl w:val="0"/>
        <w:spacing w:line="360" w:lineRule="auto"/>
        <w:rPr>
          <w:sz w:val="26"/>
          <w:szCs w:val="26"/>
        </w:rPr>
      </w:pPr>
      <w:r>
        <w:rPr>
          <w:sz w:val="26"/>
          <w:szCs w:val="26"/>
        </w:rPr>
        <w:t xml:space="preserve">Темп роста, % = </w:t>
      </w:r>
      <w:r w:rsidR="00C506C5">
        <w:rPr>
          <w:sz w:val="26"/>
          <w:szCs w:val="26"/>
        </w:rPr>
        <w:t xml:space="preserve">2014г. / 2013г. </w:t>
      </w:r>
      <w:proofErr w:type="spellStart"/>
      <w:r w:rsidR="00C506C5">
        <w:rPr>
          <w:sz w:val="26"/>
          <w:szCs w:val="26"/>
        </w:rPr>
        <w:t>х</w:t>
      </w:r>
      <w:proofErr w:type="spellEnd"/>
      <w:r w:rsidR="00C506C5">
        <w:rPr>
          <w:sz w:val="26"/>
          <w:szCs w:val="26"/>
        </w:rPr>
        <w:t xml:space="preserve"> 100</w:t>
      </w:r>
    </w:p>
    <w:p w:rsidR="00C506C5" w:rsidRDefault="00C506C5" w:rsidP="005D2151">
      <w:pPr>
        <w:widowControl w:val="0"/>
        <w:spacing w:line="360" w:lineRule="auto"/>
        <w:rPr>
          <w:sz w:val="26"/>
          <w:szCs w:val="26"/>
        </w:rPr>
      </w:pPr>
    </w:p>
    <w:p w:rsidR="00C45E28" w:rsidRPr="000B475E" w:rsidRDefault="00C45E28" w:rsidP="00C45E28">
      <w:pPr>
        <w:widowControl w:val="0"/>
        <w:spacing w:line="360" w:lineRule="auto"/>
        <w:ind w:firstLine="0"/>
        <w:rPr>
          <w:color w:val="000000"/>
          <w:sz w:val="26"/>
          <w:szCs w:val="26"/>
        </w:rPr>
      </w:pPr>
      <w:r>
        <w:rPr>
          <w:sz w:val="26"/>
          <w:szCs w:val="26"/>
        </w:rPr>
        <w:t xml:space="preserve">          </w:t>
      </w:r>
      <w:r w:rsidRPr="007D3983">
        <w:rPr>
          <w:sz w:val="26"/>
          <w:szCs w:val="26"/>
        </w:rPr>
        <w:t xml:space="preserve">По данным </w:t>
      </w:r>
      <w:r>
        <w:rPr>
          <w:sz w:val="26"/>
          <w:szCs w:val="26"/>
        </w:rPr>
        <w:t>Т</w:t>
      </w:r>
      <w:r w:rsidRPr="007D3983">
        <w:rPr>
          <w:sz w:val="26"/>
          <w:szCs w:val="26"/>
        </w:rPr>
        <w:t xml:space="preserve">аблицы </w:t>
      </w:r>
      <w:r>
        <w:rPr>
          <w:sz w:val="26"/>
          <w:szCs w:val="26"/>
        </w:rPr>
        <w:t>1</w:t>
      </w:r>
      <w:r w:rsidRPr="007D3983">
        <w:rPr>
          <w:sz w:val="26"/>
          <w:szCs w:val="26"/>
        </w:rPr>
        <w:t xml:space="preserve"> следует отметить, что практически все фактические </w:t>
      </w:r>
      <w:r w:rsidRPr="000B475E">
        <w:rPr>
          <w:sz w:val="26"/>
          <w:szCs w:val="26"/>
        </w:rPr>
        <w:t xml:space="preserve">показатели изменились в 2014 году. </w:t>
      </w:r>
      <w:r w:rsidR="00E0381F" w:rsidRPr="000B475E">
        <w:rPr>
          <w:sz w:val="26"/>
          <w:szCs w:val="26"/>
        </w:rPr>
        <w:t xml:space="preserve">В целом </w:t>
      </w:r>
      <w:r w:rsidR="00E0381F" w:rsidRPr="000B475E">
        <w:rPr>
          <w:color w:val="000000"/>
          <w:sz w:val="26"/>
          <w:szCs w:val="26"/>
        </w:rPr>
        <w:t>выплаты увеличились на 4149022.81</w:t>
      </w:r>
      <w:r w:rsidR="003727B0" w:rsidRPr="000B475E">
        <w:rPr>
          <w:color w:val="000000"/>
          <w:sz w:val="26"/>
          <w:szCs w:val="26"/>
        </w:rPr>
        <w:t xml:space="preserve"> </w:t>
      </w:r>
      <w:r w:rsidR="00E0381F" w:rsidRPr="000B475E">
        <w:rPr>
          <w:color w:val="000000"/>
          <w:sz w:val="26"/>
          <w:szCs w:val="26"/>
        </w:rPr>
        <w:t>р</w:t>
      </w:r>
      <w:r w:rsidR="003727B0" w:rsidRPr="000B475E">
        <w:rPr>
          <w:color w:val="000000"/>
          <w:sz w:val="26"/>
          <w:szCs w:val="26"/>
        </w:rPr>
        <w:t>уб.</w:t>
      </w:r>
    </w:p>
    <w:p w:rsidR="005456AB" w:rsidRPr="000B475E" w:rsidRDefault="005456AB" w:rsidP="00C45E28">
      <w:pPr>
        <w:widowControl w:val="0"/>
        <w:spacing w:line="360" w:lineRule="auto"/>
        <w:ind w:firstLine="0"/>
        <w:rPr>
          <w:color w:val="000000"/>
          <w:sz w:val="26"/>
          <w:szCs w:val="26"/>
        </w:rPr>
      </w:pPr>
      <w:r w:rsidRPr="000B475E">
        <w:rPr>
          <w:color w:val="000000"/>
          <w:sz w:val="26"/>
          <w:szCs w:val="26"/>
        </w:rPr>
        <w:t xml:space="preserve">         Рассмотрим более подробно.</w:t>
      </w:r>
    </w:p>
    <w:p w:rsidR="005456AB" w:rsidRPr="000B475E" w:rsidRDefault="005456AB" w:rsidP="00C45E28">
      <w:pPr>
        <w:widowControl w:val="0"/>
        <w:spacing w:line="360" w:lineRule="auto"/>
        <w:ind w:firstLine="0"/>
        <w:rPr>
          <w:sz w:val="26"/>
          <w:szCs w:val="26"/>
        </w:rPr>
      </w:pPr>
      <w:r w:rsidRPr="000B475E">
        <w:rPr>
          <w:color w:val="000000"/>
          <w:sz w:val="26"/>
          <w:szCs w:val="26"/>
        </w:rPr>
        <w:t xml:space="preserve">          </w:t>
      </w:r>
      <w:r w:rsidRPr="000C59E9">
        <w:rPr>
          <w:sz w:val="26"/>
          <w:szCs w:val="26"/>
        </w:rPr>
        <w:t>Выплаты за счет субсидии на финансовое обеспечение выполнения муниципального задания</w:t>
      </w:r>
      <w:r w:rsidRPr="000B475E">
        <w:rPr>
          <w:color w:val="000000"/>
          <w:sz w:val="26"/>
          <w:szCs w:val="26"/>
        </w:rPr>
        <w:t xml:space="preserve"> увеличились</w:t>
      </w:r>
      <w:r w:rsidR="003236F6" w:rsidRPr="000B475E">
        <w:rPr>
          <w:color w:val="000000"/>
          <w:sz w:val="26"/>
          <w:szCs w:val="26"/>
        </w:rPr>
        <w:t xml:space="preserve"> на </w:t>
      </w:r>
      <w:r w:rsidRPr="000B475E">
        <w:rPr>
          <w:color w:val="000000"/>
          <w:sz w:val="26"/>
          <w:szCs w:val="26"/>
        </w:rPr>
        <w:t>4671397.41</w:t>
      </w:r>
      <w:r w:rsidR="003236F6" w:rsidRPr="000B475E">
        <w:rPr>
          <w:color w:val="000000"/>
          <w:sz w:val="26"/>
          <w:szCs w:val="26"/>
        </w:rPr>
        <w:t xml:space="preserve"> руб.</w:t>
      </w:r>
    </w:p>
    <w:p w:rsidR="00C45E28" w:rsidRDefault="00C45E28" w:rsidP="00C45E28">
      <w:pPr>
        <w:widowControl w:val="0"/>
        <w:spacing w:line="360" w:lineRule="auto"/>
        <w:rPr>
          <w:rFonts w:ascii="Times New Roman CYR" w:hAnsi="Times New Roman CYR"/>
          <w:color w:val="000000"/>
          <w:sz w:val="26"/>
          <w:szCs w:val="26"/>
          <w:shd w:val="clear" w:color="auto" w:fill="FFFFFF"/>
        </w:rPr>
      </w:pPr>
      <w:r w:rsidRPr="00947010">
        <w:rPr>
          <w:sz w:val="26"/>
          <w:szCs w:val="26"/>
        </w:rPr>
        <w:t>Наиболее существенно увеличилась статья «</w:t>
      </w:r>
      <w:r w:rsidRPr="00082B33">
        <w:rPr>
          <w:color w:val="000000"/>
          <w:sz w:val="26"/>
          <w:szCs w:val="26"/>
        </w:rPr>
        <w:t>Выплаты за счет субсидии на финансовое обеспечение выполнения муниципального задания</w:t>
      </w:r>
      <w:r w:rsidRPr="00947010">
        <w:rPr>
          <w:color w:val="000000"/>
          <w:sz w:val="26"/>
          <w:szCs w:val="26"/>
        </w:rPr>
        <w:t>» в разрезе своих показателей.</w:t>
      </w:r>
      <w:r w:rsidRPr="00947010">
        <w:rPr>
          <w:sz w:val="26"/>
          <w:szCs w:val="26"/>
        </w:rPr>
        <w:t xml:space="preserve"> </w:t>
      </w:r>
      <w:r w:rsidR="00A72E0B">
        <w:rPr>
          <w:sz w:val="26"/>
          <w:szCs w:val="26"/>
        </w:rPr>
        <w:t>А именно, произошло увеличение фонда оплат</w:t>
      </w:r>
      <w:r w:rsidR="00FE1B2C">
        <w:rPr>
          <w:sz w:val="26"/>
          <w:szCs w:val="26"/>
        </w:rPr>
        <w:t>ы</w:t>
      </w:r>
      <w:r w:rsidR="00A72E0B">
        <w:rPr>
          <w:sz w:val="26"/>
          <w:szCs w:val="26"/>
        </w:rPr>
        <w:t xml:space="preserve"> труда работников </w:t>
      </w:r>
      <w:r w:rsidR="00A72E0B" w:rsidRPr="006D4BB2">
        <w:rPr>
          <w:rFonts w:ascii="Times New Roman CYR" w:hAnsi="Times New Roman CYR"/>
          <w:color w:val="000000"/>
          <w:sz w:val="26"/>
          <w:szCs w:val="26"/>
          <w:shd w:val="clear" w:color="auto" w:fill="FFFFFF"/>
        </w:rPr>
        <w:t xml:space="preserve">в результате повышения средней заработной платы всем </w:t>
      </w:r>
      <w:r w:rsidR="00A72E0B">
        <w:rPr>
          <w:rFonts w:ascii="Times New Roman CYR" w:hAnsi="Times New Roman CYR"/>
          <w:color w:val="000000"/>
          <w:sz w:val="26"/>
          <w:szCs w:val="26"/>
          <w:shd w:val="clear" w:color="auto" w:fill="FFFFFF"/>
        </w:rPr>
        <w:t>категориям.</w:t>
      </w:r>
    </w:p>
    <w:p w:rsidR="00E0381F" w:rsidRDefault="00E0381F" w:rsidP="00C45E28">
      <w:pPr>
        <w:widowControl w:val="0"/>
        <w:spacing w:line="360" w:lineRule="auto"/>
        <w:rPr>
          <w:rFonts w:ascii="Times New Roman CYR" w:hAnsi="Times New Roman CYR"/>
          <w:color w:val="000000"/>
          <w:sz w:val="26"/>
          <w:szCs w:val="26"/>
          <w:shd w:val="clear" w:color="auto" w:fill="FFFFFF"/>
        </w:rPr>
      </w:pPr>
      <w:r w:rsidRPr="00276409">
        <w:rPr>
          <w:sz w:val="26"/>
          <w:szCs w:val="26"/>
        </w:rPr>
        <w:t xml:space="preserve">Прочие </w:t>
      </w:r>
      <w:r>
        <w:rPr>
          <w:sz w:val="26"/>
          <w:szCs w:val="26"/>
        </w:rPr>
        <w:t>выплаты</w:t>
      </w:r>
      <w:r w:rsidRPr="00276409">
        <w:rPr>
          <w:sz w:val="26"/>
          <w:szCs w:val="26"/>
        </w:rPr>
        <w:t xml:space="preserve"> </w:t>
      </w:r>
      <w:r>
        <w:rPr>
          <w:sz w:val="26"/>
          <w:szCs w:val="26"/>
        </w:rPr>
        <w:t>увеличились,</w:t>
      </w:r>
      <w:r w:rsidRPr="00276409">
        <w:rPr>
          <w:color w:val="000000"/>
          <w:sz w:val="26"/>
          <w:szCs w:val="26"/>
        </w:rPr>
        <w:t xml:space="preserve"> это связано с увеличением объема финансирования организации</w:t>
      </w:r>
      <w:r>
        <w:rPr>
          <w:color w:val="000000"/>
          <w:sz w:val="26"/>
          <w:szCs w:val="26"/>
        </w:rPr>
        <w:t xml:space="preserve">, большая часть которого принадлежит </w:t>
      </w:r>
      <w:r w:rsidRPr="00276409">
        <w:rPr>
          <w:sz w:val="26"/>
          <w:szCs w:val="26"/>
        </w:rPr>
        <w:t>субсидии на выполнение государственного (муниципального) задания</w:t>
      </w:r>
      <w:r>
        <w:rPr>
          <w:sz w:val="26"/>
          <w:szCs w:val="26"/>
        </w:rPr>
        <w:t>.</w:t>
      </w:r>
    </w:p>
    <w:p w:rsidR="00A72E0B" w:rsidRDefault="00A72E0B" w:rsidP="00C45E28">
      <w:pPr>
        <w:widowControl w:val="0"/>
        <w:spacing w:line="360" w:lineRule="auto"/>
        <w:rPr>
          <w:sz w:val="26"/>
          <w:szCs w:val="26"/>
        </w:rPr>
      </w:pPr>
      <w:r>
        <w:rPr>
          <w:sz w:val="26"/>
          <w:szCs w:val="26"/>
        </w:rPr>
        <w:t>Расходы на связь уменьшились, что связано с переходом на более выгодный тарифный план, а также из-за снятия некоторых номеров.</w:t>
      </w:r>
    </w:p>
    <w:p w:rsidR="00A72E0B" w:rsidRDefault="00A72E0B" w:rsidP="00C45E28">
      <w:pPr>
        <w:widowControl w:val="0"/>
        <w:spacing w:line="360" w:lineRule="auto"/>
        <w:rPr>
          <w:sz w:val="26"/>
          <w:szCs w:val="26"/>
        </w:rPr>
      </w:pPr>
      <w:r>
        <w:rPr>
          <w:sz w:val="26"/>
          <w:szCs w:val="26"/>
        </w:rPr>
        <w:t>Расходы на коммунальные услуги возросли в связи с</w:t>
      </w:r>
      <w:r w:rsidRPr="00F7335B">
        <w:rPr>
          <w:sz w:val="26"/>
          <w:szCs w:val="26"/>
        </w:rPr>
        <w:t xml:space="preserve"> увеличени</w:t>
      </w:r>
      <w:r>
        <w:rPr>
          <w:sz w:val="26"/>
          <w:szCs w:val="26"/>
        </w:rPr>
        <w:t>ем</w:t>
      </w:r>
      <w:r w:rsidRPr="00F7335B">
        <w:rPr>
          <w:sz w:val="26"/>
          <w:szCs w:val="26"/>
        </w:rPr>
        <w:t xml:space="preserve"> тарифов на ЖКХ</w:t>
      </w:r>
      <w:r>
        <w:rPr>
          <w:sz w:val="26"/>
          <w:szCs w:val="26"/>
        </w:rPr>
        <w:t>.</w:t>
      </w:r>
    </w:p>
    <w:p w:rsidR="00A72E0B" w:rsidRDefault="00A72E0B" w:rsidP="00C45E28">
      <w:pPr>
        <w:widowControl w:val="0"/>
        <w:spacing w:line="360" w:lineRule="auto"/>
        <w:rPr>
          <w:color w:val="000000"/>
          <w:sz w:val="24"/>
        </w:rPr>
      </w:pPr>
      <w:r>
        <w:rPr>
          <w:sz w:val="26"/>
          <w:szCs w:val="26"/>
        </w:rPr>
        <w:t xml:space="preserve">Расходы на </w:t>
      </w:r>
      <w:r w:rsidRPr="00082B33">
        <w:rPr>
          <w:color w:val="000000"/>
          <w:sz w:val="24"/>
        </w:rPr>
        <w:t>работы, услуги по содержанию имущества</w:t>
      </w:r>
      <w:r>
        <w:rPr>
          <w:color w:val="000000"/>
          <w:sz w:val="24"/>
        </w:rPr>
        <w:t xml:space="preserve"> сократились. В 201</w:t>
      </w:r>
      <w:r w:rsidR="00DE1AA2">
        <w:rPr>
          <w:color w:val="000000"/>
          <w:sz w:val="24"/>
        </w:rPr>
        <w:t xml:space="preserve">4 году </w:t>
      </w:r>
      <w:r w:rsidR="00DE1AA2">
        <w:rPr>
          <w:color w:val="000000"/>
          <w:sz w:val="24"/>
        </w:rPr>
        <w:lastRenderedPageBreak/>
        <w:t>большая часть сре</w:t>
      </w:r>
      <w:proofErr w:type="gramStart"/>
      <w:r w:rsidR="00DE1AA2">
        <w:rPr>
          <w:color w:val="000000"/>
          <w:sz w:val="24"/>
        </w:rPr>
        <w:t>дств</w:t>
      </w:r>
      <w:r w:rsidR="003A16CE">
        <w:rPr>
          <w:color w:val="000000"/>
          <w:sz w:val="24"/>
        </w:rPr>
        <w:t xml:space="preserve"> </w:t>
      </w:r>
      <w:r w:rsidR="00DE1AA2">
        <w:rPr>
          <w:color w:val="000000"/>
          <w:sz w:val="24"/>
        </w:rPr>
        <w:t>дл</w:t>
      </w:r>
      <w:proofErr w:type="gramEnd"/>
      <w:r w:rsidR="00DE1AA2">
        <w:rPr>
          <w:color w:val="000000"/>
          <w:sz w:val="24"/>
        </w:rPr>
        <w:t>я содержания имущества была взята из поступлений от приносящей доход деятельности.</w:t>
      </w:r>
    </w:p>
    <w:p w:rsidR="00A72E0B" w:rsidRDefault="00A72E0B" w:rsidP="00C45E28">
      <w:pPr>
        <w:widowControl w:val="0"/>
        <w:spacing w:line="360" w:lineRule="auto"/>
        <w:rPr>
          <w:color w:val="000000"/>
          <w:sz w:val="24"/>
        </w:rPr>
      </w:pPr>
      <w:r>
        <w:rPr>
          <w:color w:val="000000"/>
          <w:sz w:val="24"/>
        </w:rPr>
        <w:t xml:space="preserve">В 2014 году возросли расходы по </w:t>
      </w:r>
      <w:r w:rsidRPr="00082B33">
        <w:rPr>
          <w:color w:val="000000"/>
          <w:sz w:val="24"/>
        </w:rPr>
        <w:t>увеличени</w:t>
      </w:r>
      <w:r>
        <w:rPr>
          <w:color w:val="000000"/>
          <w:sz w:val="24"/>
        </w:rPr>
        <w:t>ю</w:t>
      </w:r>
      <w:r w:rsidRPr="00082B33">
        <w:rPr>
          <w:color w:val="000000"/>
          <w:sz w:val="24"/>
        </w:rPr>
        <w:t xml:space="preserve"> стоимости основных средств</w:t>
      </w:r>
      <w:r>
        <w:rPr>
          <w:color w:val="000000"/>
          <w:sz w:val="24"/>
        </w:rPr>
        <w:t xml:space="preserve">, произвели закупку </w:t>
      </w:r>
      <w:r w:rsidR="00065966">
        <w:rPr>
          <w:color w:val="000000"/>
          <w:sz w:val="24"/>
        </w:rPr>
        <w:t>мебели.</w:t>
      </w:r>
    </w:p>
    <w:p w:rsidR="00065966" w:rsidRPr="000C59E9" w:rsidRDefault="00065966" w:rsidP="00C45E28">
      <w:pPr>
        <w:widowControl w:val="0"/>
        <w:spacing w:line="360" w:lineRule="auto"/>
        <w:rPr>
          <w:sz w:val="24"/>
        </w:rPr>
      </w:pPr>
      <w:r>
        <w:rPr>
          <w:color w:val="000000"/>
          <w:sz w:val="24"/>
        </w:rPr>
        <w:t>У</w:t>
      </w:r>
      <w:r w:rsidRPr="00082B33">
        <w:rPr>
          <w:color w:val="000000"/>
          <w:sz w:val="24"/>
        </w:rPr>
        <w:t>величение стоимости материальных запасов</w:t>
      </w:r>
      <w:r>
        <w:rPr>
          <w:color w:val="000000"/>
          <w:sz w:val="24"/>
        </w:rPr>
        <w:t xml:space="preserve"> связано с закупкой компьютерного </w:t>
      </w:r>
      <w:r w:rsidRPr="000C59E9">
        <w:rPr>
          <w:sz w:val="24"/>
        </w:rPr>
        <w:t>оборудования, оргтехники.</w:t>
      </w:r>
    </w:p>
    <w:p w:rsidR="00E4372B" w:rsidRPr="000C59E9" w:rsidRDefault="008925D1" w:rsidP="006E1257">
      <w:pPr>
        <w:widowControl w:val="0"/>
        <w:spacing w:line="360" w:lineRule="auto"/>
        <w:rPr>
          <w:sz w:val="24"/>
        </w:rPr>
      </w:pPr>
      <w:r w:rsidRPr="000C59E9">
        <w:rPr>
          <w:sz w:val="24"/>
        </w:rPr>
        <w:t>Выплаты за счет целевых субсидий в 2014 году уменьшились на 513519.60 руб</w:t>
      </w:r>
      <w:r w:rsidR="006E1257" w:rsidRPr="000C59E9">
        <w:rPr>
          <w:sz w:val="24"/>
        </w:rPr>
        <w:t>., т.к. в 2013 году они осуществлялись за счет целевых субсидий, а в 2014 уже за счет субсидий на финансовое обеспечение выполнения муниципального задания.</w:t>
      </w:r>
    </w:p>
    <w:p w:rsidR="006E1257" w:rsidRDefault="00DE1AA2" w:rsidP="006E1257">
      <w:pPr>
        <w:widowControl w:val="0"/>
        <w:spacing w:line="360" w:lineRule="auto"/>
        <w:rPr>
          <w:color w:val="000000"/>
          <w:sz w:val="24"/>
        </w:rPr>
      </w:pPr>
      <w:proofErr w:type="gramStart"/>
      <w:r w:rsidRPr="000C59E9">
        <w:rPr>
          <w:sz w:val="24"/>
        </w:rPr>
        <w:t>Выплаты за счет поступлений от приносящей доход деятельности уменьшились</w:t>
      </w:r>
      <w:r>
        <w:rPr>
          <w:color w:val="000000"/>
          <w:sz w:val="24"/>
        </w:rPr>
        <w:t xml:space="preserve"> на </w:t>
      </w:r>
      <w:r w:rsidRPr="00082B33">
        <w:rPr>
          <w:color w:val="000000"/>
          <w:sz w:val="24"/>
        </w:rPr>
        <w:t>8855.00</w:t>
      </w:r>
      <w:r>
        <w:rPr>
          <w:color w:val="000000"/>
          <w:sz w:val="24"/>
        </w:rPr>
        <w:t xml:space="preserve"> руб., что связано с уменьшением расходов на услуги связи, уменьшения прочих выплат</w:t>
      </w:r>
      <w:r w:rsidR="0092718F">
        <w:rPr>
          <w:color w:val="000000"/>
          <w:sz w:val="24"/>
        </w:rPr>
        <w:t>,</w:t>
      </w:r>
      <w:r w:rsidR="003A16CE">
        <w:rPr>
          <w:color w:val="000000"/>
          <w:sz w:val="24"/>
        </w:rPr>
        <w:t xml:space="preserve"> уменьшение данных по статье «увеличение </w:t>
      </w:r>
      <w:r w:rsidR="003A16CE" w:rsidRPr="00082B33">
        <w:rPr>
          <w:color w:val="000000"/>
          <w:sz w:val="24"/>
        </w:rPr>
        <w:t>стоимости основных средств</w:t>
      </w:r>
      <w:r w:rsidR="003A16CE">
        <w:rPr>
          <w:color w:val="000000"/>
          <w:sz w:val="24"/>
        </w:rPr>
        <w:t xml:space="preserve">», </w:t>
      </w:r>
      <w:r w:rsidR="0092718F">
        <w:rPr>
          <w:color w:val="000000"/>
          <w:sz w:val="24"/>
        </w:rPr>
        <w:t>отсутствия данных по прочим расходам за счет средств от приносящей доход деятельности (произведены за счет субсидий</w:t>
      </w:r>
      <w:r w:rsidR="0092718F" w:rsidRPr="00082B33">
        <w:rPr>
          <w:color w:val="000000"/>
          <w:sz w:val="24"/>
        </w:rPr>
        <w:t xml:space="preserve"> на финансовое обеспечение выполнения муниципального задания</w:t>
      </w:r>
      <w:r w:rsidR="0092718F">
        <w:rPr>
          <w:color w:val="000000"/>
          <w:sz w:val="24"/>
        </w:rPr>
        <w:t>)</w:t>
      </w:r>
      <w:r w:rsidR="003A16CE">
        <w:rPr>
          <w:color w:val="000000"/>
          <w:sz w:val="24"/>
        </w:rPr>
        <w:t>.</w:t>
      </w:r>
      <w:proofErr w:type="gramEnd"/>
      <w:r w:rsidR="003A16CE">
        <w:rPr>
          <w:color w:val="000000"/>
          <w:sz w:val="24"/>
        </w:rPr>
        <w:t xml:space="preserve"> Увеличение стоимость основных средств обусловлено покупкой мебели.</w:t>
      </w:r>
    </w:p>
    <w:p w:rsidR="00DE1AA2" w:rsidRDefault="00DE1AA2" w:rsidP="0092718F">
      <w:pPr>
        <w:widowControl w:val="0"/>
        <w:spacing w:line="360" w:lineRule="auto"/>
        <w:rPr>
          <w:color w:val="000000"/>
          <w:sz w:val="24"/>
        </w:rPr>
      </w:pPr>
      <w:r>
        <w:rPr>
          <w:color w:val="000000"/>
          <w:sz w:val="24"/>
        </w:rPr>
        <w:t>Но, также прослеживается и увеличение по некоторым статьям</w:t>
      </w:r>
      <w:r w:rsidR="0092718F">
        <w:rPr>
          <w:color w:val="000000"/>
          <w:sz w:val="24"/>
        </w:rPr>
        <w:t>. Выплаты по р</w:t>
      </w:r>
      <w:r w:rsidR="0092718F" w:rsidRPr="00082B33">
        <w:rPr>
          <w:color w:val="000000"/>
          <w:sz w:val="24"/>
        </w:rPr>
        <w:t>абот</w:t>
      </w:r>
      <w:r w:rsidR="0092718F">
        <w:rPr>
          <w:color w:val="000000"/>
          <w:sz w:val="24"/>
        </w:rPr>
        <w:t>ам</w:t>
      </w:r>
      <w:r w:rsidR="0092718F" w:rsidRPr="00082B33">
        <w:rPr>
          <w:color w:val="000000"/>
          <w:sz w:val="24"/>
        </w:rPr>
        <w:t>, услуг</w:t>
      </w:r>
      <w:r w:rsidR="0092718F">
        <w:rPr>
          <w:color w:val="000000"/>
          <w:sz w:val="24"/>
        </w:rPr>
        <w:t>ам</w:t>
      </w:r>
      <w:r w:rsidR="0092718F" w:rsidRPr="00082B33">
        <w:rPr>
          <w:color w:val="000000"/>
          <w:sz w:val="24"/>
        </w:rPr>
        <w:t xml:space="preserve"> по содержанию имущества</w:t>
      </w:r>
      <w:r w:rsidR="0092718F">
        <w:rPr>
          <w:color w:val="000000"/>
          <w:sz w:val="24"/>
        </w:rPr>
        <w:t xml:space="preserve"> увеличились на </w:t>
      </w:r>
      <w:r w:rsidR="0092718F" w:rsidRPr="00082B33">
        <w:rPr>
          <w:color w:val="000000"/>
          <w:sz w:val="24"/>
        </w:rPr>
        <w:t>76143.93</w:t>
      </w:r>
      <w:r w:rsidR="0092718F">
        <w:rPr>
          <w:color w:val="000000"/>
          <w:sz w:val="24"/>
        </w:rPr>
        <w:t xml:space="preserve"> руб.</w:t>
      </w:r>
      <w:r w:rsidR="003A16CE" w:rsidRPr="003A16CE">
        <w:rPr>
          <w:color w:val="000000"/>
          <w:sz w:val="24"/>
        </w:rPr>
        <w:t xml:space="preserve"> </w:t>
      </w:r>
      <w:r w:rsidR="003A16CE">
        <w:rPr>
          <w:color w:val="000000"/>
          <w:sz w:val="24"/>
        </w:rPr>
        <w:t>П</w:t>
      </w:r>
      <w:r w:rsidR="003A16CE" w:rsidRPr="00082B33">
        <w:rPr>
          <w:color w:val="000000"/>
          <w:sz w:val="24"/>
        </w:rPr>
        <w:t>рочие работы, услуги</w:t>
      </w:r>
      <w:r w:rsidR="003A16CE">
        <w:rPr>
          <w:color w:val="000000"/>
          <w:sz w:val="24"/>
        </w:rPr>
        <w:t xml:space="preserve"> увеличились на </w:t>
      </w:r>
      <w:r w:rsidR="003A16CE" w:rsidRPr="00082B33">
        <w:rPr>
          <w:color w:val="000000"/>
          <w:sz w:val="24"/>
        </w:rPr>
        <w:t>35000.00</w:t>
      </w:r>
      <w:r w:rsidR="003A16CE">
        <w:rPr>
          <w:color w:val="000000"/>
          <w:sz w:val="24"/>
        </w:rPr>
        <w:t xml:space="preserve"> руб. У</w:t>
      </w:r>
      <w:r w:rsidR="003A16CE" w:rsidRPr="00082B33">
        <w:rPr>
          <w:color w:val="000000"/>
          <w:sz w:val="24"/>
        </w:rPr>
        <w:t>величение стоимости материальных запасов</w:t>
      </w:r>
      <w:r w:rsidR="003A16CE">
        <w:rPr>
          <w:color w:val="000000"/>
          <w:sz w:val="24"/>
        </w:rPr>
        <w:t xml:space="preserve"> обусловлено покупкой оборудования и оргтехники.</w:t>
      </w:r>
    </w:p>
    <w:p w:rsidR="003A16CE" w:rsidRDefault="003A16CE" w:rsidP="0092718F">
      <w:pPr>
        <w:widowControl w:val="0"/>
        <w:spacing w:line="360" w:lineRule="auto"/>
        <w:rPr>
          <w:color w:val="000000"/>
          <w:sz w:val="24"/>
        </w:rPr>
      </w:pPr>
    </w:p>
    <w:p w:rsidR="003A16CE" w:rsidRDefault="000C59E9" w:rsidP="003A16CE">
      <w:pPr>
        <w:widowControl w:val="0"/>
        <w:spacing w:line="360" w:lineRule="auto"/>
        <w:rPr>
          <w:sz w:val="26"/>
          <w:szCs w:val="26"/>
        </w:rPr>
      </w:pPr>
      <w:r>
        <w:rPr>
          <w:sz w:val="26"/>
          <w:szCs w:val="26"/>
        </w:rPr>
        <w:t>Проведем</w:t>
      </w:r>
      <w:r w:rsidR="003A16CE">
        <w:rPr>
          <w:sz w:val="26"/>
          <w:szCs w:val="26"/>
        </w:rPr>
        <w:t xml:space="preserve"> вертикальный анализ плана финансово-хозяйственной деятельности учреждения. (Таблица 2)</w:t>
      </w:r>
    </w:p>
    <w:p w:rsidR="003A16CE" w:rsidRDefault="003A16CE" w:rsidP="003A16CE">
      <w:pPr>
        <w:widowControl w:val="0"/>
        <w:spacing w:line="360" w:lineRule="auto"/>
        <w:rPr>
          <w:sz w:val="26"/>
          <w:szCs w:val="26"/>
        </w:rPr>
      </w:pPr>
    </w:p>
    <w:p w:rsidR="000C59E9" w:rsidRDefault="003A16CE" w:rsidP="000C59E9">
      <w:pPr>
        <w:widowControl w:val="0"/>
        <w:spacing w:line="360" w:lineRule="auto"/>
        <w:rPr>
          <w:sz w:val="26"/>
          <w:szCs w:val="26"/>
        </w:rPr>
      </w:pPr>
      <w:r w:rsidRPr="007D3983">
        <w:rPr>
          <w:sz w:val="26"/>
          <w:szCs w:val="26"/>
        </w:rPr>
        <w:t xml:space="preserve">Таблица </w:t>
      </w:r>
      <w:r>
        <w:rPr>
          <w:sz w:val="26"/>
          <w:szCs w:val="26"/>
        </w:rPr>
        <w:t xml:space="preserve">2 </w:t>
      </w:r>
      <w:r w:rsidRPr="007D3983">
        <w:rPr>
          <w:sz w:val="26"/>
          <w:szCs w:val="26"/>
        </w:rPr>
        <w:t xml:space="preserve">- </w:t>
      </w:r>
      <w:r>
        <w:rPr>
          <w:sz w:val="26"/>
          <w:szCs w:val="26"/>
        </w:rPr>
        <w:t>Вертикальный анализ плана финансово-хозяйственной деятельности МБДОУ №113 «Подснежник»</w:t>
      </w:r>
    </w:p>
    <w:tbl>
      <w:tblPr>
        <w:tblW w:w="9381" w:type="dxa"/>
        <w:tblInd w:w="-5" w:type="dxa"/>
        <w:tblLook w:val="04A0"/>
      </w:tblPr>
      <w:tblGrid>
        <w:gridCol w:w="4962"/>
        <w:gridCol w:w="1455"/>
        <w:gridCol w:w="1455"/>
        <w:gridCol w:w="1509"/>
      </w:tblGrid>
      <w:tr w:rsidR="003A16CE" w:rsidRPr="00947010" w:rsidTr="005C7D3E">
        <w:trPr>
          <w:trHeight w:val="630"/>
        </w:trPr>
        <w:tc>
          <w:tcPr>
            <w:tcW w:w="49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Показатель</w:t>
            </w:r>
          </w:p>
        </w:tc>
        <w:tc>
          <w:tcPr>
            <w:tcW w:w="1455" w:type="dxa"/>
            <w:tcBorders>
              <w:top w:val="single" w:sz="4" w:space="0" w:color="auto"/>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Структура 2013 г., %</w:t>
            </w:r>
          </w:p>
        </w:tc>
        <w:tc>
          <w:tcPr>
            <w:tcW w:w="1455" w:type="dxa"/>
            <w:tcBorders>
              <w:top w:val="single" w:sz="4" w:space="0" w:color="auto"/>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Структура 2014 г., %</w:t>
            </w:r>
          </w:p>
        </w:tc>
        <w:tc>
          <w:tcPr>
            <w:tcW w:w="1509" w:type="dxa"/>
            <w:tcBorders>
              <w:top w:val="single" w:sz="4" w:space="0" w:color="auto"/>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Отклонение, %</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b/>
                <w:bCs/>
                <w:color w:val="000000"/>
                <w:sz w:val="24"/>
              </w:rPr>
            </w:pPr>
            <w:r w:rsidRPr="00947010">
              <w:rPr>
                <w:b/>
                <w:bCs/>
                <w:color w:val="000000"/>
                <w:sz w:val="24"/>
              </w:rPr>
              <w:t>Выплаты, всего</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100</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100</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5C7D3E">
            <w:pPr>
              <w:spacing w:line="240" w:lineRule="auto"/>
              <w:jc w:val="center"/>
              <w:rPr>
                <w:color w:val="000000"/>
                <w:sz w:val="24"/>
              </w:rPr>
            </w:pPr>
            <w:r w:rsidRPr="00947010">
              <w:rPr>
                <w:color w:val="000000"/>
                <w:sz w:val="24"/>
              </w:rPr>
              <w:t>-</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 том числе:</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5C7D3E">
            <w:pPr>
              <w:spacing w:line="240" w:lineRule="auto"/>
              <w:rPr>
                <w:color w:val="000000"/>
                <w:sz w:val="24"/>
              </w:rPr>
            </w:pPr>
            <w:r w:rsidRPr="00947010">
              <w:rPr>
                <w:color w:val="000000"/>
                <w:sz w:val="24"/>
              </w:rPr>
              <w:t> </w:t>
            </w:r>
          </w:p>
        </w:tc>
      </w:tr>
      <w:tr w:rsidR="003A16CE" w:rsidRPr="00947010" w:rsidTr="005C7D3E">
        <w:trPr>
          <w:trHeight w:val="9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Выплаты за счет субсидии на финансовое обеспечение выполнения муниципального задания, всего</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83.57</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87.58</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4.02</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 том числе:</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5C7D3E">
            <w:pPr>
              <w:spacing w:line="240" w:lineRule="auto"/>
              <w:jc w:val="center"/>
              <w:rPr>
                <w:color w:val="000000"/>
                <w:sz w:val="24"/>
              </w:rPr>
            </w:pP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заработная плата</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56.52</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57.62</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1.10</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выплаты</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0.01</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0.01</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0.00</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lastRenderedPageBreak/>
              <w:t>начисления на выплаты по оплате труда</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15.41</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17.40</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1.99</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услуги связи</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0.13</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0.09</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-0.04</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коммунальные услуги</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5.88</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6.76</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0.88</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работы, услуги по содержанию имущества</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2.10</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1.26</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-0.83</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работы, услуги</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0.74</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0.91</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0.16</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расходы</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0.70</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0.34</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-0.37</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увеличение стоимости основных средств</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0.96</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1.28</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0.32</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увеличение стоимости материальных запасов</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1.11</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1.91</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0.80</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Выплаты за счет целевых субсидий, всего</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3.31</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1.14</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-2.17</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 том числе:</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выплаты</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1.84</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1.14</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-0.69</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начисления на выплаты по оплате труда</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0.04</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-0.04</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увеличение стоимости основных средств</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0.57</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-0.57</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увеличение стоимости материальных запасов</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0.87</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-0.87</w:t>
            </w:r>
          </w:p>
        </w:tc>
      </w:tr>
      <w:tr w:rsidR="003A16CE" w:rsidRPr="00947010" w:rsidTr="005C7D3E">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Выплаты за счет поступлений от приносящей доход деятельности, всего</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13.12</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457D33" w:rsidP="003A16CE">
            <w:pPr>
              <w:spacing w:line="240" w:lineRule="auto"/>
              <w:ind w:firstLine="0"/>
              <w:rPr>
                <w:color w:val="000000"/>
                <w:sz w:val="24"/>
              </w:rPr>
            </w:pPr>
            <w:r>
              <w:rPr>
                <w:color w:val="000000"/>
                <w:sz w:val="24"/>
              </w:rPr>
              <w:t>11.28</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-1.85</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в том числе:</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выплаты</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0.03</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-0.03</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услуги связи</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0.18</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0.12</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-0.05</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работы, услуги по содержанию имущества</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0.26</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0.48</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0.22</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работы, услуги</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0.39</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0.45</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0.06</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прочие расходы</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0.02</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5C7D3E">
            <w:pPr>
              <w:spacing w:line="240" w:lineRule="auto"/>
              <w:jc w:val="center"/>
              <w:rPr>
                <w:color w:val="000000"/>
                <w:sz w:val="24"/>
              </w:rPr>
            </w:pPr>
            <w:r w:rsidRPr="00947010">
              <w:rPr>
                <w:color w:val="000000"/>
                <w:sz w:val="24"/>
              </w:rPr>
              <w:t> </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-0.02</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увеличение стоимости основных средств</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1.17</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0.57</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-0.61</w:t>
            </w:r>
          </w:p>
        </w:tc>
      </w:tr>
      <w:tr w:rsidR="003A16CE" w:rsidRPr="00947010" w:rsidTr="005C7D3E">
        <w:trPr>
          <w:trHeight w:val="3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3A16CE" w:rsidRPr="00947010" w:rsidRDefault="003A16CE" w:rsidP="003A16CE">
            <w:pPr>
              <w:spacing w:line="240" w:lineRule="auto"/>
              <w:ind w:firstLine="0"/>
              <w:rPr>
                <w:color w:val="000000"/>
                <w:sz w:val="24"/>
              </w:rPr>
            </w:pPr>
            <w:r w:rsidRPr="00947010">
              <w:rPr>
                <w:color w:val="000000"/>
                <w:sz w:val="24"/>
              </w:rPr>
              <w:t>увеличение стоимости материальных запасов</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11.07</w:t>
            </w:r>
          </w:p>
        </w:tc>
        <w:tc>
          <w:tcPr>
            <w:tcW w:w="1455" w:type="dxa"/>
            <w:tcBorders>
              <w:top w:val="nil"/>
              <w:left w:val="nil"/>
              <w:bottom w:val="single" w:sz="4" w:space="0" w:color="auto"/>
              <w:right w:val="single" w:sz="4" w:space="0" w:color="auto"/>
            </w:tcBorders>
            <w:shd w:val="clear" w:color="auto" w:fill="auto"/>
            <w:vAlign w:val="bottom"/>
            <w:hideMark/>
          </w:tcPr>
          <w:p w:rsidR="003A16CE" w:rsidRPr="00947010" w:rsidRDefault="003A16CE" w:rsidP="003A16CE">
            <w:pPr>
              <w:spacing w:line="240" w:lineRule="auto"/>
              <w:ind w:firstLine="0"/>
              <w:rPr>
                <w:color w:val="000000"/>
                <w:sz w:val="24"/>
              </w:rPr>
            </w:pPr>
            <w:r w:rsidRPr="00947010">
              <w:rPr>
                <w:color w:val="000000"/>
                <w:sz w:val="24"/>
              </w:rPr>
              <w:t>9.66</w:t>
            </w:r>
          </w:p>
        </w:tc>
        <w:tc>
          <w:tcPr>
            <w:tcW w:w="1509" w:type="dxa"/>
            <w:tcBorders>
              <w:top w:val="nil"/>
              <w:left w:val="nil"/>
              <w:bottom w:val="single" w:sz="4" w:space="0" w:color="auto"/>
              <w:right w:val="single" w:sz="4" w:space="0" w:color="auto"/>
            </w:tcBorders>
            <w:shd w:val="clear" w:color="auto" w:fill="auto"/>
            <w:noWrap/>
            <w:vAlign w:val="bottom"/>
            <w:hideMark/>
          </w:tcPr>
          <w:p w:rsidR="003A16CE" w:rsidRPr="00947010" w:rsidRDefault="003A16CE" w:rsidP="003A16CE">
            <w:pPr>
              <w:spacing w:line="240" w:lineRule="auto"/>
              <w:ind w:firstLine="0"/>
              <w:rPr>
                <w:color w:val="000000"/>
                <w:sz w:val="24"/>
              </w:rPr>
            </w:pPr>
            <w:r w:rsidRPr="00947010">
              <w:rPr>
                <w:color w:val="000000"/>
                <w:sz w:val="24"/>
              </w:rPr>
              <w:t>-1.41</w:t>
            </w:r>
          </w:p>
        </w:tc>
      </w:tr>
    </w:tbl>
    <w:p w:rsidR="003A16CE" w:rsidRPr="007D3983" w:rsidRDefault="003A16CE" w:rsidP="003A16CE">
      <w:pPr>
        <w:widowControl w:val="0"/>
        <w:spacing w:line="360" w:lineRule="auto"/>
        <w:rPr>
          <w:sz w:val="26"/>
          <w:szCs w:val="26"/>
        </w:rPr>
      </w:pPr>
    </w:p>
    <w:p w:rsidR="003A16CE" w:rsidRDefault="00C506C5" w:rsidP="00C506C5">
      <w:pPr>
        <w:widowControl w:val="0"/>
        <w:spacing w:line="360" w:lineRule="auto"/>
        <w:ind w:firstLine="0"/>
        <w:rPr>
          <w:sz w:val="26"/>
          <w:szCs w:val="26"/>
        </w:rPr>
      </w:pPr>
      <w:r>
        <w:rPr>
          <w:sz w:val="26"/>
          <w:szCs w:val="26"/>
        </w:rPr>
        <w:t xml:space="preserve">        </w:t>
      </w:r>
      <w:r w:rsidRPr="00C506C5">
        <w:rPr>
          <w:b/>
          <w:sz w:val="26"/>
          <w:szCs w:val="26"/>
        </w:rPr>
        <w:t>Метод расчета:</w:t>
      </w:r>
      <w:r>
        <w:rPr>
          <w:b/>
          <w:sz w:val="26"/>
          <w:szCs w:val="26"/>
        </w:rPr>
        <w:t xml:space="preserve"> </w:t>
      </w:r>
      <w:r>
        <w:rPr>
          <w:sz w:val="26"/>
          <w:szCs w:val="26"/>
        </w:rPr>
        <w:t>используем исходные данные Таблицы 1.</w:t>
      </w:r>
    </w:p>
    <w:p w:rsidR="00C506C5" w:rsidRDefault="00C506C5" w:rsidP="00C506C5">
      <w:pPr>
        <w:widowControl w:val="0"/>
        <w:spacing w:line="360" w:lineRule="auto"/>
        <w:ind w:firstLine="0"/>
        <w:rPr>
          <w:color w:val="000000"/>
          <w:sz w:val="24"/>
        </w:rPr>
      </w:pPr>
      <w:r>
        <w:rPr>
          <w:sz w:val="26"/>
          <w:szCs w:val="26"/>
        </w:rPr>
        <w:t xml:space="preserve">Сумму всех  выплат принимаем за 100%. Рассчитываем по каждой строке процентное соотношение. Пример, заработная плата 2013г. = </w:t>
      </w:r>
      <w:r w:rsidRPr="00082B33">
        <w:rPr>
          <w:color w:val="000000"/>
          <w:sz w:val="24"/>
        </w:rPr>
        <w:t>14596335.71</w:t>
      </w:r>
      <w:r>
        <w:rPr>
          <w:color w:val="000000"/>
          <w:sz w:val="24"/>
        </w:rPr>
        <w:t xml:space="preserve"> </w:t>
      </w:r>
      <w:proofErr w:type="spellStart"/>
      <w:r>
        <w:rPr>
          <w:color w:val="000000"/>
          <w:sz w:val="24"/>
        </w:rPr>
        <w:t>х</w:t>
      </w:r>
      <w:proofErr w:type="spellEnd"/>
      <w:r>
        <w:rPr>
          <w:color w:val="000000"/>
          <w:sz w:val="24"/>
        </w:rPr>
        <w:t xml:space="preserve"> 100 / </w:t>
      </w:r>
      <w:r w:rsidRPr="00082B33">
        <w:rPr>
          <w:color w:val="000000"/>
          <w:sz w:val="24"/>
        </w:rPr>
        <w:t>25824798.56</w:t>
      </w:r>
      <w:r>
        <w:rPr>
          <w:color w:val="000000"/>
          <w:sz w:val="24"/>
        </w:rPr>
        <w:t xml:space="preserve"> = 56,52</w:t>
      </w:r>
    </w:p>
    <w:p w:rsidR="00C506C5" w:rsidRDefault="00C506C5" w:rsidP="00C506C5">
      <w:pPr>
        <w:widowControl w:val="0"/>
        <w:spacing w:line="360" w:lineRule="auto"/>
        <w:ind w:firstLine="0"/>
        <w:rPr>
          <w:color w:val="000000"/>
          <w:sz w:val="24"/>
        </w:rPr>
      </w:pPr>
    </w:p>
    <w:p w:rsidR="00C506C5" w:rsidRPr="00457D33" w:rsidRDefault="00457D33" w:rsidP="00C506C5">
      <w:pPr>
        <w:widowControl w:val="0"/>
        <w:spacing w:line="360" w:lineRule="auto"/>
        <w:ind w:firstLine="0"/>
        <w:rPr>
          <w:sz w:val="26"/>
          <w:szCs w:val="26"/>
        </w:rPr>
      </w:pPr>
      <w:r>
        <w:rPr>
          <w:sz w:val="26"/>
          <w:szCs w:val="26"/>
        </w:rPr>
        <w:t xml:space="preserve">          </w:t>
      </w:r>
      <w:r w:rsidR="00C506C5">
        <w:rPr>
          <w:sz w:val="26"/>
          <w:szCs w:val="26"/>
        </w:rPr>
        <w:t xml:space="preserve">В данной таблице мы можем проследить изменения в процентном выражении. </w:t>
      </w:r>
      <w:proofErr w:type="gramStart"/>
      <w:r w:rsidR="002065A3">
        <w:rPr>
          <w:sz w:val="26"/>
          <w:szCs w:val="26"/>
        </w:rPr>
        <w:t>Еще раз отметим, что заметное увеличение прошло по статье «</w:t>
      </w:r>
      <w:r w:rsidR="002065A3">
        <w:rPr>
          <w:color w:val="000000"/>
          <w:sz w:val="24"/>
        </w:rPr>
        <w:t>в</w:t>
      </w:r>
      <w:r w:rsidR="002065A3" w:rsidRPr="00947010">
        <w:rPr>
          <w:color w:val="000000"/>
          <w:sz w:val="24"/>
        </w:rPr>
        <w:t>ыплаты за счет субсидии на финансовое обеспечение выполнения муниципального задания</w:t>
      </w:r>
      <w:r w:rsidR="002065A3">
        <w:rPr>
          <w:sz w:val="26"/>
          <w:szCs w:val="26"/>
        </w:rPr>
        <w:t xml:space="preserve">», она изменилась на 4,02% или на </w:t>
      </w:r>
      <w:r w:rsidR="002065A3" w:rsidRPr="00082B33">
        <w:rPr>
          <w:color w:val="000000"/>
          <w:sz w:val="24"/>
        </w:rPr>
        <w:t>4671397.41</w:t>
      </w:r>
      <w:r w:rsidR="002065A3">
        <w:rPr>
          <w:color w:val="000000"/>
          <w:sz w:val="24"/>
        </w:rPr>
        <w:t xml:space="preserve"> руб. А по «в</w:t>
      </w:r>
      <w:r w:rsidR="002065A3" w:rsidRPr="00947010">
        <w:rPr>
          <w:color w:val="000000"/>
          <w:sz w:val="24"/>
        </w:rPr>
        <w:t>ыплат</w:t>
      </w:r>
      <w:r w:rsidR="002065A3">
        <w:rPr>
          <w:color w:val="000000"/>
          <w:sz w:val="24"/>
        </w:rPr>
        <w:t xml:space="preserve">ам </w:t>
      </w:r>
      <w:r w:rsidR="002065A3" w:rsidRPr="00947010">
        <w:rPr>
          <w:color w:val="000000"/>
          <w:sz w:val="24"/>
        </w:rPr>
        <w:t>за счет целевых субсидий</w:t>
      </w:r>
      <w:r w:rsidR="002065A3">
        <w:rPr>
          <w:color w:val="000000"/>
          <w:sz w:val="24"/>
        </w:rPr>
        <w:t xml:space="preserve">» уменьшение на </w:t>
      </w:r>
      <w:r w:rsidR="002065A3" w:rsidRPr="00947010">
        <w:rPr>
          <w:color w:val="000000"/>
          <w:sz w:val="24"/>
        </w:rPr>
        <w:t>2.17</w:t>
      </w:r>
      <w:r w:rsidR="002065A3">
        <w:rPr>
          <w:color w:val="000000"/>
          <w:sz w:val="24"/>
        </w:rPr>
        <w:t xml:space="preserve">% </w:t>
      </w:r>
      <w:r>
        <w:rPr>
          <w:color w:val="000000"/>
          <w:sz w:val="24"/>
        </w:rPr>
        <w:t xml:space="preserve">или на </w:t>
      </w:r>
      <w:r w:rsidRPr="00082B33">
        <w:rPr>
          <w:color w:val="000000"/>
          <w:sz w:val="24"/>
        </w:rPr>
        <w:t>513519.60</w:t>
      </w:r>
      <w:r>
        <w:rPr>
          <w:color w:val="000000"/>
          <w:sz w:val="24"/>
        </w:rPr>
        <w:t xml:space="preserve"> руб. Также и по «в</w:t>
      </w:r>
      <w:r w:rsidRPr="00947010">
        <w:rPr>
          <w:color w:val="000000"/>
          <w:sz w:val="24"/>
        </w:rPr>
        <w:t>ыплат</w:t>
      </w:r>
      <w:r>
        <w:rPr>
          <w:color w:val="000000"/>
          <w:sz w:val="24"/>
        </w:rPr>
        <w:t>ам</w:t>
      </w:r>
      <w:r w:rsidRPr="00947010">
        <w:rPr>
          <w:color w:val="000000"/>
          <w:sz w:val="24"/>
        </w:rPr>
        <w:t xml:space="preserve"> за счет поступлений от приносящей доход деятельности</w:t>
      </w:r>
      <w:r>
        <w:rPr>
          <w:color w:val="000000"/>
          <w:sz w:val="24"/>
        </w:rPr>
        <w:t xml:space="preserve">» - уменьшение на </w:t>
      </w:r>
      <w:r w:rsidRPr="00947010">
        <w:rPr>
          <w:color w:val="000000"/>
          <w:sz w:val="24"/>
        </w:rPr>
        <w:t>1.85</w:t>
      </w:r>
      <w:r>
        <w:rPr>
          <w:color w:val="000000"/>
          <w:sz w:val="24"/>
        </w:rPr>
        <w:t xml:space="preserve">% или на </w:t>
      </w:r>
      <w:r w:rsidRPr="00082B33">
        <w:rPr>
          <w:color w:val="000000"/>
          <w:sz w:val="24"/>
        </w:rPr>
        <w:t>8855.00</w:t>
      </w:r>
      <w:r>
        <w:rPr>
          <w:color w:val="000000"/>
          <w:sz w:val="24"/>
        </w:rPr>
        <w:t xml:space="preserve"> руб. </w:t>
      </w:r>
      <w:proofErr w:type="gramEnd"/>
    </w:p>
    <w:p w:rsidR="002201BB" w:rsidRDefault="00457D33" w:rsidP="002201BB">
      <w:pPr>
        <w:widowControl w:val="0"/>
        <w:spacing w:line="360" w:lineRule="auto"/>
        <w:rPr>
          <w:sz w:val="26"/>
          <w:szCs w:val="26"/>
        </w:rPr>
      </w:pPr>
      <w:r w:rsidRPr="007D3983">
        <w:rPr>
          <w:sz w:val="26"/>
          <w:szCs w:val="26"/>
        </w:rPr>
        <w:t xml:space="preserve">По данным анализируемых таблиц, можно сделать вывод, что финансовое планирование в </w:t>
      </w:r>
      <w:r>
        <w:rPr>
          <w:sz w:val="26"/>
          <w:szCs w:val="26"/>
        </w:rPr>
        <w:t>МБДОУ №113 «Подснежник»</w:t>
      </w:r>
      <w:r w:rsidRPr="007D3983">
        <w:rPr>
          <w:sz w:val="26"/>
          <w:szCs w:val="26"/>
        </w:rPr>
        <w:t xml:space="preserve"> находится на хорошем уровне, так как отклонения не имеют большой процент</w:t>
      </w:r>
      <w:r>
        <w:rPr>
          <w:sz w:val="26"/>
          <w:szCs w:val="26"/>
        </w:rPr>
        <w:t>.</w:t>
      </w:r>
    </w:p>
    <w:p w:rsidR="00F63EFD" w:rsidRPr="00457D33" w:rsidRDefault="00797261" w:rsidP="002201BB">
      <w:pPr>
        <w:widowControl w:val="0"/>
        <w:spacing w:line="360" w:lineRule="auto"/>
        <w:jc w:val="center"/>
        <w:rPr>
          <w:sz w:val="26"/>
          <w:szCs w:val="26"/>
        </w:rPr>
      </w:pPr>
      <w:r>
        <w:rPr>
          <w:sz w:val="26"/>
          <w:szCs w:val="26"/>
          <w:shd w:val="clear" w:color="auto" w:fill="FFFFFF"/>
        </w:rPr>
        <w:lastRenderedPageBreak/>
        <w:t>ЗАКЛЮЧЕНИЕ</w:t>
      </w:r>
    </w:p>
    <w:p w:rsidR="00797261" w:rsidRDefault="00797261" w:rsidP="00797261">
      <w:pPr>
        <w:spacing w:line="360" w:lineRule="auto"/>
        <w:jc w:val="center"/>
        <w:rPr>
          <w:sz w:val="26"/>
          <w:szCs w:val="26"/>
          <w:shd w:val="clear" w:color="auto" w:fill="FFFFFF"/>
        </w:rPr>
      </w:pPr>
    </w:p>
    <w:p w:rsidR="00797261" w:rsidRDefault="00797261" w:rsidP="00797261">
      <w:pPr>
        <w:spacing w:line="360" w:lineRule="auto"/>
        <w:rPr>
          <w:sz w:val="26"/>
          <w:szCs w:val="26"/>
          <w:shd w:val="clear" w:color="auto" w:fill="FFFFFF"/>
        </w:rPr>
      </w:pPr>
      <w:r w:rsidRPr="008F5335">
        <w:rPr>
          <w:sz w:val="26"/>
          <w:szCs w:val="26"/>
          <w:shd w:val="clear" w:color="auto" w:fill="FFFFFF"/>
        </w:rPr>
        <w:t>Гражданский кодекс Российской Федерации делит все юридические лица на два вида - коммерческие и некоммерческие (ст. 50 ГК РФ).</w:t>
      </w:r>
      <w:r w:rsidRPr="00797261">
        <w:rPr>
          <w:sz w:val="26"/>
          <w:szCs w:val="26"/>
          <w:shd w:val="clear" w:color="auto" w:fill="FFFFFF"/>
        </w:rPr>
        <w:t>[2]</w:t>
      </w:r>
      <w:r w:rsidRPr="008F5335">
        <w:rPr>
          <w:sz w:val="26"/>
          <w:szCs w:val="26"/>
          <w:shd w:val="clear" w:color="auto" w:fill="FFFFFF"/>
        </w:rPr>
        <w:t xml:space="preserve"> </w:t>
      </w:r>
    </w:p>
    <w:p w:rsidR="00797261" w:rsidRDefault="00797261" w:rsidP="00797261">
      <w:pPr>
        <w:spacing w:line="360" w:lineRule="auto"/>
        <w:ind w:firstLine="0"/>
        <w:rPr>
          <w:sz w:val="26"/>
          <w:szCs w:val="26"/>
          <w:shd w:val="clear" w:color="auto" w:fill="FFFFFF"/>
        </w:rPr>
      </w:pPr>
      <w:r>
        <w:rPr>
          <w:sz w:val="26"/>
          <w:szCs w:val="26"/>
          <w:shd w:val="clear" w:color="auto" w:fill="FFFFFF"/>
        </w:rPr>
        <w:t xml:space="preserve">         </w:t>
      </w:r>
      <w:r w:rsidRPr="008F5335">
        <w:rPr>
          <w:sz w:val="26"/>
          <w:szCs w:val="26"/>
          <w:shd w:val="clear" w:color="auto" w:fill="FFFFFF"/>
        </w:rPr>
        <w:t xml:space="preserve">Основанием такого деления служит цель осуществляемой организацией деятельности. </w:t>
      </w:r>
    </w:p>
    <w:p w:rsidR="00797261" w:rsidRDefault="00797261" w:rsidP="00797261">
      <w:pPr>
        <w:spacing w:line="360" w:lineRule="auto"/>
        <w:ind w:firstLine="0"/>
        <w:rPr>
          <w:sz w:val="26"/>
          <w:szCs w:val="26"/>
        </w:rPr>
      </w:pPr>
      <w:r>
        <w:rPr>
          <w:sz w:val="26"/>
          <w:szCs w:val="26"/>
          <w:shd w:val="clear" w:color="auto" w:fill="FFFFFF"/>
        </w:rPr>
        <w:t xml:space="preserve">           </w:t>
      </w:r>
      <w:r w:rsidRPr="008F5335">
        <w:rPr>
          <w:sz w:val="26"/>
          <w:szCs w:val="26"/>
          <w:shd w:val="clear" w:color="auto" w:fill="FFFFFF"/>
        </w:rPr>
        <w:t xml:space="preserve">Бюджетное учреждение - организация, созданная органами государственной власти РФ, органами государственной власти субъектов РФ, органами местного самоуправления для осуществления управленческих, социально-культурных, научно-технических и иных функций некоммерческого характера, </w:t>
      </w:r>
      <w:proofErr w:type="gramStart"/>
      <w:r w:rsidRPr="008F5335">
        <w:rPr>
          <w:sz w:val="26"/>
          <w:szCs w:val="26"/>
          <w:shd w:val="clear" w:color="auto" w:fill="FFFFFF"/>
        </w:rPr>
        <w:t>деятельность</w:t>
      </w:r>
      <w:proofErr w:type="gramEnd"/>
      <w:r w:rsidRPr="008F5335">
        <w:rPr>
          <w:sz w:val="26"/>
          <w:szCs w:val="26"/>
          <w:shd w:val="clear" w:color="auto" w:fill="FFFFFF"/>
        </w:rPr>
        <w:t xml:space="preserve"> которой финансируется из соответствующего бюджета или бюджета государственных внебюджетных фондов на основе сметы доходов и расходов.</w:t>
      </w:r>
    </w:p>
    <w:p w:rsidR="00797261" w:rsidRDefault="00797261" w:rsidP="00797261">
      <w:pPr>
        <w:spacing w:line="360" w:lineRule="auto"/>
        <w:rPr>
          <w:sz w:val="26"/>
          <w:szCs w:val="26"/>
        </w:rPr>
      </w:pPr>
      <w:r w:rsidRPr="008F5335">
        <w:rPr>
          <w:sz w:val="26"/>
          <w:szCs w:val="26"/>
          <w:shd w:val="clear" w:color="auto" w:fill="FFFFFF"/>
        </w:rPr>
        <w:t>Можно выделить два признака бюджетной организации, установленных законодательством.</w:t>
      </w:r>
    </w:p>
    <w:p w:rsidR="00797261" w:rsidRDefault="00797261" w:rsidP="00797261">
      <w:pPr>
        <w:spacing w:line="360" w:lineRule="auto"/>
        <w:rPr>
          <w:sz w:val="26"/>
          <w:szCs w:val="26"/>
        </w:rPr>
      </w:pPr>
      <w:r w:rsidRPr="008F5335">
        <w:rPr>
          <w:sz w:val="26"/>
          <w:szCs w:val="26"/>
          <w:shd w:val="clear" w:color="auto" w:fill="FFFFFF"/>
        </w:rPr>
        <w:t xml:space="preserve">Во-первых, основной целью деятельности некоммерческих организаций не может быть извлечение прибыли. </w:t>
      </w:r>
      <w:proofErr w:type="gramStart"/>
      <w:r w:rsidRPr="008F5335">
        <w:rPr>
          <w:sz w:val="26"/>
          <w:szCs w:val="26"/>
          <w:shd w:val="clear" w:color="auto" w:fill="FFFFFF"/>
        </w:rPr>
        <w:t>Создаваться они могут в соответствии с ГК РФ и Законом «О некоммерческих организациях»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w:t>
      </w:r>
      <w:proofErr w:type="gramEnd"/>
      <w:r w:rsidRPr="008F5335">
        <w:rPr>
          <w:sz w:val="26"/>
          <w:szCs w:val="26"/>
          <w:shd w:val="clear" w:color="auto" w:fill="FFFFFF"/>
        </w:rPr>
        <w:t xml:space="preserve"> на достижение общественных благ». Хозрасчетная деятельность допускается, но не в ущерб основной и с условием направления полученной прибыли на осуществление уставных задач. Это требование сф</w:t>
      </w:r>
      <w:r>
        <w:rPr>
          <w:sz w:val="26"/>
          <w:szCs w:val="26"/>
          <w:shd w:val="clear" w:color="auto" w:fill="FFFFFF"/>
        </w:rPr>
        <w:t xml:space="preserve">ормулировано в статье 50 ГК РФ. </w:t>
      </w:r>
    </w:p>
    <w:p w:rsidR="00797261" w:rsidRDefault="00797261" w:rsidP="00797261">
      <w:pPr>
        <w:spacing w:line="360" w:lineRule="auto"/>
        <w:rPr>
          <w:sz w:val="26"/>
          <w:szCs w:val="26"/>
        </w:rPr>
      </w:pPr>
      <w:r w:rsidRPr="008F5335">
        <w:rPr>
          <w:sz w:val="26"/>
          <w:szCs w:val="26"/>
          <w:shd w:val="clear" w:color="auto" w:fill="FFFFFF"/>
        </w:rPr>
        <w:t>Во-вторых, отсутствие распределения полученной прибыли между участниками достаточно очевидно и следует из сказанного. Бюджетные организации финансируются учредившим их собственником (РФ, субъектом РФ либо органом местного самоуправления) из соответствующего бюджета. Прибыль, полученная организацией, используется на достижение целей, определенных собственником, установленных изначально учредительными документами</w:t>
      </w:r>
      <w:r>
        <w:rPr>
          <w:sz w:val="26"/>
          <w:szCs w:val="26"/>
          <w:shd w:val="clear" w:color="auto" w:fill="FFFFFF"/>
        </w:rPr>
        <w:t xml:space="preserve">. </w:t>
      </w:r>
      <w:r w:rsidRPr="008F5335">
        <w:rPr>
          <w:sz w:val="26"/>
          <w:szCs w:val="26"/>
          <w:shd w:val="clear" w:color="auto" w:fill="FFFFFF"/>
        </w:rPr>
        <w:lastRenderedPageBreak/>
        <w:t>Некоммерческие организации обладают специальной правоспособностью. Это означает, что они могут приобретать только такие гражданские права и нести только такие гражданские обязанности, которые соответствуют целям их деятельности, предусмотренным в их учредительных документах.</w:t>
      </w:r>
      <w:r w:rsidRPr="008F5335">
        <w:rPr>
          <w:rStyle w:val="apple-converted-space"/>
          <w:sz w:val="26"/>
          <w:szCs w:val="26"/>
          <w:shd w:val="clear" w:color="auto" w:fill="FFFFFF"/>
        </w:rPr>
        <w:t> </w:t>
      </w:r>
    </w:p>
    <w:p w:rsidR="00797261" w:rsidRDefault="00797261" w:rsidP="00797261">
      <w:pPr>
        <w:spacing w:line="360" w:lineRule="auto"/>
        <w:rPr>
          <w:sz w:val="26"/>
          <w:szCs w:val="26"/>
          <w:shd w:val="clear" w:color="auto" w:fill="FFFFFF"/>
        </w:rPr>
      </w:pPr>
      <w:r>
        <w:rPr>
          <w:sz w:val="26"/>
          <w:szCs w:val="26"/>
          <w:shd w:val="clear" w:color="auto" w:fill="FFFFFF"/>
        </w:rPr>
        <w:t>Бюджетные</w:t>
      </w:r>
      <w:r w:rsidRPr="008F5335">
        <w:rPr>
          <w:sz w:val="26"/>
          <w:szCs w:val="26"/>
          <w:shd w:val="clear" w:color="auto" w:fill="FFFFFF"/>
        </w:rPr>
        <w:t xml:space="preserve"> учреждения</w:t>
      </w:r>
      <w:r w:rsidR="0030472C">
        <w:rPr>
          <w:sz w:val="26"/>
          <w:szCs w:val="26"/>
          <w:shd w:val="clear" w:color="auto" w:fill="FFFFFF"/>
        </w:rPr>
        <w:t xml:space="preserve"> ведут деятельность в самых разных сферах</w:t>
      </w:r>
      <w:r w:rsidRPr="008F5335">
        <w:rPr>
          <w:sz w:val="26"/>
          <w:szCs w:val="26"/>
          <w:shd w:val="clear" w:color="auto" w:fill="FFFFFF"/>
        </w:rPr>
        <w:t>:</w:t>
      </w:r>
      <w:r w:rsidR="0030472C">
        <w:rPr>
          <w:sz w:val="26"/>
          <w:szCs w:val="26"/>
          <w:shd w:val="clear" w:color="auto" w:fill="FFFFFF"/>
        </w:rPr>
        <w:t xml:space="preserve"> социальной, сфере образования, науки и культуры, сфере здравоохранения, жилищно-коммунального хозяйства, органов управления, сфере казначейства и многих других</w:t>
      </w:r>
      <w:r w:rsidRPr="008F5335">
        <w:rPr>
          <w:sz w:val="26"/>
          <w:szCs w:val="26"/>
          <w:shd w:val="clear" w:color="auto" w:fill="FFFFFF"/>
        </w:rPr>
        <w:t>. Однако кроме деятельности, которая осуществляется за счет государственных средств, практически все бюджетные учреждения занимаются деятельностью, приносящей им доход помимо бюджетного финансирования. Помимо фонд</w:t>
      </w:r>
      <w:r w:rsidR="0030472C">
        <w:rPr>
          <w:sz w:val="26"/>
          <w:szCs w:val="26"/>
          <w:shd w:val="clear" w:color="auto" w:fill="FFFFFF"/>
        </w:rPr>
        <w:t>а</w:t>
      </w:r>
      <w:r w:rsidRPr="008F5335">
        <w:rPr>
          <w:sz w:val="26"/>
          <w:szCs w:val="26"/>
          <w:shd w:val="clear" w:color="auto" w:fill="FFFFFF"/>
        </w:rPr>
        <w:t>, формируем</w:t>
      </w:r>
      <w:r w:rsidR="0030472C">
        <w:rPr>
          <w:sz w:val="26"/>
          <w:szCs w:val="26"/>
          <w:shd w:val="clear" w:color="auto" w:fill="FFFFFF"/>
        </w:rPr>
        <w:t>ого</w:t>
      </w:r>
      <w:r w:rsidRPr="008F5335">
        <w:rPr>
          <w:sz w:val="26"/>
          <w:szCs w:val="26"/>
          <w:shd w:val="clear" w:color="auto" w:fill="FFFFFF"/>
        </w:rPr>
        <w:t xml:space="preserve"> государством, за счет которого существует организация, благодаря специфике ведения бухгалтерского учета в бюджетной организации, финансы формируются</w:t>
      </w:r>
      <w:r w:rsidR="0030472C">
        <w:rPr>
          <w:sz w:val="26"/>
          <w:szCs w:val="26"/>
          <w:shd w:val="clear" w:color="auto" w:fill="FFFFFF"/>
        </w:rPr>
        <w:t xml:space="preserve"> на стадии товара, работ, услуг. Н</w:t>
      </w:r>
      <w:r w:rsidRPr="008F5335">
        <w:rPr>
          <w:sz w:val="26"/>
          <w:szCs w:val="26"/>
          <w:shd w:val="clear" w:color="auto" w:fill="FFFFFF"/>
        </w:rPr>
        <w:t>екоторые бюджетные организации также занимаются и пре</w:t>
      </w:r>
      <w:r w:rsidR="0030472C">
        <w:rPr>
          <w:sz w:val="26"/>
          <w:szCs w:val="26"/>
          <w:shd w:val="clear" w:color="auto" w:fill="FFFFFF"/>
        </w:rPr>
        <w:t xml:space="preserve">дпринимательской деятельностью. </w:t>
      </w:r>
    </w:p>
    <w:p w:rsidR="00575983" w:rsidRDefault="00575983" w:rsidP="00797261">
      <w:pPr>
        <w:spacing w:line="360" w:lineRule="auto"/>
        <w:rPr>
          <w:sz w:val="26"/>
          <w:szCs w:val="26"/>
          <w:shd w:val="clear" w:color="auto" w:fill="FFFFFF"/>
        </w:rPr>
      </w:pPr>
      <w:r>
        <w:rPr>
          <w:sz w:val="26"/>
          <w:szCs w:val="26"/>
          <w:shd w:val="clear" w:color="auto" w:fill="FFFFFF"/>
        </w:rPr>
        <w:t>В данной работе мной была раскрыта тема «Финансовые ресурсы бюджетных организаций». Были изучены средства бюджетной системы РФ, источники финансирования бюджетных учреждений, их собственные средства.</w:t>
      </w:r>
    </w:p>
    <w:p w:rsidR="00F117EF" w:rsidRDefault="00575983" w:rsidP="00F117EF">
      <w:pPr>
        <w:spacing w:line="360" w:lineRule="auto"/>
        <w:rPr>
          <w:sz w:val="26"/>
          <w:szCs w:val="26"/>
        </w:rPr>
      </w:pPr>
      <w:r>
        <w:rPr>
          <w:sz w:val="26"/>
          <w:szCs w:val="26"/>
          <w:shd w:val="clear" w:color="auto" w:fill="FFFFFF"/>
        </w:rPr>
        <w:t xml:space="preserve">А также, был выполнен анализ плана финансово-хозяйственной деятельности бюджетной организации на примере </w:t>
      </w:r>
      <w:r w:rsidR="00F117EF">
        <w:rPr>
          <w:sz w:val="26"/>
          <w:szCs w:val="26"/>
        </w:rPr>
        <w:t xml:space="preserve">МБДОУ № 173 «ПОДСНЕЖНИК». </w:t>
      </w: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F117EF">
      <w:pPr>
        <w:spacing w:line="360" w:lineRule="auto"/>
        <w:rPr>
          <w:sz w:val="26"/>
          <w:szCs w:val="26"/>
        </w:rPr>
      </w:pPr>
    </w:p>
    <w:p w:rsidR="00457D33" w:rsidRDefault="00457D33" w:rsidP="00457D33">
      <w:pPr>
        <w:spacing w:line="360" w:lineRule="auto"/>
        <w:jc w:val="center"/>
        <w:rPr>
          <w:sz w:val="26"/>
          <w:szCs w:val="26"/>
        </w:rPr>
      </w:pPr>
      <w:r>
        <w:rPr>
          <w:sz w:val="26"/>
          <w:szCs w:val="26"/>
        </w:rPr>
        <w:lastRenderedPageBreak/>
        <w:t>СПИСОК ИСПОЛЬЗОВАННЫХ ИСТОЧНИКОВ</w:t>
      </w:r>
    </w:p>
    <w:p w:rsidR="00457D33" w:rsidRDefault="00457D33" w:rsidP="00457D33">
      <w:pPr>
        <w:spacing w:line="360" w:lineRule="auto"/>
        <w:ind w:firstLine="0"/>
        <w:rPr>
          <w:sz w:val="26"/>
          <w:szCs w:val="26"/>
        </w:rPr>
      </w:pPr>
    </w:p>
    <w:p w:rsidR="00457D33" w:rsidRPr="00457D33" w:rsidRDefault="00457D33" w:rsidP="00F63F46">
      <w:pPr>
        <w:spacing w:line="360" w:lineRule="auto"/>
        <w:ind w:firstLine="0"/>
        <w:rPr>
          <w:sz w:val="26"/>
          <w:szCs w:val="26"/>
          <w:shd w:val="clear" w:color="auto" w:fill="FFFFFF"/>
        </w:rPr>
      </w:pPr>
      <w:r w:rsidRPr="00457D33">
        <w:rPr>
          <w:sz w:val="26"/>
          <w:szCs w:val="26"/>
          <w:shd w:val="clear" w:color="auto" w:fill="FFFFFF"/>
        </w:rPr>
        <w:t>1.</w:t>
      </w:r>
      <w:r>
        <w:rPr>
          <w:sz w:val="26"/>
          <w:szCs w:val="26"/>
          <w:shd w:val="clear" w:color="auto" w:fill="FFFFFF"/>
        </w:rPr>
        <w:t xml:space="preserve"> </w:t>
      </w:r>
      <w:proofErr w:type="gramStart"/>
      <w:r w:rsidRPr="00457D33">
        <w:rPr>
          <w:sz w:val="26"/>
          <w:szCs w:val="26"/>
          <w:shd w:val="clear" w:color="auto" w:fill="FFFFFF"/>
        </w:rPr>
        <w:t>Бюджетный кодекс Российской Федерации от 31 июля 1998 г. N 145-ФЗ (с изменениями от 31 декабря 1999 г., 5 августа, 27 декабря 2000 г., 8 августа, 30 декабря 2001 г., 29 мая, 10, 24 июля, 24 декабря 2002 г., 7 июля, 11 ноября, 8, 23 декабря 2003 г., 20 августа 2004 г.)</w:t>
      </w:r>
      <w:proofErr w:type="gramEnd"/>
    </w:p>
    <w:p w:rsidR="00457D33" w:rsidRDefault="00457D33" w:rsidP="00F63F46">
      <w:pPr>
        <w:spacing w:line="360" w:lineRule="auto"/>
        <w:ind w:firstLine="0"/>
        <w:rPr>
          <w:sz w:val="26"/>
          <w:szCs w:val="26"/>
          <w:shd w:val="clear" w:color="auto" w:fill="FFFFFF"/>
        </w:rPr>
      </w:pPr>
      <w:r>
        <w:rPr>
          <w:shd w:val="clear" w:color="auto" w:fill="FFFFFF"/>
        </w:rPr>
        <w:t xml:space="preserve">2. </w:t>
      </w:r>
      <w:proofErr w:type="gramStart"/>
      <w:r w:rsidRPr="008F5335">
        <w:rPr>
          <w:sz w:val="26"/>
          <w:szCs w:val="26"/>
          <w:shd w:val="clear" w:color="auto" w:fill="FFFFFF"/>
        </w:rPr>
        <w:t>Гражданский кодекс Российской Федерации (части первая, вторая и третья) (с изменениями от 26 января, 20 февраля, 12 августа 1996 г., 24 октября 1997 г., 8 июля, 17 декабря 1999 г., 16 апреля, 15 мая, 26 ноября 2001 г., 21 марта, 14, 26 ноября 2002 г., 10 января, 26 марта, 11 ноября, 23 декабря 2003 г., 29 июня, 29 июля 2004</w:t>
      </w:r>
      <w:proofErr w:type="gramEnd"/>
      <w:r w:rsidRPr="008F5335">
        <w:rPr>
          <w:sz w:val="26"/>
          <w:szCs w:val="26"/>
          <w:shd w:val="clear" w:color="auto" w:fill="FFFFFF"/>
        </w:rPr>
        <w:t xml:space="preserve"> </w:t>
      </w:r>
      <w:proofErr w:type="gramStart"/>
      <w:r w:rsidRPr="008F5335">
        <w:rPr>
          <w:sz w:val="26"/>
          <w:szCs w:val="26"/>
          <w:shd w:val="clear" w:color="auto" w:fill="FFFFFF"/>
        </w:rPr>
        <w:t>г</w:t>
      </w:r>
      <w:proofErr w:type="gramEnd"/>
      <w:r w:rsidRPr="008F5335">
        <w:rPr>
          <w:sz w:val="26"/>
          <w:szCs w:val="26"/>
          <w:shd w:val="clear" w:color="auto" w:fill="FFFFFF"/>
        </w:rPr>
        <w:t xml:space="preserve">.) </w:t>
      </w:r>
    </w:p>
    <w:p w:rsidR="00F63F46" w:rsidRDefault="00F63F46" w:rsidP="00F63F46">
      <w:pPr>
        <w:spacing w:line="360" w:lineRule="auto"/>
        <w:ind w:firstLine="0"/>
        <w:rPr>
          <w:sz w:val="26"/>
          <w:szCs w:val="26"/>
          <w:shd w:val="clear" w:color="auto" w:fill="FFFFFF"/>
        </w:rPr>
      </w:pPr>
      <w:r>
        <w:rPr>
          <w:sz w:val="26"/>
          <w:szCs w:val="26"/>
          <w:shd w:val="clear" w:color="auto" w:fill="FFFFFF"/>
        </w:rPr>
        <w:t>3.</w:t>
      </w:r>
      <w:r w:rsidRPr="00F63F46">
        <w:rPr>
          <w:sz w:val="26"/>
          <w:szCs w:val="26"/>
          <w:shd w:val="clear" w:color="auto" w:fill="FFFFFF"/>
        </w:rPr>
        <w:t xml:space="preserve"> </w:t>
      </w:r>
      <w:r w:rsidRPr="008F5335">
        <w:rPr>
          <w:sz w:val="26"/>
          <w:szCs w:val="26"/>
          <w:shd w:val="clear" w:color="auto" w:fill="FFFFFF"/>
        </w:rPr>
        <w:t xml:space="preserve">Приказ Минфина РФ от 30 декабря 1999 г. N 107н "Об утверждении Инструкции по бухгалтерскому учету в бюджетных учреждениях" (с изменениями от 10 июля 2000 г., 9 июня 2001 г.) </w:t>
      </w:r>
    </w:p>
    <w:p w:rsidR="00F63F46" w:rsidRDefault="00F63F46" w:rsidP="00F63F46">
      <w:pPr>
        <w:spacing w:line="360" w:lineRule="auto"/>
        <w:ind w:firstLine="0"/>
        <w:rPr>
          <w:sz w:val="26"/>
          <w:szCs w:val="26"/>
        </w:rPr>
      </w:pPr>
      <w:r>
        <w:rPr>
          <w:sz w:val="26"/>
          <w:szCs w:val="26"/>
          <w:shd w:val="clear" w:color="auto" w:fill="FFFFFF"/>
        </w:rPr>
        <w:t xml:space="preserve">4. </w:t>
      </w:r>
      <w:r w:rsidRPr="00F63F46">
        <w:rPr>
          <w:sz w:val="26"/>
          <w:szCs w:val="26"/>
          <w:shd w:val="clear" w:color="auto" w:fill="FFFFFF"/>
        </w:rPr>
        <w:t xml:space="preserve">Финансы бюджетных организаций: учебник для студентов вузов, обучающихся по экономическим специальностям, специальности «Финансы и кредит» / под ред. Г.Б. Поляка. – 2-е изд., </w:t>
      </w:r>
      <w:proofErr w:type="spellStart"/>
      <w:r w:rsidRPr="00F63F46">
        <w:rPr>
          <w:sz w:val="26"/>
          <w:szCs w:val="26"/>
          <w:shd w:val="clear" w:color="auto" w:fill="FFFFFF"/>
        </w:rPr>
        <w:t>перераб</w:t>
      </w:r>
      <w:proofErr w:type="spellEnd"/>
      <w:r w:rsidRPr="00F63F46">
        <w:rPr>
          <w:sz w:val="26"/>
          <w:szCs w:val="26"/>
          <w:shd w:val="clear" w:color="auto" w:fill="FFFFFF"/>
        </w:rPr>
        <w:t xml:space="preserve">. и доп. – М.: ЮНИТИ-ДАНА, 2011. – 463 </w:t>
      </w:r>
      <w:proofErr w:type="gramStart"/>
      <w:r w:rsidRPr="00F63F46">
        <w:rPr>
          <w:sz w:val="26"/>
          <w:szCs w:val="26"/>
          <w:shd w:val="clear" w:color="auto" w:fill="FFFFFF"/>
        </w:rPr>
        <w:t>с</w:t>
      </w:r>
      <w:proofErr w:type="gramEnd"/>
    </w:p>
    <w:p w:rsidR="00F63F46" w:rsidRDefault="00F63F46" w:rsidP="00F63F46">
      <w:pPr>
        <w:spacing w:line="360" w:lineRule="auto"/>
        <w:ind w:firstLine="0"/>
        <w:rPr>
          <w:sz w:val="26"/>
          <w:szCs w:val="26"/>
          <w:shd w:val="clear" w:color="auto" w:fill="FFFFFF"/>
        </w:rPr>
      </w:pPr>
      <w:r>
        <w:rPr>
          <w:sz w:val="26"/>
          <w:szCs w:val="26"/>
        </w:rPr>
        <w:t xml:space="preserve">5. </w:t>
      </w:r>
      <w:r>
        <w:rPr>
          <w:sz w:val="26"/>
          <w:szCs w:val="26"/>
          <w:shd w:val="clear" w:color="auto" w:fill="FFFFFF"/>
        </w:rPr>
        <w:t>У</w:t>
      </w:r>
      <w:r w:rsidRPr="008F5335">
        <w:rPr>
          <w:sz w:val="26"/>
          <w:szCs w:val="26"/>
          <w:shd w:val="clear" w:color="auto" w:fill="FFFFFF"/>
        </w:rPr>
        <w:t xml:space="preserve">чет в бюджетных организациях. – М.: “ПРИОР”, </w:t>
      </w:r>
      <w:r>
        <w:rPr>
          <w:sz w:val="26"/>
          <w:szCs w:val="26"/>
          <w:shd w:val="clear" w:color="auto" w:fill="FFFFFF"/>
        </w:rPr>
        <w:t>2014</w:t>
      </w:r>
      <w:r w:rsidRPr="008F5335">
        <w:rPr>
          <w:sz w:val="26"/>
          <w:szCs w:val="26"/>
          <w:shd w:val="clear" w:color="auto" w:fill="FFFFFF"/>
        </w:rPr>
        <w:t>. –</w:t>
      </w:r>
      <w:r>
        <w:rPr>
          <w:sz w:val="26"/>
          <w:szCs w:val="26"/>
          <w:shd w:val="clear" w:color="auto" w:fill="FFFFFF"/>
        </w:rPr>
        <w:t xml:space="preserve"> </w:t>
      </w:r>
      <w:r w:rsidRPr="008F5335">
        <w:rPr>
          <w:sz w:val="26"/>
          <w:szCs w:val="26"/>
          <w:shd w:val="clear" w:color="auto" w:fill="FFFFFF"/>
        </w:rPr>
        <w:t>240с.</w:t>
      </w:r>
    </w:p>
    <w:p w:rsidR="00F63F46" w:rsidRDefault="00F63F46" w:rsidP="00F63F46">
      <w:pPr>
        <w:spacing w:line="360" w:lineRule="auto"/>
        <w:ind w:firstLine="0"/>
        <w:rPr>
          <w:sz w:val="26"/>
          <w:szCs w:val="26"/>
          <w:shd w:val="clear" w:color="auto" w:fill="FFFFFF"/>
        </w:rPr>
      </w:pPr>
      <w:r>
        <w:rPr>
          <w:sz w:val="26"/>
          <w:szCs w:val="26"/>
          <w:shd w:val="clear" w:color="auto" w:fill="FFFFFF"/>
        </w:rPr>
        <w:t>6.</w:t>
      </w:r>
      <w:r w:rsidRPr="00F63F46">
        <w:rPr>
          <w:sz w:val="26"/>
          <w:szCs w:val="26"/>
          <w:shd w:val="clear" w:color="auto" w:fill="FFFFFF"/>
        </w:rPr>
        <w:t xml:space="preserve">Правительство Архангельской области [Электронный ресурс]. Режим доступа: </w:t>
      </w:r>
      <w:r w:rsidRPr="00F63F46">
        <w:rPr>
          <w:sz w:val="26"/>
          <w:szCs w:val="26"/>
          <w:u w:val="single"/>
          <w:shd w:val="clear" w:color="auto" w:fill="FFFFFF"/>
        </w:rPr>
        <w:t>http://dvinaland.ru.</w:t>
      </w:r>
      <w:r w:rsidRPr="00F63F46">
        <w:rPr>
          <w:sz w:val="26"/>
          <w:szCs w:val="26"/>
          <w:shd w:val="clear" w:color="auto" w:fill="FFFFFF"/>
        </w:rPr>
        <w:t xml:space="preserve"> (Дата обращения: 29.05.2015)</w:t>
      </w:r>
    </w:p>
    <w:p w:rsidR="00F63F46" w:rsidRDefault="00F63F46" w:rsidP="00F63F46">
      <w:pPr>
        <w:spacing w:line="360" w:lineRule="auto"/>
        <w:ind w:firstLine="0"/>
        <w:rPr>
          <w:sz w:val="26"/>
          <w:szCs w:val="26"/>
          <w:shd w:val="clear" w:color="auto" w:fill="FFFFFF"/>
        </w:rPr>
      </w:pPr>
      <w:r>
        <w:rPr>
          <w:sz w:val="26"/>
          <w:szCs w:val="26"/>
          <w:shd w:val="clear" w:color="auto" w:fill="FFFFFF"/>
        </w:rPr>
        <w:t xml:space="preserve">7. </w:t>
      </w:r>
      <w:r w:rsidRPr="00D24415">
        <w:rPr>
          <w:sz w:val="26"/>
          <w:szCs w:val="26"/>
          <w:shd w:val="clear" w:color="auto" w:fill="FFFFFF"/>
        </w:rPr>
        <w:t>Справочная правовая система «ГАРАНТ»</w:t>
      </w:r>
      <w:r>
        <w:rPr>
          <w:sz w:val="26"/>
          <w:szCs w:val="26"/>
          <w:shd w:val="clear" w:color="auto" w:fill="FFFFFF"/>
        </w:rPr>
        <w:t xml:space="preserve"> </w:t>
      </w:r>
      <w:r w:rsidRPr="00F63F46">
        <w:rPr>
          <w:sz w:val="26"/>
          <w:szCs w:val="26"/>
          <w:shd w:val="clear" w:color="auto" w:fill="FFFFFF"/>
        </w:rPr>
        <w:t xml:space="preserve">[Электронный ресурс]. Режим доступа: </w:t>
      </w:r>
      <w:hyperlink r:id="rId10" w:history="1">
        <w:r w:rsidRPr="00F63F46">
          <w:rPr>
            <w:rStyle w:val="aa"/>
            <w:color w:val="auto"/>
            <w:sz w:val="26"/>
            <w:szCs w:val="26"/>
            <w:shd w:val="clear" w:color="auto" w:fill="FFFFFF"/>
            <w:lang w:val="en-US"/>
          </w:rPr>
          <w:t>www</w:t>
        </w:r>
        <w:r w:rsidRPr="00F63F46">
          <w:rPr>
            <w:rStyle w:val="aa"/>
            <w:color w:val="auto"/>
            <w:sz w:val="26"/>
            <w:szCs w:val="26"/>
            <w:shd w:val="clear" w:color="auto" w:fill="FFFFFF"/>
          </w:rPr>
          <w:t>.</w:t>
        </w:r>
        <w:proofErr w:type="spellStart"/>
        <w:r w:rsidRPr="00F63F46">
          <w:rPr>
            <w:rStyle w:val="aa"/>
            <w:color w:val="auto"/>
            <w:sz w:val="26"/>
            <w:szCs w:val="26"/>
            <w:shd w:val="clear" w:color="auto" w:fill="FFFFFF"/>
            <w:lang w:val="en-US"/>
          </w:rPr>
          <w:t>garant</w:t>
        </w:r>
        <w:proofErr w:type="spellEnd"/>
        <w:r w:rsidRPr="00F63F46">
          <w:rPr>
            <w:rStyle w:val="aa"/>
            <w:color w:val="auto"/>
            <w:sz w:val="26"/>
            <w:szCs w:val="26"/>
            <w:shd w:val="clear" w:color="auto" w:fill="FFFFFF"/>
          </w:rPr>
          <w:t>.</w:t>
        </w:r>
        <w:proofErr w:type="spellStart"/>
        <w:r w:rsidRPr="00F63F46">
          <w:rPr>
            <w:rStyle w:val="aa"/>
            <w:color w:val="auto"/>
            <w:sz w:val="26"/>
            <w:szCs w:val="26"/>
            <w:shd w:val="clear" w:color="auto" w:fill="FFFFFF"/>
            <w:lang w:val="en-US"/>
          </w:rPr>
          <w:t>ru</w:t>
        </w:r>
        <w:proofErr w:type="spellEnd"/>
      </w:hyperlink>
      <w:r w:rsidRPr="00F63F46">
        <w:rPr>
          <w:sz w:val="26"/>
          <w:szCs w:val="26"/>
          <w:shd w:val="clear" w:color="auto" w:fill="FFFFFF"/>
        </w:rPr>
        <w:t xml:space="preserve"> (Дата обращения: 29.05.2015)</w:t>
      </w:r>
    </w:p>
    <w:p w:rsidR="000C59E9" w:rsidRDefault="000C59E9" w:rsidP="00F63F46">
      <w:pPr>
        <w:spacing w:line="360" w:lineRule="auto"/>
        <w:ind w:firstLine="0"/>
        <w:rPr>
          <w:sz w:val="26"/>
          <w:szCs w:val="26"/>
          <w:shd w:val="clear" w:color="auto" w:fill="FFFFFF"/>
        </w:rPr>
      </w:pPr>
    </w:p>
    <w:p w:rsidR="000C59E9" w:rsidRDefault="000C59E9" w:rsidP="00F63F46">
      <w:pPr>
        <w:spacing w:line="360" w:lineRule="auto"/>
        <w:ind w:firstLine="0"/>
        <w:rPr>
          <w:sz w:val="26"/>
          <w:szCs w:val="26"/>
          <w:shd w:val="clear" w:color="auto" w:fill="FFFFFF"/>
        </w:rPr>
      </w:pPr>
    </w:p>
    <w:p w:rsidR="000C59E9" w:rsidRDefault="000C59E9" w:rsidP="00F63F46">
      <w:pPr>
        <w:spacing w:line="360" w:lineRule="auto"/>
        <w:ind w:firstLine="0"/>
        <w:rPr>
          <w:sz w:val="26"/>
          <w:szCs w:val="26"/>
          <w:shd w:val="clear" w:color="auto" w:fill="FFFFFF"/>
        </w:rPr>
      </w:pPr>
    </w:p>
    <w:p w:rsidR="000C59E9" w:rsidRDefault="000C59E9" w:rsidP="00F63F46">
      <w:pPr>
        <w:spacing w:line="360" w:lineRule="auto"/>
        <w:ind w:firstLine="0"/>
        <w:rPr>
          <w:sz w:val="26"/>
          <w:szCs w:val="26"/>
          <w:shd w:val="clear" w:color="auto" w:fill="FFFFFF"/>
        </w:rPr>
      </w:pPr>
    </w:p>
    <w:p w:rsidR="000C59E9" w:rsidRDefault="000C59E9" w:rsidP="00F63F46">
      <w:pPr>
        <w:spacing w:line="360" w:lineRule="auto"/>
        <w:ind w:firstLine="0"/>
        <w:rPr>
          <w:sz w:val="26"/>
          <w:szCs w:val="26"/>
          <w:shd w:val="clear" w:color="auto" w:fill="FFFFFF"/>
        </w:rPr>
      </w:pPr>
    </w:p>
    <w:p w:rsidR="000C59E9" w:rsidRDefault="000C59E9" w:rsidP="00F63F46">
      <w:pPr>
        <w:spacing w:line="360" w:lineRule="auto"/>
        <w:ind w:firstLine="0"/>
        <w:rPr>
          <w:sz w:val="26"/>
          <w:szCs w:val="26"/>
          <w:shd w:val="clear" w:color="auto" w:fill="FFFFFF"/>
        </w:rPr>
      </w:pPr>
    </w:p>
    <w:p w:rsidR="000C59E9" w:rsidRDefault="000C59E9" w:rsidP="00F63F46">
      <w:pPr>
        <w:spacing w:line="360" w:lineRule="auto"/>
        <w:ind w:firstLine="0"/>
        <w:rPr>
          <w:sz w:val="26"/>
          <w:szCs w:val="26"/>
          <w:shd w:val="clear" w:color="auto" w:fill="FFFFFF"/>
        </w:rPr>
      </w:pPr>
    </w:p>
    <w:p w:rsidR="000C59E9" w:rsidRDefault="000C59E9" w:rsidP="00457D33">
      <w:pPr>
        <w:ind w:firstLine="0"/>
        <w:rPr>
          <w:shd w:val="clear" w:color="auto" w:fill="FFFFFF"/>
        </w:rPr>
      </w:pPr>
    </w:p>
    <w:p w:rsidR="000C59E9" w:rsidRDefault="000C59E9" w:rsidP="00457D33">
      <w:pPr>
        <w:ind w:firstLine="0"/>
        <w:rPr>
          <w:shd w:val="clear" w:color="auto" w:fill="FFFFFF"/>
        </w:rPr>
      </w:pPr>
    </w:p>
    <w:p w:rsidR="00F63EFD" w:rsidRPr="00814EDD" w:rsidRDefault="000C59E9" w:rsidP="00457D33">
      <w:pPr>
        <w:ind w:firstLine="0"/>
        <w:rPr>
          <w:sz w:val="26"/>
          <w:szCs w:val="26"/>
          <w:shd w:val="clear" w:color="auto" w:fill="FFFFFF"/>
        </w:rPr>
      </w:pPr>
      <w:r>
        <w:rPr>
          <w:shd w:val="clear" w:color="auto" w:fill="FFFFFF"/>
        </w:rPr>
        <w:t>Дата выполнения 01.06.2015              Подпись студента_________________</w:t>
      </w:r>
    </w:p>
    <w:sectPr w:rsidR="00F63EFD" w:rsidRPr="00814EDD" w:rsidSect="00706710">
      <w:footerReference w:type="default" r:id="rId11"/>
      <w:pgSz w:w="11906" w:h="16838"/>
      <w:pgMar w:top="1134" w:right="851"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0F2" w:rsidRDefault="00D570F2" w:rsidP="00706710">
      <w:pPr>
        <w:spacing w:line="240" w:lineRule="auto"/>
      </w:pPr>
      <w:r>
        <w:separator/>
      </w:r>
    </w:p>
  </w:endnote>
  <w:endnote w:type="continuationSeparator" w:id="0">
    <w:p w:rsidR="00D570F2" w:rsidRDefault="00D570F2" w:rsidP="0070671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464314"/>
      <w:docPartObj>
        <w:docPartGallery w:val="Page Numbers (Bottom of Page)"/>
        <w:docPartUnique/>
      </w:docPartObj>
    </w:sdtPr>
    <w:sdtContent>
      <w:p w:rsidR="005C7D3E" w:rsidRDefault="009F2FAB">
        <w:pPr>
          <w:pStyle w:val="a5"/>
          <w:jc w:val="center"/>
        </w:pPr>
        <w:fldSimple w:instr=" PAGE   \* MERGEFORMAT ">
          <w:r w:rsidR="009C0A04">
            <w:rPr>
              <w:noProof/>
            </w:rPr>
            <w:t>25</w:t>
          </w:r>
        </w:fldSimple>
      </w:p>
    </w:sdtContent>
  </w:sdt>
  <w:p w:rsidR="005C7D3E" w:rsidRDefault="005C7D3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0F2" w:rsidRDefault="00D570F2" w:rsidP="00706710">
      <w:pPr>
        <w:spacing w:line="240" w:lineRule="auto"/>
      </w:pPr>
      <w:r>
        <w:separator/>
      </w:r>
    </w:p>
  </w:footnote>
  <w:footnote w:type="continuationSeparator" w:id="0">
    <w:p w:rsidR="00D570F2" w:rsidRDefault="00D570F2" w:rsidP="0070671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1CF2"/>
    <w:multiLevelType w:val="hybridMultilevel"/>
    <w:tmpl w:val="BC746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213C36"/>
    <w:multiLevelType w:val="hybridMultilevel"/>
    <w:tmpl w:val="E68072EA"/>
    <w:lvl w:ilvl="0" w:tplc="0419000F">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450CC3"/>
    <w:multiLevelType w:val="hybridMultilevel"/>
    <w:tmpl w:val="1E643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6B6CE5"/>
    <w:multiLevelType w:val="hybridMultilevel"/>
    <w:tmpl w:val="8B06C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AF21ED"/>
    <w:multiLevelType w:val="hybridMultilevel"/>
    <w:tmpl w:val="B68A4FD2"/>
    <w:lvl w:ilvl="0" w:tplc="5C467D6A">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201DF2"/>
    <w:multiLevelType w:val="hybridMultilevel"/>
    <w:tmpl w:val="020E4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7C2439"/>
    <w:multiLevelType w:val="hybridMultilevel"/>
    <w:tmpl w:val="EECA8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C362EF"/>
    <w:multiLevelType w:val="hybridMultilevel"/>
    <w:tmpl w:val="F3C2DC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3"/>
  </w:num>
  <w:num w:numId="5">
    <w:abstractNumId w:val="6"/>
  </w:num>
  <w:num w:numId="6">
    <w:abstractNumId w:val="2"/>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A77AA3"/>
    <w:rsid w:val="00065966"/>
    <w:rsid w:val="000B475E"/>
    <w:rsid w:val="000C59E9"/>
    <w:rsid w:val="00152DBC"/>
    <w:rsid w:val="002065A3"/>
    <w:rsid w:val="002201BB"/>
    <w:rsid w:val="00221FDB"/>
    <w:rsid w:val="002D70FB"/>
    <w:rsid w:val="0030472C"/>
    <w:rsid w:val="00307DC0"/>
    <w:rsid w:val="003236F6"/>
    <w:rsid w:val="003727B0"/>
    <w:rsid w:val="00375113"/>
    <w:rsid w:val="003919AE"/>
    <w:rsid w:val="00396540"/>
    <w:rsid w:val="003A16CE"/>
    <w:rsid w:val="00414CBF"/>
    <w:rsid w:val="0041632D"/>
    <w:rsid w:val="0045728B"/>
    <w:rsid w:val="00457D33"/>
    <w:rsid w:val="00513417"/>
    <w:rsid w:val="005456AB"/>
    <w:rsid w:val="00575983"/>
    <w:rsid w:val="0058213B"/>
    <w:rsid w:val="005A08D5"/>
    <w:rsid w:val="005C7D3E"/>
    <w:rsid w:val="005D2151"/>
    <w:rsid w:val="005E1109"/>
    <w:rsid w:val="00676AC2"/>
    <w:rsid w:val="006E1257"/>
    <w:rsid w:val="006E5C72"/>
    <w:rsid w:val="00706710"/>
    <w:rsid w:val="00715BF1"/>
    <w:rsid w:val="007610AB"/>
    <w:rsid w:val="00797261"/>
    <w:rsid w:val="007D7672"/>
    <w:rsid w:val="007E704E"/>
    <w:rsid w:val="008925D1"/>
    <w:rsid w:val="008B3597"/>
    <w:rsid w:val="008C24CF"/>
    <w:rsid w:val="008E750E"/>
    <w:rsid w:val="00925342"/>
    <w:rsid w:val="0092718F"/>
    <w:rsid w:val="00927507"/>
    <w:rsid w:val="009C0A04"/>
    <w:rsid w:val="009F2FAB"/>
    <w:rsid w:val="00A72E0B"/>
    <w:rsid w:val="00A77274"/>
    <w:rsid w:val="00A77AA3"/>
    <w:rsid w:val="00AA7FAF"/>
    <w:rsid w:val="00AE54E4"/>
    <w:rsid w:val="00B8242B"/>
    <w:rsid w:val="00B95795"/>
    <w:rsid w:val="00C02789"/>
    <w:rsid w:val="00C45E28"/>
    <w:rsid w:val="00C46CC0"/>
    <w:rsid w:val="00C506C5"/>
    <w:rsid w:val="00C600A6"/>
    <w:rsid w:val="00C768F6"/>
    <w:rsid w:val="00D570F2"/>
    <w:rsid w:val="00D93327"/>
    <w:rsid w:val="00DE1AA2"/>
    <w:rsid w:val="00DE3791"/>
    <w:rsid w:val="00E0381F"/>
    <w:rsid w:val="00E27CAF"/>
    <w:rsid w:val="00E4372B"/>
    <w:rsid w:val="00E65FCD"/>
    <w:rsid w:val="00EB2F0E"/>
    <w:rsid w:val="00EF51C2"/>
    <w:rsid w:val="00F117EF"/>
    <w:rsid w:val="00F63EFD"/>
    <w:rsid w:val="00F63F46"/>
    <w:rsid w:val="00F6470F"/>
    <w:rsid w:val="00FA1710"/>
    <w:rsid w:val="00FC451F"/>
    <w:rsid w:val="00FC7768"/>
    <w:rsid w:val="00FE1B2C"/>
    <w:rsid w:val="00FF6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AA3"/>
    <w:pPr>
      <w:spacing w:after="0" w:line="264" w:lineRule="auto"/>
      <w:ind w:firstLine="709"/>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06710"/>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706710"/>
    <w:rPr>
      <w:rFonts w:ascii="Times New Roman" w:eastAsia="Times New Roman" w:hAnsi="Times New Roman" w:cs="Times New Roman"/>
      <w:sz w:val="28"/>
      <w:szCs w:val="24"/>
      <w:lang w:eastAsia="ru-RU"/>
    </w:rPr>
  </w:style>
  <w:style w:type="paragraph" w:styleId="a5">
    <w:name w:val="footer"/>
    <w:basedOn w:val="a"/>
    <w:link w:val="a6"/>
    <w:uiPriority w:val="99"/>
    <w:unhideWhenUsed/>
    <w:rsid w:val="00706710"/>
    <w:pPr>
      <w:tabs>
        <w:tab w:val="center" w:pos="4677"/>
        <w:tab w:val="right" w:pos="9355"/>
      </w:tabs>
      <w:spacing w:line="240" w:lineRule="auto"/>
    </w:pPr>
  </w:style>
  <w:style w:type="character" w:customStyle="1" w:styleId="a6">
    <w:name w:val="Нижний колонтитул Знак"/>
    <w:basedOn w:val="a0"/>
    <w:link w:val="a5"/>
    <w:uiPriority w:val="99"/>
    <w:rsid w:val="00706710"/>
    <w:rPr>
      <w:rFonts w:ascii="Times New Roman" w:eastAsia="Times New Roman" w:hAnsi="Times New Roman" w:cs="Times New Roman"/>
      <w:sz w:val="28"/>
      <w:szCs w:val="24"/>
      <w:lang w:eastAsia="ru-RU"/>
    </w:rPr>
  </w:style>
  <w:style w:type="paragraph" w:styleId="a7">
    <w:name w:val="List Paragraph"/>
    <w:basedOn w:val="a"/>
    <w:uiPriority w:val="34"/>
    <w:qFormat/>
    <w:rsid w:val="00676AC2"/>
    <w:pPr>
      <w:ind w:left="720"/>
      <w:contextualSpacing/>
    </w:pPr>
  </w:style>
  <w:style w:type="character" w:styleId="a8">
    <w:name w:val="Strong"/>
    <w:basedOn w:val="a0"/>
    <w:uiPriority w:val="22"/>
    <w:qFormat/>
    <w:rsid w:val="00FC7768"/>
    <w:rPr>
      <w:b/>
      <w:bCs/>
    </w:rPr>
  </w:style>
  <w:style w:type="character" w:customStyle="1" w:styleId="apple-converted-space">
    <w:name w:val="apple-converted-space"/>
    <w:basedOn w:val="a0"/>
    <w:rsid w:val="00FC7768"/>
  </w:style>
  <w:style w:type="paragraph" w:styleId="a9">
    <w:name w:val="Normal (Web)"/>
    <w:basedOn w:val="a"/>
    <w:uiPriority w:val="99"/>
    <w:unhideWhenUsed/>
    <w:rsid w:val="007D7672"/>
    <w:pPr>
      <w:spacing w:before="100" w:beforeAutospacing="1" w:after="100" w:afterAutospacing="1" w:line="240" w:lineRule="auto"/>
      <w:ind w:firstLine="0"/>
      <w:jc w:val="left"/>
    </w:pPr>
    <w:rPr>
      <w:sz w:val="24"/>
    </w:rPr>
  </w:style>
  <w:style w:type="character" w:styleId="aa">
    <w:name w:val="Hyperlink"/>
    <w:basedOn w:val="a0"/>
    <w:uiPriority w:val="99"/>
    <w:unhideWhenUsed/>
    <w:rsid w:val="0045728B"/>
    <w:rPr>
      <w:color w:val="0000FF"/>
      <w:u w:val="single"/>
    </w:rPr>
  </w:style>
  <w:style w:type="paragraph" w:styleId="ab">
    <w:name w:val="Balloon Text"/>
    <w:basedOn w:val="a"/>
    <w:link w:val="ac"/>
    <w:uiPriority w:val="99"/>
    <w:semiHidden/>
    <w:unhideWhenUsed/>
    <w:rsid w:val="00FC451F"/>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FC451F"/>
    <w:rPr>
      <w:rFonts w:ascii="Tahoma" w:eastAsia="Times New Roman" w:hAnsi="Tahoma" w:cs="Tahoma"/>
      <w:sz w:val="16"/>
      <w:szCs w:val="16"/>
      <w:lang w:eastAsia="ru-RU"/>
    </w:rPr>
  </w:style>
  <w:style w:type="paragraph" w:customStyle="1" w:styleId="ad">
    <w:name w:val="Заголовок"/>
    <w:basedOn w:val="a"/>
    <w:next w:val="ae"/>
    <w:rsid w:val="008B3597"/>
    <w:pPr>
      <w:suppressAutoHyphens/>
      <w:spacing w:line="240" w:lineRule="auto"/>
      <w:ind w:firstLine="0"/>
      <w:jc w:val="center"/>
    </w:pPr>
    <w:rPr>
      <w:szCs w:val="20"/>
      <w:lang w:eastAsia="zh-CN"/>
    </w:rPr>
  </w:style>
  <w:style w:type="paragraph" w:customStyle="1" w:styleId="22">
    <w:name w:val="Основной текст с отступом 22"/>
    <w:basedOn w:val="a"/>
    <w:rsid w:val="008B3597"/>
    <w:pPr>
      <w:suppressAutoHyphens/>
      <w:spacing w:line="240" w:lineRule="auto"/>
      <w:ind w:left="284"/>
    </w:pPr>
    <w:rPr>
      <w:sz w:val="24"/>
      <w:szCs w:val="20"/>
      <w:lang w:eastAsia="zh-CN"/>
    </w:rPr>
  </w:style>
  <w:style w:type="paragraph" w:styleId="ae">
    <w:name w:val="Body Text"/>
    <w:basedOn w:val="a"/>
    <w:link w:val="af"/>
    <w:uiPriority w:val="99"/>
    <w:semiHidden/>
    <w:unhideWhenUsed/>
    <w:rsid w:val="008B3597"/>
    <w:pPr>
      <w:spacing w:after="120"/>
    </w:pPr>
  </w:style>
  <w:style w:type="character" w:customStyle="1" w:styleId="af">
    <w:name w:val="Основной текст Знак"/>
    <w:basedOn w:val="a0"/>
    <w:link w:val="ae"/>
    <w:uiPriority w:val="99"/>
    <w:semiHidden/>
    <w:rsid w:val="008B3597"/>
    <w:rPr>
      <w:rFonts w:ascii="Times New Roman" w:eastAsia="Times New Roman" w:hAnsi="Times New Roman" w:cs="Times New Roman"/>
      <w:sz w:val="28"/>
      <w:szCs w:val="24"/>
      <w:lang w:eastAsia="ru-RU"/>
    </w:rPr>
  </w:style>
  <w:style w:type="paragraph" w:styleId="2">
    <w:name w:val="Body Text Indent 2"/>
    <w:basedOn w:val="a"/>
    <w:link w:val="20"/>
    <w:uiPriority w:val="99"/>
    <w:semiHidden/>
    <w:unhideWhenUsed/>
    <w:rsid w:val="00FA1710"/>
    <w:pPr>
      <w:spacing w:after="120" w:line="480" w:lineRule="auto"/>
      <w:ind w:left="283"/>
    </w:pPr>
  </w:style>
  <w:style w:type="character" w:customStyle="1" w:styleId="20">
    <w:name w:val="Основной текст с отступом 2 Знак"/>
    <w:basedOn w:val="a0"/>
    <w:link w:val="2"/>
    <w:uiPriority w:val="99"/>
    <w:semiHidden/>
    <w:rsid w:val="00FA1710"/>
    <w:rPr>
      <w:rFonts w:ascii="Times New Roman" w:eastAsia="Times New Roman" w:hAnsi="Times New Roman" w:cs="Times New Roman"/>
      <w:sz w:val="28"/>
      <w:szCs w:val="24"/>
      <w:lang w:eastAsia="ru-RU"/>
    </w:rPr>
  </w:style>
  <w:style w:type="paragraph" w:customStyle="1" w:styleId="31">
    <w:name w:val="Основной текст 31"/>
    <w:basedOn w:val="a"/>
    <w:rsid w:val="00FA1710"/>
    <w:pPr>
      <w:suppressAutoHyphens/>
      <w:overflowPunct w:val="0"/>
      <w:autoSpaceDE w:val="0"/>
      <w:spacing w:line="240" w:lineRule="auto"/>
      <w:ind w:firstLine="0"/>
      <w:jc w:val="left"/>
    </w:pPr>
    <w:rPr>
      <w:szCs w:val="20"/>
      <w:lang w:eastAsia="zh-CN"/>
    </w:rPr>
  </w:style>
</w:styles>
</file>

<file path=word/webSettings.xml><?xml version="1.0" encoding="utf-8"?>
<w:webSettings xmlns:r="http://schemas.openxmlformats.org/officeDocument/2006/relationships" xmlns:w="http://schemas.openxmlformats.org/wordprocessingml/2006/main">
  <w:divs>
    <w:div w:id="54089323">
      <w:bodyDiv w:val="1"/>
      <w:marLeft w:val="0"/>
      <w:marRight w:val="0"/>
      <w:marTop w:val="0"/>
      <w:marBottom w:val="0"/>
      <w:divBdr>
        <w:top w:val="none" w:sz="0" w:space="0" w:color="auto"/>
        <w:left w:val="none" w:sz="0" w:space="0" w:color="auto"/>
        <w:bottom w:val="none" w:sz="0" w:space="0" w:color="auto"/>
        <w:right w:val="none" w:sz="0" w:space="0" w:color="auto"/>
      </w:divBdr>
    </w:div>
    <w:div w:id="559054755">
      <w:bodyDiv w:val="1"/>
      <w:marLeft w:val="0"/>
      <w:marRight w:val="0"/>
      <w:marTop w:val="0"/>
      <w:marBottom w:val="0"/>
      <w:divBdr>
        <w:top w:val="none" w:sz="0" w:space="0" w:color="auto"/>
        <w:left w:val="none" w:sz="0" w:space="0" w:color="auto"/>
        <w:bottom w:val="none" w:sz="0" w:space="0" w:color="auto"/>
        <w:right w:val="none" w:sz="0" w:space="0" w:color="auto"/>
      </w:divBdr>
    </w:div>
    <w:div w:id="1043753734">
      <w:bodyDiv w:val="1"/>
      <w:marLeft w:val="0"/>
      <w:marRight w:val="0"/>
      <w:marTop w:val="0"/>
      <w:marBottom w:val="0"/>
      <w:divBdr>
        <w:top w:val="none" w:sz="0" w:space="0" w:color="auto"/>
        <w:left w:val="none" w:sz="0" w:space="0" w:color="auto"/>
        <w:bottom w:val="none" w:sz="0" w:space="0" w:color="auto"/>
        <w:right w:val="none" w:sz="0" w:space="0" w:color="auto"/>
      </w:divBdr>
    </w:div>
    <w:div w:id="1388526638">
      <w:bodyDiv w:val="1"/>
      <w:marLeft w:val="0"/>
      <w:marRight w:val="0"/>
      <w:marTop w:val="0"/>
      <w:marBottom w:val="0"/>
      <w:divBdr>
        <w:top w:val="none" w:sz="0" w:space="0" w:color="auto"/>
        <w:left w:val="none" w:sz="0" w:space="0" w:color="auto"/>
        <w:bottom w:val="none" w:sz="0" w:space="0" w:color="auto"/>
        <w:right w:val="none" w:sz="0" w:space="0" w:color="auto"/>
      </w:divBdr>
    </w:div>
    <w:div w:id="1854107479">
      <w:bodyDiv w:val="1"/>
      <w:marLeft w:val="0"/>
      <w:marRight w:val="0"/>
      <w:marTop w:val="0"/>
      <w:marBottom w:val="0"/>
      <w:divBdr>
        <w:top w:val="none" w:sz="0" w:space="0" w:color="auto"/>
        <w:left w:val="none" w:sz="0" w:space="0" w:color="auto"/>
        <w:bottom w:val="none" w:sz="0" w:space="0" w:color="auto"/>
        <w:right w:val="none" w:sz="0" w:space="0" w:color="auto"/>
      </w:divBdr>
    </w:div>
    <w:div w:id="1920089740">
      <w:bodyDiv w:val="1"/>
      <w:marLeft w:val="0"/>
      <w:marRight w:val="0"/>
      <w:marTop w:val="0"/>
      <w:marBottom w:val="0"/>
      <w:divBdr>
        <w:top w:val="none" w:sz="0" w:space="0" w:color="auto"/>
        <w:left w:val="none" w:sz="0" w:space="0" w:color="auto"/>
        <w:bottom w:val="none" w:sz="0" w:space="0" w:color="auto"/>
        <w:right w:val="none" w:sz="0" w:space="0" w:color="auto"/>
      </w:divBdr>
    </w:div>
    <w:div w:id="19948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vzno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pandia.ru/text/category/uslugi_svyaz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76378-F676-49D8-9ADD-C30A771C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25</Pages>
  <Words>5923</Words>
  <Characters>33767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Яна</dc:creator>
  <cp:lastModifiedBy>Яна</cp:lastModifiedBy>
  <cp:revision>27</cp:revision>
  <cp:lastPrinted>2015-06-02T10:50:00Z</cp:lastPrinted>
  <dcterms:created xsi:type="dcterms:W3CDTF">2015-05-28T15:18:00Z</dcterms:created>
  <dcterms:modified xsi:type="dcterms:W3CDTF">2015-12-10T16:25:00Z</dcterms:modified>
</cp:coreProperties>
</file>