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1105" w:rsidRPr="00183EEB" w:rsidRDefault="00281105" w:rsidP="00183EEB">
      <w:pPr>
        <w:spacing w:after="0"/>
        <w:jc w:val="both"/>
        <w:rPr>
          <w:rFonts w:ascii="Times New Roman" w:hAnsi="Times New Roman" w:cs="Times New Roman"/>
          <w:b/>
          <w:color w:val="FF0000"/>
          <w:sz w:val="24"/>
          <w:szCs w:val="24"/>
        </w:rPr>
      </w:pPr>
      <w:bookmarkStart w:id="0" w:name="_GoBack"/>
      <w:bookmarkEnd w:id="0"/>
      <w:r w:rsidRPr="00183EEB">
        <w:rPr>
          <w:rFonts w:ascii="Times New Roman" w:hAnsi="Times New Roman" w:cs="Times New Roman"/>
          <w:b/>
          <w:color w:val="FF0000"/>
          <w:sz w:val="24"/>
          <w:szCs w:val="24"/>
        </w:rPr>
        <w:t>1. Перекресная эластичность спроса и классификация различных групп товаров.</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Спрос на товар, зависит от изменения цен на другие товары называется перекрестной эластичности. Измеряется как отношение процентного спроса на товар А к процентному изменению цены на товар В. </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1590675" cy="533400"/>
            <wp:effectExtent l="0" t="0" r="9525"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90675" cy="533400"/>
                    </a:xfrm>
                    <a:prstGeom prst="rect">
                      <a:avLst/>
                    </a:prstGeom>
                    <a:noFill/>
                    <a:ln>
                      <a:noFill/>
                    </a:ln>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с повышение цены на товар В растет спрос на товар А, то это взаимозаменяемые товары.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повышение цен на товары ведет к уменьшению спроса на товар А, то мы имеем дело с взаимодополняющими товарами.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Товары могут быть индифферентны друг к другу. Изменение цен на один из них ничего не меняет в количественном спросе на другой.</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Перекрестная эластичность показывает реакцию на изменение цен продуктов, конкурирующих с данным и позволяет четко определить круг товаров конкурентов.</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2. Кривая безразличия. Бюджетная линия. Предельная норма замещения.</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Кривая безразличия- это геометрическое место точек, каждая из которых представляет одинаковые по полезности потребительские наборы благ.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1. Простейшая модель. Потребитель сравнивает наборы из разных комбинаций двух продуктов:Х и У. Кривая безразличия составлена из тех комбинаций, которые имеют для него одинаковую порядковую полезность. Потребителю всё равно как из них выбрать.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981200" cy="3091180"/>
            <wp:effectExtent l="0" t="0" r="0" b="0"/>
            <wp:docPr id="3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81200" cy="3091180"/>
                    </a:xfrm>
                    <a:prstGeom prst="rect">
                      <a:avLst/>
                    </a:prstGeom>
                    <a:noFill/>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b/>
          <w:color w:val="FF0000"/>
          <w:sz w:val="24"/>
          <w:szCs w:val="24"/>
        </w:rPr>
        <w:t>2. Кривая безразличия всегда соответсвует только одному уровню полезности. Несколько уровней</w:t>
      </w:r>
      <w:r w:rsidRPr="00183EEB">
        <w:rPr>
          <w:rFonts w:ascii="Times New Roman" w:hAnsi="Times New Roman" w:cs="Times New Roman"/>
          <w:sz w:val="24"/>
          <w:szCs w:val="24"/>
        </w:rPr>
        <w:t xml:space="preserve"> полезности можно представить с помощью карты кривых безразличия.</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Каждая кривая безразличия( </w:t>
      </w:r>
      <w:r w:rsidRPr="00183EEB">
        <w:rPr>
          <w:rFonts w:ascii="Times New Roman" w:hAnsi="Times New Roman" w:cs="Times New Roman"/>
          <w:sz w:val="24"/>
          <w:szCs w:val="24"/>
          <w:lang w:val="en-US"/>
        </w:rPr>
        <w:t>U</w:t>
      </w:r>
      <w:r w:rsidRPr="00183EEB">
        <w:rPr>
          <w:rFonts w:ascii="Times New Roman" w:hAnsi="Times New Roman" w:cs="Times New Roman"/>
          <w:sz w:val="24"/>
          <w:szCs w:val="24"/>
        </w:rPr>
        <w:t xml:space="preserve">2), лежавшая выше и правее другой кривой безразличия ( </w:t>
      </w:r>
      <w:r w:rsidRPr="00183EEB">
        <w:rPr>
          <w:rFonts w:ascii="Times New Roman" w:hAnsi="Times New Roman" w:cs="Times New Roman"/>
          <w:sz w:val="24"/>
          <w:szCs w:val="24"/>
          <w:lang w:val="en-US"/>
        </w:rPr>
        <w:t>U</w:t>
      </w:r>
      <w:r w:rsidRPr="00183EEB">
        <w:rPr>
          <w:rFonts w:ascii="Times New Roman" w:hAnsi="Times New Roman" w:cs="Times New Roman"/>
          <w:sz w:val="24"/>
          <w:szCs w:val="24"/>
        </w:rPr>
        <w:t xml:space="preserve">1) представляет собой совокупность более предпочтительных для данного потребителя наборов товаров.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 графике видно, что наборы А и В имеют одинаковую полезность, т.к они на одной кривой безразличия. Набор С содержит такое же количество товара У, что и набор А, но включает большее количество товара Х. Из аксиомы ненасыщения следует, что набор С предпочтительнее набора А. Из аксиомы транзитивность следует, что все наборы лежащие на одной кривой безразличия, равноценны. Все наборы, которые находятся на одной кривой безразличия с набором С имеют более высокую порядковую полезность чем наборы А и В.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Совокупность кривых безразличия, соответствующих всем уровням полезности для данного потребителя, называется картой кривых безразличия.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Количество товара У, от которого потребитель может отказаться без снижения порядковой полезности набора, чтобы получить дополнительную единицу другого товара Х, называется предельной нормой замещения</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1. Предельная норма замещения-отрицательная величина. Для того, чтобы получить больше одного блага, сохраняя достигнутый уровень потребления, потребитель вынужден сократить потребление другого блага.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2. Обычно кривая безразличия выпукла к началу координат, это означает, что предельная норма замещения непостоянна. Предельная полезность единицы какого то блага уменьшается с увеличением его общего кол-ва. Поэтому чем больше некого товара у потребителя, с тем меньшим обемом других товаров он готов расстаться, чтобы приобрести еще одну его единицу.</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Бюджетная линия. Информацию о цене товаров и о доходе потребителя дает бюджетная линия.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I</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PxX</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PyY</w:t>
      </w:r>
      <w:r w:rsidRPr="00183EEB">
        <w:rPr>
          <w:rFonts w:ascii="Times New Roman" w:hAnsi="Times New Roman" w:cs="Times New Roman"/>
          <w:sz w:val="24"/>
          <w:szCs w:val="24"/>
        </w:rPr>
        <w:t xml:space="preserve">.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Любая точка на бюджетной линии отражает максимальный обем товаров, который при данном уровне цен потребитель может приобрести в рамках своего бюджета. Во всех случая доход израсходован полностью. Точки, которые находятся под бюджетной линией соответствуют нормам благ, которые могут быть куплены с неполным использованием средств, имеющихся в распоряжении потребителя. Точки над линией обозначают наборы, недоступные при данном бюджете. Угол наклона бюджетной линии соответствует отношению цен товаров.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Направление смешений бюджетной линии зависит от изменения реального дохода потребителя. Реальный доход будет изменяться:1) либо при неизменном номинальном доходе и изменяющихся ценах товаров</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Цены товаров изменяются неравномерно, меняются цены на отдельный товар или товарную группу. Снижение цен даже отдельных товаров увеличивает бюджетные возможности и наоборот повышение цены их уменьшает. При постоянном номинальном доходе произошло уменьшение цены товара Х, а цена товара У не изменилась. Линия смещается из lp1 в положение lp2. Максимально доступное количество товара Y не изменилось, но теперь потребитель может купить больше товара Х.</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либо при изменении номинального дохода и неизменных ценах товаров.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 результате роста доходов потребителя при неизменных ценах произошло смещение линии параллельно самой себе вверх и в право (из </w:t>
      </w:r>
      <w:r w:rsidRPr="00183EEB">
        <w:rPr>
          <w:rFonts w:ascii="Times New Roman" w:hAnsi="Times New Roman" w:cs="Times New Roman"/>
          <w:sz w:val="24"/>
          <w:szCs w:val="24"/>
          <w:lang w:val="en-US"/>
        </w:rPr>
        <w:t>l</w:t>
      </w:r>
      <w:r w:rsidRPr="00183EEB">
        <w:rPr>
          <w:rFonts w:ascii="Times New Roman" w:hAnsi="Times New Roman" w:cs="Times New Roman"/>
          <w:sz w:val="24"/>
          <w:szCs w:val="24"/>
        </w:rPr>
        <w:t xml:space="preserve">1 в </w:t>
      </w:r>
      <w:r w:rsidRPr="00183EEB">
        <w:rPr>
          <w:rFonts w:ascii="Times New Roman" w:hAnsi="Times New Roman" w:cs="Times New Roman"/>
          <w:sz w:val="24"/>
          <w:szCs w:val="24"/>
          <w:lang w:val="en-US"/>
        </w:rPr>
        <w:t>l</w:t>
      </w:r>
      <w:r w:rsidRPr="00183EEB">
        <w:rPr>
          <w:rFonts w:ascii="Times New Roman" w:hAnsi="Times New Roman" w:cs="Times New Roman"/>
          <w:sz w:val="24"/>
          <w:szCs w:val="24"/>
        </w:rPr>
        <w:t xml:space="preserve">2) потребитель может купить больше количество обоих товаров однавременно.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762125" cy="1997999"/>
            <wp:effectExtent l="0" t="0" r="0" b="2540"/>
            <wp:docPr id="5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l="37500" t="31927" r="42148" b="27024"/>
                    <a:stretch/>
                  </pic:blipFill>
                  <pic:spPr bwMode="auto">
                    <a:xfrm>
                      <a:off x="0" y="0"/>
                      <a:ext cx="1761184" cy="1996932"/>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Бюджетная линия может менять свое положение в результате совместного действия обоих факторов. Увеличение дохода может сочетаться с ростом цен. Если инфляция обгонит рост доходов, бюджетные возможности покупателя будут снижаться,</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3. Правило максимизации прибыли и выбор оптимального обема производства. Их особенности для фирмы совершенного конкурента.</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Определение оптимального размера производства является сравнение предельного дохода и предельных издержек.</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MR</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MC</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2476500" cy="1732532"/>
            <wp:effectExtent l="0" t="0" r="0" b="1270"/>
            <wp:docPr id="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l="38462" t="27651" r="22596" b="23889"/>
                    <a:stretch/>
                  </pic:blipFill>
                  <pic:spPr bwMode="auto">
                    <a:xfrm>
                      <a:off x="0" y="0"/>
                      <a:ext cx="2475177" cy="1731606"/>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w:t>
      </w:r>
      <w:r w:rsidRPr="00183EEB">
        <w:rPr>
          <w:rFonts w:ascii="Times New Roman" w:hAnsi="Times New Roman" w:cs="Times New Roman"/>
          <w:sz w:val="24"/>
          <w:szCs w:val="24"/>
          <w:lang w:val="en-US"/>
        </w:rPr>
        <w:t>MR</w:t>
      </w:r>
      <w:r w:rsidRPr="00183EEB">
        <w:rPr>
          <w:rFonts w:ascii="Times New Roman" w:hAnsi="Times New Roman" w:cs="Times New Roman"/>
          <w:sz w:val="24"/>
          <w:szCs w:val="24"/>
        </w:rPr>
        <w:t xml:space="preserve"> меньше </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 xml:space="preserve">, То этому соответствует объёмы выпуска а б с. Дополнительные прибыли, получаемые в результате выпуска этих единиц выделены темными линиями.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Когда издержки связанные с выпуском ещё одной единицы продукции Выше приносимого засчет её реализации дохода то произведя соотвествующую порцию товара фильма лишь сокращают свою прибыль или увеличивает убытки.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Максимальная прибыль или Минимальные убытки будет достигнута при том объеме производства где кривая предельных издержек в своем возрастании пересечет кривую предельного дохода то-есть сравняются с ней </w:t>
      </w:r>
      <w:r w:rsidRPr="00183EEB">
        <w:rPr>
          <w:rFonts w:ascii="Times New Roman" w:hAnsi="Times New Roman" w:cs="Times New Roman"/>
          <w:sz w:val="24"/>
          <w:szCs w:val="24"/>
          <w:lang w:val="en-US"/>
        </w:rPr>
        <w:t>MR</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Прибыль растёт при приближении размеров производства к точке равенства предельных издержек и доходов с любой стороны. Максимум прибыли достигается в самой точке.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Максимизации прибыли или Минимизация убытков достигается при объеме производства соответствующем точке равенства предельного доходы предельных издержек.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 условиях совершенной конкуренции предельный доход равен цене товара.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 условиях совершенной конкуренции максимизации прибыли или минимизация убытков достигается при объема производства соответствущем точке равенства предельных издержек и цены. </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2373077" cy="1457325"/>
            <wp:effectExtent l="0" t="0" r="8255" b="0"/>
            <wp:docPr id="5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srcRect l="39102" t="12542" r="22275" b="45269"/>
                    <a:stretch/>
                  </pic:blipFill>
                  <pic:spPr bwMode="auto">
                    <a:xfrm>
                      <a:off x="0" y="0"/>
                      <a:ext cx="2371810" cy="1456547"/>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1. Максимизация прибыли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Максимизируя фирма устанавливает объем своего производства на уровне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0, соответствующем точке пересечения кривых М</w:t>
      </w:r>
      <w:r w:rsidRPr="00183EEB">
        <w:rPr>
          <w:rFonts w:ascii="Times New Roman" w:hAnsi="Times New Roman" w:cs="Times New Roman"/>
          <w:sz w:val="24"/>
          <w:szCs w:val="24"/>
          <w:lang w:val="en-US"/>
        </w:rPr>
        <w:t>R</w:t>
      </w:r>
      <w:r w:rsidRPr="00183EEB">
        <w:rPr>
          <w:rFonts w:ascii="Times New Roman" w:hAnsi="Times New Roman" w:cs="Times New Roman"/>
          <w:sz w:val="24"/>
          <w:szCs w:val="24"/>
        </w:rPr>
        <w:t xml:space="preserve"> и </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 xml:space="preserve">. </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sz w:val="24"/>
          <w:szCs w:val="24"/>
        </w:rPr>
        <w:t>2. Минимизация убытков</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2257425" cy="1441124"/>
            <wp:effectExtent l="0" t="0" r="0" b="6985"/>
            <wp:docPr id="5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srcRect l="41026" t="54162" r="23077" b="5075"/>
                    <a:stretch/>
                  </pic:blipFill>
                  <pic:spPr bwMode="auto">
                    <a:xfrm>
                      <a:off x="0" y="0"/>
                      <a:ext cx="2256219" cy="1440354"/>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 xml:space="preserve">Рыночные цены не покрывают всех издержек даже в точке минимума. Фирма опирается на правило </w:t>
      </w:r>
      <w:r w:rsidRPr="00183EEB">
        <w:rPr>
          <w:rFonts w:ascii="Times New Roman" w:hAnsi="Times New Roman" w:cs="Times New Roman"/>
          <w:sz w:val="24"/>
          <w:szCs w:val="24"/>
          <w:lang w:val="en-US"/>
        </w:rPr>
        <w:t>MR</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 xml:space="preserve"> но это делает ради минимизации убытков.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3. Прекращение производства.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 остановке производства правило </w:t>
      </w:r>
      <w:r w:rsidRPr="00183EEB">
        <w:rPr>
          <w:rFonts w:ascii="Times New Roman" w:hAnsi="Times New Roman" w:cs="Times New Roman"/>
          <w:sz w:val="24"/>
          <w:szCs w:val="24"/>
          <w:lang w:val="en-US"/>
        </w:rPr>
        <w:t>MR</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 xml:space="preserve"> не применяется.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143125" cy="1419225"/>
            <wp:effectExtent l="0" t="0" r="9525" b="9525"/>
            <wp:docPr id="9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srcRect l="40545" t="31357" r="23397" b="26169"/>
                    <a:stretch/>
                  </pic:blipFill>
                  <pic:spPr bwMode="auto">
                    <a:xfrm>
                      <a:off x="0" y="0"/>
                      <a:ext cx="2141980" cy="1418467"/>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Ограничения: 1. правило имеет ограничение, состоящее в том, что оно неприменимо при уровнях цен, лежащих ниже минимального значения средних переменных издержек.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 на примере минимизации убытков) кривые имеют 2 точке пересечения. Правило </w:t>
      </w:r>
      <w:r w:rsidRPr="00183EEB">
        <w:rPr>
          <w:rFonts w:ascii="Times New Roman" w:hAnsi="Times New Roman" w:cs="Times New Roman"/>
          <w:sz w:val="24"/>
          <w:szCs w:val="24"/>
          <w:lang w:val="en-US"/>
        </w:rPr>
        <w:t>MR</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 xml:space="preserve"> относится только ко 2 пересечению кривых. Выбор производства на уровне первого пересечения не обеспечивает оптимизацию производства</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4. Издержки производства в долгосрочном периоде. Эффект масштаба: понятие, виды, причины.</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Издержки- расходование ресурсов, осуществляемое с целью достижения определенного коммерческого результата.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Применительно к долгосрочному периоду используют только средние издержки, все ресурсы являются переменными.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Эффект масштаба- коэффициент изменения обема производства при изменении количеств всех используемых ресурсов.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3 ситуации: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1) обем производства растет быстрее, чем увеличивается количество ресурсов( положительный эффект масштаба)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Обем производства растет в той же степени что и количество ресурсов ( отсутсвие эффекта масштаба)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3. Обем производства растет медленнее, чем увеличивается количество ресурсов( отрицательный эффект масштаба)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Рост масштабов предприятия создает условия для углубленного разделения процессов производства на этапы и сосредоточения на этих этапах наиболее пригодных для них ресурсов. Ряд технологических причин также обуславливает положительных эффект масштаба. Также он возникает в силу распределения некоторых видов накладных расходов. В Условиях крупного производства увеличиваются возможности для изготовления продукции из отходов основного производства.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Положительный эффект при чрезмерном его увлечении становится отрицательным.</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5. Рыночное равновесие ( Вальрас, Маршал)</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1. Маршал.</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Он показывал, что реагируя на нарушение рыночного равновесия, продавцы могут манипулировать не ценами а обемом предложения. </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lastRenderedPageBreak/>
        <w:drawing>
          <wp:inline distT="0" distB="0" distL="0" distR="0">
            <wp:extent cx="2276475" cy="1772106"/>
            <wp:effectExtent l="0" t="0" r="0" b="0"/>
            <wp:docPr id="10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srcRect l="41827" t="31072" r="31410" b="31871"/>
                    <a:stretch/>
                  </pic:blipFill>
                  <pic:spPr bwMode="auto">
                    <a:xfrm>
                      <a:off x="0" y="0"/>
                      <a:ext cx="2275259" cy="1771159"/>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 любом объеме производства ниже равновесного цена предложения меньше цены спроса. Это выгодно для продавцов. Выставив свои товары на продажу они легко их реализуют получая большую прибыль. Это заставит фирмы наращивать производство и привлечет на рынок производителей других отраслей.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Предложение будет расти а цены падать пока не дойдут до равновесного уровня.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 превышении реальным объемом производства равновесного уровня цена предложения будет выше цены спроса. </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2. Вальрас. Объяснил установление равновесия за счёт колебания цен, в ходе которого их повышение или понижение приводит рынок в состояние равновесия.</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1962150" cy="1588980"/>
            <wp:effectExtent l="0" t="0" r="0" b="0"/>
            <wp:docPr id="10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srcRect l="42148" t="25940" r="31730" b="36432"/>
                    <a:stretch/>
                  </pic:blipFill>
                  <pic:spPr bwMode="auto">
                    <a:xfrm>
                      <a:off x="0" y="0"/>
                      <a:ext cx="1961101" cy="1588131"/>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 результате каких то рыночных сил цена отклонилась от равновесного уровня Ро и выросла до уровня Р1. Эта ситуация означает наличие избытка товара. Действенным способом выхода из этой ситуации для продавцов будет снижение цены, которое приведет к увеличению количества продаж, т.к по уменьшившейсЯ цене покупатели предъявят больший объем спроса.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Снижение цены до уровня Р2 проявляется в превышении объема спроса над объемом предложения или дефицита товара.</w:t>
      </w:r>
      <w:r w:rsidRPr="00183EEB">
        <w:rPr>
          <w:rFonts w:ascii="Times New Roman" w:hAnsi="Times New Roman" w:cs="Times New Roman"/>
          <w:sz w:val="24"/>
          <w:szCs w:val="24"/>
        </w:rPr>
        <w:tab/>
      </w:r>
      <w:r w:rsidRPr="00183EEB">
        <w:rPr>
          <w:rFonts w:ascii="Times New Roman" w:hAnsi="Times New Roman" w:cs="Times New Roman"/>
          <w:sz w:val="24"/>
          <w:szCs w:val="24"/>
        </w:rPr>
        <w:tab/>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6. Общее понятие эластичности. Формулы эластичности. Эластичность спроса по цене и по доходу. Перекрестная эластичность.</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Эластичность - это степени реакции одной величины в ответ на изменение другой.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1. Зависимость изменения спроса на товар от изменения его цены называется эластичностью спроса по цене.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3 уровня ценовой эластичности: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1) эластичный спрос, когда при незначительных понижениях ценыобем продаж существенно возрастает.</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спрос с единичной эластичностью - изменение цены, выраженное в процентах, равно проценту изменения обема продаж.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3) неэластичный спрос, если вслед за изменением цены не происходит существенное изменение продаж.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4) абсолютно эластичный спрос - потребители платят одну и ту же цену за товар невзирая на величину спроса. </w:t>
      </w:r>
    </w:p>
    <w:p w:rsidR="00281105" w:rsidRPr="00183EEB" w:rsidRDefault="00281105"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lastRenderedPageBreak/>
        <w:t xml:space="preserve">5. Абсолютно не эластичный- одно и тоже количество товара при любых уровнях цен. </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Коэффициент эластичности определяют как отношение процентного изменения одной величины к процентному изменению другой.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Е=</w:t>
      </w:r>
      <w:r w:rsidRPr="00183EEB">
        <w:rPr>
          <w:rFonts w:ascii="Times New Roman" w:hAnsi="Times New Roman" w:cs="Times New Roman"/>
          <w:noProof/>
          <w:sz w:val="24"/>
          <w:szCs w:val="24"/>
          <w:lang w:val="en-US" w:eastAsia="ru-RU"/>
        </w:rPr>
        <w:drawing>
          <wp:inline distT="0" distB="0" distL="0" distR="0">
            <wp:extent cx="981075" cy="590550"/>
            <wp:effectExtent l="0" t="0" r="9525" b="0"/>
            <wp:docPr id="10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81075" cy="590550"/>
                    </a:xfrm>
                    <a:prstGeom prst="rect">
                      <a:avLst/>
                    </a:prstGeom>
                    <a:noFill/>
                    <a:ln>
                      <a:noFill/>
                    </a:ln>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Дуговая эластичность - использование средних для отрезков значений цены и спроса.</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2962275" cy="723900"/>
            <wp:effectExtent l="0" t="0" r="9525" b="0"/>
            <wp:docPr id="10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2275" cy="723900"/>
                    </a:xfrm>
                    <a:prstGeom prst="rect">
                      <a:avLst/>
                    </a:prstGeom>
                    <a:noFill/>
                    <a:ln>
                      <a:noFill/>
                    </a:ln>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Еdp=</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sz w:val="24"/>
          <w:szCs w:val="24"/>
          <w:lang w:val="en-US"/>
        </w:rPr>
        <w:t xml:space="preserve"> </w:t>
      </w:r>
      <w:r w:rsidRPr="00183EEB">
        <w:rPr>
          <w:rFonts w:ascii="Times New Roman" w:hAnsi="Times New Roman" w:cs="Times New Roman"/>
          <w:noProof/>
          <w:sz w:val="24"/>
          <w:szCs w:val="24"/>
          <w:lang w:val="en-US" w:eastAsia="ru-RU"/>
        </w:rPr>
        <w:drawing>
          <wp:inline distT="0" distB="0" distL="0" distR="0">
            <wp:extent cx="1971675" cy="742950"/>
            <wp:effectExtent l="0" t="0" r="9525" b="0"/>
            <wp:docPr id="10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71675" cy="742950"/>
                    </a:xfrm>
                    <a:prstGeom prst="rect">
                      <a:avLst/>
                    </a:prstGeom>
                    <a:noFill/>
                    <a:ln>
                      <a:noFill/>
                    </a:ln>
                  </pic:spPr>
                </pic:pic>
              </a:graphicData>
            </a:graphic>
          </wp:inline>
        </w:drawing>
      </w:r>
    </w:p>
    <w:p w:rsidR="00281105" w:rsidRPr="00183EEB" w:rsidRDefault="00281105" w:rsidP="00183EEB">
      <w:pPr>
        <w:spacing w:after="0"/>
        <w:jc w:val="both"/>
        <w:rPr>
          <w:rFonts w:ascii="Times New Roman" w:hAnsi="Times New Roman" w:cs="Times New Roman"/>
          <w:sz w:val="24"/>
          <w:szCs w:val="24"/>
          <w:lang w:val="en-US"/>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Эластичность спроса по доходу определяется как отношение процентного изменения объема спроса на товар к процентному изменению дохода.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Е</w:t>
      </w:r>
      <w:r w:rsidRPr="00183EEB">
        <w:rPr>
          <w:rFonts w:ascii="Times New Roman" w:hAnsi="Times New Roman" w:cs="Times New Roman"/>
          <w:sz w:val="24"/>
          <w:szCs w:val="24"/>
          <w:lang w:val="en-US"/>
        </w:rPr>
        <w:t>dI</w:t>
      </w:r>
      <w:r w:rsidRPr="00183EEB">
        <w:rPr>
          <w:rFonts w:ascii="Times New Roman" w:hAnsi="Times New Roman" w:cs="Times New Roman"/>
          <w:sz w:val="24"/>
          <w:szCs w:val="24"/>
        </w:rPr>
        <w:t>=/_\</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:/_\</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потребитель увеличивает объем закупок при возрастании дохода, то эластичность по доходу положительна, в этом случае речь идёт о нормальном товаре. Если при этом увеличение спроса опережает рост дохода то говорят о высокой эластичности спроса по доходу. Так же эластичность может быть отрицательной и в этом случае говорят об аномальных товарах( те товары, которые потребители при растущем доходе покупают меньше, заменяя их более качественными)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3324225" cy="1418877"/>
            <wp:effectExtent l="0" t="0" r="0" b="0"/>
            <wp:docPr id="10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30929" t="49600" r="29648" b="20469"/>
                    <a:stretch/>
                  </pic:blipFill>
                  <pic:spPr bwMode="auto">
                    <a:xfrm>
                      <a:off x="0" y="0"/>
                      <a:ext cx="3322450" cy="1418119"/>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3. Перекрёстная эластичность- это когда Спрос на данный товар зависит от изменения цен на другие товары И измеряется как отношения процентного изменения спроса на товар А к процентному изменению цены на товар Б.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 </w:t>
      </w:r>
      <w:r w:rsidRPr="00183EEB">
        <w:rPr>
          <w:rFonts w:ascii="Times New Roman" w:hAnsi="Times New Roman" w:cs="Times New Roman"/>
          <w:noProof/>
          <w:sz w:val="24"/>
          <w:szCs w:val="24"/>
          <w:lang w:val="en-US" w:eastAsia="ru-RU"/>
        </w:rPr>
        <w:drawing>
          <wp:inline distT="0" distB="0" distL="0" distR="0">
            <wp:extent cx="1971675" cy="485775"/>
            <wp:effectExtent l="0" t="0" r="9525" b="9525"/>
            <wp:docPr id="11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1675" cy="485775"/>
                    </a:xfrm>
                    <a:prstGeom prst="rect">
                      <a:avLst/>
                    </a:prstGeom>
                    <a:noFill/>
                    <a:ln>
                      <a:noFill/>
                    </a:ln>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Перекрестная эластичность показывает наличие связи в потреблении между рассматриваемыми товарами.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С повышением цены на товар Б растёт спрос на товар А то речь идёт о Взаимозаменяемых товаров.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Если Повышение цен на товар ведет к уменьшению спроса на товар А то мы имеем дело со взаимодополняющими товарами.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Также товары могут быть индифферентны друг другу. Изменение цен на один из них ничего не меняет в количественном спросе на другой. Перекрестная эластичность показывает реакцию на изменение цен </w:t>
      </w:r>
      <w:r w:rsidRPr="00183EEB">
        <w:rPr>
          <w:rFonts w:ascii="Times New Roman" w:hAnsi="Times New Roman" w:cs="Times New Roman"/>
          <w:sz w:val="24"/>
          <w:szCs w:val="24"/>
        </w:rPr>
        <w:lastRenderedPageBreak/>
        <w:t>продуктов конкурирующих с данным. также она позволяет чётче очертить круг товаров конкурентов.</w:t>
      </w:r>
      <w:r w:rsidRPr="00183EEB">
        <w:rPr>
          <w:rFonts w:ascii="Times New Roman" w:hAnsi="Times New Roman" w:cs="Times New Roman"/>
          <w:sz w:val="24"/>
          <w:szCs w:val="24"/>
        </w:rPr>
        <w:tab/>
      </w:r>
      <w:r w:rsidRPr="00183EEB">
        <w:rPr>
          <w:rFonts w:ascii="Times New Roman" w:hAnsi="Times New Roman" w:cs="Times New Roman"/>
          <w:sz w:val="24"/>
          <w:szCs w:val="24"/>
        </w:rPr>
        <w:tab/>
      </w:r>
    </w:p>
    <w:p w:rsidR="00281105" w:rsidRPr="00183EEB" w:rsidRDefault="00281105"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7. Оптимум потребления ( ординалистский и кардиналистский подходы)</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1. Количественный подход основан на предположении о возможности измерения степени удовлетворения потребителя приносимого тем или иным товаромв условных единицах ютилях.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Оценка полезности блага зависит от факторов :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1) от степени значимости приобретаемого блага или степени важности той потребности которая удовлетворяется при его помощи;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общего количества блага;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3) степени насыщения потребности в данном благе.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Накопленная от последовательного потребления отдельных единиц блага полезность называется общей полезностью.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Предельная полезность- это добавочная полезность, прибавляется каждой последующей единицей потребляемого блага.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По мере потребления какого- либо блага степень насыщения этим благом растет.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Закон убывающей предельной полезности : предельная полезность блага уменьшается при увеличении его количества.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Суть закона в том, что по мере роста потребления однородных благ суммарный полезный эффект от них увеличивается, но одновременно неуклонно убывает предельная полезность каждой дополнительной единицы этого превышения. Так же он лежит в основе объяснения потребительского поведения.</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Рациональный потребитель стремится к такому состоянию, при котором он извлекает максимум полезности при заданных ценах и личном бюджете.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114550" cy="1581150"/>
            <wp:effectExtent l="0" t="0" r="0" b="0"/>
            <wp:docPr id="11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srcRect l="29487" t="23945" r="34936" b="28735"/>
                    <a:stretch/>
                  </pic:blipFill>
                  <pic:spPr bwMode="auto">
                    <a:xfrm>
                      <a:off x="0" y="0"/>
                      <a:ext cx="2113420" cy="1580305"/>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ab/>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Ограниченность личного бюджета потребителя вынуждает последнего одни блага покупать а от других отказываться.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Потребитель сравнивает предельную полезность товара, который хочет приобрести и его цену. Взвешенная предельная полезность блага- это отношение предельной полезности блага к его цене.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Максимизирующий полезность рациональный потребитель склонен постоянно менять структуру потребления, переключаясь с одного блага на другое до тех пор пока блага не станут потребляться в количествах, при которых их взвешенные предельные полезности будут равны одной и той же величене - это равновесное состояние потребителя.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MU</w:t>
      </w:r>
      <w:r w:rsidRPr="00183EEB">
        <w:rPr>
          <w:rFonts w:ascii="Times New Roman" w:hAnsi="Times New Roman" w:cs="Times New Roman"/>
          <w:sz w:val="24"/>
          <w:szCs w:val="24"/>
        </w:rPr>
        <w:t>1/</w:t>
      </w:r>
      <w:r w:rsidRPr="00183EEB">
        <w:rPr>
          <w:rFonts w:ascii="Times New Roman" w:hAnsi="Times New Roman" w:cs="Times New Roman"/>
          <w:sz w:val="24"/>
          <w:szCs w:val="24"/>
          <w:lang w:val="en-US"/>
        </w:rPr>
        <w:t>P</w:t>
      </w:r>
      <w:r w:rsidRPr="00183EEB">
        <w:rPr>
          <w:rFonts w:ascii="Times New Roman" w:hAnsi="Times New Roman" w:cs="Times New Roman"/>
          <w:sz w:val="24"/>
          <w:szCs w:val="24"/>
        </w:rPr>
        <w:t>1=</w:t>
      </w:r>
      <w:r w:rsidRPr="00183EEB">
        <w:rPr>
          <w:rFonts w:ascii="Times New Roman" w:hAnsi="Times New Roman" w:cs="Times New Roman"/>
          <w:sz w:val="24"/>
          <w:szCs w:val="24"/>
          <w:lang w:val="en-US"/>
        </w:rPr>
        <w:t>MU</w:t>
      </w:r>
      <w:r w:rsidRPr="00183EEB">
        <w:rPr>
          <w:rFonts w:ascii="Times New Roman" w:hAnsi="Times New Roman" w:cs="Times New Roman"/>
          <w:sz w:val="24"/>
          <w:szCs w:val="24"/>
        </w:rPr>
        <w:t>2/</w:t>
      </w:r>
      <w:r w:rsidRPr="00183EEB">
        <w:rPr>
          <w:rFonts w:ascii="Times New Roman" w:hAnsi="Times New Roman" w:cs="Times New Roman"/>
          <w:sz w:val="24"/>
          <w:szCs w:val="24"/>
          <w:lang w:val="en-US"/>
        </w:rPr>
        <w:t>P</w:t>
      </w:r>
      <w:r w:rsidRPr="00183EEB">
        <w:rPr>
          <w:rFonts w:ascii="Times New Roman" w:hAnsi="Times New Roman" w:cs="Times New Roman"/>
          <w:sz w:val="24"/>
          <w:szCs w:val="24"/>
        </w:rPr>
        <w:t>2.....</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Ординализм основывается на ранжировании- порядковом сравнении предпочтительности того или иного набора благ покупателем.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Основные положения :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1) предельная полезность отдельного товара неизмерима;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2) субект в состоянии измерить только порядок предпочтения наборов благ</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3) субект измеряет не полезность отдельных благ, а полезность наборов благ.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Аксиомы: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 xml:space="preserve">1) аксиома рефлексивности - если 2 набора благ одинаковы, то одинаковы и их полезность.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ненасыщения- для потребителя : - большее количество данного блага всегда предпочтительнее меньшего его количества;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более качественные блага всегда предпочтительнее менее качественных.</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3) транзитивности - постоянство потребителя</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4) независимость потребителя- удовлетворение потребителя зависит только от количества потребляемых им благ.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 этом подходе используют кривую безразличия и карту кривых безразличия.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Кривая безразличия- это геометрическое место точек, каждая изкоторых представляет одинаковые по полезности потребительские наборы благ. Она всегда соответствует одному уровню полезности.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На карте- несколько уровней полезности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981200" cy="3090080"/>
            <wp:effectExtent l="0" t="0" r="0" b="0"/>
            <wp:docPr id="11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srcRect l="38301" t="18814" r="40224" b="21608"/>
                    <a:stretch/>
                  </pic:blipFill>
                  <pic:spPr bwMode="auto">
                    <a:xfrm>
                      <a:off x="0" y="0"/>
                      <a:ext cx="1981655" cy="3090790"/>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Каждая из кривой безразличия лежавшая выше и правее другой, представляет собой совокупность более предпочтительных для данного потребителя наборов товаров.</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Количество одного товара от которого потребитель может отказаться без снижения порядковой полезности набора, чтобы получить дополнительную единицу другого товара - предельная норма замещения.</w:t>
      </w:r>
      <w:r w:rsidRPr="00183EEB">
        <w:rPr>
          <w:rFonts w:ascii="Times New Roman" w:hAnsi="Times New Roman" w:cs="Times New Roman"/>
          <w:sz w:val="24"/>
          <w:szCs w:val="24"/>
        </w:rPr>
        <w:tab/>
      </w:r>
      <w:r w:rsidRPr="00183EEB">
        <w:rPr>
          <w:rFonts w:ascii="Times New Roman" w:hAnsi="Times New Roman" w:cs="Times New Roman"/>
          <w:sz w:val="24"/>
          <w:szCs w:val="24"/>
        </w:rPr>
        <w:tab/>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8. Охарактеризуйте общую и предельную полезность: их функции и взаимосвязь. дайте графическую интерпретацию. Закон убывающей предельной полезности.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Накопленная от последовательного потребления отдельных единиц блага полезность называется общей полезностью. По мере потребления блага она увеличивается.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Предельная полезность- это добавочная полезность, прибавляемая каждой последующей единицей потребляемого блага. </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718945" cy="1286510"/>
            <wp:effectExtent l="0" t="0" r="0" b="8890"/>
            <wp:docPr id="11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8945" cy="1286510"/>
                    </a:xfrm>
                    <a:prstGeom prst="rect">
                      <a:avLst/>
                    </a:prstGeom>
                    <a:noFill/>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 xml:space="preserve">Закон : по мере роста потребления однородных благ суммарный полезный эффект от них увеличивается, но одновременно неуклонно убывает предельная полезность каждой дополнительной единицы этого превышения.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115185" cy="1579245"/>
            <wp:effectExtent l="0" t="0" r="0" b="1905"/>
            <wp:docPr id="114"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15185" cy="1579245"/>
                    </a:xfrm>
                    <a:prstGeom prst="rect">
                      <a:avLst/>
                    </a:prstGeom>
                    <a:noFill/>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Функция общей полезности показывает изменение общей полезности блага с ростом его количества.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Динамика и темп убывания предельной полезности блага с ростом его количества отражает динамику функции общей полезности.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Закон убывающей предельной полезности лежит в основе объяснения потребительского поведения. Рациональный потребитель стремится к такому состоянию, при котором он извлекает максимум полезности при заданных ценах и личном бюджете. Ограниченность личного бюджета потребителя вынуждает одни блага покупать, а от других отказываться.</w:t>
      </w:r>
      <w:r w:rsidRPr="00183EEB">
        <w:rPr>
          <w:rFonts w:ascii="Times New Roman" w:hAnsi="Times New Roman" w:cs="Times New Roman"/>
          <w:sz w:val="24"/>
          <w:szCs w:val="24"/>
        </w:rPr>
        <w:tab/>
      </w:r>
      <w:r w:rsidRPr="00183EEB">
        <w:rPr>
          <w:rFonts w:ascii="Times New Roman" w:hAnsi="Times New Roman" w:cs="Times New Roman"/>
          <w:sz w:val="24"/>
          <w:szCs w:val="24"/>
        </w:rPr>
        <w:tab/>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b/>
          <w:color w:val="FF0000"/>
          <w:sz w:val="24"/>
          <w:szCs w:val="24"/>
        </w:rPr>
        <w:t xml:space="preserve">9. Закон спроса : формулировка и графическая интерпретация. </w:t>
      </w:r>
      <w:r w:rsidRPr="00183EEB">
        <w:rPr>
          <w:rFonts w:ascii="Times New Roman" w:hAnsi="Times New Roman" w:cs="Times New Roman"/>
          <w:b/>
          <w:sz w:val="24"/>
          <w:szCs w:val="24"/>
          <w:highlight w:val="red"/>
        </w:rPr>
        <w:t>Нормальные и аномальные товары.</w:t>
      </w:r>
      <w:r w:rsidRPr="00183EEB">
        <w:rPr>
          <w:rFonts w:ascii="Times New Roman" w:hAnsi="Times New Roman" w:cs="Times New Roman"/>
          <w:sz w:val="24"/>
          <w:szCs w:val="24"/>
        </w:rPr>
        <w:t xml:space="preserve"> </w:t>
      </w:r>
      <w:r w:rsidRPr="00183EEB">
        <w:rPr>
          <w:rFonts w:ascii="Times New Roman" w:hAnsi="Times New Roman" w:cs="Times New Roman"/>
          <w:b/>
          <w:color w:val="FF0000"/>
          <w:sz w:val="24"/>
          <w:szCs w:val="24"/>
        </w:rPr>
        <w:t xml:space="preserve">Детерминанты спроса </w:t>
      </w:r>
      <w:r w:rsidRPr="00183EEB">
        <w:rPr>
          <w:rFonts w:ascii="Times New Roman" w:hAnsi="Times New Roman" w:cs="Times New Roman"/>
          <w:b/>
          <w:sz w:val="24"/>
          <w:szCs w:val="24"/>
          <w:highlight w:val="red"/>
        </w:rPr>
        <w:t>и функции спроса. Сравните и покажите</w:t>
      </w:r>
      <w:r w:rsidRPr="00183EEB">
        <w:rPr>
          <w:rFonts w:ascii="Times New Roman" w:hAnsi="Times New Roman" w:cs="Times New Roman"/>
          <w:b/>
          <w:color w:val="FF0000"/>
          <w:sz w:val="24"/>
          <w:szCs w:val="24"/>
        </w:rPr>
        <w:t xml:space="preserve"> графически поведение фирмы монополистического конкурента в краткосрочный и долгосрочный период.</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Закон спроса- обратная зависимость между ценой и величиной спроса</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1718621" cy="1285875"/>
            <wp:effectExtent l="0" t="0" r="0" b="0"/>
            <wp:docPr id="1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srcRect l="44872" t="55302" r="32853" b="15052"/>
                    <a:stretch/>
                  </pic:blipFill>
                  <pic:spPr bwMode="auto">
                    <a:xfrm>
                      <a:off x="0" y="0"/>
                      <a:ext cx="1717703" cy="1285188"/>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 увеличении доход двигается в право вверх.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Независимая переменная откладывается по вертикальной оси.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Зависимая по горизонтальной.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Движение по кривой спроса отражает изменение спроса на товар, происходящее в результате изменения цены товара. Обратная зависимость между уровнем цен и количеством покупаемой продукции появляется в понижении кривой спроса с ростом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 xml:space="preserve">.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Детерминанты спроса.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QD</w:t>
      </w:r>
      <w:r w:rsidRPr="00183EEB">
        <w:rPr>
          <w:rFonts w:ascii="Times New Roman" w:hAnsi="Times New Roman" w:cs="Times New Roman"/>
          <w:sz w:val="24"/>
          <w:szCs w:val="24"/>
        </w:rPr>
        <w:t xml:space="preserve"> =</w:t>
      </w:r>
      <w:r w:rsidRPr="00183EEB">
        <w:rPr>
          <w:rFonts w:ascii="Times New Roman" w:hAnsi="Times New Roman" w:cs="Times New Roman"/>
          <w:sz w:val="24"/>
          <w:szCs w:val="24"/>
          <w:lang w:val="en-US"/>
        </w:rPr>
        <w:t>f</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Pa</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Pn</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T</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N</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W</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X</w:t>
      </w:r>
      <w:r w:rsidRPr="00183EEB">
        <w:rPr>
          <w:rFonts w:ascii="Times New Roman" w:hAnsi="Times New Roman" w:cs="Times New Roman"/>
          <w:sz w:val="24"/>
          <w:szCs w:val="24"/>
        </w:rPr>
        <w:t xml:space="preserve">)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P</w:t>
      </w:r>
      <w:r w:rsidRPr="00183EEB">
        <w:rPr>
          <w:rFonts w:ascii="Times New Roman" w:hAnsi="Times New Roman" w:cs="Times New Roman"/>
          <w:sz w:val="24"/>
          <w:szCs w:val="24"/>
        </w:rPr>
        <w:t>- ценовой фактор</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I</w:t>
      </w:r>
      <w:r w:rsidRPr="00183EEB">
        <w:rPr>
          <w:rFonts w:ascii="Times New Roman" w:hAnsi="Times New Roman" w:cs="Times New Roman"/>
          <w:sz w:val="24"/>
          <w:szCs w:val="24"/>
        </w:rPr>
        <w:t>-доходы потребителей, определяющие совокупный спрос на все блага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Pa</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Pn</w:t>
      </w:r>
      <w:r w:rsidRPr="00183EEB">
        <w:rPr>
          <w:rFonts w:ascii="Times New Roman" w:hAnsi="Times New Roman" w:cs="Times New Roman"/>
          <w:sz w:val="24"/>
          <w:szCs w:val="24"/>
        </w:rPr>
        <w:t>- цены на другие товары, часть которых тесно связаны между собой</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Т - вкусы покупателей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N</w:t>
      </w:r>
      <w:r w:rsidRPr="00183EEB">
        <w:rPr>
          <w:rFonts w:ascii="Times New Roman" w:hAnsi="Times New Roman" w:cs="Times New Roman"/>
          <w:sz w:val="24"/>
          <w:szCs w:val="24"/>
        </w:rPr>
        <w:t xml:space="preserve"> - автономные колебания численности потребителей</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W</w:t>
      </w:r>
      <w:r w:rsidRPr="00183EEB">
        <w:rPr>
          <w:rFonts w:ascii="Times New Roman" w:hAnsi="Times New Roman" w:cs="Times New Roman"/>
          <w:sz w:val="24"/>
          <w:szCs w:val="24"/>
        </w:rPr>
        <w:t>- ожидания покупателей</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X</w:t>
      </w:r>
      <w:r w:rsidRPr="00183EEB">
        <w:rPr>
          <w:rFonts w:ascii="Times New Roman" w:hAnsi="Times New Roman" w:cs="Times New Roman"/>
          <w:sz w:val="24"/>
          <w:szCs w:val="24"/>
        </w:rPr>
        <w:t xml:space="preserve"> - прочие факторы.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 изменении ценовых факторов влияющих на спрос кривая спроса сдвигается в право или в лево. Величина спроса изменяется при изменении цены- движение вдоль кривой спроса. </w:t>
      </w:r>
    </w:p>
    <w:p w:rsidR="00281105" w:rsidRPr="00183EEB" w:rsidRDefault="00281105" w:rsidP="00183EEB">
      <w:pPr>
        <w:spacing w:after="0"/>
        <w:jc w:val="both"/>
        <w:rPr>
          <w:rFonts w:ascii="Times New Roman" w:hAnsi="Times New Roman" w:cs="Times New Roman"/>
          <w:sz w:val="24"/>
          <w:szCs w:val="24"/>
        </w:rPr>
      </w:pPr>
    </w:p>
    <w:p w:rsidR="001C6246" w:rsidRPr="001C6246" w:rsidRDefault="001C6246" w:rsidP="001C6246">
      <w:pPr>
        <w:pStyle w:val="a3"/>
        <w:shd w:val="clear" w:color="auto" w:fill="FFFFFF"/>
        <w:spacing w:before="0" w:beforeAutospacing="0" w:after="0" w:afterAutospacing="0" w:line="276" w:lineRule="auto"/>
        <w:jc w:val="both"/>
        <w:rPr>
          <w:color w:val="000000"/>
        </w:rPr>
      </w:pPr>
      <w:r w:rsidRPr="001C6246">
        <w:rPr>
          <w:color w:val="000000"/>
        </w:rPr>
        <w:lastRenderedPageBreak/>
        <w:t xml:space="preserve">Для нормальных товаров ценовая эластичность отрицательна, т.е. при повышении цены спрос падает. Аномальные товары - обычно это продукты, воспринимаемые по сравнению с другими как худшая. </w:t>
      </w:r>
    </w:p>
    <w:p w:rsidR="001C6246" w:rsidRDefault="001C6246" w:rsidP="001C6246">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Функции спроса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Нормальные и аномальные товары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Сравнение: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красткосрочном периоде кривая спроса удовлетворяет критерию не совершенной конкуренции( имеет отрицательный наклон) . Рост обема реализации достижим только за счёт снижения цен. Фирма максимизирует прибыль по правилу М</w:t>
      </w:r>
      <w:r w:rsidRPr="00183EEB">
        <w:rPr>
          <w:rFonts w:ascii="Times New Roman" w:hAnsi="Times New Roman" w:cs="Times New Roman"/>
          <w:sz w:val="24"/>
          <w:szCs w:val="24"/>
          <w:lang w:val="en-US"/>
        </w:rPr>
        <w:t>R</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 xml:space="preserve">. </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3057525" cy="1439492"/>
            <wp:effectExtent l="0" t="0" r="0" b="8890"/>
            <wp:docPr id="1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srcRect l="29167" t="36773" r="26922" b="26454"/>
                    <a:stretch/>
                  </pic:blipFill>
                  <pic:spPr bwMode="auto">
                    <a:xfrm>
                      <a:off x="0" y="0"/>
                      <a:ext cx="3055893" cy="1438723"/>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длительном периоде монополистическая конкуренция схожа с совершенной, обнаруживает тенденцию к получению фирмами нулевой экономической прибыли</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10. Издержки фирмы в краткосрочном периоде. Классификация издержек и их графики.</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Издержки- расходование ресурсов, осуществляемое с целью достижения определенного коммерческого результата.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Постоянные издержки - источником являются затраты постоянных ресурсов. Они независят от обемов выпуска продукции.</w:t>
      </w:r>
      <w:r w:rsidRPr="00183EEB">
        <w:rPr>
          <w:rFonts w:ascii="Times New Roman" w:hAnsi="Times New Roman" w:cs="Times New Roman"/>
          <w:noProof/>
          <w:sz w:val="24"/>
          <w:szCs w:val="24"/>
          <w:lang w:eastAsia="ru-RU"/>
        </w:rPr>
        <w:t xml:space="preserve"> </w:t>
      </w:r>
      <w:r w:rsidRPr="00183EEB">
        <w:rPr>
          <w:rFonts w:ascii="Times New Roman" w:hAnsi="Times New Roman" w:cs="Times New Roman"/>
          <w:noProof/>
          <w:sz w:val="24"/>
          <w:szCs w:val="24"/>
          <w:lang w:val="en-US" w:eastAsia="ru-RU"/>
        </w:rPr>
        <w:drawing>
          <wp:inline distT="0" distB="0" distL="0" distR="0">
            <wp:extent cx="1486314" cy="923925"/>
            <wp:effectExtent l="0" t="0" r="0" b="0"/>
            <wp:docPr id="11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srcRect l="58333" t="52166" r="17949" b="21608"/>
                    <a:stretch/>
                  </pic:blipFill>
                  <pic:spPr bwMode="auto">
                    <a:xfrm>
                      <a:off x="0" y="0"/>
                      <a:ext cx="1485520" cy="923432"/>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Переменными издержками являются затраты переменных ресурсов. Они включают расходы на приобретение сырья, материалов, выплату зп и тд.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Изменение выпуска продукции вызывается уменьшением или увеличением затрат переменных ресурсов. Переменные издержки растут вместе с увеличением объема производства. </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1504950" cy="1704910"/>
            <wp:effectExtent l="0" t="0" r="0" b="0"/>
            <wp:docPr id="11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srcRect l="58654" t="23375" r="18430" b="30445"/>
                    <a:stretch/>
                  </pic:blipFill>
                  <pic:spPr bwMode="auto">
                    <a:xfrm>
                      <a:off x="0" y="0"/>
                      <a:ext cx="1504146" cy="1704000"/>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Выделяют 3 периода роста переменных издержек: отрезки ОА, АС и СД. 1) каждая новая единица дает все больший выход готовой продукции. 2) постоянная отдача. Издержки растут пропорционально обему выпуска.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 xml:space="preserve">Производительные мощности оказываются перегружены (се). Рост переменных издержек опережает увеличение обема производства. А при приближении к точке Д рост затрат переменного ресурса не увеличивает выпуск продукции но и снижает его.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Сумма постоянных и переменных издержек образуют валовые общие издержки.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533525" cy="1838325"/>
            <wp:effectExtent l="0" t="0" r="9525" b="9525"/>
            <wp:docPr id="11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srcRect l="56730" t="14253" r="17469" b="30730"/>
                    <a:stretch/>
                  </pic:blipFill>
                  <pic:spPr bwMode="auto">
                    <a:xfrm>
                      <a:off x="0" y="0"/>
                      <a:ext cx="1532706" cy="1837343"/>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 нулевом обеме производства валовые общие издержки равны величене постоянных издержек. При наращивании обема производства валовые издержки увеличиваются на сумму переменных издержек в соответствующей точке.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Средние постоянные издержки Характеризуют затраты постоянного ресурса с которым в среднем производится единицы продукции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123950" cy="1181100"/>
            <wp:effectExtent l="0" t="0" r="0" b="0"/>
            <wp:docPr id="12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srcRect l="46154" t="29076" r="34936" b="35576"/>
                    <a:stretch/>
                  </pic:blipFill>
                  <pic:spPr bwMode="auto">
                    <a:xfrm>
                      <a:off x="0" y="0"/>
                      <a:ext cx="1123350" cy="1180469"/>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Средние переменные издержки характеризуют затраты переменного ресурса с которым в среднем производится единицы продукции.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304925" cy="1171575"/>
            <wp:effectExtent l="0" t="0" r="9525" b="9525"/>
            <wp:docPr id="12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srcRect l="45032" t="11117" r="33013" b="53820"/>
                    <a:stretch/>
                  </pic:blipFill>
                  <pic:spPr bwMode="auto">
                    <a:xfrm>
                      <a:off x="0" y="0"/>
                      <a:ext cx="1304228" cy="1170949"/>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Средние общие издержки характеризуют затраты переменного и постоянного ресурсов с которыми в среднем призвали с единицы продукции.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781175" cy="1883689"/>
            <wp:effectExtent l="0" t="0" r="0" b="2540"/>
            <wp:docPr id="12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srcRect l="44551" t="24516" r="33173" b="33580"/>
                    <a:stretch/>
                  </pic:blipFill>
                  <pic:spPr bwMode="auto">
                    <a:xfrm>
                      <a:off x="0" y="0"/>
                      <a:ext cx="1780224" cy="1882683"/>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Разница между двумя графиками = сумма постоянных затрат.</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Предельные издержки фирмы Показывают сколько мы потратили денег на создание одной единицы продукции.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lastRenderedPageBreak/>
        <w:drawing>
          <wp:inline distT="0" distB="0" distL="0" distR="0">
            <wp:extent cx="1781175" cy="1552511"/>
            <wp:effectExtent l="0" t="0" r="0" b="0"/>
            <wp:docPr id="123"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srcRect l="45834" t="27650" r="30448" b="35577"/>
                    <a:stretch/>
                  </pic:blipFill>
                  <pic:spPr bwMode="auto">
                    <a:xfrm>
                      <a:off x="0" y="0"/>
                      <a:ext cx="1780224" cy="1551682"/>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color w:val="FF0000"/>
          <w:sz w:val="24"/>
          <w:szCs w:val="24"/>
          <w:shd w:val="clear" w:color="auto" w:fill="FFFFFF"/>
        </w:rPr>
      </w:pPr>
    </w:p>
    <w:p w:rsidR="005764D1" w:rsidRPr="00183EEB" w:rsidRDefault="000946B4" w:rsidP="00183EEB">
      <w:pPr>
        <w:spacing w:after="0"/>
        <w:jc w:val="both"/>
        <w:rPr>
          <w:rFonts w:ascii="Times New Roman" w:hAnsi="Times New Roman" w:cs="Times New Roman"/>
          <w:b/>
          <w:color w:val="FF0000"/>
          <w:sz w:val="24"/>
          <w:szCs w:val="24"/>
          <w:shd w:val="clear" w:color="auto" w:fill="FFFFFF"/>
        </w:rPr>
      </w:pPr>
      <w:r w:rsidRPr="00183EEB">
        <w:rPr>
          <w:rFonts w:ascii="Times New Roman" w:hAnsi="Times New Roman" w:cs="Times New Roman"/>
          <w:b/>
          <w:color w:val="FF0000"/>
          <w:sz w:val="24"/>
          <w:szCs w:val="24"/>
          <w:shd w:val="clear" w:color="auto" w:fill="FFFFFF"/>
        </w:rPr>
        <w:t>11. Издержки фирмы в краткосрочном периоде. Классификация издержек</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Издержки- расходование ресурсов, осуществляемое с целью достижения определенного коммерческого результата.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b/>
          <w:sz w:val="24"/>
          <w:szCs w:val="24"/>
        </w:rPr>
        <w:t>Постоянные издержки</w:t>
      </w:r>
      <w:r w:rsidRPr="00183EEB">
        <w:rPr>
          <w:rFonts w:ascii="Times New Roman" w:hAnsi="Times New Roman" w:cs="Times New Roman"/>
          <w:sz w:val="24"/>
          <w:szCs w:val="24"/>
        </w:rPr>
        <w:t xml:space="preserve"> - источником являются затраты постоянных ресурсов. Они не зависят от объемов выпуска продукции.. К ним относятся затраты на содержание зданий, капитальный ремонт, административно-управленческие расходы, арендная плата.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b/>
          <w:bCs/>
          <w:sz w:val="24"/>
          <w:szCs w:val="24"/>
        </w:rPr>
        <w:t>Переменные издержки </w:t>
      </w:r>
      <w:r w:rsidRPr="00183EEB">
        <w:rPr>
          <w:rFonts w:ascii="Times New Roman" w:hAnsi="Times New Roman" w:cs="Times New Roman"/>
          <w:sz w:val="24"/>
          <w:szCs w:val="24"/>
        </w:rPr>
        <w:t xml:space="preserve">- Переменными издержками являются затраты переменных ресурсов. Они включают расходы на приобретение сырья, материалов, выплату зп и тд.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Изменение выпуска продукции вызывается уменьшением или увеличением затрат переменных ресурсов. Переменные издержки растут вместе с увеличением объема производства.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b/>
          <w:bCs/>
          <w:sz w:val="24"/>
          <w:szCs w:val="24"/>
        </w:rPr>
        <w:t>Средние издержки </w:t>
      </w:r>
      <w:r w:rsidRPr="00183EEB">
        <w:rPr>
          <w:rFonts w:ascii="Times New Roman" w:hAnsi="Times New Roman" w:cs="Times New Roman"/>
          <w:sz w:val="24"/>
          <w:szCs w:val="24"/>
        </w:rPr>
        <w:t xml:space="preserve">– это издержки в расчете на единицу продукции.  Сравнение средних издержек с ценой позволяет определить величину прибыли (или убытка) на единицу изделия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Различают следующие виды средних издержек:</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средние постоянные издержки Характеризуют затраты постоянного ресурса с которым в среднем производится единицы продукции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iCs/>
          <w:sz w:val="24"/>
          <w:szCs w:val="24"/>
        </w:rPr>
        <w:t>АFC </w:t>
      </w:r>
      <w:r w:rsidRPr="00183EEB">
        <w:rPr>
          <w:rFonts w:ascii="Times New Roman" w:hAnsi="Times New Roman" w:cs="Times New Roman"/>
          <w:sz w:val="24"/>
          <w:szCs w:val="24"/>
        </w:rPr>
        <w:t>= </w:t>
      </w:r>
      <w:r w:rsidRPr="00183EEB">
        <w:rPr>
          <w:rFonts w:ascii="Times New Roman" w:hAnsi="Times New Roman" w:cs="Times New Roman"/>
          <w:iCs/>
          <w:sz w:val="24"/>
          <w:szCs w:val="24"/>
        </w:rPr>
        <w:t>FC</w:t>
      </w:r>
      <w:r w:rsidRPr="00183EEB">
        <w:rPr>
          <w:rFonts w:ascii="Times New Roman" w:hAnsi="Times New Roman" w:cs="Times New Roman"/>
          <w:sz w:val="24"/>
          <w:szCs w:val="24"/>
        </w:rPr>
        <w:t> / </w:t>
      </w:r>
      <w:r w:rsidRPr="00183EEB">
        <w:rPr>
          <w:rFonts w:ascii="Times New Roman" w:hAnsi="Times New Roman" w:cs="Times New Roman"/>
          <w:iCs/>
          <w:sz w:val="24"/>
          <w:szCs w:val="24"/>
        </w:rPr>
        <w:t>Q.</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 мере увеличения объема производства постоянные издержки распределяются на все большее количество продукции, так что средние постоянные издержки снижаются</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средние переменные издержки Средние переменные издержки характеризуют затраты переменного ресурса с которым в среднем производится единицы продукции.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iCs/>
          <w:sz w:val="24"/>
          <w:szCs w:val="24"/>
        </w:rPr>
        <w:t>AVC </w:t>
      </w:r>
      <w:r w:rsidRPr="00183EEB">
        <w:rPr>
          <w:rFonts w:ascii="Times New Roman" w:hAnsi="Times New Roman" w:cs="Times New Roman"/>
          <w:sz w:val="24"/>
          <w:szCs w:val="24"/>
        </w:rPr>
        <w:t>= </w:t>
      </w:r>
      <w:r w:rsidRPr="00183EEB">
        <w:rPr>
          <w:rFonts w:ascii="Times New Roman" w:hAnsi="Times New Roman" w:cs="Times New Roman"/>
          <w:iCs/>
          <w:sz w:val="24"/>
          <w:szCs w:val="24"/>
        </w:rPr>
        <w:t>VC </w:t>
      </w:r>
      <w:r w:rsidRPr="00183EEB">
        <w:rPr>
          <w:rFonts w:ascii="Times New Roman" w:hAnsi="Times New Roman" w:cs="Times New Roman"/>
          <w:sz w:val="24"/>
          <w:szCs w:val="24"/>
        </w:rPr>
        <w:t>/ </w:t>
      </w:r>
      <w:r w:rsidRPr="00183EEB">
        <w:rPr>
          <w:rFonts w:ascii="Times New Roman" w:hAnsi="Times New Roman" w:cs="Times New Roman"/>
          <w:iCs/>
          <w:sz w:val="24"/>
          <w:szCs w:val="24"/>
        </w:rPr>
        <w:t>Q.</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 мере роста объема выпуска продукции </w:t>
      </w:r>
      <w:r w:rsidRPr="00183EEB">
        <w:rPr>
          <w:rFonts w:ascii="Times New Roman" w:hAnsi="Times New Roman" w:cs="Times New Roman"/>
          <w:iCs/>
          <w:sz w:val="24"/>
          <w:szCs w:val="24"/>
        </w:rPr>
        <w:t>AVС</w:t>
      </w:r>
      <w:r w:rsidRPr="00183EEB">
        <w:rPr>
          <w:rFonts w:ascii="Times New Roman" w:hAnsi="Times New Roman" w:cs="Times New Roman"/>
          <w:sz w:val="24"/>
          <w:szCs w:val="24"/>
        </w:rPr>
        <w:t> сначала падают, благодаря возрастающей предельной производительности (доходности) достигают своего минимума, а затем под действием закона убывающей производительности начинают расти. Таким образом, кривая </w:t>
      </w:r>
      <w:r w:rsidRPr="00183EEB">
        <w:rPr>
          <w:rFonts w:ascii="Times New Roman" w:hAnsi="Times New Roman" w:cs="Times New Roman"/>
          <w:iCs/>
          <w:sz w:val="24"/>
          <w:szCs w:val="24"/>
        </w:rPr>
        <w:t>AVС</w:t>
      </w:r>
      <w:r w:rsidRPr="00183EEB">
        <w:rPr>
          <w:rFonts w:ascii="Times New Roman" w:hAnsi="Times New Roman" w:cs="Times New Roman"/>
          <w:sz w:val="24"/>
          <w:szCs w:val="24"/>
        </w:rPr>
        <w:t xml:space="preserve"> имеет дугообразную форму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iCs/>
          <w:sz w:val="24"/>
          <w:szCs w:val="24"/>
        </w:rPr>
        <w:t>•</w:t>
      </w:r>
      <w:r w:rsidRPr="00183EEB">
        <w:rPr>
          <w:rFonts w:ascii="Times New Roman" w:hAnsi="Times New Roman" w:cs="Times New Roman"/>
          <w:b/>
          <w:bCs/>
          <w:iCs/>
          <w:sz w:val="24"/>
          <w:szCs w:val="24"/>
        </w:rPr>
        <w:t> </w:t>
      </w:r>
      <w:r w:rsidRPr="00183EEB">
        <w:rPr>
          <w:rFonts w:ascii="Times New Roman" w:hAnsi="Times New Roman" w:cs="Times New Roman"/>
          <w:sz w:val="24"/>
          <w:szCs w:val="24"/>
        </w:rPr>
        <w:t>средние общие издержки характеризуют затраты переменного и постоянного ресурсов с которыми в среднем призвали с единицы продукции.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iCs/>
          <w:sz w:val="24"/>
          <w:szCs w:val="24"/>
        </w:rPr>
        <w:t>ATC </w:t>
      </w:r>
      <w:r w:rsidRPr="00183EEB">
        <w:rPr>
          <w:rFonts w:ascii="Times New Roman" w:hAnsi="Times New Roman" w:cs="Times New Roman"/>
          <w:sz w:val="24"/>
          <w:szCs w:val="24"/>
        </w:rPr>
        <w:t>= </w:t>
      </w:r>
      <w:r w:rsidRPr="00183EEB">
        <w:rPr>
          <w:rFonts w:ascii="Times New Roman" w:hAnsi="Times New Roman" w:cs="Times New Roman"/>
          <w:iCs/>
          <w:sz w:val="24"/>
          <w:szCs w:val="24"/>
        </w:rPr>
        <w:t>AFC </w:t>
      </w:r>
      <w:r w:rsidRPr="00183EEB">
        <w:rPr>
          <w:rFonts w:ascii="Times New Roman" w:hAnsi="Times New Roman" w:cs="Times New Roman"/>
          <w:sz w:val="24"/>
          <w:szCs w:val="24"/>
        </w:rPr>
        <w:t>+ </w:t>
      </w:r>
      <w:r w:rsidRPr="00183EEB">
        <w:rPr>
          <w:rFonts w:ascii="Times New Roman" w:hAnsi="Times New Roman" w:cs="Times New Roman"/>
          <w:iCs/>
          <w:sz w:val="24"/>
          <w:szCs w:val="24"/>
        </w:rPr>
        <w:t>AVC.</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Динамика средних общих издержек отражает динамику средних постоянных и средних переменных издержек. Пока снижаются и те, и другие – средние общие падают, но когда по мере увеличения объема производства рост переменных издержек начинает обгонять падение постоянных – средние общие издержки начинают расти.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Предельные издержки – Показывают сколько мы потратили денег на создание одной единицы продукции. получаются как разность между общими издержками производства (</w:t>
      </w:r>
      <w:r w:rsidRPr="00183EEB">
        <w:rPr>
          <w:rFonts w:ascii="Times New Roman" w:hAnsi="Times New Roman" w:cs="Times New Roman"/>
          <w:iCs/>
          <w:sz w:val="24"/>
          <w:szCs w:val="24"/>
        </w:rPr>
        <w:t>n</w:t>
      </w:r>
      <w:r w:rsidRPr="00183EEB">
        <w:rPr>
          <w:rFonts w:ascii="Times New Roman" w:hAnsi="Times New Roman" w:cs="Times New Roman"/>
          <w:sz w:val="24"/>
          <w:szCs w:val="24"/>
        </w:rPr>
        <w:t> + 1) единиц и издержками производства </w:t>
      </w:r>
      <w:r w:rsidRPr="00183EEB">
        <w:rPr>
          <w:rFonts w:ascii="Times New Roman" w:hAnsi="Times New Roman" w:cs="Times New Roman"/>
          <w:iCs/>
          <w:sz w:val="24"/>
          <w:szCs w:val="24"/>
        </w:rPr>
        <w:t>n</w:t>
      </w:r>
      <w:r w:rsidRPr="00183EEB">
        <w:rPr>
          <w:rFonts w:ascii="Times New Roman" w:hAnsi="Times New Roman" w:cs="Times New Roman"/>
          <w:sz w:val="24"/>
          <w:szCs w:val="24"/>
        </w:rPr>
        <w:t> единиц продукта: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iCs/>
          <w:sz w:val="24"/>
          <w:szCs w:val="24"/>
        </w:rPr>
        <w:t>МС </w:t>
      </w:r>
      <w:r w:rsidRPr="00183EEB">
        <w:rPr>
          <w:rFonts w:ascii="Times New Roman" w:hAnsi="Times New Roman" w:cs="Times New Roman"/>
          <w:sz w:val="24"/>
          <w:szCs w:val="24"/>
        </w:rPr>
        <w:t>= </w:t>
      </w:r>
      <w:r w:rsidRPr="00183EEB">
        <w:rPr>
          <w:rFonts w:ascii="Times New Roman" w:hAnsi="Times New Roman" w:cs="Times New Roman"/>
          <w:iCs/>
          <w:sz w:val="24"/>
          <w:szCs w:val="24"/>
        </w:rPr>
        <w:t>ТСn+1</w:t>
      </w:r>
      <w:r w:rsidRPr="00183EEB">
        <w:rPr>
          <w:rFonts w:ascii="Times New Roman" w:hAnsi="Times New Roman" w:cs="Times New Roman"/>
          <w:sz w:val="24"/>
          <w:szCs w:val="24"/>
        </w:rPr>
        <w:t> – </w:t>
      </w:r>
      <w:r w:rsidRPr="00183EEB">
        <w:rPr>
          <w:rFonts w:ascii="Times New Roman" w:hAnsi="Times New Roman" w:cs="Times New Roman"/>
          <w:iCs/>
          <w:sz w:val="24"/>
          <w:szCs w:val="24"/>
        </w:rPr>
        <w:t>ТСn </w:t>
      </w:r>
      <w:r w:rsidRPr="00183EEB">
        <w:rPr>
          <w:rFonts w:ascii="Times New Roman" w:hAnsi="Times New Roman" w:cs="Times New Roman"/>
          <w:sz w:val="24"/>
          <w:szCs w:val="24"/>
        </w:rPr>
        <w:t>или</w:t>
      </w:r>
      <w:r w:rsidRPr="00183EEB">
        <w:rPr>
          <w:rFonts w:ascii="Times New Roman" w:hAnsi="Times New Roman" w:cs="Times New Roman"/>
          <w:iCs/>
          <w:sz w:val="24"/>
          <w:szCs w:val="24"/>
        </w:rPr>
        <w:t> МС </w:t>
      </w:r>
      <w:r w:rsidRPr="00183EEB">
        <w:rPr>
          <w:rFonts w:ascii="Times New Roman" w:hAnsi="Times New Roman" w:cs="Times New Roman"/>
          <w:sz w:val="24"/>
          <w:szCs w:val="24"/>
        </w:rPr>
        <w:t>= D</w:t>
      </w:r>
      <w:r w:rsidRPr="00183EEB">
        <w:rPr>
          <w:rFonts w:ascii="Times New Roman" w:hAnsi="Times New Roman" w:cs="Times New Roman"/>
          <w:iCs/>
          <w:sz w:val="24"/>
          <w:szCs w:val="24"/>
        </w:rPr>
        <w:t>ТС </w:t>
      </w:r>
      <w:r w:rsidRPr="00183EEB">
        <w:rPr>
          <w:rFonts w:ascii="Times New Roman" w:hAnsi="Times New Roman" w:cs="Times New Roman"/>
          <w:sz w:val="24"/>
          <w:szCs w:val="24"/>
        </w:rPr>
        <w:t>/ D</w:t>
      </w:r>
      <w:r w:rsidRPr="00183EEB">
        <w:rPr>
          <w:rFonts w:ascii="Times New Roman" w:hAnsi="Times New Roman" w:cs="Times New Roman"/>
          <w:iCs/>
          <w:sz w:val="24"/>
          <w:szCs w:val="24"/>
        </w:rPr>
        <w:t>Q</w:t>
      </w:r>
      <w:r w:rsidRPr="00183EEB">
        <w:rPr>
          <w:rFonts w:ascii="Times New Roman" w:hAnsi="Times New Roman" w:cs="Times New Roman"/>
          <w:sz w:val="24"/>
          <w:szCs w:val="24"/>
        </w:rPr>
        <w:t>,</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где D – малое изменение чего-либо,</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iCs/>
          <w:sz w:val="24"/>
          <w:szCs w:val="24"/>
        </w:rPr>
        <w:t>ТС </w:t>
      </w:r>
      <w:r w:rsidRPr="00183EEB">
        <w:rPr>
          <w:rFonts w:ascii="Times New Roman" w:hAnsi="Times New Roman" w:cs="Times New Roman"/>
          <w:sz w:val="24"/>
          <w:szCs w:val="24"/>
        </w:rPr>
        <w:t>– общие издержки;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iCs/>
          <w:sz w:val="24"/>
          <w:szCs w:val="24"/>
        </w:rPr>
        <w:t>Q </w:t>
      </w:r>
      <w:r w:rsidRPr="00183EEB">
        <w:rPr>
          <w:rFonts w:ascii="Times New Roman" w:hAnsi="Times New Roman" w:cs="Times New Roman"/>
          <w:sz w:val="24"/>
          <w:szCs w:val="24"/>
        </w:rPr>
        <w:t>– объем производства.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 xml:space="preserve"> основные соотношения между средними и предельными издержками.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1. Предельные издержки (</w:t>
      </w:r>
      <w:r w:rsidRPr="00183EEB">
        <w:rPr>
          <w:rFonts w:ascii="Times New Roman" w:hAnsi="Times New Roman" w:cs="Times New Roman"/>
          <w:iCs/>
          <w:sz w:val="24"/>
          <w:szCs w:val="24"/>
        </w:rPr>
        <w:t>МС</w:t>
      </w:r>
      <w:r w:rsidRPr="00183EEB">
        <w:rPr>
          <w:rFonts w:ascii="Times New Roman" w:hAnsi="Times New Roman" w:cs="Times New Roman"/>
          <w:sz w:val="24"/>
          <w:szCs w:val="24"/>
        </w:rPr>
        <w:t>) не зависят от постоянных издержек (</w:t>
      </w:r>
      <w:r w:rsidRPr="00183EEB">
        <w:rPr>
          <w:rFonts w:ascii="Times New Roman" w:hAnsi="Times New Roman" w:cs="Times New Roman"/>
          <w:iCs/>
          <w:sz w:val="24"/>
          <w:szCs w:val="24"/>
        </w:rPr>
        <w:t>FС</w:t>
      </w:r>
      <w:r w:rsidRPr="00183EEB">
        <w:rPr>
          <w:rFonts w:ascii="Times New Roman" w:hAnsi="Times New Roman" w:cs="Times New Roman"/>
          <w:sz w:val="24"/>
          <w:szCs w:val="24"/>
        </w:rPr>
        <w:t>), так как последние не зависят от объема производства, а </w:t>
      </w:r>
      <w:r w:rsidRPr="00183EEB">
        <w:rPr>
          <w:rFonts w:ascii="Times New Roman" w:hAnsi="Times New Roman" w:cs="Times New Roman"/>
          <w:iCs/>
          <w:sz w:val="24"/>
          <w:szCs w:val="24"/>
        </w:rPr>
        <w:t>МС </w:t>
      </w:r>
      <w:r w:rsidRPr="00183EEB">
        <w:rPr>
          <w:rFonts w:ascii="Times New Roman" w:hAnsi="Times New Roman" w:cs="Times New Roman"/>
          <w:sz w:val="24"/>
          <w:szCs w:val="24"/>
        </w:rPr>
        <w:t>– это приростные издержки.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2. Пока предельные издержки меньше средних (</w:t>
      </w:r>
      <w:r w:rsidRPr="00183EEB">
        <w:rPr>
          <w:rFonts w:ascii="Times New Roman" w:hAnsi="Times New Roman" w:cs="Times New Roman"/>
          <w:iCs/>
          <w:sz w:val="24"/>
          <w:szCs w:val="24"/>
        </w:rPr>
        <w:t>МС </w:t>
      </w:r>
      <w:r w:rsidRPr="00183EEB">
        <w:rPr>
          <w:rFonts w:ascii="Times New Roman" w:hAnsi="Times New Roman" w:cs="Times New Roman"/>
          <w:sz w:val="24"/>
          <w:szCs w:val="24"/>
        </w:rPr>
        <w:t>&lt; </w:t>
      </w:r>
      <w:r w:rsidRPr="00183EEB">
        <w:rPr>
          <w:rFonts w:ascii="Times New Roman" w:hAnsi="Times New Roman" w:cs="Times New Roman"/>
          <w:iCs/>
          <w:sz w:val="24"/>
          <w:szCs w:val="24"/>
        </w:rPr>
        <w:t>АС</w:t>
      </w:r>
      <w:r w:rsidRPr="00183EEB">
        <w:rPr>
          <w:rFonts w:ascii="Times New Roman" w:hAnsi="Times New Roman" w:cs="Times New Roman"/>
          <w:sz w:val="24"/>
          <w:szCs w:val="24"/>
        </w:rPr>
        <w:t>), кривая средних издержек имеет отрицательный наклон. Это означает, что производство дополнительной единицы продукции уменьшает средние издержки.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3. Когда предельные издержки равны средним (</w:t>
      </w:r>
      <w:r w:rsidRPr="00183EEB">
        <w:rPr>
          <w:rFonts w:ascii="Times New Roman" w:hAnsi="Times New Roman" w:cs="Times New Roman"/>
          <w:iCs/>
          <w:sz w:val="24"/>
          <w:szCs w:val="24"/>
        </w:rPr>
        <w:t>МС</w:t>
      </w:r>
      <w:r w:rsidRPr="00183EEB">
        <w:rPr>
          <w:rFonts w:ascii="Times New Roman" w:hAnsi="Times New Roman" w:cs="Times New Roman"/>
          <w:sz w:val="24"/>
          <w:szCs w:val="24"/>
        </w:rPr>
        <w:t> = </w:t>
      </w:r>
      <w:r w:rsidRPr="00183EEB">
        <w:rPr>
          <w:rFonts w:ascii="Times New Roman" w:hAnsi="Times New Roman" w:cs="Times New Roman"/>
          <w:iCs/>
          <w:sz w:val="24"/>
          <w:szCs w:val="24"/>
        </w:rPr>
        <w:t>АС</w:t>
      </w:r>
      <w:r w:rsidRPr="00183EEB">
        <w:rPr>
          <w:rFonts w:ascii="Times New Roman" w:hAnsi="Times New Roman" w:cs="Times New Roman"/>
          <w:sz w:val="24"/>
          <w:szCs w:val="24"/>
        </w:rPr>
        <w:t>), это значит, что средние издержки перестали уменьшаться, но еще не стали расти. Это точка минимальных средних издержек (</w:t>
      </w:r>
      <w:r w:rsidRPr="00183EEB">
        <w:rPr>
          <w:rFonts w:ascii="Times New Roman" w:hAnsi="Times New Roman" w:cs="Times New Roman"/>
          <w:iCs/>
          <w:sz w:val="24"/>
          <w:szCs w:val="24"/>
        </w:rPr>
        <w:t>АС </w:t>
      </w:r>
      <w:r w:rsidRPr="00183EEB">
        <w:rPr>
          <w:rFonts w:ascii="Times New Roman" w:hAnsi="Times New Roman" w:cs="Times New Roman"/>
          <w:sz w:val="24"/>
          <w:szCs w:val="24"/>
        </w:rPr>
        <w:t>= min).</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4. Когда предельные издержки становятся больше средних (</w:t>
      </w:r>
      <w:r w:rsidRPr="00183EEB">
        <w:rPr>
          <w:rFonts w:ascii="Times New Roman" w:hAnsi="Times New Roman" w:cs="Times New Roman"/>
          <w:iCs/>
          <w:sz w:val="24"/>
          <w:szCs w:val="24"/>
        </w:rPr>
        <w:t>МС </w:t>
      </w:r>
      <w:r w:rsidRPr="00183EEB">
        <w:rPr>
          <w:rFonts w:ascii="Times New Roman" w:hAnsi="Times New Roman" w:cs="Times New Roman"/>
          <w:sz w:val="24"/>
          <w:szCs w:val="24"/>
        </w:rPr>
        <w:t>&gt; </w:t>
      </w:r>
      <w:r w:rsidRPr="00183EEB">
        <w:rPr>
          <w:rFonts w:ascii="Times New Roman" w:hAnsi="Times New Roman" w:cs="Times New Roman"/>
          <w:iCs/>
          <w:sz w:val="24"/>
          <w:szCs w:val="24"/>
        </w:rPr>
        <w:t>АС</w:t>
      </w:r>
      <w:r w:rsidRPr="00183EEB">
        <w:rPr>
          <w:rFonts w:ascii="Times New Roman" w:hAnsi="Times New Roman" w:cs="Times New Roman"/>
          <w:sz w:val="24"/>
          <w:szCs w:val="24"/>
        </w:rPr>
        <w:t>), кривая средних издержек идет вверх, что свидетельствует об увеличении средних издержек в результате производства дополнительной единицы продукции.</w:t>
      </w:r>
    </w:p>
    <w:p w:rsidR="005764D1" w:rsidRPr="00183EEB" w:rsidRDefault="005764D1" w:rsidP="00183EEB">
      <w:pPr>
        <w:spacing w:after="0"/>
        <w:jc w:val="both"/>
        <w:rPr>
          <w:rFonts w:ascii="Times New Roman" w:hAnsi="Times New Roman" w:cs="Times New Roman"/>
          <w:color w:val="000000"/>
          <w:sz w:val="24"/>
          <w:szCs w:val="24"/>
          <w:shd w:val="clear" w:color="auto" w:fill="FFFFFF"/>
        </w:rPr>
      </w:pPr>
    </w:p>
    <w:p w:rsidR="005764D1" w:rsidRPr="00183EEB" w:rsidRDefault="000946B4" w:rsidP="00183EEB">
      <w:pPr>
        <w:spacing w:after="0"/>
        <w:jc w:val="both"/>
        <w:rPr>
          <w:rStyle w:val="apple-converted-space"/>
          <w:rFonts w:ascii="Times New Roman" w:hAnsi="Times New Roman" w:cs="Times New Roman"/>
          <w:b/>
          <w:color w:val="FF0000"/>
          <w:sz w:val="24"/>
          <w:szCs w:val="24"/>
          <w:shd w:val="clear" w:color="auto" w:fill="FFFFFF"/>
        </w:rPr>
      </w:pPr>
      <w:r w:rsidRPr="00183EEB">
        <w:rPr>
          <w:rFonts w:ascii="Times New Roman" w:hAnsi="Times New Roman" w:cs="Times New Roman"/>
          <w:color w:val="FF0000"/>
          <w:sz w:val="24"/>
          <w:szCs w:val="24"/>
        </w:rPr>
        <w:br/>
      </w:r>
      <w:r w:rsidRPr="00183EEB">
        <w:rPr>
          <w:rFonts w:ascii="Times New Roman" w:hAnsi="Times New Roman" w:cs="Times New Roman"/>
          <w:b/>
          <w:color w:val="FF0000"/>
          <w:sz w:val="24"/>
          <w:szCs w:val="24"/>
          <w:shd w:val="clear" w:color="auto" w:fill="FFFFFF"/>
        </w:rPr>
        <w:t>12. Эластичность рыночного спроса по цене и по доходам. Перекрестная эластичность спроса и классификация различных групп товаров.</w:t>
      </w:r>
      <w:r w:rsidRPr="00183EEB">
        <w:rPr>
          <w:rStyle w:val="apple-converted-space"/>
          <w:rFonts w:ascii="Times New Roman" w:hAnsi="Times New Roman" w:cs="Times New Roman"/>
          <w:b/>
          <w:color w:val="FF0000"/>
          <w:sz w:val="24"/>
          <w:szCs w:val="24"/>
          <w:shd w:val="clear" w:color="auto" w:fill="FFFFFF"/>
        </w:rPr>
        <w:t>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1. Зависимость изменения спроса на товар от изменения его цены называется эластичностью спроса по цене.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3 уровня ценовой эластичности:</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Выделяют несколько видов эластичности спроса по цене в зависимости от величины коэффициента  эластичности.</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val="en-US" w:eastAsia="ru-RU"/>
        </w:rPr>
        <w:t>E</w:t>
      </w:r>
      <w:r w:rsidRPr="00183EEB">
        <w:rPr>
          <w:rFonts w:ascii="Times New Roman" w:eastAsia="Times New Roman" w:hAnsi="Times New Roman" w:cs="Times New Roman"/>
          <w:color w:val="000000"/>
          <w:sz w:val="24"/>
          <w:szCs w:val="24"/>
          <w:lang w:eastAsia="ru-RU"/>
        </w:rPr>
        <w:t> &gt; 1 - эластичный спрос (на товары роскоши);</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val="en-US" w:eastAsia="ru-RU"/>
        </w:rPr>
        <w:t>E</w:t>
      </w:r>
      <w:r w:rsidRPr="00183EEB">
        <w:rPr>
          <w:rFonts w:ascii="Times New Roman" w:eastAsia="Times New Roman" w:hAnsi="Times New Roman" w:cs="Times New Roman"/>
          <w:color w:val="000000"/>
          <w:sz w:val="24"/>
          <w:szCs w:val="24"/>
          <w:lang w:eastAsia="ru-RU"/>
        </w:rPr>
        <w:t> &lt; 1 - неэластичный спрос (на предметы первой необходимости);</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val="en-US" w:eastAsia="ru-RU"/>
        </w:rPr>
        <w:t>E</w:t>
      </w:r>
      <w:r w:rsidRPr="00183EEB">
        <w:rPr>
          <w:rFonts w:ascii="Times New Roman" w:eastAsia="Times New Roman" w:hAnsi="Times New Roman" w:cs="Times New Roman"/>
          <w:color w:val="000000"/>
          <w:sz w:val="24"/>
          <w:szCs w:val="24"/>
          <w:lang w:eastAsia="ru-RU"/>
        </w:rPr>
        <w:t> = 1- спрос с единичной эластичностью (зависит от индивидуального выбора);</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val="en-US" w:eastAsia="ru-RU"/>
        </w:rPr>
        <w:t>E</w:t>
      </w:r>
      <w:r w:rsidRPr="00183EEB">
        <w:rPr>
          <w:rFonts w:ascii="Times New Roman" w:eastAsia="Times New Roman" w:hAnsi="Times New Roman" w:cs="Times New Roman"/>
          <w:color w:val="000000"/>
          <w:sz w:val="24"/>
          <w:szCs w:val="24"/>
          <w:lang w:eastAsia="ru-RU"/>
        </w:rPr>
        <w:t> = 0 - совершенно неэластичный спрос (соль, медикаменты);</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val="en-US" w:eastAsia="ru-RU"/>
        </w:rPr>
        <w:t>E</w:t>
      </w:r>
      <w:r w:rsidRPr="00183EEB">
        <w:rPr>
          <w:rFonts w:ascii="Times New Roman" w:eastAsia="Times New Roman" w:hAnsi="Times New Roman" w:cs="Times New Roman"/>
          <w:noProof/>
          <w:color w:val="000000"/>
          <w:sz w:val="24"/>
          <w:szCs w:val="24"/>
          <w:lang w:val="en-US" w:eastAsia="ru-RU"/>
        </w:rPr>
        <w:drawing>
          <wp:inline distT="0" distB="0" distL="0" distR="0">
            <wp:extent cx="190500" cy="142875"/>
            <wp:effectExtent l="0" t="0" r="0" b="0"/>
            <wp:docPr id="129" name="Рисунок 10" descr="http://www.bibliotekar.ru/economicheskaya-teoriya/36.files/image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ibliotekar.ru/economicheskaya-teoriya/36.files/image005.gif"/>
                    <pic:cNvPicPr>
                      <a:picLocks noChangeAspect="1" noChangeArrowheads="1"/>
                    </pic:cNvPicPr>
                  </pic:nvPicPr>
                  <pic:blipFill>
                    <a:blip r:embed="rId35" cstate="print"/>
                    <a:srcRect/>
                    <a:stretch>
                      <a:fillRect/>
                    </a:stretch>
                  </pic:blipFill>
                  <pic:spPr bwMode="auto">
                    <a:xfrm>
                      <a:off x="0" y="0"/>
                      <a:ext cx="190500" cy="142875"/>
                    </a:xfrm>
                    <a:prstGeom prst="rect">
                      <a:avLst/>
                    </a:prstGeom>
                    <a:noFill/>
                    <a:ln w="9525">
                      <a:noFill/>
                      <a:miter lim="800000"/>
                      <a:headEnd/>
                      <a:tailEnd/>
                    </a:ln>
                  </pic:spPr>
                </pic:pic>
              </a:graphicData>
            </a:graphic>
          </wp:inline>
        </w:drawing>
      </w:r>
      <w:r w:rsidRPr="00183EEB">
        <w:rPr>
          <w:rFonts w:ascii="Times New Roman" w:eastAsia="Times New Roman" w:hAnsi="Times New Roman" w:cs="Times New Roman"/>
          <w:noProof/>
          <w:color w:val="000000"/>
          <w:sz w:val="24"/>
          <w:szCs w:val="24"/>
          <w:lang w:val="en-US" w:eastAsia="ru-RU"/>
        </w:rPr>
        <w:drawing>
          <wp:inline distT="0" distB="0" distL="0" distR="0">
            <wp:extent cx="152400" cy="123825"/>
            <wp:effectExtent l="0" t="0" r="0" b="0"/>
            <wp:docPr id="130" name="Рисунок 11" descr="http://www.bibliotekar.ru/economicheskaya-teoriya/36.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bibliotekar.ru/economicheskaya-teoriya/36.files/image006.gif"/>
                    <pic:cNvPicPr>
                      <a:picLocks noChangeAspect="1" noChangeArrowheads="1"/>
                    </pic:cNvPicPr>
                  </pic:nvPicPr>
                  <pic:blipFill>
                    <a:blip r:embed="rId36" cstate="print"/>
                    <a:srcRect/>
                    <a:stretch>
                      <a:fillRect/>
                    </a:stretch>
                  </pic:blipFill>
                  <pic:spPr bwMode="auto">
                    <a:xfrm>
                      <a:off x="0" y="0"/>
                      <a:ext cx="152400" cy="123825"/>
                    </a:xfrm>
                    <a:prstGeom prst="rect">
                      <a:avLst/>
                    </a:prstGeom>
                    <a:noFill/>
                    <a:ln w="9525">
                      <a:noFill/>
                      <a:miter lim="800000"/>
                      <a:headEnd/>
                      <a:tailEnd/>
                    </a:ln>
                  </pic:spPr>
                </pic:pic>
              </a:graphicData>
            </a:graphic>
          </wp:inline>
        </w:drawing>
      </w:r>
      <w:r w:rsidRPr="00183EEB">
        <w:rPr>
          <w:rFonts w:ascii="Times New Roman" w:eastAsia="Times New Roman" w:hAnsi="Times New Roman" w:cs="Times New Roman"/>
          <w:color w:val="000000"/>
          <w:sz w:val="24"/>
          <w:szCs w:val="24"/>
          <w:lang w:val="en-US" w:eastAsia="ru-RU"/>
        </w:rPr>
        <w:t> </w:t>
      </w:r>
      <w:r w:rsidRPr="00183EEB">
        <w:rPr>
          <w:rFonts w:ascii="Times New Roman" w:eastAsia="Times New Roman" w:hAnsi="Times New Roman" w:cs="Times New Roman"/>
          <w:color w:val="000000"/>
          <w:sz w:val="24"/>
          <w:szCs w:val="24"/>
          <w:lang w:eastAsia="ru-RU"/>
        </w:rPr>
        <w:t>- совершенно эластичный спрос (в условиях совершенного рынка).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1) эластичный спрос, когда при незначительных понижениях ценыобем продаж существенно возрастает.</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спрос с единичной эластичностью - изменение цены, выраженное в процентах, равно проценту изменения обема продаж.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3) неэластичный спрос, если вслед за изменением цены не происходит существенное изменение продаж.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4) абсолютно эластичный спрос - потребители платят одну и ту же цену за товар невзирая на величину спроса.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5. Абсолютно не эластичный- одно и тоже количество товара при любых уровнях цен. </w:t>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Коэффициент эластичности определяют как отношение процентного изменения одной величины к процентному изменению другой.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Е=</w:t>
      </w:r>
      <w:r w:rsidRPr="00183EEB">
        <w:rPr>
          <w:rFonts w:ascii="Times New Roman" w:hAnsi="Times New Roman" w:cs="Times New Roman"/>
          <w:noProof/>
          <w:sz w:val="24"/>
          <w:szCs w:val="24"/>
          <w:lang w:val="en-US" w:eastAsia="ru-RU"/>
        </w:rPr>
        <w:drawing>
          <wp:inline distT="0" distB="0" distL="0" distR="0">
            <wp:extent cx="981075" cy="590550"/>
            <wp:effectExtent l="0" t="0" r="9525" b="0"/>
            <wp:docPr id="124"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81075" cy="590550"/>
                    </a:xfrm>
                    <a:prstGeom prst="rect">
                      <a:avLst/>
                    </a:prstGeom>
                    <a:noFill/>
                    <a:ln>
                      <a:noFill/>
                    </a:ln>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Дуговая эластичность - использование средних для отрезков значений цены и спроса.</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2962275" cy="723900"/>
            <wp:effectExtent l="0" t="0" r="9525" b="0"/>
            <wp:docPr id="125"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2275" cy="723900"/>
                    </a:xfrm>
                    <a:prstGeom prst="rect">
                      <a:avLst/>
                    </a:prstGeom>
                    <a:noFill/>
                    <a:ln>
                      <a:noFill/>
                    </a:ln>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Еdp=</w:t>
      </w: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sz w:val="24"/>
          <w:szCs w:val="24"/>
          <w:lang w:val="en-US"/>
        </w:rPr>
        <w:lastRenderedPageBreak/>
        <w:t xml:space="preserve"> </w:t>
      </w:r>
      <w:r w:rsidRPr="00183EEB">
        <w:rPr>
          <w:rFonts w:ascii="Times New Roman" w:hAnsi="Times New Roman" w:cs="Times New Roman"/>
          <w:noProof/>
          <w:sz w:val="24"/>
          <w:szCs w:val="24"/>
          <w:lang w:val="en-US" w:eastAsia="ru-RU"/>
        </w:rPr>
        <w:drawing>
          <wp:inline distT="0" distB="0" distL="0" distR="0">
            <wp:extent cx="1971675" cy="742950"/>
            <wp:effectExtent l="0" t="0" r="9525" b="0"/>
            <wp:docPr id="12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71675" cy="742950"/>
                    </a:xfrm>
                    <a:prstGeom prst="rect">
                      <a:avLst/>
                    </a:prstGeom>
                    <a:noFill/>
                    <a:ln>
                      <a:noFill/>
                    </a:ln>
                  </pic:spPr>
                </pic:pic>
              </a:graphicData>
            </a:graphic>
          </wp:inline>
        </w:drawing>
      </w:r>
    </w:p>
    <w:p w:rsidR="00281105" w:rsidRPr="00183EEB" w:rsidRDefault="00281105" w:rsidP="00183EEB">
      <w:pPr>
        <w:spacing w:after="0"/>
        <w:jc w:val="both"/>
        <w:rPr>
          <w:rFonts w:ascii="Times New Roman" w:hAnsi="Times New Roman" w:cs="Times New Roman"/>
          <w:sz w:val="24"/>
          <w:szCs w:val="24"/>
          <w:lang w:val="en-US"/>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Эластичность спроса по доходу определяется как отношение процентного изменения объема спроса на товар к процентному изменению дохода.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Е</w:t>
      </w:r>
      <w:r w:rsidRPr="00183EEB">
        <w:rPr>
          <w:rFonts w:ascii="Times New Roman" w:hAnsi="Times New Roman" w:cs="Times New Roman"/>
          <w:sz w:val="24"/>
          <w:szCs w:val="24"/>
          <w:lang w:val="en-US"/>
        </w:rPr>
        <w:t>dI</w:t>
      </w:r>
      <w:r w:rsidRPr="00183EEB">
        <w:rPr>
          <w:rFonts w:ascii="Times New Roman" w:hAnsi="Times New Roman" w:cs="Times New Roman"/>
          <w:sz w:val="24"/>
          <w:szCs w:val="24"/>
        </w:rPr>
        <w:t>=/_\</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 xml:space="preserve">:/_\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потребитель увеличивает объем закупок при возрастании дохода, то эластичность по доходу положительна, в этом случае речь идёт о нормальном товаре. Если при этом увеличение спроса опережает рост дохода то говорят о высокой эластичности спроса по доходу. Так же эластичность может быть отрицательной и в этом случае говорят об аномальных товарах( те товары, которые потребители при растущем доходе покупают меньше, заменяя их более качественными)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3324225" cy="1418877"/>
            <wp:effectExtent l="0" t="0" r="0" b="0"/>
            <wp:docPr id="12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srcRect l="30929" t="49600" r="29648" b="20469"/>
                    <a:stretch/>
                  </pic:blipFill>
                  <pic:spPr bwMode="auto">
                    <a:xfrm>
                      <a:off x="0" y="0"/>
                      <a:ext cx="3322450" cy="1418119"/>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3. Перекрёстная эластичность- это когда Спрос на данный товар зависит от изменения цен на другие товары И измеряется как отношения процентного изменения спроса на товар А к процентному изменению цены на товар Б.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 </w:t>
      </w:r>
      <w:r w:rsidRPr="00183EEB">
        <w:rPr>
          <w:rFonts w:ascii="Times New Roman" w:hAnsi="Times New Roman" w:cs="Times New Roman"/>
          <w:noProof/>
          <w:sz w:val="24"/>
          <w:szCs w:val="24"/>
          <w:lang w:val="en-US" w:eastAsia="ru-RU"/>
        </w:rPr>
        <w:drawing>
          <wp:inline distT="0" distB="0" distL="0" distR="0">
            <wp:extent cx="1971675" cy="485775"/>
            <wp:effectExtent l="0" t="0" r="9525" b="9525"/>
            <wp:docPr id="12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71675" cy="485775"/>
                    </a:xfrm>
                    <a:prstGeom prst="rect">
                      <a:avLst/>
                    </a:prstGeom>
                    <a:noFill/>
                    <a:ln>
                      <a:noFill/>
                    </a:ln>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Перекрестная эластичность показывает наличие связи в потреблении между рассматриваемыми товарами. </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С помощью коэффициента   эластичности можно определить следующие виды перекрестной эластичности:</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а) </w:t>
      </w:r>
      <w:r w:rsidRPr="00183EEB">
        <w:rPr>
          <w:rFonts w:ascii="Times New Roman" w:eastAsia="Times New Roman" w:hAnsi="Times New Roman" w:cs="Times New Roman"/>
          <w:color w:val="000000"/>
          <w:sz w:val="24"/>
          <w:szCs w:val="24"/>
          <w:lang w:val="en-US" w:eastAsia="ru-RU"/>
        </w:rPr>
        <w:t>E</w:t>
      </w:r>
      <w:r w:rsidRPr="00183EEB">
        <w:rPr>
          <w:rFonts w:ascii="Times New Roman" w:eastAsia="Times New Roman" w:hAnsi="Times New Roman" w:cs="Times New Roman"/>
          <w:color w:val="000000"/>
          <w:sz w:val="24"/>
          <w:szCs w:val="24"/>
          <w:lang w:eastAsia="ru-RU"/>
        </w:rPr>
        <w:t> (</w:t>
      </w:r>
      <w:r w:rsidRPr="00183EEB">
        <w:rPr>
          <w:rFonts w:ascii="Times New Roman" w:eastAsia="Times New Roman" w:hAnsi="Times New Roman" w:cs="Times New Roman"/>
          <w:color w:val="000000"/>
          <w:sz w:val="24"/>
          <w:szCs w:val="24"/>
          <w:lang w:val="en-US" w:eastAsia="ru-RU"/>
        </w:rPr>
        <w:t>k</w:t>
      </w:r>
      <w:r w:rsidRPr="00183EEB">
        <w:rPr>
          <w:rFonts w:ascii="Times New Roman" w:eastAsia="Times New Roman" w:hAnsi="Times New Roman" w:cs="Times New Roman"/>
          <w:color w:val="000000"/>
          <w:sz w:val="24"/>
          <w:szCs w:val="24"/>
          <w:lang w:eastAsia="ru-RU"/>
        </w:rPr>
        <w:t>) &gt; 0  для товаров-субститутов;</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б) </w:t>
      </w:r>
      <w:r w:rsidRPr="00183EEB">
        <w:rPr>
          <w:rFonts w:ascii="Times New Roman" w:eastAsia="Times New Roman" w:hAnsi="Times New Roman" w:cs="Times New Roman"/>
          <w:color w:val="000000"/>
          <w:sz w:val="24"/>
          <w:szCs w:val="24"/>
          <w:lang w:val="en-US" w:eastAsia="ru-RU"/>
        </w:rPr>
        <w:t>E</w:t>
      </w:r>
      <w:r w:rsidRPr="00183EEB">
        <w:rPr>
          <w:rFonts w:ascii="Times New Roman" w:eastAsia="Times New Roman" w:hAnsi="Times New Roman" w:cs="Times New Roman"/>
          <w:color w:val="000000"/>
          <w:sz w:val="24"/>
          <w:szCs w:val="24"/>
          <w:lang w:eastAsia="ru-RU"/>
        </w:rPr>
        <w:t> (</w:t>
      </w:r>
      <w:r w:rsidRPr="00183EEB">
        <w:rPr>
          <w:rFonts w:ascii="Times New Roman" w:eastAsia="Times New Roman" w:hAnsi="Times New Roman" w:cs="Times New Roman"/>
          <w:color w:val="000000"/>
          <w:sz w:val="24"/>
          <w:szCs w:val="24"/>
          <w:lang w:val="en-US" w:eastAsia="ru-RU"/>
        </w:rPr>
        <w:t>k</w:t>
      </w:r>
      <w:r w:rsidRPr="00183EEB">
        <w:rPr>
          <w:rFonts w:ascii="Times New Roman" w:eastAsia="Times New Roman" w:hAnsi="Times New Roman" w:cs="Times New Roman"/>
          <w:color w:val="000000"/>
          <w:sz w:val="24"/>
          <w:szCs w:val="24"/>
          <w:lang w:eastAsia="ru-RU"/>
        </w:rPr>
        <w:t>) &lt; 0 для товаров- комплементов;</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в) </w:t>
      </w:r>
      <w:r w:rsidRPr="00183EEB">
        <w:rPr>
          <w:rFonts w:ascii="Times New Roman" w:eastAsia="Times New Roman" w:hAnsi="Times New Roman" w:cs="Times New Roman"/>
          <w:color w:val="000000"/>
          <w:sz w:val="24"/>
          <w:szCs w:val="24"/>
          <w:lang w:val="en-US" w:eastAsia="ru-RU"/>
        </w:rPr>
        <w:t>E</w:t>
      </w:r>
      <w:r w:rsidRPr="00183EEB">
        <w:rPr>
          <w:rFonts w:ascii="Times New Roman" w:eastAsia="Times New Roman" w:hAnsi="Times New Roman" w:cs="Times New Roman"/>
          <w:color w:val="000000"/>
          <w:sz w:val="24"/>
          <w:szCs w:val="24"/>
          <w:lang w:eastAsia="ru-RU"/>
        </w:rPr>
        <w:t> (</w:t>
      </w:r>
      <w:r w:rsidRPr="00183EEB">
        <w:rPr>
          <w:rFonts w:ascii="Times New Roman" w:eastAsia="Times New Roman" w:hAnsi="Times New Roman" w:cs="Times New Roman"/>
          <w:color w:val="000000"/>
          <w:sz w:val="24"/>
          <w:szCs w:val="24"/>
          <w:lang w:val="en-US" w:eastAsia="ru-RU"/>
        </w:rPr>
        <w:t>k</w:t>
      </w:r>
      <w:r w:rsidRPr="00183EEB">
        <w:rPr>
          <w:rFonts w:ascii="Times New Roman" w:eastAsia="Times New Roman" w:hAnsi="Times New Roman" w:cs="Times New Roman"/>
          <w:color w:val="000000"/>
          <w:sz w:val="24"/>
          <w:szCs w:val="24"/>
          <w:lang w:eastAsia="ru-RU"/>
        </w:rPr>
        <w:t>) = 0 для индифферентных (независимых) товаров.</w:t>
      </w:r>
    </w:p>
    <w:p w:rsidR="00281105" w:rsidRPr="00183EEB" w:rsidRDefault="00281105"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bCs/>
          <w:color w:val="000000"/>
          <w:sz w:val="24"/>
          <w:szCs w:val="24"/>
          <w:lang w:eastAsia="ru-RU"/>
        </w:rPr>
        <w:t>Эластичность предложения</w:t>
      </w:r>
      <w:r w:rsidRPr="00183EEB">
        <w:rPr>
          <w:rFonts w:ascii="Times New Roman" w:eastAsia="Times New Roman" w:hAnsi="Times New Roman" w:cs="Times New Roman"/>
          <w:color w:val="000000"/>
          <w:sz w:val="24"/>
          <w:szCs w:val="24"/>
          <w:lang w:eastAsia="ru-RU"/>
        </w:rPr>
        <w:t> товара (по цене) - это процентное соотношение между изменением в цене и изменением предложения.</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С повышением цены на товар Б растёт спрос на товар А то речь идёт о Взаимозаменяемых товаров.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Если Повышение цен на товар ведет к уменьшению спроса на товар А то мы имеем дело со взаимодополняющими товарами.</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Также товары могут быть индифферентны друг другу. Изменение цен на один из них ничего не меняет в количественном спросе на другой. Перекрестная эластичность показывает реакцию на изменение цен продуктов конкурирующих с данным. также она позволяет чётче очертить круг товаров конкурентов.</w:t>
      </w:r>
      <w:r w:rsidRPr="00183EEB">
        <w:rPr>
          <w:rFonts w:ascii="Times New Roman" w:hAnsi="Times New Roman" w:cs="Times New Roman"/>
          <w:sz w:val="24"/>
          <w:szCs w:val="24"/>
        </w:rPr>
        <w:tab/>
      </w:r>
      <w:r w:rsidRPr="00183EEB">
        <w:rPr>
          <w:rFonts w:ascii="Times New Roman" w:hAnsi="Times New Roman" w:cs="Times New Roman"/>
          <w:sz w:val="24"/>
          <w:szCs w:val="24"/>
        </w:rPr>
        <w:tab/>
      </w:r>
      <w:r w:rsidRPr="00183EEB">
        <w:rPr>
          <w:rFonts w:ascii="Times New Roman" w:hAnsi="Times New Roman" w:cs="Times New Roman"/>
          <w:b/>
          <w:bCs/>
          <w:sz w:val="24"/>
          <w:szCs w:val="24"/>
        </w:rPr>
        <w:t>Эластичность</w:t>
      </w:r>
      <w:r w:rsidRPr="00183EEB">
        <w:rPr>
          <w:rFonts w:ascii="Times New Roman" w:hAnsi="Times New Roman" w:cs="Times New Roman"/>
          <w:sz w:val="24"/>
          <w:szCs w:val="24"/>
        </w:rPr>
        <w:t> - мера реакции одной экономической переменной на изменение другой.</w:t>
      </w:r>
    </w:p>
    <w:p w:rsidR="00281105" w:rsidRPr="00183EEB" w:rsidRDefault="00281105" w:rsidP="00183EEB">
      <w:pPr>
        <w:spacing w:after="0"/>
        <w:jc w:val="both"/>
        <w:rPr>
          <w:rFonts w:ascii="Times New Roman" w:hAnsi="Times New Roman" w:cs="Times New Roman"/>
          <w:sz w:val="24"/>
          <w:szCs w:val="24"/>
        </w:rPr>
      </w:pPr>
    </w:p>
    <w:p w:rsidR="00C50502" w:rsidRPr="00183EEB" w:rsidRDefault="000946B4" w:rsidP="00183EEB">
      <w:pPr>
        <w:spacing w:after="0"/>
        <w:jc w:val="both"/>
        <w:rPr>
          <w:rFonts w:ascii="Times New Roman" w:hAnsi="Times New Roman" w:cs="Times New Roman"/>
          <w:b/>
          <w:color w:val="FF0000"/>
          <w:sz w:val="24"/>
          <w:szCs w:val="24"/>
          <w:shd w:val="clear" w:color="auto" w:fill="FFFFFF"/>
        </w:rPr>
      </w:pPr>
      <w:r w:rsidRPr="00183EEB">
        <w:rPr>
          <w:rFonts w:ascii="Times New Roman" w:hAnsi="Times New Roman" w:cs="Times New Roman"/>
          <w:b/>
          <w:color w:val="FF0000"/>
          <w:sz w:val="24"/>
          <w:szCs w:val="24"/>
          <w:shd w:val="clear" w:color="auto" w:fill="FFFFFF"/>
        </w:rPr>
        <w:t>13. Критические точки в деятельности фирмы совершенного конкурента</w:t>
      </w:r>
    </w:p>
    <w:p w:rsidR="00C50502" w:rsidRPr="00183EEB" w:rsidRDefault="00C50502" w:rsidP="00183EEB">
      <w:pPr>
        <w:spacing w:after="0"/>
        <w:jc w:val="both"/>
        <w:rPr>
          <w:rFonts w:ascii="Times New Roman" w:hAnsi="Times New Roman" w:cs="Times New Roman"/>
          <w:color w:val="000000"/>
          <w:sz w:val="24"/>
          <w:szCs w:val="24"/>
          <w:shd w:val="clear" w:color="auto" w:fill="FFFFFF"/>
        </w:rPr>
      </w:pP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sz w:val="24"/>
          <w:szCs w:val="24"/>
        </w:rPr>
        <w:t>Критические точки — объемы производства, при которых фирма входит в зону прибыльности и выходит из нее. Они играют в управлении фирмой большую роль.</w:t>
      </w:r>
    </w:p>
    <w:p w:rsidR="00281105" w:rsidRPr="00183EEB" w:rsidRDefault="00281105" w:rsidP="00183EEB">
      <w:pPr>
        <w:spacing w:after="0"/>
        <w:jc w:val="both"/>
        <w:rPr>
          <w:rFonts w:ascii="Times New Roman" w:hAnsi="Times New Roman" w:cs="Times New Roman"/>
          <w:sz w:val="24"/>
          <w:szCs w:val="24"/>
          <w:lang w:val="en-US"/>
        </w:rPr>
      </w:pPr>
    </w:p>
    <w:p w:rsidR="00281105" w:rsidRPr="00183EEB" w:rsidRDefault="00281105"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1885950" cy="1528482"/>
            <wp:effectExtent l="0" t="0" r="0" b="0"/>
            <wp:docPr id="13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srcRect l="43109" t="30216" r="32372" b="34436"/>
                    <a:stretch/>
                  </pic:blipFill>
                  <pic:spPr bwMode="auto">
                    <a:xfrm>
                      <a:off x="0" y="0"/>
                      <a:ext cx="1884943" cy="1527666"/>
                    </a:xfrm>
                    <a:prstGeom prst="rect">
                      <a:avLst/>
                    </a:prstGeom>
                    <a:ln>
                      <a:noFill/>
                    </a:ln>
                    <a:extLst>
                      <a:ext uri="{53640926-AAD7-44d8-BBD7-CCE9431645EC}">
                        <a14:shadowObscured xmlns:a14="http://schemas.microsoft.com/office/drawing/2010/main"/>
                      </a:ext>
                    </a:extLst>
                  </pic:spPr>
                </pic:pic>
              </a:graphicData>
            </a:graphic>
          </wp:inline>
        </w:drawing>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Положение первой критической точки больше зависит от средних постоянных тогда как второе средних переменных издержек. В районе первой критической точки Вклад переменных издержек в общую величину средних общих издержек мал. </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Достижения первый критической точки или точки безубыточности состоит в необходимости увеличить объем производства.</w:t>
      </w:r>
    </w:p>
    <w:p w:rsidR="00281105" w:rsidRPr="00183EEB" w:rsidRDefault="00281105"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районе второй точки главную роль уже играют переменные издержки. К этому моменту достигнут значительный объем производства и средние постоянные издержки существенно уменьшились,у средних переменных издержек идёт резкий подъем уже близок придел загрузки мощностей и наращивание производства дается только ценой роста переменных затрат в это ситуации фирме нужно не увеличивать выпуска сокращать его.</w:t>
      </w:r>
    </w:p>
    <w:p w:rsidR="00AA01BC" w:rsidRPr="00183EEB" w:rsidRDefault="000946B4" w:rsidP="00183EEB">
      <w:pPr>
        <w:spacing w:after="0"/>
        <w:jc w:val="both"/>
        <w:rPr>
          <w:rFonts w:ascii="Times New Roman" w:hAnsi="Times New Roman" w:cs="Times New Roman"/>
          <w:b/>
          <w:color w:val="FF0000"/>
          <w:sz w:val="24"/>
          <w:szCs w:val="24"/>
          <w:shd w:val="clear" w:color="auto" w:fill="FFFFFF"/>
        </w:rPr>
      </w:pPr>
      <w:r w:rsidRPr="00183EEB">
        <w:rPr>
          <w:rFonts w:ascii="Times New Roman" w:hAnsi="Times New Roman" w:cs="Times New Roman"/>
          <w:color w:val="000000"/>
          <w:sz w:val="24"/>
          <w:szCs w:val="24"/>
        </w:rPr>
        <w:br/>
      </w:r>
      <w:r w:rsidRPr="00183EEB">
        <w:rPr>
          <w:rFonts w:ascii="Times New Roman" w:hAnsi="Times New Roman" w:cs="Times New Roman"/>
          <w:b/>
          <w:color w:val="FF0000"/>
          <w:sz w:val="24"/>
          <w:szCs w:val="24"/>
          <w:shd w:val="clear" w:color="auto" w:fill="FFFFFF"/>
        </w:rPr>
        <w:t>14. Износ и амортизация. Основные направления использования амортизационных средств.</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Под износом следует понимать процесс постепенной и ожидаемой потери любым искусственно созданным объектом функциональных качеств, связанных с его эксплуатацией и/или моральным старением. Износ отражает потерю потребительских свойств объекта и соответствующее уменьшение его стоимости. Износ неприменим к таким объектам, как земельные участки и объекты природопользования.</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Основные средства подвергаются износу двоякого рода - моральному и физическому. Моральный износ основных средств происходит до наступления полного физического износа. Моральный износ соответственно характеру причин, его вызывающих, имеет две формы. Первая форма - износ, определяемый снижением стоимости данных основных средств вследствие сокращения затрат необходимого труда на их создание в связи с ростом производительности труда в отраслях, производящих эти основные средства. Величина морального износа первой формы в процентах к полной первоначальной стоимости объекта определяется по формуле 1.1:</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190750" cy="438150"/>
            <wp:effectExtent l="19050" t="0" r="0" b="0"/>
            <wp:docPr id="15" name="Рисунок 15" descr="http://www.vevivi.ru/best/images/servus/72/81/4258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vevivi.ru/best/images/servus/72/81/4258172.png"/>
                    <pic:cNvPicPr>
                      <a:picLocks noChangeAspect="1" noChangeArrowheads="1"/>
                    </pic:cNvPicPr>
                  </pic:nvPicPr>
                  <pic:blipFill>
                    <a:blip r:embed="rId38" cstate="print"/>
                    <a:srcRect/>
                    <a:stretch>
                      <a:fillRect/>
                    </a:stretch>
                  </pic:blipFill>
                  <pic:spPr bwMode="auto">
                    <a:xfrm>
                      <a:off x="0" y="0"/>
                      <a:ext cx="2190750" cy="438150"/>
                    </a:xfrm>
                    <a:prstGeom prst="rect">
                      <a:avLst/>
                    </a:prstGeom>
                    <a:noFill/>
                    <a:ln w="9525">
                      <a:noFill/>
                      <a:miter lim="800000"/>
                      <a:headEnd/>
                      <a:tailEnd/>
                    </a:ln>
                  </pic:spPr>
                </pic:pic>
              </a:graphicData>
            </a:graphic>
          </wp:inline>
        </w:drawing>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где </w:t>
      </w:r>
      <w:r w:rsidRPr="00183EEB">
        <w:rPr>
          <w:rFonts w:ascii="Times New Roman" w:hAnsi="Times New Roman" w:cs="Times New Roman"/>
          <w:noProof/>
          <w:sz w:val="24"/>
          <w:szCs w:val="24"/>
          <w:lang w:val="en-US" w:eastAsia="ru-RU"/>
        </w:rPr>
        <w:drawing>
          <wp:inline distT="0" distB="0" distL="0" distR="0">
            <wp:extent cx="161925" cy="190500"/>
            <wp:effectExtent l="19050" t="0" r="9525" b="0"/>
            <wp:docPr id="16" name="Рисунок 16" descr="http://www.vevivi.ru/best/images/servus/73/81/4258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vevivi.ru/best/images/servus/73/81/4258173.png"/>
                    <pic:cNvPicPr>
                      <a:picLocks noChangeAspect="1" noChangeArrowheads="1"/>
                    </pic:cNvPicPr>
                  </pic:nvPicPr>
                  <pic:blipFill>
                    <a:blip r:embed="rId39"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 первоначальная стоимость основных средств;</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61925" cy="190500"/>
            <wp:effectExtent l="19050" t="0" r="9525" b="0"/>
            <wp:docPr id="17" name="Рисунок 17" descr="http://www.vevivi.ru/best/images/servus/74/81/4258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vevivi.ru/best/images/servus/74/81/4258174.png"/>
                    <pic:cNvPicPr>
                      <a:picLocks noChangeAspect="1" noChangeArrowheads="1"/>
                    </pic:cNvPicPr>
                  </pic:nvPicPr>
                  <pic:blipFill>
                    <a:blip r:embed="rId40"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 восстановительная стоимость объекта.</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Вторая форма - износ вследствие создания новых, более производительных и совершенных машин и оборудования подобного рода и назначения, что приводит к обесцениванию менее совершенной техники. Новые машины более экономичны и производительны. Моральный износ второй формы рассчитывается следующим образом (1.2):</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4000500" cy="438150"/>
            <wp:effectExtent l="19050" t="0" r="0" b="0"/>
            <wp:docPr id="18" name="Рисунок 18" descr="http://www.vevivi.ru/best/images/servus/75/81/4258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vevivi.ru/best/images/servus/75/81/4258175.png"/>
                    <pic:cNvPicPr>
                      <a:picLocks noChangeAspect="1" noChangeArrowheads="1"/>
                    </pic:cNvPicPr>
                  </pic:nvPicPr>
                  <pic:blipFill>
                    <a:blip r:embed="rId41" cstate="print"/>
                    <a:srcRect/>
                    <a:stretch>
                      <a:fillRect/>
                    </a:stretch>
                  </pic:blipFill>
                  <pic:spPr bwMode="auto">
                    <a:xfrm>
                      <a:off x="0" y="0"/>
                      <a:ext cx="4000500" cy="438150"/>
                    </a:xfrm>
                    <a:prstGeom prst="rect">
                      <a:avLst/>
                    </a:prstGeom>
                    <a:noFill/>
                    <a:ln w="9525">
                      <a:noFill/>
                      <a:miter lim="800000"/>
                      <a:headEnd/>
                      <a:tailEnd/>
                    </a:ln>
                  </pic:spPr>
                </pic:pic>
              </a:graphicData>
            </a:graphic>
          </wp:inline>
        </w:drawing>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где </w:t>
      </w:r>
      <w:r w:rsidRPr="00183EEB">
        <w:rPr>
          <w:rFonts w:ascii="Times New Roman" w:hAnsi="Times New Roman" w:cs="Times New Roman"/>
          <w:noProof/>
          <w:sz w:val="24"/>
          <w:szCs w:val="24"/>
          <w:lang w:val="en-US" w:eastAsia="ru-RU"/>
        </w:rPr>
        <w:drawing>
          <wp:inline distT="0" distB="0" distL="0" distR="0">
            <wp:extent cx="161925" cy="190500"/>
            <wp:effectExtent l="19050" t="0" r="9525" b="0"/>
            <wp:docPr id="19" name="Рисунок 19" descr="http://www.vevivi.ru/best/images/servus/76/81/4258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vevivi.ru/best/images/servus/76/81/4258176.png"/>
                    <pic:cNvPicPr>
                      <a:picLocks noChangeAspect="1" noChangeArrowheads="1"/>
                    </pic:cNvPicPr>
                  </pic:nvPicPr>
                  <pic:blipFill>
                    <a:blip r:embed="rId42"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и </w:t>
      </w:r>
      <w:r w:rsidRPr="00183EEB">
        <w:rPr>
          <w:rFonts w:ascii="Times New Roman" w:hAnsi="Times New Roman" w:cs="Times New Roman"/>
          <w:noProof/>
          <w:sz w:val="24"/>
          <w:szCs w:val="24"/>
          <w:lang w:val="en-US" w:eastAsia="ru-RU"/>
        </w:rPr>
        <w:drawing>
          <wp:inline distT="0" distB="0" distL="0" distR="0">
            <wp:extent cx="161925" cy="190500"/>
            <wp:effectExtent l="19050" t="0" r="9525" b="0"/>
            <wp:docPr id="20" name="Рисунок 20" descr="http://www.vevivi.ru/best/images/servus/77/81/4258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vevivi.ru/best/images/servus/77/81/4258177.png"/>
                    <pic:cNvPicPr>
                      <a:picLocks noChangeAspect="1" noChangeArrowheads="1"/>
                    </pic:cNvPicPr>
                  </pic:nvPicPr>
                  <pic:blipFill>
                    <a:blip r:embed="rId43"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 соответственно первоначальная стоимость старой и новой машины;</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76225" cy="190500"/>
            <wp:effectExtent l="19050" t="0" r="9525" b="0"/>
            <wp:docPr id="21" name="Рисунок 21" descr="http://www.vevivi.ru/best/images/servus/78/81/4258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vevivi.ru/best/images/servus/78/81/4258178.png"/>
                    <pic:cNvPicPr>
                      <a:picLocks noChangeAspect="1" noChangeArrowheads="1"/>
                    </pic:cNvPicPr>
                  </pic:nvPicPr>
                  <pic:blipFill>
                    <a:blip r:embed="rId44" cstate="print"/>
                    <a:srcRect/>
                    <a:stretch>
                      <a:fillRect/>
                    </a:stretch>
                  </pic:blipFill>
                  <pic:spPr bwMode="auto">
                    <a:xfrm>
                      <a:off x="0" y="0"/>
                      <a:ext cx="276225" cy="1905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и </w:t>
      </w:r>
      <w:r w:rsidRPr="00183EEB">
        <w:rPr>
          <w:rFonts w:ascii="Times New Roman" w:hAnsi="Times New Roman" w:cs="Times New Roman"/>
          <w:noProof/>
          <w:sz w:val="24"/>
          <w:szCs w:val="24"/>
          <w:lang w:val="en-US" w:eastAsia="ru-RU"/>
        </w:rPr>
        <w:drawing>
          <wp:inline distT="0" distB="0" distL="0" distR="0">
            <wp:extent cx="304800" cy="190500"/>
            <wp:effectExtent l="19050" t="0" r="0" b="0"/>
            <wp:docPr id="22" name="Рисунок 22" descr="http://www.vevivi.ru/best/images/servus/79/81/4258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vevivi.ru/best/images/servus/79/81/4258179.png"/>
                    <pic:cNvPicPr>
                      <a:picLocks noChangeAspect="1" noChangeArrowheads="1"/>
                    </pic:cNvPicPr>
                  </pic:nvPicPr>
                  <pic:blipFill>
                    <a:blip r:embed="rId45" cstate="print"/>
                    <a:srcRect/>
                    <a:stretch>
                      <a:fillRect/>
                    </a:stretch>
                  </pic:blipFill>
                  <pic:spPr bwMode="auto">
                    <a:xfrm>
                      <a:off x="0" y="0"/>
                      <a:ext cx="304800" cy="1905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 соответственно годовая производительность старой и новой машины в натуральных единицах измерения;</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61925" cy="190500"/>
            <wp:effectExtent l="19050" t="0" r="9525" b="0"/>
            <wp:docPr id="23" name="Рисунок 23" descr="http://www.vevivi.ru/best/images/servus/80/81/4258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vevivi.ru/best/images/servus/80/81/4258180.png"/>
                    <pic:cNvPicPr>
                      <a:picLocks noChangeAspect="1" noChangeArrowheads="1"/>
                    </pic:cNvPicPr>
                  </pic:nvPicPr>
                  <pic:blipFill>
                    <a:blip r:embed="rId46"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и </w:t>
      </w:r>
      <w:r w:rsidRPr="00183EEB">
        <w:rPr>
          <w:rFonts w:ascii="Times New Roman" w:hAnsi="Times New Roman" w:cs="Times New Roman"/>
          <w:noProof/>
          <w:sz w:val="24"/>
          <w:szCs w:val="24"/>
          <w:lang w:val="en-US" w:eastAsia="ru-RU"/>
        </w:rPr>
        <w:drawing>
          <wp:inline distT="0" distB="0" distL="0" distR="0">
            <wp:extent cx="161925" cy="190500"/>
            <wp:effectExtent l="19050" t="0" r="9525" b="0"/>
            <wp:docPr id="24" name="Рисунок 24" descr="http://www.vevivi.ru/best/images/servus/81/81/4258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vevivi.ru/best/images/servus/81/81/4258181.png"/>
                    <pic:cNvPicPr>
                      <a:picLocks noChangeAspect="1" noChangeArrowheads="1"/>
                    </pic:cNvPicPr>
                  </pic:nvPicPr>
                  <pic:blipFill>
                    <a:blip r:embed="rId47"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 соответственно срок полезного использования старой и новой машины, лет;</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Т - оставшийся срок полезного использования старой машины, лет.</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общем виде обе формы морального износа могут быть определены по формуле - 1.3:</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057400" cy="600075"/>
            <wp:effectExtent l="19050" t="0" r="0" b="0"/>
            <wp:docPr id="25" name="Рисунок 25" descr="http://www.vevivi.ru/best/images/servus/82/81/4258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vevivi.ru/best/images/servus/82/81/4258182.png"/>
                    <pic:cNvPicPr>
                      <a:picLocks noChangeAspect="1" noChangeArrowheads="1"/>
                    </pic:cNvPicPr>
                  </pic:nvPicPr>
                  <pic:blipFill>
                    <a:blip r:embed="rId48" cstate="print"/>
                    <a:srcRect/>
                    <a:stretch>
                      <a:fillRect/>
                    </a:stretch>
                  </pic:blipFill>
                  <pic:spPr bwMode="auto">
                    <a:xfrm>
                      <a:off x="0" y="0"/>
                      <a:ext cx="2057400" cy="600075"/>
                    </a:xfrm>
                    <a:prstGeom prst="rect">
                      <a:avLst/>
                    </a:prstGeom>
                    <a:noFill/>
                    <a:ln w="9525">
                      <a:noFill/>
                      <a:miter lim="800000"/>
                      <a:headEnd/>
                      <a:tailEnd/>
                    </a:ln>
                  </pic:spPr>
                </pic:pic>
              </a:graphicData>
            </a:graphic>
          </wp:inline>
        </w:drawing>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где </w:t>
      </w:r>
      <w:r w:rsidRPr="00183EEB">
        <w:rPr>
          <w:rFonts w:ascii="Times New Roman" w:hAnsi="Times New Roman" w:cs="Times New Roman"/>
          <w:noProof/>
          <w:sz w:val="24"/>
          <w:szCs w:val="24"/>
          <w:lang w:val="en-US" w:eastAsia="ru-RU"/>
        </w:rPr>
        <w:drawing>
          <wp:inline distT="0" distB="0" distL="0" distR="0">
            <wp:extent cx="161925" cy="190500"/>
            <wp:effectExtent l="19050" t="0" r="9525" b="0"/>
            <wp:docPr id="26" name="Рисунок 26" descr="http://www.vevivi.ru/best/images/servus/74/81/4258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vevivi.ru/best/images/servus/74/81/4258174.png"/>
                    <pic:cNvPicPr>
                      <a:picLocks noChangeAspect="1" noChangeArrowheads="1"/>
                    </pic:cNvPicPr>
                  </pic:nvPicPr>
                  <pic:blipFill>
                    <a:blip r:embed="rId40" cstate="print"/>
                    <a:srcRect/>
                    <a:stretch>
                      <a:fillRect/>
                    </a:stretch>
                  </pic:blipFill>
                  <pic:spPr bwMode="auto">
                    <a:xfrm>
                      <a:off x="0" y="0"/>
                      <a:ext cx="161925" cy="1905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 восстановительная стоимость нового объекта, имеющего более высокую производительность, чем старый объект аналогичного назначения.</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Физический износ основных средств - это утрата ими первоначальной потребительной стоимости, ввиду чего они постепенно приходят в негодность и требуют замены новыми. Так, в процессе эксплуатации здания и сооружения подвергаются постепенному старению, машины и оборудование - материальному износу.</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Как и моральный, физический износ может быть полным и частичным. Полный износ требует замены старого оборудования новым, частичный износ устраняется путем капитального ремонта и модернизации действующих машин и оборудования.</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Понятие "износ" первично по отношению к понятию "амортизация". Прежде всего, износ материален, измеряем и не зависит от способов ведения учета. Амортизация же нематериальна, ее нельзя измерить, а можно лишь количественно определить, т.е. начислить, причем тем или иным способом, который заложен в учетной политике организации. Термин "амортизация" происходит от лат. amortisation, что дословно переводится как "погашение". Применительно к основным средствам под амортизацией следует понимать определенные действия, связанные с учетом изнашиваемого имущества, применяемые в течение срока полезного использования соответствующих объектов и обеспечивающие перенос их стоимости на производимую продукцию, выполненные работы, оказанные услуги. Амортизационные отчисления - денежное выражение размера амортизации, соответствующего степени износа основных средств.</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Но в отличие от других статей себестоимости (материальные затраты, заработная плата, отчисления и пр.) процесс амортизации не ведет к оттоку финансовых средств, поскольку амортизационные отчисления возмещаются после реализации продукции. А так как непосредственно для замены изношенного оборудования эти средства могут понадобиться лишь через длительное время и накапливать их специально нецелесообразно, они (как и прибыль) служат источником расширенного воспроизводства и финансирования развития организации.</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Амортизационные отчисления представляют собой отнесение на себестоимость начисленного износа имущества. Иными словами, стоимость объектов основных средств погашается посредством начисления амортизации.</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Разница амортизируемой стоимости объекта основных средств и суммы амортизации, начисленной по нему, представляет собой его недоамортизируемую стоимость, отражаемую по строке 110 бухгалтерского баланса.</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Объектами начисления амортизации являются основные средства и нематериальные активы организаций как используемые, так и не используемые в предпринимательской деятельности.</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У индивидуальных предпринимателей основные средства и нематериальные активы, не используемые в предпринимательской деятельности, объектами начисления амортизации не являются.</w:t>
      </w:r>
    </w:p>
    <w:p w:rsidR="00AA01BC" w:rsidRPr="00183EEB" w:rsidRDefault="00AA01B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условиях устойчивого спроса на продукцию (работы, услуги) передовые фирмы могут заменять устаревшее оборудование, внедрять новое, более прогрессивное, что позволяет им снижать затраты на производство, достигать высокой производительности труда, что в конечном итоге обеспечивает преимущества перед конкурентами в выборе маркетинговой и ценовой стратегии.</w:t>
      </w:r>
    </w:p>
    <w:p w:rsidR="00AA01BC" w:rsidRPr="00183EEB" w:rsidRDefault="00AA01BC" w:rsidP="00183EEB">
      <w:pPr>
        <w:spacing w:after="0"/>
        <w:jc w:val="both"/>
        <w:rPr>
          <w:rFonts w:ascii="Times New Roman" w:hAnsi="Times New Roman" w:cs="Times New Roman"/>
          <w:color w:val="000000"/>
          <w:sz w:val="24"/>
          <w:szCs w:val="24"/>
          <w:shd w:val="clear" w:color="auto" w:fill="FFFFFF"/>
        </w:rPr>
      </w:pPr>
    </w:p>
    <w:p w:rsidR="00AA01BC" w:rsidRPr="00183EEB" w:rsidRDefault="00AA01BC" w:rsidP="00183EEB">
      <w:pPr>
        <w:spacing w:after="0"/>
        <w:jc w:val="both"/>
        <w:rPr>
          <w:rFonts w:ascii="Times New Roman" w:hAnsi="Times New Roman" w:cs="Times New Roman"/>
          <w:color w:val="000000"/>
          <w:sz w:val="24"/>
          <w:szCs w:val="24"/>
          <w:shd w:val="clear" w:color="auto" w:fill="FFFFFF"/>
        </w:rPr>
      </w:pPr>
    </w:p>
    <w:p w:rsidR="00B81125" w:rsidRPr="00183EEB" w:rsidRDefault="000946B4" w:rsidP="00183EEB">
      <w:pPr>
        <w:spacing w:after="0"/>
        <w:jc w:val="both"/>
        <w:rPr>
          <w:rFonts w:ascii="Times New Roman" w:hAnsi="Times New Roman" w:cs="Times New Roman"/>
          <w:b/>
          <w:color w:val="FF0000"/>
          <w:sz w:val="24"/>
          <w:szCs w:val="24"/>
          <w:shd w:val="clear" w:color="auto" w:fill="FFFFFF"/>
        </w:rPr>
      </w:pPr>
      <w:r w:rsidRPr="00183EEB">
        <w:rPr>
          <w:rFonts w:ascii="Times New Roman" w:hAnsi="Times New Roman" w:cs="Times New Roman"/>
          <w:color w:val="000000"/>
          <w:sz w:val="24"/>
          <w:szCs w:val="24"/>
        </w:rPr>
        <w:lastRenderedPageBreak/>
        <w:br/>
      </w:r>
      <w:r w:rsidRPr="00183EEB">
        <w:rPr>
          <w:rFonts w:ascii="Times New Roman" w:hAnsi="Times New Roman" w:cs="Times New Roman"/>
          <w:b/>
          <w:color w:val="FF0000"/>
          <w:sz w:val="24"/>
          <w:szCs w:val="24"/>
          <w:shd w:val="clear" w:color="auto" w:fill="FFFFFF"/>
        </w:rPr>
        <w:t>15. Охарактеризуйте неценовые факторы (детерминанты) спроса.</w:t>
      </w:r>
    </w:p>
    <w:p w:rsidR="00B81125" w:rsidRPr="00183EEB" w:rsidRDefault="00B81125" w:rsidP="00183EEB">
      <w:pPr>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Факторы, оказывающие воздействие на спрос при неизменных ценах на рассматриваемый товар, называются</w:t>
      </w:r>
      <w:r w:rsidRPr="00183EEB">
        <w:rPr>
          <w:rFonts w:ascii="Times New Roman" w:eastAsia="Times New Roman" w:hAnsi="Times New Roman" w:cs="Times New Roman"/>
          <w:bCs/>
          <w:sz w:val="24"/>
          <w:szCs w:val="24"/>
          <w:lang w:eastAsia="ru-RU"/>
        </w:rPr>
        <w:t> неценовыми детерминантами спроса. </w:t>
      </w:r>
      <w:r w:rsidRPr="00183EEB">
        <w:rPr>
          <w:rFonts w:ascii="Times New Roman" w:eastAsia="Times New Roman" w:hAnsi="Times New Roman" w:cs="Times New Roman"/>
          <w:sz w:val="24"/>
          <w:szCs w:val="24"/>
          <w:lang w:eastAsia="ru-RU"/>
        </w:rPr>
        <w:t>Среди наиболее значимых неценовых детерминант экономисты выделяют:</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Детерминанты спроса.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QD</w:t>
      </w:r>
      <w:r w:rsidRPr="00183EEB">
        <w:rPr>
          <w:rFonts w:ascii="Times New Roman" w:hAnsi="Times New Roman" w:cs="Times New Roman"/>
          <w:sz w:val="24"/>
          <w:szCs w:val="24"/>
        </w:rPr>
        <w:t xml:space="preserve"> =</w:t>
      </w:r>
      <w:r w:rsidRPr="00183EEB">
        <w:rPr>
          <w:rFonts w:ascii="Times New Roman" w:hAnsi="Times New Roman" w:cs="Times New Roman"/>
          <w:sz w:val="24"/>
          <w:szCs w:val="24"/>
          <w:lang w:val="en-US"/>
        </w:rPr>
        <w:t>f</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w:t>
      </w:r>
      <w:r w:rsidRPr="00183EEB">
        <w:rPr>
          <w:rFonts w:ascii="Times New Roman" w:hAnsi="Times New Roman" w:cs="Times New Roman"/>
          <w:sz w:val="24"/>
          <w:szCs w:val="24"/>
        </w:rPr>
        <w:t>,</w:t>
      </w:r>
      <w:r w:rsidRPr="00183EEB">
        <w:rPr>
          <w:rFonts w:ascii="Times New Roman" w:hAnsi="Times New Roman" w:cs="Times New Roman"/>
          <w:sz w:val="24"/>
          <w:szCs w:val="24"/>
          <w:u w:val="single"/>
          <w:lang w:val="en-US"/>
        </w:rPr>
        <w:t>I</w:t>
      </w:r>
      <w:r w:rsidRPr="00183EEB">
        <w:rPr>
          <w:rFonts w:ascii="Times New Roman" w:hAnsi="Times New Roman" w:cs="Times New Roman"/>
          <w:sz w:val="24"/>
          <w:szCs w:val="24"/>
          <w:u w:val="single"/>
        </w:rPr>
        <w:t>,</w:t>
      </w:r>
      <w:r w:rsidRPr="00183EEB">
        <w:rPr>
          <w:rFonts w:ascii="Times New Roman" w:hAnsi="Times New Roman" w:cs="Times New Roman"/>
          <w:sz w:val="24"/>
          <w:szCs w:val="24"/>
          <w:u w:val="single"/>
          <w:lang w:val="en-US"/>
        </w:rPr>
        <w:t>Pa</w:t>
      </w:r>
      <w:r w:rsidRPr="00183EEB">
        <w:rPr>
          <w:rFonts w:ascii="Times New Roman" w:hAnsi="Times New Roman" w:cs="Times New Roman"/>
          <w:sz w:val="24"/>
          <w:szCs w:val="24"/>
          <w:u w:val="single"/>
        </w:rPr>
        <w:t>...</w:t>
      </w:r>
      <w:r w:rsidRPr="00183EEB">
        <w:rPr>
          <w:rFonts w:ascii="Times New Roman" w:hAnsi="Times New Roman" w:cs="Times New Roman"/>
          <w:sz w:val="24"/>
          <w:szCs w:val="24"/>
          <w:u w:val="single"/>
          <w:lang w:val="en-US"/>
        </w:rPr>
        <w:t>Pn</w:t>
      </w:r>
      <w:r w:rsidRPr="00183EEB">
        <w:rPr>
          <w:rFonts w:ascii="Times New Roman" w:hAnsi="Times New Roman" w:cs="Times New Roman"/>
          <w:sz w:val="24"/>
          <w:szCs w:val="24"/>
          <w:u w:val="single"/>
        </w:rPr>
        <w:t>,</w:t>
      </w:r>
      <w:r w:rsidRPr="00183EEB">
        <w:rPr>
          <w:rFonts w:ascii="Times New Roman" w:hAnsi="Times New Roman" w:cs="Times New Roman"/>
          <w:sz w:val="24"/>
          <w:szCs w:val="24"/>
          <w:u w:val="single"/>
          <w:lang w:val="en-US"/>
        </w:rPr>
        <w:t>T</w:t>
      </w:r>
      <w:r w:rsidRPr="00183EEB">
        <w:rPr>
          <w:rFonts w:ascii="Times New Roman" w:hAnsi="Times New Roman" w:cs="Times New Roman"/>
          <w:sz w:val="24"/>
          <w:szCs w:val="24"/>
          <w:u w:val="single"/>
        </w:rPr>
        <w:t>,</w:t>
      </w:r>
      <w:r w:rsidRPr="00183EEB">
        <w:rPr>
          <w:rFonts w:ascii="Times New Roman" w:hAnsi="Times New Roman" w:cs="Times New Roman"/>
          <w:sz w:val="24"/>
          <w:szCs w:val="24"/>
          <w:u w:val="single"/>
          <w:lang w:val="en-US"/>
        </w:rPr>
        <w:t>N</w:t>
      </w:r>
      <w:r w:rsidRPr="00183EEB">
        <w:rPr>
          <w:rFonts w:ascii="Times New Roman" w:hAnsi="Times New Roman" w:cs="Times New Roman"/>
          <w:sz w:val="24"/>
          <w:szCs w:val="24"/>
          <w:u w:val="single"/>
        </w:rPr>
        <w:t>,</w:t>
      </w:r>
      <w:r w:rsidRPr="00183EEB">
        <w:rPr>
          <w:rFonts w:ascii="Times New Roman" w:hAnsi="Times New Roman" w:cs="Times New Roman"/>
          <w:sz w:val="24"/>
          <w:szCs w:val="24"/>
          <w:u w:val="single"/>
          <w:lang w:val="en-US"/>
        </w:rPr>
        <w:t>W</w:t>
      </w:r>
      <w:r w:rsidRPr="00183EEB">
        <w:rPr>
          <w:rFonts w:ascii="Times New Roman" w:hAnsi="Times New Roman" w:cs="Times New Roman"/>
          <w:sz w:val="24"/>
          <w:szCs w:val="24"/>
          <w:u w:val="single"/>
        </w:rPr>
        <w:t>,</w:t>
      </w:r>
      <w:r w:rsidRPr="00183EEB">
        <w:rPr>
          <w:rFonts w:ascii="Times New Roman" w:hAnsi="Times New Roman" w:cs="Times New Roman"/>
          <w:sz w:val="24"/>
          <w:szCs w:val="24"/>
          <w:u w:val="single"/>
          <w:lang w:val="en-US"/>
        </w:rPr>
        <w:t>X</w:t>
      </w:r>
      <w:r w:rsidRPr="00183EEB">
        <w:rPr>
          <w:rFonts w:ascii="Times New Roman" w:hAnsi="Times New Roman" w:cs="Times New Roman"/>
          <w:sz w:val="24"/>
          <w:szCs w:val="24"/>
        </w:rPr>
        <w:t>)  ( подчеркнутые – факторы смещения кривой спроса) нет – движения вдоль кривой спроса)</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I-доходы потребителей, определяющие совокупный спрос на все блага который может предъявить данный потребитель.</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Pa...Pn- цены на другие товары, часть которых тесно связаны между собой ( взаимодополняемые и взаимозаменяемые товары)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Т - вкусы покупателей – на них влияет множетсво факторов – от моды до национальных традиций.</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N - автономные колебания численности потребителей</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W- ожидания покупателей</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X - прочие факторы.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При изменении ценовых факторов влияющих на спрос кривая спроса сдвигается в право или в лево. Величина спроса изменяется при изменении цены- движение вдоль кривой спроса.</w:t>
      </w:r>
    </w:p>
    <w:p w:rsidR="00B81125" w:rsidRPr="00183EEB" w:rsidRDefault="00B81125" w:rsidP="00183EEB">
      <w:pPr>
        <w:spacing w:after="0"/>
        <w:jc w:val="both"/>
        <w:rPr>
          <w:rFonts w:ascii="Times New Roman" w:hAnsi="Times New Roman" w:cs="Times New Roman"/>
          <w:color w:val="000000"/>
          <w:sz w:val="24"/>
          <w:szCs w:val="24"/>
          <w:shd w:val="clear" w:color="auto" w:fill="FFFFFF"/>
        </w:rPr>
      </w:pPr>
    </w:p>
    <w:p w:rsidR="00D274D0" w:rsidRPr="00183EEB" w:rsidRDefault="000946B4" w:rsidP="00183EEB">
      <w:pPr>
        <w:spacing w:after="0"/>
        <w:jc w:val="both"/>
        <w:rPr>
          <w:rFonts w:ascii="Times New Roman" w:hAnsi="Times New Roman" w:cs="Times New Roman"/>
          <w:b/>
          <w:color w:val="FF0000"/>
          <w:sz w:val="24"/>
          <w:szCs w:val="24"/>
          <w:shd w:val="clear" w:color="auto" w:fill="FFFFFF"/>
        </w:rPr>
      </w:pPr>
      <w:r w:rsidRPr="00183EEB">
        <w:rPr>
          <w:rFonts w:ascii="Times New Roman" w:hAnsi="Times New Roman" w:cs="Times New Roman"/>
          <w:color w:val="000000"/>
          <w:sz w:val="24"/>
          <w:szCs w:val="24"/>
        </w:rPr>
        <w:br/>
      </w:r>
      <w:r w:rsidRPr="00183EEB">
        <w:rPr>
          <w:rFonts w:ascii="Times New Roman" w:hAnsi="Times New Roman" w:cs="Times New Roman"/>
          <w:b/>
          <w:color w:val="FF0000"/>
          <w:sz w:val="24"/>
          <w:szCs w:val="24"/>
          <w:shd w:val="clear" w:color="auto" w:fill="FFFFFF"/>
        </w:rPr>
        <w:t>16. Охарактеризуйте общую и предельную полезность: их функции и взаимосвязь. Дайте графическую интерпретацию.</w:t>
      </w:r>
    </w:p>
    <w:p w:rsidR="00D274D0" w:rsidRPr="00183EEB" w:rsidRDefault="00D274D0" w:rsidP="00183EEB">
      <w:pPr>
        <w:spacing w:after="0"/>
        <w:jc w:val="both"/>
        <w:rPr>
          <w:rFonts w:ascii="Times New Roman" w:hAnsi="Times New Roman" w:cs="Times New Roman"/>
          <w:color w:val="000000"/>
          <w:sz w:val="24"/>
          <w:szCs w:val="24"/>
          <w:shd w:val="clear" w:color="auto" w:fill="FFFFFF"/>
        </w:rPr>
      </w:pPr>
    </w:p>
    <w:p w:rsidR="00907D2A" w:rsidRPr="00183EEB" w:rsidRDefault="00D274D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Total utility (TU) – Общая полезность – полезность накопленная от последовательного потребления единиц блага. При увеличении количества блага растёт до какого то придела, после чего становиться статичной (в рамках кардинализма, в рамках логики – может снижаться) Marginal utility (MU) – Предельная полезность – полезность добавочной единицы – стремиться к нулю (вторая капля воды – ценна, миллионная – ничего не стоит) Закон убывающей предельной полезности (закон Госсена) - по мере роста потребления однородных благ суммарный полезный эффект от них увеличивается, но одновременно неуклонно убывает предельная полезность каждой дополнительной единицы этого приращения.</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Накопленная от последовательного потребления отдельных единиц блага полезность называется общей полезностью. По мере потребления блага она увеличивается.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Предельная полезность- это добавочная полезность, прибавляемая каждой последующей единицей потребляемого блага. </w:t>
      </w:r>
    </w:p>
    <w:p w:rsidR="00907D2A" w:rsidRPr="00183EEB" w:rsidRDefault="00907D2A" w:rsidP="00183EEB">
      <w:pPr>
        <w:spacing w:after="0"/>
        <w:jc w:val="both"/>
        <w:rPr>
          <w:rFonts w:ascii="Times New Roman" w:hAnsi="Times New Roman" w:cs="Times New Roman"/>
          <w:sz w:val="24"/>
          <w:szCs w:val="24"/>
        </w:rPr>
      </w:pP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718945" cy="1286510"/>
            <wp:effectExtent l="0" t="0" r="0" b="8890"/>
            <wp:docPr id="13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8945" cy="1286510"/>
                    </a:xfrm>
                    <a:prstGeom prst="rect">
                      <a:avLst/>
                    </a:prstGeom>
                    <a:noFill/>
                  </pic:spPr>
                </pic:pic>
              </a:graphicData>
            </a:graphic>
          </wp:inline>
        </w:drawing>
      </w:r>
    </w:p>
    <w:p w:rsidR="00907D2A" w:rsidRPr="00183EEB" w:rsidRDefault="00907D2A" w:rsidP="00183EEB">
      <w:pPr>
        <w:spacing w:after="0"/>
        <w:jc w:val="both"/>
        <w:rPr>
          <w:rFonts w:ascii="Times New Roman" w:hAnsi="Times New Roman" w:cs="Times New Roman"/>
          <w:sz w:val="24"/>
          <w:szCs w:val="24"/>
        </w:rPr>
      </w:pP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Закон : по мере роста потребления однородных благ суммарный полезный эффект от них увеличивается, но одновременно неуклонно убывает предельная полезность каждой дополнительной единицы этого превышения.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lastRenderedPageBreak/>
        <w:drawing>
          <wp:inline distT="0" distB="0" distL="0" distR="0">
            <wp:extent cx="2115185" cy="1579245"/>
            <wp:effectExtent l="0" t="0" r="0" b="1905"/>
            <wp:docPr id="135"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15185" cy="1579245"/>
                    </a:xfrm>
                    <a:prstGeom prst="rect">
                      <a:avLst/>
                    </a:prstGeom>
                    <a:noFill/>
                  </pic:spPr>
                </pic:pic>
              </a:graphicData>
            </a:graphic>
          </wp:inline>
        </w:drawing>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Функция общей полезности показывает изменение общей полезности блага с ростом его количества.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Динамика и темп убывания предельной полезности блага с ростом его количества отражает динамику функции общей полезности. </w:t>
      </w:r>
    </w:p>
    <w:p w:rsidR="00907D2A" w:rsidRPr="00183EEB" w:rsidRDefault="00907D2A" w:rsidP="00183EEB">
      <w:pPr>
        <w:spacing w:after="0"/>
        <w:jc w:val="both"/>
        <w:rPr>
          <w:rFonts w:ascii="Times New Roman" w:hAnsi="Times New Roman" w:cs="Times New Roman"/>
          <w:b/>
          <w:sz w:val="24"/>
          <w:szCs w:val="24"/>
        </w:rPr>
      </w:pPr>
      <w:r w:rsidRPr="00183EEB">
        <w:rPr>
          <w:rFonts w:ascii="Times New Roman" w:hAnsi="Times New Roman" w:cs="Times New Roman"/>
          <w:sz w:val="24"/>
          <w:szCs w:val="24"/>
        </w:rPr>
        <w:t>Закон убывающей предельной полезности лежит в основе объяснения потребительского поведения. Рациональный потребитель стремится к такому состоянию, при котором он извлекает максимум полезности при заданных ценах и личном бюджете. Ограниченность личного бюджета потребителя вынуждает одни блага покупать, а от других отказываться.</w:t>
      </w:r>
      <w:r w:rsidRPr="00183EEB">
        <w:rPr>
          <w:rFonts w:ascii="Times New Roman" w:hAnsi="Times New Roman" w:cs="Times New Roman"/>
          <w:sz w:val="24"/>
          <w:szCs w:val="24"/>
        </w:rPr>
        <w:tab/>
      </w:r>
      <w:r w:rsidRPr="00183EEB">
        <w:rPr>
          <w:rFonts w:ascii="Times New Roman" w:hAnsi="Times New Roman" w:cs="Times New Roman"/>
          <w:sz w:val="24"/>
          <w:szCs w:val="24"/>
        </w:rPr>
        <w:tab/>
      </w:r>
    </w:p>
    <w:p w:rsidR="00D274D0" w:rsidRPr="00183EEB" w:rsidRDefault="00D274D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br/>
      </w:r>
      <w:r w:rsidRPr="00183EEB">
        <w:rPr>
          <w:rFonts w:ascii="Times New Roman" w:hAnsi="Times New Roman" w:cs="Times New Roman"/>
          <w:sz w:val="24"/>
          <w:szCs w:val="24"/>
        </w:rPr>
        <w:br/>
      </w:r>
    </w:p>
    <w:p w:rsidR="00D274D0" w:rsidRPr="00183EEB" w:rsidRDefault="00D274D0" w:rsidP="00183EEB">
      <w:pPr>
        <w:spacing w:after="0"/>
        <w:jc w:val="both"/>
        <w:rPr>
          <w:rFonts w:ascii="Times New Roman" w:hAnsi="Times New Roman" w:cs="Times New Roman"/>
          <w:color w:val="000000"/>
          <w:sz w:val="24"/>
          <w:szCs w:val="24"/>
          <w:shd w:val="clear" w:color="auto" w:fill="FFFFFF"/>
        </w:rPr>
      </w:pPr>
    </w:p>
    <w:p w:rsidR="00677899" w:rsidRPr="00183EEB" w:rsidRDefault="000946B4" w:rsidP="00183EEB">
      <w:pPr>
        <w:spacing w:after="0"/>
        <w:jc w:val="both"/>
        <w:rPr>
          <w:rFonts w:ascii="Times New Roman" w:hAnsi="Times New Roman" w:cs="Times New Roman"/>
          <w:b/>
          <w:color w:val="FF0000"/>
          <w:sz w:val="24"/>
          <w:szCs w:val="24"/>
          <w:shd w:val="clear" w:color="auto" w:fill="FFFFFF"/>
        </w:rPr>
      </w:pPr>
      <w:r w:rsidRPr="00183EEB">
        <w:rPr>
          <w:rFonts w:ascii="Times New Roman" w:hAnsi="Times New Roman" w:cs="Times New Roman"/>
          <w:color w:val="000000"/>
          <w:sz w:val="24"/>
          <w:szCs w:val="24"/>
        </w:rPr>
        <w:br/>
      </w:r>
      <w:r w:rsidRPr="00183EEB">
        <w:rPr>
          <w:rFonts w:ascii="Times New Roman" w:hAnsi="Times New Roman" w:cs="Times New Roman"/>
          <w:b/>
          <w:color w:val="FF0000"/>
          <w:sz w:val="24"/>
          <w:szCs w:val="24"/>
          <w:shd w:val="clear" w:color="auto" w:fill="FFFFFF"/>
        </w:rPr>
        <w:t xml:space="preserve">17. Закон спроса: формулировка и графическая интерпретация. </w:t>
      </w:r>
      <w:r w:rsidRPr="001C6246">
        <w:rPr>
          <w:rFonts w:ascii="Times New Roman" w:hAnsi="Times New Roman" w:cs="Times New Roman"/>
          <w:b/>
          <w:color w:val="FF0000"/>
          <w:sz w:val="24"/>
          <w:szCs w:val="24"/>
          <w:shd w:val="clear" w:color="auto" w:fill="FFFFFF"/>
        </w:rPr>
        <w:t xml:space="preserve">&amp;laquo;Нормальные&amp;raquo; и &amp;laquo;аномальные&amp;raquo; товары. </w:t>
      </w:r>
      <w:r w:rsidRPr="00183EEB">
        <w:rPr>
          <w:rFonts w:ascii="Times New Roman" w:hAnsi="Times New Roman" w:cs="Times New Roman"/>
          <w:b/>
          <w:color w:val="FF0000"/>
          <w:sz w:val="24"/>
          <w:szCs w:val="24"/>
          <w:shd w:val="clear" w:color="auto" w:fill="FFFFFF"/>
        </w:rPr>
        <w:t>Детерминанты спроса</w:t>
      </w:r>
    </w:p>
    <w:p w:rsidR="00677899" w:rsidRPr="00183EEB" w:rsidRDefault="00677899" w:rsidP="00183EEB">
      <w:pPr>
        <w:spacing w:after="0"/>
        <w:jc w:val="both"/>
        <w:rPr>
          <w:rFonts w:ascii="Times New Roman" w:hAnsi="Times New Roman" w:cs="Times New Roman"/>
          <w:color w:val="000000"/>
          <w:sz w:val="24"/>
          <w:szCs w:val="24"/>
          <w:shd w:val="clear" w:color="auto" w:fill="FFFFFF"/>
        </w:rPr>
      </w:pP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Закон спроса- обратная зависимость между ценой и величиной спроса</w:t>
      </w:r>
    </w:p>
    <w:p w:rsidR="00907D2A" w:rsidRPr="00183EEB" w:rsidRDefault="00907D2A"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drawing>
          <wp:inline distT="0" distB="0" distL="0" distR="0">
            <wp:extent cx="1718621" cy="1285875"/>
            <wp:effectExtent l="0" t="0" r="0" b="0"/>
            <wp:docPr id="13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srcRect l="44872" t="55302" r="32853" b="15052"/>
                    <a:stretch/>
                  </pic:blipFill>
                  <pic:spPr bwMode="auto">
                    <a:xfrm>
                      <a:off x="0" y="0"/>
                      <a:ext cx="1717703" cy="1285188"/>
                    </a:xfrm>
                    <a:prstGeom prst="rect">
                      <a:avLst/>
                    </a:prstGeom>
                    <a:ln>
                      <a:noFill/>
                    </a:ln>
                    <a:extLst>
                      <a:ext uri="{53640926-AAD7-44d8-BBD7-CCE9431645EC}">
                        <a14:shadowObscured xmlns:a14="http://schemas.microsoft.com/office/drawing/2010/main"/>
                      </a:ext>
                    </a:extLst>
                  </pic:spPr>
                </pic:pic>
              </a:graphicData>
            </a:graphic>
          </wp:inline>
        </w:drawing>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 увеличении доход двигается в право вверх.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Независимая переменная откладывается по вертикальной оси.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Зависимая по горизонтальной.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Движение по кривой спроса отражает изменение спроса на товар, происходящее в результате изменения цены товара. Обратная зависимость между уровнем цен и количеством покупаемой продукции появляется в понижении кривой спроса с ростом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 xml:space="preserve">.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Детерминанты спроса.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QD</w:t>
      </w:r>
      <w:r w:rsidRPr="00183EEB">
        <w:rPr>
          <w:rFonts w:ascii="Times New Roman" w:hAnsi="Times New Roman" w:cs="Times New Roman"/>
          <w:sz w:val="24"/>
          <w:szCs w:val="24"/>
        </w:rPr>
        <w:t xml:space="preserve"> =</w:t>
      </w:r>
      <w:r w:rsidRPr="00183EEB">
        <w:rPr>
          <w:rFonts w:ascii="Times New Roman" w:hAnsi="Times New Roman" w:cs="Times New Roman"/>
          <w:sz w:val="24"/>
          <w:szCs w:val="24"/>
          <w:lang w:val="en-US"/>
        </w:rPr>
        <w:t>f</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Pa</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Pn</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T</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N</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W</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X</w:t>
      </w:r>
      <w:r w:rsidRPr="00183EEB">
        <w:rPr>
          <w:rFonts w:ascii="Times New Roman" w:hAnsi="Times New Roman" w:cs="Times New Roman"/>
          <w:sz w:val="24"/>
          <w:szCs w:val="24"/>
        </w:rPr>
        <w:t xml:space="preserve">)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P</w:t>
      </w:r>
      <w:r w:rsidRPr="00183EEB">
        <w:rPr>
          <w:rFonts w:ascii="Times New Roman" w:hAnsi="Times New Roman" w:cs="Times New Roman"/>
          <w:sz w:val="24"/>
          <w:szCs w:val="24"/>
        </w:rPr>
        <w:t>- ценовой фактор</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I</w:t>
      </w:r>
      <w:r w:rsidRPr="00183EEB">
        <w:rPr>
          <w:rFonts w:ascii="Times New Roman" w:hAnsi="Times New Roman" w:cs="Times New Roman"/>
          <w:sz w:val="24"/>
          <w:szCs w:val="24"/>
        </w:rPr>
        <w:t>-доходы потребителей, определяющие совокупный спрос на все блага</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Pa</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Pn</w:t>
      </w:r>
      <w:r w:rsidRPr="00183EEB">
        <w:rPr>
          <w:rFonts w:ascii="Times New Roman" w:hAnsi="Times New Roman" w:cs="Times New Roman"/>
          <w:sz w:val="24"/>
          <w:szCs w:val="24"/>
        </w:rPr>
        <w:t>- цены на другие товары, часть которых тесно связаны между собой</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Т - вкусы покупателей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N</w:t>
      </w:r>
      <w:r w:rsidRPr="00183EEB">
        <w:rPr>
          <w:rFonts w:ascii="Times New Roman" w:hAnsi="Times New Roman" w:cs="Times New Roman"/>
          <w:sz w:val="24"/>
          <w:szCs w:val="24"/>
        </w:rPr>
        <w:t xml:space="preserve"> - автономные колебания численности потребителей</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W</w:t>
      </w:r>
      <w:r w:rsidRPr="00183EEB">
        <w:rPr>
          <w:rFonts w:ascii="Times New Roman" w:hAnsi="Times New Roman" w:cs="Times New Roman"/>
          <w:sz w:val="24"/>
          <w:szCs w:val="24"/>
        </w:rPr>
        <w:t>- ожидания покупателей</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X</w:t>
      </w:r>
      <w:r w:rsidRPr="00183EEB">
        <w:rPr>
          <w:rFonts w:ascii="Times New Roman" w:hAnsi="Times New Roman" w:cs="Times New Roman"/>
          <w:sz w:val="24"/>
          <w:szCs w:val="24"/>
        </w:rPr>
        <w:t xml:space="preserve"> - прочие факторы. </w:t>
      </w:r>
    </w:p>
    <w:p w:rsidR="00907D2A" w:rsidRPr="00183EEB" w:rsidRDefault="00907D2A" w:rsidP="00183EEB">
      <w:pPr>
        <w:spacing w:after="0"/>
        <w:jc w:val="both"/>
        <w:rPr>
          <w:rFonts w:ascii="Times New Roman" w:hAnsi="Times New Roman" w:cs="Times New Roman"/>
          <w:b/>
          <w:sz w:val="24"/>
          <w:szCs w:val="24"/>
        </w:rPr>
      </w:pPr>
      <w:r w:rsidRPr="00183EEB">
        <w:rPr>
          <w:rFonts w:ascii="Times New Roman" w:hAnsi="Times New Roman" w:cs="Times New Roman"/>
          <w:sz w:val="24"/>
          <w:szCs w:val="24"/>
        </w:rPr>
        <w:t>При изменении ценовых факторов влияющих на спрос кривая спроса сдвигается в право или в лево. Величина спроса изменяется при изменении цены- движение вдоль кривой спроса </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Если изменяется спрос, то это означает, что каждому уровню цен соответствует новая величина спроса. Вследствие этого происходит смещение кривой спроса вправо, если спрос увеличивается, или влево – при уменьшении спроса (рис. 3.2).</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3590925" cy="2219325"/>
            <wp:effectExtent l="19050" t="0" r="9525" b="0"/>
            <wp:docPr id="137" name="Рисунок 45" descr="http://ok-t.ru/studopediaru/baza3/351585583330.files/image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ok-t.ru/studopediaru/baza3/351585583330.files/image028.gif"/>
                    <pic:cNvPicPr>
                      <a:picLocks noChangeAspect="1" noChangeArrowheads="1"/>
                    </pic:cNvPicPr>
                  </pic:nvPicPr>
                  <pic:blipFill>
                    <a:blip r:embed="rId49" cstate="print"/>
                    <a:srcRect/>
                    <a:stretch>
                      <a:fillRect/>
                    </a:stretch>
                  </pic:blipFill>
                  <pic:spPr bwMode="auto">
                    <a:xfrm>
                      <a:off x="0" y="0"/>
                      <a:ext cx="3590925" cy="2219325"/>
                    </a:xfrm>
                    <a:prstGeom prst="rect">
                      <a:avLst/>
                    </a:prstGeom>
                    <a:noFill/>
                    <a:ln w="9525">
                      <a:noFill/>
                      <a:miter lim="800000"/>
                      <a:headEnd/>
                      <a:tailEnd/>
                    </a:ln>
                  </pic:spPr>
                </pic:pic>
              </a:graphicData>
            </a:graphic>
          </wp:inline>
        </w:drawing>
      </w:r>
    </w:p>
    <w:p w:rsidR="00677899" w:rsidRPr="00183EEB" w:rsidRDefault="00677899"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Степень реакции или чувствительности потребителя к изменению цены называют </w:t>
      </w:r>
      <w:r w:rsidRPr="00183EEB">
        <w:rPr>
          <w:rFonts w:ascii="Times New Roman" w:eastAsia="Times New Roman" w:hAnsi="Times New Roman" w:cs="Times New Roman"/>
          <w:bCs/>
          <w:color w:val="000000"/>
          <w:sz w:val="24"/>
          <w:szCs w:val="24"/>
          <w:lang w:eastAsia="ru-RU"/>
        </w:rPr>
        <w:t>ценовой эластичностью спроса</w:t>
      </w:r>
      <w:r w:rsidRPr="00183EEB">
        <w:rPr>
          <w:rFonts w:ascii="Times New Roman" w:eastAsia="Times New Roman" w:hAnsi="Times New Roman" w:cs="Times New Roman"/>
          <w:color w:val="000000"/>
          <w:sz w:val="24"/>
          <w:szCs w:val="24"/>
          <w:lang w:eastAsia="ru-RU"/>
        </w:rPr>
        <w:t>.</w:t>
      </w:r>
    </w:p>
    <w:p w:rsidR="00677899" w:rsidRPr="00183EEB" w:rsidRDefault="00677899"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В общей характеристике эластичности можно наблюдать три различных ситуации:</w:t>
      </w:r>
    </w:p>
    <w:p w:rsidR="00677899" w:rsidRPr="00183EEB" w:rsidRDefault="00677899"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 </w:t>
      </w:r>
      <w:r w:rsidRPr="00183EEB">
        <w:rPr>
          <w:rFonts w:ascii="Times New Roman" w:eastAsia="Times New Roman" w:hAnsi="Times New Roman" w:cs="Times New Roman"/>
          <w:bCs/>
          <w:color w:val="000000"/>
          <w:sz w:val="24"/>
          <w:szCs w:val="24"/>
          <w:lang w:eastAsia="ru-RU"/>
        </w:rPr>
        <w:t>спрос эластичный</w:t>
      </w:r>
      <w:r w:rsidRPr="00183EEB">
        <w:rPr>
          <w:rFonts w:ascii="Times New Roman" w:eastAsia="Times New Roman" w:hAnsi="Times New Roman" w:cs="Times New Roman"/>
          <w:color w:val="000000"/>
          <w:sz w:val="24"/>
          <w:szCs w:val="24"/>
          <w:lang w:eastAsia="ru-RU"/>
        </w:rPr>
        <w:t> (рис. 3.3), если при небольшом снижении цены объем продаж сильно возрастает;</w:t>
      </w:r>
    </w:p>
    <w:p w:rsidR="00677899" w:rsidRPr="00183EEB" w:rsidRDefault="00677899"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 </w:t>
      </w:r>
      <w:r w:rsidRPr="00183EEB">
        <w:rPr>
          <w:rFonts w:ascii="Times New Roman" w:eastAsia="Times New Roman" w:hAnsi="Times New Roman" w:cs="Times New Roman"/>
          <w:bCs/>
          <w:color w:val="000000"/>
          <w:sz w:val="24"/>
          <w:szCs w:val="24"/>
          <w:lang w:eastAsia="ru-RU"/>
        </w:rPr>
        <w:t>спрос имеет единичную эластичность</w:t>
      </w:r>
      <w:r w:rsidRPr="00183EEB">
        <w:rPr>
          <w:rFonts w:ascii="Times New Roman" w:eastAsia="Times New Roman" w:hAnsi="Times New Roman" w:cs="Times New Roman"/>
          <w:color w:val="000000"/>
          <w:sz w:val="24"/>
          <w:szCs w:val="24"/>
          <w:lang w:eastAsia="ru-RU"/>
        </w:rPr>
        <w:t> (рис. 3.4.), если изменение цен и продаж оказывается равновеликим (1 % и 1 %, 10 % и 10 %);</w:t>
      </w:r>
    </w:p>
    <w:p w:rsidR="00677899" w:rsidRDefault="00677899"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 </w:t>
      </w:r>
      <w:r w:rsidRPr="00183EEB">
        <w:rPr>
          <w:rFonts w:ascii="Times New Roman" w:eastAsia="Times New Roman" w:hAnsi="Times New Roman" w:cs="Times New Roman"/>
          <w:bCs/>
          <w:color w:val="000000"/>
          <w:sz w:val="24"/>
          <w:szCs w:val="24"/>
          <w:lang w:eastAsia="ru-RU"/>
        </w:rPr>
        <w:t>спрос неэластичный</w:t>
      </w:r>
      <w:r w:rsidRPr="00183EEB">
        <w:rPr>
          <w:rFonts w:ascii="Times New Roman" w:eastAsia="Times New Roman" w:hAnsi="Times New Roman" w:cs="Times New Roman"/>
          <w:color w:val="000000"/>
          <w:sz w:val="24"/>
          <w:szCs w:val="24"/>
          <w:lang w:eastAsia="ru-RU"/>
        </w:rPr>
        <w:t> (рис. 3.5), если даже при существенном изменении цены спрос меняется незначительно.</w:t>
      </w:r>
    </w:p>
    <w:p w:rsidR="001C6246" w:rsidRPr="001C6246" w:rsidRDefault="001C6246" w:rsidP="001C6246">
      <w:pPr>
        <w:pStyle w:val="a3"/>
        <w:shd w:val="clear" w:color="auto" w:fill="FFFFFF"/>
        <w:spacing w:before="0" w:beforeAutospacing="0" w:after="0" w:afterAutospacing="0" w:line="276" w:lineRule="auto"/>
        <w:jc w:val="both"/>
        <w:rPr>
          <w:color w:val="000000"/>
        </w:rPr>
      </w:pPr>
      <w:r w:rsidRPr="001C6246">
        <w:rPr>
          <w:color w:val="000000"/>
        </w:rPr>
        <w:t xml:space="preserve">Для нормальных товаров ценовая эластичность отрицательна, т.е. при повышении цены спрос падает. Аномальные товары - обычно это продукты, воспринимаемые по сравнению с другими как худшая. </w:t>
      </w:r>
    </w:p>
    <w:p w:rsidR="00677899" w:rsidRPr="00183EEB" w:rsidRDefault="00677899" w:rsidP="00183EEB">
      <w:pPr>
        <w:spacing w:after="0"/>
        <w:jc w:val="both"/>
        <w:rPr>
          <w:rFonts w:ascii="Times New Roman" w:hAnsi="Times New Roman" w:cs="Times New Roman"/>
          <w:color w:val="000000"/>
          <w:sz w:val="24"/>
          <w:szCs w:val="24"/>
          <w:shd w:val="clear" w:color="auto" w:fill="FFFFFF"/>
        </w:rPr>
      </w:pPr>
    </w:p>
    <w:p w:rsidR="000B70EF" w:rsidRPr="00183EEB" w:rsidRDefault="000946B4" w:rsidP="00183EEB">
      <w:pPr>
        <w:spacing w:after="0"/>
        <w:jc w:val="both"/>
        <w:rPr>
          <w:rFonts w:ascii="Times New Roman" w:hAnsi="Times New Roman" w:cs="Times New Roman"/>
          <w:b/>
          <w:color w:val="FF0000"/>
          <w:sz w:val="24"/>
          <w:szCs w:val="24"/>
          <w:shd w:val="clear" w:color="auto" w:fill="FFFFFF"/>
        </w:rPr>
      </w:pPr>
      <w:r w:rsidRPr="00183EEB">
        <w:rPr>
          <w:rFonts w:ascii="Times New Roman" w:hAnsi="Times New Roman" w:cs="Times New Roman"/>
          <w:color w:val="000000"/>
          <w:sz w:val="24"/>
          <w:szCs w:val="24"/>
        </w:rPr>
        <w:br/>
      </w:r>
      <w:r w:rsidRPr="00183EEB">
        <w:rPr>
          <w:rFonts w:ascii="Times New Roman" w:hAnsi="Times New Roman" w:cs="Times New Roman"/>
          <w:b/>
          <w:color w:val="FF0000"/>
          <w:sz w:val="24"/>
          <w:szCs w:val="24"/>
          <w:shd w:val="clear" w:color="auto" w:fill="FFFFFF"/>
        </w:rPr>
        <w:t>18. Нормальная, бухгалтерская и экономическая прибыль</w:t>
      </w:r>
    </w:p>
    <w:p w:rsidR="000B70EF" w:rsidRPr="00183EEB" w:rsidRDefault="000B70EF" w:rsidP="00183EEB">
      <w:pPr>
        <w:spacing w:after="0"/>
        <w:jc w:val="both"/>
        <w:rPr>
          <w:rFonts w:ascii="Times New Roman" w:hAnsi="Times New Roman" w:cs="Times New Roman"/>
          <w:color w:val="000000"/>
          <w:sz w:val="24"/>
          <w:szCs w:val="24"/>
          <w:shd w:val="clear" w:color="auto" w:fill="FFFFFF"/>
        </w:rPr>
      </w:pPr>
    </w:p>
    <w:p w:rsidR="000B70EF" w:rsidRPr="00183EEB" w:rsidRDefault="000B70EF"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Прибыль - разность между общими доходами и затратами (издержками).</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Следует различать бухгалтерскую и экономическую прибыль.</w:t>
      </w:r>
    </w:p>
    <w:p w:rsidR="00907D2A" w:rsidRPr="00183EEB" w:rsidRDefault="00907D2A" w:rsidP="00183EEB">
      <w:pPr>
        <w:spacing w:after="0"/>
        <w:ind w:firstLine="708"/>
        <w:jc w:val="both"/>
        <w:rPr>
          <w:rFonts w:ascii="Times New Roman" w:hAnsi="Times New Roman" w:cs="Times New Roman"/>
          <w:sz w:val="24"/>
          <w:szCs w:val="24"/>
        </w:rPr>
      </w:pPr>
      <w:r w:rsidRPr="00183EEB">
        <w:rPr>
          <w:rFonts w:ascii="Times New Roman" w:hAnsi="Times New Roman" w:cs="Times New Roman"/>
          <w:sz w:val="24"/>
          <w:szCs w:val="24"/>
        </w:rPr>
        <w:t xml:space="preserve">Если затраты ресурсов оценены бухгалтерским методом то разность между выручкой и бухгалтерскими издержками  образует бухгалетрскую прибыль: Пбух= </w:t>
      </w:r>
      <w:r w:rsidRPr="00183EEB">
        <w:rPr>
          <w:rFonts w:ascii="Times New Roman" w:hAnsi="Times New Roman" w:cs="Times New Roman"/>
          <w:sz w:val="24"/>
          <w:szCs w:val="24"/>
          <w:lang w:val="en-US"/>
        </w:rPr>
        <w:t>TR</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TC</w:t>
      </w:r>
      <w:r w:rsidRPr="00183EEB">
        <w:rPr>
          <w:rFonts w:ascii="Times New Roman" w:hAnsi="Times New Roman" w:cs="Times New Roman"/>
          <w:sz w:val="24"/>
          <w:szCs w:val="24"/>
        </w:rPr>
        <w:t>бух</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Бухгалтерская прибыль - разность между общими доходами и бухгалтерскими (явными) издержками производства.</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затраты ресурсов оценены экномическим методом то разность между выручкой и альтернативными издержками дает экономическую прибыль . Пэк= </w:t>
      </w:r>
      <w:r w:rsidRPr="00183EEB">
        <w:rPr>
          <w:rFonts w:ascii="Times New Roman" w:hAnsi="Times New Roman" w:cs="Times New Roman"/>
          <w:sz w:val="24"/>
          <w:szCs w:val="24"/>
          <w:lang w:val="en-US"/>
        </w:rPr>
        <w:t>TR</w:t>
      </w:r>
      <w:r w:rsidRPr="00183EEB">
        <w:rPr>
          <w:rFonts w:ascii="Times New Roman" w:hAnsi="Times New Roman" w:cs="Times New Roman"/>
          <w:sz w:val="24"/>
          <w:szCs w:val="24"/>
        </w:rPr>
        <w:t>- ТСальт</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Экономическая прибыль - разность между общими доходами и суммой бухгалтерских (явных) и экономических (неявных) издержек.</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Бухгалтерская прибыль превышает экономическую на величину неявных издержек</w:t>
      </w:r>
    </w:p>
    <w:p w:rsidR="00907D2A" w:rsidRPr="00183EEB" w:rsidRDefault="00907D2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Экономическая прибыль является критерием определения положения дел фирмы, её успеха. Если предприятие имеет не только бухгалтерскую, но и экономическую прибыль, то оно развивается динамично и рационально увеличивать инвестиции.</w:t>
      </w:r>
    </w:p>
    <w:p w:rsidR="000B70EF" w:rsidRPr="00183EEB" w:rsidRDefault="000B70EF"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НОРМАЛЬНАЯ ПРИБЫЛЬ — 1) прибыль на вложенный капитал, которая могла бы быть получена, если бы капитал был использован простейшим, обычным способом, то есть предоставлен в виде ссуды, аренды; 2) издержки предпринимателя, не включенные в затраты, не отраженные в предпринимательских издержках согласно бухгалтерской документации, условно включенные в бухгалтерскую прибыль.</w:t>
      </w:r>
    </w:p>
    <w:p w:rsidR="000B70EF" w:rsidRPr="00183EEB" w:rsidRDefault="000B70EF" w:rsidP="00183EEB">
      <w:pPr>
        <w:spacing w:after="0"/>
        <w:jc w:val="both"/>
        <w:rPr>
          <w:rFonts w:ascii="Times New Roman" w:hAnsi="Times New Roman" w:cs="Times New Roman"/>
          <w:color w:val="000000"/>
          <w:sz w:val="24"/>
          <w:szCs w:val="24"/>
          <w:shd w:val="clear" w:color="auto" w:fill="FFFFFF"/>
        </w:rPr>
      </w:pPr>
    </w:p>
    <w:p w:rsidR="000B70EF" w:rsidRPr="00183EEB" w:rsidRDefault="000B70EF" w:rsidP="00183EEB">
      <w:pPr>
        <w:spacing w:after="0"/>
        <w:jc w:val="both"/>
        <w:rPr>
          <w:rFonts w:ascii="Times New Roman" w:hAnsi="Times New Roman" w:cs="Times New Roman"/>
          <w:color w:val="000000"/>
          <w:sz w:val="24"/>
          <w:szCs w:val="24"/>
          <w:shd w:val="clear" w:color="auto" w:fill="FFFFFF"/>
        </w:rPr>
      </w:pPr>
    </w:p>
    <w:p w:rsidR="000B70EF" w:rsidRPr="00183EEB" w:rsidRDefault="000946B4" w:rsidP="00183EEB">
      <w:pPr>
        <w:spacing w:after="0"/>
        <w:jc w:val="both"/>
        <w:rPr>
          <w:rFonts w:ascii="Times New Roman" w:hAnsi="Times New Roman" w:cs="Times New Roman"/>
          <w:b/>
          <w:color w:val="FF0000"/>
          <w:sz w:val="24"/>
          <w:szCs w:val="24"/>
          <w:shd w:val="clear" w:color="auto" w:fill="FFFFFF"/>
        </w:rPr>
      </w:pPr>
      <w:r w:rsidRPr="00183EEB">
        <w:rPr>
          <w:rFonts w:ascii="Times New Roman" w:hAnsi="Times New Roman" w:cs="Times New Roman"/>
          <w:color w:val="000000"/>
          <w:sz w:val="24"/>
          <w:szCs w:val="24"/>
        </w:rPr>
        <w:br/>
      </w:r>
      <w:r w:rsidRPr="00183EEB">
        <w:rPr>
          <w:rFonts w:ascii="Times New Roman" w:hAnsi="Times New Roman" w:cs="Times New Roman"/>
          <w:b/>
          <w:color w:val="FF0000"/>
          <w:sz w:val="24"/>
          <w:szCs w:val="24"/>
          <w:shd w:val="clear" w:color="auto" w:fill="FFFFFF"/>
        </w:rPr>
        <w:t>19. Варианты поведения фирмы совершенного конкурента в краткосрочный период.</w:t>
      </w:r>
    </w:p>
    <w:p w:rsidR="000B70EF" w:rsidRPr="00183EEB" w:rsidRDefault="000B70EF" w:rsidP="00183EEB">
      <w:pPr>
        <w:spacing w:after="0"/>
        <w:jc w:val="both"/>
        <w:rPr>
          <w:rFonts w:ascii="Times New Roman" w:hAnsi="Times New Roman" w:cs="Times New Roman"/>
          <w:color w:val="000000"/>
          <w:sz w:val="24"/>
          <w:szCs w:val="24"/>
          <w:shd w:val="clear" w:color="auto" w:fill="FFFFFF"/>
        </w:rPr>
      </w:pP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Возможны 3 варианта поведения : 1) производство ради максимизации прибыли</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ради минимизации убытков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3) прекращение производства.</w:t>
      </w:r>
    </w:p>
    <w:p w:rsidR="00AC2C6C" w:rsidRPr="00183EEB" w:rsidRDefault="00AC2C6C" w:rsidP="00183EEB">
      <w:pPr>
        <w:spacing w:after="0"/>
        <w:jc w:val="both"/>
        <w:rPr>
          <w:rFonts w:ascii="Times New Roman" w:hAnsi="Times New Roman" w:cs="Times New Roman"/>
          <w:b/>
          <w:sz w:val="24"/>
          <w:szCs w:val="24"/>
        </w:rPr>
      </w:pPr>
      <w:r w:rsidRPr="00183EEB">
        <w:rPr>
          <w:rFonts w:ascii="Times New Roman" w:hAnsi="Times New Roman" w:cs="Times New Roman"/>
          <w:noProof/>
          <w:sz w:val="24"/>
          <w:szCs w:val="24"/>
          <w:lang w:val="en-US" w:eastAsia="ru-RU"/>
        </w:rPr>
        <w:drawing>
          <wp:inline distT="0" distB="0" distL="0" distR="0">
            <wp:extent cx="1876425" cy="1647825"/>
            <wp:effectExtent l="0" t="0" r="9525" b="9525"/>
            <wp:docPr id="13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srcRect l="42789" t="20810" r="25641" b="29875"/>
                    <a:stretch/>
                  </pic:blipFill>
                  <pic:spPr bwMode="auto">
                    <a:xfrm>
                      <a:off x="0" y="0"/>
                      <a:ext cx="1875423" cy="1646945"/>
                    </a:xfrm>
                    <a:prstGeom prst="rect">
                      <a:avLst/>
                    </a:prstGeom>
                    <a:ln>
                      <a:noFill/>
                    </a:ln>
                    <a:extLst>
                      <a:ext uri="{53640926-AAD7-44d8-BBD7-CCE9431645EC}">
                        <a14:shadowObscured xmlns:a14="http://schemas.microsoft.com/office/drawing/2010/main"/>
                      </a:ext>
                    </a:extLst>
                  </pic:spPr>
                </pic:pic>
              </a:graphicData>
            </a:graphic>
          </wp:inline>
        </w:drawing>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Кривые валового дохода сложатся </w:t>
      </w:r>
      <w:r w:rsidRPr="00183EEB">
        <w:rPr>
          <w:rFonts w:ascii="Times New Roman" w:hAnsi="Times New Roman" w:cs="Times New Roman"/>
          <w:sz w:val="24"/>
          <w:szCs w:val="24"/>
          <w:lang w:val="en-US"/>
        </w:rPr>
        <w:t>TR</w:t>
      </w:r>
      <w:r w:rsidRPr="00183EEB">
        <w:rPr>
          <w:rFonts w:ascii="Times New Roman" w:hAnsi="Times New Roman" w:cs="Times New Roman"/>
          <w:sz w:val="24"/>
          <w:szCs w:val="24"/>
        </w:rPr>
        <w:t xml:space="preserve">1- при высоком уровне цен на продукцию, </w:t>
      </w:r>
      <w:r w:rsidRPr="00183EEB">
        <w:rPr>
          <w:rFonts w:ascii="Times New Roman" w:hAnsi="Times New Roman" w:cs="Times New Roman"/>
          <w:sz w:val="24"/>
          <w:szCs w:val="24"/>
          <w:lang w:val="en-US"/>
        </w:rPr>
        <w:t>TR</w:t>
      </w:r>
      <w:r w:rsidRPr="00183EEB">
        <w:rPr>
          <w:rFonts w:ascii="Times New Roman" w:hAnsi="Times New Roman" w:cs="Times New Roman"/>
          <w:sz w:val="24"/>
          <w:szCs w:val="24"/>
        </w:rPr>
        <w:t xml:space="preserve">2- при среднем, </w:t>
      </w:r>
      <w:r w:rsidRPr="00183EEB">
        <w:rPr>
          <w:rFonts w:ascii="Times New Roman" w:hAnsi="Times New Roman" w:cs="Times New Roman"/>
          <w:sz w:val="24"/>
          <w:szCs w:val="24"/>
          <w:lang w:val="en-US"/>
        </w:rPr>
        <w:t>TR</w:t>
      </w:r>
      <w:r w:rsidRPr="00183EEB">
        <w:rPr>
          <w:rFonts w:ascii="Times New Roman" w:hAnsi="Times New Roman" w:cs="Times New Roman"/>
          <w:sz w:val="24"/>
          <w:szCs w:val="24"/>
        </w:rPr>
        <w:t>3- при низком.</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Кривая валового дохода  только в первом случае оказывается на определенном своем участке выше кривой валовых издержек,  и тут фирма будет получать прибыль и выберет тот уровень производства при котором прибыль будет максималльна.  Размер прибыли п1.</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Во 2 случае кривая на всем своем протяжении находится нижу издержек т .е прибыли не может быть.. вначале убытки значительны, но по мере роста производства они снижаются, достигая при выпуске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 xml:space="preserve">2 единиц продукции своего минимума п 2. А потом опять растут. </w:t>
      </w:r>
    </w:p>
    <w:p w:rsidR="000B70EF" w:rsidRPr="00183EEB" w:rsidRDefault="00AC2C6C" w:rsidP="00183EEB">
      <w:pPr>
        <w:spacing w:after="0"/>
        <w:jc w:val="both"/>
        <w:rPr>
          <w:rFonts w:ascii="Times New Roman" w:hAnsi="Times New Roman" w:cs="Times New Roman"/>
          <w:color w:val="000000"/>
          <w:sz w:val="24"/>
          <w:szCs w:val="24"/>
          <w:shd w:val="clear" w:color="auto" w:fill="FFFFFF"/>
        </w:rPr>
      </w:pPr>
      <w:r w:rsidRPr="00183EEB">
        <w:rPr>
          <w:rFonts w:ascii="Times New Roman" w:hAnsi="Times New Roman" w:cs="Times New Roman"/>
          <w:sz w:val="24"/>
          <w:szCs w:val="24"/>
        </w:rPr>
        <w:t>В 3 случае разрыв между издержками и доходами с ростом производства только нарастает. Убытки только увеличиваются. В этом случае фирме лучше прекратить производство.</w:t>
      </w:r>
    </w:p>
    <w:p w:rsidR="000B70EF" w:rsidRPr="00183EEB" w:rsidRDefault="000B70EF" w:rsidP="00183EEB">
      <w:pPr>
        <w:spacing w:after="0"/>
        <w:jc w:val="both"/>
        <w:rPr>
          <w:rFonts w:ascii="Times New Roman" w:hAnsi="Times New Roman" w:cs="Times New Roman"/>
          <w:color w:val="000000"/>
          <w:sz w:val="24"/>
          <w:szCs w:val="24"/>
          <w:shd w:val="clear" w:color="auto" w:fill="FFFFFF"/>
        </w:rPr>
      </w:pPr>
    </w:p>
    <w:p w:rsidR="000B70EF" w:rsidRPr="00183EEB" w:rsidRDefault="000B70EF" w:rsidP="00183EEB">
      <w:pPr>
        <w:spacing w:after="0"/>
        <w:jc w:val="both"/>
        <w:rPr>
          <w:rFonts w:ascii="Times New Roman" w:hAnsi="Times New Roman" w:cs="Times New Roman"/>
          <w:color w:val="000000"/>
          <w:sz w:val="24"/>
          <w:szCs w:val="24"/>
          <w:shd w:val="clear" w:color="auto" w:fill="FFFFFF"/>
        </w:rPr>
      </w:pPr>
    </w:p>
    <w:p w:rsidR="00EC162C" w:rsidRPr="00183EEB" w:rsidRDefault="000946B4" w:rsidP="00183EEB">
      <w:pPr>
        <w:spacing w:after="0"/>
        <w:jc w:val="both"/>
        <w:rPr>
          <w:rStyle w:val="apple-converted-space"/>
          <w:rFonts w:ascii="Times New Roman" w:hAnsi="Times New Roman" w:cs="Times New Roman"/>
          <w:b/>
          <w:color w:val="FF0000"/>
          <w:sz w:val="24"/>
          <w:szCs w:val="24"/>
          <w:shd w:val="clear" w:color="auto" w:fill="FFFFFF"/>
        </w:rPr>
      </w:pPr>
      <w:r w:rsidRPr="00183EEB">
        <w:rPr>
          <w:rFonts w:ascii="Times New Roman" w:hAnsi="Times New Roman" w:cs="Times New Roman"/>
          <w:color w:val="FF0000"/>
          <w:sz w:val="24"/>
          <w:szCs w:val="24"/>
        </w:rPr>
        <w:br/>
      </w:r>
      <w:r w:rsidRPr="00183EEB">
        <w:rPr>
          <w:rFonts w:ascii="Times New Roman" w:hAnsi="Times New Roman" w:cs="Times New Roman"/>
          <w:b/>
          <w:color w:val="FF0000"/>
          <w:sz w:val="24"/>
          <w:szCs w:val="24"/>
          <w:shd w:val="clear" w:color="auto" w:fill="FFFFFF"/>
        </w:rPr>
        <w:t>20. Прямое и косвенное государственное вмешательство в рыночное ценообразование</w:t>
      </w:r>
      <w:r w:rsidRPr="00183EEB">
        <w:rPr>
          <w:rStyle w:val="apple-converted-space"/>
          <w:rFonts w:ascii="Times New Roman" w:hAnsi="Times New Roman" w:cs="Times New Roman"/>
          <w:b/>
          <w:color w:val="FF0000"/>
          <w:sz w:val="24"/>
          <w:szCs w:val="24"/>
          <w:shd w:val="clear" w:color="auto" w:fill="FFFFFF"/>
        </w:rPr>
        <w:t> </w:t>
      </w:r>
    </w:p>
    <w:p w:rsidR="006059B8" w:rsidRPr="00183EEB" w:rsidRDefault="006059B8" w:rsidP="00183EEB">
      <w:pPr>
        <w:spacing w:after="0"/>
        <w:jc w:val="both"/>
        <w:rPr>
          <w:rStyle w:val="apple-converted-space"/>
          <w:rFonts w:ascii="Times New Roman" w:hAnsi="Times New Roman" w:cs="Times New Roman"/>
          <w:b/>
          <w:color w:val="000000"/>
          <w:sz w:val="24"/>
          <w:szCs w:val="24"/>
          <w:shd w:val="clear" w:color="auto" w:fill="FFFFFF"/>
        </w:rPr>
      </w:pPr>
    </w:p>
    <w:p w:rsidR="00AC2C6C" w:rsidRPr="00183EEB" w:rsidRDefault="00AC2C6C" w:rsidP="00183EEB">
      <w:pPr>
        <w:spacing w:after="0"/>
        <w:jc w:val="both"/>
        <w:rPr>
          <w:rFonts w:ascii="Times New Roman" w:hAnsi="Times New Roman" w:cs="Times New Roman"/>
          <w:b/>
          <w:sz w:val="24"/>
          <w:szCs w:val="24"/>
          <w:u w:val="single"/>
        </w:rPr>
      </w:pPr>
      <w:r w:rsidRPr="00183EEB">
        <w:rPr>
          <w:rFonts w:ascii="Times New Roman" w:hAnsi="Times New Roman" w:cs="Times New Roman"/>
          <w:sz w:val="24"/>
          <w:szCs w:val="24"/>
        </w:rPr>
        <w:t xml:space="preserve">Наиболее распространенные варианты вмешательства: 1) государственный контроль над ценами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взимание налогов и предоставление субсидий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Равновесный уровень цен может не всегда устраивать общество и в этом случае государственное вмешательство в этом случае принимает форму принудительного установления фиксированных цен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Встречается фиксированные цены 2х типов: 1) максимальные цены- вводимые когда равновесное цены представляются обществу слишком высокими.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минимальные цены- устанавливаются когда равновесная цена считается неоправданно низкой.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Косвенное влияние оказывают налоги и субсидии. </w:t>
      </w:r>
    </w:p>
    <w:p w:rsidR="00AC2C6C" w:rsidRPr="00183EEB" w:rsidRDefault="00AC2C6C" w:rsidP="00183EEB">
      <w:pPr>
        <w:spacing w:after="0"/>
        <w:ind w:firstLine="708"/>
        <w:jc w:val="both"/>
        <w:rPr>
          <w:rFonts w:ascii="Times New Roman" w:hAnsi="Times New Roman" w:cs="Times New Roman"/>
          <w:sz w:val="24"/>
          <w:szCs w:val="24"/>
        </w:rPr>
      </w:pPr>
      <w:r w:rsidRPr="00183EEB">
        <w:rPr>
          <w:rFonts w:ascii="Times New Roman" w:hAnsi="Times New Roman" w:cs="Times New Roman"/>
          <w:sz w:val="24"/>
          <w:szCs w:val="24"/>
        </w:rPr>
        <w:t xml:space="preserve">Налог обязательный индивидуально безвозмездный платеж, взимаемый с юр и физ лиц в форме отчуждения принадлежащих им на праве собственности хозяйственного ведения оперативного управления д.с в целях финансового обеспечения государства.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Субсидии- бюджетные средства, безвозмездно предоставляемые государством физическим или юридическим лицам.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Налоги и субсидии не блокируют действие рыночных механизмов</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поскольку субектами рынка прямо не навязываются цены и обемы сделок.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Налоги субсидии влияют на равновесие цены, т.к налоги часто включаются в цену продаваемого товара, а субсидии из нее вычитаются. К косвенным налогам относят НДС, таможенные пошлины, акцизы. </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Уплата этих налогов предполагает что покупатель платит за товар цену с надбавкой в виде косвенного налога, а продавец перечисляет сумму равную величине налога в бюджет государства.</w:t>
      </w:r>
    </w:p>
    <w:p w:rsidR="00AC2C6C" w:rsidRPr="00183EEB" w:rsidRDefault="00AC2C6C" w:rsidP="00183EEB">
      <w:pPr>
        <w:spacing w:after="0"/>
        <w:ind w:firstLine="708"/>
        <w:jc w:val="both"/>
        <w:rPr>
          <w:rFonts w:ascii="Times New Roman" w:hAnsi="Times New Roman" w:cs="Times New Roman"/>
          <w:sz w:val="24"/>
          <w:szCs w:val="24"/>
        </w:rPr>
      </w:pPr>
      <w:r w:rsidRPr="00183EEB">
        <w:rPr>
          <w:rFonts w:ascii="Times New Roman" w:hAnsi="Times New Roman" w:cs="Times New Roman"/>
          <w:sz w:val="24"/>
          <w:szCs w:val="24"/>
        </w:rPr>
        <w:t>Меры воздействия на производителей со стороны государства могут быть как прямыми (путем установления определенных правил ценообразования), так и косвенными (через такие экономические механизмы, как финансово-кредитный, оплаты труда, налогообложения).</w:t>
      </w:r>
    </w:p>
    <w:p w:rsidR="00AC2C6C" w:rsidRPr="00183EEB" w:rsidRDefault="00AC2C6C" w:rsidP="00183EEB">
      <w:pPr>
        <w:spacing w:after="0"/>
        <w:ind w:firstLine="708"/>
        <w:jc w:val="both"/>
        <w:rPr>
          <w:rFonts w:ascii="Times New Roman" w:hAnsi="Times New Roman" w:cs="Times New Roman"/>
          <w:sz w:val="24"/>
          <w:szCs w:val="24"/>
        </w:rPr>
      </w:pPr>
      <w:r w:rsidRPr="00183EEB">
        <w:rPr>
          <w:rFonts w:ascii="Times New Roman" w:hAnsi="Times New Roman" w:cs="Times New Roman"/>
          <w:sz w:val="24"/>
          <w:szCs w:val="24"/>
        </w:rPr>
        <w:t>Разработка цен в рыночных условиях производится товаропроизводителями самостоятельно, но с учетом законов, принятых правительством. При этом отклонение от установленных норм экономического поведения в отработанной системе рыночных отношений легко может быть обнаружено в процессе взаимодействия производителя со своими партнерами либо через финансово-кредитную систему, налогообложение.</w:t>
      </w:r>
    </w:p>
    <w:p w:rsidR="00AC2C6C" w:rsidRPr="00183EEB" w:rsidRDefault="00AC2C6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период инфляции спрос может расти вместе с повышением цены. Потребитель не верит в стабильность рынка и, невзирая на цены, увеличивает спрос.</w:t>
      </w:r>
    </w:p>
    <w:p w:rsidR="00AC2C6C" w:rsidRPr="00183EEB" w:rsidRDefault="00AC2C6C" w:rsidP="00183EEB">
      <w:pPr>
        <w:spacing w:after="0"/>
        <w:ind w:firstLine="708"/>
        <w:jc w:val="both"/>
        <w:rPr>
          <w:rFonts w:ascii="Times New Roman" w:hAnsi="Times New Roman" w:cs="Times New Roman"/>
          <w:sz w:val="24"/>
          <w:szCs w:val="24"/>
        </w:rPr>
      </w:pPr>
      <w:r w:rsidRPr="00183EEB">
        <w:rPr>
          <w:rFonts w:ascii="Times New Roman" w:hAnsi="Times New Roman" w:cs="Times New Roman"/>
          <w:sz w:val="24"/>
          <w:szCs w:val="24"/>
        </w:rPr>
        <w:t>Кроме того, в рыночной экономике возрастание затрат на покупки неизбежно влечет за собой снижение нормы сбережений. В переходный период возможна и такая ситуация, когда растет и спрос, и сбережения — дефицит товаров не позволяет истратить ту сумму денег, которую покупатель накопил на данный момент времени.</w:t>
      </w:r>
    </w:p>
    <w:p w:rsidR="000C464E" w:rsidRPr="00183EEB" w:rsidRDefault="00B72CEA" w:rsidP="00183EEB">
      <w:pPr>
        <w:spacing w:after="0"/>
        <w:jc w:val="both"/>
        <w:rPr>
          <w:rFonts w:ascii="Times New Roman" w:hAnsi="Times New Roman" w:cs="Times New Roman"/>
          <w:color w:val="000000" w:themeColor="text1"/>
          <w:sz w:val="24"/>
          <w:szCs w:val="24"/>
          <w:highlight w:val="red"/>
        </w:rPr>
      </w:pPr>
      <w:r w:rsidRPr="00183EEB">
        <w:rPr>
          <w:rFonts w:ascii="Times New Roman" w:hAnsi="Times New Roman" w:cs="Times New Roman"/>
          <w:color w:val="000000" w:themeColor="text1"/>
          <w:sz w:val="24"/>
          <w:szCs w:val="24"/>
          <w:highlight w:val="red"/>
        </w:rPr>
        <w:t xml:space="preserve">21. </w:t>
      </w:r>
      <w:r w:rsidR="000C464E" w:rsidRPr="00183EEB">
        <w:rPr>
          <w:rFonts w:ascii="Times New Roman" w:hAnsi="Times New Roman" w:cs="Times New Roman"/>
          <w:color w:val="000000" w:themeColor="text1"/>
          <w:sz w:val="24"/>
          <w:szCs w:val="24"/>
          <w:highlight w:val="red"/>
        </w:rPr>
        <w:t>Принципиальные варианты поведения фирмы на рынке</w:t>
      </w:r>
    </w:p>
    <w:p w:rsidR="000C464E" w:rsidRPr="00183EEB" w:rsidRDefault="00B72CEA" w:rsidP="00183EEB">
      <w:pPr>
        <w:spacing w:after="0"/>
        <w:jc w:val="both"/>
        <w:rPr>
          <w:rFonts w:ascii="Times New Roman" w:hAnsi="Times New Roman" w:cs="Times New Roman"/>
          <w:color w:val="000000" w:themeColor="text1"/>
          <w:sz w:val="24"/>
          <w:szCs w:val="24"/>
          <w:highlight w:val="red"/>
        </w:rPr>
      </w:pPr>
      <w:r w:rsidRPr="00183EEB">
        <w:rPr>
          <w:rFonts w:ascii="Times New Roman" w:hAnsi="Times New Roman" w:cs="Times New Roman"/>
          <w:color w:val="000000" w:themeColor="text1"/>
          <w:sz w:val="24"/>
          <w:szCs w:val="24"/>
          <w:highlight w:val="red"/>
        </w:rPr>
        <w:t xml:space="preserve">22. </w:t>
      </w:r>
      <w:r w:rsidR="000C464E" w:rsidRPr="00183EEB">
        <w:rPr>
          <w:rFonts w:ascii="Times New Roman" w:hAnsi="Times New Roman" w:cs="Times New Roman"/>
          <w:b/>
          <w:color w:val="FF0000"/>
          <w:sz w:val="24"/>
          <w:szCs w:val="24"/>
        </w:rPr>
        <w:t>Последствия введения налогов и субсидий для уровня цен.</w:t>
      </w:r>
      <w:r w:rsidR="000C464E" w:rsidRPr="00183EEB">
        <w:rPr>
          <w:rFonts w:ascii="Times New Roman" w:hAnsi="Times New Roman" w:cs="Times New Roman"/>
          <w:color w:val="000000" w:themeColor="text1"/>
          <w:sz w:val="24"/>
          <w:szCs w:val="24"/>
        </w:rPr>
        <w:t xml:space="preserve"> </w:t>
      </w:r>
      <w:r w:rsidR="000C464E" w:rsidRPr="00183EEB">
        <w:rPr>
          <w:rFonts w:ascii="Times New Roman" w:hAnsi="Times New Roman" w:cs="Times New Roman"/>
          <w:color w:val="000000" w:themeColor="text1"/>
          <w:sz w:val="24"/>
          <w:szCs w:val="24"/>
          <w:highlight w:val="red"/>
        </w:rPr>
        <w:t>Государственный контроль за ценами, позитивные и негативные черты</w:t>
      </w: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Налог обязательный индивидуально безвозмездный платеж, взимаемый с юр и физ лиц в форме отчуждения принадлежащих им на праве собственности хозяйственного ведения оперативного управления д.с в целях финансового обеспечения государства. </w:t>
      </w: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Субсидии- бюджетные средства, безвозмездно предоставляемые государством физическим или юридическим лицам. </w:t>
      </w: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Налоги и субсидии не блокируют действие рыночных механизмов поскольку субектами рынка прямо не навязываются цены и обемы сделок. </w:t>
      </w: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Налоги субсидии влияют на равновесие цены, т.к налоги часто включаются в цену продаваемого товара, а субсидии из нее вычитаются. К косвенным налогам относят НДС, таможенные пошлины, акцизы. </w:t>
      </w: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Уплата этих налогов предполагает что покупатель платит за товар цену с надбавкой в виде косвенного налога, а продавец перечисляет сумму равную величине налога в бюджет государства.</w:t>
      </w: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1800225" cy="1519862"/>
            <wp:effectExtent l="0" t="0" r="0" b="4445"/>
            <wp:docPr id="139"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srcRect l="40064" t="37058" r="40385" b="33581"/>
                    <a:stretch/>
                  </pic:blipFill>
                  <pic:spPr bwMode="auto">
                    <a:xfrm>
                      <a:off x="0" y="0"/>
                      <a:ext cx="1799263" cy="1519050"/>
                    </a:xfrm>
                    <a:prstGeom prst="rect">
                      <a:avLst/>
                    </a:prstGeom>
                    <a:ln>
                      <a:noFill/>
                    </a:ln>
                    <a:extLst>
                      <a:ext uri="{53640926-AAD7-44d8-BBD7-CCE9431645EC}">
                        <a14:shadowObscured xmlns:a14="http://schemas.microsoft.com/office/drawing/2010/main"/>
                      </a:ext>
                    </a:extLst>
                  </pic:spPr>
                </pic:pic>
              </a:graphicData>
            </a:graphic>
          </wp:inline>
        </w:drawing>
      </w:r>
    </w:p>
    <w:p w:rsidR="00B72CEA" w:rsidRPr="00183EEB" w:rsidRDefault="00B72CEA" w:rsidP="00183EEB">
      <w:pPr>
        <w:spacing w:after="0"/>
        <w:jc w:val="both"/>
        <w:rPr>
          <w:rFonts w:ascii="Times New Roman" w:hAnsi="Times New Roman" w:cs="Times New Roman"/>
          <w:sz w:val="24"/>
          <w:szCs w:val="24"/>
          <w:lang w:val="en-US"/>
        </w:rPr>
      </w:pP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Например государство ввело акцизный налог . Продавец вынужден будет запрашивать за любое количество товара цену, большую прежней на величину налога. Эта ситуация отражена сдвигом кривой предложения вверх на величину Т. При пересечении этой кривой с кривой спроса устанавливается точка равновесия О1, которой будет соответствовать новое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 xml:space="preserve">1 и новое цена Р1. </w:t>
      </w: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Покупателю придется платить больше, чем до введения налога но и продавец не выигрывает. Т.к по продажной цене товара ему придется отдать государству сумму, равную величине налога. В результате цена за вычетом налога. То, что достанется продавцу будет Р</w:t>
      </w:r>
      <w:r w:rsidRPr="00183EEB">
        <w:rPr>
          <w:rFonts w:ascii="Times New Roman" w:hAnsi="Times New Roman" w:cs="Times New Roman"/>
          <w:sz w:val="24"/>
          <w:szCs w:val="24"/>
          <w:lang w:val="en-US"/>
        </w:rPr>
        <w:t>s</w:t>
      </w:r>
      <w:r w:rsidRPr="00183EEB">
        <w:rPr>
          <w:rFonts w:ascii="Times New Roman" w:hAnsi="Times New Roman" w:cs="Times New Roman"/>
          <w:sz w:val="24"/>
          <w:szCs w:val="24"/>
        </w:rPr>
        <w:t xml:space="preserve">. </w:t>
      </w: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Влияние субсидий. Чтобы стимулировать производство государство может взять на себя часть затрат фирм. </w:t>
      </w:r>
    </w:p>
    <w:p w:rsidR="00B72CEA" w:rsidRPr="00183EEB" w:rsidRDefault="00B72CEA" w:rsidP="00183EEB">
      <w:pPr>
        <w:spacing w:after="0"/>
        <w:jc w:val="both"/>
        <w:rPr>
          <w:rFonts w:ascii="Times New Roman" w:hAnsi="Times New Roman" w:cs="Times New Roman"/>
          <w:sz w:val="24"/>
          <w:szCs w:val="24"/>
          <w:lang w:val="en-US"/>
        </w:rPr>
      </w:pPr>
      <w:r w:rsidRPr="00183EEB">
        <w:rPr>
          <w:rFonts w:ascii="Times New Roman" w:hAnsi="Times New Roman" w:cs="Times New Roman"/>
          <w:noProof/>
          <w:sz w:val="24"/>
          <w:szCs w:val="24"/>
          <w:lang w:val="en-US" w:eastAsia="ru-RU"/>
        </w:rPr>
        <w:lastRenderedPageBreak/>
        <w:drawing>
          <wp:inline distT="0" distB="0" distL="0" distR="0">
            <wp:extent cx="2171700" cy="1663428"/>
            <wp:effectExtent l="0" t="0" r="0" b="0"/>
            <wp:docPr id="140"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cstate="print"/>
                    <a:srcRect l="37500" t="37343" r="39904" b="31870"/>
                    <a:stretch/>
                  </pic:blipFill>
                  <pic:spPr bwMode="auto">
                    <a:xfrm>
                      <a:off x="0" y="0"/>
                      <a:ext cx="2170541" cy="1662540"/>
                    </a:xfrm>
                    <a:prstGeom prst="rect">
                      <a:avLst/>
                    </a:prstGeom>
                    <a:ln>
                      <a:noFill/>
                    </a:ln>
                    <a:extLst>
                      <a:ext uri="{53640926-AAD7-44d8-BBD7-CCE9431645EC}">
                        <a14:shadowObscured xmlns:a14="http://schemas.microsoft.com/office/drawing/2010/main"/>
                      </a:ext>
                    </a:extLst>
                  </pic:spPr>
                </pic:pic>
              </a:graphicData>
            </a:graphic>
          </wp:inline>
        </w:drawing>
      </w:r>
    </w:p>
    <w:p w:rsidR="00B72CEA" w:rsidRPr="00183EEB" w:rsidRDefault="00B72CE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Субсидии Н вызывает сдвиг вниз кривой предложения из положения </w:t>
      </w:r>
      <w:r w:rsidRPr="00183EEB">
        <w:rPr>
          <w:rFonts w:ascii="Times New Roman" w:hAnsi="Times New Roman" w:cs="Times New Roman"/>
          <w:sz w:val="24"/>
          <w:szCs w:val="24"/>
          <w:lang w:val="en-US"/>
        </w:rPr>
        <w:t>S</w:t>
      </w:r>
      <w:r w:rsidRPr="00183EEB">
        <w:rPr>
          <w:rFonts w:ascii="Times New Roman" w:hAnsi="Times New Roman" w:cs="Times New Roman"/>
          <w:sz w:val="24"/>
          <w:szCs w:val="24"/>
        </w:rPr>
        <w:t xml:space="preserve"> в положение </w:t>
      </w:r>
      <w:r w:rsidRPr="00183EEB">
        <w:rPr>
          <w:rFonts w:ascii="Times New Roman" w:hAnsi="Times New Roman" w:cs="Times New Roman"/>
          <w:sz w:val="24"/>
          <w:szCs w:val="24"/>
          <w:lang w:val="en-US"/>
        </w:rPr>
        <w:t>S</w:t>
      </w:r>
      <w:r w:rsidRPr="00183EEB">
        <w:rPr>
          <w:rFonts w:ascii="Times New Roman" w:hAnsi="Times New Roman" w:cs="Times New Roman"/>
          <w:sz w:val="24"/>
          <w:szCs w:val="24"/>
        </w:rPr>
        <w:t>1. Возникает новая точка равновесия и равновесная цена и объем. На каждый проданный товар производитель получит доплату Н.по сравнению с прежней равновесной ценой производитель получит ценовую надбавку в размере Р</w:t>
      </w:r>
      <w:r w:rsidRPr="00183EEB">
        <w:rPr>
          <w:rFonts w:ascii="Times New Roman" w:hAnsi="Times New Roman" w:cs="Times New Roman"/>
          <w:sz w:val="24"/>
          <w:szCs w:val="24"/>
          <w:lang w:val="en-US"/>
        </w:rPr>
        <w:t>s</w:t>
      </w:r>
      <w:r w:rsidRPr="00183EEB">
        <w:rPr>
          <w:rFonts w:ascii="Times New Roman" w:hAnsi="Times New Roman" w:cs="Times New Roman"/>
          <w:sz w:val="24"/>
          <w:szCs w:val="24"/>
        </w:rPr>
        <w:t xml:space="preserve"> -</w:t>
      </w:r>
      <w:r w:rsidRPr="00183EEB">
        <w:rPr>
          <w:rFonts w:ascii="Times New Roman" w:hAnsi="Times New Roman" w:cs="Times New Roman"/>
          <w:sz w:val="24"/>
          <w:szCs w:val="24"/>
          <w:lang w:val="en-US"/>
        </w:rPr>
        <w:t>Po</w:t>
      </w:r>
      <w:r w:rsidRPr="00183EEB">
        <w:rPr>
          <w:rFonts w:ascii="Times New Roman" w:hAnsi="Times New Roman" w:cs="Times New Roman"/>
          <w:sz w:val="24"/>
          <w:szCs w:val="24"/>
        </w:rPr>
        <w:t>, а потребители заплатят за товары меньше чем прежняя равновесная цена.</w:t>
      </w:r>
    </w:p>
    <w:p w:rsidR="00B72CEA" w:rsidRPr="00183EEB" w:rsidRDefault="00B72CEA" w:rsidP="00183EEB">
      <w:pPr>
        <w:spacing w:after="0"/>
        <w:jc w:val="both"/>
        <w:rPr>
          <w:rFonts w:ascii="Times New Roman" w:hAnsi="Times New Roman" w:cs="Times New Roman"/>
          <w:color w:val="000000" w:themeColor="text1"/>
          <w:sz w:val="24"/>
          <w:szCs w:val="24"/>
          <w:highlight w:val="red"/>
        </w:rPr>
      </w:pPr>
    </w:p>
    <w:p w:rsidR="000C464E" w:rsidRPr="00183EEB" w:rsidRDefault="00B72CEA"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23. </w:t>
      </w:r>
      <w:r w:rsidR="000C464E" w:rsidRPr="00183EEB">
        <w:rPr>
          <w:rFonts w:ascii="Times New Roman" w:hAnsi="Times New Roman" w:cs="Times New Roman"/>
          <w:b/>
          <w:color w:val="FF0000"/>
          <w:sz w:val="24"/>
          <w:szCs w:val="24"/>
        </w:rPr>
        <w:t>Равновесие на рынке земли. Цена земли.</w:t>
      </w:r>
    </w:p>
    <w:p w:rsidR="000C464E" w:rsidRPr="00183EEB" w:rsidRDefault="000C464E" w:rsidP="00183EEB">
      <w:pPr>
        <w:spacing w:after="0"/>
        <w:jc w:val="both"/>
        <w:rPr>
          <w:rFonts w:ascii="Times New Roman" w:hAnsi="Times New Roman" w:cs="Times New Roman"/>
          <w:color w:val="000000" w:themeColor="text1"/>
          <w:sz w:val="24"/>
          <w:szCs w:val="24"/>
        </w:rPr>
      </w:pPr>
      <w:r w:rsidRPr="00183EEB">
        <w:rPr>
          <w:rFonts w:ascii="Times New Roman" w:hAnsi="Times New Roman" w:cs="Times New Roman"/>
          <w:color w:val="000000" w:themeColor="text1"/>
          <w:sz w:val="24"/>
          <w:szCs w:val="24"/>
        </w:rPr>
        <w:t>Рынок земли – двойственный, т.е. есть рынок продажи земли и рынок ее аренды.</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Рынок аренды</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Основными субъектами аграрного рынка являются собственник земли и арендатор.</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Арендная плата (вознаграждение за пользование землей, выплачиваемое арендатором землевладельцу; плата за уступку землевладельцем части из пучка прав собственности на землю) выступает как рыночная цена передачи права пользования землей и оказывает воздействие на объемы спроса и предложения на землю. </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График: </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409825" cy="1638300"/>
            <wp:effectExtent l="0" t="0" r="9525" b="0"/>
            <wp:docPr id="108" name="Рисунок 108" descr="e77lUyGiTv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77lUyGiTv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09825" cy="1638300"/>
                    </a:xfrm>
                    <a:prstGeom prst="rect">
                      <a:avLst/>
                    </a:prstGeom>
                    <a:noFill/>
                    <a:ln>
                      <a:noFill/>
                    </a:ln>
                  </pic:spPr>
                </pic:pic>
              </a:graphicData>
            </a:graphic>
          </wp:inline>
        </w:drawing>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Предложение земли абсолютно неэластично (ограниченность земли). Спрос – типичная для него кривая, т.к. он диктуется величиной предельного продукта в денежной форме, который арендатор может получить в результате использования фактора «земля» в своем производстве. Пересечение </w:t>
      </w:r>
      <w:r w:rsidRPr="00183EEB">
        <w:rPr>
          <w:rFonts w:ascii="Times New Roman" w:hAnsi="Times New Roman" w:cs="Times New Roman"/>
          <w:sz w:val="24"/>
          <w:szCs w:val="24"/>
          <w:lang w:val="en-US"/>
        </w:rPr>
        <w:t>S</w:t>
      </w:r>
      <w:r w:rsidRPr="00183EEB">
        <w:rPr>
          <w:rFonts w:ascii="Times New Roman" w:hAnsi="Times New Roman" w:cs="Times New Roman"/>
          <w:sz w:val="24"/>
          <w:szCs w:val="24"/>
        </w:rPr>
        <w:t xml:space="preserve"> и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 – уровень равновесной арендной платы (!).</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Величина арендной платы выше уровня равновесия -  число арендаторов, которые могут заплатить ее, снижается =&gt; падает спрос на землю, понижается арендная плата до равновесного уровня. Арендная плата наоборот слишком низкая - спрос на землю оказывается слишком высоким и превышает предложение =&gt; обостряется конкуренция среди арендаторов, что вызывает повышение арендой платы до ее равновесного состояния.</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Рынок продажи и цена земли</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Рыночная цена земельного участка тесно связана с приносимой им арендной платой, потому что, продавая землю, владелец желает получить сразу всю суммарную дисконтированную величину будущих арендных платежей. При дисконтировании применяют формулу текущей дисконтированной стоимости для бесконечного периода:</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P</w:t>
      </w:r>
      <w:r w:rsidRPr="00183EEB">
        <w:rPr>
          <w:rFonts w:ascii="Times New Roman" w:hAnsi="Times New Roman" w:cs="Times New Roman"/>
          <w:sz w:val="24"/>
          <w:szCs w:val="24"/>
        </w:rPr>
        <w:t xml:space="preserve">земли = </w:t>
      </w:r>
      <w:r w:rsidRPr="00183EEB">
        <w:rPr>
          <w:rFonts w:ascii="Times New Roman" w:hAnsi="Times New Roman" w:cs="Times New Roman"/>
          <w:sz w:val="24"/>
          <w:szCs w:val="24"/>
          <w:lang w:val="en-US"/>
        </w:rPr>
        <w:t>PDV</w:t>
      </w:r>
      <w:r w:rsidRPr="00183EEB">
        <w:rPr>
          <w:rFonts w:ascii="Times New Roman" w:hAnsi="Times New Roman" w:cs="Times New Roman"/>
          <w:sz w:val="24"/>
          <w:szCs w:val="24"/>
        </w:rPr>
        <w:t xml:space="preserve">∞ = </w:t>
      </w:r>
      <w:r w:rsidRPr="00183EEB">
        <w:rPr>
          <w:rFonts w:ascii="Times New Roman" w:hAnsi="Times New Roman" w:cs="Times New Roman"/>
          <w:sz w:val="24"/>
          <w:szCs w:val="24"/>
          <w:lang w:val="en-US"/>
        </w:rPr>
        <w:t>TRConst</w:t>
      </w:r>
      <w:r w:rsidRPr="00183EEB">
        <w:rPr>
          <w:rFonts w:ascii="Times New Roman" w:hAnsi="Times New Roman" w:cs="Times New Roman"/>
          <w:sz w:val="24"/>
          <w:szCs w:val="24"/>
        </w:rPr>
        <w:t xml:space="preserve"> /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 xml:space="preserve">  ; где </w:t>
      </w:r>
      <w:r w:rsidRPr="00183EEB">
        <w:rPr>
          <w:rFonts w:ascii="Times New Roman" w:hAnsi="Times New Roman" w:cs="Times New Roman"/>
          <w:sz w:val="24"/>
          <w:szCs w:val="24"/>
          <w:lang w:val="en-US"/>
        </w:rPr>
        <w:t>TRConst</w:t>
      </w:r>
      <w:r w:rsidRPr="00183EEB">
        <w:rPr>
          <w:rFonts w:ascii="Times New Roman" w:hAnsi="Times New Roman" w:cs="Times New Roman"/>
          <w:sz w:val="24"/>
          <w:szCs w:val="24"/>
        </w:rPr>
        <w:t xml:space="preserve"> – величина арендой платы за год, а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 xml:space="preserve"> – процентная ставка.</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Цена земли прямо пропорциональна приносимой ею арендной плате и обратно пропорциональна норме ссудного процента. Рыночная цена земли представляет собой капитализированную арендную плату, т.е. это сегодняшняя дисконтированная стоимость всех ожидаемых в будущем арендных платежей.</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Действие закона предложения на рынке земли обусловлено абсолютной ограниченностью предложения земли. Предложение на рынке зависит от цены, которая может быть различной в  зависимости от качества земли. Помимо цены, есть следующие неценовые факторы: увеличение предложения земли за счет освоения новых земельных участков, изменения издержек производства сельскохозяйственной продукции, налоговых ставок, так называемого фактора ожидания – ожидания снижения или повышения цены земли, а так же численности продавцов и прочих факторов. </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Спрос является эластичным. Есть несколько причин формирования спроса: это приобретение земли для производства экономического блага с целью получения прибыли, это приобретение земли с целью дальнейшей перепродажи, т.е. целью становится спекулятивный доход и это приобретение земли для производства сельскохозяйственной продукции, предназначенной для текущего потребления. Структурные изменения спроса на землю обуславливаются ценой, размерами площади земли, ее местоположением, экологическими условиями, налогами, доходами покупателей, количеством покупателей, опять же фактором ожидания, размером будущей ренты, величиной трансакционных издержек и прочими факторами. </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График:</w:t>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3152775" cy="2162175"/>
            <wp:effectExtent l="19050" t="0" r="9525" b="0"/>
            <wp:docPr id="3" name="Рисунок 1"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06"/>
                    <pic:cNvPicPr>
                      <a:picLocks noChangeAspect="1" noChangeArrowheads="1"/>
                    </pic:cNvPicPr>
                  </pic:nvPicPr>
                  <pic:blipFill>
                    <a:blip r:embed="rId54" cstate="print"/>
                    <a:srcRect/>
                    <a:stretch>
                      <a:fillRect/>
                    </a:stretch>
                  </pic:blipFill>
                  <pic:spPr bwMode="auto">
                    <a:xfrm>
                      <a:off x="0" y="0"/>
                      <a:ext cx="3152775" cy="2162175"/>
                    </a:xfrm>
                    <a:prstGeom prst="rect">
                      <a:avLst/>
                    </a:prstGeom>
                    <a:noFill/>
                    <a:ln w="9525">
                      <a:noFill/>
                      <a:miter lim="800000"/>
                      <a:headEnd/>
                      <a:tailEnd/>
                    </a:ln>
                  </pic:spPr>
                </pic:pic>
              </a:graphicData>
            </a:graphic>
          </wp:inline>
        </w:drawing>
      </w:r>
    </w:p>
    <w:p w:rsidR="000C464E" w:rsidRPr="00183EEB" w:rsidRDefault="000C464E"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На заметку, рынок земли представляет собой рынок несовершенной конкуренции. На рынке земли действует некоторое ограниченное число продавцов и покупателей, которые нередко диктуют цену. Объекты уникальны (как минимум по местоположению) и не могут служить идеальной заменой друг другу. К тому же условия входа на рынок ограничены объемами капиталовложений и другими барьерами.</w:t>
      </w:r>
    </w:p>
    <w:p w:rsidR="00726771" w:rsidRPr="00183EEB" w:rsidRDefault="00726771" w:rsidP="00183EEB">
      <w:pPr>
        <w:spacing w:after="0"/>
        <w:jc w:val="both"/>
        <w:rPr>
          <w:rFonts w:ascii="Times New Roman" w:hAnsi="Times New Roman" w:cs="Times New Roman"/>
          <w:sz w:val="24"/>
          <w:szCs w:val="24"/>
        </w:rPr>
      </w:pPr>
    </w:p>
    <w:p w:rsidR="00D82AD6"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24. </w:t>
      </w:r>
      <w:r w:rsidR="00D82AD6" w:rsidRPr="00183EEB">
        <w:rPr>
          <w:rFonts w:ascii="Times New Roman" w:hAnsi="Times New Roman" w:cs="Times New Roman"/>
          <w:b/>
          <w:color w:val="FF0000"/>
          <w:sz w:val="24"/>
          <w:szCs w:val="24"/>
        </w:rPr>
        <w:t>Картелеподобная структура рынка. Механизм координации действий олигополистов: лидерство в ценах (барометрическое, на основе низких издержек, доминирующей фирмы); схема «издержки плюс»; фокальные точки.  Объяснить и показать графически.</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Фирмы не вступают друг с другом в соглашения, но подчиняют свое поведение свое поведение определенным неписанным правилам.</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 xml:space="preserve">Лидерство в ценах : все крупные изменения цен проводит сначала одна фирма, а затем они повторяются в близких размерах остальными фирмами.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Барометрическое лидерство- фирма первая устанавливающая цены, подобно барометру отслеживает развитие обстановки в отрасли.Барометрический лидер активно влияет на рыночное равновесие . если он не поднимает цену первым то мелкие фирмы не рашаться сделать это, т.к единственная фирма с более высокими ценами чем у других потеряет клиентов.</w:t>
      </w:r>
    </w:p>
    <w:p w:rsidR="00726771" w:rsidRPr="00183EEB" w:rsidRDefault="00726771" w:rsidP="00183EEB">
      <w:pPr>
        <w:spacing w:after="0"/>
        <w:jc w:val="both"/>
        <w:rPr>
          <w:rFonts w:ascii="Times New Roman" w:hAnsi="Times New Roman" w:cs="Times New Roman"/>
          <w:b/>
          <w:color w:val="1D1B11" w:themeColor="background2" w:themeShade="1A"/>
          <w:sz w:val="24"/>
          <w:szCs w:val="24"/>
        </w:rPr>
      </w:pPr>
      <w:r w:rsidRPr="00183EEB">
        <w:rPr>
          <w:rFonts w:ascii="Times New Roman" w:hAnsi="Times New Roman" w:cs="Times New Roman"/>
          <w:b/>
          <w:color w:val="1D1B11" w:themeColor="background2" w:themeShade="1A"/>
          <w:sz w:val="24"/>
          <w:szCs w:val="24"/>
        </w:rPr>
        <w:t>Низкие издержки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lastRenderedPageBreak/>
        <w:t xml:space="preserve"> На рынке действуют 2 фирмы, производящие один и тот же продукт и делят рынок пополам. НА их продукцию существует одинаковый спрос </w:t>
      </w:r>
      <w:r w:rsidRPr="00183EEB">
        <w:rPr>
          <w:rFonts w:ascii="Times New Roman" w:hAnsi="Times New Roman" w:cs="Times New Roman"/>
          <w:color w:val="1D1B11" w:themeColor="background2" w:themeShade="1A"/>
          <w:sz w:val="24"/>
          <w:szCs w:val="24"/>
          <w:lang w:val="en-US"/>
        </w:rPr>
        <w:t>D</w:t>
      </w:r>
      <w:r w:rsidRPr="00183EEB">
        <w:rPr>
          <w:rFonts w:ascii="Times New Roman" w:hAnsi="Times New Roman" w:cs="Times New Roman"/>
          <w:color w:val="1D1B11" w:themeColor="background2" w:themeShade="1A"/>
          <w:sz w:val="24"/>
          <w:szCs w:val="24"/>
        </w:rPr>
        <w:t xml:space="preserve">1 и придельный доход </w:t>
      </w:r>
      <w:r w:rsidRPr="00183EEB">
        <w:rPr>
          <w:rFonts w:ascii="Times New Roman" w:hAnsi="Times New Roman" w:cs="Times New Roman"/>
          <w:color w:val="1D1B11" w:themeColor="background2" w:themeShade="1A"/>
          <w:sz w:val="24"/>
          <w:szCs w:val="24"/>
          <w:lang w:val="en-US"/>
        </w:rPr>
        <w:t>MR</w:t>
      </w:r>
      <w:r w:rsidRPr="00183EEB">
        <w:rPr>
          <w:rFonts w:ascii="Times New Roman" w:hAnsi="Times New Roman" w:cs="Times New Roman"/>
          <w:color w:val="1D1B11" w:themeColor="background2" w:themeShade="1A"/>
          <w:sz w:val="24"/>
          <w:szCs w:val="24"/>
        </w:rPr>
        <w:t xml:space="preserve">1. Допустим первая фирма имет более низкую кривую общих и придельных издержек. Чем другая фирма.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ab/>
        <w:t>Фирма лидер будет действовать по правилу М</w:t>
      </w:r>
      <w:r w:rsidRPr="00183EEB">
        <w:rPr>
          <w:rFonts w:ascii="Times New Roman" w:hAnsi="Times New Roman" w:cs="Times New Roman"/>
          <w:color w:val="1D1B11" w:themeColor="background2" w:themeShade="1A"/>
          <w:sz w:val="24"/>
          <w:szCs w:val="24"/>
          <w:lang w:val="en-US"/>
        </w:rPr>
        <w:t>R</w:t>
      </w:r>
      <w:r w:rsidRPr="00183EEB">
        <w:rPr>
          <w:rFonts w:ascii="Times New Roman" w:hAnsi="Times New Roman" w:cs="Times New Roman"/>
          <w:color w:val="1D1B11" w:themeColor="background2" w:themeShade="1A"/>
          <w:sz w:val="24"/>
          <w:szCs w:val="24"/>
        </w:rPr>
        <w:t xml:space="preserve">= МС и установит объем выпуска </w:t>
      </w:r>
      <w:r w:rsidRPr="00183EEB">
        <w:rPr>
          <w:rFonts w:ascii="Times New Roman" w:hAnsi="Times New Roman" w:cs="Times New Roman"/>
          <w:color w:val="1D1B11" w:themeColor="background2" w:themeShade="1A"/>
          <w:sz w:val="24"/>
          <w:szCs w:val="24"/>
          <w:lang w:val="en-US"/>
        </w:rPr>
        <w:t>Q</w:t>
      </w:r>
      <w:r w:rsidRPr="00183EEB">
        <w:rPr>
          <w:rFonts w:ascii="Times New Roman" w:hAnsi="Times New Roman" w:cs="Times New Roman"/>
          <w:color w:val="1D1B11" w:themeColor="background2" w:themeShade="1A"/>
          <w:sz w:val="24"/>
          <w:szCs w:val="24"/>
        </w:rPr>
        <w:t xml:space="preserve">1 и цену Р1.  Покупатели заинтересованы приобретать однородные товары там, где они дешевле.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 xml:space="preserve">2я фирма не может назначить цену выше чем Р1, это значит что ее кривая спроса становится ломаной. До </w:t>
      </w:r>
      <w:r w:rsidRPr="00183EEB">
        <w:rPr>
          <w:rFonts w:ascii="Times New Roman" w:hAnsi="Times New Roman" w:cs="Times New Roman"/>
          <w:color w:val="1D1B11" w:themeColor="background2" w:themeShade="1A"/>
          <w:sz w:val="24"/>
          <w:szCs w:val="24"/>
          <w:lang w:val="en-US"/>
        </w:rPr>
        <w:t>Q</w:t>
      </w:r>
      <w:r w:rsidRPr="00183EEB">
        <w:rPr>
          <w:rFonts w:ascii="Times New Roman" w:hAnsi="Times New Roman" w:cs="Times New Roman"/>
          <w:color w:val="1D1B11" w:themeColor="background2" w:themeShade="1A"/>
          <w:sz w:val="24"/>
          <w:szCs w:val="24"/>
        </w:rPr>
        <w:t xml:space="preserve">1 она будет горизонтальной прямой совпадающей с Р1А.   т.к она горизонтально то с ней совпадет и </w:t>
      </w:r>
      <w:r w:rsidRPr="00183EEB">
        <w:rPr>
          <w:rFonts w:ascii="Times New Roman" w:hAnsi="Times New Roman" w:cs="Times New Roman"/>
          <w:color w:val="1D1B11" w:themeColor="background2" w:themeShade="1A"/>
          <w:sz w:val="24"/>
          <w:szCs w:val="24"/>
          <w:lang w:val="en-US"/>
        </w:rPr>
        <w:t>MR</w:t>
      </w:r>
      <w:r w:rsidRPr="00183EEB">
        <w:rPr>
          <w:rFonts w:ascii="Times New Roman" w:hAnsi="Times New Roman" w:cs="Times New Roman"/>
          <w:color w:val="1D1B11" w:themeColor="background2" w:themeShade="1A"/>
          <w:sz w:val="24"/>
          <w:szCs w:val="24"/>
        </w:rPr>
        <w:t>2.</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 xml:space="preserve"> 2я фирма как и 1я выберет объем производства </w:t>
      </w:r>
      <w:r w:rsidRPr="00183EEB">
        <w:rPr>
          <w:rFonts w:ascii="Times New Roman" w:hAnsi="Times New Roman" w:cs="Times New Roman"/>
          <w:color w:val="1D1B11" w:themeColor="background2" w:themeShade="1A"/>
          <w:sz w:val="24"/>
          <w:szCs w:val="24"/>
          <w:lang w:val="en-US"/>
        </w:rPr>
        <w:t>Q</w:t>
      </w:r>
      <w:r w:rsidRPr="00183EEB">
        <w:rPr>
          <w:rFonts w:ascii="Times New Roman" w:hAnsi="Times New Roman" w:cs="Times New Roman"/>
          <w:color w:val="1D1B11" w:themeColor="background2" w:themeShade="1A"/>
          <w:sz w:val="24"/>
          <w:szCs w:val="24"/>
        </w:rPr>
        <w:t>1 и цену Р1.</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noProof/>
          <w:sz w:val="24"/>
          <w:szCs w:val="24"/>
          <w:lang w:val="en-US" w:eastAsia="ru-RU"/>
        </w:rPr>
        <w:drawing>
          <wp:inline distT="0" distB="0" distL="0" distR="0">
            <wp:extent cx="2447925" cy="2198136"/>
            <wp:effectExtent l="0" t="0" r="0" b="0"/>
            <wp:docPr id="14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cstate="print"/>
                    <a:srcRect l="37980" t="31071" r="38462" b="31301"/>
                    <a:stretch/>
                  </pic:blipFill>
                  <pic:spPr bwMode="auto">
                    <a:xfrm>
                      <a:off x="0" y="0"/>
                      <a:ext cx="2446617" cy="2196962"/>
                    </a:xfrm>
                    <a:prstGeom prst="rect">
                      <a:avLst/>
                    </a:prstGeom>
                    <a:ln>
                      <a:noFill/>
                    </a:ln>
                    <a:extLst>
                      <a:ext uri="{53640926-AAD7-44d8-BBD7-CCE9431645EC}">
                        <a14:shadowObscured xmlns:a14="http://schemas.microsoft.com/office/drawing/2010/main"/>
                      </a:ext>
                    </a:extLst>
                  </pic:spPr>
                </pic:pic>
              </a:graphicData>
            </a:graphic>
          </wp:inline>
        </w:drawing>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p>
    <w:p w:rsidR="00726771" w:rsidRPr="00183EEB" w:rsidRDefault="00726771" w:rsidP="00183EEB">
      <w:pPr>
        <w:spacing w:after="0"/>
        <w:jc w:val="both"/>
        <w:rPr>
          <w:rFonts w:ascii="Times New Roman" w:hAnsi="Times New Roman" w:cs="Times New Roman"/>
          <w:color w:val="1D1B11" w:themeColor="background2" w:themeShade="1A"/>
          <w:sz w:val="24"/>
          <w:szCs w:val="24"/>
        </w:rPr>
      </w:pPr>
    </w:p>
    <w:p w:rsidR="00726771" w:rsidRPr="00183EEB" w:rsidRDefault="00726771" w:rsidP="00183EEB">
      <w:pPr>
        <w:spacing w:after="0"/>
        <w:jc w:val="both"/>
        <w:rPr>
          <w:rFonts w:ascii="Times New Roman" w:hAnsi="Times New Roman" w:cs="Times New Roman"/>
          <w:b/>
          <w:color w:val="1D1B11" w:themeColor="background2" w:themeShade="1A"/>
          <w:sz w:val="24"/>
          <w:szCs w:val="24"/>
        </w:rPr>
      </w:pPr>
      <w:r w:rsidRPr="00183EEB">
        <w:rPr>
          <w:rFonts w:ascii="Times New Roman" w:hAnsi="Times New Roman" w:cs="Times New Roman"/>
          <w:b/>
          <w:color w:val="1D1B11" w:themeColor="background2" w:themeShade="1A"/>
          <w:sz w:val="24"/>
          <w:szCs w:val="24"/>
        </w:rPr>
        <w:t>Доминирующей фирмы</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noProof/>
          <w:sz w:val="24"/>
          <w:szCs w:val="24"/>
          <w:lang w:val="en-US" w:eastAsia="ru-RU"/>
        </w:rPr>
        <w:drawing>
          <wp:inline distT="0" distB="0" distL="0" distR="0">
            <wp:extent cx="3352800" cy="2198193"/>
            <wp:effectExtent l="0" t="0" r="0" b="0"/>
            <wp:docPr id="142"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cstate="print"/>
                    <a:srcRect l="36217" t="27081" r="39584" b="44698"/>
                    <a:stretch/>
                  </pic:blipFill>
                  <pic:spPr bwMode="auto">
                    <a:xfrm>
                      <a:off x="0" y="0"/>
                      <a:ext cx="3360917" cy="2203515"/>
                    </a:xfrm>
                    <a:prstGeom prst="rect">
                      <a:avLst/>
                    </a:prstGeom>
                    <a:ln>
                      <a:noFill/>
                    </a:ln>
                    <a:extLst>
                      <a:ext uri="{53640926-AAD7-44d8-BBD7-CCE9431645EC}">
                        <a14:shadowObscured xmlns:a14="http://schemas.microsoft.com/office/drawing/2010/main"/>
                      </a:ext>
                    </a:extLst>
                  </pic:spPr>
                </pic:pic>
              </a:graphicData>
            </a:graphic>
          </wp:inline>
        </w:drawing>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 xml:space="preserve">Часть фир являются ценополучателями, кривые их предложения совпадут с кривыми предельных издержек.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 xml:space="preserve">Кривая предложения всей этой группы фирм может быть получена путем горизонтального суммирования индивидуальных кривых.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 xml:space="preserve">Фирма лидер не может не может устранить из рынка все малые фирмы.  Индивидуальная кривая спроса на продукцию лидера будет складываться по остаточному принципу : путем вычитания из отраслевого объема спроса того количества товаров, которые поставят конкуренты.  В соответствии с кривой спроса на продукцию лидера складывается и кривая его предельного дохода. Ее пересечение с кривой придельных издержек позволяет последнему выявить оптимальный уровень производства и цену. Конкуренты ценополучатели поддержат этот уровень цен и в соответствии с кривой своего предложения выпустят </w:t>
      </w:r>
      <w:r w:rsidRPr="00183EEB">
        <w:rPr>
          <w:rFonts w:ascii="Times New Roman" w:hAnsi="Times New Roman" w:cs="Times New Roman"/>
          <w:color w:val="1D1B11" w:themeColor="background2" w:themeShade="1A"/>
          <w:sz w:val="24"/>
          <w:szCs w:val="24"/>
          <w:lang w:val="en-US"/>
        </w:rPr>
        <w:t>Qf</w:t>
      </w:r>
      <w:r w:rsidRPr="00183EEB">
        <w:rPr>
          <w:rFonts w:ascii="Times New Roman" w:hAnsi="Times New Roman" w:cs="Times New Roman"/>
          <w:color w:val="1D1B11" w:themeColor="background2" w:themeShade="1A"/>
          <w:sz w:val="24"/>
          <w:szCs w:val="24"/>
        </w:rPr>
        <w:t xml:space="preserve"> товаров.</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lastRenderedPageBreak/>
        <w:t>Если предложенная лидером цена выше минимального значения средних издержек малых конкурентов то это значит что они получают экономические прибыли и это повлечет за собой приток новых фирм в отрасль.</w:t>
      </w:r>
    </w:p>
    <w:p w:rsidR="00726771" w:rsidRPr="00183EEB" w:rsidRDefault="00726771" w:rsidP="00183EEB">
      <w:pPr>
        <w:spacing w:after="0"/>
        <w:jc w:val="both"/>
        <w:rPr>
          <w:rFonts w:ascii="Times New Roman" w:hAnsi="Times New Roman" w:cs="Times New Roman"/>
          <w:b/>
          <w:color w:val="1D1B11" w:themeColor="background2" w:themeShade="1A"/>
          <w:sz w:val="24"/>
          <w:szCs w:val="24"/>
        </w:rPr>
      </w:pPr>
      <w:r w:rsidRPr="00183EEB">
        <w:rPr>
          <w:rFonts w:ascii="Times New Roman" w:hAnsi="Times New Roman" w:cs="Times New Roman"/>
          <w:b/>
          <w:color w:val="1D1B11" w:themeColor="background2" w:themeShade="1A"/>
          <w:sz w:val="24"/>
          <w:szCs w:val="24"/>
        </w:rPr>
        <w:t>Схема издержки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 xml:space="preserve">Использование этой схемы предполагает, что фирмы отрасли ориентируются на примерно одинаковый процент прибыли по отношению к издержкам.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 xml:space="preserve">Как только процент прибыли какой то фирмы резко снижается по сравнению с принятым в отрасли, фирмы конкуренты воспринимают это как объявление войны и начинают ответные действия.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Используется для координации действий как в отсутствии ценового лидерства так и при его наличии. В последнем случае ее применяет и лидер и фирмы последователи.</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b/>
          <w:color w:val="1D1B11" w:themeColor="background2" w:themeShade="1A"/>
          <w:sz w:val="24"/>
          <w:szCs w:val="24"/>
        </w:rPr>
        <w:t>Фокальные точки</w:t>
      </w:r>
      <w:r w:rsidRPr="00183EEB">
        <w:rPr>
          <w:rFonts w:ascii="Times New Roman" w:hAnsi="Times New Roman" w:cs="Times New Roman"/>
          <w:color w:val="1D1B11" w:themeColor="background2" w:themeShade="1A"/>
          <w:sz w:val="24"/>
          <w:szCs w:val="24"/>
        </w:rPr>
        <w:t xml:space="preserve">- определяют психологически значимые уровни рыночных параметров.( цены , скидки, минимальные объемы поставки) </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В качестве фокальных точек чаще всего используют : 1) круглые цифры</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2) исторически обусловленные показатели</w:t>
      </w:r>
    </w:p>
    <w:p w:rsidR="00726771" w:rsidRPr="00183EEB" w:rsidRDefault="00726771" w:rsidP="00183EEB">
      <w:pPr>
        <w:spacing w:after="0"/>
        <w:jc w:val="both"/>
        <w:rPr>
          <w:rFonts w:ascii="Times New Roman" w:hAnsi="Times New Roman" w:cs="Times New Roman"/>
          <w:color w:val="1D1B11" w:themeColor="background2" w:themeShade="1A"/>
          <w:sz w:val="24"/>
          <w:szCs w:val="24"/>
        </w:rPr>
      </w:pPr>
      <w:r w:rsidRPr="00183EEB">
        <w:rPr>
          <w:rFonts w:ascii="Times New Roman" w:hAnsi="Times New Roman" w:cs="Times New Roman"/>
          <w:color w:val="1D1B11" w:themeColor="background2" w:themeShade="1A"/>
          <w:sz w:val="24"/>
          <w:szCs w:val="24"/>
        </w:rPr>
        <w:t>3) цены, на стандартную величину отличающиеся от цены самой известной фирмы, наиболее распространенного сорта и тд.</w:t>
      </w:r>
    </w:p>
    <w:p w:rsidR="00540740" w:rsidRPr="00183EEB" w:rsidRDefault="00540740" w:rsidP="00183EEB">
      <w:pPr>
        <w:spacing w:after="0"/>
        <w:jc w:val="both"/>
        <w:rPr>
          <w:rFonts w:ascii="Times New Roman" w:hAnsi="Times New Roman" w:cs="Times New Roman"/>
          <w:sz w:val="24"/>
          <w:szCs w:val="24"/>
        </w:rPr>
      </w:pPr>
    </w:p>
    <w:p w:rsidR="00D82AD6" w:rsidRPr="00183EEB" w:rsidRDefault="00726771" w:rsidP="00183EEB">
      <w:pPr>
        <w:spacing w:after="0"/>
        <w:jc w:val="both"/>
        <w:rPr>
          <w:rFonts w:ascii="Times New Roman" w:hAnsi="Times New Roman" w:cs="Times New Roman"/>
          <w:sz w:val="24"/>
          <w:szCs w:val="24"/>
          <w:highlight w:val="red"/>
        </w:rPr>
      </w:pPr>
      <w:r w:rsidRPr="00183EEB">
        <w:rPr>
          <w:rFonts w:ascii="Times New Roman" w:hAnsi="Times New Roman" w:cs="Times New Roman"/>
          <w:sz w:val="24"/>
          <w:szCs w:val="24"/>
          <w:highlight w:val="red"/>
        </w:rPr>
        <w:t xml:space="preserve">25. </w:t>
      </w:r>
      <w:r w:rsidR="00D82AD6" w:rsidRPr="00183EEB">
        <w:rPr>
          <w:rFonts w:ascii="Times New Roman" w:hAnsi="Times New Roman" w:cs="Times New Roman"/>
          <w:sz w:val="24"/>
          <w:szCs w:val="24"/>
          <w:highlight w:val="red"/>
        </w:rPr>
        <w:t xml:space="preserve">Основные подходы к регулированию монополий: достоинства и недостатки и графическая интерпретация </w:t>
      </w:r>
    </w:p>
    <w:p w:rsidR="00D82AD6" w:rsidRPr="00183EEB" w:rsidRDefault="00726771" w:rsidP="00183EEB">
      <w:pPr>
        <w:spacing w:after="0"/>
        <w:jc w:val="both"/>
        <w:rPr>
          <w:rFonts w:ascii="Times New Roman" w:hAnsi="Times New Roman" w:cs="Times New Roman"/>
          <w:b/>
          <w:color w:val="FF0000"/>
          <w:sz w:val="24"/>
          <w:szCs w:val="24"/>
          <w:highlight w:val="red"/>
        </w:rPr>
      </w:pPr>
      <w:r w:rsidRPr="00183EEB">
        <w:rPr>
          <w:rFonts w:ascii="Times New Roman" w:hAnsi="Times New Roman" w:cs="Times New Roman"/>
          <w:b/>
          <w:color w:val="FF0000"/>
          <w:sz w:val="24"/>
          <w:szCs w:val="24"/>
        </w:rPr>
        <w:t xml:space="preserve">26. </w:t>
      </w:r>
      <w:r w:rsidR="00D82AD6" w:rsidRPr="00183EEB">
        <w:rPr>
          <w:rFonts w:ascii="Times New Roman" w:hAnsi="Times New Roman" w:cs="Times New Roman"/>
          <w:b/>
          <w:color w:val="FF0000"/>
          <w:sz w:val="24"/>
          <w:szCs w:val="24"/>
        </w:rPr>
        <w:t>Критерии рынка несовершенной конкуренции. Объяснить</w:t>
      </w:r>
      <w:r w:rsidR="00D82AD6" w:rsidRPr="00183EEB">
        <w:rPr>
          <w:rFonts w:ascii="Times New Roman" w:hAnsi="Times New Roman" w:cs="Times New Roman"/>
          <w:b/>
          <w:sz w:val="24"/>
          <w:szCs w:val="24"/>
          <w:highlight w:val="red"/>
        </w:rPr>
        <w:t xml:space="preserve"> и показать графически.  </w:t>
      </w:r>
      <w:r w:rsidR="00D82AD6" w:rsidRPr="00183EEB">
        <w:rPr>
          <w:rFonts w:ascii="Times New Roman" w:hAnsi="Times New Roman" w:cs="Times New Roman"/>
          <w:b/>
          <w:color w:val="FF0000"/>
          <w:sz w:val="24"/>
          <w:szCs w:val="24"/>
        </w:rPr>
        <w:t>Основные черты рынка монополии, х-неэффективность.</w:t>
      </w:r>
    </w:p>
    <w:p w:rsidR="00726771" w:rsidRPr="00183EEB" w:rsidRDefault="00726771" w:rsidP="00183EEB">
      <w:p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 xml:space="preserve">Критерием несовершенной конкуренции является понижение кривой спроса и цен с ростом выпуска продукции фирмы. </w:t>
      </w:r>
    </w:p>
    <w:p w:rsidR="00726771" w:rsidRPr="00183EEB" w:rsidRDefault="00726771" w:rsidP="00183EEB">
      <w:pPr>
        <w:shd w:val="clear" w:color="auto" w:fill="FFFFFF"/>
        <w:spacing w:after="0"/>
        <w:ind w:firstLine="708"/>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Основной чертой несовершенной конкуренции является возможность продавцов или покупателей в той или иной степени воздействовать на цену. Выделяют три модели рынков несовершенной конкуренции: чистая монополия, олигополия и монополистическая конкуренция</w:t>
      </w:r>
    </w:p>
    <w:p w:rsidR="00726771" w:rsidRPr="00183EEB" w:rsidRDefault="00726771" w:rsidP="00183EEB">
      <w:pPr>
        <w:shd w:val="clear" w:color="auto" w:fill="FFFFFF"/>
        <w:spacing w:after="0"/>
        <w:jc w:val="both"/>
        <w:rPr>
          <w:rFonts w:ascii="Times New Roman" w:eastAsia="Times New Roman" w:hAnsi="Times New Roman" w:cs="Times New Roman"/>
          <w:bCs/>
          <w:sz w:val="24"/>
          <w:szCs w:val="24"/>
          <w:lang w:eastAsia="ru-RU"/>
        </w:rPr>
      </w:pPr>
      <w:r w:rsidRPr="00183EEB">
        <w:rPr>
          <w:rFonts w:ascii="Times New Roman" w:eastAsia="Times New Roman" w:hAnsi="Times New Roman" w:cs="Times New Roman"/>
          <w:b/>
          <w:sz w:val="24"/>
          <w:szCs w:val="24"/>
          <w:shd w:val="clear" w:color="auto" w:fill="FFFFFF"/>
          <w:lang w:eastAsia="ru-RU"/>
        </w:rPr>
        <w:t>Монополия</w:t>
      </w:r>
      <w:r w:rsidRPr="00183EEB">
        <w:rPr>
          <w:rFonts w:ascii="Times New Roman" w:eastAsia="Times New Roman" w:hAnsi="Times New Roman" w:cs="Times New Roman"/>
          <w:sz w:val="24"/>
          <w:szCs w:val="24"/>
          <w:shd w:val="clear" w:color="auto" w:fill="FFFFFF"/>
          <w:lang w:eastAsia="ru-RU"/>
        </w:rPr>
        <w:t xml:space="preserve"> - вид несовершенной конкуренции при котором на рынке действует один-единственный продавец. Несовершенство конкуренции при монополии достигает наивысшей степени, поэтому основными чертами рынка монополии являются</w:t>
      </w:r>
      <w:r w:rsidRPr="00183EEB">
        <w:rPr>
          <w:rFonts w:ascii="Times New Roman" w:eastAsia="Times New Roman" w:hAnsi="Times New Roman" w:cs="Times New Roman"/>
          <w:sz w:val="24"/>
          <w:szCs w:val="24"/>
          <w:lang w:eastAsia="ru-RU"/>
        </w:rPr>
        <w:t xml:space="preserve">: </w:t>
      </w:r>
      <w:r w:rsidRPr="00183EEB">
        <w:rPr>
          <w:rFonts w:ascii="Times New Roman" w:eastAsia="Times New Roman" w:hAnsi="Times New Roman" w:cs="Times New Roman"/>
          <w:bCs/>
          <w:sz w:val="24"/>
          <w:szCs w:val="24"/>
          <w:lang w:eastAsia="ru-RU"/>
        </w:rPr>
        <w:t>наличие единой фирмы-гиганта,</w:t>
      </w:r>
      <w:r w:rsidRPr="00183EEB">
        <w:rPr>
          <w:rFonts w:ascii="Times New Roman" w:eastAsia="Times New Roman" w:hAnsi="Times New Roman" w:cs="Times New Roman"/>
          <w:sz w:val="24"/>
          <w:szCs w:val="24"/>
          <w:lang w:eastAsia="ru-RU"/>
        </w:rPr>
        <w:t xml:space="preserve"> </w:t>
      </w:r>
      <w:r w:rsidRPr="00183EEB">
        <w:rPr>
          <w:rFonts w:ascii="Times New Roman" w:eastAsia="Times New Roman" w:hAnsi="Times New Roman" w:cs="Times New Roman"/>
          <w:bCs/>
          <w:sz w:val="24"/>
          <w:szCs w:val="24"/>
          <w:lang w:eastAsia="ru-RU"/>
        </w:rPr>
        <w:t>уникальность и незаменимость продукции,</w:t>
      </w:r>
      <w:r w:rsidRPr="00183EEB">
        <w:rPr>
          <w:rFonts w:ascii="Times New Roman" w:eastAsia="Times New Roman" w:hAnsi="Times New Roman" w:cs="Times New Roman"/>
          <w:sz w:val="24"/>
          <w:szCs w:val="24"/>
          <w:lang w:eastAsia="ru-RU"/>
        </w:rPr>
        <w:t xml:space="preserve"> </w:t>
      </w:r>
      <w:r w:rsidRPr="00183EEB">
        <w:rPr>
          <w:rFonts w:ascii="Times New Roman" w:eastAsia="Times New Roman" w:hAnsi="Times New Roman" w:cs="Times New Roman"/>
          <w:bCs/>
          <w:sz w:val="24"/>
          <w:szCs w:val="24"/>
          <w:lang w:eastAsia="ru-RU"/>
        </w:rPr>
        <w:t xml:space="preserve">полнота имеющейся информации и непреодолимые барьеры. </w:t>
      </w:r>
    </w:p>
    <w:p w:rsidR="00726771" w:rsidRPr="00183EEB" w:rsidRDefault="00726771" w:rsidP="00183EEB">
      <w:pPr>
        <w:shd w:val="clear" w:color="auto" w:fill="FFFFFF"/>
        <w:spacing w:after="0"/>
        <w:jc w:val="both"/>
        <w:textAlignment w:val="baseline"/>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Характерными чертами монополии  являются:</w:t>
      </w:r>
    </w:p>
    <w:p w:rsidR="00726771" w:rsidRPr="00183EEB" w:rsidRDefault="00726771" w:rsidP="00183EEB">
      <w:pPr>
        <w:numPr>
          <w:ilvl w:val="0"/>
          <w:numId w:val="31"/>
        </w:numPr>
        <w:shd w:val="clear" w:color="auto" w:fill="FFFFFF"/>
        <w:spacing w:after="0"/>
        <w:ind w:left="375"/>
        <w:jc w:val="both"/>
        <w:textAlignment w:val="baseline"/>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единственный продавец;</w:t>
      </w:r>
    </w:p>
    <w:p w:rsidR="00726771" w:rsidRPr="00183EEB" w:rsidRDefault="00726771" w:rsidP="00183EEB">
      <w:pPr>
        <w:numPr>
          <w:ilvl w:val="0"/>
          <w:numId w:val="31"/>
        </w:numPr>
        <w:shd w:val="clear" w:color="auto" w:fill="FFFFFF"/>
        <w:spacing w:after="0"/>
        <w:ind w:left="375"/>
        <w:jc w:val="both"/>
        <w:textAlignment w:val="baseline"/>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отсутствие близких продуктов-заменителей (нет альтернативы);</w:t>
      </w:r>
    </w:p>
    <w:p w:rsidR="00726771" w:rsidRPr="00183EEB" w:rsidRDefault="00726771" w:rsidP="00183EEB">
      <w:pPr>
        <w:numPr>
          <w:ilvl w:val="0"/>
          <w:numId w:val="31"/>
        </w:numPr>
        <w:shd w:val="clear" w:color="auto" w:fill="FFFFFF"/>
        <w:spacing w:after="0"/>
        <w:ind w:left="375"/>
        <w:jc w:val="both"/>
        <w:textAlignment w:val="baseline"/>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диктуемая цена;</w:t>
      </w:r>
    </w:p>
    <w:p w:rsidR="00726771" w:rsidRPr="00183EEB" w:rsidRDefault="00726771" w:rsidP="00183EEB">
      <w:pPr>
        <w:numPr>
          <w:ilvl w:val="0"/>
          <w:numId w:val="31"/>
        </w:numPr>
        <w:shd w:val="clear" w:color="auto" w:fill="FFFFFF"/>
        <w:spacing w:after="0"/>
        <w:ind w:left="375"/>
        <w:jc w:val="both"/>
        <w:textAlignment w:val="baseline"/>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вступление в отрасль заблокировано.</w:t>
      </w:r>
    </w:p>
    <w:p w:rsidR="00726771" w:rsidRPr="00183EEB" w:rsidRDefault="00726771" w:rsidP="00183EEB">
      <w:pPr>
        <w:shd w:val="clear" w:color="auto" w:fill="FFFFFF"/>
        <w:spacing w:after="0"/>
        <w:jc w:val="both"/>
        <w:rPr>
          <w:rFonts w:ascii="Times New Roman" w:eastAsia="Times New Roman" w:hAnsi="Times New Roman" w:cs="Times New Roman"/>
          <w:bCs/>
          <w:color w:val="5C5C5C"/>
          <w:sz w:val="24"/>
          <w:szCs w:val="24"/>
          <w:lang w:eastAsia="ru-RU"/>
        </w:rPr>
      </w:pPr>
    </w:p>
    <w:p w:rsidR="00726771" w:rsidRPr="00183EEB" w:rsidRDefault="00726771" w:rsidP="00183EEB">
      <w:pPr>
        <w:numPr>
          <w:ilvl w:val="0"/>
          <w:numId w:val="35"/>
        </w:numPr>
        <w:shd w:val="clear" w:color="auto" w:fill="FFFFFF"/>
        <w:spacing w:after="0"/>
        <w:jc w:val="both"/>
        <w:rPr>
          <w:rFonts w:ascii="Times New Roman" w:eastAsia="Times New Roman" w:hAnsi="Times New Roman" w:cs="Times New Roman"/>
          <w:bCs/>
          <w:sz w:val="24"/>
          <w:szCs w:val="24"/>
          <w:lang w:eastAsia="ru-RU"/>
        </w:rPr>
      </w:pPr>
      <w:r w:rsidRPr="00183EEB">
        <w:rPr>
          <w:rFonts w:ascii="Times New Roman" w:eastAsia="Times New Roman" w:hAnsi="Times New Roman" w:cs="Times New Roman"/>
          <w:bCs/>
          <w:sz w:val="24"/>
          <w:szCs w:val="24"/>
          <w:lang w:eastAsia="ru-RU"/>
        </w:rPr>
        <w:t>Полнота имеющейся информации.</w:t>
      </w:r>
    </w:p>
    <w:p w:rsidR="00726771" w:rsidRPr="00183EEB" w:rsidRDefault="00726771" w:rsidP="00183EEB">
      <w:p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bCs/>
          <w:sz w:val="24"/>
          <w:szCs w:val="24"/>
          <w:lang w:eastAsia="ru-RU"/>
        </w:rPr>
        <w:t>Укрепляет власть монополиста на рынке полнота имеющейся у него информации. Обслуживая всех потребителей отрасли, он точно знает объём рынка, может с точность отслеживать динамику изменения объёмов продаж, о ценах, которые сам же и устанавливает</w:t>
      </w:r>
    </w:p>
    <w:p w:rsidR="00726771" w:rsidRPr="00183EEB" w:rsidRDefault="00726771" w:rsidP="00183EEB">
      <w:pPr>
        <w:numPr>
          <w:ilvl w:val="0"/>
          <w:numId w:val="35"/>
        </w:numPr>
        <w:shd w:val="clear" w:color="auto" w:fill="FFFFFF"/>
        <w:spacing w:after="0"/>
        <w:jc w:val="both"/>
        <w:rPr>
          <w:rFonts w:ascii="Times New Roman" w:eastAsia="Times New Roman" w:hAnsi="Times New Roman" w:cs="Times New Roman"/>
          <w:bCs/>
          <w:sz w:val="24"/>
          <w:szCs w:val="24"/>
          <w:lang w:eastAsia="ru-RU"/>
        </w:rPr>
      </w:pPr>
      <w:r w:rsidRPr="00183EEB">
        <w:rPr>
          <w:rFonts w:ascii="Times New Roman" w:eastAsia="Times New Roman" w:hAnsi="Times New Roman" w:cs="Times New Roman"/>
          <w:bCs/>
          <w:sz w:val="24"/>
          <w:szCs w:val="24"/>
          <w:lang w:eastAsia="ru-RU"/>
        </w:rPr>
        <w:t>Уникальность и незаменимость продукции.</w:t>
      </w:r>
    </w:p>
    <w:p w:rsidR="00726771" w:rsidRPr="00183EEB" w:rsidRDefault="00726771" w:rsidP="00183EEB">
      <w:p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bCs/>
          <w:sz w:val="24"/>
          <w:szCs w:val="24"/>
          <w:lang w:eastAsia="ru-RU"/>
        </w:rPr>
        <w:t xml:space="preserve">Поскольку в условиях монополии потребителям противостоит один единственный производитель-гигант, то они вынуждены пользоваться продукцией монополиста, соглашается на его ценовые условия. Данное обстоятельство в сочетании с другими чертами монополии создает монополисту исключительно выгодную обстановку и предпосылки для получения сверхприбылей, однако данные преимущества мгновенно бы улетучились при появлении производителя конкурента именно поэтому </w:t>
      </w:r>
      <w:r w:rsidRPr="00183EEB">
        <w:rPr>
          <w:rFonts w:ascii="Times New Roman" w:eastAsia="Times New Roman" w:hAnsi="Times New Roman" w:cs="Times New Roman"/>
          <w:bCs/>
          <w:sz w:val="24"/>
          <w:szCs w:val="24"/>
          <w:lang w:eastAsia="ru-RU"/>
        </w:rPr>
        <w:lastRenderedPageBreak/>
        <w:t>монополистическая структура долговременно существую лишь там, где она защищена системой непреодолимых барьеров, таких как:</w:t>
      </w:r>
    </w:p>
    <w:p w:rsidR="00726771" w:rsidRPr="00183EEB" w:rsidRDefault="00726771" w:rsidP="00183EEB">
      <w:pPr>
        <w:numPr>
          <w:ilvl w:val="0"/>
          <w:numId w:val="36"/>
        </w:numPr>
        <w:shd w:val="clear" w:color="auto" w:fill="FFFFFF"/>
        <w:spacing w:after="0"/>
        <w:jc w:val="both"/>
        <w:rPr>
          <w:rFonts w:ascii="Times New Roman" w:eastAsia="Times New Roman" w:hAnsi="Times New Roman" w:cs="Times New Roman"/>
          <w:bCs/>
          <w:sz w:val="24"/>
          <w:szCs w:val="24"/>
          <w:lang w:eastAsia="ru-RU"/>
        </w:rPr>
      </w:pPr>
      <w:r w:rsidRPr="00183EEB">
        <w:rPr>
          <w:rFonts w:ascii="Times New Roman" w:eastAsia="Times New Roman" w:hAnsi="Times New Roman" w:cs="Times New Roman"/>
          <w:bCs/>
          <w:sz w:val="24"/>
          <w:szCs w:val="24"/>
          <w:lang w:eastAsia="ru-RU"/>
        </w:rPr>
        <w:t>Преимущества крупного производства</w:t>
      </w:r>
    </w:p>
    <w:p w:rsidR="00726771" w:rsidRPr="00183EEB" w:rsidRDefault="00726771" w:rsidP="00183EEB">
      <w:p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В монополизированной отрасли эффективны лишь крупные предприятия, поскольку шансы на возникновение монополии существуют лишь там, где большие размеры предприятия создают значительные преимущества в издержках</w:t>
      </w:r>
    </w:p>
    <w:p w:rsidR="00726771" w:rsidRPr="00183EEB" w:rsidRDefault="00726771" w:rsidP="00183EEB">
      <w:p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Частным случаем монополистической структуры рынка является естественные монополии. Они возникают, когда единственные производитель обслуживает рынок более эффективно, чем это могут сделать конкурирующие между собой фирмы. В отраслях формирования естественных монополий оптимальный размер предприятия больше реального размера рынка.</w:t>
      </w:r>
    </w:p>
    <w:p w:rsidR="00726771" w:rsidRPr="00183EEB" w:rsidRDefault="00726771" w:rsidP="00183EEB">
      <w:pPr>
        <w:numPr>
          <w:ilvl w:val="0"/>
          <w:numId w:val="36"/>
        </w:num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bCs/>
          <w:sz w:val="24"/>
          <w:szCs w:val="24"/>
          <w:lang w:eastAsia="ru-RU"/>
        </w:rPr>
        <w:t>Легальные барьеры</w:t>
      </w:r>
    </w:p>
    <w:p w:rsidR="00726771" w:rsidRPr="00183EEB" w:rsidRDefault="00726771" w:rsidP="00183EEB">
      <w:pPr>
        <w:numPr>
          <w:ilvl w:val="0"/>
          <w:numId w:val="28"/>
        </w:num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Право собственности на ресурсы (если в собственности фирмы оказываются земли с особыми свойствами, это автоматически создает предпосылки для монополии)</w:t>
      </w:r>
    </w:p>
    <w:p w:rsidR="00726771" w:rsidRPr="00183EEB" w:rsidRDefault="00726771" w:rsidP="00183EEB">
      <w:pPr>
        <w:numPr>
          <w:ilvl w:val="0"/>
          <w:numId w:val="28"/>
        </w:num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Право интеллектуальной собственности (патент - документ, удостоверяющий право интеллектуальной собственности и дает владельцу монопольное право на производство соответствующей продукции в течении опред. времени (в России-20лет). Владелец патента может за вознаграждение предоставить его другим лицам (выдавать лицензию).</w:t>
      </w:r>
    </w:p>
    <w:p w:rsidR="00726771" w:rsidRPr="00183EEB" w:rsidRDefault="00726771" w:rsidP="00183EEB">
      <w:pPr>
        <w:numPr>
          <w:ilvl w:val="0"/>
          <w:numId w:val="28"/>
        </w:num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Санкционированные государством исключительные права на производство или торговлю определенной продукцией (чаще всего предоставляются по соображениям национальной или общественной безопасности)</w:t>
      </w:r>
    </w:p>
    <w:p w:rsidR="00726771" w:rsidRPr="00183EEB" w:rsidRDefault="00726771" w:rsidP="00183EEB">
      <w:pPr>
        <w:numPr>
          <w:ilvl w:val="0"/>
          <w:numId w:val="36"/>
        </w:num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bCs/>
          <w:sz w:val="24"/>
          <w:szCs w:val="24"/>
          <w:lang w:eastAsia="ru-RU"/>
        </w:rPr>
        <w:t>Нечестная конкуренция</w:t>
      </w:r>
    </w:p>
    <w:p w:rsidR="00726771" w:rsidRPr="00183EEB" w:rsidRDefault="00726771" w:rsidP="00183EEB">
      <w:pPr>
        <w:numPr>
          <w:ilvl w:val="0"/>
          <w:numId w:val="29"/>
        </w:num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Крупный производитель в борьбе с более мелкими конкурентами обладает массой преимуществ. Конкурентов можно лишить доступа к сырью, кредитам, рынкам сбыта.</w:t>
      </w:r>
    </w:p>
    <w:p w:rsidR="00726771" w:rsidRPr="00183EEB" w:rsidRDefault="00726771" w:rsidP="00183EEB">
      <w:pPr>
        <w:numPr>
          <w:ilvl w:val="0"/>
          <w:numId w:val="29"/>
        </w:num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Важной разновидностью нечестной конкуренции является демпинг - умышленная продажа продукции ниже себестоимости с целью вытеснения конкурента.</w:t>
      </w:r>
    </w:p>
    <w:p w:rsidR="00726771" w:rsidRPr="00183EEB" w:rsidRDefault="00726771" w:rsidP="00183EEB">
      <w:pPr>
        <w:numPr>
          <w:ilvl w:val="0"/>
          <w:numId w:val="29"/>
        </w:num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Много возможностей нечестной конкуренции и в рекламе. Имея большой рекламный бюджет можно опорочить продукцию конкурентов.</w:t>
      </w:r>
    </w:p>
    <w:p w:rsidR="00726771" w:rsidRPr="00183EEB" w:rsidRDefault="00726771" w:rsidP="00183EEB">
      <w:p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Выбор оптимального размера производства</w:t>
      </w:r>
    </w:p>
    <w:p w:rsidR="00726771" w:rsidRPr="00183EEB" w:rsidRDefault="00726771" w:rsidP="00183EEB">
      <w:p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noProof/>
          <w:sz w:val="24"/>
          <w:szCs w:val="24"/>
          <w:lang w:val="en-US" w:eastAsia="ru-RU"/>
        </w:rPr>
        <w:drawing>
          <wp:inline distT="0" distB="0" distL="0" distR="0">
            <wp:extent cx="3390900" cy="2466975"/>
            <wp:effectExtent l="0" t="0" r="0" b="9525"/>
            <wp:docPr id="14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90900" cy="2466975"/>
                    </a:xfrm>
                    <a:prstGeom prst="rect">
                      <a:avLst/>
                    </a:prstGeom>
                    <a:noFill/>
                    <a:ln>
                      <a:noFill/>
                    </a:ln>
                  </pic:spPr>
                </pic:pic>
              </a:graphicData>
            </a:graphic>
          </wp:inline>
        </w:drawing>
      </w:r>
    </w:p>
    <w:p w:rsidR="00726771" w:rsidRPr="00183EEB" w:rsidRDefault="00726771" w:rsidP="00183EEB">
      <w:pPr>
        <w:shd w:val="clear" w:color="auto" w:fill="FFFFFF"/>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sz w:val="24"/>
          <w:szCs w:val="24"/>
          <w:lang w:eastAsia="ru-RU"/>
        </w:rPr>
        <w:t xml:space="preserve">Одной из особенностей рыночного поведения монополистов является х-неэффективность. </w:t>
      </w:r>
      <w:r w:rsidRPr="00183EEB">
        <w:rPr>
          <w:rFonts w:ascii="Times New Roman" w:eastAsia="Times New Roman" w:hAnsi="Times New Roman" w:cs="Times New Roman"/>
          <w:b/>
          <w:sz w:val="24"/>
          <w:szCs w:val="24"/>
          <w:u w:val="single"/>
          <w:lang w:eastAsia="ru-RU"/>
        </w:rPr>
        <w:t>Х-неэффективность</w:t>
      </w:r>
      <w:r w:rsidRPr="00183EEB">
        <w:rPr>
          <w:rFonts w:ascii="Times New Roman" w:eastAsia="Times New Roman" w:hAnsi="Times New Roman" w:cs="Times New Roman"/>
          <w:sz w:val="24"/>
          <w:szCs w:val="24"/>
          <w:lang w:eastAsia="ru-RU"/>
        </w:rPr>
        <w:t xml:space="preserve"> - бесхозяйственное ведение дела, которое влечет за собой рост издержек выше объективного уровня. Дело в том, что конкурентная фирма вынуждена снижать свои издержки до минимально возможного уровня, чтобы ее продукция не оказалась дороже чем у соперника. Монополистическая же фирма может включать в сои издержки любые ненужные расходы, поскольку лишенный выбора покупатель все равно будет оплачивать их за свой счет, приобретая продукцию фирмы. Следствием становится понижение эффективности использования ресурсов.</w:t>
      </w:r>
    </w:p>
    <w:p w:rsidR="00726771" w:rsidRPr="00183EEB" w:rsidRDefault="00726771" w:rsidP="00183EEB">
      <w:pPr>
        <w:spacing w:after="0"/>
        <w:jc w:val="both"/>
        <w:rPr>
          <w:rFonts w:ascii="Times New Roman" w:hAnsi="Times New Roman" w:cs="Times New Roman"/>
          <w:b/>
          <w:color w:val="1D1B11" w:themeColor="background2" w:themeShade="1A"/>
          <w:sz w:val="24"/>
          <w:szCs w:val="24"/>
          <w:u w:val="single"/>
        </w:rPr>
      </w:pPr>
      <w:r w:rsidRPr="00183EEB">
        <w:rPr>
          <w:rFonts w:ascii="Times New Roman" w:hAnsi="Times New Roman" w:cs="Times New Roman"/>
          <w:b/>
          <w:noProof/>
          <w:color w:val="EEECE1" w:themeColor="background2"/>
          <w:sz w:val="24"/>
          <w:szCs w:val="24"/>
          <w:u w:val="single"/>
          <w:lang w:val="en-US" w:eastAsia="ru-RU"/>
        </w:rPr>
        <w:lastRenderedPageBreak/>
        <w:drawing>
          <wp:inline distT="0" distB="0" distL="0" distR="0">
            <wp:extent cx="5523230" cy="2578735"/>
            <wp:effectExtent l="0" t="0" r="1270" b="0"/>
            <wp:docPr id="144"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23230" cy="2578735"/>
                    </a:xfrm>
                    <a:prstGeom prst="rect">
                      <a:avLst/>
                    </a:prstGeom>
                    <a:noFill/>
                  </pic:spPr>
                </pic:pic>
              </a:graphicData>
            </a:graphic>
          </wp:inline>
        </w:drawing>
      </w:r>
    </w:p>
    <w:p w:rsidR="00200A4F" w:rsidRPr="00183EEB" w:rsidRDefault="00200A4F" w:rsidP="00183EEB">
      <w:pPr>
        <w:spacing w:after="0"/>
        <w:jc w:val="both"/>
        <w:rPr>
          <w:rFonts w:ascii="Times New Roman" w:hAnsi="Times New Roman" w:cs="Times New Roman"/>
          <w:sz w:val="24"/>
          <w:szCs w:val="24"/>
          <w:highlight w:val="red"/>
        </w:rPr>
      </w:pPr>
    </w:p>
    <w:p w:rsidR="00D82AD6" w:rsidRPr="00183EEB" w:rsidRDefault="00726771" w:rsidP="00183EEB">
      <w:pPr>
        <w:spacing w:after="0"/>
        <w:jc w:val="both"/>
        <w:rPr>
          <w:rFonts w:ascii="Times New Roman" w:hAnsi="Times New Roman" w:cs="Times New Roman"/>
          <w:sz w:val="24"/>
          <w:szCs w:val="24"/>
          <w:highlight w:val="red"/>
        </w:rPr>
      </w:pPr>
      <w:r w:rsidRPr="00183EEB">
        <w:rPr>
          <w:rFonts w:ascii="Times New Roman" w:hAnsi="Times New Roman" w:cs="Times New Roman"/>
          <w:sz w:val="24"/>
          <w:szCs w:val="24"/>
          <w:highlight w:val="red"/>
        </w:rPr>
        <w:t xml:space="preserve">27. </w:t>
      </w:r>
      <w:r w:rsidR="00D82AD6" w:rsidRPr="00183EEB">
        <w:rPr>
          <w:rFonts w:ascii="Times New Roman" w:hAnsi="Times New Roman" w:cs="Times New Roman"/>
          <w:sz w:val="24"/>
          <w:szCs w:val="24"/>
          <w:highlight w:val="red"/>
        </w:rPr>
        <w:t>Рынки факторов производства. Предельный продукт и предельный продукт в денежной форме. Графики предельного продукта в денежной форме для условий совершенной и несовершенной конкуренции</w:t>
      </w:r>
    </w:p>
    <w:p w:rsidR="00D82AD6"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28. </w:t>
      </w:r>
      <w:r w:rsidR="00D82AD6" w:rsidRPr="00183EEB">
        <w:rPr>
          <w:rFonts w:ascii="Times New Roman" w:hAnsi="Times New Roman" w:cs="Times New Roman"/>
          <w:b/>
          <w:color w:val="FF0000"/>
          <w:sz w:val="24"/>
          <w:szCs w:val="24"/>
        </w:rPr>
        <w:t>Дифференциальная земельная рента 1 и 2 вида, и причины ее образования.</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Земельная рента – часть арендной платы за землю; является разновидностью экономической ренты – дохода от какого-либо фактора производства, предложение которого неэластично. В данном случае зем. рента – факторный доход на фактор производства «земля».  Ее величина зависит от спроса на землю.</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Дифференциальная рента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w:t>
      </w:r>
      <w:r w:rsidRPr="00183EEB">
        <w:rPr>
          <w:rFonts w:ascii="Times New Roman" w:hAnsi="Times New Roman" w:cs="Times New Roman"/>
          <w:sz w:val="24"/>
          <w:szCs w:val="24"/>
        </w:rPr>
        <w:br/>
        <w:t xml:space="preserve">Земельные участки различаются по качеству (благоприятный климат, хорошее качество почвы, плодородие и т.п.) и по местоположению. Участков определенного качества имеется ограниченное количество. Хозяйства, которые работают на средних и лучших землях имеют преимущества перед теми, кто работает на худших участках и поэтому у них есть возможность получать дополнительный доход – Дифференциальная рента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 Т.о. она обусловлена естесственным плодородием.</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Механизм формирования ДР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 xml:space="preserve">: </w:t>
      </w:r>
      <w:r w:rsidRPr="00183EEB">
        <w:rPr>
          <w:rFonts w:ascii="Times New Roman" w:hAnsi="Times New Roman" w:cs="Times New Roman"/>
          <w:sz w:val="24"/>
          <w:szCs w:val="24"/>
        </w:rPr>
        <w:br/>
      </w:r>
      <w:r w:rsidRPr="00183EEB">
        <w:rPr>
          <w:rFonts w:ascii="Times New Roman" w:hAnsi="Times New Roman" w:cs="Times New Roman"/>
          <w:noProof/>
          <w:sz w:val="24"/>
          <w:szCs w:val="24"/>
          <w:lang w:val="en-US" w:eastAsia="ru-RU"/>
        </w:rPr>
        <w:drawing>
          <wp:inline distT="0" distB="0" distL="0" distR="0">
            <wp:extent cx="6088455" cy="2562225"/>
            <wp:effectExtent l="19050" t="0" r="7545" b="0"/>
            <wp:docPr id="5" name="Рисунок 10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88455" cy="2562225"/>
                    </a:xfrm>
                    <a:prstGeom prst="rect">
                      <a:avLst/>
                    </a:prstGeom>
                    <a:noFill/>
                    <a:ln>
                      <a:noFill/>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Пусть на некоторый вид аграрной продукции в экономике существует спрос (кривая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и общеотраслевое предложение (</w:t>
      </w:r>
      <w:r w:rsidRPr="00183EEB">
        <w:rPr>
          <w:rFonts w:ascii="Times New Roman" w:hAnsi="Times New Roman" w:cs="Times New Roman"/>
          <w:sz w:val="24"/>
          <w:szCs w:val="24"/>
          <w:lang w:val="en-US"/>
        </w:rPr>
        <w:t>S</w:t>
      </w:r>
      <w:r w:rsidRPr="00183EEB">
        <w:rPr>
          <w:rFonts w:ascii="Times New Roman" w:hAnsi="Times New Roman" w:cs="Times New Roman"/>
          <w:sz w:val="24"/>
          <w:szCs w:val="24"/>
        </w:rPr>
        <w:t xml:space="preserve">). Рыночное равновесие - в точке О. Для небольших фирм хоз производителей это будет уровень цен, по которым будет продаваться их продукция. (тут есть сходство с рынком совершенной конкуренции). </w:t>
      </w:r>
      <w:r w:rsidRPr="00183EEB">
        <w:rPr>
          <w:rFonts w:ascii="Times New Roman" w:hAnsi="Times New Roman" w:cs="Times New Roman"/>
          <w:sz w:val="24"/>
          <w:szCs w:val="24"/>
          <w:lang w:val="en-US"/>
        </w:rPr>
        <w:t>MCi</w:t>
      </w:r>
      <w:r w:rsidRPr="00183EEB">
        <w:rPr>
          <w:rFonts w:ascii="Times New Roman" w:hAnsi="Times New Roman" w:cs="Times New Roman"/>
          <w:sz w:val="24"/>
          <w:szCs w:val="24"/>
        </w:rPr>
        <w:t xml:space="preserve"> = </w:t>
      </w:r>
      <w:r w:rsidRPr="00183EEB">
        <w:rPr>
          <w:rFonts w:ascii="Times New Roman" w:hAnsi="Times New Roman" w:cs="Times New Roman"/>
          <w:sz w:val="24"/>
          <w:szCs w:val="24"/>
          <w:lang w:val="en-US"/>
        </w:rPr>
        <w:t>MRi</w:t>
      </w:r>
      <w:r w:rsidRPr="00183EEB">
        <w:rPr>
          <w:rFonts w:ascii="Times New Roman" w:hAnsi="Times New Roman" w:cs="Times New Roman"/>
          <w:sz w:val="24"/>
          <w:szCs w:val="24"/>
        </w:rPr>
        <w:t xml:space="preserve"> = </w:t>
      </w:r>
      <w:r w:rsidRPr="00183EEB">
        <w:rPr>
          <w:rFonts w:ascii="Times New Roman" w:hAnsi="Times New Roman" w:cs="Times New Roman"/>
          <w:sz w:val="24"/>
          <w:szCs w:val="24"/>
          <w:lang w:val="en-US"/>
        </w:rPr>
        <w:t>Di</w:t>
      </w:r>
      <w:r w:rsidRPr="00183EEB">
        <w:rPr>
          <w:rFonts w:ascii="Times New Roman" w:hAnsi="Times New Roman" w:cs="Times New Roman"/>
          <w:sz w:val="24"/>
          <w:szCs w:val="24"/>
        </w:rPr>
        <w:t xml:space="preserve"> задает оптимальные размеры производств </w:t>
      </w:r>
      <w:r w:rsidRPr="00183EEB">
        <w:rPr>
          <w:rFonts w:ascii="Times New Roman" w:hAnsi="Times New Roman" w:cs="Times New Roman"/>
          <w:sz w:val="24"/>
          <w:szCs w:val="24"/>
          <w:lang w:val="en-US"/>
        </w:rPr>
        <w:t>Qi</w:t>
      </w:r>
      <w:r w:rsidRPr="00183EEB">
        <w:rPr>
          <w:rFonts w:ascii="Times New Roman" w:hAnsi="Times New Roman" w:cs="Times New Roman"/>
          <w:sz w:val="24"/>
          <w:szCs w:val="24"/>
        </w:rPr>
        <w:t xml:space="preserve">. Однако участок 1 – лучший по качеству и в силу того, что природные условия там лучше, значит издержки ниже и следовательно, на нем будут получены экономические прибыли – Диф. ренту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 xml:space="preserve"> (заштрихован прямоугольник). А участок 2 – </w:t>
      </w:r>
      <w:r w:rsidRPr="00183EEB">
        <w:rPr>
          <w:rFonts w:ascii="Times New Roman" w:hAnsi="Times New Roman" w:cs="Times New Roman"/>
          <w:sz w:val="24"/>
          <w:szCs w:val="24"/>
        </w:rPr>
        <w:lastRenderedPageBreak/>
        <w:t xml:space="preserve">худший (принято называть предельным, т.к. он последний тип участка, на котором при данном соотношении спроса и предложения еще возможно ведение производства. Хуже него – экстрамаржинальные – выводятся из производства) и на нем обеспечивается лишь безубыточное производство. </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Т.о. Экономическая прибыль, получаемая на всех участках, по качеству земли превосходящие предельные, называется диф. рентой. И экономические прибыли носят долгосрочный характер (применима модель чистой конкуренции. т.е. когда появляются экономические прибыли в отрасли, притока производителей, желающих тоже их получать нет. А все потому что кол-во земли ограничено, а перенести все производство только на лучшие участки нельзя).</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Диф. рента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 xml:space="preserve"> практически в полном объеме поступает землевладельцу, т.к. это он устанавливает арендную плату за землю, учитывая ее качество. (конечно, в дальнейшем он все таки отдаст ее часть в виде налога в бюджет)</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 слову, диф. рента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 xml:space="preserve"> образуется не только в сельском хозяйстве, но и везде, где в процессе производства используются естественные  свойства земли и др. природных ресурсов, которые различаются по  своим качественным характеристикам (например, рыболовство, любые месторождения, шахты, рудники и энергетика).</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Дифференциальная рента </w:t>
      </w:r>
      <w:r w:rsidRPr="00183EEB">
        <w:rPr>
          <w:rFonts w:ascii="Times New Roman" w:hAnsi="Times New Roman" w:cs="Times New Roman"/>
          <w:sz w:val="24"/>
          <w:szCs w:val="24"/>
          <w:lang w:val="en-US"/>
        </w:rPr>
        <w:t>II</w:t>
      </w:r>
      <w:r w:rsidRPr="00183EEB">
        <w:rPr>
          <w:rFonts w:ascii="Times New Roman" w:hAnsi="Times New Roman" w:cs="Times New Roman"/>
          <w:sz w:val="24"/>
          <w:szCs w:val="24"/>
        </w:rPr>
        <w:t>.</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Помимо естественного плодородия есть еще и экономическое – оно связано с последовательными дополнительными капиталовложениями в землю и  это все отражает интенсивный путь развития сель. хоз. производства. А степень интенсивности  производства у всех разная, да и капиталовложения реализуются с различной эффективностью. Поэтому те, кто эффективно используют капиталовложения  и ведут интенсивное производство, получают дополнительный доход -  Дифференциальная рента </w:t>
      </w:r>
      <w:r w:rsidRPr="00183EEB">
        <w:rPr>
          <w:rFonts w:ascii="Times New Roman" w:hAnsi="Times New Roman" w:cs="Times New Roman"/>
          <w:sz w:val="24"/>
          <w:szCs w:val="24"/>
          <w:lang w:val="en-US"/>
        </w:rPr>
        <w:t>II</w:t>
      </w:r>
      <w:r w:rsidRPr="00183EEB">
        <w:rPr>
          <w:rFonts w:ascii="Times New Roman" w:hAnsi="Times New Roman" w:cs="Times New Roman"/>
          <w:sz w:val="24"/>
          <w:szCs w:val="24"/>
        </w:rPr>
        <w:t>.</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Механизм формирования ДР </w:t>
      </w:r>
      <w:r w:rsidRPr="00183EEB">
        <w:rPr>
          <w:rFonts w:ascii="Times New Roman" w:hAnsi="Times New Roman" w:cs="Times New Roman"/>
          <w:sz w:val="24"/>
          <w:szCs w:val="24"/>
          <w:lang w:val="en-US"/>
        </w:rPr>
        <w:t>II</w:t>
      </w:r>
      <w:r w:rsidRPr="00183EEB">
        <w:rPr>
          <w:rFonts w:ascii="Times New Roman" w:hAnsi="Times New Roman" w:cs="Times New Roman"/>
          <w:sz w:val="24"/>
          <w:szCs w:val="24"/>
        </w:rPr>
        <w:t>:</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Он не отличается от механизма возникновения диф. ренты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 Только причиной пониженного уровня издержек являются не природные факторы, а сочетание природных факторов с вложением капиталов (волевые усилия человека).</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Т.к. диф. рента </w:t>
      </w:r>
      <w:r w:rsidRPr="00183EEB">
        <w:rPr>
          <w:rFonts w:ascii="Times New Roman" w:hAnsi="Times New Roman" w:cs="Times New Roman"/>
          <w:sz w:val="24"/>
          <w:szCs w:val="24"/>
          <w:lang w:val="en-US"/>
        </w:rPr>
        <w:t>II</w:t>
      </w:r>
      <w:r w:rsidRPr="00183EEB">
        <w:rPr>
          <w:rFonts w:ascii="Times New Roman" w:hAnsi="Times New Roman" w:cs="Times New Roman"/>
          <w:sz w:val="24"/>
          <w:szCs w:val="24"/>
        </w:rPr>
        <w:t xml:space="preserve"> – результат усилий арендатора, то она полностью присваивается им за вычетом налога. НО это только до завершения срока арендного договора! После того, как истек срок договора, диф. рента </w:t>
      </w:r>
      <w:r w:rsidRPr="00183EEB">
        <w:rPr>
          <w:rFonts w:ascii="Times New Roman" w:hAnsi="Times New Roman" w:cs="Times New Roman"/>
          <w:sz w:val="24"/>
          <w:szCs w:val="24"/>
          <w:lang w:val="en-US"/>
        </w:rPr>
        <w:t>II</w:t>
      </w:r>
      <w:r w:rsidRPr="00183EEB">
        <w:rPr>
          <w:rFonts w:ascii="Times New Roman" w:hAnsi="Times New Roman" w:cs="Times New Roman"/>
          <w:sz w:val="24"/>
          <w:szCs w:val="24"/>
        </w:rPr>
        <w:t xml:space="preserve"> полностью или частично присваивается землевладельцем. Почему?  Все потому что все капиталовложения арендатора неотделимы от самой земли. И при перезаключении договора об аренде землевладелец может поднять  плату (т.к. его земля то стала лучше), и тем самым присвоив часть диф. ренты </w:t>
      </w:r>
      <w:r w:rsidRPr="00183EEB">
        <w:rPr>
          <w:rFonts w:ascii="Times New Roman" w:hAnsi="Times New Roman" w:cs="Times New Roman"/>
          <w:sz w:val="24"/>
          <w:szCs w:val="24"/>
          <w:lang w:val="en-US"/>
        </w:rPr>
        <w:t>II</w:t>
      </w:r>
      <w:r w:rsidRPr="00183EEB">
        <w:rPr>
          <w:rFonts w:ascii="Times New Roman" w:hAnsi="Times New Roman" w:cs="Times New Roman"/>
          <w:sz w:val="24"/>
          <w:szCs w:val="24"/>
        </w:rPr>
        <w:t>. Поэтому более эффективно заключать арендный договор на долгий срок. Т.о. длительные сроки аренды способствуют более рачительному отношению к земле.</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Аналогично, диф. рента </w:t>
      </w:r>
      <w:r w:rsidRPr="00183EEB">
        <w:rPr>
          <w:rFonts w:ascii="Times New Roman" w:hAnsi="Times New Roman" w:cs="Times New Roman"/>
          <w:sz w:val="24"/>
          <w:szCs w:val="24"/>
          <w:lang w:val="en-US"/>
        </w:rPr>
        <w:t>II</w:t>
      </w:r>
      <w:r w:rsidRPr="00183EEB">
        <w:rPr>
          <w:rFonts w:ascii="Times New Roman" w:hAnsi="Times New Roman" w:cs="Times New Roman"/>
          <w:sz w:val="24"/>
          <w:szCs w:val="24"/>
        </w:rPr>
        <w:t xml:space="preserve"> существует не только в сельхоз. (например, можно улучшить нефтенапорные вышки, чтобы они выкачивали нефть из совсем совсем глубин).</w:t>
      </w:r>
    </w:p>
    <w:p w:rsidR="00D82AD6" w:rsidRPr="00183EEB" w:rsidRDefault="00D82AD6"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sz w:val="24"/>
          <w:szCs w:val="24"/>
          <w:highlight w:val="red"/>
        </w:rPr>
      </w:pPr>
      <w:r w:rsidRPr="00183EEB">
        <w:rPr>
          <w:rFonts w:ascii="Times New Roman" w:hAnsi="Times New Roman" w:cs="Times New Roman"/>
          <w:b/>
          <w:color w:val="FF0000"/>
          <w:sz w:val="24"/>
          <w:szCs w:val="24"/>
        </w:rPr>
        <w:t xml:space="preserve">29. </w:t>
      </w:r>
      <w:r w:rsidR="000C464E" w:rsidRPr="00183EEB">
        <w:rPr>
          <w:rFonts w:ascii="Times New Roman" w:hAnsi="Times New Roman" w:cs="Times New Roman"/>
          <w:b/>
          <w:color w:val="FF0000"/>
          <w:sz w:val="24"/>
          <w:szCs w:val="24"/>
        </w:rPr>
        <w:t>Основные черты олигополии. Проанализируйте поведение фирмы в условиях нескоординированной олигополии и покажите графически.</w:t>
      </w:r>
    </w:p>
    <w:p w:rsidR="00A003E3" w:rsidRPr="00183EEB" w:rsidRDefault="00A003E3" w:rsidP="00183EEB">
      <w:pPr>
        <w:spacing w:after="0"/>
        <w:jc w:val="both"/>
        <w:rPr>
          <w:rStyle w:val="apple-converted-space"/>
          <w:rFonts w:ascii="Times New Roman" w:hAnsi="Times New Roman" w:cs="Times New Roman"/>
          <w:sz w:val="24"/>
          <w:szCs w:val="24"/>
        </w:rPr>
      </w:pPr>
      <w:r w:rsidRPr="00183EEB">
        <w:rPr>
          <w:rFonts w:ascii="Times New Roman" w:hAnsi="Times New Roman" w:cs="Times New Roman"/>
          <w:sz w:val="24"/>
          <w:szCs w:val="24"/>
        </w:rPr>
        <w:t>Олигополия — рынок, на котором несколько фирм продают стандартизированные или дифференцированные товары, доступ других фирм на него затруднен, контроль над ценами ограничен взаимозависимостью фирм и действует сильная ценовая конкуренция. Олигополия — это рыночная модель, охватывающая большой сегмент рынка — от чистой монополии до монополистической конкуренции.</w:t>
      </w:r>
      <w:r w:rsidRPr="00183EEB">
        <w:rPr>
          <w:rStyle w:val="apple-converted-space"/>
          <w:rFonts w:ascii="Times New Roman" w:hAnsi="Times New Roman" w:cs="Times New Roman"/>
          <w:sz w:val="24"/>
          <w:szCs w:val="24"/>
        </w:rPr>
        <w:t> </w:t>
      </w:r>
    </w:p>
    <w:p w:rsidR="00726771" w:rsidRPr="00183EEB" w:rsidRDefault="00726771" w:rsidP="00183EEB">
      <w:pPr>
        <w:spacing w:after="0"/>
        <w:jc w:val="both"/>
        <w:rPr>
          <w:rFonts w:ascii="Times New Roman" w:eastAsia="Calibri" w:hAnsi="Times New Roman" w:cs="Times New Roman"/>
          <w:sz w:val="24"/>
          <w:szCs w:val="24"/>
        </w:rPr>
      </w:pPr>
      <w:r w:rsidRPr="00183EEB">
        <w:rPr>
          <w:rFonts w:ascii="Times New Roman" w:eastAsia="Calibri" w:hAnsi="Times New Roman" w:cs="Times New Roman"/>
          <w:sz w:val="24"/>
          <w:szCs w:val="24"/>
        </w:rPr>
        <w:t>Олигополия — рынок, на котором несколько фирм продают стандартизированные товары.</w:t>
      </w:r>
    </w:p>
    <w:p w:rsidR="00726771" w:rsidRPr="00183EEB" w:rsidRDefault="00726771" w:rsidP="00183EEB">
      <w:pPr>
        <w:spacing w:after="0"/>
        <w:jc w:val="both"/>
        <w:rPr>
          <w:rFonts w:ascii="Times New Roman" w:eastAsia="Calibri" w:hAnsi="Times New Roman" w:cs="Times New Roman"/>
          <w:sz w:val="24"/>
          <w:szCs w:val="24"/>
          <w:lang w:val="en-US"/>
        </w:rPr>
      </w:pPr>
      <w:r w:rsidRPr="00183EEB">
        <w:rPr>
          <w:rFonts w:ascii="Times New Roman" w:eastAsia="Calibri" w:hAnsi="Times New Roman" w:cs="Times New Roman"/>
          <w:sz w:val="24"/>
          <w:szCs w:val="24"/>
        </w:rPr>
        <w:t xml:space="preserve">Оносные черты </w:t>
      </w:r>
      <w:r w:rsidRPr="00183EEB">
        <w:rPr>
          <w:rFonts w:ascii="Times New Roman" w:eastAsia="Calibri" w:hAnsi="Times New Roman" w:cs="Times New Roman"/>
          <w:sz w:val="24"/>
          <w:szCs w:val="24"/>
          <w:lang w:val="en-US"/>
        </w:rPr>
        <w:t>:</w:t>
      </w:r>
    </w:p>
    <w:p w:rsidR="00726771" w:rsidRPr="00183EEB" w:rsidRDefault="00726771" w:rsidP="00183EEB">
      <w:pPr>
        <w:pStyle w:val="a9"/>
        <w:numPr>
          <w:ilvl w:val="0"/>
          <w:numId w:val="37"/>
        </w:num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Немногочисленность участников – на ряду с крупными часто действует много мелких фирм. Мелкие фирмы занимают узкие специализированные ниши, крупные- выпускают массовые </w:t>
      </w:r>
      <w:r w:rsidRPr="00183EEB">
        <w:rPr>
          <w:rFonts w:ascii="Times New Roman" w:hAnsi="Times New Roman" w:cs="Times New Roman"/>
          <w:sz w:val="24"/>
          <w:szCs w:val="24"/>
        </w:rPr>
        <w:lastRenderedPageBreak/>
        <w:t>продукты. К олигополистическим обычно относят те отрасли где несколько крупнейших фирм производят более половины всей выпускаемой продукции. Главной причиной формирования олигополии является экономия на масштабах производства. Отрасль приобретает эту структуру только в том случае, если крупный размер фирмы обеспечивает существенную экономию издержек и если крупные фирмы имеют значительные преимущества над мелкими.</w:t>
      </w:r>
    </w:p>
    <w:p w:rsidR="00726771" w:rsidRPr="00183EEB" w:rsidRDefault="00726771" w:rsidP="00183EEB">
      <w:pPr>
        <w:pStyle w:val="a9"/>
        <w:numPr>
          <w:ilvl w:val="0"/>
          <w:numId w:val="37"/>
        </w:num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Финансовые барьеры. Крупные размеры фирм создают барьеры для входа на рынок. Чтобы вторгнуться на рынок нужно сразу вложить огромную сумму, которую олигополисты постепенно инвестировали  в дело за десяттилетия. Также ограничена емкость рынка. </w:t>
      </w:r>
    </w:p>
    <w:p w:rsidR="00726771" w:rsidRPr="00183EEB" w:rsidRDefault="00726771" w:rsidP="00183EEB">
      <w:pPr>
        <w:pStyle w:val="a9"/>
        <w:numPr>
          <w:ilvl w:val="0"/>
          <w:numId w:val="37"/>
        </w:num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Несовершенство информации- для олигополистов очень важно знать какие планы у конкурентов, их оценки ситуации, ценовую политику. </w:t>
      </w:r>
    </w:p>
    <w:p w:rsidR="00726771" w:rsidRPr="00183EEB" w:rsidRDefault="00726771" w:rsidP="00183EEB">
      <w:pPr>
        <w:pStyle w:val="a9"/>
        <w:numPr>
          <w:ilvl w:val="0"/>
          <w:numId w:val="37"/>
        </w:numPr>
        <w:spacing w:after="0"/>
        <w:jc w:val="both"/>
        <w:rPr>
          <w:rFonts w:ascii="Times New Roman" w:hAnsi="Times New Roman" w:cs="Times New Roman"/>
          <w:sz w:val="24"/>
          <w:szCs w:val="24"/>
        </w:rPr>
      </w:pPr>
      <w:r w:rsidRPr="00183EEB">
        <w:rPr>
          <w:rFonts w:ascii="Times New Roman" w:hAnsi="Times New Roman" w:cs="Times New Roman"/>
          <w:sz w:val="24"/>
          <w:szCs w:val="24"/>
        </w:rPr>
        <w:t>Рыночная власть – если олигополист уменьшит выпуск продукции то это приведет к повышению цен на рынке. Если несколько олигополистов предпринимают одинаковые действия то их власть приблизится к монополистической.</w:t>
      </w:r>
    </w:p>
    <w:p w:rsidR="00726771" w:rsidRPr="00183EEB" w:rsidRDefault="00726771" w:rsidP="00183EEB">
      <w:pPr>
        <w:spacing w:after="0"/>
        <w:ind w:left="720"/>
        <w:jc w:val="both"/>
        <w:rPr>
          <w:rFonts w:ascii="Times New Roman" w:hAnsi="Times New Roman" w:cs="Times New Roman"/>
          <w:sz w:val="24"/>
          <w:szCs w:val="24"/>
        </w:rPr>
      </w:pPr>
    </w:p>
    <w:p w:rsidR="00726771" w:rsidRPr="00183EEB" w:rsidRDefault="00726771" w:rsidP="00183EEB">
      <w:pPr>
        <w:spacing w:after="0"/>
        <w:ind w:left="72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305050" cy="2185529"/>
            <wp:effectExtent l="0" t="0" r="0" b="5715"/>
            <wp:docPr id="145"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cstate="print"/>
                    <a:srcRect l="39102" t="32782" r="39263" b="30730"/>
                    <a:stretch/>
                  </pic:blipFill>
                  <pic:spPr bwMode="auto">
                    <a:xfrm>
                      <a:off x="0" y="0"/>
                      <a:ext cx="2303819" cy="2184362"/>
                    </a:xfrm>
                    <a:prstGeom prst="rect">
                      <a:avLst/>
                    </a:prstGeom>
                    <a:ln>
                      <a:noFill/>
                    </a:ln>
                    <a:extLst>
                      <a:ext uri="{53640926-AAD7-44d8-BBD7-CCE9431645EC}">
                        <a14:shadowObscured xmlns:a14="http://schemas.microsoft.com/office/drawing/2010/main"/>
                      </a:ext>
                    </a:extLst>
                  </pic:spPr>
                </pic:pic>
              </a:graphicData>
            </a:graphic>
          </wp:inline>
        </w:drawing>
      </w:r>
    </w:p>
    <w:p w:rsidR="00726771" w:rsidRPr="00183EEB" w:rsidRDefault="00726771" w:rsidP="00183EEB">
      <w:pPr>
        <w:spacing w:after="0"/>
        <w:ind w:left="720"/>
        <w:jc w:val="both"/>
        <w:rPr>
          <w:rFonts w:ascii="Times New Roman" w:hAnsi="Times New Roman" w:cs="Times New Roman"/>
          <w:sz w:val="24"/>
          <w:szCs w:val="24"/>
        </w:rPr>
      </w:pPr>
      <w:r w:rsidRPr="00183EEB">
        <w:rPr>
          <w:rFonts w:ascii="Times New Roman" w:hAnsi="Times New Roman" w:cs="Times New Roman"/>
          <w:sz w:val="24"/>
          <w:szCs w:val="24"/>
        </w:rPr>
        <w:t>Нескоординированная олигополия, при которой фирмы не вступают ни в какие контакты друг с другом и не пытаются найти точку равновесия.</w:t>
      </w:r>
    </w:p>
    <w:p w:rsidR="00726771" w:rsidRPr="00183EEB" w:rsidRDefault="00726771" w:rsidP="00183EEB">
      <w:pPr>
        <w:spacing w:after="0"/>
        <w:ind w:left="720"/>
        <w:jc w:val="both"/>
        <w:rPr>
          <w:rFonts w:ascii="Times New Roman" w:hAnsi="Times New Roman" w:cs="Times New Roman"/>
          <w:sz w:val="24"/>
          <w:szCs w:val="24"/>
        </w:rPr>
      </w:pPr>
      <w:r w:rsidRPr="00183EEB">
        <w:rPr>
          <w:rFonts w:ascii="Times New Roman" w:hAnsi="Times New Roman" w:cs="Times New Roman"/>
          <w:sz w:val="24"/>
          <w:szCs w:val="24"/>
        </w:rPr>
        <w:t xml:space="preserve"> Допустим фирма находится в неоптимальной точке А. своей кривой спроса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1 и стремится перейти из нее в точку О1. Дающую максимальную прибыль по правилу мр=мс. Конкуренты начнут ответные действия в т </w:t>
      </w:r>
      <w:r w:rsidRPr="00183EEB">
        <w:rPr>
          <w:rFonts w:ascii="Times New Roman" w:hAnsi="Times New Roman" w:cs="Times New Roman"/>
          <w:sz w:val="24"/>
          <w:szCs w:val="24"/>
          <w:lang w:val="en-US"/>
        </w:rPr>
        <w:t>N</w:t>
      </w:r>
      <w:r w:rsidRPr="00183EEB">
        <w:rPr>
          <w:rFonts w:ascii="Times New Roman" w:hAnsi="Times New Roman" w:cs="Times New Roman"/>
          <w:sz w:val="24"/>
          <w:szCs w:val="24"/>
        </w:rPr>
        <w:t xml:space="preserve"> и начиная с нее кривую спроса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1 сменит кривая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2.</w:t>
      </w:r>
    </w:p>
    <w:p w:rsidR="00726771" w:rsidRPr="00183EEB" w:rsidRDefault="00726771" w:rsidP="00183EEB">
      <w:pPr>
        <w:spacing w:after="0"/>
        <w:ind w:left="720"/>
        <w:jc w:val="both"/>
        <w:rPr>
          <w:rFonts w:ascii="Times New Roman" w:hAnsi="Times New Roman" w:cs="Times New Roman"/>
          <w:sz w:val="24"/>
          <w:szCs w:val="24"/>
        </w:rPr>
      </w:pPr>
      <w:r w:rsidRPr="00183EEB">
        <w:rPr>
          <w:rFonts w:ascii="Times New Roman" w:hAnsi="Times New Roman" w:cs="Times New Roman"/>
          <w:sz w:val="24"/>
          <w:szCs w:val="24"/>
        </w:rPr>
        <w:t xml:space="preserve">Изменение кривой спроса порождает и новую кривую спредельного дохода мр2. Точка О1 уже не будет выполнять правило мр=мс. И т.к т О1 лежит выше кривой спроса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2 продать объем продукции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 xml:space="preserve">1 по цене Р1 невозможно. Устанавливается новая оптимальная точка О2. На пересечении мр2=мс2. </w:t>
      </w:r>
    </w:p>
    <w:p w:rsidR="00726771" w:rsidRPr="00183EEB" w:rsidRDefault="00726771" w:rsidP="00183EEB">
      <w:pPr>
        <w:spacing w:after="0"/>
        <w:ind w:left="720"/>
        <w:jc w:val="both"/>
        <w:rPr>
          <w:rFonts w:ascii="Times New Roman" w:hAnsi="Times New Roman" w:cs="Times New Roman"/>
          <w:sz w:val="24"/>
          <w:szCs w:val="24"/>
        </w:rPr>
      </w:pPr>
      <w:r w:rsidRPr="00183EEB">
        <w:rPr>
          <w:rFonts w:ascii="Times New Roman" w:hAnsi="Times New Roman" w:cs="Times New Roman"/>
          <w:sz w:val="24"/>
          <w:szCs w:val="24"/>
        </w:rPr>
        <w:t xml:space="preserve">При понижении или повышении цен, кривая спроса на продукцию фирмы в условиях нескоординированной олигополии становится ломаной.  Очень легко вызвать ценовую войну. </w:t>
      </w:r>
    </w:p>
    <w:p w:rsidR="00726771" w:rsidRPr="00183EEB" w:rsidRDefault="00726771" w:rsidP="00183EEB">
      <w:pPr>
        <w:spacing w:after="0"/>
        <w:ind w:left="720"/>
        <w:jc w:val="both"/>
        <w:rPr>
          <w:rFonts w:ascii="Times New Roman" w:hAnsi="Times New Roman" w:cs="Times New Roman"/>
          <w:sz w:val="24"/>
          <w:szCs w:val="24"/>
        </w:rPr>
      </w:pPr>
      <w:r w:rsidRPr="00183EEB">
        <w:rPr>
          <w:rFonts w:ascii="Times New Roman" w:hAnsi="Times New Roman" w:cs="Times New Roman"/>
          <w:sz w:val="24"/>
          <w:szCs w:val="24"/>
        </w:rPr>
        <w:t>Если кривая предельных издержек пересекает линию предельного дохода на протяжении вертикального участка то она не повлечет за собой никаких изменеий.</w:t>
      </w:r>
    </w:p>
    <w:p w:rsidR="00726771" w:rsidRPr="00183EEB" w:rsidRDefault="00726771" w:rsidP="00183EEB">
      <w:pPr>
        <w:spacing w:after="0"/>
        <w:ind w:left="720"/>
        <w:jc w:val="both"/>
        <w:rPr>
          <w:rFonts w:ascii="Times New Roman" w:hAnsi="Times New Roman" w:cs="Times New Roman"/>
          <w:color w:val="1D1B11" w:themeColor="background2" w:themeShade="1A"/>
          <w:sz w:val="24"/>
          <w:szCs w:val="24"/>
        </w:rPr>
      </w:pPr>
    </w:p>
    <w:p w:rsidR="000C464E" w:rsidRDefault="00726771" w:rsidP="00183EEB">
      <w:pPr>
        <w:spacing w:after="0"/>
        <w:jc w:val="both"/>
        <w:rPr>
          <w:rFonts w:ascii="Times New Roman" w:hAnsi="Times New Roman" w:cs="Times New Roman"/>
          <w:sz w:val="24"/>
          <w:szCs w:val="24"/>
          <w:highlight w:val="red"/>
        </w:rPr>
      </w:pPr>
      <w:r w:rsidRPr="00183EEB">
        <w:rPr>
          <w:rFonts w:ascii="Times New Roman" w:hAnsi="Times New Roman" w:cs="Times New Roman"/>
          <w:sz w:val="24"/>
          <w:szCs w:val="24"/>
          <w:highlight w:val="red"/>
        </w:rPr>
        <w:t xml:space="preserve">30. </w:t>
      </w:r>
      <w:r w:rsidR="000C464E" w:rsidRPr="00183EEB">
        <w:rPr>
          <w:rFonts w:ascii="Times New Roman" w:hAnsi="Times New Roman" w:cs="Times New Roman"/>
          <w:sz w:val="24"/>
          <w:szCs w:val="24"/>
          <w:highlight w:val="red"/>
        </w:rPr>
        <w:t>При каких условиях ставка заработной платы на рынке труда, отличающемся от конкурентного, может оказаться равной конкурентной? Рассмотрите варианты с участием государства и без него.</w:t>
      </w:r>
    </w:p>
    <w:p w:rsidR="00B322FF" w:rsidRPr="00183EEB" w:rsidRDefault="00B322FF" w:rsidP="00183EEB">
      <w:pPr>
        <w:spacing w:after="0"/>
        <w:jc w:val="both"/>
        <w:rPr>
          <w:rFonts w:ascii="Times New Roman" w:hAnsi="Times New Roman" w:cs="Times New Roman"/>
          <w:sz w:val="24"/>
          <w:szCs w:val="24"/>
          <w:highlight w:val="red"/>
        </w:rPr>
      </w:pPr>
    </w:p>
    <w:p w:rsidR="000C464E" w:rsidRPr="00B322FF" w:rsidRDefault="00726771" w:rsidP="00183EEB">
      <w:pPr>
        <w:spacing w:after="0"/>
        <w:jc w:val="both"/>
        <w:rPr>
          <w:rFonts w:ascii="Times New Roman" w:hAnsi="Times New Roman" w:cs="Times New Roman"/>
          <w:b/>
          <w:color w:val="FF0000"/>
          <w:sz w:val="24"/>
          <w:szCs w:val="24"/>
        </w:rPr>
      </w:pPr>
      <w:r w:rsidRPr="00B322FF">
        <w:rPr>
          <w:rFonts w:ascii="Times New Roman" w:hAnsi="Times New Roman" w:cs="Times New Roman"/>
          <w:b/>
          <w:color w:val="FF0000"/>
          <w:sz w:val="24"/>
          <w:szCs w:val="24"/>
        </w:rPr>
        <w:t xml:space="preserve">31. </w:t>
      </w:r>
      <w:r w:rsidR="000C464E" w:rsidRPr="00B322FF">
        <w:rPr>
          <w:rFonts w:ascii="Times New Roman" w:hAnsi="Times New Roman" w:cs="Times New Roman"/>
          <w:b/>
          <w:color w:val="FF0000"/>
          <w:sz w:val="24"/>
          <w:szCs w:val="24"/>
        </w:rPr>
        <w:t>Проследите взаимосвязь между экономическим развитием общества и особенностями научных теорий, появившихся в соответствующую эпоху.</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1. Меркантилизм (15-17 век)</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Представители: Т. Манн, Д. Юм.</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lastRenderedPageBreak/>
        <w:t>Период первоначального накопления капитала. Запрещалось вывозить валюту за границу. Была поддержка биметаллизма, достигалось положительное сальдо баланса. Так же появлялись организации. Главной идеей было то, что торговля – основной источник притоки золотых и серебряных монет. Это означало, что капитал должен накапливаться в стране, что в свою очередь означало, что будут создавать организации, которые будут развиваться и создавать конкурентоспособную продукцию, увеличивать торговое сальдо, что конечно положительно влияет на государство,  и на общество в целом.</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2.  Физиократы (18 век)</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Физиократы решали вопрос о том, как должны складываться экономические отношения между людьми при свободном действии естественного порядка и каковы будут принципы этих отношений. Подобно школе </w:t>
      </w:r>
      <w:hyperlink r:id="rId61" w:tooltip="Адам Смит" w:history="1">
        <w:r w:rsidRPr="00B322FF">
          <w:rPr>
            <w:rFonts w:ascii="Times New Roman" w:hAnsi="Times New Roman" w:cs="Times New Roman"/>
            <w:sz w:val="24"/>
            <w:szCs w:val="24"/>
          </w:rPr>
          <w:t>А. Смита</w:t>
        </w:r>
      </w:hyperlink>
      <w:r w:rsidRPr="00B322FF">
        <w:rPr>
          <w:rFonts w:ascii="Times New Roman" w:hAnsi="Times New Roman" w:cs="Times New Roman"/>
          <w:sz w:val="24"/>
          <w:szCs w:val="24"/>
        </w:rPr>
        <w:t> и притом раньше неё, физиократы высказывали убеждение, что предоставление полной свободы действию естественных законов одно только способно осуществить общее благо. В связи с этим находятся и требование уничтожения старых узаконений и учреждений, задерживающих беспрепятственное проявление естественного порядка, и требование невмешательства государственной власти в экономические отношения — желания, одинаково характеризующие и физиократов, и «классическую» школу.</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3. Классическая политэкономия (19 век) Адам Смит, Д. Риккардо, Ульям Петти.</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Классическая политическая экономия возникла тогда, когда предпринимательская деятельность вслед за сферой торговли, денежного обращения и ссудных операций распространилась на многие отрасли промышленности и сферу производства в целом. У. Петти выявил факторы, участвующие в производстве продукции, создании богатства. Он выделял четыре фактора. Первые два — земля и труд — основные. Два других фактора, участвующих в создании продукта, не основные. Это квалификация, искусство работника и средства его труда — орудия, запасы и материалы. Произведение Смита </w:t>
      </w:r>
      <w:r w:rsidRPr="00B322FF">
        <w:rPr>
          <w:rFonts w:ascii="Times New Roman" w:hAnsi="Times New Roman" w:cs="Times New Roman"/>
          <w:b/>
          <w:bCs/>
          <w:sz w:val="24"/>
          <w:szCs w:val="24"/>
        </w:rPr>
        <w:t>«Исследование о природе и причинах богатства народов»</w:t>
      </w:r>
      <w:r w:rsidRPr="00B322FF">
        <w:rPr>
          <w:rFonts w:ascii="Times New Roman" w:hAnsi="Times New Roman" w:cs="Times New Roman"/>
          <w:sz w:val="24"/>
          <w:szCs w:val="24"/>
        </w:rPr>
        <w:t> (1776 г.) начинается с анализа проблемы </w:t>
      </w:r>
      <w:r w:rsidRPr="00B322FF">
        <w:rPr>
          <w:rFonts w:ascii="Times New Roman" w:hAnsi="Times New Roman" w:cs="Times New Roman"/>
          <w:b/>
          <w:bCs/>
          <w:sz w:val="24"/>
          <w:szCs w:val="24"/>
        </w:rPr>
        <w:t>разделения труда.</w:t>
      </w:r>
      <w:r w:rsidRPr="00B322FF">
        <w:rPr>
          <w:rFonts w:ascii="Times New Roman" w:hAnsi="Times New Roman" w:cs="Times New Roman"/>
          <w:sz w:val="24"/>
          <w:szCs w:val="24"/>
        </w:rPr>
        <w:t> Смит рассмотрел разделение труда внутри мастерской, в мануфактуре, в обществе, показал, как с развитием разделения труда растет его производительность. При этом он сформулировал зависимость количества продукта от числа лиц, занятых полезным трудом, и от производительности труда. Теория </w:t>
      </w:r>
      <w:r w:rsidRPr="00B322FF">
        <w:rPr>
          <w:rFonts w:ascii="Times New Roman" w:hAnsi="Times New Roman" w:cs="Times New Roman"/>
          <w:b/>
          <w:bCs/>
          <w:sz w:val="24"/>
          <w:szCs w:val="24"/>
        </w:rPr>
        <w:t>земельной ренты</w:t>
      </w:r>
      <w:r w:rsidRPr="00B322FF">
        <w:rPr>
          <w:rFonts w:ascii="Times New Roman" w:hAnsi="Times New Roman" w:cs="Times New Roman"/>
          <w:sz w:val="24"/>
          <w:szCs w:val="24"/>
        </w:rPr>
        <w:t xml:space="preserve"> Рикардо впервые в истории экономической мысли содержит определила ренту как добавочную прибыль на капитал, вложенный в сельское хозяйство. Он характеризует ренту как вычет из продукта труда, как часть стоимости, которая создается трудом рабочих в сельском хозяйстве. Рикардо описал и сосредоточил внимание на </w:t>
      </w:r>
      <w:r w:rsidRPr="00B322FF">
        <w:rPr>
          <w:rFonts w:ascii="Times New Roman" w:hAnsi="Times New Roman" w:cs="Times New Roman"/>
          <w:b/>
          <w:bCs/>
          <w:sz w:val="24"/>
          <w:szCs w:val="24"/>
        </w:rPr>
        <w:t>дифференциальной ренте,</w:t>
      </w:r>
      <w:r w:rsidRPr="00B322FF">
        <w:rPr>
          <w:rFonts w:ascii="Times New Roman" w:hAnsi="Times New Roman" w:cs="Times New Roman"/>
          <w:sz w:val="24"/>
          <w:szCs w:val="24"/>
        </w:rPr>
        <w:t> которая определяется различием плодородия земель, связав образование этой ренты с действием закона убывающего плодородия почвы.</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4. Маржинализм ( 19 век, вторая половина )</w:t>
      </w:r>
    </w:p>
    <w:p w:rsidR="00B322FF" w:rsidRPr="00B322FF" w:rsidRDefault="00B322FF" w:rsidP="00B322FF">
      <w:pPr>
        <w:pStyle w:val="a3"/>
        <w:shd w:val="clear" w:color="auto" w:fill="FFFFFF"/>
        <w:spacing w:before="0" w:beforeAutospacing="0" w:after="0" w:afterAutospacing="0" w:line="276" w:lineRule="auto"/>
        <w:rPr>
          <w:rFonts w:eastAsiaTheme="minorHAnsi"/>
          <w:lang w:eastAsia="en-US"/>
        </w:rPr>
      </w:pPr>
      <w:r w:rsidRPr="00B322FF">
        <w:rPr>
          <w:rFonts w:eastAsiaTheme="minorHAnsi"/>
          <w:b/>
          <w:bCs/>
          <w:lang w:eastAsia="en-US"/>
        </w:rPr>
        <w:t>Первый этап</w:t>
      </w:r>
      <w:r w:rsidRPr="00B322FF">
        <w:rPr>
          <w:rFonts w:eastAsiaTheme="minorHAnsi"/>
          <w:lang w:eastAsia="en-US"/>
        </w:rPr>
        <w:t> 70-80-е гг. XIX в: К. Менгер, У. Джевонс, Л. Вальрас</w:t>
      </w:r>
    </w:p>
    <w:p w:rsidR="00B322FF" w:rsidRPr="00B322FF" w:rsidRDefault="00B322FF" w:rsidP="00B322FF">
      <w:pPr>
        <w:pStyle w:val="a3"/>
        <w:shd w:val="clear" w:color="auto" w:fill="FFFFFF"/>
        <w:spacing w:before="0" w:beforeAutospacing="0" w:after="0" w:afterAutospacing="0" w:line="276" w:lineRule="auto"/>
        <w:rPr>
          <w:rFonts w:eastAsiaTheme="minorHAnsi"/>
          <w:lang w:eastAsia="en-US"/>
        </w:rPr>
      </w:pPr>
      <w:r w:rsidRPr="00B322FF">
        <w:rPr>
          <w:rFonts w:eastAsiaTheme="minorHAnsi"/>
          <w:b/>
          <w:bCs/>
          <w:lang w:eastAsia="en-US"/>
        </w:rPr>
        <w:t>Второй этап</w:t>
      </w:r>
      <w:r w:rsidRPr="00B322FF">
        <w:rPr>
          <w:rFonts w:eastAsiaTheme="minorHAnsi"/>
          <w:lang w:eastAsia="en-US"/>
        </w:rPr>
        <w:t> середина 80-х — конец 90-х гг. XIX в.: А. Маршалл, Дж. Кларк, В. Парето</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Маржиналистская революция «перевернула» экономическую науку в целом, т. е. изменила ее методы и сам предмет изучения. Последствия, которые принесла за собой маржиналистская революция, можно выстроить следующим образом:</w:t>
      </w:r>
    </w:p>
    <w:p w:rsidR="00B322FF" w:rsidRPr="00B322FF" w:rsidRDefault="00B322FF" w:rsidP="00B322FF">
      <w:pPr>
        <w:pStyle w:val="a9"/>
        <w:numPr>
          <w:ilvl w:val="0"/>
          <w:numId w:val="49"/>
        </w:numPr>
        <w:spacing w:after="0"/>
        <w:jc w:val="both"/>
        <w:rPr>
          <w:rFonts w:ascii="Times New Roman" w:hAnsi="Times New Roman" w:cs="Times New Roman"/>
          <w:sz w:val="24"/>
          <w:szCs w:val="24"/>
        </w:rPr>
      </w:pPr>
      <w:r w:rsidRPr="00B322FF">
        <w:rPr>
          <w:rFonts w:ascii="Times New Roman" w:hAnsi="Times New Roman" w:cs="Times New Roman"/>
          <w:sz w:val="24"/>
          <w:szCs w:val="24"/>
        </w:rPr>
        <w:t>создание экономических ассоциаций, журналов;</w:t>
      </w:r>
    </w:p>
    <w:p w:rsidR="00B322FF" w:rsidRPr="00B322FF" w:rsidRDefault="00B322FF" w:rsidP="00B322FF">
      <w:pPr>
        <w:pStyle w:val="a9"/>
        <w:numPr>
          <w:ilvl w:val="0"/>
          <w:numId w:val="49"/>
        </w:numPr>
        <w:spacing w:after="0"/>
        <w:jc w:val="both"/>
        <w:rPr>
          <w:rFonts w:ascii="Times New Roman" w:hAnsi="Times New Roman" w:cs="Times New Roman"/>
          <w:sz w:val="24"/>
          <w:szCs w:val="24"/>
        </w:rPr>
      </w:pPr>
      <w:r w:rsidRPr="00B322FF">
        <w:rPr>
          <w:rFonts w:ascii="Times New Roman" w:hAnsi="Times New Roman" w:cs="Times New Roman"/>
          <w:sz w:val="24"/>
          <w:szCs w:val="24"/>
        </w:rPr>
        <w:t>абстрактный уровень анализа;</w:t>
      </w:r>
    </w:p>
    <w:p w:rsidR="00B322FF" w:rsidRPr="00B322FF" w:rsidRDefault="00B322FF" w:rsidP="00B322FF">
      <w:pPr>
        <w:pStyle w:val="a9"/>
        <w:numPr>
          <w:ilvl w:val="0"/>
          <w:numId w:val="49"/>
        </w:numPr>
        <w:spacing w:after="0"/>
        <w:jc w:val="both"/>
        <w:rPr>
          <w:rFonts w:ascii="Times New Roman" w:hAnsi="Times New Roman" w:cs="Times New Roman"/>
          <w:sz w:val="24"/>
          <w:szCs w:val="24"/>
        </w:rPr>
      </w:pPr>
      <w:r w:rsidRPr="00B322FF">
        <w:rPr>
          <w:rFonts w:ascii="Times New Roman" w:hAnsi="Times New Roman" w:cs="Times New Roman"/>
          <w:sz w:val="24"/>
          <w:szCs w:val="24"/>
        </w:rPr>
        <w:t>упрощение человеческого образа;</w:t>
      </w:r>
    </w:p>
    <w:p w:rsidR="00B322FF" w:rsidRPr="00B322FF" w:rsidRDefault="00B322FF" w:rsidP="00B322FF">
      <w:pPr>
        <w:pStyle w:val="a9"/>
        <w:numPr>
          <w:ilvl w:val="0"/>
          <w:numId w:val="49"/>
        </w:numPr>
        <w:spacing w:after="0"/>
        <w:jc w:val="both"/>
        <w:rPr>
          <w:rFonts w:ascii="Times New Roman" w:hAnsi="Times New Roman" w:cs="Times New Roman"/>
          <w:sz w:val="24"/>
          <w:szCs w:val="24"/>
        </w:rPr>
      </w:pPr>
      <w:r w:rsidRPr="00B322FF">
        <w:rPr>
          <w:rFonts w:ascii="Times New Roman" w:hAnsi="Times New Roman" w:cs="Times New Roman"/>
          <w:sz w:val="24"/>
          <w:szCs w:val="24"/>
        </w:rPr>
        <w:t>упрощение образа мира.</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Маржиналистский подход к теории ценности противопоставляется классическому подходу, т. е. цена на товар должна опираться на спрос, а не на издержки. Маржиналисты придавали очень большое значение вкусу и предпочтению потребителей, поэтому первой главной теорией стала теория потребительского выбора. </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5. Кейнсианство (19-20 век)</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lastRenderedPageBreak/>
        <w:t>В основе кейнсианской макроэкономической теории лежит идея государственного регулирования совокупного спроса. Путем стимулирования государственных и частных инвестиций, расширения системы государственных заказов, увеличения расходов на социальные нужды предполагалось воздействовать на динамику реального производства. Кейнс показал, что именно инвестиции, а не сбережения, способствуют росту производства, который вызывает последующий рост доходов и новых сбережений. Это называется эффектом мультипликатора. Он сделал вывод, что увеличивая расходы в периоды кризисного спада производства и уменьшая их в периоды «перегрева» экономики, государство способно сглаживать циклические колебания производства и занятости.</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6. Монетаризм ( 20 век)</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По мнению монетаристов, регулирование процентных ставок с целью стабилизации инвестиций — ошибочная цель, так как может раздуть пожар инфляции и сделать экономику менее устойчивой. Монетаристы считают, что руководящие кредитно-денежные учреждения должны стабилизировать не процентную ставку, а темп роста денежного предложения. Монетаристы подчеркивают, что богатство, которым обладают люди, существует в различных формах: в виде денег, ценных бумаг, недвижимости и т.д. Ценность одних видов богатства увеличивается, других — падает. Каждый стремится увеличить свое богатство и решает, в какой форме его целесообразнее хранить. Потребность в деньгах объясняется их высокой ликвидностью, но обладание деньгами как таковыми дохода не приносит.</w:t>
      </w:r>
    </w:p>
    <w:p w:rsidR="00B322FF" w:rsidRPr="00183EEB" w:rsidRDefault="00B322FF" w:rsidP="00B322FF">
      <w:pPr>
        <w:spacing w:after="0"/>
        <w:jc w:val="both"/>
        <w:rPr>
          <w:rFonts w:ascii="Times New Roman" w:hAnsi="Times New Roman" w:cs="Times New Roman"/>
          <w:sz w:val="24"/>
          <w:szCs w:val="24"/>
          <w:highlight w:val="red"/>
        </w:rPr>
      </w:pPr>
    </w:p>
    <w:p w:rsidR="00726771" w:rsidRPr="00183EEB" w:rsidRDefault="00726771"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32. </w:t>
      </w:r>
      <w:r w:rsidR="000C464E" w:rsidRPr="00183EEB">
        <w:rPr>
          <w:rFonts w:ascii="Times New Roman" w:hAnsi="Times New Roman" w:cs="Times New Roman"/>
          <w:b/>
          <w:color w:val="FF0000"/>
          <w:sz w:val="24"/>
          <w:szCs w:val="24"/>
        </w:rPr>
        <w:t>Характеристика спроса, общего дохода и предельного дохода фирмы-монополиста.</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Основное</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отличие в поведении</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совершенного конкурента и чистого монополиста обусловлено</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характером кривых спроса</w:t>
      </w:r>
      <w:r w:rsidRPr="00183EEB">
        <w:rPr>
          <w:rFonts w:ascii="Times New Roman" w:hAnsi="Times New Roman" w:cs="Times New Roman"/>
          <w:color w:val="000000"/>
          <w:sz w:val="24"/>
          <w:szCs w:val="24"/>
        </w:rPr>
        <w:t>.</w:t>
      </w:r>
    </w:p>
    <w:p w:rsidR="00D82AD6" w:rsidRPr="00183EEB" w:rsidRDefault="00D82AD6" w:rsidP="00183EEB">
      <w:pPr>
        <w:spacing w:after="0"/>
        <w:jc w:val="both"/>
        <w:rPr>
          <w:rFonts w:ascii="Times New Roman" w:hAnsi="Times New Roman" w:cs="Times New Roman"/>
          <w:color w:val="000000"/>
          <w:sz w:val="24"/>
          <w:szCs w:val="24"/>
        </w:rPr>
      </w:pPr>
      <w:r w:rsidRPr="00183EEB">
        <w:rPr>
          <w:rStyle w:val="a4"/>
          <w:rFonts w:ascii="Times New Roman" w:hAnsi="Times New Roman" w:cs="Times New Roman"/>
          <w:color w:val="000000"/>
          <w:sz w:val="24"/>
          <w:szCs w:val="24"/>
        </w:rPr>
        <w:t>Фирма-монополист</w:t>
      </w:r>
      <w:r w:rsidRPr="00183EEB">
        <w:rPr>
          <w:rFonts w:ascii="Times New Roman" w:hAnsi="Times New Roman" w:cs="Times New Roman"/>
          <w:color w:val="000000"/>
          <w:sz w:val="24"/>
          <w:szCs w:val="24"/>
        </w:rPr>
        <w:t>, будучи единственным производителем (продавцом) своей продукции, сталкивается с совокупным спросом всех потребителей своего товара, и в этом смысле</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кривая индивидуального спроса монополиста тождественна кривой рыночного спроса</w:t>
      </w:r>
      <w:r w:rsidRPr="00183EEB">
        <w:rPr>
          <w:rFonts w:ascii="Times New Roman" w:hAnsi="Times New Roman" w:cs="Times New Roman"/>
          <w:color w:val="000000"/>
          <w:sz w:val="24"/>
          <w:szCs w:val="24"/>
        </w:rPr>
        <w:t>, т.е. имеет</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отрицательный наклон</w:t>
      </w:r>
      <w:r w:rsidRPr="00183EEB">
        <w:rPr>
          <w:rFonts w:ascii="Times New Roman" w:hAnsi="Times New Roman" w:cs="Times New Roman"/>
          <w:color w:val="000000"/>
          <w:sz w:val="24"/>
          <w:szCs w:val="24"/>
        </w:rPr>
        <w:t>.</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2. Кривая спроса на продукцию монополиста, являясь одновременно с этим и</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кривой среднего дохода (AR)</w:t>
      </w:r>
      <w:r w:rsidRPr="00183EEB">
        <w:rPr>
          <w:rFonts w:ascii="Times New Roman" w:hAnsi="Times New Roman" w:cs="Times New Roman"/>
          <w:color w:val="000000"/>
          <w:sz w:val="24"/>
          <w:szCs w:val="24"/>
        </w:rPr>
        <w:t>. (Тождественность кривой спроса и кривой среднего дохода можно вывести из соотношения общего и среднего доходов.):</w:t>
      </w:r>
    </w:p>
    <w:p w:rsidR="00D82AD6" w:rsidRPr="00B322FF" w:rsidRDefault="00D82AD6" w:rsidP="00183EEB">
      <w:pPr>
        <w:spacing w:after="0"/>
        <w:jc w:val="both"/>
        <w:rPr>
          <w:rFonts w:ascii="Times New Roman" w:hAnsi="Times New Roman" w:cs="Times New Roman"/>
          <w:sz w:val="24"/>
          <w:szCs w:val="24"/>
          <w:lang w:val="en-US"/>
        </w:rPr>
      </w:pPr>
      <w:r w:rsidRPr="00B322FF">
        <w:rPr>
          <w:rStyle w:val="a4"/>
          <w:rFonts w:ascii="Times New Roman" w:hAnsi="Times New Roman" w:cs="Times New Roman"/>
          <w:sz w:val="24"/>
          <w:szCs w:val="24"/>
          <w:lang w:val="en-US"/>
        </w:rPr>
        <w:t>AR=TR/Q=PQ/Q=P,</w:t>
      </w:r>
    </w:p>
    <w:p w:rsidR="00D82AD6" w:rsidRPr="00B322FF" w:rsidRDefault="00D82AD6" w:rsidP="00183EEB">
      <w:pPr>
        <w:spacing w:after="0"/>
        <w:jc w:val="both"/>
        <w:rPr>
          <w:rFonts w:ascii="Times New Roman" w:hAnsi="Times New Roman" w:cs="Times New Roman"/>
          <w:sz w:val="24"/>
          <w:szCs w:val="24"/>
          <w:lang w:val="en-US"/>
        </w:rPr>
      </w:pPr>
      <w:r w:rsidRPr="00B322FF">
        <w:rPr>
          <w:rStyle w:val="a4"/>
          <w:rFonts w:ascii="Times New Roman" w:hAnsi="Times New Roman" w:cs="Times New Roman"/>
          <w:sz w:val="24"/>
          <w:szCs w:val="24"/>
          <w:lang w:val="en-US"/>
        </w:rPr>
        <w:t>AR(Q)=P(Q).</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3. Вследствие убывающего характера кривой спроса —</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AR кривая предельного дохода лежит ниже кривой спроса</w:t>
      </w:r>
      <w:r w:rsidRPr="00183EEB">
        <w:rPr>
          <w:rStyle w:val="apple-converted-space"/>
          <w:rFonts w:ascii="Times New Roman" w:eastAsiaTheme="majorEastAsia" w:hAnsi="Times New Roman" w:cs="Times New Roman"/>
          <w:b/>
          <w:bCs/>
          <w:color w:val="000000"/>
          <w:sz w:val="24"/>
          <w:szCs w:val="24"/>
        </w:rPr>
        <w:t> </w:t>
      </w:r>
      <w:r w:rsidRPr="00183EEB">
        <w:rPr>
          <w:rFonts w:ascii="Times New Roman" w:hAnsi="Times New Roman" w:cs="Times New Roman"/>
          <w:color w:val="000000"/>
          <w:sz w:val="24"/>
          <w:szCs w:val="24"/>
        </w:rPr>
        <w:t>при любом значении</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Q&gt;0</w:t>
      </w:r>
      <w:r w:rsidRPr="00183EEB">
        <w:rPr>
          <w:rFonts w:ascii="Times New Roman" w:hAnsi="Times New Roman" w:cs="Times New Roman"/>
          <w:color w:val="000000"/>
          <w:sz w:val="24"/>
          <w:szCs w:val="24"/>
        </w:rPr>
        <w:t>.</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Докажем это утверждение.</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Пусть цена зависит от величины спроса (обратная функция спроса), т.е.</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P=P(Q)</w:t>
      </w:r>
      <w:r w:rsidRPr="00183EEB">
        <w:rPr>
          <w:rFonts w:ascii="Times New Roman" w:hAnsi="Times New Roman" w:cs="Times New Roman"/>
          <w:color w:val="000000"/>
          <w:sz w:val="24"/>
          <w:szCs w:val="24"/>
        </w:rPr>
        <w:t>;</w:t>
      </w:r>
    </w:p>
    <w:p w:rsidR="00D82AD6" w:rsidRPr="00183EEB" w:rsidRDefault="00D82AD6" w:rsidP="00183EEB">
      <w:pPr>
        <w:spacing w:after="0"/>
        <w:jc w:val="both"/>
        <w:rPr>
          <w:rFonts w:ascii="Times New Roman" w:hAnsi="Times New Roman" w:cs="Times New Roman"/>
          <w:color w:val="000000"/>
          <w:sz w:val="24"/>
          <w:szCs w:val="24"/>
        </w:rPr>
      </w:pPr>
      <w:r w:rsidRPr="00183EEB">
        <w:rPr>
          <w:rStyle w:val="a4"/>
          <w:rFonts w:ascii="Times New Roman" w:hAnsi="Times New Roman" w:cs="Times New Roman"/>
          <w:color w:val="000000"/>
          <w:sz w:val="24"/>
          <w:szCs w:val="24"/>
        </w:rPr>
        <w:t>TR=Р*Q=P(Q)*Q</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 общий доход по определению;</w:t>
      </w:r>
    </w:p>
    <w:p w:rsidR="00D82AD6" w:rsidRPr="00183EEB" w:rsidRDefault="00D82AD6" w:rsidP="00183EEB">
      <w:pPr>
        <w:spacing w:after="0"/>
        <w:jc w:val="both"/>
        <w:rPr>
          <w:rFonts w:ascii="Times New Roman" w:hAnsi="Times New Roman" w:cs="Times New Roman"/>
          <w:color w:val="000000"/>
          <w:sz w:val="24"/>
          <w:szCs w:val="24"/>
        </w:rPr>
      </w:pPr>
      <w:r w:rsidRPr="00183EEB">
        <w:rPr>
          <w:rStyle w:val="a4"/>
          <w:rFonts w:ascii="Times New Roman" w:hAnsi="Times New Roman" w:cs="Times New Roman"/>
          <w:color w:val="000000"/>
          <w:sz w:val="24"/>
          <w:szCs w:val="24"/>
        </w:rPr>
        <w:t>MR=d(TR)/dQ=d(PQ)/dQ</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 предельный доход по определению.</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Используем стандартную формулу</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(uv)'=u'v+uv</w:t>
      </w:r>
      <w:r w:rsidRPr="00183EEB">
        <w:rPr>
          <w:rFonts w:ascii="Times New Roman" w:hAnsi="Times New Roman" w:cs="Times New Roman"/>
          <w:color w:val="000000"/>
          <w:sz w:val="24"/>
          <w:szCs w:val="24"/>
        </w:rPr>
        <w:t>', и перепишем уравнение предельного дохода:</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noProof/>
          <w:color w:val="000000"/>
          <w:sz w:val="24"/>
          <w:szCs w:val="24"/>
          <w:lang w:val="en-US" w:eastAsia="ru-RU"/>
        </w:rPr>
        <w:drawing>
          <wp:inline distT="0" distB="0" distL="0" distR="0">
            <wp:extent cx="2400300" cy="390525"/>
            <wp:effectExtent l="19050" t="0" r="0" b="0"/>
            <wp:docPr id="6" name="Рисунок 1" descr="http://www.grandars.ru/images/1/review/id/383/4a22cf19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randars.ru/images/1/review/id/383/4a22cf1963.jpg"/>
                    <pic:cNvPicPr>
                      <a:picLocks noChangeAspect="1" noChangeArrowheads="1"/>
                    </pic:cNvPicPr>
                  </pic:nvPicPr>
                  <pic:blipFill>
                    <a:blip r:embed="rId62" cstate="print"/>
                    <a:srcRect/>
                    <a:stretch>
                      <a:fillRect/>
                    </a:stretch>
                  </pic:blipFill>
                  <pic:spPr bwMode="auto">
                    <a:xfrm>
                      <a:off x="0" y="0"/>
                      <a:ext cx="2400300" cy="390525"/>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Поскольку в условиях несовершенной монополии, крайним случаем которой является чистая монополия, кривая спроса будет убывающей, то производная</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Р'(Q)</w:t>
      </w:r>
      <w:r w:rsidRPr="00183EEB">
        <w:rPr>
          <w:rFonts w:ascii="Times New Roman" w:hAnsi="Times New Roman" w:cs="Times New Roman"/>
          <w:color w:val="000000"/>
          <w:sz w:val="24"/>
          <w:szCs w:val="24"/>
        </w:rPr>
        <w:t>=</w:t>
      </w:r>
    </w:p>
    <w:p w:rsidR="00D82AD6" w:rsidRPr="00183EEB" w:rsidRDefault="00D82AD6" w:rsidP="00183EEB">
      <w:pPr>
        <w:spacing w:after="0"/>
        <w:jc w:val="both"/>
        <w:rPr>
          <w:rFonts w:ascii="Times New Roman" w:hAnsi="Times New Roman" w:cs="Times New Roman"/>
          <w:color w:val="000000"/>
          <w:sz w:val="24"/>
          <w:szCs w:val="24"/>
        </w:rPr>
      </w:pPr>
      <w:r w:rsidRPr="00183EEB">
        <w:rPr>
          <w:rStyle w:val="a4"/>
          <w:rFonts w:ascii="Times New Roman" w:hAnsi="Times New Roman" w:cs="Times New Roman"/>
          <w:color w:val="000000"/>
          <w:sz w:val="24"/>
          <w:szCs w:val="24"/>
        </w:rPr>
        <w:t>Экономический смысл</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этого неравенства заключается в том, что</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при убывающей кривой спроса монополист может продать дополнительную единицу товара, лишь снизив на него цену</w:t>
      </w:r>
      <w:r w:rsidRPr="00183EEB">
        <w:rPr>
          <w:rFonts w:ascii="Times New Roman" w:hAnsi="Times New Roman" w:cs="Times New Roman"/>
          <w:color w:val="000000"/>
          <w:sz w:val="24"/>
          <w:szCs w:val="24"/>
        </w:rPr>
        <w:t>. Изменение его общего дохода (другими словами, его</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предельный доход</w:t>
      </w:r>
      <w:r w:rsidRPr="00183EEB">
        <w:rPr>
          <w:rFonts w:ascii="Times New Roman" w:hAnsi="Times New Roman" w:cs="Times New Roman"/>
          <w:color w:val="000000"/>
          <w:sz w:val="24"/>
          <w:szCs w:val="24"/>
        </w:rPr>
        <w:t>) при увеличении продаж с</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Q=n до Q=n+1</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будет</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равен новой, сниженной цене минус потери в доходе от продажи всех дополнительных n единиц товара</w:t>
      </w:r>
      <w:r w:rsidRPr="00183EEB">
        <w:rPr>
          <w:rFonts w:ascii="Times New Roman" w:hAnsi="Times New Roman" w:cs="Times New Roman"/>
          <w:color w:val="000000"/>
          <w:sz w:val="24"/>
          <w:szCs w:val="24"/>
        </w:rPr>
        <w:t>:</w:t>
      </w:r>
    </w:p>
    <w:p w:rsidR="00D82AD6" w:rsidRPr="00183EEB" w:rsidRDefault="00D82AD6" w:rsidP="00183EEB">
      <w:pPr>
        <w:spacing w:after="0"/>
        <w:jc w:val="both"/>
        <w:rPr>
          <w:rFonts w:ascii="Times New Roman" w:hAnsi="Times New Roman" w:cs="Times New Roman"/>
          <w:color w:val="000000"/>
          <w:sz w:val="24"/>
          <w:szCs w:val="24"/>
          <w:lang w:val="en-US"/>
        </w:rPr>
      </w:pPr>
      <w:r w:rsidRPr="00183EEB">
        <w:rPr>
          <w:rStyle w:val="a4"/>
          <w:rFonts w:ascii="Times New Roman" w:hAnsi="Times New Roman" w:cs="Times New Roman"/>
          <w:color w:val="000000"/>
          <w:sz w:val="24"/>
          <w:szCs w:val="24"/>
          <w:lang w:val="en-US"/>
        </w:rPr>
        <w:t>MRn+1=Pn+1 — (Pn — Pn+1)Qn,</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lastRenderedPageBreak/>
        <w:t>где</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MRn+1</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 доход от реализации</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n+1</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единиц товара;</w:t>
      </w:r>
    </w:p>
    <w:p w:rsidR="00D82AD6" w:rsidRPr="00183EEB" w:rsidRDefault="00D82AD6" w:rsidP="00183EEB">
      <w:pPr>
        <w:spacing w:after="0"/>
        <w:jc w:val="both"/>
        <w:rPr>
          <w:rFonts w:ascii="Times New Roman" w:hAnsi="Times New Roman" w:cs="Times New Roman"/>
          <w:color w:val="000000"/>
          <w:sz w:val="24"/>
          <w:szCs w:val="24"/>
        </w:rPr>
      </w:pPr>
      <w:r w:rsidRPr="00183EEB">
        <w:rPr>
          <w:rStyle w:val="a4"/>
          <w:rFonts w:ascii="Times New Roman" w:hAnsi="Times New Roman" w:cs="Times New Roman"/>
          <w:color w:val="000000"/>
          <w:sz w:val="24"/>
          <w:szCs w:val="24"/>
        </w:rPr>
        <w:t>Pn, Pn+1</w:t>
      </w:r>
      <w:r w:rsidRPr="00183EEB">
        <w:rPr>
          <w:rFonts w:ascii="Times New Roman" w:hAnsi="Times New Roman" w:cs="Times New Roman"/>
          <w:color w:val="000000"/>
          <w:sz w:val="24"/>
          <w:szCs w:val="24"/>
        </w:rPr>
        <w:t>- цены реализации</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n</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и</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n+1</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единиц товара;</w:t>
      </w:r>
    </w:p>
    <w:p w:rsidR="00D82AD6" w:rsidRPr="00183EEB" w:rsidRDefault="00D82AD6" w:rsidP="00183EEB">
      <w:pPr>
        <w:spacing w:after="0"/>
        <w:jc w:val="both"/>
        <w:rPr>
          <w:rFonts w:ascii="Times New Roman" w:hAnsi="Times New Roman" w:cs="Times New Roman"/>
          <w:color w:val="000000"/>
          <w:sz w:val="24"/>
          <w:szCs w:val="24"/>
        </w:rPr>
      </w:pPr>
      <w:r w:rsidRPr="00183EEB">
        <w:rPr>
          <w:rStyle w:val="a4"/>
          <w:rFonts w:ascii="Times New Roman" w:hAnsi="Times New Roman" w:cs="Times New Roman"/>
          <w:color w:val="000000"/>
          <w:sz w:val="24"/>
          <w:szCs w:val="24"/>
        </w:rPr>
        <w:t>Qn</w:t>
      </w:r>
      <w:r w:rsidRPr="00183EEB">
        <w:rPr>
          <w:rFonts w:ascii="Times New Roman" w:hAnsi="Times New Roman" w:cs="Times New Roman"/>
          <w:color w:val="000000"/>
          <w:sz w:val="24"/>
          <w:szCs w:val="24"/>
        </w:rPr>
        <w:t>- объем реализации в размере</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n</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единиц.</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Поскольку</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Рn- Pn+1&gt;0</w:t>
      </w:r>
      <w:r w:rsidRPr="00183EEB">
        <w:rPr>
          <w:rStyle w:val="apple-converted-space"/>
          <w:rFonts w:ascii="Times New Roman" w:eastAsiaTheme="majorEastAsia" w:hAnsi="Times New Roman" w:cs="Times New Roman"/>
          <w:color w:val="000000"/>
          <w:sz w:val="24"/>
          <w:szCs w:val="24"/>
        </w:rPr>
        <w:t> </w:t>
      </w:r>
      <w:r w:rsidRPr="00183EEB">
        <w:rPr>
          <w:rFonts w:ascii="Times New Roman" w:hAnsi="Times New Roman" w:cs="Times New Roman"/>
          <w:color w:val="000000"/>
          <w:sz w:val="24"/>
          <w:szCs w:val="24"/>
        </w:rPr>
        <w:t>(цена сокращается по мере увеличения объема продаж),</w:t>
      </w:r>
    </w:p>
    <w:p w:rsidR="00D82AD6" w:rsidRPr="00183EEB" w:rsidRDefault="00D82AD6" w:rsidP="00183EEB">
      <w:pPr>
        <w:spacing w:after="0"/>
        <w:jc w:val="both"/>
        <w:rPr>
          <w:rFonts w:ascii="Times New Roman" w:hAnsi="Times New Roman" w:cs="Times New Roman"/>
          <w:color w:val="000000"/>
          <w:sz w:val="24"/>
          <w:szCs w:val="24"/>
        </w:rPr>
      </w:pPr>
      <w:r w:rsidRPr="00183EEB">
        <w:rPr>
          <w:rStyle w:val="a4"/>
          <w:rFonts w:ascii="Times New Roman" w:hAnsi="Times New Roman" w:cs="Times New Roman"/>
          <w:color w:val="000000"/>
          <w:sz w:val="24"/>
          <w:szCs w:val="24"/>
        </w:rPr>
        <w:t>MRn+11.</w:t>
      </w:r>
    </w:p>
    <w:p w:rsidR="00D82AD6" w:rsidRPr="00183EEB" w:rsidRDefault="00D82AD6" w:rsidP="00183EEB">
      <w:pPr>
        <w:spacing w:after="0"/>
        <w:jc w:val="both"/>
        <w:rPr>
          <w:rFonts w:ascii="Times New Roman" w:hAnsi="Times New Roman" w:cs="Times New Roman"/>
          <w:smallCaps/>
          <w:color w:val="004080"/>
          <w:sz w:val="24"/>
          <w:szCs w:val="24"/>
        </w:rPr>
      </w:pPr>
      <w:bookmarkStart w:id="1" w:name="a3"/>
      <w:bookmarkEnd w:id="1"/>
      <w:r w:rsidRPr="00183EEB">
        <w:rPr>
          <w:rFonts w:ascii="Times New Roman" w:hAnsi="Times New Roman" w:cs="Times New Roman"/>
          <w:smallCaps/>
          <w:color w:val="004080"/>
          <w:sz w:val="24"/>
          <w:szCs w:val="24"/>
        </w:rPr>
        <w:t>Предельный доход и спрос (случай линейной функции спроса)</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Предположим, что кривая спроса монополиста не только имеет отрицательный наклон, но также</w:t>
      </w:r>
      <w:r w:rsidRPr="00183EEB">
        <w:rPr>
          <w:rStyle w:val="apple-converted-space"/>
          <w:rFonts w:ascii="Times New Roman" w:eastAsiaTheme="majorEastAsia" w:hAnsi="Times New Roman" w:cs="Times New Roman"/>
          <w:color w:val="000000"/>
          <w:sz w:val="24"/>
          <w:szCs w:val="24"/>
        </w:rPr>
        <w:t> </w:t>
      </w:r>
      <w:r w:rsidRPr="00183EEB">
        <w:rPr>
          <w:rStyle w:val="a4"/>
          <w:rFonts w:ascii="Times New Roman" w:hAnsi="Times New Roman" w:cs="Times New Roman"/>
          <w:color w:val="000000"/>
          <w:sz w:val="24"/>
          <w:szCs w:val="24"/>
        </w:rPr>
        <w:t>линейна</w:t>
      </w:r>
      <w:r w:rsidRPr="00183EEB">
        <w:rPr>
          <w:rFonts w:ascii="Times New Roman" w:hAnsi="Times New Roman" w:cs="Times New Roman"/>
          <w:color w:val="000000"/>
          <w:sz w:val="24"/>
          <w:szCs w:val="24"/>
        </w:rPr>
        <w:t>, как это представлено на рис. 5.2.</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noProof/>
          <w:color w:val="000000"/>
          <w:sz w:val="24"/>
          <w:szCs w:val="24"/>
          <w:lang w:val="en-US" w:eastAsia="ru-RU"/>
        </w:rPr>
        <w:drawing>
          <wp:inline distT="0" distB="0" distL="0" distR="0">
            <wp:extent cx="1419225" cy="1400175"/>
            <wp:effectExtent l="19050" t="0" r="9525" b="0"/>
            <wp:docPr id="7" name="Рисунок 2" descr="http://www.grandars.ru/images/1/review/id/383/f50689dd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randars.ru/images/1/review/id/383/f50689dd7b.jpg"/>
                    <pic:cNvPicPr>
                      <a:picLocks noChangeAspect="1" noChangeArrowheads="1"/>
                    </pic:cNvPicPr>
                  </pic:nvPicPr>
                  <pic:blipFill>
                    <a:blip r:embed="rId63" cstate="print"/>
                    <a:srcRect/>
                    <a:stretch>
                      <a:fillRect/>
                    </a:stretch>
                  </pic:blipFill>
                  <pic:spPr bwMode="auto">
                    <a:xfrm>
                      <a:off x="0" y="0"/>
                      <a:ext cx="1419225" cy="1400175"/>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Style w:val="review-h5"/>
          <w:rFonts w:ascii="Times New Roman" w:hAnsi="Times New Roman" w:cs="Times New Roman"/>
          <w:b/>
          <w:bCs/>
          <w:color w:val="004080"/>
          <w:sz w:val="24"/>
          <w:szCs w:val="24"/>
          <w:shd w:val="clear" w:color="auto" w:fill="FFFFFF"/>
        </w:rPr>
        <w:t>Рис. 5.2. Линейная функция спроса фирмы-монополиста</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Тогда функцию спроса (обратную) можно записать в общем виде уравнением</w:t>
      </w:r>
    </w:p>
    <w:p w:rsidR="00D82AD6" w:rsidRPr="00183EEB" w:rsidRDefault="00D82AD6" w:rsidP="00183EEB">
      <w:pPr>
        <w:spacing w:after="0"/>
        <w:jc w:val="both"/>
        <w:rPr>
          <w:rFonts w:ascii="Times New Roman" w:hAnsi="Times New Roman" w:cs="Times New Roman"/>
          <w:color w:val="000000"/>
          <w:sz w:val="24"/>
          <w:szCs w:val="24"/>
        </w:rPr>
      </w:pPr>
      <w:r w:rsidRPr="00183EEB">
        <w:rPr>
          <w:rStyle w:val="a4"/>
          <w:rFonts w:ascii="Times New Roman" w:hAnsi="Times New Roman" w:cs="Times New Roman"/>
          <w:color w:val="000000"/>
          <w:sz w:val="24"/>
          <w:szCs w:val="24"/>
        </w:rPr>
        <w:t>Р=a-bQ,</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где а,b — положительные константы.</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Соответственно функция совокупного дохода имеет вид</w:t>
      </w:r>
    </w:p>
    <w:p w:rsidR="00D82AD6" w:rsidRPr="00183EEB" w:rsidRDefault="00D82AD6" w:rsidP="00183EEB">
      <w:pPr>
        <w:spacing w:after="0"/>
        <w:jc w:val="both"/>
        <w:rPr>
          <w:rFonts w:ascii="Times New Roman" w:hAnsi="Times New Roman" w:cs="Times New Roman"/>
          <w:color w:val="000000"/>
          <w:sz w:val="24"/>
          <w:szCs w:val="24"/>
          <w:lang w:val="en-US"/>
        </w:rPr>
      </w:pPr>
      <w:r w:rsidRPr="00183EEB">
        <w:rPr>
          <w:rStyle w:val="a4"/>
          <w:rFonts w:ascii="Times New Roman" w:hAnsi="Times New Roman" w:cs="Times New Roman"/>
          <w:color w:val="000000"/>
          <w:sz w:val="24"/>
          <w:szCs w:val="24"/>
          <w:lang w:val="en-US"/>
        </w:rPr>
        <w:t>TR=PQ=(a-bQ)Q=aQ-bQ2.</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Поскольку предельный доход всегда равен первой производной совокупного дохода, уравнение функции MR имеет вид</w:t>
      </w:r>
    </w:p>
    <w:p w:rsidR="00D82AD6" w:rsidRPr="00183EEB" w:rsidRDefault="00D82AD6" w:rsidP="00183EEB">
      <w:pPr>
        <w:spacing w:after="0"/>
        <w:jc w:val="both"/>
        <w:rPr>
          <w:rFonts w:ascii="Times New Roman" w:hAnsi="Times New Roman" w:cs="Times New Roman"/>
          <w:color w:val="000000"/>
          <w:sz w:val="24"/>
          <w:szCs w:val="24"/>
          <w:lang w:val="en-US"/>
        </w:rPr>
      </w:pPr>
      <w:r w:rsidRPr="00183EEB">
        <w:rPr>
          <w:rStyle w:val="a4"/>
          <w:rFonts w:ascii="Times New Roman" w:hAnsi="Times New Roman" w:cs="Times New Roman"/>
          <w:color w:val="000000"/>
          <w:sz w:val="24"/>
          <w:szCs w:val="24"/>
        </w:rPr>
        <w:t>М</w:t>
      </w:r>
      <w:r w:rsidRPr="00183EEB">
        <w:rPr>
          <w:rStyle w:val="a4"/>
          <w:rFonts w:ascii="Times New Roman" w:hAnsi="Times New Roman" w:cs="Times New Roman"/>
          <w:color w:val="000000"/>
          <w:sz w:val="24"/>
          <w:szCs w:val="24"/>
          <w:lang w:val="en-US"/>
        </w:rPr>
        <w:t>R=dTR/dQ=a-2bQ.</w:t>
      </w:r>
    </w:p>
    <w:p w:rsidR="00D82AD6" w:rsidRPr="00183EEB" w:rsidRDefault="00D82AD6"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Обе функции начинаются при цене Р=а, но наклон кривой MR (-2b) вдвое больше наклона кривой функции спроса (-b). Геометрически кривая MR монополиста делит горизонтальное расстояние между кривой спроса монополиста и вертикальной осью на две равные части, другими словами отрезок АВ=отрезку ВС.</w:t>
      </w:r>
    </w:p>
    <w:p w:rsidR="00D82AD6" w:rsidRPr="00183EEB" w:rsidRDefault="00D82AD6"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33. </w:t>
      </w:r>
      <w:r w:rsidR="000C464E" w:rsidRPr="00183EEB">
        <w:rPr>
          <w:rFonts w:ascii="Times New Roman" w:hAnsi="Times New Roman" w:cs="Times New Roman"/>
          <w:b/>
          <w:color w:val="FF0000"/>
          <w:sz w:val="24"/>
          <w:szCs w:val="24"/>
        </w:rPr>
        <w:t xml:space="preserve">Инвестиционный проект и критерии его экономической обоснованности. </w:t>
      </w:r>
    </w:p>
    <w:p w:rsidR="00D82AD6" w:rsidRPr="00183EEB" w:rsidRDefault="00D82AD6" w:rsidP="00183EEB">
      <w:pPr>
        <w:spacing w:after="0"/>
        <w:jc w:val="both"/>
        <w:rPr>
          <w:rFonts w:ascii="Times New Roman" w:hAnsi="Times New Roman" w:cs="Times New Roman"/>
          <w:sz w:val="24"/>
          <w:szCs w:val="24"/>
          <w:highlight w:val="red"/>
        </w:rPr>
      </w:pPr>
    </w:p>
    <w:p w:rsidR="00D82AD6" w:rsidRPr="00183EEB" w:rsidRDefault="00D82AD6" w:rsidP="00183EEB">
      <w:pPr>
        <w:spacing w:after="0"/>
        <w:jc w:val="both"/>
        <w:rPr>
          <w:rFonts w:ascii="Times New Roman" w:hAnsi="Times New Roman" w:cs="Times New Roman"/>
          <w:sz w:val="24"/>
          <w:szCs w:val="24"/>
          <w:highlight w:val="red"/>
        </w:rPr>
      </w:pPr>
    </w:p>
    <w:p w:rsidR="00D82AD6"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w:lastRenderedPageBreak/>
        <mc:AlternateContent>
          <mc:Choice Requires="wps">
            <w:drawing>
              <wp:anchor distT="0" distB="0" distL="114300" distR="114300" simplePos="0" relativeHeight="251660288" behindDoc="0" locked="0" layoutInCell="1" allowOverlap="1">
                <wp:simplePos x="0" y="0"/>
                <wp:positionH relativeFrom="column">
                  <wp:posOffset>81915</wp:posOffset>
                </wp:positionH>
                <wp:positionV relativeFrom="paragraph">
                  <wp:posOffset>25400</wp:posOffset>
                </wp:positionV>
                <wp:extent cx="2466975" cy="123825"/>
                <wp:effectExtent l="5715" t="0" r="3810" b="3175"/>
                <wp:wrapNone/>
                <wp:docPr id="17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66975" cy="123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margin-left:6.45pt;margin-top:2pt;width:194.25pt;height: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xnpan0CAAD9BAAADgAAAGRycy9lMm9Eb2MueG1srFTbjtMwEH1H4h8sv3dzIb0karrabSlCWmDF&#10;wge4ttNYOLax3aa7iH9n7LSlCzwgRB4cjz0+PjNzxvPrQyfRnlsntKpxdpVixBXVTKhtjT9/Wo9m&#10;GDlPFCNSK17jR+7w9eLli3lvKp7rVkvGLQIQ5are1Lj13lRJ4mjLO+KutOEKNhttO+LBtNuEWdID&#10;eieTPE0nSa8tM1ZT7hysroZNvIj4TcOp/9A0jnskawzcfBxtHDdhTBZzUm0tMa2gRxrkH1h0RCi4&#10;9Ay1Ip6gnRW/QXWCWu1046+o7hLdNILyGANEk6W/RPPQEsNjLJAcZ85pcv8Plr7f31skGNRuCvlR&#10;pIMifYS0EbWVHOUhQb1xFfg9mHsbQnTmTtMvDim9bMGL31ir+5YTBrSy4J88OxAMB0fRpn+nGaCT&#10;ndcxV4fGdgEQsoAOsSSP55Lwg0cUFvNiMimnY4wo7GX5q1k+jleQ6nTaWOffcN2hMKmxBe4Rnezv&#10;nA9sSHVyiey1FGwtpIyG3W6W0qI9AXms43dEd5duUgVnpcOxAXFYAZJwR9gLdGO5v5VZXqS3eTla&#10;T2bTUdEU41E5TWejNCtvy0lalMVq/T0QzIqqFYxxdScUP0kvK/6utMcmGEQTxYf6GpdjyE6M65K9&#10;uwwyjd+fguyEh06Uoqvx7OxEqlDY14pB2KTyRMhhnjynH7MMOTj9Y1aiDELlBwVtNHsEFVgNRQKl&#10;wZsBk1bbJ4x66L8au687YjlG8q0CJZVZUYSGjUYxnuZg2MudzeUOURSgauwxGqZLPzT5zlixbeGm&#10;LCZG6RtQXyOiMIIyB1ZHzUKPxQiO70Fo4ks7ev18tRY/AAAA//8DAFBLAwQUAAYACAAAACEA0jcr&#10;JNwAAAAHAQAADwAAAGRycy9kb3ducmV2LnhtbEyPwU7DMBBE70j9B2srcaN20zSiIU5VIfUEHGiR&#10;uG5jN4mI12nstOHvWU5wHM1o5k2xnVwnrnYIrScNy4UCYanypqVaw8dx//AIIkQkg50nq+HbBtiW&#10;s7sCc+Nv9G6vh1gLLqGQo4Ymxj6XMlSNdRgWvrfE3tkPDiPLoZZmwBuXu04mSmXSYUu80GBvnxtb&#10;fR1GpwGz1FzezqvX48uY4aae1H79qbS+n0+7JxDRTvEvDL/4jA4lM538SCaIjnWy4aSGlB+xnapl&#10;CuKkIVmtQZaF/M9f/gAAAP//AwBQSwECLQAUAAYACAAAACEA5JnDwPsAAADhAQAAEwAAAAAAAAAA&#10;AAAAAAAAAAAAW0NvbnRlbnRfVHlwZXNdLnhtbFBLAQItABQABgAIAAAAIQAjsmrh1wAAAJQBAAAL&#10;AAAAAAAAAAAAAAAAACwBAABfcmVscy8ucmVsc1BLAQItABQABgAIAAAAIQDfGelqfQIAAP0EAAAO&#10;AAAAAAAAAAAAAAAAACwCAABkcnMvZTJvRG9jLnhtbFBLAQItABQABgAIAAAAIQDSNysk3AAAAAcB&#10;AAAPAAAAAAAAAAAAAAAAANUEAABkcnMvZG93bnJldi54bWxQSwUGAAAAAAQABADzAAAA3gUAAAAA&#10;" stroked="f"/>
            </w:pict>
          </mc:Fallback>
        </mc:AlternateContent>
      </w:r>
      <w:r w:rsidR="00D82AD6" w:rsidRPr="00183EEB">
        <w:rPr>
          <w:rFonts w:ascii="Times New Roman" w:hAnsi="Times New Roman" w:cs="Times New Roman"/>
          <w:noProof/>
          <w:sz w:val="24"/>
          <w:szCs w:val="24"/>
          <w:lang w:val="en-US" w:eastAsia="ru-RU"/>
        </w:rPr>
        <w:drawing>
          <wp:inline distT="0" distB="0" distL="0" distR="0">
            <wp:extent cx="5534025" cy="4382146"/>
            <wp:effectExtent l="19050" t="0" r="9525"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srcRect l="7696" r="21432" b="181"/>
                    <a:stretch>
                      <a:fillRect/>
                    </a:stretch>
                  </pic:blipFill>
                  <pic:spPr bwMode="auto">
                    <a:xfrm>
                      <a:off x="0" y="0"/>
                      <a:ext cx="5534025" cy="4382146"/>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5534025" cy="2219325"/>
            <wp:effectExtent l="19050" t="0" r="9525" b="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srcRect l="7857" t="9117" r="21272" b="40377"/>
                    <a:stretch>
                      <a:fillRect/>
                    </a:stretch>
                  </pic:blipFill>
                  <pic:spPr bwMode="auto">
                    <a:xfrm>
                      <a:off x="0" y="0"/>
                      <a:ext cx="5534025" cy="2219325"/>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5276850" cy="1149630"/>
            <wp:effectExtent l="19050" t="0" r="0" b="0"/>
            <wp:docPr id="1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cstate="print"/>
                    <a:srcRect l="25014" t="22507" r="22074" b="57018"/>
                    <a:stretch>
                      <a:fillRect/>
                    </a:stretch>
                  </pic:blipFill>
                  <pic:spPr bwMode="auto">
                    <a:xfrm>
                      <a:off x="0" y="0"/>
                      <a:ext cx="5284588" cy="1151316"/>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5534025" cy="876300"/>
            <wp:effectExtent l="19050" t="0" r="9525" b="0"/>
            <wp:docPr id="1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srcRect l="7857" t="65247" r="21272" b="14815"/>
                    <a:stretch>
                      <a:fillRect/>
                    </a:stretch>
                  </pic:blipFill>
                  <pic:spPr bwMode="auto">
                    <a:xfrm>
                      <a:off x="0" y="0"/>
                      <a:ext cx="5534025" cy="876300"/>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Критерии:</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1)  локализация доходов и расходов во времени - метод дисконтирования</w:t>
      </w:r>
      <w:r w:rsidRPr="00183EEB">
        <w:rPr>
          <w:rFonts w:ascii="Times New Roman" w:hAnsi="Times New Roman" w:cs="Times New Roman"/>
          <w:noProof/>
          <w:sz w:val="24"/>
          <w:szCs w:val="24"/>
          <w:lang w:val="en-US" w:eastAsia="ru-RU"/>
        </w:rPr>
        <w:drawing>
          <wp:inline distT="0" distB="0" distL="0" distR="0">
            <wp:extent cx="4895850" cy="1567269"/>
            <wp:effectExtent l="19050" t="0" r="0" b="0"/>
            <wp:docPr id="2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7" cstate="print"/>
                    <a:srcRect l="25494" t="13675" r="21951" b="56410"/>
                    <a:stretch>
                      <a:fillRect/>
                    </a:stretch>
                  </pic:blipFill>
                  <pic:spPr bwMode="auto">
                    <a:xfrm>
                      <a:off x="0" y="0"/>
                      <a:ext cx="4895850" cy="1567269"/>
                    </a:xfrm>
                    <a:prstGeom prst="rect">
                      <a:avLst/>
                    </a:prstGeom>
                    <a:noFill/>
                    <a:ln w="9525">
                      <a:noFill/>
                      <a:miter lim="800000"/>
                      <a:headEnd/>
                      <a:tailEnd/>
                    </a:ln>
                  </pic:spPr>
                </pic:pic>
              </a:graphicData>
            </a:graphic>
          </wp:inline>
        </w:drawing>
      </w:r>
    </w:p>
    <w:p w:rsidR="00D82AD6"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61312" behindDoc="0" locked="0" layoutInCell="1" allowOverlap="1">
                <wp:simplePos x="0" y="0"/>
                <wp:positionH relativeFrom="column">
                  <wp:posOffset>1415415</wp:posOffset>
                </wp:positionH>
                <wp:positionV relativeFrom="paragraph">
                  <wp:posOffset>355600</wp:posOffset>
                </wp:positionV>
                <wp:extent cx="3352800" cy="123825"/>
                <wp:effectExtent l="5715" t="0" r="0" b="3175"/>
                <wp:wrapNone/>
                <wp:docPr id="16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2800" cy="123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11.45pt;margin-top:28pt;width:264pt;height:9.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reh/n4CAAD9BAAADgAAAGRycy9lMm9Eb2MueG1srFTbjtMwEH1H4h8sv7e5NL0k2nS121KEtMCK&#10;hQ9wbaexcGxju00XxL8zdtqlCzwgRB4cjz0+PjNzxlfXx06iA7dOaFXjbJxixBXVTKhdjT993IwW&#10;GDlPFCNSK17jR+7w9fLli6veVDzXrZaMWwQgylW9qXHrvamSxNGWd8SNteEKNhttO+LBtLuEWdID&#10;eieTPE1nSa8tM1ZT7hysrodNvIz4TcOpf980jnskawzcfBxtHLdhTJZXpNpZYlpBTzTIP7DoiFBw&#10;6RPUmniC9lb8BtUJarXTjR9T3SW6aQTlMQaIJkt/ieahJYbHWCA5zjylyf0/WPrucG+RYFC7WYmR&#10;Ih0U6QOkjaid5GgSEtQbV4Hfg7m3IURn7jT97JDSqxa8+I21um85YUArC/7JswPBcHAUbfu3mgE6&#10;2Xsdc3VsbBcAIQvoGEvy+FQSfvSIwuJkMs0XKVSOwl6WTxb5NF5BqvNpY51/zXWHwqTGFrhHdHK4&#10;cz6wIdXZJbLXUrCNkDIadrddSYsOBOSxid8J3V26SRWclQ7HBsRhBUjCHWEv0I3l/lZmeZHe5uVo&#10;M1vMR0VTTEflPF2M0qy8LWdpURbrzfdAMCuqVjDG1Z1Q/Cy9rPi70p6aYBBNFB/qa1xOITsxrkv2&#10;7jLINH5/CrITHjpRiq7GkHD4ghOpQmFfKRbnngg5zJPn9GOWIQfnf8xKlEGo/KCgrWaPoAKroUhQ&#10;T3gzYNJq+xWjHvqvxu7LnliOkXyjQEllVhShYaNRTOc5GPZyZ3u5QxQFqBp7jIbpyg9NvjdW7Fq4&#10;KYuJUfoG1NeIKIygzIHVSbPQYzGC03sQmvjSjl4/X63lDwAAAP//AwBQSwMEFAAGAAgAAAAhAL45&#10;7yHeAAAACQEAAA8AAABkcnMvZG93bnJldi54bWxMj81OwzAQhO9IvIO1SNyoTSCBhjhVhdQTcOiP&#10;xHUbb5OI2E5jpw1vz/ZEb7s7o9lvisVkO3GiIbTeaXicKRDkKm9aV2vYbVcPryBCRGew8440/FKA&#10;RXl7U2Bu/Nmt6bSJteAQF3LU0MTY51KGqiGLYeZ7cqwd/GAx8jrU0gx45nDbyUSpTFpsHX9osKf3&#10;hqqfzWg1YPZsjl+Hp8/tx5jhvJ7UKv1WWt/fTcs3EJGm+G+GCz6jQ8lMez86E0SnIUmSOVs1pBl3&#10;YsNLqviwvwwpyLKQ1w3KPwAAAP//AwBQSwECLQAUAAYACAAAACEA5JnDwPsAAADhAQAAEwAAAAAA&#10;AAAAAAAAAAAAAAAAW0NvbnRlbnRfVHlwZXNdLnhtbFBLAQItABQABgAIAAAAIQAjsmrh1wAAAJQB&#10;AAALAAAAAAAAAAAAAAAAACwBAABfcmVscy8ucmVsc1BLAQItABQABgAIAAAAIQDqt6H+fgIAAP0E&#10;AAAOAAAAAAAAAAAAAAAAACwCAABkcnMvZTJvRG9jLnhtbFBLAQItABQABgAIAAAAIQC+Oe8h3gAA&#10;AAkBAAAPAAAAAAAAAAAAAAAAANYEAABkcnMvZG93bnJldi54bWxQSwUGAAAAAAQABADzAAAA4QUA&#10;AAAA&#10;" stroked="f"/>
            </w:pict>
          </mc:Fallback>
        </mc:AlternateContent>
      </w:r>
      <w:r w:rsidR="00D82AD6" w:rsidRPr="00183EEB">
        <w:rPr>
          <w:rFonts w:ascii="Times New Roman" w:hAnsi="Times New Roman" w:cs="Times New Roman"/>
          <w:noProof/>
          <w:sz w:val="24"/>
          <w:szCs w:val="24"/>
          <w:lang w:val="en-US" w:eastAsia="ru-RU"/>
        </w:rPr>
        <w:drawing>
          <wp:inline distT="0" distB="0" distL="0" distR="0">
            <wp:extent cx="4837430" cy="476250"/>
            <wp:effectExtent l="19050" t="0" r="1270" b="0"/>
            <wp:docPr id="2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print"/>
                    <a:srcRect l="7857" t="2216" r="21753" b="85470"/>
                    <a:stretch>
                      <a:fillRect/>
                    </a:stretch>
                  </pic:blipFill>
                  <pic:spPr bwMode="auto">
                    <a:xfrm>
                      <a:off x="0" y="0"/>
                      <a:ext cx="4837430" cy="476250"/>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552700" cy="854416"/>
            <wp:effectExtent l="19050" t="0" r="0" b="0"/>
            <wp:docPr id="2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cstate="print"/>
                    <a:srcRect l="8177" t="74081" r="53013" b="2823"/>
                    <a:stretch>
                      <a:fillRect/>
                    </a:stretch>
                  </pic:blipFill>
                  <pic:spPr bwMode="auto">
                    <a:xfrm>
                      <a:off x="0" y="0"/>
                      <a:ext cx="2552700" cy="854416"/>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xml:space="preserve"> - общая формула общего дохода</w:t>
      </w:r>
    </w:p>
    <w:p w:rsidR="00D82AD6"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62336" behindDoc="0" locked="0" layoutInCell="1" allowOverlap="1">
                <wp:simplePos x="0" y="0"/>
                <wp:positionH relativeFrom="column">
                  <wp:posOffset>1986915</wp:posOffset>
                </wp:positionH>
                <wp:positionV relativeFrom="paragraph">
                  <wp:posOffset>278130</wp:posOffset>
                </wp:positionV>
                <wp:extent cx="2371725" cy="504825"/>
                <wp:effectExtent l="5715" t="0" r="0" b="4445"/>
                <wp:wrapNone/>
                <wp:docPr id="16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71725" cy="504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156.45pt;margin-top:21.9pt;width:186.75pt;height:39.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ocz1XsCAAD9BAAADgAAAGRycy9lMm9Eb2MueG1srFTbjtMwEH1H4h8sv3dzIb0karrabSlCWmDF&#10;wge4ttNYOLax3aa7iH9n7LSlCzwgRB4cjz0+PjNzxvPrQyfRnlsntKpxdpVixBXVTKhtjT9/Wo9m&#10;GDlPFCNSK17jR+7w9eLli3lvKp7rVkvGLQIQ5are1Lj13lRJ4mjLO+KutOEKNhttO+LBtNuEWdID&#10;eieTPE0nSa8tM1ZT7hysroZNvIj4TcOp/9A0jnskawzcfBxtHDdhTBZzUm0tMa2gRxrkH1h0RCi4&#10;9Ay1Ip6gnRW/QXWCWu1046+o7hLdNILyGANEk6W/RPPQEsNjLJAcZ85pcv8Plr7f31skGNRuAqVS&#10;pIMifYS0EbWVHBUhQb1xFfg9mHsbQnTmTtMvDim9bMGL31ir+5YTBrSy4J88OxAMB0fRpn+nGaCT&#10;ndcxV4fGdgEQsoAOsSSP55Lwg0cUFvNX02yajzGisDdOixnMwxWkOp021vk3XHcoTGpsgXtEJ/s7&#10;5wfXk0tkr6VgayFlNOx2s5QW7QnIYx2/I7q7dJMqOCsdjg2IwwqQhDvCXqAby/2tzPIivc3L0Xoy&#10;m46KphiPymk6G6VZeVtO0qIsVuvvgWBWVK1gjKs7ofhJelnxd6U9NsEgmig+1Ne4HEN2YlyX7N1l&#10;kGn8/hRkJzx0ohRdjWdnJ1KFwr5WDMImlSdCDvPkOf1YEMjB6R+zEmUQKj8oaKPZI6jAaigSdCK8&#10;GTBptX3CqIf+q7H7uiOWYyTfKlBSmRVFaNhoFONpDoa93Nlc7hBFAarGHqNhuvRDk++MFdsWbspi&#10;YpS+AfU1IgojKHNgddQs9FiM4PgehCa+tKPXz1dr8QMAAP//AwBQSwMEFAAGAAgAAAAhAHm7N6re&#10;AAAACgEAAA8AAABkcnMvZG93bnJldi54bWxMj8FOwzAQRO9I/IO1lbhRu3Gw2hCnQkg9AQdaJK7b&#10;2E2ixnaInTb8PcsJjqt9mnlTbmfXs4sdYxe8htVSALO+DqbzjYaPw+5+DSwm9Ab74K2GbxthW93e&#10;lFiYcPXv9rJPDaMQHwvU0KY0FJzHurUO4zIM1tPvFEaHic6x4WbEK4W7nmdCKO6w89TQ4mCfW1uf&#10;95PTgCo3X28n+Xp4mRRumlnsHj6F1neL+ekRWLJz+oPhV5/UoSKnY5i8iazXIFfZhlANuaQJBKi1&#10;yoEdicykBF6V/P+E6gcAAP//AwBQSwECLQAUAAYACAAAACEA5JnDwPsAAADhAQAAEwAAAAAAAAAA&#10;AAAAAAAAAAAAW0NvbnRlbnRfVHlwZXNdLnhtbFBLAQItABQABgAIAAAAIQAjsmrh1wAAAJQBAAAL&#10;AAAAAAAAAAAAAAAAACwBAABfcmVscy8ucmVsc1BLAQItABQABgAIAAAAIQAOhzPVewIAAP0EAAAO&#10;AAAAAAAAAAAAAAAAACwCAABkcnMvZTJvRG9jLnhtbFBLAQItABQABgAIAAAAIQB5uzeq3gAAAAoB&#10;AAAPAAAAAAAAAAAAAAAAANMEAABkcnMvZG93bnJldi54bWxQSwUGAAAAAAQABADzAAAA3gUAAAAA&#10;" stroked="f"/>
            </w:pict>
          </mc:Fallback>
        </mc:AlternateContent>
      </w:r>
      <w:r w:rsidR="00D82AD6" w:rsidRPr="00183EEB">
        <w:rPr>
          <w:rFonts w:ascii="Times New Roman" w:hAnsi="Times New Roman" w:cs="Times New Roman"/>
          <w:sz w:val="24"/>
          <w:szCs w:val="24"/>
        </w:rPr>
        <w:t>Формула позволяет рассчитать совокупный текущий доход сегодняшних капиталовложений</w:t>
      </w:r>
    </w:p>
    <w:p w:rsidR="00D82AD6"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63360" behindDoc="0" locked="0" layoutInCell="1" allowOverlap="1">
                <wp:simplePos x="0" y="0"/>
                <wp:positionH relativeFrom="column">
                  <wp:posOffset>2282190</wp:posOffset>
                </wp:positionH>
                <wp:positionV relativeFrom="paragraph">
                  <wp:posOffset>3810</wp:posOffset>
                </wp:positionV>
                <wp:extent cx="2486025" cy="561975"/>
                <wp:effectExtent l="0" t="3810" r="0" b="5715"/>
                <wp:wrapNone/>
                <wp:docPr id="16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6025" cy="561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1105" w:rsidRDefault="00281105" w:rsidP="00D82AD6">
                            <w:r>
                              <w:rPr>
                                <w:lang w:val="en-US"/>
                              </w:rPr>
                              <w:t>PDV</w:t>
                            </w:r>
                            <w:r w:rsidRPr="0092640E">
                              <w:t xml:space="preserve">- </w:t>
                            </w:r>
                            <w:r>
                              <w:t>текущая дисконтированная стоимость будушего дохода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left:0;text-align:left;margin-left:179.7pt;margin-top:.3pt;width:195.75pt;height:44.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3pqt4MCAAAIBQAADgAAAGRycy9lMm9Eb2MueG1srFTbjtsgEH2v1H9AvGd9kXOxFWe1mzRVpW27&#10;6rYfQADHqBgokDjbVf+9A06y2bYPVVU/YAaGw5mZM8yvD51Ee26d0KrG2VWKEVdUM6G2Nf7yeT2a&#10;YeQ8UYxIrXiNH7nD14vXr+a9qXiuWy0ZtwhAlKt6U+PWe1MliaMt74i70oYr2Gy07YgH024TZkkP&#10;6J1M8jSdJL22zFhNuXOwuho28SLiNw2n/mPTOO6RrDFw83G0cdyEMVnMSbW1xLSCHmmQf2DREaHg&#10;0jPUiniCdlb8BtUJarXTjb+iukt00wjKYwwQTZb+Es1DSwyPsUBynDmnyf0/WPphf2+RYFC7yRQj&#10;RToo0idIG1FbydE4JKg3rgK/B3NvQ4jO3Gn61SGlly148Rtrdd9ywoBWFvyTFweC4eAo2vTvNQN0&#10;svM65urQ2C4AQhbQIZbk8VwSfvCIwmJezCZpPsaIwt54kpXTSCkh1em0sc6/5bpDYVJjC9wjOtnf&#10;OR/YkOrkEtlrKdhaSBkNu90spUV7AvJYxy8GAEFeukkVnJUOxwbEYQVIwh1hL9CN5X4qs7xIb/Ny&#10;tJ7MpqOiKcajcprORmlW3paTtCiL1fpHIJgVVSsY4+pOKH6SXlb8XWmPTTCIJooP9TUux5CpGNcl&#10;e3cZZBq/PwXZCQ+dKEVX49nZiVShsG8Ug7BJ5YmQwzx5ST9mGXJw+sesRBmEyg8K8ofNAVCCHDaa&#10;PYIgrIZ6QVPC8wGTVtvvGPXQijV233bEcozkOwWiKrOiCL0bjWI8zcGwlzubyx2iKEDV2GM0TJd+&#10;6PedsWLbwk1ZzJHSNyDERkSNPLM6yhfaLQZzfBpCP1/a0ev5AVv8BAAA//8DAFBLAwQUAAYACAAA&#10;ACEAcHLtFtwAAAAHAQAADwAAAGRycy9kb3ducmV2LnhtbEyOwU7DMBBE70j8g7VI3Khd2oQmjVMh&#10;pJ6AAy0S1228TaLG6xA7bfh7zIkeRzN684rNZDtxpsG3jjXMZwoEceVMy7WGz/32YQXCB2SDnWPS&#10;8EMeNuXtTYG5cRf+oPMu1CJC2OeooQmhz6X0VUMW/cz1xLE7usFiiHGopRnwEuG2k49KpdJiy/Gh&#10;wZ5eGqpOu9FqwHRpvt+Pi7f965hiVk9qm3wpre/vpuc1iEBT+B/Dn35UhzI6HdzIxotOwyLJlnGq&#10;IQUR66dEZSAOGlbZHGRZyGv/8hcAAP//AwBQSwECLQAUAAYACAAAACEA5JnDwPsAAADhAQAAEwAA&#10;AAAAAAAAAAAAAAAAAAAAW0NvbnRlbnRfVHlwZXNdLnhtbFBLAQItABQABgAIAAAAIQAjsmrh1wAA&#10;AJQBAAALAAAAAAAAAAAAAAAAACwBAABfcmVscy8ucmVsc1BLAQItABQABgAIAAAAIQAHemq3gwIA&#10;AAgFAAAOAAAAAAAAAAAAAAAAACwCAABkcnMvZTJvRG9jLnhtbFBLAQItABQABgAIAAAAIQBwcu0W&#10;3AAAAAcBAAAPAAAAAAAAAAAAAAAAANsEAABkcnMvZG93bnJldi54bWxQSwUGAAAAAAQABADzAAAA&#10;5AUAAAAA&#10;" stroked="f">
                <v:textbox>
                  <w:txbxContent>
                    <w:p w:rsidR="00281105" w:rsidRDefault="00281105" w:rsidP="00D82AD6">
                      <w:r>
                        <w:rPr>
                          <w:lang w:val="en-US"/>
                        </w:rPr>
                        <w:t>PDV</w:t>
                      </w:r>
                      <w:r w:rsidRPr="0092640E">
                        <w:t xml:space="preserve">- </w:t>
                      </w:r>
                      <w:r>
                        <w:t>текущая дисконтированная стоимость будушего дохода</w:t>
                      </w:r>
                    </w:p>
                  </w:txbxContent>
                </v:textbox>
              </v:rect>
            </w:pict>
          </mc:Fallback>
        </mc:AlternateContent>
      </w:r>
      <w:r w:rsidR="00D82AD6" w:rsidRPr="00183EEB">
        <w:rPr>
          <w:rFonts w:ascii="Times New Roman" w:hAnsi="Times New Roman" w:cs="Times New Roman"/>
          <w:noProof/>
          <w:sz w:val="24"/>
          <w:szCs w:val="24"/>
          <w:lang w:val="en-US" w:eastAsia="ru-RU"/>
        </w:rPr>
        <w:drawing>
          <wp:inline distT="0" distB="0" distL="0" distR="0">
            <wp:extent cx="5061674" cy="1924050"/>
            <wp:effectExtent l="19050" t="0" r="5626" b="0"/>
            <wp:docPr id="3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cstate="print"/>
                    <a:srcRect l="7857" t="52422" r="21740"/>
                    <a:stretch>
                      <a:fillRect/>
                    </a:stretch>
                  </pic:blipFill>
                  <pic:spPr bwMode="auto">
                    <a:xfrm>
                      <a:off x="0" y="0"/>
                      <a:ext cx="5061674" cy="1924050"/>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p>
    <w:p w:rsidR="00D82AD6"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64384" behindDoc="0" locked="0" layoutInCell="1" allowOverlap="1">
                <wp:simplePos x="0" y="0"/>
                <wp:positionH relativeFrom="column">
                  <wp:posOffset>24765</wp:posOffset>
                </wp:positionH>
                <wp:positionV relativeFrom="paragraph">
                  <wp:posOffset>158115</wp:posOffset>
                </wp:positionV>
                <wp:extent cx="4181475" cy="304800"/>
                <wp:effectExtent l="0" t="5715" r="0" b="0"/>
                <wp:wrapNone/>
                <wp:docPr id="16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81475"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26" style="position:absolute;margin-left:1.95pt;margin-top:12.45pt;width:329.25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IHMSH8CAAD9BAAADgAAAGRycy9lMm9Eb2MueG1srFRfb9MwEH9H4jtYfu+SFPdPoqbT1lGENGBi&#10;8AFc22ksHNvYbtMN8d05O+3ogAeEyINz5zuff3f3Oy8uD51Ce+G8NLrGxUWOkdDMcKm3Nf78aT2a&#10;Y+QD1Zwqo0WNH4THl8uXLxa9rcTYtEZx4RAE0b7qbY3bEGyVZZ61oqP+wlihwdgY19EAqttm3NEe&#10;oncqG+f5NOuN49YZJryH3ZvBiJcpftMIFj40jRcBqRoDtpBWl9ZNXLPlglZbR20r2REG/QcUHZUa&#10;Ln0KdUMDRTsnfwvVSeaMN024YKbLTNNIJlIOkE2R/5LNfUutSLlAcbx9KpP/f2HZ+/2dQ5JD76ZT&#10;jDTtoEkfoWxUb5VA01ig3voK/O7tnYspentr2BePtFm14CWunDN9KygHWEX0z54diIqHo2jTvzMc&#10;otNdMKlWh8Z1MSBUAR1SSx6eWiIOATHYJMW8ILMJRgxsr3Iyz1PPMlqdTlvnwxthOhSFGjvAnqLT&#10;/a0PEQ2tTi4JvVGSr6VSSXHbzUo5tKdAj3X6UgKQ5Lmb0tFZm3hsiDjsAEi4I9oi3NTub2UxJvn1&#10;uBytp/PZiDRkMipn+XyUF+V1Oc1JSW7W3yPAglSt5FzoW6nFiXoF+bvWHodgIE0iH+prXE7Gk5T7&#10;M/T+PMk8fX9KspMBJlHJrsZQZPiiE61iY19rnuRApRrk7Dn8VGWowemfqpJoEDs/MGhj+AOwwBlo&#10;EkwivBkgtMY9YtTD/NXYf91RJzBSbzUwqSwIiQObFDKZjUFx55bNuYVqBqFqHDAaxFUYhnxnndy2&#10;cFORCqPNFbCvkYkYkZkDqiNnYcZSBsf3IA7xuZ68fr5ayx8AAAD//wMAUEsDBBQABgAIAAAAIQBD&#10;WJ4E3AAAAAcBAAAPAAAAZHJzL2Rvd25yZXYueG1sTI7BTsMwEETvSPyDtUjcqE0aQpNmUyGknoAD&#10;LRLXbewmEbEdYqcNf89yoqfRaEYzr9zMthcnM4bOO4T7hQJhXO115xqEj/32bgUiRHKaeu8Mwo8J&#10;sKmur0oqtD+7d3PaxUbwiAsFIbQxDoWUoW6NpbDwg3GcHf1oKbIdG6lHOvO47WWiVCYtdY4fWhrM&#10;c2vqr91kEShL9ffbcfm6f5kyyptZbR8+FeLtzfy0BhHNHP/L8IfP6FAx08FPTgfRIyxzLiIkKSvH&#10;WZakIA4Ij0kOsirlJX/1CwAA//8DAFBLAQItABQABgAIAAAAIQDkmcPA+wAAAOEBAAATAAAAAAAA&#10;AAAAAAAAAAAAAABbQ29udGVudF9UeXBlc10ueG1sUEsBAi0AFAAGAAgAAAAhACOyauHXAAAAlAEA&#10;AAsAAAAAAAAAAAAAAAAALAEAAF9yZWxzLy5yZWxzUEsBAi0AFAAGAAgAAAAhANyBzEh/AgAA/QQA&#10;AA4AAAAAAAAAAAAAAAAALAIAAGRycy9lMm9Eb2MueG1sUEsBAi0AFAAGAAgAAAAhAENYngTcAAAA&#10;BwEAAA8AAAAAAAAAAAAAAAAA1wQAAGRycy9kb3ducmV2LnhtbFBLBQYAAAAABAAEAPMAAADgBQAA&#10;AAA=&#10;" stroked="f"/>
            </w:pict>
          </mc:Fallback>
        </mc:AlternateContent>
      </w:r>
      <w:r w:rsidR="00D82AD6" w:rsidRPr="00183EEB">
        <w:rPr>
          <w:rFonts w:ascii="Times New Roman" w:hAnsi="Times New Roman" w:cs="Times New Roman"/>
          <w:sz w:val="24"/>
          <w:szCs w:val="24"/>
        </w:rPr>
        <w:t>2. текущая стоимость инвестиционного проекта</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4837430" cy="3421597"/>
            <wp:effectExtent l="19050" t="0" r="1270" b="0"/>
            <wp:docPr id="3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cstate="print"/>
                    <a:srcRect l="25976" r="21432" b="33903"/>
                    <a:stretch>
                      <a:fillRect/>
                    </a:stretch>
                  </pic:blipFill>
                  <pic:spPr bwMode="auto">
                    <a:xfrm>
                      <a:off x="0" y="0"/>
                      <a:ext cx="4839268" cy="3422897"/>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3. Фиксированный доход в бесконечном периоде</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lastRenderedPageBreak/>
        <w:drawing>
          <wp:inline distT="0" distB="0" distL="0" distR="0">
            <wp:extent cx="4837430" cy="1257300"/>
            <wp:effectExtent l="19050" t="0" r="1270" b="0"/>
            <wp:docPr id="3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2" cstate="print"/>
                    <a:srcRect l="25334" t="6553" r="21913" b="63817"/>
                    <a:stretch>
                      <a:fillRect/>
                    </a:stretch>
                  </pic:blipFill>
                  <pic:spPr bwMode="auto">
                    <a:xfrm>
                      <a:off x="0" y="0"/>
                      <a:ext cx="4837430" cy="1257300"/>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4762500" cy="714375"/>
            <wp:effectExtent l="19050" t="0" r="0" b="0"/>
            <wp:docPr id="3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3" cstate="print"/>
                    <a:srcRect l="25815" t="43376" r="22232" b="42735"/>
                    <a:stretch>
                      <a:fillRect/>
                    </a:stretch>
                  </pic:blipFill>
                  <pic:spPr bwMode="auto">
                    <a:xfrm>
                      <a:off x="0" y="0"/>
                      <a:ext cx="4762500" cy="714375"/>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и туже фиксированную сумму.</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Гораздо важнее, что этому закону подчиняютя все относительно постоянные доходы.</w:t>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4916058" cy="82867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cstate="print"/>
                    <a:srcRect l="7857" r="21753" b="78917"/>
                    <a:stretch>
                      <a:fillRect/>
                    </a:stretch>
                  </pic:blipFill>
                  <pic:spPr bwMode="auto">
                    <a:xfrm>
                      <a:off x="0" y="0"/>
                      <a:ext cx="4916058" cy="828675"/>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4391025" cy="859861"/>
            <wp:effectExtent l="19050" t="0" r="9525" b="0"/>
            <wp:docPr id="3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cstate="print"/>
                    <a:srcRect l="25073" t="75214" r="21753" b="6268"/>
                    <a:stretch>
                      <a:fillRect/>
                    </a:stretch>
                  </pic:blipFill>
                  <pic:spPr bwMode="auto">
                    <a:xfrm>
                      <a:off x="0" y="0"/>
                      <a:ext cx="4391025" cy="859861"/>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4916978" cy="160972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5" cstate="print"/>
                    <a:srcRect l="25013" t="17949" r="21112" b="50712"/>
                    <a:stretch>
                      <a:fillRect/>
                    </a:stretch>
                  </pic:blipFill>
                  <pic:spPr bwMode="auto">
                    <a:xfrm>
                      <a:off x="0" y="0"/>
                      <a:ext cx="4916978" cy="1609725"/>
                    </a:xfrm>
                    <a:prstGeom prst="rect">
                      <a:avLst/>
                    </a:prstGeom>
                    <a:noFill/>
                    <a:ln w="9525">
                      <a:noFill/>
                      <a:miter lim="800000"/>
                      <a:headEnd/>
                      <a:tailEnd/>
                    </a:ln>
                  </pic:spPr>
                </pic:pic>
              </a:graphicData>
            </a:graphic>
          </wp:inline>
        </w:drawing>
      </w:r>
    </w:p>
    <w:p w:rsidR="0009412E" w:rsidRPr="00183EEB" w:rsidRDefault="0009412E"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34. </w:t>
      </w:r>
      <w:r w:rsidR="000C464E" w:rsidRPr="00183EEB">
        <w:rPr>
          <w:rFonts w:ascii="Times New Roman" w:hAnsi="Times New Roman" w:cs="Times New Roman"/>
          <w:b/>
          <w:color w:val="FF0000"/>
          <w:sz w:val="24"/>
          <w:szCs w:val="24"/>
        </w:rPr>
        <w:t>Вторичные критерии оценки проекта (внутренняя норма рентабельности - IRR, срок окупаемости – PP).</w:t>
      </w:r>
    </w:p>
    <w:p w:rsidR="00726771" w:rsidRPr="00183EEB" w:rsidRDefault="00726771" w:rsidP="00183EEB">
      <w:pPr>
        <w:spacing w:after="0"/>
        <w:jc w:val="both"/>
        <w:rPr>
          <w:rFonts w:ascii="Times New Roman" w:eastAsia="Calibri" w:hAnsi="Times New Roman" w:cs="Times New Roman"/>
          <w:sz w:val="24"/>
          <w:szCs w:val="24"/>
        </w:rPr>
      </w:pPr>
      <w:r w:rsidRPr="00183EEB">
        <w:rPr>
          <w:rFonts w:ascii="Times New Roman" w:eastAsia="Calibri" w:hAnsi="Times New Roman" w:cs="Times New Roman"/>
          <w:sz w:val="24"/>
          <w:szCs w:val="24"/>
        </w:rPr>
        <w:t xml:space="preserve">Вторичные критерии рассматриваются при положительной чистой дисконтированной стоимости </w:t>
      </w:r>
      <w:r w:rsidRPr="00183EEB">
        <w:rPr>
          <w:rFonts w:ascii="Times New Roman" w:eastAsia="Calibri" w:hAnsi="Times New Roman" w:cs="Times New Roman"/>
          <w:sz w:val="24"/>
          <w:szCs w:val="24"/>
          <w:lang w:val="en-US"/>
        </w:rPr>
        <w:t>NPV</w:t>
      </w:r>
      <w:r w:rsidRPr="00183EEB">
        <w:rPr>
          <w:rFonts w:ascii="Times New Roman" w:eastAsia="Calibri" w:hAnsi="Times New Roman" w:cs="Times New Roman"/>
          <w:sz w:val="24"/>
          <w:szCs w:val="24"/>
        </w:rPr>
        <w:t>&gt;0</w:t>
      </w:r>
    </w:p>
    <w:p w:rsidR="00726771" w:rsidRPr="00183EEB" w:rsidRDefault="00726771" w:rsidP="00183EEB">
      <w:pPr>
        <w:spacing w:after="0"/>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IRR Уровень прибыльности средств инвестированных в проект (в %) IRR=i для NPV=0 </w:t>
      </w:r>
    </w:p>
    <w:p w:rsidR="00726771" w:rsidRPr="00183EEB" w:rsidRDefault="00726771" w:rsidP="00183EEB">
      <w:pPr>
        <w:spacing w:after="0"/>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Сущность IRR </w:t>
      </w:r>
    </w:p>
    <w:p w:rsidR="00726771" w:rsidRPr="00183EEB" w:rsidRDefault="00726771" w:rsidP="00183EEB">
      <w:pPr>
        <w:numPr>
          <w:ilvl w:val="0"/>
          <w:numId w:val="5"/>
        </w:numPr>
        <w:spacing w:after="0"/>
        <w:ind w:left="0" w:firstLine="0"/>
        <w:contextualSpacing/>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Вычисляется для условий NPV=0 методом итераций </w:t>
      </w:r>
    </w:p>
    <w:p w:rsidR="00726771" w:rsidRPr="00183EEB" w:rsidRDefault="00726771" w:rsidP="00183EEB">
      <w:pPr>
        <w:numPr>
          <w:ilvl w:val="0"/>
          <w:numId w:val="5"/>
        </w:numPr>
        <w:spacing w:after="0"/>
        <w:ind w:left="0" w:firstLine="0"/>
        <w:contextualSpacing/>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Показывает прибыльность инвестиций для проекта. </w:t>
      </w:r>
    </w:p>
    <w:p w:rsidR="00726771" w:rsidRPr="00183EEB" w:rsidRDefault="00726771" w:rsidP="00183EEB">
      <w:pPr>
        <w:numPr>
          <w:ilvl w:val="0"/>
          <w:numId w:val="5"/>
        </w:numPr>
        <w:spacing w:after="0"/>
        <w:ind w:left="0" w:firstLine="0"/>
        <w:contextualSpacing/>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При сравнении с IRR альтернативных проектов служит основанием для принятия управленческих решений </w:t>
      </w:r>
    </w:p>
    <w:p w:rsidR="00726771" w:rsidRPr="00183EEB" w:rsidRDefault="00726771" w:rsidP="00183EEB">
      <w:pPr>
        <w:spacing w:after="0"/>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Особенности применения </w:t>
      </w:r>
    </w:p>
    <w:p w:rsidR="00726771" w:rsidRPr="00183EEB" w:rsidRDefault="00726771" w:rsidP="00183EEB">
      <w:pPr>
        <w:numPr>
          <w:ilvl w:val="0"/>
          <w:numId w:val="6"/>
        </w:numPr>
        <w:spacing w:after="0"/>
        <w:ind w:left="0" w:firstLine="0"/>
        <w:contextualSpacing/>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При использовании заемного капитала IRR- наибольший процент, который может быть уплачен фирмой для мобилизации капиталовложений в проект </w:t>
      </w:r>
    </w:p>
    <w:p w:rsidR="00726771" w:rsidRPr="00183EEB" w:rsidRDefault="00726771" w:rsidP="00183EEB">
      <w:pPr>
        <w:numPr>
          <w:ilvl w:val="0"/>
          <w:numId w:val="6"/>
        </w:numPr>
        <w:spacing w:after="0"/>
        <w:ind w:left="0" w:firstLine="0"/>
        <w:contextualSpacing/>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При заемных средствах проект принимается при IRR&gt;I (ставка по кредиту) </w:t>
      </w:r>
    </w:p>
    <w:p w:rsidR="00726771" w:rsidRPr="00183EEB" w:rsidRDefault="00726771" w:rsidP="00183EEB">
      <w:pPr>
        <w:numPr>
          <w:ilvl w:val="0"/>
          <w:numId w:val="6"/>
        </w:numPr>
        <w:spacing w:after="0"/>
        <w:ind w:left="0" w:firstLine="0"/>
        <w:contextualSpacing/>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Обязательна перепроверка с помощью NPV (по-этому IRR вторичн. Признак) </w:t>
      </w:r>
    </w:p>
    <w:p w:rsidR="00726771" w:rsidRPr="00183EEB" w:rsidRDefault="00726771" w:rsidP="00183EEB">
      <w:pPr>
        <w:spacing w:after="0"/>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PP- Период времени, необходимый для возмещения инвестиций, вложенных в проект за счет дохода от его реализации PP для NPV=0 </w:t>
      </w:r>
    </w:p>
    <w:p w:rsidR="00726771" w:rsidRPr="00183EEB" w:rsidRDefault="00726771" w:rsidP="00183EEB">
      <w:pPr>
        <w:spacing w:after="0"/>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Сущность </w:t>
      </w:r>
    </w:p>
    <w:p w:rsidR="00726771" w:rsidRPr="00183EEB" w:rsidRDefault="00726771" w:rsidP="00183EEB">
      <w:pPr>
        <w:numPr>
          <w:ilvl w:val="0"/>
          <w:numId w:val="7"/>
        </w:numPr>
        <w:spacing w:after="0"/>
        <w:ind w:left="0" w:firstLine="0"/>
        <w:contextualSpacing/>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lastRenderedPageBreak/>
        <w:t xml:space="preserve">Своеобразная точка безубыточности проекта. </w:t>
      </w:r>
    </w:p>
    <w:p w:rsidR="00726771" w:rsidRPr="00183EEB" w:rsidRDefault="00726771" w:rsidP="00183EEB">
      <w:pPr>
        <w:numPr>
          <w:ilvl w:val="0"/>
          <w:numId w:val="7"/>
        </w:numPr>
        <w:spacing w:after="0"/>
        <w:ind w:left="0" w:firstLine="0"/>
        <w:contextualSpacing/>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После наступления которого появляется экономическая прибыль от проекта </w:t>
      </w:r>
    </w:p>
    <w:p w:rsidR="00726771" w:rsidRPr="00183EEB" w:rsidRDefault="00726771" w:rsidP="00183EEB">
      <w:pPr>
        <w:spacing w:after="0"/>
        <w:jc w:val="both"/>
        <w:rPr>
          <w:rFonts w:ascii="Times New Roman" w:eastAsia="Calibri" w:hAnsi="Times New Roman" w:cs="Times New Roman"/>
          <w:color w:val="000000"/>
          <w:sz w:val="24"/>
          <w:szCs w:val="24"/>
          <w:shd w:val="clear" w:color="auto" w:fill="FFFFFF"/>
        </w:rPr>
      </w:pPr>
      <w:r w:rsidRPr="00183EEB">
        <w:rPr>
          <w:rFonts w:ascii="Times New Roman" w:eastAsia="Calibri" w:hAnsi="Times New Roman" w:cs="Times New Roman"/>
          <w:color w:val="000000"/>
          <w:sz w:val="24"/>
          <w:szCs w:val="24"/>
          <w:shd w:val="clear" w:color="auto" w:fill="FFFFFF"/>
        </w:rPr>
        <w:t xml:space="preserve">Особенности применения </w:t>
      </w:r>
    </w:p>
    <w:p w:rsidR="00726771" w:rsidRPr="00183EEB" w:rsidRDefault="00726771" w:rsidP="00183EEB">
      <w:pPr>
        <w:spacing w:after="0"/>
        <w:jc w:val="both"/>
        <w:rPr>
          <w:rFonts w:ascii="Times New Roman" w:eastAsia="Calibri" w:hAnsi="Times New Roman" w:cs="Times New Roman"/>
          <w:sz w:val="24"/>
          <w:szCs w:val="24"/>
        </w:rPr>
      </w:pPr>
      <w:r w:rsidRPr="00183EEB">
        <w:rPr>
          <w:rFonts w:ascii="Times New Roman" w:eastAsia="Calibri" w:hAnsi="Times New Roman" w:cs="Times New Roman"/>
          <w:color w:val="000000"/>
          <w:sz w:val="24"/>
          <w:szCs w:val="24"/>
          <w:shd w:val="clear" w:color="auto" w:fill="FFFFFF"/>
        </w:rPr>
        <w:t>Обязательна перепроверка с помощью NPV</w:t>
      </w:r>
    </w:p>
    <w:p w:rsidR="00726771" w:rsidRPr="00183EEB" w:rsidRDefault="00726771"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35. </w:t>
      </w:r>
      <w:r w:rsidR="000C464E" w:rsidRPr="00183EEB">
        <w:rPr>
          <w:rFonts w:ascii="Times New Roman" w:hAnsi="Times New Roman" w:cs="Times New Roman"/>
          <w:b/>
          <w:color w:val="FF0000"/>
          <w:sz w:val="24"/>
          <w:szCs w:val="24"/>
        </w:rPr>
        <w:t>Общие черты несовершенной конкуренции</w:t>
      </w:r>
    </w:p>
    <w:p w:rsidR="00D82AD6" w:rsidRPr="00183EEB" w:rsidRDefault="00D82AD6" w:rsidP="00183EEB">
      <w:pPr>
        <w:spacing w:after="0"/>
        <w:jc w:val="both"/>
        <w:rPr>
          <w:rFonts w:ascii="Times New Roman" w:hAnsi="Times New Roman" w:cs="Times New Roman"/>
          <w:sz w:val="24"/>
          <w:szCs w:val="24"/>
          <w:highlight w:val="red"/>
        </w:rPr>
      </w:pPr>
    </w:p>
    <w:p w:rsidR="00D82AD6" w:rsidRPr="00183EEB" w:rsidRDefault="00D82AD6" w:rsidP="00183EEB">
      <w:pPr>
        <w:spacing w:after="0"/>
        <w:jc w:val="both"/>
        <w:rPr>
          <w:rFonts w:ascii="Times New Roman" w:hAnsi="Times New Roman" w:cs="Times New Roman"/>
          <w:sz w:val="24"/>
          <w:szCs w:val="24"/>
          <w:highlight w:val="red"/>
        </w:rPr>
      </w:pPr>
      <w:r w:rsidRPr="00183EEB">
        <w:rPr>
          <w:rFonts w:ascii="Times New Roman" w:hAnsi="Times New Roman" w:cs="Times New Roman"/>
          <w:noProof/>
          <w:sz w:val="24"/>
          <w:szCs w:val="24"/>
          <w:lang w:val="en-US" w:eastAsia="ru-RU"/>
        </w:rPr>
        <w:drawing>
          <wp:inline distT="0" distB="0" distL="0" distR="0">
            <wp:extent cx="4905375" cy="3231088"/>
            <wp:effectExtent l="1905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cstate="print"/>
                    <a:srcRect l="19081" t="8262" r="32496" b="35092"/>
                    <a:stretch>
                      <a:fillRect/>
                    </a:stretch>
                  </pic:blipFill>
                  <pic:spPr bwMode="auto">
                    <a:xfrm>
                      <a:off x="0" y="0"/>
                      <a:ext cx="4905375" cy="3231088"/>
                    </a:xfrm>
                    <a:prstGeom prst="rect">
                      <a:avLst/>
                    </a:prstGeom>
                    <a:noFill/>
                    <a:ln w="9525">
                      <a:noFill/>
                      <a:miter lim="800000"/>
                      <a:headEnd/>
                      <a:tailEnd/>
                    </a:ln>
                  </pic:spPr>
                </pic:pic>
              </a:graphicData>
            </a:graphic>
          </wp:inline>
        </w:drawing>
      </w:r>
    </w:p>
    <w:p w:rsidR="00D82AD6" w:rsidRPr="00183EEB" w:rsidRDefault="006C1542" w:rsidP="00183EEB">
      <w:pPr>
        <w:spacing w:after="0"/>
        <w:jc w:val="both"/>
        <w:rPr>
          <w:rFonts w:ascii="Times New Roman" w:hAnsi="Times New Roman" w:cs="Times New Roman"/>
          <w:sz w:val="24"/>
          <w:szCs w:val="24"/>
          <w:highlight w:val="red"/>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69504" behindDoc="0" locked="0" layoutInCell="1" allowOverlap="1">
                <wp:simplePos x="0" y="0"/>
                <wp:positionH relativeFrom="column">
                  <wp:posOffset>167640</wp:posOffset>
                </wp:positionH>
                <wp:positionV relativeFrom="paragraph">
                  <wp:posOffset>337185</wp:posOffset>
                </wp:positionV>
                <wp:extent cx="4210050" cy="19050"/>
                <wp:effectExtent l="15240" t="6985" r="29210" b="24765"/>
                <wp:wrapNone/>
                <wp:docPr id="165"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10050" cy="19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0,0l21600,21600e" filled="f">
                <v:path arrowok="t" fillok="f" o:connecttype="none"/>
                <o:lock v:ext="edit" shapetype="t"/>
              </v:shapetype>
              <v:shape id="AutoShape 10" o:spid="_x0000_s1026" type="#_x0000_t32" style="position:absolute;margin-left:13.2pt;margin-top:26.55pt;width:331.5pt;height: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l0viMCAABCBAAADgAAAGRycy9lMm9Eb2MueG1srFNNj9owEL1X6n+wfGeT0EAhIqxWAXrZtki7&#10;/QHGdhKriceyDQFV/e8dm4+W9lJV5WDG8cybN29mFo/HviMHaZ0CXdLsIaVEag5C6aakX143oxkl&#10;zjMtWAdalvQkHX1cvn2zGEwhx9BCJ6QlCKJdMZiStt6bIkkcb2XP3AMYqfGxBtszj1fbJMKyAdH7&#10;Lhmn6TQZwApjgUvn8Ovq/EiXEb+uJfef69pJT7qSIjcfTxvPXTiT5YIVjWWmVfxCg/0Di54pjUlv&#10;UCvmGdlb9QdUr7gFB7V/4NAnUNeKy1gDVpOlv1Xz0jIjYy0ojjM3mdz/g+WfDltLlMDeTSeUaNZj&#10;k572HmJukkWFBuMKdKz01oYa+VG/mGfgXx3RULVMNzJ6v54MBmdB0+QuJFycwTy74SMI9GGYIMp1&#10;rG0fIFEIcoxdOd26Io+ecPyYj7M0nWDzOL5l82CGDKy4Bhvr/AcJPQlGSZ23TDWtr0Br7D/YLKZi&#10;h2fnz4HXgJBZw0Z1XRyDTpOhpPPJeBIDHHRKhMfg5myzqzpLDiwMUvxdWNy5WdhrEcFaycT6Ynum&#10;urONrDsd8LA4pHOxzpPybZ7O17P1LB/l4+l6lKdCjJ42VT6abrL3k9W7VVWtsu+BWpYXrRJC6sDu&#10;OrVZ/ndTcdmf87zd5vYmQ3KPHoVGstf/SDp2NzQ0rJkrdiBOWxukDTcc1Oh8WaqwCb/eo9fP1V/+&#10;AAAA//8DAFBLAwQUAAYACAAAACEADPDjEN4AAAAIAQAADwAAAGRycy9kb3ducmV2LnhtbEyPzW6D&#10;MBCE75XyDtZW6qVqDLRBCcFEUaQeesyP1KuDt0CK1wibQPP03Zza486MZr/JN5NtxRV73zhSEM8j&#10;EEilMw1VCk7H95clCB80Gd06QgU/6GFTzB5ynRk30h6vh1AJLiGfaQV1CF0mpS9rtNrPXYfE3pfr&#10;rQ589pU0vR653LYyiaJUWt0Qf6h1h7say+/DYBWgHxZxtF3Z6vRxG58/k9tl7I5KPT1O2zWIgFP4&#10;C8Mdn9GhYKazG8h40SpI0jdOKli8xiDYT5crFs4spDHIIpf/BxS/AAAA//8DAFBLAQItABQABgAI&#10;AAAAIQDkmcPA+wAAAOEBAAATAAAAAAAAAAAAAAAAAAAAAABbQ29udGVudF9UeXBlc10ueG1sUEsB&#10;Ai0AFAAGAAgAAAAhACOyauHXAAAAlAEAAAsAAAAAAAAAAAAAAAAALAEAAF9yZWxzLy5yZWxzUEsB&#10;Ai0AFAAGAAgAAAAhAEgJdL4jAgAAQgQAAA4AAAAAAAAAAAAAAAAALAIAAGRycy9lMm9Eb2MueG1s&#10;UEsBAi0AFAAGAAgAAAAhAAzw4xDeAAAACAEAAA8AAAAAAAAAAAAAAAAAewQAAGRycy9kb3ducmV2&#10;LnhtbFBLBQYAAAAABAAEAPMAAACGBQAAAAA=&#10;"/>
            </w:pict>
          </mc:Fallback>
        </mc:AlternateContent>
      </w:r>
      <w:r>
        <w:rPr>
          <w:rFonts w:ascii="Times New Roman" w:hAnsi="Times New Roman" w:cs="Times New Roman"/>
          <w:noProof/>
          <w:sz w:val="24"/>
          <w:szCs w:val="24"/>
          <w:lang w:val="en-US" w:eastAsia="ru-RU"/>
        </w:rPr>
        <mc:AlternateContent>
          <mc:Choice Requires="wps">
            <w:drawing>
              <wp:anchor distT="0" distB="0" distL="114300" distR="114300" simplePos="0" relativeHeight="251668480" behindDoc="0" locked="0" layoutInCell="1" allowOverlap="1">
                <wp:simplePos x="0" y="0"/>
                <wp:positionH relativeFrom="column">
                  <wp:posOffset>424815</wp:posOffset>
                </wp:positionH>
                <wp:positionV relativeFrom="paragraph">
                  <wp:posOffset>165735</wp:posOffset>
                </wp:positionV>
                <wp:extent cx="4210050" cy="19050"/>
                <wp:effectExtent l="18415" t="13335" r="26035" b="31115"/>
                <wp:wrapNone/>
                <wp:docPr id="164"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10050" cy="19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 o:spid="_x0000_s1026" type="#_x0000_t32" style="position:absolute;margin-left:33.45pt;margin-top:13.05pt;width:331.5pt;height: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ChSICAABBBAAADgAAAGRycy9lMm9Eb2MueG1srFPNjtMwEL4j8Q6W790kJS1t1HS1SlsuC1Ta&#10;5QFc20ksHNuy3aYV4t0ZO2mhcEGIHJyxZ+abb/5Wj+dOohO3TmhV4uwhxYgrqplQTYm/vO4mC4yc&#10;J4oRqRUv8YU7/Lh++2bVm4JPdasl4xYBiHJFb0rcem+KJHG05R1xD9pwBcpa2454uNomYZb0gN7J&#10;ZJqm86TXlhmrKXcOXjeDEq8jfl1z6j/XteMeyRIDNx9PG89DOJP1ihSNJaYVdKRB/oFFR4SCoDeo&#10;DfEEHa34A6oT1Gqna/9AdZfouhaUxxwgmyz9LZuXlhgec4HiOHMrk/t/sPTTaW+RYNC7eY6RIh00&#10;6enodYyNlqFAvXEF2FVqb0OK9KxezLOmXx1SumqJang0fr0Y8M2CR3LnEi7OQJhD/1EzsCGAH6t1&#10;rm0XIKEO6Bybcrk1hZ89ovCYT7M0nUHvKOiyZRBDBFJcnY11/gPXHQpCiZ23RDStr7RS0H5tsxiK&#10;nJ6dHxyvDiGy0jshJbyTQirUl3g5m86ig9NSsKAMOmebQyUtOpEwR/EbWdyZWX1ULIK1nLDtKHsi&#10;5CADa6kCHiQHdEZpGJRvy3S5XWwX+SSfzreTPGVs8rSr8sl8l72fbd5tqmqTfQ/UsrxoBWNcBXbX&#10;oc3yvxuKcX2GcbuN7a0MyT16LDSQvf4j6djd0NBhNA6aXfY2lDY0GuY0Go87FRbh13u0+rn56x8A&#10;AAD//wMAUEsDBBQABgAIAAAAIQAj/HNI3QAAAAgBAAAPAAAAZHJzL2Rvd25yZXYueG1sTI/BboMw&#10;EETvlfIP1kbqpWoMSKWFYKIoUg89NomUq4O3QILXCJtA8/Xdntrjzoxm3xSb2XbihoNvHSmIVxEI&#10;pMqZlmoFx8P78xsIHzQZ3TlCBd/oYVMuHgqdGzfRJ972oRZcQj7XCpoQ+lxKXzVotV+5Hom9LzdY&#10;HfgcamkGPXG57WQSRam0uiX+0Ogedw1W1/1oFaAfX+Jom9n6+HGfnk7J/TL1B6Uel/N2DSLgHP7C&#10;8IvP6FAy09mNZLzoFKRpxkkFSRqDYP81yVg4s5DFIMtC/h9Q/gAAAP//AwBQSwECLQAUAAYACAAA&#10;ACEA5JnDwPsAAADhAQAAEwAAAAAAAAAAAAAAAAAAAAAAW0NvbnRlbnRfVHlwZXNdLnhtbFBLAQIt&#10;ABQABgAIAAAAIQAjsmrh1wAAAJQBAAALAAAAAAAAAAAAAAAAACwBAABfcmVscy8ucmVsc1BLAQIt&#10;ABQABgAIAAAAIQD9b4KFIgIAAEEEAAAOAAAAAAAAAAAAAAAAACwCAABkcnMvZTJvRG9jLnhtbFBL&#10;AQItABQABgAIAAAAIQAj/HNI3QAAAAgBAAAPAAAAAAAAAAAAAAAAAHoEAABkcnMvZG93bnJldi54&#10;bWxQSwUGAAAAAAQABADzAAAAhAUAAAAA&#10;"/>
            </w:pict>
          </mc:Fallback>
        </mc:AlternateContent>
      </w:r>
      <w:r w:rsidR="00D82AD6" w:rsidRPr="00183EEB">
        <w:rPr>
          <w:rFonts w:ascii="Times New Roman" w:hAnsi="Times New Roman" w:cs="Times New Roman"/>
          <w:noProof/>
          <w:sz w:val="24"/>
          <w:szCs w:val="24"/>
          <w:lang w:val="en-US" w:eastAsia="ru-RU"/>
        </w:rPr>
        <w:drawing>
          <wp:inline distT="0" distB="0" distL="0" distR="0">
            <wp:extent cx="4829175" cy="371475"/>
            <wp:effectExtent l="1905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l="29503" t="22395" r="31855" b="72326"/>
                    <a:stretch>
                      <a:fillRect/>
                    </a:stretch>
                  </pic:blipFill>
                  <pic:spPr bwMode="auto">
                    <a:xfrm>
                      <a:off x="0" y="0"/>
                      <a:ext cx="4829175" cy="371475"/>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highlight w:val="red"/>
        </w:rPr>
      </w:pPr>
      <w:r w:rsidRPr="00183EEB">
        <w:rPr>
          <w:rFonts w:ascii="Times New Roman" w:hAnsi="Times New Roman" w:cs="Times New Roman"/>
          <w:noProof/>
          <w:sz w:val="24"/>
          <w:szCs w:val="24"/>
          <w:lang w:val="en-US" w:eastAsia="ru-RU"/>
        </w:rPr>
        <w:drawing>
          <wp:inline distT="0" distB="0" distL="0" distR="0">
            <wp:extent cx="4829175" cy="1019175"/>
            <wp:effectExtent l="19050" t="0" r="9525" b="0"/>
            <wp:docPr id="4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l="29503" t="44051" r="31855" b="41466"/>
                    <a:stretch>
                      <a:fillRect/>
                    </a:stretch>
                  </pic:blipFill>
                  <pic:spPr bwMode="auto">
                    <a:xfrm>
                      <a:off x="0" y="0"/>
                      <a:ext cx="4829175" cy="1019175"/>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highlight w:val="red"/>
        </w:rPr>
      </w:pPr>
    </w:p>
    <w:p w:rsidR="00D82AD6" w:rsidRPr="00183EEB" w:rsidRDefault="00D82AD6" w:rsidP="00183EEB">
      <w:pPr>
        <w:spacing w:after="0"/>
        <w:jc w:val="both"/>
        <w:rPr>
          <w:rFonts w:ascii="Times New Roman" w:hAnsi="Times New Roman" w:cs="Times New Roman"/>
          <w:sz w:val="24"/>
          <w:szCs w:val="24"/>
          <w:highlight w:val="red"/>
        </w:rPr>
      </w:pPr>
      <w:r w:rsidRPr="00183EEB">
        <w:rPr>
          <w:rFonts w:ascii="Times New Roman" w:hAnsi="Times New Roman" w:cs="Times New Roman"/>
          <w:noProof/>
          <w:sz w:val="24"/>
          <w:szCs w:val="24"/>
          <w:lang w:val="en-US" w:eastAsia="ru-RU"/>
        </w:rPr>
        <w:drawing>
          <wp:inline distT="0" distB="0" distL="0" distR="0">
            <wp:extent cx="4905375" cy="857250"/>
            <wp:effectExtent l="19050" t="0" r="952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cstate="print"/>
                    <a:srcRect l="30625" t="5808" r="32792" b="82828"/>
                    <a:stretch>
                      <a:fillRect/>
                    </a:stretch>
                  </pic:blipFill>
                  <pic:spPr bwMode="auto">
                    <a:xfrm>
                      <a:off x="0" y="0"/>
                      <a:ext cx="4905375" cy="857250"/>
                    </a:xfrm>
                    <a:prstGeom prst="rect">
                      <a:avLst/>
                    </a:prstGeom>
                    <a:noFill/>
                    <a:ln w="9525">
                      <a:noFill/>
                      <a:miter lim="800000"/>
                      <a:headEnd/>
                      <a:tailEnd/>
                    </a:ln>
                  </pic:spPr>
                </pic:pic>
              </a:graphicData>
            </a:graphic>
          </wp:inline>
        </w:drawing>
      </w:r>
    </w:p>
    <w:p w:rsidR="00D82AD6" w:rsidRPr="00183EEB" w:rsidRDefault="006C1542" w:rsidP="00183EEB">
      <w:pPr>
        <w:spacing w:after="0"/>
        <w:jc w:val="both"/>
        <w:rPr>
          <w:rFonts w:ascii="Times New Roman" w:hAnsi="Times New Roman" w:cs="Times New Roman"/>
          <w:sz w:val="24"/>
          <w:szCs w:val="24"/>
          <w:highlight w:val="red"/>
        </w:rPr>
      </w:pPr>
      <w:r>
        <w:rPr>
          <w:rFonts w:ascii="Times New Roman" w:hAnsi="Times New Roman" w:cs="Times New Roman"/>
          <w:noProof/>
          <w:sz w:val="24"/>
          <w:szCs w:val="24"/>
          <w:lang w:val="en-US" w:eastAsia="ru-RU"/>
        </w:rPr>
        <w:lastRenderedPageBreak/>
        <mc:AlternateContent>
          <mc:Choice Requires="wps">
            <w:drawing>
              <wp:anchor distT="0" distB="0" distL="114300" distR="114300" simplePos="0" relativeHeight="251671552" behindDoc="0" locked="0" layoutInCell="1" allowOverlap="1">
                <wp:simplePos x="0" y="0"/>
                <wp:positionH relativeFrom="column">
                  <wp:posOffset>510540</wp:posOffset>
                </wp:positionH>
                <wp:positionV relativeFrom="paragraph">
                  <wp:posOffset>165735</wp:posOffset>
                </wp:positionV>
                <wp:extent cx="4210050" cy="19050"/>
                <wp:effectExtent l="15240" t="13335" r="29210" b="31115"/>
                <wp:wrapNone/>
                <wp:docPr id="163"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10050" cy="19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 o:spid="_x0000_s1026" type="#_x0000_t32" style="position:absolute;margin-left:40.2pt;margin-top:13.05pt;width:331.5pt;height: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G0hCMCAABCBAAADgAAAGRycy9lMm9Eb2MueG1srFPNjtowEL5X6jtYvkN+NlCICKtVgF62XaTd&#10;PoCxncRqYlu2IaCq796xE2hpL1XVHJyxZ+abb/5Wj+euRSdurFCywMk0xohLqpiQdYG/vO0mC4ys&#10;I5KRVkle4Au3+HH9/t2q1zlPVaNaxg0CEGnzXhe4cU7nUWRpwztip0pzCcpKmY44uJo6Yob0gN61&#10;URrH86hXhmmjKLcWXjeDEq8DflVx6l6qynKH2gIDNxdOE86DP6P1iuS1IboRdKRB/oFFR4SEoDeo&#10;DXEEHY34A6oT1CirKjelqotUVQnKQw6QTRL/ls1rQzQPuUBxrL6Vyf4/WPr5tDdIMOjd/AEjSTpo&#10;0tPRqRAbJamvUK9tDoal3BufIz3LV/2s6FeLpCobImserN8uGpwT7xHdufiL1RDn0H9SDGwIBAjl&#10;Olem85BQCHQOXbncusLPDlF4zNIkjmfQPAq6ZOlFH4HkV2dtrPvIVYe8UGDrDBF140olJfRfmSSE&#10;Iqdn6wbHq4OPLNVOtC28k7yVqC/wcpbOgoNVrWBe6XXW1IeyNehE/CCFb2RxZ2bUUbIA1nDCtqPs&#10;iGgHGVi30uNBckBnlIZJ+baMl9vFdpFNsnS+nWQxY5OnXZlN5rvkw2zzsCnLTfLdU0uyvBGMcenZ&#10;Xac2yf5uKsb9GebtNre3MkT36KHQQPb6D6RDd31Dh9E4KHbZG19a32gY1GA8LpXfhF/vwern6q9/&#10;AAAA//8DAFBLAwQUAAYACAAAACEARvbd/t4AAAAIAQAADwAAAGRycy9kb3ducmV2LnhtbEyPwU7D&#10;MBBE70j8g7VIXBC1E0ppQ5yqQuLAkbYSVzfeJinxOoqdJvTrWU70uDOj2Tf5enKtOGMfGk8akpkC&#10;gVR621ClYb97f1yCCNGQNa0n1PCDAdbF7U1uMutH+sTzNlaCSyhkRkMdY5dJGcoanQkz3yGxd/S9&#10;M5HPvpK2NyOXu1amSi2kMw3xh9p0+FZj+b0dnAYMw3OiNitX7T8u48NXejmN3U7r+7tp8woi4hT/&#10;w/CHz+hQMNPBD2SDaDUs1ZyTGtJFAoL9l/kTCwcWVgnIIpfXA4pfAAAA//8DAFBLAQItABQABgAI&#10;AAAAIQDkmcPA+wAAAOEBAAATAAAAAAAAAAAAAAAAAAAAAABbQ29udGVudF9UeXBlc10ueG1sUEsB&#10;Ai0AFAAGAAgAAAAhACOyauHXAAAAlAEAAAsAAAAAAAAAAAAAAAAALAEAAF9yZWxzLy5yZWxzUEsB&#10;Ai0AFAAGAAgAAAAhAJLhtIQjAgAAQgQAAA4AAAAAAAAAAAAAAAAALAIAAGRycy9lMm9Eb2MueG1s&#10;UEsBAi0AFAAGAAgAAAAhAEb23f7eAAAACAEAAA8AAAAAAAAAAAAAAAAAewQAAGRycy9kb3ducmV2&#10;LnhtbFBLBQYAAAAABAAEAPMAAACGBQAAAAA=&#10;"/>
            </w:pict>
          </mc:Fallback>
        </mc:AlternateContent>
      </w:r>
      <w:r>
        <w:rPr>
          <w:rFonts w:ascii="Times New Roman" w:hAnsi="Times New Roman" w:cs="Times New Roman"/>
          <w:noProof/>
          <w:sz w:val="24"/>
          <w:szCs w:val="24"/>
          <w:lang w:val="en-US" w:eastAsia="ru-RU"/>
        </w:rPr>
        <mc:AlternateContent>
          <mc:Choice Requires="wps">
            <w:drawing>
              <wp:anchor distT="0" distB="0" distL="114300" distR="114300" simplePos="0" relativeHeight="251670528" behindDoc="0" locked="0" layoutInCell="1" allowOverlap="1">
                <wp:simplePos x="0" y="0"/>
                <wp:positionH relativeFrom="column">
                  <wp:posOffset>415290</wp:posOffset>
                </wp:positionH>
                <wp:positionV relativeFrom="paragraph">
                  <wp:posOffset>5080635</wp:posOffset>
                </wp:positionV>
                <wp:extent cx="4210050" cy="19050"/>
                <wp:effectExtent l="8890" t="13335" r="22860" b="31115"/>
                <wp:wrapNone/>
                <wp:docPr id="162"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10050" cy="19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 o:spid="_x0000_s1026" type="#_x0000_t32" style="position:absolute;margin-left:32.7pt;margin-top:400.05pt;width:331.5pt;height: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QOESSMCAABCBAAADgAAAGRycy9lMm9Eb2MueG1srFNNj9sgEL1X6n9A3LP+qJMmVpzVykl62baR&#10;dvsDCGAbFQMCEieq+t874CRt2ktV1Qc8wMybN/OG5eOpl+jIrRNaVTh7SDHiimomVFvhL6/byRwj&#10;54liRGrFK3zmDj+u3r5ZDqbkue60ZNwiAFGuHEyFO+9NmSSOdrwn7kEbruCy0bYnHra2TZglA6D3&#10;MsnTdJYM2jJjNeXOwel6vMSriN80nPrPTeO4R7LCwM3H1cZ1H9ZktSRla4npBL3QIP/AoidCQdIb&#10;1Jp4gg5W/AHVC2q1041/oLpPdNMIymMNUE2W/lbNS0cMj7VAc5y5tcn9P1j66bizSDDQbpZjpEgP&#10;Ij0dvI65UZaFDg3GleBYq50NNdKTejHPmn51SOm6I6rl0fv1bCA4RiR3IWHjDOTZDx81Ax8CCWK7&#10;To3tAyQ0Ap2iKuebKvzkEYXDIs/SdAriUbjLFsEETgkpr8HGOv+B6x4Fo8LOWyLaztdaKdBf2yym&#10;Isdn58fAa0DIrPRWSBnHQCo0VHgxzacxwGkpWLgMbs62+1padCRhkOJ3YXHnZvVBsQjWccI2F9sT&#10;IUcbWEsV8KA4oHOxxkn5tkgXm/lmXkyKfLaZFCljk6dtXUxm2+z9dP1uXdfr7HuglhVlJxjjKrC7&#10;Tm1W/N1UXN7POG+3ub21IblHj40Gstd/JB3VDYKOo7HX7LyzobVBaBjU6Hx5VOEl/LqPXj+f/uoH&#10;AAAA//8DAFBLAwQUAAYACAAAACEAdh+X+94AAAAKAQAADwAAAGRycy9kb3ducmV2LnhtbEyPwU7D&#10;MAyG70i8Q2QkLoglLWyU0nSakDhwZJvENWtMW2icqknXsqfHO42jf3/6/blYz64TRxxC60lDslAg&#10;kCpvW6o17Hdv9xmIEA1Z03lCDb8YYF1eXxUmt36iDzxuYy24hEJuNDQx9rmUoWrQmbDwPRLvvvzg&#10;TORxqKUdzMTlrpOpUivpTEt8oTE9vjZY/WxHpwHDuEzU5tnV+/fTdPeZnr6nfqf17c28eQERcY4X&#10;GM76rA4lOx38SDaITsNq+cikhkypBAQDT2nGyeGcPCQgy0L+f6H8AwAA//8DAFBLAQItABQABgAI&#10;AAAAIQDkmcPA+wAAAOEBAAATAAAAAAAAAAAAAAAAAAAAAABbQ29udGVudF9UeXBlc10ueG1sUEsB&#10;Ai0AFAAGAAgAAAAhACOyauHXAAAAlAEAAAsAAAAAAAAAAAAAAAAALAEAAF9yZWxzLy5yZWxzUEsB&#10;Ai0AFAAGAAgAAAAhALEDhEkjAgAAQgQAAA4AAAAAAAAAAAAAAAAALAIAAGRycy9lMm9Eb2MueG1s&#10;UEsBAi0AFAAGAAgAAAAhAHYfl/veAAAACgEAAA8AAAAAAAAAAAAAAAAAewQAAGRycy9kb3ducmV2&#10;LnhtbFBLBQYAAAAABAAEAPMAAACGBQAAAAA=&#10;"/>
            </w:pict>
          </mc:Fallback>
        </mc:AlternateContent>
      </w:r>
      <w:r w:rsidR="00D82AD6" w:rsidRPr="00183EEB">
        <w:rPr>
          <w:rFonts w:ascii="Times New Roman" w:hAnsi="Times New Roman" w:cs="Times New Roman"/>
          <w:noProof/>
          <w:sz w:val="24"/>
          <w:szCs w:val="24"/>
          <w:lang w:val="en-US" w:eastAsia="ru-RU"/>
        </w:rPr>
        <w:drawing>
          <wp:inline distT="0" distB="0" distL="0" distR="0">
            <wp:extent cx="4905375" cy="5457825"/>
            <wp:effectExtent l="19050" t="0" r="9525" b="0"/>
            <wp:docPr id="4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cstate="print"/>
                    <a:srcRect l="30625" t="27651" r="32792"/>
                    <a:stretch>
                      <a:fillRect/>
                    </a:stretch>
                  </pic:blipFill>
                  <pic:spPr bwMode="auto">
                    <a:xfrm>
                      <a:off x="0" y="0"/>
                      <a:ext cx="4905375" cy="5457825"/>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highlight w:val="red"/>
        </w:rPr>
      </w:pPr>
      <w:r w:rsidRPr="00183EEB">
        <w:rPr>
          <w:rFonts w:ascii="Times New Roman" w:hAnsi="Times New Roman" w:cs="Times New Roman"/>
          <w:noProof/>
          <w:sz w:val="24"/>
          <w:szCs w:val="24"/>
          <w:lang w:val="en-US" w:eastAsia="ru-RU"/>
        </w:rPr>
        <w:drawing>
          <wp:inline distT="0" distB="0" distL="0" distR="0">
            <wp:extent cx="4842711" cy="400050"/>
            <wp:effectExtent l="1905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cstate="print"/>
                    <a:srcRect l="29984" t="24501" r="33137" b="70086"/>
                    <a:stretch>
                      <a:fillRect/>
                    </a:stretch>
                  </pic:blipFill>
                  <pic:spPr bwMode="auto">
                    <a:xfrm>
                      <a:off x="0" y="0"/>
                      <a:ext cx="4842711" cy="400050"/>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highlight w:val="red"/>
        </w:rPr>
      </w:pPr>
      <w:r w:rsidRPr="00183EEB">
        <w:rPr>
          <w:rFonts w:ascii="Times New Roman" w:hAnsi="Times New Roman" w:cs="Times New Roman"/>
          <w:noProof/>
          <w:sz w:val="24"/>
          <w:szCs w:val="24"/>
          <w:lang w:val="en-US" w:eastAsia="ru-RU"/>
        </w:rPr>
        <w:drawing>
          <wp:inline distT="0" distB="0" distL="0" distR="0">
            <wp:extent cx="4762500" cy="1316107"/>
            <wp:effectExtent l="19050" t="0" r="0" b="0"/>
            <wp:docPr id="48"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cstate="print"/>
                    <a:srcRect l="29984" t="54416" r="33137" b="27485"/>
                    <a:stretch>
                      <a:fillRect/>
                    </a:stretch>
                  </pic:blipFill>
                  <pic:spPr bwMode="auto">
                    <a:xfrm>
                      <a:off x="0" y="0"/>
                      <a:ext cx="4762500" cy="1316107"/>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highlight w:val="red"/>
        </w:rPr>
      </w:pPr>
      <w:r w:rsidRPr="00183EEB">
        <w:rPr>
          <w:rFonts w:ascii="Times New Roman" w:hAnsi="Times New Roman" w:cs="Times New Roman"/>
          <w:noProof/>
          <w:sz w:val="24"/>
          <w:szCs w:val="24"/>
          <w:lang w:val="en-US" w:eastAsia="ru-RU"/>
        </w:rPr>
        <w:drawing>
          <wp:inline distT="0" distB="0" distL="0" distR="0">
            <wp:extent cx="3914775" cy="1466059"/>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0" cstate="print"/>
                    <a:srcRect l="29823" t="21937" r="33298" b="53522"/>
                    <a:stretch>
                      <a:fillRect/>
                    </a:stretch>
                  </pic:blipFill>
                  <pic:spPr bwMode="auto">
                    <a:xfrm>
                      <a:off x="0" y="0"/>
                      <a:ext cx="3914775" cy="1466059"/>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highlight w:val="red"/>
        </w:rPr>
      </w:pPr>
      <w:r w:rsidRPr="00183EEB">
        <w:rPr>
          <w:rFonts w:ascii="Times New Roman" w:hAnsi="Times New Roman" w:cs="Times New Roman"/>
          <w:noProof/>
          <w:sz w:val="24"/>
          <w:szCs w:val="24"/>
          <w:lang w:val="en-US" w:eastAsia="ru-RU"/>
        </w:rPr>
        <w:lastRenderedPageBreak/>
        <w:drawing>
          <wp:inline distT="0" distB="0" distL="0" distR="0">
            <wp:extent cx="4838700" cy="1910013"/>
            <wp:effectExtent l="19050" t="0" r="0" b="0"/>
            <wp:docPr id="4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0" cstate="print"/>
                    <a:srcRect l="29823" t="46213" r="33298" b="27920"/>
                    <a:stretch>
                      <a:fillRect/>
                    </a:stretch>
                  </pic:blipFill>
                  <pic:spPr bwMode="auto">
                    <a:xfrm>
                      <a:off x="0" y="0"/>
                      <a:ext cx="4838700" cy="1910013"/>
                    </a:xfrm>
                    <a:prstGeom prst="rect">
                      <a:avLst/>
                    </a:prstGeom>
                    <a:noFill/>
                    <a:ln w="9525">
                      <a:noFill/>
                      <a:miter lim="800000"/>
                      <a:headEnd/>
                      <a:tailEnd/>
                    </a:ln>
                  </pic:spPr>
                </pic:pic>
              </a:graphicData>
            </a:graphic>
          </wp:inline>
        </w:drawing>
      </w:r>
    </w:p>
    <w:p w:rsidR="00D82AD6" w:rsidRPr="00183EEB" w:rsidRDefault="00D82AD6" w:rsidP="00183EEB">
      <w:pPr>
        <w:spacing w:after="0"/>
        <w:jc w:val="both"/>
        <w:rPr>
          <w:rFonts w:ascii="Times New Roman" w:hAnsi="Times New Roman" w:cs="Times New Roman"/>
          <w:sz w:val="24"/>
          <w:szCs w:val="24"/>
        </w:rPr>
      </w:pPr>
    </w:p>
    <w:p w:rsidR="00726771" w:rsidRPr="00183EEB" w:rsidRDefault="00726771" w:rsidP="00183EEB">
      <w:pPr>
        <w:spacing w:after="0"/>
        <w:jc w:val="both"/>
        <w:rPr>
          <w:rFonts w:ascii="Times New Roman" w:hAnsi="Times New Roman" w:cs="Times New Roman"/>
          <w:sz w:val="24"/>
          <w:szCs w:val="24"/>
        </w:rPr>
      </w:pPr>
    </w:p>
    <w:p w:rsidR="00726771" w:rsidRPr="00183EEB" w:rsidRDefault="00726771"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36. </w:t>
      </w:r>
      <w:r w:rsidR="000C464E" w:rsidRPr="00183EEB">
        <w:rPr>
          <w:rFonts w:ascii="Times New Roman" w:hAnsi="Times New Roman" w:cs="Times New Roman"/>
          <w:b/>
          <w:color w:val="FF0000"/>
          <w:sz w:val="24"/>
          <w:szCs w:val="24"/>
        </w:rPr>
        <w:t>Поведение фирмы в условиях дуополии. Модель Курно.</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Дуополия – олигополистическая ситуац, когда на рынке действуют 2Ф. Впервые модель дуоп разработал Огюстен Курно в 1838г. </w:t>
      </w:r>
    </w:p>
    <w:p w:rsidR="0032623B" w:rsidRPr="00183EEB" w:rsidRDefault="00726771"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anchor distT="0" distB="0" distL="114300" distR="114300" simplePos="0" relativeHeight="251679744" behindDoc="0" locked="0" layoutInCell="1" allowOverlap="1">
            <wp:simplePos x="0" y="0"/>
            <wp:positionH relativeFrom="margin">
              <wp:posOffset>207010</wp:posOffset>
            </wp:positionH>
            <wp:positionV relativeFrom="margin">
              <wp:posOffset>3301365</wp:posOffset>
            </wp:positionV>
            <wp:extent cx="2419350" cy="2066925"/>
            <wp:effectExtent l="19050" t="0" r="0" b="0"/>
            <wp:wrapSquare wrapText="bothSides"/>
            <wp:docPr id="57" name="Рисунок 0" descr="Снимо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PNG"/>
                    <pic:cNvPicPr/>
                  </pic:nvPicPr>
                  <pic:blipFill>
                    <a:blip r:embed="rId81" cstate="print"/>
                    <a:srcRect l="2419" t="1618" r="1613"/>
                    <a:stretch>
                      <a:fillRect/>
                    </a:stretch>
                  </pic:blipFill>
                  <pic:spPr>
                    <a:xfrm>
                      <a:off x="0" y="0"/>
                      <a:ext cx="2419350" cy="2066925"/>
                    </a:xfrm>
                    <a:prstGeom prst="rect">
                      <a:avLst/>
                    </a:prstGeom>
                  </pic:spPr>
                </pic:pic>
              </a:graphicData>
            </a:graphic>
          </wp:anchor>
        </w:drawing>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Модель Курно отраж поведение Ф-дуополиста, исходя их допущений:</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Ф произв одинаковый товар</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Ф известен объем выпуска Ф-конкурента</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Ф принимают реш-я о своем объеме произ-ва одновременно, независимо и самост-но</w:t>
      </w:r>
    </w:p>
    <w:p w:rsidR="0032623B" w:rsidRPr="00183EEB" w:rsidRDefault="00726771"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anchor distT="0" distB="0" distL="114300" distR="114300" simplePos="0" relativeHeight="251677696" behindDoc="0" locked="0" layoutInCell="1" allowOverlap="1">
            <wp:simplePos x="0" y="0"/>
            <wp:positionH relativeFrom="margin">
              <wp:posOffset>5026660</wp:posOffset>
            </wp:positionH>
            <wp:positionV relativeFrom="margin">
              <wp:posOffset>4872990</wp:posOffset>
            </wp:positionV>
            <wp:extent cx="1952625" cy="1781175"/>
            <wp:effectExtent l="19050" t="0" r="9525" b="0"/>
            <wp:wrapSquare wrapText="bothSides"/>
            <wp:docPr id="55" name="Рисунок 1" descr="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png"/>
                    <pic:cNvPicPr/>
                  </pic:nvPicPr>
                  <pic:blipFill>
                    <a:blip r:embed="rId82" cstate="print"/>
                    <a:srcRect l="3371" t="7361" r="3933"/>
                    <a:stretch>
                      <a:fillRect/>
                    </a:stretch>
                  </pic:blipFill>
                  <pic:spPr>
                    <a:xfrm>
                      <a:off x="0" y="0"/>
                      <a:ext cx="1952625" cy="1781175"/>
                    </a:xfrm>
                    <a:prstGeom prst="rect">
                      <a:avLst/>
                    </a:prstGeom>
                  </pic:spPr>
                </pic:pic>
              </a:graphicData>
            </a:graphic>
          </wp:anchor>
        </w:drawing>
      </w:r>
      <w:r w:rsidR="0032623B" w:rsidRPr="00183EEB">
        <w:rPr>
          <w:rFonts w:ascii="Times New Roman" w:hAnsi="Times New Roman" w:cs="Times New Roman"/>
          <w:sz w:val="24"/>
          <w:szCs w:val="24"/>
        </w:rPr>
        <w:t xml:space="preserve">Ф при принятии реш-я </w:t>
      </w:r>
      <w:r w:rsidR="0032623B" w:rsidRPr="00183EEB">
        <w:rPr>
          <w:rFonts w:ascii="Times New Roman" w:hAnsi="Times New Roman" w:cs="Times New Roman"/>
          <w:sz w:val="24"/>
          <w:szCs w:val="24"/>
          <w:lang w:val="en-US"/>
        </w:rPr>
        <w:t>Q</w:t>
      </w:r>
      <w:r w:rsidR="0032623B" w:rsidRPr="00183EEB">
        <w:rPr>
          <w:rFonts w:ascii="Times New Roman" w:hAnsi="Times New Roman" w:cs="Times New Roman"/>
          <w:sz w:val="24"/>
          <w:szCs w:val="24"/>
        </w:rPr>
        <w:t xml:space="preserve">пр-ва считает </w:t>
      </w:r>
      <w:r w:rsidR="0032623B" w:rsidRPr="00183EEB">
        <w:rPr>
          <w:rFonts w:ascii="Times New Roman" w:hAnsi="Times New Roman" w:cs="Times New Roman"/>
          <w:sz w:val="24"/>
          <w:szCs w:val="24"/>
          <w:lang w:val="en-US"/>
        </w:rPr>
        <w:t>Q</w:t>
      </w:r>
      <w:r w:rsidR="0032623B" w:rsidRPr="00183EEB">
        <w:rPr>
          <w:rFonts w:ascii="Times New Roman" w:hAnsi="Times New Roman" w:cs="Times New Roman"/>
          <w:sz w:val="24"/>
          <w:szCs w:val="24"/>
        </w:rPr>
        <w:t xml:space="preserve"> конкурента известным и постоянным.</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Ф одинаковые(по размеру)</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(1)=</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(2)=</w:t>
      </w:r>
      <w:r w:rsidRPr="00183EEB">
        <w:rPr>
          <w:rFonts w:ascii="Times New Roman" w:hAnsi="Times New Roman" w:cs="Times New Roman"/>
          <w:sz w:val="24"/>
          <w:szCs w:val="24"/>
          <w:lang w:val="en-US"/>
        </w:rPr>
        <w:t>const</w:t>
      </w:r>
      <w:r w:rsidRPr="00183EEB">
        <w:rPr>
          <w:rFonts w:ascii="Times New Roman" w:hAnsi="Times New Roman" w:cs="Times New Roman"/>
          <w:sz w:val="24"/>
          <w:szCs w:val="24"/>
        </w:rPr>
        <w:tab/>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Задача Ф – определить размер собств произ-ва, сообразуясь с решение конкур как данность.</w:t>
      </w:r>
    </w:p>
    <w:p w:rsidR="0032623B" w:rsidRPr="00183EEB" w:rsidRDefault="0032623B" w:rsidP="00183EEB">
      <w:pPr>
        <w:spacing w:after="0"/>
        <w:jc w:val="both"/>
        <w:rPr>
          <w:rFonts w:ascii="Times New Roman" w:hAnsi="Times New Roman" w:cs="Times New Roman"/>
          <w:sz w:val="24"/>
          <w:szCs w:val="24"/>
        </w:rPr>
        <w:sectPr w:rsidR="0032623B" w:rsidRPr="00183EEB" w:rsidSect="00EC162C">
          <w:footerReference w:type="default" r:id="rId83"/>
          <w:type w:val="continuous"/>
          <w:pgSz w:w="11906" w:h="16838"/>
          <w:pgMar w:top="426" w:right="282" w:bottom="426" w:left="709" w:header="708" w:footer="708" w:gutter="0"/>
          <w:cols w:space="708"/>
          <w:docGrid w:linePitch="360"/>
        </w:sectPr>
      </w:pPr>
    </w:p>
    <w:p w:rsidR="00726771"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Ф1 известно, что ее конкур не собир-ся ничего производить, то она явл. монополистом→ее кривая спроса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 сливается с отраслевой -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(отр). Исходя из своего уровня </w:t>
      </w:r>
      <w:r w:rsidRPr="00183EEB">
        <w:rPr>
          <w:rFonts w:ascii="Times New Roman" w:hAnsi="Times New Roman" w:cs="Times New Roman"/>
          <w:sz w:val="24"/>
          <w:szCs w:val="24"/>
          <w:lang w:val="en-US"/>
        </w:rPr>
        <w:t>MR</w:t>
      </w:r>
      <w:r w:rsidRPr="00183EEB">
        <w:rPr>
          <w:rFonts w:ascii="Times New Roman" w:hAnsi="Times New Roman" w:cs="Times New Roman"/>
          <w:sz w:val="24"/>
          <w:szCs w:val="24"/>
        </w:rPr>
        <w:t xml:space="preserve">(0) по правилу </w:t>
      </w:r>
      <w:r w:rsidRPr="00183EEB">
        <w:rPr>
          <w:rFonts w:ascii="Times New Roman" w:hAnsi="Times New Roman" w:cs="Times New Roman"/>
          <w:sz w:val="24"/>
          <w:szCs w:val="24"/>
          <w:lang w:val="en-US"/>
        </w:rPr>
        <w:t>MR</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MC</w:t>
      </w:r>
      <w:r w:rsidRPr="00183EEB">
        <w:rPr>
          <w:rFonts w:ascii="Times New Roman" w:hAnsi="Times New Roman" w:cs="Times New Roman"/>
          <w:sz w:val="24"/>
          <w:szCs w:val="24"/>
        </w:rPr>
        <w:t xml:space="preserve"> уст. цену Р(1) и объем произв-ва 50.</w:t>
      </w:r>
      <w:r w:rsidR="00726771" w:rsidRPr="00183EEB">
        <w:rPr>
          <w:rFonts w:ascii="Times New Roman" w:hAnsi="Times New Roman" w:cs="Times New Roman"/>
          <w:sz w:val="24"/>
          <w:szCs w:val="24"/>
        </w:rPr>
        <w:t xml:space="preserve">                                                                                                       </w:t>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r>
      <w:r w:rsidR="00726771" w:rsidRPr="00183EEB">
        <w:rPr>
          <w:rFonts w:ascii="Times New Roman" w:hAnsi="Times New Roman" w:cs="Times New Roman"/>
          <w:sz w:val="24"/>
          <w:szCs w:val="24"/>
        </w:rPr>
        <w:tab/>
        <w:t>рис. - Поведение Ф-дуополиста в КРАТКОСРОЧНОМ ПЕРИОДЕ</w:t>
      </w:r>
    </w:p>
    <w:p w:rsidR="0032623B" w:rsidRPr="00183EEB" w:rsidRDefault="0032623B" w:rsidP="00183EEB">
      <w:pPr>
        <w:spacing w:after="0"/>
        <w:jc w:val="both"/>
        <w:rPr>
          <w:rFonts w:ascii="Times New Roman" w:hAnsi="Times New Roman" w:cs="Times New Roman"/>
          <w:sz w:val="24"/>
          <w:szCs w:val="24"/>
        </w:rPr>
      </w:pP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Ф1 известно, что конкурент выпускает 50, а рыночн спрос  при цене Р(2) =75, поэтому  Ф1 выпускает (75-50)=25, причем новой цене соотв-вует новая кривая спроса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(1) и предельных издержек </w:t>
      </w:r>
      <w:r w:rsidRPr="00183EEB">
        <w:rPr>
          <w:rFonts w:ascii="Times New Roman" w:hAnsi="Times New Roman" w:cs="Times New Roman"/>
          <w:sz w:val="24"/>
          <w:szCs w:val="24"/>
          <w:lang w:val="en-US"/>
        </w:rPr>
        <w:t>MR</w:t>
      </w:r>
      <w:r w:rsidRPr="00183EEB">
        <w:rPr>
          <w:rFonts w:ascii="Times New Roman" w:hAnsi="Times New Roman" w:cs="Times New Roman"/>
          <w:sz w:val="24"/>
          <w:szCs w:val="24"/>
        </w:rPr>
        <w:t>(1).</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Перебирая разные уровни цен, Ф1 получает разные уровни спроса и предельн изд-жек.</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Выводы:</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Для каждой Ф объем рынка не является постоянным, а прямо зависит от реш-я конкурентов</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При дуополии объем произ-ва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(моноп)&lt;</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(олигоп)&lt;</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(соверш конкур)</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Цены – Р(мон)&gt;</w:t>
      </w:r>
      <w:r w:rsidRPr="00183EEB">
        <w:rPr>
          <w:rFonts w:ascii="Times New Roman" w:hAnsi="Times New Roman" w:cs="Times New Roman"/>
          <w:sz w:val="24"/>
          <w:szCs w:val="24"/>
          <w:lang w:val="en-US"/>
        </w:rPr>
        <w:t>P</w:t>
      </w:r>
      <w:r w:rsidRPr="00183EEB">
        <w:rPr>
          <w:rFonts w:ascii="Times New Roman" w:hAnsi="Times New Roman" w:cs="Times New Roman"/>
          <w:sz w:val="24"/>
          <w:szCs w:val="24"/>
        </w:rPr>
        <w:t>(олиг)&gt;</w:t>
      </w:r>
      <w:r w:rsidRPr="00183EEB">
        <w:rPr>
          <w:rFonts w:ascii="Times New Roman" w:hAnsi="Times New Roman" w:cs="Times New Roman"/>
          <w:sz w:val="24"/>
          <w:szCs w:val="24"/>
          <w:lang w:val="en-US"/>
        </w:rPr>
        <w:t>P</w:t>
      </w:r>
      <w:r w:rsidRPr="00183EEB">
        <w:rPr>
          <w:rFonts w:ascii="Times New Roman" w:hAnsi="Times New Roman" w:cs="Times New Roman"/>
          <w:sz w:val="24"/>
          <w:szCs w:val="24"/>
        </w:rPr>
        <w:t>(сов конк)</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Суммарная олиг прибыль – π(моноп)&gt;π(олиг)&gt;0, но тенденция положит эконом.π сохраняется</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P</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S</w:t>
      </w:r>
      <w:r w:rsidRPr="00183EEB">
        <w:rPr>
          <w:rFonts w:ascii="Times New Roman" w:hAnsi="Times New Roman" w:cs="Times New Roman"/>
          <w:sz w:val="24"/>
          <w:szCs w:val="24"/>
        </w:rPr>
        <w:t xml:space="preserve">.  В дуополии имеет место множественность кривых спроса </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 xml:space="preserve">Равновесие Курно – это такое сочетание объемов выпуска 2х Ф, при кот ни у 1 из них нет стимулов для изменения объема своего выпуска: прибыль кажд их них </w:t>
      </w:r>
      <w:r w:rsidRPr="00183EEB">
        <w:rPr>
          <w:rFonts w:ascii="Times New Roman" w:hAnsi="Times New Roman" w:cs="Times New Roman"/>
          <w:sz w:val="24"/>
          <w:szCs w:val="24"/>
          <w:lang w:val="en-US"/>
        </w:rPr>
        <w:t>ma</w:t>
      </w:r>
      <w:r w:rsidRPr="00183EEB">
        <w:rPr>
          <w:rFonts w:ascii="Times New Roman" w:hAnsi="Times New Roman" w:cs="Times New Roman"/>
          <w:sz w:val="24"/>
          <w:szCs w:val="24"/>
        </w:rPr>
        <w:t xml:space="preserve">х, если конкурент сохранит объем выпуска. Кривые реакции –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(1)=</w:t>
      </w:r>
      <w:r w:rsidRPr="00183EEB">
        <w:rPr>
          <w:rFonts w:ascii="Times New Roman" w:hAnsi="Times New Roman" w:cs="Times New Roman"/>
          <w:sz w:val="24"/>
          <w:szCs w:val="24"/>
          <w:lang w:val="en-US"/>
        </w:rPr>
        <w:t>f</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 xml:space="preserve">2),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(2)=</w:t>
      </w:r>
      <w:r w:rsidRPr="00183EEB">
        <w:rPr>
          <w:rFonts w:ascii="Times New Roman" w:hAnsi="Times New Roman" w:cs="Times New Roman"/>
          <w:sz w:val="24"/>
          <w:szCs w:val="24"/>
          <w:lang w:val="en-US"/>
        </w:rPr>
        <w:t>f</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1)</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Выводы: 1. Уровень пр-ва, устанавливаемый Ф исходя из объ выруска конкур, каждый раз пересматривается, что вызывает такую же реакцию др.Ф</w:t>
      </w:r>
    </w:p>
    <w:p w:rsidR="0032623B" w:rsidRPr="00183EEB" w:rsidRDefault="0032623B"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2. Ситуация нестабильна пока Ф не достигнут т. О – совпадение их реального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 xml:space="preserve"> </w:t>
      </w:r>
      <w:r w:rsidRPr="00183EEB">
        <w:rPr>
          <w:rFonts w:ascii="Times New Roman" w:hAnsi="Times New Roman" w:cs="Times New Roman"/>
          <w:sz w:val="24"/>
          <w:szCs w:val="24"/>
          <w:lang w:val="en-US"/>
        </w:rPr>
        <w:t>c</w:t>
      </w:r>
      <w:r w:rsidRPr="00183EEB">
        <w:rPr>
          <w:rFonts w:ascii="Times New Roman" w:hAnsi="Times New Roman" w:cs="Times New Roman"/>
          <w:sz w:val="24"/>
          <w:szCs w:val="24"/>
        </w:rPr>
        <w:t xml:space="preserve"> уровнем, ожидаемым конкур-ми. О – точка равновесия в усл. Дуополии</w:t>
      </w:r>
    </w:p>
    <w:p w:rsidR="0032623B" w:rsidRPr="00183EEB" w:rsidRDefault="0032623B" w:rsidP="00183EEB">
      <w:pPr>
        <w:spacing w:after="0"/>
        <w:jc w:val="both"/>
        <w:rPr>
          <w:rFonts w:ascii="Times New Roman" w:hAnsi="Times New Roman" w:cs="Times New Roman"/>
          <w:sz w:val="24"/>
          <w:szCs w:val="24"/>
        </w:rPr>
      </w:pPr>
    </w:p>
    <w:p w:rsidR="000C464E" w:rsidRDefault="00726771" w:rsidP="00183EEB">
      <w:pPr>
        <w:spacing w:after="0"/>
        <w:jc w:val="both"/>
        <w:rPr>
          <w:rFonts w:ascii="Times New Roman" w:hAnsi="Times New Roman" w:cs="Times New Roman"/>
          <w:sz w:val="24"/>
          <w:szCs w:val="24"/>
          <w:highlight w:val="red"/>
        </w:rPr>
      </w:pPr>
      <w:r w:rsidRPr="00183EEB">
        <w:rPr>
          <w:rFonts w:ascii="Times New Roman" w:hAnsi="Times New Roman" w:cs="Times New Roman"/>
          <w:sz w:val="24"/>
          <w:szCs w:val="24"/>
          <w:highlight w:val="red"/>
        </w:rPr>
        <w:t xml:space="preserve">37. </w:t>
      </w:r>
      <w:r w:rsidR="000C464E" w:rsidRPr="00183EEB">
        <w:rPr>
          <w:rFonts w:ascii="Times New Roman" w:hAnsi="Times New Roman" w:cs="Times New Roman"/>
          <w:sz w:val="24"/>
          <w:szCs w:val="24"/>
          <w:highlight w:val="red"/>
        </w:rPr>
        <w:t xml:space="preserve">Рынок труда в условиях монопсонии </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«Рынок труда в условиях монопсонии» стр. 432</w:t>
      </w:r>
    </w:p>
    <w:p w:rsidR="00B322FF" w:rsidRPr="00B322FF" w:rsidRDefault="00B322FF" w:rsidP="00B322FF">
      <w:pPr>
        <w:spacing w:after="0"/>
        <w:jc w:val="both"/>
        <w:rPr>
          <w:rFonts w:ascii="Times New Roman" w:hAnsi="Times New Roman" w:cs="Times New Roman"/>
          <w:sz w:val="24"/>
          <w:szCs w:val="24"/>
          <w:u w:val="single"/>
        </w:rPr>
      </w:pPr>
      <w:r w:rsidRPr="00B322FF">
        <w:rPr>
          <w:rFonts w:ascii="Times New Roman" w:hAnsi="Times New Roman" w:cs="Times New Roman"/>
          <w:sz w:val="24"/>
          <w:szCs w:val="24"/>
          <w:u w:val="single"/>
        </w:rPr>
        <w:t>1. Сущность монопсонии на рынке труда.</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rPr>
        <w:t>Монопсония на рынке труда означает наличие на нем единственного покупателя трудовых ресурсов. К основным признакам монопсонии следует отнести:</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1) Сосредоточение основной части (или даже всех) занятых отрасли на одной фирме</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2) Полное (или почти полное) отсутствие мобильности работников, не имеющих реальной возможности сменить работодателя при продаже своего труда.</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3) Отсутствие профсоюзов или иных форм объединения занятых.</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rPr>
        <w:t xml:space="preserve">Монопсония на рынке труда выражается так в том, что для фирмы-монопсониста предельные издержки, связанные с оплатой трудовых ресурсов растут быстрее ставки заработной платы. Результатов существования таких условий ставится установление монопсонистом контроля за ценой труда в интересах максимизации прибыли.  Монопсонист – фактически фирма-отрасль. Увеличение его спроса на труд автоматически означает и рост общеотраслевого спроса. Чтобы привлечь доп. рабочих, их приходиться переманивать из других отраслей. Соотношение спроса и предложения в экономике меняется, и цены на труд растут. </w:t>
      </w:r>
    </w:p>
    <w:p w:rsidR="00B322FF" w:rsidRPr="00B322FF" w:rsidRDefault="00B322FF" w:rsidP="00B322FF">
      <w:pPr>
        <w:spacing w:after="0"/>
        <w:jc w:val="both"/>
        <w:rPr>
          <w:rFonts w:ascii="Times New Roman" w:hAnsi="Times New Roman" w:cs="Times New Roman"/>
          <w:sz w:val="24"/>
          <w:szCs w:val="24"/>
          <w:u w:val="single"/>
        </w:rPr>
      </w:pPr>
      <w:r w:rsidRPr="00B322FF">
        <w:rPr>
          <w:rFonts w:ascii="Times New Roman" w:hAnsi="Times New Roman" w:cs="Times New Roman"/>
          <w:sz w:val="24"/>
          <w:szCs w:val="24"/>
          <w:u w:val="single"/>
        </w:rPr>
        <w:t xml:space="preserve">2. Последствия монопсонии. </w:t>
      </w:r>
    </w:p>
    <w:p w:rsidR="00B322FF" w:rsidRPr="00B322FF" w:rsidRDefault="00B322FF" w:rsidP="00B322FF">
      <w:pPr>
        <w:spacing w:after="0"/>
        <w:jc w:val="both"/>
        <w:rPr>
          <w:rFonts w:ascii="Times New Roman" w:hAnsi="Times New Roman" w:cs="Times New Roman"/>
          <w:sz w:val="24"/>
          <w:szCs w:val="24"/>
        </w:rPr>
      </w:pPr>
      <w:r w:rsidRPr="00B322FF">
        <w:rPr>
          <w:rFonts w:ascii="Times New Roman" w:hAnsi="Times New Roman" w:cs="Times New Roman"/>
          <w:sz w:val="24"/>
          <w:szCs w:val="24"/>
        </w:rPr>
        <w:t>Рисунок 11.8 «Предложение труда и спрос на него в условиях монопсонии» стр. 434</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rPr>
        <w:t>Кривая предельных издержек на труд (</w:t>
      </w:r>
      <w:r w:rsidRPr="00B322FF">
        <w:rPr>
          <w:rFonts w:ascii="Times New Roman" w:hAnsi="Times New Roman" w:cs="Times New Roman"/>
          <w:sz w:val="24"/>
          <w:szCs w:val="24"/>
          <w:lang w:val="en-US"/>
        </w:rPr>
        <w:t>MRC</w:t>
      </w:r>
      <w:r w:rsidRPr="00B322FF">
        <w:rPr>
          <w:rFonts w:ascii="Times New Roman" w:hAnsi="Times New Roman" w:cs="Times New Roman"/>
          <w:sz w:val="24"/>
          <w:szCs w:val="24"/>
          <w:vertAlign w:val="subscript"/>
          <w:lang w:val="en-US"/>
        </w:rPr>
        <w:t>L</w:t>
      </w:r>
      <w:r w:rsidRPr="00B322FF">
        <w:rPr>
          <w:rFonts w:ascii="Times New Roman" w:hAnsi="Times New Roman" w:cs="Times New Roman"/>
          <w:sz w:val="24"/>
          <w:szCs w:val="24"/>
        </w:rPr>
        <w:t>) расположена выше кривой ставок зарплаты, по которым предлагается труд (</w:t>
      </w:r>
      <w:r w:rsidRPr="00B322FF">
        <w:rPr>
          <w:rFonts w:ascii="Times New Roman" w:hAnsi="Times New Roman" w:cs="Times New Roman"/>
          <w:sz w:val="24"/>
          <w:szCs w:val="24"/>
          <w:lang w:val="en-US"/>
        </w:rPr>
        <w:t>S</w:t>
      </w:r>
      <w:r w:rsidRPr="00B322FF">
        <w:rPr>
          <w:rFonts w:ascii="Times New Roman" w:hAnsi="Times New Roman" w:cs="Times New Roman"/>
          <w:sz w:val="24"/>
          <w:szCs w:val="24"/>
          <w:vertAlign w:val="subscript"/>
          <w:lang w:val="en-US"/>
        </w:rPr>
        <w:t>L</w:t>
      </w:r>
      <w:r w:rsidRPr="00B322FF">
        <w:rPr>
          <w:rFonts w:ascii="Times New Roman" w:hAnsi="Times New Roman" w:cs="Times New Roman"/>
          <w:sz w:val="24"/>
          <w:szCs w:val="24"/>
        </w:rPr>
        <w:t>). При этом кривая спроса на труд (</w:t>
      </w:r>
      <w:r w:rsidRPr="00B322FF">
        <w:rPr>
          <w:rFonts w:ascii="Times New Roman" w:hAnsi="Times New Roman" w:cs="Times New Roman"/>
          <w:sz w:val="24"/>
          <w:szCs w:val="24"/>
          <w:lang w:val="en-US"/>
        </w:rPr>
        <w:t>D</w:t>
      </w:r>
      <w:r w:rsidRPr="00B322FF">
        <w:rPr>
          <w:rFonts w:ascii="Times New Roman" w:hAnsi="Times New Roman" w:cs="Times New Roman"/>
          <w:sz w:val="24"/>
          <w:szCs w:val="24"/>
          <w:vertAlign w:val="subscript"/>
          <w:lang w:val="en-US"/>
        </w:rPr>
        <w:t>L</w:t>
      </w:r>
      <w:r w:rsidRPr="00B322FF">
        <w:rPr>
          <w:rFonts w:ascii="Times New Roman" w:hAnsi="Times New Roman" w:cs="Times New Roman"/>
          <w:sz w:val="24"/>
          <w:szCs w:val="24"/>
        </w:rPr>
        <w:t>), совпадающая для фирмы с кривой денежного предельного продукта (</w:t>
      </w:r>
      <w:r w:rsidRPr="00B322FF">
        <w:rPr>
          <w:rFonts w:ascii="Times New Roman" w:hAnsi="Times New Roman" w:cs="Times New Roman"/>
          <w:sz w:val="24"/>
          <w:szCs w:val="24"/>
          <w:lang w:val="en-US"/>
        </w:rPr>
        <w:t>MRC</w:t>
      </w:r>
      <w:r w:rsidRPr="00B322FF">
        <w:rPr>
          <w:rFonts w:ascii="Times New Roman" w:hAnsi="Times New Roman" w:cs="Times New Roman"/>
          <w:sz w:val="24"/>
          <w:szCs w:val="24"/>
          <w:vertAlign w:val="subscript"/>
          <w:lang w:val="en-US"/>
        </w:rPr>
        <w:t>L</w:t>
      </w:r>
      <w:r w:rsidRPr="00B322FF">
        <w:rPr>
          <w:rFonts w:ascii="Times New Roman" w:hAnsi="Times New Roman" w:cs="Times New Roman"/>
          <w:sz w:val="24"/>
          <w:szCs w:val="24"/>
        </w:rPr>
        <w:t>), будет пересекаться с кривой предельный издержек на труд (</w:t>
      </w:r>
      <w:r w:rsidRPr="00B322FF">
        <w:rPr>
          <w:rFonts w:ascii="Times New Roman" w:hAnsi="Times New Roman" w:cs="Times New Roman"/>
          <w:sz w:val="24"/>
          <w:szCs w:val="24"/>
          <w:lang w:val="en-US"/>
        </w:rPr>
        <w:t>MRP</w:t>
      </w:r>
      <w:r w:rsidRPr="00B322FF">
        <w:rPr>
          <w:rFonts w:ascii="Times New Roman" w:hAnsi="Times New Roman" w:cs="Times New Roman"/>
          <w:sz w:val="24"/>
          <w:szCs w:val="24"/>
          <w:vertAlign w:val="subscript"/>
          <w:lang w:val="en-US"/>
        </w:rPr>
        <w:t>L</w:t>
      </w:r>
      <w:r w:rsidRPr="00B322FF">
        <w:rPr>
          <w:rFonts w:ascii="Times New Roman" w:hAnsi="Times New Roman" w:cs="Times New Roman"/>
          <w:sz w:val="24"/>
          <w:szCs w:val="24"/>
        </w:rPr>
        <w:t xml:space="preserve">) в точке В. Соответственно по правилу </w:t>
      </w:r>
      <w:r w:rsidRPr="00B322FF">
        <w:rPr>
          <w:rFonts w:ascii="Times New Roman" w:hAnsi="Times New Roman" w:cs="Times New Roman"/>
          <w:sz w:val="24"/>
          <w:szCs w:val="24"/>
          <w:lang w:val="en-US"/>
        </w:rPr>
        <w:t>MRP</w:t>
      </w:r>
      <w:r w:rsidRPr="00B322FF">
        <w:rPr>
          <w:rFonts w:ascii="Times New Roman" w:hAnsi="Times New Roman" w:cs="Times New Roman"/>
          <w:sz w:val="24"/>
          <w:szCs w:val="24"/>
        </w:rPr>
        <w:t>=</w:t>
      </w:r>
      <w:r w:rsidRPr="00B322FF">
        <w:rPr>
          <w:rFonts w:ascii="Times New Roman" w:hAnsi="Times New Roman" w:cs="Times New Roman"/>
          <w:sz w:val="24"/>
          <w:szCs w:val="24"/>
          <w:lang w:val="en-US"/>
        </w:rPr>
        <w:t>MRC</w:t>
      </w:r>
      <w:r w:rsidRPr="00B322FF">
        <w:rPr>
          <w:rFonts w:ascii="Times New Roman" w:hAnsi="Times New Roman" w:cs="Times New Roman"/>
          <w:sz w:val="24"/>
          <w:szCs w:val="24"/>
        </w:rPr>
        <w:t xml:space="preserve"> =&gt; </w:t>
      </w:r>
      <w:r w:rsidRPr="00B322FF">
        <w:rPr>
          <w:rFonts w:ascii="Times New Roman" w:hAnsi="Times New Roman" w:cs="Times New Roman"/>
          <w:sz w:val="24"/>
          <w:szCs w:val="24"/>
          <w:lang w:val="en-US"/>
        </w:rPr>
        <w:t>L</w:t>
      </w:r>
      <w:r w:rsidRPr="00B322FF">
        <w:rPr>
          <w:rFonts w:ascii="Times New Roman" w:hAnsi="Times New Roman" w:cs="Times New Roman"/>
          <w:sz w:val="24"/>
          <w:szCs w:val="24"/>
          <w:vertAlign w:val="subscript"/>
          <w:lang w:val="en-US"/>
        </w:rPr>
        <w:t>m</w:t>
      </w:r>
      <w:r w:rsidRPr="00B322FF">
        <w:rPr>
          <w:rFonts w:ascii="Times New Roman" w:hAnsi="Times New Roman" w:cs="Times New Roman"/>
          <w:sz w:val="24"/>
          <w:szCs w:val="24"/>
          <w:vertAlign w:val="subscript"/>
        </w:rPr>
        <w:t xml:space="preserve"> чел</w:t>
      </w:r>
      <w:r w:rsidRPr="00B322FF">
        <w:rPr>
          <w:rFonts w:ascii="Times New Roman" w:hAnsi="Times New Roman" w:cs="Times New Roman"/>
          <w:sz w:val="24"/>
          <w:szCs w:val="24"/>
        </w:rPr>
        <w:t>. Спрос на труд со стороны монопсониста прекращается на этом уровней приминает форму ломанной кривой линии (АВ</w:t>
      </w:r>
      <w:r w:rsidRPr="00B322FF">
        <w:rPr>
          <w:rFonts w:ascii="Times New Roman" w:hAnsi="Times New Roman" w:cs="Times New Roman"/>
          <w:sz w:val="24"/>
          <w:szCs w:val="24"/>
          <w:lang w:val="en-US"/>
        </w:rPr>
        <w:t>L</w:t>
      </w:r>
      <w:r w:rsidRPr="00B322FF">
        <w:rPr>
          <w:rFonts w:ascii="Times New Roman" w:hAnsi="Times New Roman" w:cs="Times New Roman"/>
          <w:sz w:val="24"/>
          <w:szCs w:val="24"/>
          <w:vertAlign w:val="subscript"/>
          <w:lang w:val="en-US"/>
        </w:rPr>
        <w:t>m</w:t>
      </w:r>
      <w:r w:rsidRPr="00B322FF">
        <w:rPr>
          <w:rFonts w:ascii="Times New Roman" w:hAnsi="Times New Roman" w:cs="Times New Roman"/>
          <w:sz w:val="24"/>
          <w:szCs w:val="24"/>
        </w:rPr>
        <w:t xml:space="preserve">). В соответствии с кривой предложения </w:t>
      </w:r>
      <w:r w:rsidRPr="00B322FF">
        <w:rPr>
          <w:rFonts w:ascii="Times New Roman" w:hAnsi="Times New Roman" w:cs="Times New Roman"/>
          <w:sz w:val="24"/>
          <w:szCs w:val="24"/>
          <w:lang w:val="en-US"/>
        </w:rPr>
        <w:t>S</w:t>
      </w:r>
      <w:r w:rsidRPr="00B322FF">
        <w:rPr>
          <w:rFonts w:ascii="Times New Roman" w:hAnsi="Times New Roman" w:cs="Times New Roman"/>
          <w:sz w:val="24"/>
          <w:szCs w:val="24"/>
        </w:rPr>
        <w:t xml:space="preserve"> он установит оплату труда по ставке </w:t>
      </w:r>
      <w:r w:rsidRPr="00B322FF">
        <w:rPr>
          <w:rFonts w:ascii="Times New Roman" w:hAnsi="Times New Roman" w:cs="Times New Roman"/>
          <w:sz w:val="24"/>
          <w:szCs w:val="24"/>
          <w:lang w:val="en-US"/>
        </w:rPr>
        <w:t>W</w:t>
      </w:r>
      <w:r w:rsidRPr="00B322FF">
        <w:rPr>
          <w:rFonts w:ascii="Times New Roman" w:hAnsi="Times New Roman" w:cs="Times New Roman"/>
          <w:sz w:val="24"/>
          <w:szCs w:val="24"/>
          <w:vertAlign w:val="subscript"/>
          <w:lang w:val="en-US"/>
        </w:rPr>
        <w:t>M</w:t>
      </w:r>
      <w:r w:rsidRPr="00B322FF">
        <w:rPr>
          <w:rFonts w:ascii="Times New Roman" w:hAnsi="Times New Roman" w:cs="Times New Roman"/>
          <w:sz w:val="24"/>
          <w:szCs w:val="24"/>
        </w:rPr>
        <w:t xml:space="preserve">. </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rPr>
        <w:t xml:space="preserve">По сравнению с фирмой, функционирующей на свободном конкурентном рынке, монопсонист приобретает меньшее количество труда ( </w:t>
      </w:r>
      <w:r w:rsidRPr="00B322FF">
        <w:rPr>
          <w:rFonts w:ascii="Times New Roman" w:hAnsi="Times New Roman" w:cs="Times New Roman"/>
          <w:sz w:val="24"/>
          <w:szCs w:val="24"/>
          <w:lang w:val="en-US"/>
        </w:rPr>
        <w:t>L</w:t>
      </w:r>
      <w:r w:rsidRPr="00B322FF">
        <w:rPr>
          <w:rFonts w:ascii="Times New Roman" w:hAnsi="Times New Roman" w:cs="Times New Roman"/>
          <w:sz w:val="24"/>
          <w:szCs w:val="24"/>
          <w:vertAlign w:val="subscript"/>
          <w:lang w:val="en-US"/>
        </w:rPr>
        <w:t>M</w:t>
      </w:r>
      <w:r w:rsidRPr="00B322FF">
        <w:rPr>
          <w:rFonts w:ascii="Times New Roman" w:hAnsi="Times New Roman" w:cs="Times New Roman"/>
          <w:sz w:val="24"/>
          <w:szCs w:val="24"/>
        </w:rPr>
        <w:t xml:space="preserve"> &lt; </w:t>
      </w:r>
      <w:r w:rsidRPr="00B322FF">
        <w:rPr>
          <w:rFonts w:ascii="Times New Roman" w:hAnsi="Times New Roman" w:cs="Times New Roman"/>
          <w:sz w:val="24"/>
          <w:szCs w:val="24"/>
          <w:lang w:val="en-US"/>
        </w:rPr>
        <w:t>L</w:t>
      </w:r>
      <w:r w:rsidRPr="00B322FF">
        <w:rPr>
          <w:rFonts w:ascii="Times New Roman" w:hAnsi="Times New Roman" w:cs="Times New Roman"/>
          <w:sz w:val="24"/>
          <w:szCs w:val="24"/>
          <w:vertAlign w:val="subscript"/>
        </w:rPr>
        <w:t>0</w:t>
      </w:r>
      <w:r w:rsidRPr="00B322FF">
        <w:rPr>
          <w:rFonts w:ascii="Times New Roman" w:hAnsi="Times New Roman" w:cs="Times New Roman"/>
          <w:sz w:val="24"/>
          <w:szCs w:val="24"/>
        </w:rPr>
        <w:t xml:space="preserve"> ), одновременно выплачивая занятым более низкую заработную плату ( </w:t>
      </w:r>
      <w:r w:rsidRPr="00B322FF">
        <w:rPr>
          <w:rFonts w:ascii="Times New Roman" w:hAnsi="Times New Roman" w:cs="Times New Roman"/>
          <w:sz w:val="24"/>
          <w:szCs w:val="24"/>
          <w:lang w:val="en-US"/>
        </w:rPr>
        <w:t>W</w:t>
      </w:r>
      <w:r w:rsidRPr="00B322FF">
        <w:rPr>
          <w:rFonts w:ascii="Times New Roman" w:hAnsi="Times New Roman" w:cs="Times New Roman"/>
          <w:sz w:val="24"/>
          <w:szCs w:val="24"/>
          <w:vertAlign w:val="subscript"/>
          <w:lang w:val="en-US"/>
        </w:rPr>
        <w:t>M</w:t>
      </w:r>
      <w:r w:rsidRPr="00B322FF">
        <w:rPr>
          <w:rFonts w:ascii="Times New Roman" w:hAnsi="Times New Roman" w:cs="Times New Roman"/>
          <w:sz w:val="24"/>
          <w:szCs w:val="24"/>
        </w:rPr>
        <w:t xml:space="preserve"> &lt; </w:t>
      </w:r>
      <w:r w:rsidRPr="00B322FF">
        <w:rPr>
          <w:rFonts w:ascii="Times New Roman" w:hAnsi="Times New Roman" w:cs="Times New Roman"/>
          <w:sz w:val="24"/>
          <w:szCs w:val="24"/>
          <w:lang w:val="en-US"/>
        </w:rPr>
        <w:t>W</w:t>
      </w:r>
      <w:r w:rsidRPr="00B322FF">
        <w:rPr>
          <w:rFonts w:ascii="Times New Roman" w:hAnsi="Times New Roman" w:cs="Times New Roman"/>
          <w:sz w:val="24"/>
          <w:szCs w:val="24"/>
          <w:vertAlign w:val="subscript"/>
        </w:rPr>
        <w:t>0</w:t>
      </w:r>
      <w:r w:rsidRPr="00B322FF">
        <w:rPr>
          <w:rFonts w:ascii="Times New Roman" w:hAnsi="Times New Roman" w:cs="Times New Roman"/>
          <w:sz w:val="24"/>
          <w:szCs w:val="24"/>
        </w:rPr>
        <w:t xml:space="preserve"> ). </w:t>
      </w:r>
    </w:p>
    <w:p w:rsidR="00B322FF" w:rsidRDefault="00B322FF" w:rsidP="00B322FF">
      <w:pPr>
        <w:spacing w:after="0"/>
        <w:jc w:val="both"/>
        <w:rPr>
          <w:rFonts w:ascii="Times New Roman" w:hAnsi="Times New Roman" w:cs="Times New Roman"/>
          <w:sz w:val="24"/>
          <w:szCs w:val="24"/>
          <w:highlight w:val="red"/>
        </w:rPr>
      </w:pPr>
    </w:p>
    <w:p w:rsidR="005F67E9" w:rsidRPr="00183EEB" w:rsidRDefault="005F67E9" w:rsidP="00183EEB">
      <w:pPr>
        <w:spacing w:after="0"/>
        <w:jc w:val="both"/>
        <w:rPr>
          <w:rFonts w:ascii="Times New Roman" w:hAnsi="Times New Roman" w:cs="Times New Roman"/>
          <w:sz w:val="24"/>
          <w:szCs w:val="24"/>
          <w:highlight w:val="red"/>
        </w:rPr>
      </w:pPr>
    </w:p>
    <w:p w:rsidR="000C464E" w:rsidRPr="005F67E9" w:rsidRDefault="00726771" w:rsidP="00183EEB">
      <w:pPr>
        <w:spacing w:after="0"/>
        <w:jc w:val="both"/>
        <w:rPr>
          <w:rFonts w:ascii="Times New Roman" w:hAnsi="Times New Roman" w:cs="Times New Roman"/>
          <w:b/>
          <w:color w:val="FF0000"/>
          <w:sz w:val="24"/>
          <w:szCs w:val="24"/>
        </w:rPr>
      </w:pPr>
      <w:r w:rsidRPr="005F67E9">
        <w:rPr>
          <w:rFonts w:ascii="Times New Roman" w:hAnsi="Times New Roman" w:cs="Times New Roman"/>
          <w:b/>
          <w:color w:val="FF0000"/>
          <w:sz w:val="24"/>
          <w:szCs w:val="24"/>
        </w:rPr>
        <w:t xml:space="preserve">38. </w:t>
      </w:r>
      <w:r w:rsidR="000C464E" w:rsidRPr="005F67E9">
        <w:rPr>
          <w:rFonts w:ascii="Times New Roman" w:hAnsi="Times New Roman" w:cs="Times New Roman"/>
          <w:b/>
          <w:color w:val="FF0000"/>
          <w:sz w:val="24"/>
          <w:szCs w:val="24"/>
        </w:rPr>
        <w:t xml:space="preserve">Цели профсоюзов на рынке труда и их противоречие. </w:t>
      </w:r>
    </w:p>
    <w:p w:rsidR="005F67E9" w:rsidRPr="005F67E9" w:rsidRDefault="005F67E9" w:rsidP="005F67E9">
      <w:pPr>
        <w:spacing w:after="0"/>
        <w:ind w:firstLine="709"/>
        <w:jc w:val="both"/>
        <w:rPr>
          <w:rFonts w:ascii="Times New Roman" w:hAnsi="Times New Roman" w:cs="Times New Roman"/>
          <w:sz w:val="24"/>
          <w:szCs w:val="24"/>
        </w:rPr>
      </w:pPr>
      <w:r w:rsidRPr="005F67E9">
        <w:rPr>
          <w:rFonts w:ascii="Times New Roman" w:hAnsi="Times New Roman" w:cs="Times New Roman"/>
          <w:sz w:val="24"/>
          <w:szCs w:val="24"/>
        </w:rPr>
        <w:t>Важную роль на рынке труда играют профсоюзы.</w:t>
      </w:r>
      <w:r w:rsidRPr="005F67E9">
        <w:rPr>
          <w:rStyle w:val="apple-converted-space"/>
          <w:rFonts w:ascii="Times New Roman" w:hAnsi="Times New Roman" w:cs="Times New Roman"/>
          <w:color w:val="000000"/>
          <w:sz w:val="24"/>
          <w:szCs w:val="24"/>
        </w:rPr>
        <w:t> </w:t>
      </w:r>
      <w:r w:rsidRPr="005F67E9">
        <w:rPr>
          <w:rFonts w:ascii="Times New Roman" w:hAnsi="Times New Roman" w:cs="Times New Roman"/>
          <w:b/>
          <w:bCs/>
          <w:sz w:val="24"/>
          <w:szCs w:val="24"/>
        </w:rPr>
        <w:t>Профсоюзы</w:t>
      </w:r>
      <w:r w:rsidRPr="005F67E9">
        <w:rPr>
          <w:rStyle w:val="apple-converted-space"/>
          <w:rFonts w:ascii="Times New Roman" w:hAnsi="Times New Roman" w:cs="Times New Roman"/>
          <w:i/>
          <w:iCs/>
          <w:color w:val="000000"/>
          <w:sz w:val="24"/>
          <w:szCs w:val="24"/>
        </w:rPr>
        <w:t> </w:t>
      </w:r>
      <w:r w:rsidRPr="005F67E9">
        <w:rPr>
          <w:rFonts w:ascii="Times New Roman" w:hAnsi="Times New Roman" w:cs="Times New Roman"/>
          <w:sz w:val="24"/>
          <w:szCs w:val="24"/>
        </w:rPr>
        <w:t>– это объединение работников, обладающее правом на ведение переговоров с предпринимателем от имени и по поручению своих членов.</w:t>
      </w:r>
    </w:p>
    <w:p w:rsidR="005F67E9" w:rsidRPr="005F67E9" w:rsidRDefault="005F67E9" w:rsidP="005F67E9">
      <w:pPr>
        <w:spacing w:after="0"/>
        <w:ind w:firstLine="709"/>
        <w:jc w:val="both"/>
        <w:rPr>
          <w:rFonts w:ascii="Times New Roman" w:hAnsi="Times New Roman" w:cs="Times New Roman"/>
          <w:sz w:val="24"/>
          <w:szCs w:val="24"/>
        </w:rPr>
      </w:pPr>
      <w:r w:rsidRPr="005F67E9">
        <w:rPr>
          <w:rFonts w:ascii="Times New Roman" w:hAnsi="Times New Roman" w:cs="Times New Roman"/>
          <w:sz w:val="24"/>
          <w:szCs w:val="24"/>
        </w:rPr>
        <w:t>Цель профсоюза – максимизация зарплаты своих членов, улучшение условий их работы и получение дополнительных выплат и льгот. На конкурентном рынке профсоюзы действуют двояким образом: они стремятся либо к повышению спроса на труд, либо к ограничению предложения труда.</w:t>
      </w:r>
    </w:p>
    <w:p w:rsidR="005F67E9" w:rsidRPr="005F67E9" w:rsidRDefault="005F67E9" w:rsidP="005F67E9">
      <w:pPr>
        <w:spacing w:after="0"/>
        <w:ind w:firstLine="709"/>
        <w:jc w:val="both"/>
        <w:rPr>
          <w:rFonts w:ascii="Times New Roman" w:hAnsi="Times New Roman" w:cs="Times New Roman"/>
          <w:sz w:val="24"/>
          <w:szCs w:val="24"/>
        </w:rPr>
      </w:pPr>
      <w:r w:rsidRPr="005F67E9">
        <w:rPr>
          <w:rFonts w:ascii="Times New Roman" w:hAnsi="Times New Roman" w:cs="Times New Roman"/>
          <w:sz w:val="24"/>
          <w:szCs w:val="24"/>
        </w:rPr>
        <w:t>Повышение спроса на труд достигается путем увеличения спроса на продукт (реклама, использование политического лобби). Повышению спроса на труд способствует также рост эффективности и качества труда.</w:t>
      </w:r>
    </w:p>
    <w:p w:rsidR="005F67E9" w:rsidRPr="005F67E9" w:rsidRDefault="005F67E9" w:rsidP="005F67E9">
      <w:pPr>
        <w:spacing w:after="0"/>
        <w:ind w:firstLine="709"/>
        <w:jc w:val="both"/>
        <w:rPr>
          <w:rFonts w:ascii="Times New Roman" w:hAnsi="Times New Roman" w:cs="Times New Roman"/>
          <w:sz w:val="24"/>
          <w:szCs w:val="24"/>
        </w:rPr>
      </w:pPr>
      <w:r w:rsidRPr="005F67E9">
        <w:rPr>
          <w:rFonts w:ascii="Times New Roman" w:hAnsi="Times New Roman" w:cs="Times New Roman"/>
          <w:sz w:val="24"/>
          <w:szCs w:val="24"/>
        </w:rPr>
        <w:lastRenderedPageBreak/>
        <w:t>В результате повышения спроса на продукт кривая спроса сдвигается вверх. Если кривая предложения имеет положительный наклон, то это приводит к росту занятости и увеличению зарплаты, т.к. точка равновесия сдвигается вправо вверх с Е</w:t>
      </w:r>
      <w:r w:rsidRPr="005F67E9">
        <w:rPr>
          <w:rFonts w:ascii="Times New Roman" w:hAnsi="Times New Roman" w:cs="Times New Roman"/>
          <w:sz w:val="24"/>
          <w:szCs w:val="24"/>
          <w:vertAlign w:val="subscript"/>
        </w:rPr>
        <w:t>0</w:t>
      </w:r>
      <w:r w:rsidRPr="005F67E9">
        <w:rPr>
          <w:rStyle w:val="apple-converted-space"/>
          <w:rFonts w:ascii="Times New Roman" w:hAnsi="Times New Roman" w:cs="Times New Roman"/>
          <w:color w:val="000000"/>
          <w:sz w:val="24"/>
          <w:szCs w:val="24"/>
        </w:rPr>
        <w:t> </w:t>
      </w:r>
      <w:r w:rsidRPr="005F67E9">
        <w:rPr>
          <w:rFonts w:ascii="Times New Roman" w:hAnsi="Times New Roman" w:cs="Times New Roman"/>
          <w:sz w:val="24"/>
          <w:szCs w:val="24"/>
        </w:rPr>
        <w:t>до Е</w:t>
      </w:r>
      <w:r w:rsidRPr="005F67E9">
        <w:rPr>
          <w:rFonts w:ascii="Times New Roman" w:hAnsi="Times New Roman" w:cs="Times New Roman"/>
          <w:sz w:val="24"/>
          <w:szCs w:val="24"/>
          <w:vertAlign w:val="subscript"/>
        </w:rPr>
        <w:t>1</w:t>
      </w:r>
      <w:r w:rsidRPr="005F67E9">
        <w:rPr>
          <w:rFonts w:ascii="Times New Roman" w:hAnsi="Times New Roman" w:cs="Times New Roman"/>
          <w:sz w:val="24"/>
          <w:szCs w:val="24"/>
        </w:rPr>
        <w:t>. Успех деятельности профсоюзов в значительной мере зависит от степени эластичности кривой предложения труда. Чем менее эластична кривая предложения, тем больше увеличится зарплата при несущественном росте числа занятых. Чем более эластична кривая предложения, тем меньше возрастет зарплата, но больше увеличится занятость (рис.8.1а).</w:t>
      </w:r>
    </w:p>
    <w:p w:rsidR="005F67E9" w:rsidRPr="005F67E9" w:rsidRDefault="005F67E9" w:rsidP="005F67E9">
      <w:pPr>
        <w:spacing w:after="0"/>
        <w:jc w:val="both"/>
        <w:rPr>
          <w:rFonts w:ascii="Times New Roman" w:hAnsi="Times New Roman" w:cs="Times New Roman"/>
          <w:sz w:val="24"/>
          <w:szCs w:val="24"/>
        </w:rPr>
      </w:pPr>
      <w:r w:rsidRPr="005F67E9">
        <w:rPr>
          <w:rFonts w:ascii="Times New Roman" w:hAnsi="Times New Roman" w:cs="Times New Roman"/>
          <w:noProof/>
          <w:sz w:val="24"/>
          <w:szCs w:val="24"/>
          <w:lang w:val="en-US" w:eastAsia="ru-RU"/>
        </w:rPr>
        <w:drawing>
          <wp:inline distT="0" distB="0" distL="0" distR="0">
            <wp:extent cx="5943600" cy="2952750"/>
            <wp:effectExtent l="0" t="0" r="0" b="0"/>
            <wp:docPr id="158" name="Рисунок 43" descr="image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076"/>
                    <pic:cNvPicPr>
                      <a:picLocks noChangeAspect="1" noChangeArrowheads="1"/>
                    </pic:cNvPicPr>
                  </pic:nvPicPr>
                  <pic:blipFill>
                    <a:blip r:embed="rId84" cstate="print"/>
                    <a:srcRect/>
                    <a:stretch>
                      <a:fillRect/>
                    </a:stretch>
                  </pic:blipFill>
                  <pic:spPr bwMode="auto">
                    <a:xfrm>
                      <a:off x="0" y="0"/>
                      <a:ext cx="5943600" cy="2952750"/>
                    </a:xfrm>
                    <a:prstGeom prst="rect">
                      <a:avLst/>
                    </a:prstGeom>
                    <a:noFill/>
                    <a:ln w="9525">
                      <a:noFill/>
                      <a:miter lim="800000"/>
                      <a:headEnd/>
                      <a:tailEnd/>
                    </a:ln>
                  </pic:spPr>
                </pic:pic>
              </a:graphicData>
            </a:graphic>
          </wp:inline>
        </w:drawing>
      </w:r>
    </w:p>
    <w:p w:rsidR="005F67E9" w:rsidRPr="005F67E9" w:rsidRDefault="005F67E9" w:rsidP="005F67E9">
      <w:pPr>
        <w:spacing w:after="0"/>
        <w:ind w:firstLine="709"/>
        <w:jc w:val="both"/>
        <w:rPr>
          <w:rFonts w:ascii="Times New Roman" w:hAnsi="Times New Roman" w:cs="Times New Roman"/>
          <w:sz w:val="24"/>
          <w:szCs w:val="24"/>
        </w:rPr>
      </w:pPr>
      <w:r w:rsidRPr="005F67E9">
        <w:rPr>
          <w:rFonts w:ascii="Times New Roman" w:hAnsi="Times New Roman" w:cs="Times New Roman"/>
          <w:sz w:val="24"/>
          <w:szCs w:val="24"/>
        </w:rPr>
        <w:t>Рост зарплаты может быть достигнут и другим путем: ограничением предложения труда. Этого можно добиться включением данной специальности в список лицензируемых профессий, сокращением рабочей недели, запрете или уменьшении объема сверхурочных работ, понижении пенсионного возраста, сдерживании иммиграции иностранных рабочих.</w:t>
      </w:r>
    </w:p>
    <w:p w:rsidR="005F67E9" w:rsidRPr="005F67E9" w:rsidRDefault="005F67E9" w:rsidP="005F67E9">
      <w:pPr>
        <w:spacing w:after="0"/>
        <w:ind w:firstLine="709"/>
        <w:jc w:val="both"/>
        <w:rPr>
          <w:rFonts w:ascii="Times New Roman" w:hAnsi="Times New Roman" w:cs="Times New Roman"/>
          <w:sz w:val="24"/>
          <w:szCs w:val="24"/>
        </w:rPr>
      </w:pPr>
      <w:r w:rsidRPr="005F67E9">
        <w:rPr>
          <w:rFonts w:ascii="Times New Roman" w:hAnsi="Times New Roman" w:cs="Times New Roman"/>
          <w:sz w:val="24"/>
          <w:szCs w:val="24"/>
        </w:rPr>
        <w:t>В результате этих действий кривая предложения сдвигается влево, что приводит к сокращению количества занятых и повышению их зарплаты.  Успех будет зависеть от эластичности кривой спроса. Чем менее эластична кривая спроса на труд, тем выше поднимается зарплата при незначительном сокращении занятых. Чем более эластична кривая спроса на труд, тем незначительнее будет рост зарплаты и существенно увеличение безработицы (рис.8.2б).</w:t>
      </w:r>
    </w:p>
    <w:p w:rsidR="005F67E9" w:rsidRPr="005F67E9" w:rsidRDefault="005F67E9" w:rsidP="005F67E9">
      <w:pPr>
        <w:spacing w:after="0"/>
        <w:jc w:val="both"/>
        <w:rPr>
          <w:rFonts w:ascii="Times New Roman" w:hAnsi="Times New Roman" w:cs="Times New Roman"/>
          <w:sz w:val="24"/>
          <w:szCs w:val="24"/>
        </w:rPr>
      </w:pPr>
      <w:r w:rsidRPr="005F67E9">
        <w:rPr>
          <w:rFonts w:ascii="Times New Roman" w:hAnsi="Times New Roman" w:cs="Times New Roman"/>
          <w:sz w:val="24"/>
          <w:szCs w:val="24"/>
        </w:rPr>
        <w:t>Одним из направлений деятельности профсоюза является борьба за расширение государственного нормирования и регулирования труда. Важной составной частью такого нормирования является</w:t>
      </w:r>
      <w:r w:rsidRPr="005F67E9">
        <w:rPr>
          <w:rStyle w:val="apple-converted-space"/>
          <w:rFonts w:ascii="Times New Roman" w:hAnsi="Times New Roman" w:cs="Times New Roman"/>
          <w:color w:val="000000"/>
          <w:sz w:val="24"/>
          <w:szCs w:val="24"/>
        </w:rPr>
        <w:t> </w:t>
      </w:r>
      <w:r w:rsidRPr="005F67E9">
        <w:rPr>
          <w:rFonts w:ascii="Times New Roman" w:hAnsi="Times New Roman" w:cs="Times New Roman"/>
          <w:b/>
          <w:bCs/>
          <w:sz w:val="24"/>
          <w:szCs w:val="24"/>
        </w:rPr>
        <w:t>законодательство о минимуме зарплаты.</w:t>
      </w:r>
      <w:r w:rsidRPr="005F67E9">
        <w:rPr>
          <w:rStyle w:val="apple-converted-space"/>
          <w:rFonts w:ascii="Times New Roman" w:hAnsi="Times New Roman" w:cs="Times New Roman"/>
          <w:color w:val="000000"/>
          <w:sz w:val="24"/>
          <w:szCs w:val="24"/>
        </w:rPr>
        <w:t> </w:t>
      </w:r>
      <w:r w:rsidRPr="005F67E9">
        <w:rPr>
          <w:rFonts w:ascii="Times New Roman" w:hAnsi="Times New Roman" w:cs="Times New Roman"/>
          <w:sz w:val="24"/>
          <w:szCs w:val="24"/>
        </w:rPr>
        <w:t>Цель его заключается в установлении минимума зарплаты выше равновесного уровня. Средний уровень зарплаты при этом повышается, однако сокращаются и масштабы найма рабочих.</w:t>
      </w:r>
    </w:p>
    <w:p w:rsidR="005F67E9" w:rsidRPr="00183EEB" w:rsidRDefault="005F67E9" w:rsidP="005F67E9">
      <w:pPr>
        <w:spacing w:after="0"/>
        <w:jc w:val="both"/>
        <w:rPr>
          <w:rFonts w:ascii="Times New Roman" w:hAnsi="Times New Roman" w:cs="Times New Roman"/>
          <w:sz w:val="24"/>
          <w:szCs w:val="24"/>
          <w:highlight w:val="red"/>
        </w:rPr>
      </w:pPr>
    </w:p>
    <w:p w:rsidR="000C464E" w:rsidRPr="00B322FF" w:rsidRDefault="00726771" w:rsidP="00183EEB">
      <w:pPr>
        <w:spacing w:after="0"/>
        <w:jc w:val="both"/>
        <w:rPr>
          <w:rFonts w:ascii="Times New Roman" w:hAnsi="Times New Roman" w:cs="Times New Roman"/>
          <w:b/>
          <w:color w:val="FF0000"/>
          <w:sz w:val="24"/>
          <w:szCs w:val="24"/>
        </w:rPr>
      </w:pPr>
      <w:r w:rsidRPr="00B322FF">
        <w:rPr>
          <w:rFonts w:ascii="Times New Roman" w:hAnsi="Times New Roman" w:cs="Times New Roman"/>
          <w:b/>
          <w:color w:val="FF0000"/>
          <w:sz w:val="24"/>
          <w:szCs w:val="24"/>
        </w:rPr>
        <w:t xml:space="preserve">39. </w:t>
      </w:r>
      <w:r w:rsidR="000C464E" w:rsidRPr="00B322FF">
        <w:rPr>
          <w:rFonts w:ascii="Times New Roman" w:hAnsi="Times New Roman" w:cs="Times New Roman"/>
          <w:b/>
          <w:color w:val="FF0000"/>
          <w:sz w:val="24"/>
          <w:szCs w:val="24"/>
        </w:rPr>
        <w:t>Особенности формирования спроса и предложения на рынке ресурсов.</w:t>
      </w:r>
    </w:p>
    <w:p w:rsidR="00B322FF" w:rsidRPr="00B322FF" w:rsidRDefault="00B322FF" w:rsidP="00B322FF">
      <w:pPr>
        <w:spacing w:after="0"/>
        <w:ind w:firstLine="708"/>
        <w:jc w:val="both"/>
        <w:rPr>
          <w:rFonts w:ascii="Times New Roman" w:hAnsi="Times New Roman" w:cs="Times New Roman"/>
          <w:sz w:val="24"/>
        </w:rPr>
      </w:pPr>
      <w:r w:rsidRPr="00B322FF">
        <w:rPr>
          <w:rFonts w:ascii="Times New Roman" w:hAnsi="Times New Roman" w:cs="Times New Roman"/>
          <w:sz w:val="24"/>
        </w:rPr>
        <w:t>В роль покупателей (т.е на стороне спроса) на рынках ресурсов выступают фирмы, а продавцами факторов производства (т.е агентами предложения) могут быть и домашние хозяйства и другие фирмы.</w:t>
      </w:r>
    </w:p>
    <w:p w:rsidR="00B322FF" w:rsidRPr="00B322FF" w:rsidRDefault="00B322FF" w:rsidP="00B322FF">
      <w:pPr>
        <w:spacing w:after="0"/>
        <w:ind w:firstLine="708"/>
        <w:jc w:val="both"/>
        <w:rPr>
          <w:rFonts w:ascii="Times New Roman" w:hAnsi="Times New Roman" w:cs="Times New Roman"/>
          <w:sz w:val="24"/>
        </w:rPr>
      </w:pPr>
      <w:r w:rsidRPr="00B322FF">
        <w:rPr>
          <w:rFonts w:ascii="Times New Roman" w:hAnsi="Times New Roman" w:cs="Times New Roman"/>
          <w:sz w:val="24"/>
        </w:rPr>
        <w:t xml:space="preserve">Дело в том, что, приступая к любому виду хозяйственной деятельности, фирма должна иметь четкое представление о количестве необходимых ей факторов производства. Это количество, выраженное в денежной форме, и есть не что иное, как объём спроса на ресурсы. Главную роль для каждой фирмы играет реальный спрос на ее готовую продукцию со стороны потребителей. Только ради удовлетворения спроса на свою продукцию фирма вообще покупает ресурсы, в противном случае они ей просто не нужды. Поэтому ключевой характеристикой спроса на ресурсы является его производный характер по отношению к спросу на готовую продукцию. При этом в рыночных условиях </w:t>
      </w:r>
      <w:r w:rsidRPr="00B322FF">
        <w:rPr>
          <w:rFonts w:ascii="Times New Roman" w:hAnsi="Times New Roman" w:cs="Times New Roman"/>
          <w:sz w:val="24"/>
        </w:rPr>
        <w:lastRenderedPageBreak/>
        <w:t xml:space="preserve">устанавливается зависимость величины, и структуры спроса на факторы производства от решения задачи максимизации прибыли. Необходимо купить ровно столько факторов производства, сколько нужно для максимизации прибыль. </w:t>
      </w:r>
    </w:p>
    <w:p w:rsidR="00B322FF" w:rsidRPr="00B322FF" w:rsidRDefault="006C1542" w:rsidP="00B322FF">
      <w:pPr>
        <w:spacing w:after="0"/>
        <w:ind w:firstLine="708"/>
        <w:jc w:val="both"/>
        <w:rPr>
          <w:rFonts w:ascii="Times New Roman" w:hAnsi="Times New Roman" w:cs="Times New Roman"/>
          <w:sz w:val="24"/>
        </w:rPr>
      </w:pPr>
      <w:r>
        <w:rPr>
          <w:rFonts w:ascii="Times New Roman" w:hAnsi="Times New Roman" w:cs="Times New Roman"/>
          <w:noProof/>
          <w:sz w:val="24"/>
          <w:lang w:val="en-US" w:eastAsia="ru-RU"/>
        </w:rPr>
        <mc:AlternateContent>
          <mc:Choice Requires="wps">
            <w:drawing>
              <wp:anchor distT="0" distB="0" distL="114300" distR="114300" simplePos="0" relativeHeight="251705344" behindDoc="0" locked="0" layoutInCell="1" allowOverlap="1">
                <wp:simplePos x="0" y="0"/>
                <wp:positionH relativeFrom="column">
                  <wp:posOffset>4980940</wp:posOffset>
                </wp:positionH>
                <wp:positionV relativeFrom="paragraph">
                  <wp:posOffset>108585</wp:posOffset>
                </wp:positionV>
                <wp:extent cx="1798320" cy="640080"/>
                <wp:effectExtent l="0" t="0" r="30480" b="20320"/>
                <wp:wrapNone/>
                <wp:docPr id="161"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8320" cy="64008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B322FF" w:rsidRPr="002A4814" w:rsidRDefault="00B322FF" w:rsidP="00B322FF">
                            <w:pPr>
                              <w:jc w:val="center"/>
                              <w:rPr>
                                <w:sz w:val="20"/>
                              </w:rPr>
                            </w:pPr>
                            <w:r w:rsidRPr="002A4814">
                              <w:rPr>
                                <w:b/>
                                <w:sz w:val="20"/>
                                <w:lang w:val="en-US"/>
                              </w:rPr>
                              <w:t>[1]</w:t>
                            </w:r>
                            <w:r>
                              <w:rPr>
                                <w:sz w:val="20"/>
                                <w:lang w:val="en-US"/>
                              </w:rPr>
                              <w:t xml:space="preserve"> </w:t>
                            </w:r>
                            <w:r w:rsidRPr="002A4814">
                              <w:rPr>
                                <w:sz w:val="20"/>
                              </w:rPr>
                              <w:t>Максимальная прибыль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Прямоугольник 3" o:spid="_x0000_s1027" style="position:absolute;left:0;text-align:left;margin-left:392.2pt;margin-top:8.55pt;width:141.6pt;height:50.4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V6RWLgCAACQBQAADgAAAGRycy9lMm9Eb2MueG1srFRLbtswEN0X6B0I7htJjuskQuTASJCigJEE&#10;TYqsaYqMhVAkS9K23FWBbAv0CD1EN0U/OYN8ow6pTz71quiGIDnz5vtmDo+qUqAlM7ZQMsPJTowR&#10;k1TlhbzJ8Pur01f7GFlHZE6EkizDa2bx0fjli8OVTtlAzZXImUFgRNp0pTM8d06nUWTpnJXE7ijN&#10;JAi5MiVx8DQ3UW7ICqyXIhrE8ShaKZNroyizFn5PGiEeB/ucM+rOObfMIZFhiM2F04Rz5s9ofEjS&#10;G0P0vKBtGOQfoihJIcFpb+qEOIIWpvjLVFlQo6ziboeqMlKcF5SFHCCbJH6WzeWcaBZygeJY3ZfJ&#10;/j+z9Gx5YVCRQ+9GCUaSlNCk+uvm0+ZL/au+39zV3+r7+ufmc/27/l7/QLu+YittUwBe6gvjc7Z6&#10;quitBUH0ROIfttWpuCm9LmSMqlD+dV9+VjlE4TPZO9jfHUCXKMhGwzjeD/2JSNqhtbHuDVMl8pcM&#10;G2hvqDpZTq3z/knaqXhnQobwlCjy00KI8PDEYsfCoCUBSrgq8QkBzj5owcsjQzJN/CETtxassfqO&#10;cSgZRDwI3gNZH2wSSpl0o9aukKDtYRwi6IHJNqBwXTCtroexQOIeGG8DPvXYI4JXJV0PLgupzDYD&#10;+W3vudHvsm9y9um7alY1POkYMFP5GrhjVDNUVtPTAtoyJdZdEANTBJ2EzeDO4eBCrTKs2htGc2U+&#10;bvv3+kBukGK0gqnMsP2wIIZhJN5KoP1BMhz6MQ6P4es9zxbzWDJ7LJGL8lhBl4HYEF24en0nuis3&#10;qryGBTLxXkFEJAXfGabOdI9j12wLWEGUTSZBDUZXEzeVl5p6477OnnZX1TUxuuWmA1afqW6CSfqM&#10;oo2uR0o1WTjFi8BfX+mmrm0HYOwDPdsV5ffK43fQelik4z8AAAD//wMAUEsDBBQABgAIAAAAIQAx&#10;T6pU4gAAAAsBAAAPAAAAZHJzL2Rvd25yZXYueG1sTI9NS8NAEIbvgv9hGcGL2N2UksSYTRGpF5GC&#10;qRdv2+w0Cd2PkN020V/v9GRvM7wP7zxTrmdr2BnH0HsnIVkIYOgar3vXSvjavT3mwEJUTivjHUr4&#10;wQDr6vamVIX2k/vEcx1bRiUuFEpCF+NQcB6aDq0KCz+go+zgR6sirWPL9agmKreGL4VIuVW9owud&#10;GvC1w+ZYn6yE/Lj8qB/EZrszv4cmfm/a92E7SXl/N788A4s4x38YLvqkDhU57f3J6cCMhCxfrQil&#10;IEuAXQCRZimwPU1J9gS8Kvn1D9UfAAAA//8DAFBLAQItABQABgAIAAAAIQDkmcPA+wAAAOEBAAAT&#10;AAAAAAAAAAAAAAAAAAAAAABbQ29udGVudF9UeXBlc10ueG1sUEsBAi0AFAAGAAgAAAAhACOyauHX&#10;AAAAlAEAAAsAAAAAAAAAAAAAAAAALAEAAF9yZWxzLy5yZWxzUEsBAi0AFAAGAAgAAAAhAMVekVi4&#10;AgAAkAUAAA4AAAAAAAAAAAAAAAAALAIAAGRycy9lMm9Eb2MueG1sUEsBAi0AFAAGAAgAAAAhADFP&#10;qlTiAAAACwEAAA8AAAAAAAAAAAAAAAAAEAUAAGRycy9kb3ducmV2LnhtbFBLBQYAAAAABAAEAPMA&#10;AAAfBgAAAAA=&#10;" fillcolor="white [3201]" strokecolor="black [3213]" strokeweight="2pt">
                <v:path arrowok="t"/>
                <v:textbox>
                  <w:txbxContent>
                    <w:p w:rsidR="00B322FF" w:rsidRPr="002A4814" w:rsidRDefault="00B322FF" w:rsidP="00B322FF">
                      <w:pPr>
                        <w:jc w:val="center"/>
                        <w:rPr>
                          <w:sz w:val="20"/>
                        </w:rPr>
                      </w:pPr>
                      <w:r w:rsidRPr="002A4814">
                        <w:rPr>
                          <w:b/>
                          <w:sz w:val="20"/>
                          <w:lang w:val="en-US"/>
                        </w:rPr>
                        <w:t>[1]</w:t>
                      </w:r>
                      <w:r>
                        <w:rPr>
                          <w:sz w:val="20"/>
                          <w:lang w:val="en-US"/>
                        </w:rPr>
                        <w:t xml:space="preserve"> </w:t>
                      </w:r>
                      <w:r w:rsidRPr="002A4814">
                        <w:rPr>
                          <w:sz w:val="20"/>
                        </w:rPr>
                        <w:t>Максимальная прибыль</w:t>
                      </w:r>
                    </w:p>
                  </w:txbxContent>
                </v:textbox>
              </v:rect>
            </w:pict>
          </mc:Fallback>
        </mc:AlternateContent>
      </w:r>
      <w:r w:rsidR="00B322FF" w:rsidRPr="00B322FF">
        <w:rPr>
          <w:rFonts w:ascii="Times New Roman" w:hAnsi="Times New Roman" w:cs="Times New Roman"/>
          <w:sz w:val="24"/>
        </w:rPr>
        <w:t xml:space="preserve">Действует следующая схема (11.1) </w:t>
      </w:r>
    </w:p>
    <w:p w:rsidR="00B322FF" w:rsidRPr="00B322FF" w:rsidRDefault="006C1542" w:rsidP="00B322FF">
      <w:pPr>
        <w:spacing w:after="0"/>
        <w:ind w:firstLine="708"/>
        <w:jc w:val="both"/>
        <w:rPr>
          <w:rFonts w:ascii="Times New Roman" w:hAnsi="Times New Roman" w:cs="Times New Roman"/>
          <w:sz w:val="28"/>
        </w:rPr>
      </w:pPr>
      <w:r>
        <w:rPr>
          <w:rFonts w:ascii="Times New Roman" w:hAnsi="Times New Roman" w:cs="Times New Roman"/>
          <w:noProof/>
          <w:sz w:val="28"/>
          <w:lang w:val="en-US" w:eastAsia="ru-RU"/>
        </w:rPr>
        <mc:AlternateContent>
          <mc:Choice Requires="wps">
            <w:drawing>
              <wp:anchor distT="0" distB="0" distL="114300" distR="114300" simplePos="0" relativeHeight="251703296" behindDoc="0" locked="0" layoutInCell="1" allowOverlap="1">
                <wp:simplePos x="0" y="0"/>
                <wp:positionH relativeFrom="column">
                  <wp:posOffset>-19685</wp:posOffset>
                </wp:positionH>
                <wp:positionV relativeFrom="paragraph">
                  <wp:posOffset>3175</wp:posOffset>
                </wp:positionV>
                <wp:extent cx="1798320" cy="632460"/>
                <wp:effectExtent l="0" t="0" r="30480" b="27940"/>
                <wp:wrapNone/>
                <wp:docPr id="160"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8320" cy="63246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B322FF" w:rsidRPr="002A4814" w:rsidRDefault="00B322FF" w:rsidP="00B322FF">
                            <w:pPr>
                              <w:jc w:val="center"/>
                              <w:rPr>
                                <w:sz w:val="18"/>
                              </w:rPr>
                            </w:pPr>
                            <w:r w:rsidRPr="002A4814">
                              <w:rPr>
                                <w:b/>
                                <w:sz w:val="18"/>
                              </w:rPr>
                              <w:t>[3]</w:t>
                            </w:r>
                            <w:r w:rsidRPr="002A4814">
                              <w:rPr>
                                <w:sz w:val="18"/>
                              </w:rPr>
                              <w:t xml:space="preserve"> Оптимальный объём спроса на факторы производства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Прямоугольник 1" o:spid="_x0000_s1028" style="position:absolute;left:0;text-align:left;margin-left:-1.5pt;margin-top:.25pt;width:141.6pt;height:49.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GG27YCAACQBQAADgAAAGRycy9lMm9Eb2MueG1srFRLbtswEN0X6B0I7htZjuskQuTASJCigJEE&#10;TYqsaYqMhVAkS9KW3FWBbAv0CD1EN0U/OYN8ow6pTz71quiGIDlv/m/m8KgqBFoxY3MlUxzvDDBi&#10;kqoslzcpfn91+mofI+uIzIhQkqV4zSw+mrx8cVjqhA3VQomMGQRGpE1KneKFczqJIksXrCB2R2km&#10;QciVKYiDp7mJMkNKsF6IaDgYjKNSmUwbRZm18HvSCPEk2OecUXfOuWUOiRRDbC6cJpxzf0aTQ5Lc&#10;GKIXOW3DIP8QRUFyCU57UyfEEbQ0+V+mipwaZRV3O1QVkeI8pyzkANnEg2fZXC6IZiEXKI7VfZns&#10;/zNLz1YXBuUZ9G4M9ZGkgCbVXzefNl/qX/X95q7+Vt/XPzef69/19/oHin3FSm0TULzUF8bnbPVM&#10;0VsLguiJxD9si6m4KTwWMkZVKP+6Lz+rHKLwGe8d7O8OIQoKsvHucAQReaMk6bS1se4NUwXylxQb&#10;aG+oOlnNrGugHcQ7EzKEp0SeneZChIcnFjsWBq0IUMJVISFwYR9Q8PKaIZkm/pCJWwvWWH3HOJQM&#10;Ih4G74GsDzYJpUy6cRu6kID2ahwi6BXjbYrCdcG0WK/GAol7xcE2xacee43gVUnXKxe5VGabgey2&#10;99zgu+ybnH36rppXgSfDjgFzla2BO0Y1Q2U1Pc2hLTNi3QUxMEXQSdgM7hwOLlSZYtXeMFoo83Hb&#10;v8cDuUGKUQlTmWL7YUkMw0i8lUD7g3g08mMcHqPXe54t5rFk/lgil8Wxgi7HsIM0DVePd6K7cqOK&#10;a1ggU+8VRERS8J1i6kz3OHbNtoAVRNl0GmAwupq4mbzU1Bv3dfa0u6quidEtNx2w+kx1E0ySZxRt&#10;sF5TqunSKZ4H/vpKN3VtOwBjHyagXVF+rzx+B9TDIp38AQAA//8DAFBLAwQUAAYACAAAACEAEAiq&#10;tt4AAAAHAQAADwAAAGRycy9kb3ducmV2LnhtbEyPQUvDQBSE74L/YXmCF2l3G1FCzKaI1ItIwdSL&#10;t232NQndfRuy2yb6632e7HGYYeabcj17J844xj6QhtVSgUBqgu2p1fC5e13kIGIyZI0LhBq+McK6&#10;ur4qTWHDRB94rlMruIRiYTR0KQ2FlLHp0Ju4DAMSe4cwepNYjq20o5m43DuZKfUovemJFzoz4EuH&#10;zbE+eQ35MXuv79Rmu3M/hyZ9bdq3YTtpfXszPz+BSDin/zD84TM6VMy0DyeyUTgNi3u+kjQ8gGA3&#10;y1UGYs8xpVYgq1Je8le/AAAA//8DAFBLAQItABQABgAIAAAAIQDkmcPA+wAAAOEBAAATAAAAAAAA&#10;AAAAAAAAAAAAAABbQ29udGVudF9UeXBlc10ueG1sUEsBAi0AFAAGAAgAAAAhACOyauHXAAAAlAEA&#10;AAsAAAAAAAAAAAAAAAAALAEAAF9yZWxzLy5yZWxzUEsBAi0AFAAGAAgAAAAhAEshhtu2AgAAkAUA&#10;AA4AAAAAAAAAAAAAAAAALAIAAGRycy9lMm9Eb2MueG1sUEsBAi0AFAAGAAgAAAAhABAIqrbeAAAA&#10;BwEAAA8AAAAAAAAAAAAAAAAADgUAAGRycy9kb3ducmV2LnhtbFBLBQYAAAAABAAEAPMAAAAZBgAA&#10;AAA=&#10;" fillcolor="white [3201]" strokecolor="black [3213]" strokeweight="2pt">
                <v:path arrowok="t"/>
                <v:textbox>
                  <w:txbxContent>
                    <w:p w:rsidR="00B322FF" w:rsidRPr="002A4814" w:rsidRDefault="00B322FF" w:rsidP="00B322FF">
                      <w:pPr>
                        <w:jc w:val="center"/>
                        <w:rPr>
                          <w:sz w:val="18"/>
                        </w:rPr>
                      </w:pPr>
                      <w:r w:rsidRPr="002A4814">
                        <w:rPr>
                          <w:b/>
                          <w:sz w:val="18"/>
                        </w:rPr>
                        <w:t>[3]</w:t>
                      </w:r>
                      <w:r w:rsidRPr="002A4814">
                        <w:rPr>
                          <w:sz w:val="18"/>
                        </w:rPr>
                        <w:t xml:space="preserve"> Оптимальный объём спроса на факторы производства</w:t>
                      </w:r>
                    </w:p>
                  </w:txbxContent>
                </v:textbox>
              </v:rect>
            </w:pict>
          </mc:Fallback>
        </mc:AlternateContent>
      </w:r>
      <w:r>
        <w:rPr>
          <w:rFonts w:ascii="Times New Roman" w:hAnsi="Times New Roman" w:cs="Times New Roman"/>
          <w:noProof/>
          <w:sz w:val="28"/>
          <w:lang w:val="en-US" w:eastAsia="ru-RU"/>
        </w:rPr>
        <mc:AlternateContent>
          <mc:Choice Requires="wps">
            <w:drawing>
              <wp:anchor distT="0" distB="0" distL="114300" distR="114300" simplePos="0" relativeHeight="251708416" behindDoc="0" locked="0" layoutInCell="1" allowOverlap="1">
                <wp:simplePos x="0" y="0"/>
                <wp:positionH relativeFrom="column">
                  <wp:posOffset>2007235</wp:posOffset>
                </wp:positionH>
                <wp:positionV relativeFrom="paragraph">
                  <wp:posOffset>205105</wp:posOffset>
                </wp:positionV>
                <wp:extent cx="403860" cy="0"/>
                <wp:effectExtent l="102235" t="167005" r="116205" b="213995"/>
                <wp:wrapNone/>
                <wp:docPr id="159"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3860" cy="0"/>
                        </a:xfrm>
                        <a:prstGeom prst="straightConnector1">
                          <a:avLst/>
                        </a:prstGeom>
                        <a:noFill/>
                        <a:ln w="25400">
                          <a:solidFill>
                            <a:schemeClr val="dk1">
                              <a:lumMod val="100000"/>
                              <a:lumOff val="0"/>
                            </a:schemeClr>
                          </a:solidFill>
                          <a:round/>
                          <a:headEnd/>
                          <a:tailEnd type="arrow" w="med" len="me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34" o:spid="_x0000_s1026" type="#_x0000_t32" style="position:absolute;margin-left:158.05pt;margin-top:16.15pt;width:31.8pt;height:0;flip:x;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Wo95qECAABKBQAADgAAAGRycy9lMm9Eb2MueG1srFTBbtswDL0P2D8Ivqe2EydNjDpF4STboduK&#10;tcPOiiXHQmVJkJQ4wdB/Hymn7rJdhmE+GKJEPj3ykbq5PbaSHLh1QqsiSq+SiHBVaSbUroi+PW1G&#10;84g4TxWjUiteRCfuotvl+3c3ncn5WDdaMm4JgCiXd6aIGu9NHseuanhL3ZU2XMFhrW1LPZh2FzNL&#10;O0BvZTxOklncacuM1RV3DnZX/WG0DPh1zSv/pa4d90QWEXDz4W/Df4v/eHlD852lphHVmQb9BxYt&#10;FQouHaBW1FOyt+IPqFZUVjtd+6tKt7Gua1HxkANkkya/ZfPYUMNDLlAcZ4Yyuf8HW30+PFgiGGg3&#10;XURE0RZEutt7He4mkwwr1BmXg2OpHizmWB3Vo7nX1bMjSpcNVTsevJ9OBoJTjIgvQtBwBu7Zdp80&#10;Ax8KF4RyHWvbkloK8xEDERxKQo5Bn9OgDz96UsFmlkzmM1Cxej2KaY4IGGes8x+4bgkuish5S8Wu&#10;8aVWCppA2x6dHu6dR35vARis9EZIGXpBKtIV0XiaJUng47QUDE/RL7QlL6UlBwoNxZ57VLlvIa9+&#10;L03w6/sK9qH7+v2wBdcOEIHEBbrVe8UCiYZTtj6vPRUS1sSH6lJrdRchxZaziEgOU4erPiepkCUP&#10;fQ+JoqH3ntvHhnVkK/f2KwWlZ5MpMCRMYKFgiHoDhgKTDpbV/rvwTVAVVQi52912yDz49ftUmob2&#10;OU6uF4vFmYrr3UOWA4dgXdADac9EUeQwMT8WyWI9X8+zUTaerUdZwtjoblNmo9kmvZ6uJquyXKUv&#10;yCnN8kYwxhXq8zq9afZ303F+R/q5G+Z36IT4Er1nfoSSgoavpEOXY2P3I7LV7PRgUQlseBjY4Hx+&#10;XPBF+NUOXm9P4PInAAAA//8DAFBLAwQUAAYACAAAACEA6dHbuNsAAAAJAQAADwAAAGRycy9kb3du&#10;cmV2LnhtbEyPy07DMBBF90j8gzVI7KiTWGogxKlQFTbdESrWbjzEEX6E2G3C3zOIBezmcXTnTL1b&#10;nWUXnOMYvIR8kwFD3wc9+kHC8fX57h5YTMprZYNHCV8YYddcX9Wq0mHxL3jp0sAoxMdKSTApTRXn&#10;sTfoVNyECT3t3sPsVKJ2Hrie1ULhzvIiy7bcqdHTBaMm3BvsP7qzk/BZDME6U4rlsO/yt1C24tC2&#10;Ut7erE+PwBKu6Q+GH31Sh4acTuHsdWRWgsi3OaFUFAIYAaJ8KIGdfge8qfn/D5pvAAAA//8DAFBL&#10;AQItABQABgAIAAAAIQDkmcPA+wAAAOEBAAATAAAAAAAAAAAAAAAAAAAAAABbQ29udGVudF9UeXBl&#10;c10ueG1sUEsBAi0AFAAGAAgAAAAhACOyauHXAAAAlAEAAAsAAAAAAAAAAAAAAAAALAEAAF9yZWxz&#10;Ly5yZWxzUEsBAi0AFAAGAAgAAAAhADVqPeahAgAASgUAAA4AAAAAAAAAAAAAAAAALAIAAGRycy9l&#10;Mm9Eb2MueG1sUEsBAi0AFAAGAAgAAAAhAOnR27jbAAAACQEAAA8AAAAAAAAAAAAAAAAA+QQAAGRy&#10;cy9kb3ducmV2LnhtbFBLBQYAAAAABAAEAPMAAAABBgAAAAA=&#10;" strokecolor="black [3200]" strokeweight="2pt">
                <v:stroke endarrow="open"/>
                <v:shadow on="t" opacity="24903f" origin=",.5" offset="0,20000emu"/>
              </v:shape>
            </w:pict>
          </mc:Fallback>
        </mc:AlternateContent>
      </w:r>
      <w:r>
        <w:rPr>
          <w:rFonts w:ascii="Times New Roman" w:hAnsi="Times New Roman" w:cs="Times New Roman"/>
          <w:noProof/>
          <w:sz w:val="28"/>
          <w:lang w:val="en-US" w:eastAsia="ru-RU"/>
        </w:rPr>
        <mc:AlternateContent>
          <mc:Choice Requires="wps">
            <w:drawing>
              <wp:anchor distT="0" distB="0" distL="114300" distR="114300" simplePos="0" relativeHeight="251704320" behindDoc="0" locked="0" layoutInCell="1" allowOverlap="1">
                <wp:simplePos x="0" y="0"/>
                <wp:positionH relativeFrom="column">
                  <wp:posOffset>2546985</wp:posOffset>
                </wp:positionH>
                <wp:positionV relativeFrom="paragraph">
                  <wp:posOffset>3175</wp:posOffset>
                </wp:positionV>
                <wp:extent cx="1798320" cy="365760"/>
                <wp:effectExtent l="0" t="0" r="30480" b="15240"/>
                <wp:wrapNone/>
                <wp:docPr id="151"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98320" cy="36576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B322FF" w:rsidRPr="002A4814" w:rsidRDefault="00B322FF" w:rsidP="00B322FF">
                            <w:pPr>
                              <w:spacing w:line="240" w:lineRule="auto"/>
                              <w:jc w:val="center"/>
                              <w:rPr>
                                <w:sz w:val="16"/>
                              </w:rPr>
                            </w:pPr>
                            <w:r w:rsidRPr="002A4814">
                              <w:rPr>
                                <w:b/>
                                <w:sz w:val="16"/>
                                <w:lang w:val="en-US"/>
                              </w:rPr>
                              <w:t>[2]</w:t>
                            </w:r>
                            <w:r w:rsidRPr="002A4814">
                              <w:rPr>
                                <w:sz w:val="16"/>
                                <w:lang w:val="en-US"/>
                              </w:rPr>
                              <w:t xml:space="preserve"> </w:t>
                            </w:r>
                            <w:r w:rsidRPr="002A4814">
                              <w:rPr>
                                <w:sz w:val="16"/>
                              </w:rPr>
                              <w:t>Оптимальный объём производства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Прямоугольник 2" o:spid="_x0000_s1029" style="position:absolute;left:0;text-align:left;margin-left:200.55pt;margin-top:.25pt;width:141.6pt;height:28.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QPfv7kCAACQBQAADgAAAGRycy9lMm9Eb2MueG1srFRLbtswEN0X6B0I7htZTuIkQuTASJCigJEY&#10;TYqsaYqMhVAkS9KW3FWBbgv0CD1EN0U/OYN8ow6pTz71quiGIDnz5vtmjk+qQqAVMzZXMsXxzgAj&#10;JqnKcnmb4nfX568OMbKOyIwIJVmK18zik/HLF8elTthQLZTImEFgRNqk1CleOKeTKLJ0wQpid5Rm&#10;EoRcmYI4eJrbKDOkBOuFiIaDwSgqlcm0UZRZC79njRCPg33OGXWXnFvmkEgxxObCacI592c0PibJ&#10;rSF6kdM2DPIPURQkl+C0N3VGHEFLk/9lqsipUVZxt0NVESnOc8pCDpBNPHiWzdWCaBZygeJY3ZfJ&#10;/j+z9GI1MyjPoHf7MUaSFNCk+uvm4+ZL/au+33yqv9X39c/N5/p3/b3+gYa+YqW2CQCv9Mz4nK2e&#10;KnpnQRA9kfiHbXUqbgqvCxmjKpR/3ZefVQ5R+IwPjg53h9AlCrLd0f7BKPQnIkmH1sa610wVyF9S&#10;bKC9oepkNbXO+ydJp+KdCRnCUyLPznMhwsMTi50Kg1YEKOGq2CcEOPugBS+PDMk08YdM3Fqwxupb&#10;xqFkEPEweA9kfbBJKGXSjVq7QoK2h3GIoAfG24DCdcG0uh7GAol74GAb8KnHHhG8Kul6cJFLZbYZ&#10;yO56z41+l32Ts0/fVfMq8GS3Y8BcZWvgjlHNUFlNz3Noy5RYNyMGpgg6CZvBXcLBhSpTrNobRgtl&#10;Pmz79/pAbpBiVMJUpti+XxLDMBJvJND+KN7b82McHnv7B54t5rFk/lgil8Wpgi4DsSG6cPX6TnRX&#10;blRxAwtk4r2CiEgKvlNMnekep67ZFrCCKJtMghqMriZuKq809cZ9nT3trqsbYnTLTQesvlDdBJPk&#10;GUUbXY+UarJ0iueBv77STV3bDsDYB3q2K8rvlcfvoPWwSMd/AAAA//8DAFBLAwQUAAYACAAAACEA&#10;pna3fN4AAAAHAQAADwAAAGRycy9kb3ducmV2LnhtbEyOwUrDQBRF94L/MLyCG7GT1FpCmkkRqRuR&#10;QlM37qaZ1yR05k3ITJvo1/tc6fJyL+eeYjM5K644hM6TgnSegECqvemoUfBxeH3IQISoyWjrCRV8&#10;YYBNeXtT6Nz4kfZ4rWIjGEIh1wraGPtcylC36HSY+x6Ju5MfnI4ch0aaQY8Md1YukmQlne6IH1rd&#10;40uL9bm6OAXZefFe3Sfb3cF+n+r4uW3e+t2o1N1sel6DiDjFvzH86rM6lOx09BcyQVgFyyRNearg&#10;CQTXq2z5COLIMUtBloX871/+AAAA//8DAFBLAQItABQABgAIAAAAIQDkmcPA+wAAAOEBAAATAAAA&#10;AAAAAAAAAAAAAAAAAABbQ29udGVudF9UeXBlc10ueG1sUEsBAi0AFAAGAAgAAAAhACOyauHXAAAA&#10;lAEAAAsAAAAAAAAAAAAAAAAALAEAAF9yZWxzLy5yZWxzUEsBAi0AFAAGAAgAAAAhAEUD37+5AgAA&#10;kAUAAA4AAAAAAAAAAAAAAAAALAIAAGRycy9lMm9Eb2MueG1sUEsBAi0AFAAGAAgAAAAhAKZ2t3ze&#10;AAAABwEAAA8AAAAAAAAAAAAAAAAAEQUAAGRycy9kb3ducmV2LnhtbFBLBQYAAAAABAAEAPMAAAAc&#10;BgAAAAA=&#10;" fillcolor="white [3201]" strokecolor="black [3213]" strokeweight="2pt">
                <v:path arrowok="t"/>
                <v:textbox>
                  <w:txbxContent>
                    <w:p w:rsidR="00B322FF" w:rsidRPr="002A4814" w:rsidRDefault="00B322FF" w:rsidP="00B322FF">
                      <w:pPr>
                        <w:spacing w:line="240" w:lineRule="auto"/>
                        <w:jc w:val="center"/>
                        <w:rPr>
                          <w:sz w:val="16"/>
                        </w:rPr>
                      </w:pPr>
                      <w:r w:rsidRPr="002A4814">
                        <w:rPr>
                          <w:b/>
                          <w:sz w:val="16"/>
                          <w:lang w:val="en-US"/>
                        </w:rPr>
                        <w:t>[2]</w:t>
                      </w:r>
                      <w:r w:rsidRPr="002A4814">
                        <w:rPr>
                          <w:sz w:val="16"/>
                          <w:lang w:val="en-US"/>
                        </w:rPr>
                        <w:t xml:space="preserve"> </w:t>
                      </w:r>
                      <w:r w:rsidRPr="002A4814">
                        <w:rPr>
                          <w:sz w:val="16"/>
                        </w:rPr>
                        <w:t>Оптимальный объём производства</w:t>
                      </w:r>
                    </w:p>
                  </w:txbxContent>
                </v:textbox>
              </v:rect>
            </w:pict>
          </mc:Fallback>
        </mc:AlternateContent>
      </w:r>
      <w:r>
        <w:rPr>
          <w:rFonts w:ascii="Times New Roman" w:hAnsi="Times New Roman" w:cs="Times New Roman"/>
          <w:noProof/>
          <w:sz w:val="28"/>
          <w:lang w:val="en-US" w:eastAsia="ru-RU"/>
        </w:rPr>
        <mc:AlternateContent>
          <mc:Choice Requires="wps">
            <w:drawing>
              <wp:anchor distT="0" distB="0" distL="114300" distR="114300" simplePos="0" relativeHeight="251707392" behindDoc="0" locked="0" layoutInCell="1" allowOverlap="1">
                <wp:simplePos x="0" y="0"/>
                <wp:positionH relativeFrom="column">
                  <wp:posOffset>4345305</wp:posOffset>
                </wp:positionH>
                <wp:positionV relativeFrom="paragraph">
                  <wp:posOffset>147955</wp:posOffset>
                </wp:positionV>
                <wp:extent cx="403860" cy="0"/>
                <wp:effectExtent l="103505" t="160655" r="114935" b="220345"/>
                <wp:wrapNone/>
                <wp:docPr id="132"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3860" cy="0"/>
                        </a:xfrm>
                        <a:prstGeom prst="straightConnector1">
                          <a:avLst/>
                        </a:prstGeom>
                        <a:noFill/>
                        <a:ln w="25400">
                          <a:solidFill>
                            <a:schemeClr val="dk1">
                              <a:lumMod val="100000"/>
                              <a:lumOff val="0"/>
                            </a:schemeClr>
                          </a:solidFill>
                          <a:round/>
                          <a:headEnd/>
                          <a:tailEnd type="arrow" w="med" len="me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33" o:spid="_x0000_s1026" type="#_x0000_t32" style="position:absolute;margin-left:342.15pt;margin-top:11.65pt;width:31.8pt;height:0;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h24DaECAABKBQAADgAAAGRycy9lMm9Eb2MueG1srFTBbtswDL0P2D8Ivqe2YzdLjDpF4STboduK&#10;tcPOiiXHQmVJkJQ4wbB/Hymn7rJdhmE+GKJEPj3ykbq5PXaSHLh1QqsySq+SiHBVaybUroy+Pm0m&#10;84g4TxWjUiteRifuotvl2zc3vSn4VLdaMm4JgChX9KaMWu9NEceubnlH3ZU2XMFho21HPZh2FzNL&#10;e0DvZDxNklnca8uM1TV3DnZXw2G0DPhNw2v/uWkc90SWEXDz4W/Df4v/eHlDi52lphX1mQb9BxYd&#10;FQouHaFW1FOyt+IPqE7UVjvd+Ktad7FuGlHzkANkkya/ZfPYUsNDLlAcZ8Yyuf8HW386PFgiGGiX&#10;TSOiaAci3e29DneTLMMK9cYV4FipB4s51kf1aO51/eyI0lVL1Y4H76eTgeAUI+KLEDScgXu2/UfN&#10;wIfCBaFcx8Z2pJHCfMBABIeSkGPQ5zTqw4+e1LCZJ9l8BirWL0cxLRAB44x1/j3XHcFFGTlvqdi1&#10;vtJKQRNoO6DTw73zyO81AIOV3ggpQy9IRfoyml7nSRL4OC0Fw1P0C23JK2nJgUJDsecBVe47yGvY&#10;SxP8hr6Cfei+YT9swbUjRCBxgW71XrFAouWUrc9rT4WENfGhutRa3UdIseMsIpLD1OFqyEkqZMlD&#10;30OiaOi95/axZT3Zyr39QkHpWXYNDAkTWCgYosGAocCkg2W1/yZ8G1RFFULudrcdMw9+wz6VpqVD&#10;jtm7xWJxpuIG95DlyCFYF/RA2jNRFDlMzPdFsljP1/N8kk9n60meMDa521T5ZLZJ312vslVVrdIf&#10;yCnNi1YwxhXq8zK9af5303F+R4a5G+d37IT4En1gfoSSgoYvpEOXY2MPI7LV7PRgUQlseBjY4Hx+&#10;XPBF+NUOXq9P4PInAAAA//8DAFBLAwQUAAYACAAAACEAT0TbhdwAAAAJAQAADwAAAGRycy9kb3du&#10;cmV2LnhtbEyPwU7DMAyG70i8Q2QkbixdO62jNJ3QVC67URDnrDFtReKUJlvL22PEAU6W7U+/P5f7&#10;xVlxwSkMnhSsVwkIpNabgToFry9PdzsQIWoy2npCBV8YYF9dX5W6MH6mZ7w0sRMcQqHQCvoYx0LK&#10;0PbodFj5EYl3735yOnI7ddJMeuZwZ2WaJFvp9EB8odcjHnpsP5qzU/CZdt66Ps/m46FZv/m8zo51&#10;rdTtzfL4ACLiEv9g+NFndajY6eTPZIKwCra7TcaogjTjykC+ye9BnH4Hsirl/w+qbwAAAP//AwBQ&#10;SwECLQAUAAYACAAAACEA5JnDwPsAAADhAQAAEwAAAAAAAAAAAAAAAAAAAAAAW0NvbnRlbnRfVHlw&#10;ZXNdLnhtbFBLAQItABQABgAIAAAAIQAjsmrh1wAAAJQBAAALAAAAAAAAAAAAAAAAACwBAABfcmVs&#10;cy8ucmVsc1BLAQItABQABgAIAAAAIQDmHbgNoQIAAEoFAAAOAAAAAAAAAAAAAAAAACwCAABkcnMv&#10;ZTJvRG9jLnhtbFBLAQItABQABgAIAAAAIQBPRNuF3AAAAAkBAAAPAAAAAAAAAAAAAAAAAPkEAABk&#10;cnMvZG93bnJldi54bWxQSwUGAAAAAAQABADzAAAAAgYAAAAA&#10;" strokecolor="black [3200]" strokeweight="2pt">
                <v:stroke endarrow="open"/>
                <v:shadow on="t" opacity="24903f" origin=",.5" offset="0,20000emu"/>
              </v:shape>
            </w:pict>
          </mc:Fallback>
        </mc:AlternateContent>
      </w:r>
      <w:r w:rsidR="00B322FF" w:rsidRPr="00B322FF">
        <w:rPr>
          <w:rFonts w:ascii="Times New Roman" w:hAnsi="Times New Roman" w:cs="Times New Roman"/>
          <w:sz w:val="28"/>
        </w:rPr>
        <w:tab/>
      </w:r>
      <w:r w:rsidR="00B322FF" w:rsidRPr="00B322FF">
        <w:rPr>
          <w:rFonts w:ascii="Times New Roman" w:hAnsi="Times New Roman" w:cs="Times New Roman"/>
          <w:sz w:val="28"/>
        </w:rPr>
        <w:tab/>
      </w:r>
      <w:r w:rsidR="00B322FF" w:rsidRPr="00B322FF">
        <w:rPr>
          <w:rFonts w:ascii="Times New Roman" w:hAnsi="Times New Roman" w:cs="Times New Roman"/>
          <w:sz w:val="28"/>
        </w:rPr>
        <w:tab/>
      </w:r>
    </w:p>
    <w:p w:rsidR="00B322FF" w:rsidRPr="00B322FF" w:rsidRDefault="00B322FF" w:rsidP="00B322FF">
      <w:pPr>
        <w:spacing w:after="0"/>
        <w:ind w:firstLine="708"/>
        <w:jc w:val="both"/>
        <w:rPr>
          <w:rFonts w:ascii="Times New Roman" w:hAnsi="Times New Roman" w:cs="Times New Roman"/>
          <w:sz w:val="28"/>
        </w:rPr>
      </w:pPr>
      <w:r w:rsidRPr="00B322FF">
        <w:rPr>
          <w:rFonts w:ascii="Times New Roman" w:hAnsi="Times New Roman" w:cs="Times New Roman"/>
          <w:sz w:val="28"/>
        </w:rPr>
        <w:tab/>
      </w:r>
    </w:p>
    <w:p w:rsidR="00B322FF" w:rsidRPr="00B322FF" w:rsidRDefault="006C1542" w:rsidP="00B322FF">
      <w:pPr>
        <w:spacing w:after="0"/>
        <w:ind w:firstLine="708"/>
        <w:jc w:val="both"/>
        <w:rPr>
          <w:rFonts w:ascii="Times New Roman" w:hAnsi="Times New Roman" w:cs="Times New Roman"/>
          <w:sz w:val="28"/>
        </w:rPr>
      </w:pPr>
      <w:r>
        <w:rPr>
          <w:rFonts w:ascii="Times New Roman" w:hAnsi="Times New Roman" w:cs="Times New Roman"/>
          <w:noProof/>
          <w:sz w:val="28"/>
          <w:lang w:val="en-US" w:eastAsia="ru-RU"/>
        </w:rPr>
        <mc:AlternateContent>
          <mc:Choice Requires="wps">
            <w:drawing>
              <wp:anchor distT="0" distB="0" distL="114300" distR="114300" simplePos="0" relativeHeight="251706368" behindDoc="0" locked="0" layoutInCell="1" allowOverlap="1">
                <wp:simplePos x="0" y="0"/>
                <wp:positionH relativeFrom="column">
                  <wp:posOffset>1891030</wp:posOffset>
                </wp:positionH>
                <wp:positionV relativeFrom="paragraph">
                  <wp:posOffset>1270</wp:posOffset>
                </wp:positionV>
                <wp:extent cx="2987040" cy="0"/>
                <wp:effectExtent l="100330" t="166370" r="113030" b="214630"/>
                <wp:wrapNone/>
                <wp:docPr id="131"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87040" cy="0"/>
                        </a:xfrm>
                        <a:prstGeom prst="straightConnector1">
                          <a:avLst/>
                        </a:prstGeom>
                        <a:noFill/>
                        <a:ln w="25400">
                          <a:solidFill>
                            <a:schemeClr val="dk1">
                              <a:lumMod val="100000"/>
                              <a:lumOff val="0"/>
                            </a:schemeClr>
                          </a:solidFill>
                          <a:round/>
                          <a:headEnd/>
                          <a:tailEnd type="arrow" w="med" len="med"/>
                        </a:ln>
                        <a:effectLst>
                          <a:outerShdw blurRad="63500"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32" o:spid="_x0000_s1026" type="#_x0000_t32" style="position:absolute;margin-left:148.9pt;margin-top:.1pt;width:235.2pt;height:0;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r8dDaACAABLBQAADgAAAGRycy9lMm9Eb2MueG1srFRLb9swDL4P2H8QfE9tJ26aGE2Kwkm2wx7F&#10;2mFnxZJjobIkSEqcYNh/Hyml7rJdhmE+GCLFx0d+pG7vjp0kB26d0GqR5FdZQriqNRNqt0i+Pm1G&#10;s4Q4TxWjUiu+SE7cJXfLt29ue1PysW61ZNwSCKJc2ZtF0npvyjR1dcs76q604QouG2076kG0u5RZ&#10;2kP0TqbjLJumvbbMWF1z50C7ipfJMsRvGl77z03juCdykQA2H/42/Lf4T5e3tNxZalpRn2HQf0DR&#10;UaEg6RBqRT0leyv+CNWJ2mqnG39V6y7VTSNqHmqAavLst2oeW2p4qAWa48zQJvf/wtafDg+WCAbc&#10;TfKEKNoBSfd7r0NuMhljh3rjSjCs1IPFGuujejQfdP3siNJVS9WOB+unkwHnHD3SCxcUnIE82/6j&#10;ZmBDIUFo17GxHWmkMO/REYNDS8gx8HMa+OFHT2pQjuezm6wAGuuXu5SWGAIdjXX+HdcdwcMicd5S&#10;sWt9pZWCKdA2hqeHD84jwFcHdFZ6I6QMwyAV6SHVdZFlAZDTUjC8Rbswl7ySlhwoTBR7jlHlvoPC&#10;oi7P8IuDBXoYv6gPKkg7hAggLqJbvVcsgGg5Zevz2VMh4Ux8aC+1VvcJQuw4S4jksHZ4ijVJhSh5&#10;GHwoFAW999w+tqwnW7m3XyhQPZ1cA0LCBDYKtigKsBVYdJCs9t+EbwOtSEOo3e62Q+XBLuqpNC2N&#10;NU5u5vP5GYqL5qHKAUOQLuABt2egyHJYme/zbL6erWfFqBhP16MiY2x0v6mK0XST31yvJquqWuU/&#10;EFNelK1gjCvk52V98+Lv1uP8kMTFGxZ4mIT0MnpEfoSWAocvoMOY42THHdlqdnqwyAROPGxsMD6/&#10;Lvgk/CoHq9c3cPkTAAD//wMAUEsDBBQABgAIAAAAIQBjAnOB1wAAAAUBAAAPAAAAZHJzL2Rvd25y&#10;ZXYueG1sTI7BTsMwEETvSPyDtUjcqNNUakqIU6EqXHojIM5uvMQR9jrEbhP+nu0JbjOa0cyr9ot3&#10;4oJTHAIpWK8yEEhdMAP1Ct7fXh52IGLSZLQLhAp+MMK+vr2pdGnCTK94aVMveIRiqRXYlMZSythZ&#10;9DquwojE2WeYvE5sp16aSc887p3Ms2wrvR6IH6we8WCx+2rPXsF33gfnbbGZj4d2/RGKZnNsGqXu&#10;75bnJxAJl/RXhis+o0PNTKdwJhOFU5A/FoyeWIDguNjuWJyuVtaV/E9f/wIAAP//AwBQSwECLQAU&#10;AAYACAAAACEA5JnDwPsAAADhAQAAEwAAAAAAAAAAAAAAAAAAAAAAW0NvbnRlbnRfVHlwZXNdLnht&#10;bFBLAQItABQABgAIAAAAIQAjsmrh1wAAAJQBAAALAAAAAAAAAAAAAAAAACwBAABfcmVscy8ucmVs&#10;c1BLAQItABQABgAIAAAAIQCGvx0NoAIAAEsFAAAOAAAAAAAAAAAAAAAAACwCAABkcnMvZTJvRG9j&#10;LnhtbFBLAQItABQABgAIAAAAIQBjAnOB1wAAAAUBAAAPAAAAAAAAAAAAAAAAAPgEAABkcnMvZG93&#10;bnJldi54bWxQSwUGAAAAAAQABADzAAAA/AUAAAAA&#10;" strokecolor="black [3200]" strokeweight="2pt">
                <v:stroke endarrow="open"/>
                <v:shadow on="t" opacity="24903f" origin=",.5" offset="0,20000emu"/>
              </v:shape>
            </w:pict>
          </mc:Fallback>
        </mc:AlternateContent>
      </w:r>
      <w:r w:rsidR="00B322FF" w:rsidRPr="00B322FF">
        <w:rPr>
          <w:rFonts w:ascii="Times New Roman" w:hAnsi="Times New Roman" w:cs="Times New Roman"/>
          <w:sz w:val="28"/>
        </w:rPr>
        <w:tab/>
      </w:r>
    </w:p>
    <w:p w:rsidR="00B322FF" w:rsidRPr="00B322FF" w:rsidRDefault="00B322FF" w:rsidP="00B322FF">
      <w:pPr>
        <w:spacing w:after="0"/>
        <w:ind w:firstLine="708"/>
        <w:jc w:val="both"/>
        <w:rPr>
          <w:rFonts w:ascii="Times New Roman" w:hAnsi="Times New Roman" w:cs="Times New Roman"/>
          <w:sz w:val="24"/>
        </w:rPr>
      </w:pPr>
      <w:r w:rsidRPr="00B322FF">
        <w:rPr>
          <w:rFonts w:ascii="Times New Roman" w:hAnsi="Times New Roman" w:cs="Times New Roman"/>
          <w:sz w:val="24"/>
        </w:rPr>
        <w:t>Фирма определяет объём спроса на экономические ресурсы исходя из цели максимизации прибыли (аналогия MR=MC). Раньше только (при MR=MC) решался вопрос, до какого объёма нужно наращивать выпуск продукции (на рисунке выше это стрелочка от [1] до [2]). А теперь выясняется, в каких объемах следует закупать дополнительные ресурсы (на рисунке выше это стрелочка от [1] до [3]). Зависит объём спроса на ресурсы от трех составляющих: 1) от отдачи данного ресурсы, т.е от того, сколько готовой продукции можно изготовить используя одну единицу ресурсы 2)от цены экономических благ, произведённых с его помощью 3)От цены самого ресурса и соответственно от издержек, которые понесёт фирма в результате его приобретения.</w:t>
      </w:r>
    </w:p>
    <w:p w:rsidR="00B322FF" w:rsidRPr="00B322FF" w:rsidRDefault="00B322FF" w:rsidP="00B322FF">
      <w:pPr>
        <w:spacing w:after="0"/>
        <w:ind w:firstLine="708"/>
        <w:jc w:val="both"/>
        <w:rPr>
          <w:rFonts w:ascii="Times New Roman" w:hAnsi="Times New Roman" w:cs="Times New Roman"/>
          <w:sz w:val="24"/>
        </w:rPr>
      </w:pPr>
      <w:r w:rsidRPr="00B322FF">
        <w:rPr>
          <w:rFonts w:ascii="Times New Roman" w:hAnsi="Times New Roman" w:cs="Times New Roman"/>
          <w:sz w:val="24"/>
        </w:rPr>
        <w:t>Факторы производства являются взаимозаменяемыми, т.е, вместо одного фактора в определенной пропорции можно использовать другие. Взаимозаменяемость факторов ведет к тому, что при изме</w:t>
      </w:r>
      <w:r w:rsidRPr="00B322FF">
        <w:rPr>
          <w:rFonts w:ascii="Times New Roman" w:hAnsi="Times New Roman" w:cs="Times New Roman"/>
          <w:sz w:val="24"/>
        </w:rPr>
        <w:softHyphen/>
        <w:t>нении цены на один товар изменится при прочих равных усло</w:t>
      </w:r>
      <w:r w:rsidRPr="00B322FF">
        <w:rPr>
          <w:rFonts w:ascii="Times New Roman" w:hAnsi="Times New Roman" w:cs="Times New Roman"/>
          <w:sz w:val="24"/>
        </w:rPr>
        <w:softHyphen/>
        <w:t>виях спрос на другие.</w:t>
      </w:r>
    </w:p>
    <w:p w:rsidR="00B322FF" w:rsidRPr="00B322FF" w:rsidRDefault="00B322FF" w:rsidP="00B322FF">
      <w:pPr>
        <w:spacing w:after="0"/>
        <w:ind w:firstLine="708"/>
        <w:jc w:val="both"/>
        <w:rPr>
          <w:rFonts w:ascii="Times New Roman" w:hAnsi="Times New Roman" w:cs="Times New Roman"/>
          <w:sz w:val="24"/>
        </w:rPr>
      </w:pPr>
      <w:r w:rsidRPr="00B322FF">
        <w:rPr>
          <w:rFonts w:ascii="Times New Roman" w:hAnsi="Times New Roman" w:cs="Times New Roman"/>
          <w:sz w:val="24"/>
        </w:rPr>
        <w:t>Например, если повысится цена на труд, то это может вызвать увеличение спроса на машины (труд будет за</w:t>
      </w:r>
      <w:r w:rsidRPr="00B322FF">
        <w:rPr>
          <w:rFonts w:ascii="Times New Roman" w:hAnsi="Times New Roman" w:cs="Times New Roman"/>
          <w:sz w:val="24"/>
        </w:rPr>
        <w:softHyphen/>
        <w:t>мещаться машинами).</w:t>
      </w:r>
    </w:p>
    <w:p w:rsidR="00B322FF" w:rsidRDefault="00B322FF" w:rsidP="00B322FF">
      <w:pPr>
        <w:spacing w:after="0"/>
        <w:jc w:val="both"/>
        <w:rPr>
          <w:rFonts w:ascii="Times New Roman" w:hAnsi="Times New Roman" w:cs="Times New Roman"/>
          <w:sz w:val="24"/>
          <w:szCs w:val="24"/>
          <w:highlight w:val="red"/>
        </w:rPr>
      </w:pPr>
    </w:p>
    <w:p w:rsidR="00B322FF" w:rsidRPr="00183EEB" w:rsidRDefault="00B322FF" w:rsidP="00183EEB">
      <w:pPr>
        <w:spacing w:after="0"/>
        <w:jc w:val="both"/>
        <w:rPr>
          <w:rFonts w:ascii="Times New Roman" w:hAnsi="Times New Roman" w:cs="Times New Roman"/>
          <w:sz w:val="24"/>
          <w:szCs w:val="24"/>
          <w:highlight w:val="red"/>
        </w:rPr>
      </w:pPr>
    </w:p>
    <w:p w:rsidR="000C464E" w:rsidRPr="00B322FF" w:rsidRDefault="00726771" w:rsidP="00183EEB">
      <w:pPr>
        <w:spacing w:after="0"/>
        <w:jc w:val="both"/>
        <w:rPr>
          <w:rFonts w:ascii="Times New Roman" w:hAnsi="Times New Roman" w:cs="Times New Roman"/>
          <w:b/>
          <w:color w:val="FF0000"/>
          <w:sz w:val="24"/>
          <w:szCs w:val="24"/>
        </w:rPr>
      </w:pPr>
      <w:r w:rsidRPr="00B322FF">
        <w:rPr>
          <w:rFonts w:ascii="Times New Roman" w:hAnsi="Times New Roman" w:cs="Times New Roman"/>
          <w:b/>
          <w:color w:val="FF0000"/>
          <w:sz w:val="24"/>
          <w:szCs w:val="24"/>
        </w:rPr>
        <w:t xml:space="preserve">40. </w:t>
      </w:r>
      <w:r w:rsidR="000C464E" w:rsidRPr="00B322FF">
        <w:rPr>
          <w:rFonts w:ascii="Times New Roman" w:hAnsi="Times New Roman" w:cs="Times New Roman"/>
          <w:b/>
          <w:color w:val="FF0000"/>
          <w:sz w:val="24"/>
          <w:szCs w:val="24"/>
        </w:rPr>
        <w:t>Сравните достоинства и недостатки ценовой и неценовой конкуренции с учетом факторов дифференциации товара: качество, реклама, сервис, местоположение. Объяснить с использованием графиков.</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rPr>
        <w:t xml:space="preserve">Рыночная конкурентная борьба протекает в двух основных формах: ценовой и неценовой. Фирмы, проводящие ценовую конкуренцию, стараются привлечь потребителя с помощью установления более низких, чем у соперника цен. Конечной целью снижения цен является вытеснение конкурентов с рынка. Когда фирма имеет основание предполагать, что конкуренты не вынесут понижения цен и выйдут из бизнеса, она может временно пойти на снижение прибылей и даже на прямые убытки. В отдельных случаях фирмы доводят подобную ценовую политику до демпинга (продажа по резко заниженным ценам). </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rPr>
        <w:t>Неценовая конкуренция. При неценовой конкуренции фирмы стремятся привлечь покупателя не понижением цен, а повышением потребительской ценности товара. Этого можно достичь очень многими способами: улучшением товара, лучшим его приспособлением к нуждам конкретной группы потребителей, созданием принципиального нового вида продукции, улучшением сервиса, активизацией рекламы и др. При этом базой для неценовой конкуренции является дифференциация товара.</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rPr>
        <w:t>Основными факторами дифференциации продуктов являются существующие между ними различия: в качестве, сервисе, рекламе.</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u w:val="single"/>
        </w:rPr>
        <w:t>1) Качественные различия</w:t>
      </w:r>
      <w:r w:rsidRPr="00B322FF">
        <w:rPr>
          <w:rFonts w:ascii="Times New Roman" w:hAnsi="Times New Roman" w:cs="Times New Roman"/>
          <w:sz w:val="24"/>
          <w:szCs w:val="24"/>
        </w:rPr>
        <w:t xml:space="preserve">. Необходим выбор приоритетов в основных потребительских качествах, которые открывают возможности для широкого разнообразия продуктов. Базой дифференциации могут служить также дополнительные потребительные свойства. Важной качественной характеристикой продукта является его местоположение. Наконец, основой дифференциации продуктов могут служить даже мнимые качественные различия между ними. В простейшем случае наряду с осями цен и количества можно представить себе и третью ось – ось качества, на которой товары расположены от самых плохих до самых лучших. В этих осях можно исследовать влияние изменения качества </w:t>
      </w:r>
      <w:r w:rsidRPr="00B322FF">
        <w:rPr>
          <w:rFonts w:ascii="Times New Roman" w:hAnsi="Times New Roman" w:cs="Times New Roman"/>
          <w:sz w:val="24"/>
          <w:szCs w:val="24"/>
        </w:rPr>
        <w:lastRenderedPageBreak/>
        <w:t>предлагаемых фирмой продуктов на цены и объём спроса. В самом общем плане взаимосвязь цены и качества является прямой. Чем выше качество, тем при прочих равных условиях выше и цена.</w:t>
      </w:r>
    </w:p>
    <w:p w:rsidR="00B322FF" w:rsidRPr="00B322FF" w:rsidRDefault="00B322FF" w:rsidP="00B322FF">
      <w:pPr>
        <w:spacing w:after="0"/>
        <w:jc w:val="right"/>
        <w:rPr>
          <w:rFonts w:ascii="Times New Roman" w:hAnsi="Times New Roman" w:cs="Times New Roman"/>
          <w:sz w:val="24"/>
          <w:szCs w:val="24"/>
        </w:rPr>
      </w:pPr>
      <w:r w:rsidRPr="00B322FF">
        <w:rPr>
          <w:rFonts w:ascii="Times New Roman" w:hAnsi="Times New Roman" w:cs="Times New Roman"/>
          <w:sz w:val="24"/>
          <w:szCs w:val="24"/>
        </w:rPr>
        <w:t>Рисунок 8.5 Кривая «цена-качество» стр. 307</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rPr>
        <w:t xml:space="preserve">Когда продукт является откровенно плохим в сравнении с наиболее распространенными представителями данной товарной категории, продать его удается лишь с помощью пропорционально сильного снижения цен (на рисунке это помечено словами «компенсационные скидки»). Напротив, если продукт принадлежит к элитным для данной товарной категории сортам, то покупатели обычно готовы платить за него больше, чем это объективно диктуется качеством (на рисунке для таких товаров указаны «премиальные наценки»). Фирме следует улучшать качество своей продукции до тех пор, пока связанный с этим дополнительный доход (получаемый за счет более высоких цен) не сравняется с предельными издержками, вызванными повышенными затратами на производство более совершенного товара. </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u w:val="single"/>
        </w:rPr>
        <w:t xml:space="preserve">2) Различия в сервисе. </w:t>
      </w:r>
      <w:r w:rsidRPr="00B322FF">
        <w:rPr>
          <w:rFonts w:ascii="Times New Roman" w:hAnsi="Times New Roman" w:cs="Times New Roman"/>
          <w:sz w:val="24"/>
          <w:szCs w:val="24"/>
        </w:rPr>
        <w:t>Второй (после качества) крупной группой факторов дифференциации товара являются различия в сервисе. Дело в том, что для широкой группы продуктов, в особенности для технически сложных потребительских товаров и многих товаров производственного назначения, свойствен долговременный характер взаимоотношений продавца и покупателя. Полный цикл сервиса включает предпродажное обслуживание, сервис в момент покупки и послепродажное обслуживание.</w:t>
      </w:r>
    </w:p>
    <w:p w:rsidR="00B322FF" w:rsidRPr="00B322FF" w:rsidRDefault="00B322FF" w:rsidP="00B322FF">
      <w:pPr>
        <w:spacing w:after="0"/>
        <w:ind w:firstLine="708"/>
        <w:jc w:val="both"/>
        <w:rPr>
          <w:rFonts w:ascii="Times New Roman" w:hAnsi="Times New Roman" w:cs="Times New Roman"/>
          <w:sz w:val="24"/>
          <w:szCs w:val="24"/>
        </w:rPr>
      </w:pPr>
      <w:r w:rsidRPr="00B322FF">
        <w:rPr>
          <w:rFonts w:ascii="Times New Roman" w:hAnsi="Times New Roman" w:cs="Times New Roman"/>
          <w:sz w:val="24"/>
          <w:szCs w:val="24"/>
          <w:u w:val="single"/>
        </w:rPr>
        <w:t xml:space="preserve">3) Различия в рекламе. </w:t>
      </w:r>
      <w:r w:rsidRPr="00B322FF">
        <w:rPr>
          <w:rFonts w:ascii="Times New Roman" w:hAnsi="Times New Roman" w:cs="Times New Roman"/>
          <w:sz w:val="24"/>
          <w:szCs w:val="24"/>
        </w:rPr>
        <w:t>Во первых реклама проявляет скрытые в товаре отличия от аналогичных продуктов. Во-вторых она способствует формированию новых потребностей, в третьих реклама создаёт дифференциацию продуктов там, где действительной разница между ними нету. С точки зрения производителя, реклама способствует расширению продаж и (или) повышению цен.</w:t>
      </w:r>
    </w:p>
    <w:p w:rsidR="00B322FF" w:rsidRPr="00B322FF" w:rsidRDefault="00B322FF" w:rsidP="00B322FF">
      <w:pPr>
        <w:spacing w:after="0"/>
        <w:ind w:firstLine="708"/>
        <w:jc w:val="right"/>
        <w:rPr>
          <w:rFonts w:ascii="Times New Roman" w:hAnsi="Times New Roman" w:cs="Times New Roman"/>
          <w:sz w:val="24"/>
          <w:szCs w:val="24"/>
        </w:rPr>
      </w:pPr>
      <w:r w:rsidRPr="00B322FF">
        <w:rPr>
          <w:rFonts w:ascii="Times New Roman" w:hAnsi="Times New Roman" w:cs="Times New Roman"/>
          <w:sz w:val="24"/>
          <w:szCs w:val="24"/>
        </w:rPr>
        <w:t>Рисунок 8.6 «Влияние рекламы на кривую спроса» стр. 316</w:t>
      </w:r>
    </w:p>
    <w:p w:rsidR="00B322FF" w:rsidRPr="00B322FF" w:rsidRDefault="00B322FF" w:rsidP="00B322FF">
      <w:pPr>
        <w:spacing w:after="0"/>
        <w:ind w:firstLine="708"/>
        <w:jc w:val="both"/>
        <w:rPr>
          <w:rFonts w:ascii="Times New Roman" w:hAnsi="Times New Roman" w:cs="Times New Roman"/>
          <w:sz w:val="24"/>
          <w:szCs w:val="24"/>
          <w:vertAlign w:val="subscript"/>
        </w:rPr>
      </w:pPr>
      <w:r w:rsidRPr="00B322FF">
        <w:rPr>
          <w:rFonts w:ascii="Times New Roman" w:hAnsi="Times New Roman" w:cs="Times New Roman"/>
          <w:sz w:val="24"/>
          <w:szCs w:val="24"/>
        </w:rPr>
        <w:t xml:space="preserve">Проведение рекламной кампании ведёт к смещению кривой спроса из положения </w:t>
      </w:r>
      <w:r w:rsidRPr="00B322FF">
        <w:rPr>
          <w:rFonts w:ascii="Times New Roman" w:hAnsi="Times New Roman" w:cs="Times New Roman"/>
          <w:sz w:val="24"/>
          <w:szCs w:val="24"/>
          <w:lang w:val="en-US"/>
        </w:rPr>
        <w:t>D</w:t>
      </w:r>
      <w:r w:rsidRPr="00B322FF">
        <w:rPr>
          <w:rFonts w:ascii="Times New Roman" w:hAnsi="Times New Roman" w:cs="Times New Roman"/>
          <w:sz w:val="24"/>
          <w:szCs w:val="24"/>
        </w:rPr>
        <w:t xml:space="preserve"> в положение </w:t>
      </w:r>
      <w:r w:rsidRPr="00B322FF">
        <w:rPr>
          <w:rFonts w:ascii="Times New Roman" w:hAnsi="Times New Roman" w:cs="Times New Roman"/>
          <w:sz w:val="24"/>
          <w:szCs w:val="24"/>
          <w:lang w:val="en-US"/>
        </w:rPr>
        <w:t>D</w:t>
      </w:r>
      <w:r w:rsidRPr="00B322FF">
        <w:rPr>
          <w:rFonts w:ascii="Times New Roman" w:hAnsi="Times New Roman" w:cs="Times New Roman"/>
          <w:sz w:val="24"/>
          <w:szCs w:val="24"/>
          <w:vertAlign w:val="subscript"/>
          <w:lang w:val="en-US"/>
        </w:rPr>
        <w:t>ad</w:t>
      </w:r>
      <w:r w:rsidRPr="00B322FF">
        <w:rPr>
          <w:rFonts w:ascii="Times New Roman" w:hAnsi="Times New Roman" w:cs="Times New Roman"/>
          <w:sz w:val="24"/>
          <w:szCs w:val="24"/>
          <w:vertAlign w:val="subscript"/>
        </w:rPr>
        <w:t xml:space="preserve">. </w:t>
      </w:r>
      <w:r w:rsidRPr="00B322FF">
        <w:rPr>
          <w:rFonts w:ascii="Times New Roman" w:hAnsi="Times New Roman" w:cs="Times New Roman"/>
          <w:sz w:val="24"/>
          <w:szCs w:val="24"/>
        </w:rPr>
        <w:t xml:space="preserve">Это даёт возможность фирме либо продавать прежнее количество продукции </w:t>
      </w:r>
      <w:r w:rsidRPr="00B322FF">
        <w:rPr>
          <w:rFonts w:ascii="Times New Roman" w:hAnsi="Times New Roman" w:cs="Times New Roman"/>
          <w:sz w:val="24"/>
          <w:szCs w:val="24"/>
          <w:lang w:val="en-US"/>
        </w:rPr>
        <w:t>Q</w:t>
      </w:r>
      <w:r w:rsidRPr="00B322FF">
        <w:rPr>
          <w:rFonts w:ascii="Times New Roman" w:hAnsi="Times New Roman" w:cs="Times New Roman"/>
          <w:sz w:val="24"/>
          <w:szCs w:val="24"/>
          <w:vertAlign w:val="subscript"/>
          <w:lang w:val="en-US"/>
        </w:rPr>
        <w:t>o</w:t>
      </w:r>
      <w:r w:rsidRPr="00B322FF">
        <w:rPr>
          <w:rFonts w:ascii="Times New Roman" w:hAnsi="Times New Roman" w:cs="Times New Roman"/>
          <w:sz w:val="24"/>
          <w:szCs w:val="24"/>
          <w:vertAlign w:val="subscript"/>
        </w:rPr>
        <w:t xml:space="preserve"> </w:t>
      </w:r>
      <w:r w:rsidRPr="00B322FF">
        <w:rPr>
          <w:rFonts w:ascii="Times New Roman" w:hAnsi="Times New Roman" w:cs="Times New Roman"/>
          <w:sz w:val="24"/>
          <w:szCs w:val="24"/>
        </w:rPr>
        <w:t>по новой, более высокой цене Р</w:t>
      </w:r>
      <w:r w:rsidRPr="00B322FF">
        <w:rPr>
          <w:rFonts w:ascii="Times New Roman" w:hAnsi="Times New Roman" w:cs="Times New Roman"/>
          <w:sz w:val="24"/>
          <w:szCs w:val="24"/>
          <w:vertAlign w:val="subscript"/>
        </w:rPr>
        <w:t>а</w:t>
      </w:r>
      <w:r w:rsidRPr="00B322FF">
        <w:rPr>
          <w:rFonts w:ascii="Times New Roman" w:hAnsi="Times New Roman" w:cs="Times New Roman"/>
          <w:sz w:val="24"/>
          <w:szCs w:val="24"/>
        </w:rPr>
        <w:t xml:space="preserve"> (Р</w:t>
      </w:r>
      <w:r w:rsidRPr="00B322FF">
        <w:rPr>
          <w:rFonts w:ascii="Times New Roman" w:hAnsi="Times New Roman" w:cs="Times New Roman"/>
          <w:sz w:val="24"/>
          <w:szCs w:val="24"/>
          <w:vertAlign w:val="subscript"/>
        </w:rPr>
        <w:t>а</w:t>
      </w:r>
      <w:r w:rsidRPr="00B322FF">
        <w:rPr>
          <w:rFonts w:ascii="Times New Roman" w:hAnsi="Times New Roman" w:cs="Times New Roman"/>
          <w:sz w:val="24"/>
          <w:szCs w:val="24"/>
        </w:rPr>
        <w:t>&gt;</w:t>
      </w:r>
      <w:r w:rsidRPr="00B322FF">
        <w:rPr>
          <w:rFonts w:ascii="Times New Roman" w:hAnsi="Times New Roman" w:cs="Times New Roman"/>
          <w:sz w:val="24"/>
          <w:szCs w:val="24"/>
          <w:lang w:val="en-US"/>
        </w:rPr>
        <w:t>P</w:t>
      </w:r>
      <w:r w:rsidRPr="00B322FF">
        <w:rPr>
          <w:rFonts w:ascii="Times New Roman" w:hAnsi="Times New Roman" w:cs="Times New Roman"/>
          <w:sz w:val="24"/>
          <w:szCs w:val="24"/>
          <w:vertAlign w:val="subscript"/>
          <w:lang w:val="en-US"/>
        </w:rPr>
        <w:t>o</w:t>
      </w:r>
      <w:r w:rsidRPr="00B322FF">
        <w:rPr>
          <w:rFonts w:ascii="Times New Roman" w:hAnsi="Times New Roman" w:cs="Times New Roman"/>
          <w:sz w:val="24"/>
          <w:szCs w:val="24"/>
        </w:rPr>
        <w:t>), либо при сохранении старой цены Р</w:t>
      </w:r>
      <w:r w:rsidRPr="00B322FF">
        <w:rPr>
          <w:rFonts w:ascii="Times New Roman" w:hAnsi="Times New Roman" w:cs="Times New Roman"/>
          <w:sz w:val="24"/>
          <w:szCs w:val="24"/>
          <w:vertAlign w:val="subscript"/>
        </w:rPr>
        <w:t xml:space="preserve">о </w:t>
      </w:r>
      <w:r w:rsidRPr="00B322FF">
        <w:rPr>
          <w:rFonts w:ascii="Times New Roman" w:hAnsi="Times New Roman" w:cs="Times New Roman"/>
          <w:sz w:val="24"/>
          <w:szCs w:val="24"/>
        </w:rPr>
        <w:t>реализовывать больше продукции (</w:t>
      </w:r>
      <w:r w:rsidRPr="00B322FF">
        <w:rPr>
          <w:rFonts w:ascii="Times New Roman" w:hAnsi="Times New Roman" w:cs="Times New Roman"/>
          <w:sz w:val="24"/>
          <w:szCs w:val="24"/>
          <w:lang w:val="en-US"/>
        </w:rPr>
        <w:t>Q</w:t>
      </w:r>
      <w:r w:rsidRPr="00B322FF">
        <w:rPr>
          <w:rFonts w:ascii="Times New Roman" w:hAnsi="Times New Roman" w:cs="Times New Roman"/>
          <w:sz w:val="24"/>
          <w:szCs w:val="24"/>
          <w:vertAlign w:val="subscript"/>
          <w:lang w:val="en-US"/>
        </w:rPr>
        <w:t>B</w:t>
      </w:r>
      <w:r w:rsidRPr="00B322FF">
        <w:rPr>
          <w:rFonts w:ascii="Times New Roman" w:hAnsi="Times New Roman" w:cs="Times New Roman"/>
          <w:sz w:val="24"/>
          <w:szCs w:val="24"/>
          <w:vertAlign w:val="subscript"/>
        </w:rPr>
        <w:t xml:space="preserve"> </w:t>
      </w:r>
      <w:r w:rsidRPr="00B322FF">
        <w:rPr>
          <w:rFonts w:ascii="Times New Roman" w:hAnsi="Times New Roman" w:cs="Times New Roman"/>
          <w:sz w:val="24"/>
          <w:szCs w:val="24"/>
        </w:rPr>
        <w:t xml:space="preserve">&gt; </w:t>
      </w:r>
      <w:r w:rsidRPr="00B322FF">
        <w:rPr>
          <w:rFonts w:ascii="Times New Roman" w:hAnsi="Times New Roman" w:cs="Times New Roman"/>
          <w:sz w:val="24"/>
          <w:szCs w:val="24"/>
          <w:lang w:val="en-US"/>
        </w:rPr>
        <w:t>Q</w:t>
      </w:r>
      <w:r w:rsidRPr="00B322FF">
        <w:rPr>
          <w:rFonts w:ascii="Times New Roman" w:hAnsi="Times New Roman" w:cs="Times New Roman"/>
          <w:sz w:val="24"/>
          <w:szCs w:val="24"/>
          <w:vertAlign w:val="subscript"/>
        </w:rPr>
        <w:t xml:space="preserve">0 </w:t>
      </w:r>
      <w:r w:rsidRPr="00B322FF">
        <w:rPr>
          <w:rFonts w:ascii="Times New Roman" w:hAnsi="Times New Roman" w:cs="Times New Roman"/>
          <w:sz w:val="24"/>
          <w:szCs w:val="24"/>
        </w:rPr>
        <w:t xml:space="preserve">). На практике существует какой-то смешанный вариант. Ориентируясь на пересечение кривых МС и </w:t>
      </w:r>
      <w:r w:rsidRPr="00B322FF">
        <w:rPr>
          <w:rFonts w:ascii="Times New Roman" w:hAnsi="Times New Roman" w:cs="Times New Roman"/>
          <w:sz w:val="24"/>
          <w:szCs w:val="24"/>
          <w:lang w:val="en-US"/>
        </w:rPr>
        <w:t>MR</w:t>
      </w:r>
      <w:r w:rsidRPr="00B322FF">
        <w:rPr>
          <w:rFonts w:ascii="Times New Roman" w:hAnsi="Times New Roman" w:cs="Times New Roman"/>
          <w:sz w:val="24"/>
          <w:szCs w:val="24"/>
          <w:vertAlign w:val="subscript"/>
          <w:lang w:val="en-US"/>
        </w:rPr>
        <w:t>ad</w:t>
      </w:r>
      <w:r w:rsidRPr="00B322FF">
        <w:rPr>
          <w:rFonts w:ascii="Times New Roman" w:hAnsi="Times New Roman" w:cs="Times New Roman"/>
          <w:sz w:val="24"/>
          <w:szCs w:val="24"/>
        </w:rPr>
        <w:t xml:space="preserve"> , подсчитанных с учетом рекламы, фирма несколько повышает цены, одновременно увеличивая объём продаж. Этот вариант изображен на графике точкой С и соответствующими ей уровнями цен Р</w:t>
      </w:r>
      <w:r w:rsidRPr="00B322FF">
        <w:rPr>
          <w:rFonts w:ascii="Times New Roman" w:hAnsi="Times New Roman" w:cs="Times New Roman"/>
          <w:sz w:val="24"/>
          <w:szCs w:val="24"/>
          <w:vertAlign w:val="subscript"/>
        </w:rPr>
        <w:t xml:space="preserve">с </w:t>
      </w:r>
      <w:r w:rsidRPr="00B322FF">
        <w:rPr>
          <w:rFonts w:ascii="Times New Roman" w:hAnsi="Times New Roman" w:cs="Times New Roman"/>
          <w:sz w:val="24"/>
          <w:szCs w:val="24"/>
        </w:rPr>
        <w:t xml:space="preserve">и продаж </w:t>
      </w:r>
      <w:r w:rsidRPr="00B322FF">
        <w:rPr>
          <w:rFonts w:ascii="Times New Roman" w:hAnsi="Times New Roman" w:cs="Times New Roman"/>
          <w:sz w:val="24"/>
          <w:szCs w:val="24"/>
          <w:lang w:val="en-US"/>
        </w:rPr>
        <w:t>Q</w:t>
      </w:r>
      <w:r w:rsidRPr="00B322FF">
        <w:rPr>
          <w:rFonts w:ascii="Times New Roman" w:hAnsi="Times New Roman" w:cs="Times New Roman"/>
          <w:sz w:val="24"/>
          <w:szCs w:val="24"/>
          <w:vertAlign w:val="subscript"/>
          <w:lang w:val="en-US"/>
        </w:rPr>
        <w:t>c</w:t>
      </w:r>
      <w:r w:rsidRPr="00B322FF">
        <w:rPr>
          <w:rFonts w:ascii="Times New Roman" w:hAnsi="Times New Roman" w:cs="Times New Roman"/>
          <w:sz w:val="24"/>
          <w:szCs w:val="24"/>
          <w:vertAlign w:val="subscript"/>
        </w:rPr>
        <w:t xml:space="preserve">. </w:t>
      </w:r>
      <w:r w:rsidRPr="00B322FF">
        <w:rPr>
          <w:rFonts w:ascii="Times New Roman" w:hAnsi="Times New Roman" w:cs="Times New Roman"/>
          <w:sz w:val="24"/>
          <w:szCs w:val="24"/>
        </w:rPr>
        <w:t>Обратим внимание на то, что если с помощью рекламы удаётся существенно увеличить размеры продаж, то она обычно вызывает и снижение издержек.</w:t>
      </w:r>
    </w:p>
    <w:p w:rsidR="0024339B" w:rsidRPr="00183EEB" w:rsidRDefault="0024339B" w:rsidP="00B322FF">
      <w:pPr>
        <w:spacing w:after="0"/>
        <w:jc w:val="both"/>
        <w:rPr>
          <w:rFonts w:ascii="Times New Roman" w:hAnsi="Times New Roman" w:cs="Times New Roman"/>
          <w:sz w:val="24"/>
          <w:szCs w:val="24"/>
          <w:highlight w:val="red"/>
        </w:rPr>
      </w:pPr>
    </w:p>
    <w:p w:rsidR="00726771" w:rsidRPr="00183EEB" w:rsidRDefault="00726771"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41. </w:t>
      </w:r>
      <w:r w:rsidR="000C464E" w:rsidRPr="00183EEB">
        <w:rPr>
          <w:rFonts w:ascii="Times New Roman" w:hAnsi="Times New Roman" w:cs="Times New Roman"/>
          <w:b/>
          <w:color w:val="FF0000"/>
          <w:sz w:val="24"/>
          <w:szCs w:val="24"/>
        </w:rPr>
        <w:t>Характеристика картеле</w:t>
      </w:r>
      <w:r w:rsidR="00540740" w:rsidRPr="00183EEB">
        <w:rPr>
          <w:rFonts w:ascii="Times New Roman" w:hAnsi="Times New Roman" w:cs="Times New Roman"/>
          <w:b/>
          <w:color w:val="FF0000"/>
          <w:sz w:val="24"/>
          <w:szCs w:val="24"/>
        </w:rPr>
        <w:t xml:space="preserve"> </w:t>
      </w:r>
      <w:r w:rsidR="000C464E" w:rsidRPr="00183EEB">
        <w:rPr>
          <w:rFonts w:ascii="Times New Roman" w:hAnsi="Times New Roman" w:cs="Times New Roman"/>
          <w:b/>
          <w:color w:val="FF0000"/>
          <w:sz w:val="24"/>
          <w:szCs w:val="24"/>
        </w:rPr>
        <w:t>подобной структуры рынка. Формы ценового лидерства</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Картелеподобная стр-ра рынка (игра по правилам) – Ф сознательно делают свое поведение понятным и предсказуемым для конкурентов, подчиняются неписаным правилам. Это позволяет им приблизиться к равновесию Курно → получать олигополистич прибыль.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w:t>
      </w:r>
      <w:r w:rsidRPr="00183EEB">
        <w:rPr>
          <w:rFonts w:ascii="Times New Roman" w:hAnsi="Times New Roman" w:cs="Times New Roman"/>
          <w:sz w:val="24"/>
          <w:szCs w:val="24"/>
          <w:lang w:val="en-US"/>
        </w:rPr>
        <w:t>S</w:t>
      </w:r>
      <w:r w:rsidRPr="00183EEB">
        <w:rPr>
          <w:rFonts w:ascii="Times New Roman" w:hAnsi="Times New Roman" w:cs="Times New Roman"/>
          <w:sz w:val="24"/>
          <w:szCs w:val="24"/>
        </w:rPr>
        <w:t xml:space="preserve">.является наиболее распространенной формой олигоп в соврем Э.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 КрПСР– своеобразн компромисс м/д нескоординир олигоп и прямым сговором.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Варианты КрПСР  (ФОРМЫ ЦЕНОВОГО ЛИДЕРСТВА??)</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Модель ценового лидерства</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 «издержки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 блокирующего ценообраз-я</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Фокальные точки</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anchor distT="0" distB="0" distL="114300" distR="114300" simplePos="0" relativeHeight="251688960" behindDoc="1" locked="0" layoutInCell="1" allowOverlap="1">
            <wp:simplePos x="0" y="0"/>
            <wp:positionH relativeFrom="column">
              <wp:posOffset>152400</wp:posOffset>
            </wp:positionH>
            <wp:positionV relativeFrom="paragraph">
              <wp:posOffset>561340</wp:posOffset>
            </wp:positionV>
            <wp:extent cx="3228975" cy="2686050"/>
            <wp:effectExtent l="19050" t="0" r="9525" b="0"/>
            <wp:wrapSquare wrapText="bothSides"/>
            <wp:docPr id="63" name="Рисунок 11" descr="Безымянный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6.png"/>
                    <pic:cNvPicPr/>
                  </pic:nvPicPr>
                  <pic:blipFill>
                    <a:blip r:embed="rId85" cstate="print"/>
                    <a:srcRect l="3400" t="5556" r="19934" b="6172"/>
                    <a:stretch>
                      <a:fillRect/>
                    </a:stretch>
                  </pic:blipFill>
                  <pic:spPr>
                    <a:xfrm>
                      <a:off x="0" y="0"/>
                      <a:ext cx="3228975" cy="2686050"/>
                    </a:xfrm>
                    <a:prstGeom prst="rect">
                      <a:avLst/>
                    </a:prstGeom>
                  </pic:spPr>
                </pic:pic>
              </a:graphicData>
            </a:graphic>
          </wp:anchor>
        </w:drawing>
      </w:r>
      <w:r w:rsidRPr="00183EEB">
        <w:rPr>
          <w:rFonts w:ascii="Times New Roman" w:hAnsi="Times New Roman" w:cs="Times New Roman"/>
          <w:sz w:val="24"/>
          <w:szCs w:val="24"/>
        </w:rPr>
        <w:t xml:space="preserve">Модель ценового лидерства – цена, макс-щая прибыль ценового лидера, явл-ся фактором, задающим условия произ-ва всем остальным Ф отрасли. Лидер(самая крупная/эффективная Ф) уст. </w:t>
      </w:r>
      <w:r w:rsidRPr="00183EEB">
        <w:rPr>
          <w:rFonts w:ascii="Times New Roman" w:hAnsi="Times New Roman" w:cs="Times New Roman"/>
          <w:sz w:val="24"/>
          <w:szCs w:val="24"/>
        </w:rPr>
        <w:lastRenderedPageBreak/>
        <w:t xml:space="preserve">рыночную цену, а более мелкие(последователи) принимают ее.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  - ,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L</w:t>
      </w:r>
      <w:r w:rsidRPr="00183EEB">
        <w:rPr>
          <w:rFonts w:ascii="Times New Roman" w:hAnsi="Times New Roman" w:cs="Times New Roman"/>
          <w:sz w:val="24"/>
          <w:szCs w:val="24"/>
        </w:rPr>
        <w:t xml:space="preserve">) –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Лидер опред свою крив спроса как разность м/д отраслевым и предложением конкурентов. Новая цена Р* принимается последователями, в рез-те кривая спроса отрасли меняется. Предложение каждой отдельн Ф зависит от ее предельных издержек.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ЛИДЕР ориентирован на получ-е долгосрочной π, агрессивно реагир на вызовы конкурентов (по цене и доле рынка).</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ПОСЛЕДОВАТЕЛИ избегают прямых конфликтов с Л, стараются использ доступные меры противодействия (инновации), на кот Л ответить не сможет.</w:t>
      </w:r>
    </w:p>
    <w:p w:rsidR="00656212" w:rsidRPr="00183EEB" w:rsidRDefault="00656212" w:rsidP="00183EEB">
      <w:pPr>
        <w:spacing w:after="0"/>
        <w:jc w:val="both"/>
        <w:rPr>
          <w:rFonts w:ascii="Times New Roman" w:hAnsi="Times New Roman" w:cs="Times New Roman"/>
          <w:sz w:val="24"/>
          <w:szCs w:val="24"/>
        </w:rPr>
      </w:pP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Модель блокирующего ценообразования – олигополисты, стремясь к закреплению позиций, координируют уровень цен с целью недопуска на рынок «новичков».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anchor distT="0" distB="0" distL="114300" distR="114300" simplePos="0" relativeHeight="251689984" behindDoc="1" locked="0" layoutInCell="1" allowOverlap="1">
            <wp:simplePos x="0" y="0"/>
            <wp:positionH relativeFrom="column">
              <wp:posOffset>-114300</wp:posOffset>
            </wp:positionH>
            <wp:positionV relativeFrom="paragraph">
              <wp:posOffset>27940</wp:posOffset>
            </wp:positionV>
            <wp:extent cx="2638425" cy="2114550"/>
            <wp:effectExtent l="19050" t="0" r="9525" b="0"/>
            <wp:wrapTight wrapText="bothSides">
              <wp:wrapPolygon edited="0">
                <wp:start x="-156" y="0"/>
                <wp:lineTo x="-156" y="21405"/>
                <wp:lineTo x="21678" y="21405"/>
                <wp:lineTo x="21678" y="0"/>
                <wp:lineTo x="-156" y="0"/>
              </wp:wrapPolygon>
            </wp:wrapTight>
            <wp:docPr id="96" name="Рисунок 10" descr="Безымянный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5.png"/>
                    <pic:cNvPicPr/>
                  </pic:nvPicPr>
                  <pic:blipFill>
                    <a:blip r:embed="rId86" cstate="print"/>
                    <a:srcRect t="8850" r="22756" b="5752"/>
                    <a:stretch>
                      <a:fillRect/>
                    </a:stretch>
                  </pic:blipFill>
                  <pic:spPr>
                    <a:xfrm>
                      <a:off x="0" y="0"/>
                      <a:ext cx="2638425" cy="2114550"/>
                    </a:xfrm>
                    <a:prstGeom prst="rect">
                      <a:avLst/>
                    </a:prstGeom>
                  </pic:spPr>
                </pic:pic>
              </a:graphicData>
            </a:graphic>
          </wp:anchor>
        </w:drawing>
      </w:r>
      <w:r w:rsidRPr="00183EEB">
        <w:rPr>
          <w:rFonts w:ascii="Times New Roman" w:hAnsi="Times New Roman" w:cs="Times New Roman"/>
          <w:sz w:val="24"/>
          <w:szCs w:val="24"/>
        </w:rPr>
        <w:t xml:space="preserve">Могут искусственно повысить барьеры входа, понизив рыночные цены до уровня миним.долгосрочн издержек или даже ниже.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Модель исп-ся для вытеснения конкурентов из отрасли. Убытки от низкой цены компенсируются олигополистич прибылями в долгосрочном периоде.  </w:t>
      </w:r>
    </w:p>
    <w:p w:rsidR="00656212" w:rsidRPr="00183EEB" w:rsidRDefault="00656212" w:rsidP="00183EEB">
      <w:pPr>
        <w:spacing w:after="0"/>
        <w:jc w:val="both"/>
        <w:rPr>
          <w:rFonts w:ascii="Times New Roman" w:hAnsi="Times New Roman" w:cs="Times New Roman"/>
          <w:sz w:val="24"/>
          <w:szCs w:val="24"/>
        </w:rPr>
      </w:pP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Модель «издержки +» - цена продукции складывается из величины средних издержек + некотор нормативной прибыли(% от уровня средних издержек)</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w:t>
      </w:r>
      <w:r w:rsidRPr="00183EEB">
        <w:rPr>
          <w:rFonts w:ascii="Times New Roman" w:hAnsi="Times New Roman" w:cs="Times New Roman"/>
          <w:sz w:val="24"/>
          <w:szCs w:val="24"/>
          <w:lang w:val="en-US"/>
        </w:rPr>
        <w:t>ATC</w:t>
      </w:r>
      <w:r w:rsidRPr="00183EEB">
        <w:rPr>
          <w:rFonts w:ascii="Times New Roman" w:hAnsi="Times New Roman" w:cs="Times New Roman"/>
          <w:sz w:val="24"/>
          <w:szCs w:val="24"/>
        </w:rPr>
        <w:t xml:space="preserve"> + </w:t>
      </w:r>
      <w:r w:rsidRPr="00183EEB">
        <w:rPr>
          <w:rFonts w:ascii="Times New Roman" w:hAnsi="Times New Roman" w:cs="Times New Roman"/>
          <w:sz w:val="24"/>
          <w:szCs w:val="24"/>
          <w:lang w:val="en-US"/>
        </w:rPr>
        <w:t>ATC</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k</w:t>
      </w:r>
      <w:r w:rsidRPr="00183EEB">
        <w:rPr>
          <w:rFonts w:ascii="Times New Roman" w:hAnsi="Times New Roman" w:cs="Times New Roman"/>
          <w:sz w:val="24"/>
          <w:szCs w:val="24"/>
        </w:rPr>
        <w:t xml:space="preserve">, где </w:t>
      </w:r>
      <w:r w:rsidRPr="00183EEB">
        <w:rPr>
          <w:rFonts w:ascii="Times New Roman" w:hAnsi="Times New Roman" w:cs="Times New Roman"/>
          <w:sz w:val="24"/>
          <w:szCs w:val="24"/>
          <w:lang w:val="en-US"/>
        </w:rPr>
        <w:t>k</w:t>
      </w:r>
      <w:r w:rsidRPr="00183EEB">
        <w:rPr>
          <w:rFonts w:ascii="Times New Roman" w:hAnsi="Times New Roman" w:cs="Times New Roman"/>
          <w:sz w:val="24"/>
          <w:szCs w:val="24"/>
        </w:rPr>
        <w:t xml:space="preserve"> – % надбавки</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Т.к наиб. удельный вес в АТС заним AVC, то Р= AVC+ AVC* </w:t>
      </w:r>
      <w:r w:rsidRPr="00183EEB">
        <w:rPr>
          <w:rFonts w:ascii="Times New Roman" w:hAnsi="Times New Roman" w:cs="Times New Roman"/>
          <w:sz w:val="24"/>
          <w:szCs w:val="24"/>
          <w:lang w:val="en-US"/>
        </w:rPr>
        <w:t>k</w:t>
      </w:r>
      <w:r w:rsidRPr="00183EEB">
        <w:rPr>
          <w:rFonts w:ascii="Times New Roman" w:hAnsi="Times New Roman" w:cs="Times New Roman"/>
          <w:sz w:val="24"/>
          <w:szCs w:val="24"/>
        </w:rPr>
        <w:t xml:space="preserve"> ИЛИ Р= AVC + </w:t>
      </w:r>
      <w:r w:rsidRPr="00183EEB">
        <w:rPr>
          <w:rFonts w:ascii="Times New Roman" w:hAnsi="Times New Roman" w:cs="Times New Roman"/>
          <w:sz w:val="24"/>
          <w:szCs w:val="24"/>
          <w:lang w:val="en-US"/>
        </w:rPr>
        <w:t>AFC</w:t>
      </w:r>
      <w:r w:rsidRPr="00183EEB">
        <w:rPr>
          <w:rFonts w:ascii="Times New Roman" w:hAnsi="Times New Roman" w:cs="Times New Roman"/>
          <w:sz w:val="24"/>
          <w:szCs w:val="24"/>
        </w:rPr>
        <w:t xml:space="preserve"> + π, отсюда </w:t>
      </w:r>
      <w:r w:rsidRPr="00183EEB">
        <w:rPr>
          <w:rFonts w:ascii="Times New Roman" w:hAnsi="Times New Roman" w:cs="Times New Roman"/>
          <w:sz w:val="24"/>
          <w:szCs w:val="24"/>
          <w:lang w:val="en-US"/>
        </w:rPr>
        <w:t>k</w:t>
      </w:r>
      <w:r w:rsidRPr="00183EEB">
        <w:rPr>
          <w:rFonts w:ascii="Times New Roman" w:hAnsi="Times New Roman" w:cs="Times New Roman"/>
          <w:sz w:val="24"/>
          <w:szCs w:val="24"/>
        </w:rPr>
        <w:t>= (</w:t>
      </w:r>
      <w:r w:rsidRPr="00183EEB">
        <w:rPr>
          <w:rFonts w:ascii="Times New Roman" w:hAnsi="Times New Roman" w:cs="Times New Roman"/>
          <w:sz w:val="24"/>
          <w:szCs w:val="24"/>
          <w:lang w:val="en-US"/>
        </w:rPr>
        <w:t>AFC</w:t>
      </w:r>
      <w:r w:rsidRPr="00183EEB">
        <w:rPr>
          <w:rFonts w:ascii="Times New Roman" w:hAnsi="Times New Roman" w:cs="Times New Roman"/>
          <w:sz w:val="24"/>
          <w:szCs w:val="24"/>
        </w:rPr>
        <w:t xml:space="preserve"> + π)/(AVC).  Т.е прямая зависимость величины </w:t>
      </w:r>
      <w:r w:rsidRPr="00183EEB">
        <w:rPr>
          <w:rFonts w:ascii="Times New Roman" w:hAnsi="Times New Roman" w:cs="Times New Roman"/>
          <w:sz w:val="24"/>
          <w:szCs w:val="24"/>
          <w:lang w:val="en-US"/>
        </w:rPr>
        <w:t>k</w:t>
      </w:r>
      <w:r w:rsidRPr="00183EEB">
        <w:rPr>
          <w:rFonts w:ascii="Times New Roman" w:hAnsi="Times New Roman" w:cs="Times New Roman"/>
          <w:sz w:val="24"/>
          <w:szCs w:val="24"/>
        </w:rPr>
        <w:t xml:space="preserve"> от размера планируемой прибыли на единицу продукции. </w:t>
      </w:r>
    </w:p>
    <w:p w:rsidR="00656212" w:rsidRPr="00183EEB" w:rsidRDefault="00656212" w:rsidP="00183EEB">
      <w:pPr>
        <w:spacing w:after="0"/>
        <w:jc w:val="both"/>
        <w:rPr>
          <w:rFonts w:ascii="Times New Roman" w:hAnsi="Times New Roman" w:cs="Times New Roman"/>
          <w:sz w:val="24"/>
          <w:szCs w:val="24"/>
        </w:rPr>
      </w:pP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Фокальные точки – психологически значимые уровни рыночных параметров (цен, скидок, мин объемов поставки и тд).</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качестве ФТ использ-ся:</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Круглые цифры и их производные</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Исторически обусловенные/долго не меняющиеся показатели</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Цены, производн. от цен других, наиболее значимых товаров.</w:t>
      </w:r>
    </w:p>
    <w:p w:rsidR="00656212" w:rsidRPr="00183EEB" w:rsidRDefault="00656212"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highlight w:val="red"/>
        </w:rPr>
      </w:pPr>
      <w:r w:rsidRPr="00183EEB">
        <w:rPr>
          <w:rFonts w:ascii="Times New Roman" w:hAnsi="Times New Roman" w:cs="Times New Roman"/>
          <w:b/>
          <w:color w:val="FF0000"/>
          <w:sz w:val="24"/>
          <w:szCs w:val="24"/>
        </w:rPr>
        <w:t xml:space="preserve">42. </w:t>
      </w:r>
      <w:r w:rsidR="000C464E" w:rsidRPr="00183EEB">
        <w:rPr>
          <w:rFonts w:ascii="Times New Roman" w:hAnsi="Times New Roman" w:cs="Times New Roman"/>
          <w:b/>
          <w:color w:val="FF0000"/>
          <w:sz w:val="24"/>
          <w:szCs w:val="24"/>
        </w:rPr>
        <w:t>Чистая (абсолютная) земельная рента и причины ее образования</w:t>
      </w:r>
    </w:p>
    <w:p w:rsidR="0024339B" w:rsidRPr="00183EEB" w:rsidRDefault="0024339B" w:rsidP="00183EEB">
      <w:pPr>
        <w:spacing w:after="0"/>
        <w:ind w:firstLine="709"/>
        <w:jc w:val="both"/>
        <w:rPr>
          <w:rFonts w:ascii="Times New Roman" w:hAnsi="Times New Roman" w:cs="Times New Roman"/>
          <w:sz w:val="24"/>
          <w:szCs w:val="24"/>
        </w:rPr>
      </w:pPr>
      <w:r w:rsidRPr="00183EEB">
        <w:rPr>
          <w:rStyle w:val="a4"/>
          <w:rFonts w:ascii="Times New Roman" w:hAnsi="Times New Roman" w:cs="Times New Roman"/>
          <w:color w:val="000000"/>
          <w:sz w:val="24"/>
          <w:szCs w:val="24"/>
        </w:rPr>
        <w:t>Абсолютная рента</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 xml:space="preserve">— часть прибавочной стоимости, присваиваемая землевладельцами в силу монополии частной собственности на землю. </w:t>
      </w:r>
    </w:p>
    <w:p w:rsidR="0024339B" w:rsidRPr="00183EEB" w:rsidRDefault="0024339B" w:rsidP="00183EEB">
      <w:pPr>
        <w:spacing w:after="0"/>
        <w:ind w:firstLine="709"/>
        <w:jc w:val="both"/>
        <w:rPr>
          <w:rFonts w:ascii="Times New Roman" w:hAnsi="Times New Roman" w:cs="Times New Roman"/>
          <w:sz w:val="24"/>
          <w:szCs w:val="24"/>
        </w:rPr>
      </w:pPr>
      <w:r w:rsidRPr="00183EEB">
        <w:rPr>
          <w:rFonts w:ascii="Times New Roman" w:hAnsi="Times New Roman" w:cs="Times New Roman"/>
          <w:b/>
          <w:sz w:val="24"/>
          <w:szCs w:val="24"/>
        </w:rPr>
        <w:t>Источник абсолютной ренты</w:t>
      </w:r>
      <w:r w:rsidRPr="00183EEB">
        <w:rPr>
          <w:rFonts w:ascii="Times New Roman" w:hAnsi="Times New Roman" w:cs="Times New Roman"/>
          <w:sz w:val="24"/>
          <w:szCs w:val="24"/>
        </w:rPr>
        <w:t xml:space="preserve"> — излишек прибавочной стоимости над средней прибылью, образующийся в сельском хозяйстве из-за более низкого органического состава</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капитала. Крупная частная собственность на землю затрудняет перелив капиталов из промышленности в сельское хозяйство, препятствует</w:t>
      </w:r>
      <w:r w:rsidRPr="00183EEB">
        <w:rPr>
          <w:rStyle w:val="apple-converted-space"/>
          <w:rFonts w:ascii="Times New Roman" w:hAnsi="Times New Roman" w:cs="Times New Roman"/>
          <w:color w:val="000000"/>
          <w:sz w:val="24"/>
          <w:szCs w:val="24"/>
        </w:rPr>
        <w:t> </w:t>
      </w:r>
      <w:r w:rsidRPr="00183EEB">
        <w:rPr>
          <w:rStyle w:val="a5"/>
          <w:rFonts w:ascii="Times New Roman" w:hAnsi="Times New Roman" w:cs="Times New Roman"/>
          <w:color w:val="000000"/>
          <w:sz w:val="24"/>
          <w:szCs w:val="24"/>
        </w:rPr>
        <w:t>межотраслевой конкуренции</w:t>
      </w:r>
      <w:r w:rsidRPr="00183EEB">
        <w:rPr>
          <w:rFonts w:ascii="Times New Roman" w:hAnsi="Times New Roman" w:cs="Times New Roman"/>
          <w:sz w:val="24"/>
          <w:szCs w:val="24"/>
        </w:rPr>
        <w:t>, уравнению нормы</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прибыли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земледельческого капитала с общей</w:t>
      </w:r>
      <w:r w:rsidRPr="00183EEB">
        <w:rPr>
          <w:rStyle w:val="apple-converted-space"/>
          <w:rFonts w:ascii="Times New Roman" w:hAnsi="Times New Roman" w:cs="Times New Roman"/>
          <w:color w:val="000000"/>
          <w:sz w:val="24"/>
          <w:szCs w:val="24"/>
        </w:rPr>
        <w:t> </w:t>
      </w:r>
      <w:r w:rsidRPr="00183EEB">
        <w:rPr>
          <w:rStyle w:val="a5"/>
          <w:rFonts w:ascii="Times New Roman" w:hAnsi="Times New Roman" w:cs="Times New Roman"/>
          <w:color w:val="000000"/>
          <w:sz w:val="24"/>
          <w:szCs w:val="24"/>
        </w:rPr>
        <w:t>нормой прибыли</w:t>
      </w:r>
      <w:r w:rsidRPr="00183EEB">
        <w:rPr>
          <w:rFonts w:ascii="Times New Roman" w:hAnsi="Times New Roman" w:cs="Times New Roman"/>
          <w:sz w:val="24"/>
          <w:szCs w:val="24"/>
        </w:rPr>
        <w:t>. Поэтому продукты земледелия продаются по ценам, соответствующим стоимости той продукции, которая определяется условиями производства на худших участках земли, т. е. выше общей</w:t>
      </w:r>
      <w:r w:rsidRPr="00183EEB">
        <w:rPr>
          <w:rStyle w:val="apple-converted-space"/>
          <w:rFonts w:ascii="Times New Roman" w:hAnsi="Times New Roman" w:cs="Times New Roman"/>
          <w:color w:val="000000"/>
          <w:sz w:val="24"/>
          <w:szCs w:val="24"/>
        </w:rPr>
        <w:t> </w:t>
      </w:r>
      <w:r w:rsidRPr="00183EEB">
        <w:rPr>
          <w:rStyle w:val="a5"/>
          <w:rFonts w:ascii="Times New Roman" w:hAnsi="Times New Roman" w:cs="Times New Roman"/>
          <w:color w:val="000000"/>
          <w:sz w:val="24"/>
          <w:szCs w:val="24"/>
        </w:rPr>
        <w:t>цены производства</w:t>
      </w:r>
      <w:r w:rsidRPr="00183EEB">
        <w:rPr>
          <w:rFonts w:ascii="Times New Roman" w:hAnsi="Times New Roman" w:cs="Times New Roman"/>
          <w:sz w:val="24"/>
          <w:szCs w:val="24"/>
        </w:rPr>
        <w:t>. Разницу между стоимостью и ценой производства, т. е. добавочную прибыль, капиталисты-предприниматели отдают в форме абсолютной ренты владельцам земли в качестве платы за пользование землёй.</w:t>
      </w:r>
    </w:p>
    <w:p w:rsidR="0024339B" w:rsidRPr="00183EEB" w:rsidRDefault="0024339B" w:rsidP="00183EEB">
      <w:pPr>
        <w:spacing w:after="0"/>
        <w:ind w:firstLine="709"/>
        <w:jc w:val="both"/>
        <w:rPr>
          <w:rFonts w:ascii="Times New Roman" w:hAnsi="Times New Roman" w:cs="Times New Roman"/>
          <w:sz w:val="24"/>
          <w:szCs w:val="24"/>
        </w:rPr>
      </w:pPr>
      <w:r w:rsidRPr="00183EEB">
        <w:rPr>
          <w:rFonts w:ascii="Times New Roman" w:hAnsi="Times New Roman" w:cs="Times New Roman"/>
          <w:b/>
          <w:sz w:val="24"/>
          <w:szCs w:val="24"/>
        </w:rPr>
        <w:lastRenderedPageBreak/>
        <w:t>Причиной образования абсолютной ренты</w:t>
      </w:r>
      <w:r w:rsidRPr="00183EEB">
        <w:rPr>
          <w:rFonts w:ascii="Times New Roman" w:hAnsi="Times New Roman" w:cs="Times New Roman"/>
          <w:sz w:val="24"/>
          <w:szCs w:val="24"/>
        </w:rPr>
        <w:t xml:space="preserve"> является монополия частной собственности на землю, а создаётся она прибавочным трудом наёмных сельскохозяйственных рабочих. Выражает абсолютная рента отношения эксплуатации сельскохозяйственных рабочих капиталистическими предпринимателями и земельными собственниками. В отличие от</w:t>
      </w:r>
      <w:r w:rsidRPr="00183EEB">
        <w:rPr>
          <w:rStyle w:val="apple-converted-space"/>
          <w:rFonts w:ascii="Times New Roman" w:hAnsi="Times New Roman" w:cs="Times New Roman"/>
          <w:color w:val="000000"/>
          <w:sz w:val="24"/>
          <w:szCs w:val="24"/>
        </w:rPr>
        <w:t> </w:t>
      </w:r>
      <w:r w:rsidRPr="00183EEB">
        <w:rPr>
          <w:rStyle w:val="a5"/>
          <w:rFonts w:ascii="Times New Roman" w:hAnsi="Times New Roman" w:cs="Times New Roman"/>
          <w:color w:val="000000"/>
          <w:sz w:val="24"/>
          <w:szCs w:val="24"/>
        </w:rPr>
        <w:t>дифференциальной ренты</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 капитализме абсолютная рента получается со всех земель, независимо от различий в плодородии и местоположении отдельных участков и производительности добавочных вложений капитала в один и тот же земельный участок. Она представляет собой своеобразную дань, которой крупные землевладельцы облагают все общество, пользуясь монополией частной собственности на землю. Трудящиеся крестьяне — владельцы земли, как правило, не получают абсолютную ренту, так как уровень издержек производства сельскохозяйственных продуктов в их хозяйствах значительно выше общественно нормального уровня. Абсолютная рента, удорожая предметы питания, ухудшает материальное положение трудящихся. Она является причиной противоречий между капиталистами-арендаторами и крупными землевладельцами. Национализация земли уничтожает монополию частной собственности на землю и неразрывно связанную с ней абсолютную ренту.</w:t>
      </w:r>
    </w:p>
    <w:p w:rsidR="0024339B" w:rsidRPr="00183EEB" w:rsidRDefault="0024339B" w:rsidP="00183EEB">
      <w:pPr>
        <w:pStyle w:val="HTML"/>
        <w:shd w:val="clear" w:color="auto" w:fill="FFFFFF"/>
        <w:spacing w:line="276" w:lineRule="auto"/>
        <w:ind w:firstLine="709"/>
        <w:jc w:val="both"/>
      </w:pPr>
      <w:r w:rsidRPr="00183EEB">
        <w:rPr>
          <w:b/>
          <w:bCs/>
          <w:i w:val="0"/>
          <w:iCs w:val="0"/>
        </w:rPr>
        <w:t>Основные предпосылки теории абсолютной ренты:</w:t>
      </w:r>
    </w:p>
    <w:p w:rsidR="0024339B" w:rsidRPr="00183EEB" w:rsidRDefault="0024339B" w:rsidP="00183EEB">
      <w:pPr>
        <w:pStyle w:val="HTML"/>
        <w:shd w:val="clear" w:color="auto" w:fill="FFFFFF"/>
        <w:spacing w:line="276" w:lineRule="auto"/>
        <w:ind w:left="720" w:hanging="360"/>
        <w:jc w:val="both"/>
      </w:pPr>
      <w:r w:rsidRPr="00183EEB">
        <w:t>1.</w:t>
      </w:r>
      <w:r w:rsidRPr="00183EEB">
        <w:rPr>
          <w:i w:val="0"/>
          <w:iCs w:val="0"/>
        </w:rPr>
        <w:t>     </w:t>
      </w:r>
      <w:r w:rsidRPr="00183EEB">
        <w:rPr>
          <w:rStyle w:val="apple-converted-space"/>
          <w:i w:val="0"/>
          <w:iCs w:val="0"/>
        </w:rPr>
        <w:t> </w:t>
      </w:r>
      <w:r w:rsidRPr="00183EEB">
        <w:rPr>
          <w:i w:val="0"/>
          <w:iCs w:val="0"/>
        </w:rPr>
        <w:t>отсутствие производства для собственных целей (полное подчинение сельскохозяйственного производства условиям рынка);</w:t>
      </w:r>
    </w:p>
    <w:p w:rsidR="0024339B" w:rsidRPr="00183EEB" w:rsidRDefault="0024339B" w:rsidP="00183EEB">
      <w:pPr>
        <w:pStyle w:val="HTML"/>
        <w:shd w:val="clear" w:color="auto" w:fill="FFFFFF"/>
        <w:spacing w:line="276" w:lineRule="auto"/>
        <w:ind w:left="720" w:hanging="360"/>
        <w:jc w:val="both"/>
      </w:pPr>
      <w:r w:rsidRPr="00183EEB">
        <w:t>2.</w:t>
      </w:r>
      <w:r w:rsidRPr="00183EEB">
        <w:rPr>
          <w:i w:val="0"/>
          <w:iCs w:val="0"/>
        </w:rPr>
        <w:t>     </w:t>
      </w:r>
      <w:r w:rsidRPr="00183EEB">
        <w:rPr>
          <w:rStyle w:val="apple-converted-space"/>
          <w:i w:val="0"/>
          <w:iCs w:val="0"/>
        </w:rPr>
        <w:t> </w:t>
      </w:r>
      <w:r w:rsidRPr="00183EEB">
        <w:rPr>
          <w:i w:val="0"/>
          <w:iCs w:val="0"/>
        </w:rPr>
        <w:t>производство основного продукта питания (например, Россия специализируется на ржи, Китай на производстве риса и т.п.);</w:t>
      </w:r>
    </w:p>
    <w:p w:rsidR="0024339B" w:rsidRPr="00183EEB" w:rsidRDefault="0024339B" w:rsidP="00183EEB">
      <w:pPr>
        <w:pStyle w:val="HTML"/>
        <w:shd w:val="clear" w:color="auto" w:fill="FFFFFF"/>
        <w:spacing w:line="276" w:lineRule="auto"/>
        <w:ind w:left="720" w:hanging="360"/>
        <w:jc w:val="both"/>
      </w:pPr>
      <w:r w:rsidRPr="00183EEB">
        <w:t>3.</w:t>
      </w:r>
      <w:r w:rsidRPr="00183EEB">
        <w:rPr>
          <w:i w:val="0"/>
          <w:iCs w:val="0"/>
        </w:rPr>
        <w:t>     </w:t>
      </w:r>
      <w:r w:rsidRPr="00183EEB">
        <w:rPr>
          <w:rStyle w:val="apple-converted-space"/>
          <w:i w:val="0"/>
          <w:iCs w:val="0"/>
        </w:rPr>
        <w:t> </w:t>
      </w:r>
      <w:r w:rsidRPr="00183EEB">
        <w:rPr>
          <w:i w:val="0"/>
          <w:iCs w:val="0"/>
        </w:rPr>
        <w:t>все земли арендуются (сдаются внаем) при условиях совершенной конкуренции;</w:t>
      </w:r>
    </w:p>
    <w:p w:rsidR="0024339B" w:rsidRPr="00183EEB" w:rsidRDefault="0024339B" w:rsidP="00183EEB">
      <w:pPr>
        <w:pStyle w:val="HTML"/>
        <w:shd w:val="clear" w:color="auto" w:fill="FFFFFF"/>
        <w:spacing w:line="276" w:lineRule="auto"/>
        <w:ind w:left="720" w:hanging="360"/>
        <w:jc w:val="both"/>
      </w:pPr>
      <w:r w:rsidRPr="00183EEB">
        <w:t>4.</w:t>
      </w:r>
      <w:r w:rsidRPr="00183EEB">
        <w:rPr>
          <w:i w:val="0"/>
          <w:iCs w:val="0"/>
        </w:rPr>
        <w:t>     </w:t>
      </w:r>
      <w:r w:rsidRPr="00183EEB">
        <w:rPr>
          <w:rStyle w:val="apple-converted-space"/>
          <w:i w:val="0"/>
          <w:iCs w:val="0"/>
        </w:rPr>
        <w:t> </w:t>
      </w:r>
      <w:r w:rsidRPr="00183EEB">
        <w:rPr>
          <w:i w:val="0"/>
          <w:iCs w:val="0"/>
        </w:rPr>
        <w:t>качество земельных участков не принимается во внимание.</w:t>
      </w:r>
    </w:p>
    <w:p w:rsidR="00726771" w:rsidRPr="00183EEB" w:rsidRDefault="0024339B" w:rsidP="00183EEB">
      <w:pPr>
        <w:spacing w:after="0"/>
        <w:jc w:val="both"/>
        <w:rPr>
          <w:rFonts w:ascii="Times New Roman" w:hAnsi="Times New Roman" w:cs="Times New Roman"/>
          <w:i/>
          <w:iCs/>
          <w:sz w:val="24"/>
          <w:szCs w:val="24"/>
        </w:rPr>
      </w:pPr>
      <w:r w:rsidRPr="00183EEB">
        <w:rPr>
          <w:rFonts w:ascii="Times New Roman" w:hAnsi="Times New Roman" w:cs="Times New Roman"/>
          <w:i/>
          <w:iCs/>
          <w:sz w:val="24"/>
          <w:szCs w:val="24"/>
        </w:rPr>
        <w:t>Предложение земли неэластично и представляет собой вертикальную линию. Совокупный спрос на землю представляет собой линию с отрицательным наклоном. Точка их пересечения определяет размер ренты: цены за аренду или приобретение земельного участка для потребителя (покупателя, арендатора) и доход землевладельца (продавца, арендодателя).</w:t>
      </w:r>
    </w:p>
    <w:p w:rsidR="0024339B" w:rsidRPr="00183EEB" w:rsidRDefault="0024339B"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43. </w:t>
      </w:r>
      <w:r w:rsidR="000C464E" w:rsidRPr="00183EEB">
        <w:rPr>
          <w:rFonts w:ascii="Times New Roman" w:hAnsi="Times New Roman" w:cs="Times New Roman"/>
          <w:b/>
          <w:color w:val="FF0000"/>
          <w:sz w:val="24"/>
          <w:szCs w:val="24"/>
        </w:rPr>
        <w:t>Реклама: функции, принципы, позитивные и негативные стороны.</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Реклама – </w:t>
      </w:r>
      <w:r w:rsidRPr="00183EEB">
        <w:rPr>
          <w:rFonts w:ascii="Times New Roman" w:hAnsi="Times New Roman" w:cs="Times New Roman"/>
          <w:bCs/>
          <w:iCs/>
          <w:sz w:val="24"/>
          <w:szCs w:val="24"/>
        </w:rPr>
        <w:t xml:space="preserve">любая оплаченная форма неличных представлений товаров и услуг, а также продвижение идей от имени известных спонсоров; </w:t>
      </w:r>
      <w:r w:rsidRPr="00183EEB">
        <w:rPr>
          <w:rFonts w:ascii="Times New Roman" w:hAnsi="Times New Roman" w:cs="Times New Roman"/>
          <w:sz w:val="24"/>
          <w:szCs w:val="24"/>
        </w:rPr>
        <w:t>самый типичный инструмент формирования выгодных для производителя субъективных мнений о товаре. Она играет большую роль в функционировании абсолютно всех типов рынка.</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Реклама имеет две основные функции:</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Информационную – состоит в том, чтобы донести до потенциального потребителя определенное сообщение о товаре</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Побудительную – состоит в том, чтобы подтолкнуть потенциального потребителя к приобретению товара.</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Чтобы выполнять свои функции, реклама должна удовлетворять нескольким общим принципам:</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Целенаправленность – реклама призвана направлять внимание потребителя на товар (большое значение имеет художественное оформление рекламного сообщения)</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Адресность – должна обращаться к тому, кто реально может стать покупателем определенного товара, к целевой группе (информационный акцент должен соответствовать системе ценностей потребителя). Нарушение этого принципа приводит к нерациональной трате бюджета и отталкиванию потенциального покупателя.</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Постоянство – не оказывает воздействия на человека сразу, поэтому в среднем должна повториться 7-10 раз, чтобы побудить его к покупке</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Формальная правдивость – содержит элементы преувеличения, но не должна содержать явной лжи или необоснованных фактических утверждений. </w:t>
      </w:r>
    </w:p>
    <w:p w:rsidR="00656212" w:rsidRPr="00183EEB" w:rsidRDefault="00656212" w:rsidP="00183EEB">
      <w:pPr>
        <w:spacing w:after="0"/>
        <w:jc w:val="both"/>
        <w:rPr>
          <w:rFonts w:ascii="Times New Roman" w:hAnsi="Times New Roman" w:cs="Times New Roman"/>
          <w:sz w:val="24"/>
          <w:szCs w:val="24"/>
        </w:rPr>
      </w:pP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ab/>
        <w:t>Влияние рекламы на экономику:</w:t>
      </w:r>
    </w:p>
    <w:p w:rsidR="00656212" w:rsidRPr="00183EEB" w:rsidRDefault="00656212" w:rsidP="00183EEB">
      <w:pPr>
        <w:spacing w:after="0"/>
        <w:jc w:val="both"/>
        <w:rPr>
          <w:rFonts w:ascii="Times New Roman" w:hAnsi="Times New Roman" w:cs="Times New Roman"/>
          <w:sz w:val="24"/>
          <w:szCs w:val="24"/>
        </w:rPr>
      </w:pP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Позитивные стороны рекламы</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Информирование покупателя и выявление его потребностей (так как потребитель не всегда серьезно относятся к оптимальному подбору товаров, реклама, информируя преимущества и возможности каждого товара, делает выбор более рациональным, а значит повышает эффективность потребления)</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Способствует расширению продаж и повышению цен.</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anchor distT="0" distB="0" distL="114300" distR="114300" simplePos="0" relativeHeight="251692032" behindDoc="0" locked="0" layoutInCell="1" allowOverlap="1">
            <wp:simplePos x="0" y="0"/>
            <wp:positionH relativeFrom="column">
              <wp:posOffset>-68580</wp:posOffset>
            </wp:positionH>
            <wp:positionV relativeFrom="paragraph">
              <wp:posOffset>102870</wp:posOffset>
            </wp:positionV>
            <wp:extent cx="3421380" cy="2686685"/>
            <wp:effectExtent l="0" t="0" r="7620" b="0"/>
            <wp:wrapSquare wrapText="bothSides"/>
            <wp:docPr id="9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клама.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421380" cy="2686685"/>
                    </a:xfrm>
                    <a:prstGeom prst="rect">
                      <a:avLst/>
                    </a:prstGeom>
                  </pic:spPr>
                </pic:pic>
              </a:graphicData>
            </a:graphic>
          </wp:anchor>
        </w:drawing>
      </w:r>
      <w:r w:rsidRPr="00183EEB">
        <w:rPr>
          <w:rFonts w:ascii="Times New Roman" w:hAnsi="Times New Roman" w:cs="Times New Roman"/>
          <w:sz w:val="24"/>
          <w:szCs w:val="24"/>
        </w:rPr>
        <w:t xml:space="preserve">Проведение рекламной кампании ведет к смещению кривой спроса из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 в </w:t>
      </w:r>
      <w:r w:rsidRPr="00183EEB">
        <w:rPr>
          <w:rFonts w:ascii="Times New Roman" w:hAnsi="Times New Roman" w:cs="Times New Roman"/>
          <w:sz w:val="24"/>
          <w:szCs w:val="24"/>
          <w:lang w:val="en-US"/>
        </w:rPr>
        <w:t>Dad</w:t>
      </w:r>
      <w:r w:rsidRPr="00183EEB">
        <w:rPr>
          <w:rFonts w:ascii="Times New Roman" w:hAnsi="Times New Roman" w:cs="Times New Roman"/>
          <w:sz w:val="24"/>
          <w:szCs w:val="24"/>
        </w:rPr>
        <w:t xml:space="preserve">, что дает возможность фирме либо продавать прежнее количество продукции </w:t>
      </w:r>
      <w:r w:rsidRPr="00183EEB">
        <w:rPr>
          <w:rFonts w:ascii="Times New Roman" w:hAnsi="Times New Roman" w:cs="Times New Roman"/>
          <w:sz w:val="24"/>
          <w:szCs w:val="24"/>
          <w:lang w:val="en-US"/>
        </w:rPr>
        <w:t>Qo</w:t>
      </w:r>
      <w:r w:rsidRPr="00183EEB">
        <w:rPr>
          <w:rFonts w:ascii="Times New Roman" w:hAnsi="Times New Roman" w:cs="Times New Roman"/>
          <w:sz w:val="24"/>
          <w:szCs w:val="24"/>
        </w:rPr>
        <w:t xml:space="preserve"> по более высокой цене </w:t>
      </w:r>
      <w:r w:rsidRPr="00183EEB">
        <w:rPr>
          <w:rFonts w:ascii="Times New Roman" w:hAnsi="Times New Roman" w:cs="Times New Roman"/>
          <w:sz w:val="24"/>
          <w:szCs w:val="24"/>
          <w:lang w:val="en-US"/>
        </w:rPr>
        <w:t>P</w:t>
      </w:r>
      <w:r w:rsidRPr="00183EEB">
        <w:rPr>
          <w:rFonts w:ascii="Times New Roman" w:hAnsi="Times New Roman" w:cs="Times New Roman"/>
          <w:sz w:val="24"/>
          <w:szCs w:val="24"/>
          <w:vertAlign w:val="subscript"/>
          <w:lang w:val="en-US"/>
        </w:rPr>
        <w:t>A</w:t>
      </w:r>
      <w:r w:rsidRPr="00183EEB">
        <w:rPr>
          <w:rFonts w:ascii="Times New Roman" w:hAnsi="Times New Roman" w:cs="Times New Roman"/>
          <w:sz w:val="24"/>
          <w:szCs w:val="24"/>
        </w:rPr>
        <w:t xml:space="preserve">, либо сохранить старую цену </w:t>
      </w:r>
      <w:r w:rsidRPr="00183EEB">
        <w:rPr>
          <w:rFonts w:ascii="Times New Roman" w:hAnsi="Times New Roman" w:cs="Times New Roman"/>
          <w:sz w:val="24"/>
          <w:szCs w:val="24"/>
          <w:lang w:val="en-US"/>
        </w:rPr>
        <w:t>Po</w:t>
      </w:r>
      <w:r w:rsidRPr="00183EEB">
        <w:rPr>
          <w:rFonts w:ascii="Times New Roman" w:hAnsi="Times New Roman" w:cs="Times New Roman"/>
          <w:sz w:val="24"/>
          <w:szCs w:val="24"/>
        </w:rPr>
        <w:t xml:space="preserve"> и реализовывать больше продукции. Но на практике обычно осуществляется смешанный вариант. Ориентируясь на пересечение кривых МС и </w:t>
      </w:r>
      <w:r w:rsidRPr="00183EEB">
        <w:rPr>
          <w:rFonts w:ascii="Times New Roman" w:hAnsi="Times New Roman" w:cs="Times New Roman"/>
          <w:sz w:val="24"/>
          <w:szCs w:val="24"/>
          <w:lang w:val="en-US"/>
        </w:rPr>
        <w:t>MRad</w:t>
      </w:r>
      <w:r w:rsidRPr="00183EEB">
        <w:rPr>
          <w:rFonts w:ascii="Times New Roman" w:hAnsi="Times New Roman" w:cs="Times New Roman"/>
          <w:sz w:val="24"/>
          <w:szCs w:val="24"/>
        </w:rPr>
        <w:t>, с учетом рекламы, фирма повышает цены и одновременно увеличивает объем продаж. Этот вариант показан на графике точкой С.</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Если с помощью рекламы удается существенно увеличить размеры продаж, то она вызывает снижение издержек.</w:t>
      </w:r>
    </w:p>
    <w:p w:rsidR="00656212" w:rsidRPr="00183EEB" w:rsidRDefault="00656212" w:rsidP="00183EEB">
      <w:pPr>
        <w:spacing w:after="0"/>
        <w:jc w:val="both"/>
        <w:rPr>
          <w:rFonts w:ascii="Times New Roman" w:hAnsi="Times New Roman" w:cs="Times New Roman"/>
          <w:sz w:val="24"/>
          <w:szCs w:val="24"/>
        </w:rPr>
      </w:pP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Помогает финансировать некоммерческие информационные потоки в обществе (например СМИ)</w:t>
      </w:r>
    </w:p>
    <w:p w:rsidR="00656212" w:rsidRPr="00183EEB" w:rsidRDefault="00656212" w:rsidP="00183EEB">
      <w:pPr>
        <w:spacing w:after="0"/>
        <w:jc w:val="both"/>
        <w:rPr>
          <w:rFonts w:ascii="Times New Roman" w:hAnsi="Times New Roman" w:cs="Times New Roman"/>
          <w:sz w:val="24"/>
          <w:szCs w:val="24"/>
        </w:rPr>
      </w:pP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Негативные стороны рекламы:</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Способствует созданию искусственных потребностей (с помощью многочисленных показов навязывает желание купить тот или иной товар, при этом манипулируя потребителем)</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Является достаточно дорогостоящей (с одной стороны ведет к понижению издержек, а с другой к повышению, так как требует затрат)</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Эффект самонейтрализации (когда разные производители рекламируют ряд однотипных товаров, что ведет к дезориентации потребителя)</w:t>
      </w:r>
    </w:p>
    <w:p w:rsidR="00656212" w:rsidRPr="00183EEB" w:rsidRDefault="00656212" w:rsidP="00183EEB">
      <w:pPr>
        <w:spacing w:after="0"/>
        <w:jc w:val="both"/>
        <w:rPr>
          <w:rFonts w:ascii="Times New Roman" w:hAnsi="Times New Roman" w:cs="Times New Roman"/>
          <w:sz w:val="24"/>
          <w:szCs w:val="24"/>
        </w:rPr>
      </w:pP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Реклама в России – часть коммерческой политики.</w:t>
      </w:r>
    </w:p>
    <w:p w:rsidR="00656212" w:rsidRPr="00183EEB" w:rsidRDefault="00656212" w:rsidP="00183EEB">
      <w:pPr>
        <w:spacing w:after="0"/>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t xml:space="preserve">Наиболее популярный рекламный канал – это телевидение, на втором месте - печатные СМИ. Главное, что привлекает в рекламе - это полезность информации. Необычность оформления стоит на втором месте, оригинальность текста является менее значимым критерием. </w:t>
      </w:r>
    </w:p>
    <w:p w:rsidR="00656212" w:rsidRPr="00183EEB" w:rsidRDefault="00656212" w:rsidP="00183EEB">
      <w:pPr>
        <w:spacing w:after="0"/>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t>В РФ социальная и коммерческая реклама регулируется ФЗ «О рекламе», политическая – ФЗ «О политических партиях» и «Об общественных объединениях».</w:t>
      </w:r>
    </w:p>
    <w:p w:rsidR="00656212" w:rsidRPr="00183EEB" w:rsidRDefault="00656212" w:rsidP="00183EEB">
      <w:pPr>
        <w:spacing w:after="0"/>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t>Рекламные войны, упоминание бренда конкурента запрещены законодательством, но при этом, несмотря на строгость наказания, российские фирмы не упускают возможности показать свое превосходство.</w:t>
      </w:r>
    </w:p>
    <w:p w:rsidR="00656212" w:rsidRPr="00183EEB" w:rsidRDefault="00656212"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44. </w:t>
      </w:r>
      <w:r w:rsidR="000C464E" w:rsidRPr="00183EEB">
        <w:rPr>
          <w:rFonts w:ascii="Times New Roman" w:hAnsi="Times New Roman" w:cs="Times New Roman"/>
          <w:b/>
          <w:color w:val="FF0000"/>
          <w:sz w:val="24"/>
          <w:szCs w:val="24"/>
        </w:rPr>
        <w:t>Сделайте сравнительный анализ объемов выпуска и цен для фирмы, работающей в условиях совершенной конкуренции и монополии. Объяснить и показать графически</w:t>
      </w:r>
    </w:p>
    <w:p w:rsidR="005B6DF0" w:rsidRPr="00183EEB" w:rsidRDefault="005B6DF0" w:rsidP="00183EEB">
      <w:pPr>
        <w:spacing w:after="0"/>
        <w:jc w:val="both"/>
        <w:rPr>
          <w:rFonts w:ascii="Times New Roman" w:hAnsi="Times New Roman" w:cs="Times New Roman"/>
          <w:color w:val="FF0000"/>
          <w:sz w:val="24"/>
          <w:szCs w:val="24"/>
        </w:rPr>
      </w:pP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lastRenderedPageBreak/>
        <w:drawing>
          <wp:inline distT="0" distB="0" distL="0" distR="0">
            <wp:extent cx="3389630" cy="2468880"/>
            <wp:effectExtent l="0" t="0" r="1270" b="7620"/>
            <wp:docPr id="9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389630" cy="2468880"/>
                    </a:xfrm>
                    <a:prstGeom prst="rect">
                      <a:avLst/>
                    </a:prstGeom>
                    <a:noFill/>
                  </pic:spPr>
                </pic:pic>
              </a:graphicData>
            </a:graphic>
          </wp:inline>
        </w:drawing>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На данном графике Ро и </w:t>
      </w:r>
      <w:r w:rsidRPr="00183EEB">
        <w:rPr>
          <w:rFonts w:ascii="Times New Roman" w:hAnsi="Times New Roman" w:cs="Times New Roman"/>
          <w:sz w:val="24"/>
          <w:szCs w:val="24"/>
          <w:lang w:val="en-US"/>
        </w:rPr>
        <w:t>Qo</w:t>
      </w:r>
      <w:r w:rsidRPr="00183EEB">
        <w:rPr>
          <w:rFonts w:ascii="Times New Roman" w:hAnsi="Times New Roman" w:cs="Times New Roman"/>
          <w:sz w:val="24"/>
          <w:szCs w:val="24"/>
        </w:rPr>
        <w:t xml:space="preserve">-это цена и объем выпуска при совершенной конкуренции. А </w:t>
      </w:r>
      <w:r w:rsidRPr="00183EEB">
        <w:rPr>
          <w:rFonts w:ascii="Times New Roman" w:hAnsi="Times New Roman" w:cs="Times New Roman"/>
          <w:sz w:val="24"/>
          <w:szCs w:val="24"/>
          <w:lang w:val="en-US"/>
        </w:rPr>
        <w:t>Pm</w:t>
      </w:r>
      <w:r w:rsidRPr="00183EEB">
        <w:rPr>
          <w:rFonts w:ascii="Times New Roman" w:hAnsi="Times New Roman" w:cs="Times New Roman"/>
          <w:sz w:val="24"/>
          <w:szCs w:val="24"/>
        </w:rPr>
        <w:t xml:space="preserve"> и </w:t>
      </w:r>
      <w:r w:rsidRPr="00183EEB">
        <w:rPr>
          <w:rFonts w:ascii="Times New Roman" w:hAnsi="Times New Roman" w:cs="Times New Roman"/>
          <w:sz w:val="24"/>
          <w:szCs w:val="24"/>
          <w:lang w:val="en-US"/>
        </w:rPr>
        <w:t>Qm</w:t>
      </w:r>
      <w:r w:rsidRPr="00183EEB">
        <w:rPr>
          <w:rFonts w:ascii="Times New Roman" w:hAnsi="Times New Roman" w:cs="Times New Roman"/>
          <w:sz w:val="24"/>
          <w:szCs w:val="24"/>
        </w:rPr>
        <w:t xml:space="preserve">-это цена и объем выпуска монополиста. Сравнивая данные параметры можно прийти к выводу, что монополист сильно завышает цены и занижает объем производимой продукции, по сравнению с ситуацией, когда рынок конкурентный. </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Кроме того, монополист имеет тенденцию к постоянному получению экономической прибыли Аπ=</w:t>
      </w:r>
      <w:r w:rsidRPr="00183EEB">
        <w:rPr>
          <w:rFonts w:ascii="Times New Roman" w:hAnsi="Times New Roman" w:cs="Times New Roman"/>
          <w:sz w:val="24"/>
          <w:szCs w:val="24"/>
          <w:lang w:val="en-US"/>
        </w:rPr>
        <w:t>Pm</w:t>
      </w:r>
      <w:r w:rsidRPr="00183EEB">
        <w:rPr>
          <w:rFonts w:ascii="Times New Roman" w:hAnsi="Times New Roman" w:cs="Times New Roman"/>
          <w:sz w:val="24"/>
          <w:szCs w:val="24"/>
        </w:rPr>
        <w:t>-</w:t>
      </w:r>
      <w:r w:rsidRPr="00183EEB">
        <w:rPr>
          <w:rFonts w:ascii="Times New Roman" w:hAnsi="Times New Roman" w:cs="Times New Roman"/>
          <w:sz w:val="24"/>
          <w:szCs w:val="24"/>
          <w:lang w:val="en-US"/>
        </w:rPr>
        <w:t>ATCm</w:t>
      </w:r>
      <w:r w:rsidRPr="00183EEB">
        <w:rPr>
          <w:rFonts w:ascii="Times New Roman" w:hAnsi="Times New Roman" w:cs="Times New Roman"/>
          <w:sz w:val="24"/>
          <w:szCs w:val="24"/>
        </w:rPr>
        <w:t>&gt;0. Данный график относится к краткосрочному периоду. Появление экономической прибыли в его рамках мало о чем говорит. Она может возникнуть на рынке любого типа. Но экономическая прибыль явление преходящее. На рынке СК приток новых фирм в отрасль разрушает экономические прибыли в долгосрочном периоде.</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5931535" cy="3363595"/>
            <wp:effectExtent l="0" t="0" r="0" b="8255"/>
            <wp:docPr id="10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31535" cy="3363595"/>
                    </a:xfrm>
                    <a:prstGeom prst="rect">
                      <a:avLst/>
                    </a:prstGeom>
                    <a:noFill/>
                    <a:ln>
                      <a:noFill/>
                    </a:ln>
                  </pic:spPr>
                </pic:pic>
              </a:graphicData>
            </a:graphic>
          </wp:inline>
        </w:drawing>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Иная же ситуация при монополии. В силу непреодолимости барьеров для входа в отрасль здесь помимо воли монополиста никогда не создаются новые производственные мощности. То есть в экономическом смысле краткосрочный период никогда не сменится долгосрочным, если только это не обещает принести дополнительную экономическую прибыль монополисту. Поэтому, однажды возникнув, экономическая прибыль присваивается монополистом на постоянной основе.</w:t>
      </w:r>
    </w:p>
    <w:p w:rsidR="005B6DF0" w:rsidRPr="00183EEB" w:rsidRDefault="005B6DF0"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45. </w:t>
      </w:r>
      <w:r w:rsidR="000C464E" w:rsidRPr="00183EEB">
        <w:rPr>
          <w:rFonts w:ascii="Times New Roman" w:hAnsi="Times New Roman" w:cs="Times New Roman"/>
          <w:b/>
          <w:color w:val="FF0000"/>
          <w:sz w:val="24"/>
          <w:szCs w:val="24"/>
        </w:rPr>
        <w:t>Условия совершенной конкуренции. Особенности рынка совершенной конкуренции</w:t>
      </w:r>
    </w:p>
    <w:p w:rsidR="00C81DFA" w:rsidRPr="00183EEB" w:rsidRDefault="00C81DF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совершенная конкуренция — это состояние рынка, при котором на рынке действует большое количество производителей и покупателей товара, при этом никто из них не может диктовать условия покупки или </w:t>
      </w:r>
      <w:r w:rsidRPr="00183EEB">
        <w:rPr>
          <w:rFonts w:ascii="Times New Roman" w:hAnsi="Times New Roman" w:cs="Times New Roman"/>
          <w:sz w:val="24"/>
          <w:szCs w:val="24"/>
        </w:rPr>
        <w:lastRenderedPageBreak/>
        <w:t>продажи определенного товара. Предполагается, что как покупатель, так и продавец имеют полную информацию о товаре, а также о ценах на данный товар в других регионах, кроме того, цена на товар является справедливой, т. е. устанавливается при помощи функции спроса и предложения.</w:t>
      </w:r>
    </w:p>
    <w:p w:rsidR="00C81DFA" w:rsidRPr="00183EEB" w:rsidRDefault="00C81DF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В настоящее время выделяется</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пять основных признаков идеальной конкуренции</w:t>
      </w:r>
      <w:r w:rsidRPr="00183EEB">
        <w:rPr>
          <w:rFonts w:ascii="Times New Roman" w:hAnsi="Times New Roman" w:cs="Times New Roman"/>
          <w:sz w:val="24"/>
          <w:szCs w:val="24"/>
        </w:rPr>
        <w:t xml:space="preserve">: </w:t>
      </w:r>
    </w:p>
    <w:p w:rsidR="00C81DFA" w:rsidRPr="00183EEB" w:rsidRDefault="00C81DF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однородность товаров, представленных на рынке, </w:t>
      </w:r>
    </w:p>
    <w:p w:rsidR="00C81DFA" w:rsidRPr="00183EEB" w:rsidRDefault="00C81DF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свободное ценообразование на все виды товаров, </w:t>
      </w:r>
    </w:p>
    <w:p w:rsidR="00C81DFA" w:rsidRPr="00183EEB" w:rsidRDefault="00C81DF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отсутствие входных и выходных барьеров для той или иной отрасли производства, </w:t>
      </w:r>
    </w:p>
    <w:p w:rsidR="00C81DFA" w:rsidRPr="00183EEB" w:rsidRDefault="00C81DFA"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отсутствие ограничений на количество участников рынка и давления на производителей и покупателей товаров и услуг.</w:t>
      </w:r>
    </w:p>
    <w:p w:rsidR="00C81DFA" w:rsidRPr="00183EEB" w:rsidRDefault="00C81DFA" w:rsidP="00183EEB">
      <w:pPr>
        <w:spacing w:after="0"/>
        <w:jc w:val="both"/>
        <w:rPr>
          <w:rFonts w:ascii="Times New Roman" w:eastAsia="Times New Roman" w:hAnsi="Times New Roman" w:cs="Times New Roman"/>
          <w:bCs/>
          <w:color w:val="006666"/>
          <w:sz w:val="24"/>
          <w:szCs w:val="24"/>
          <w:lang w:eastAsia="ru-RU"/>
        </w:rPr>
      </w:pPr>
    </w:p>
    <w:p w:rsidR="00C81DFA" w:rsidRPr="00183EEB" w:rsidRDefault="00C81DFA" w:rsidP="00183EEB">
      <w:pPr>
        <w:spacing w:after="0"/>
        <w:jc w:val="both"/>
        <w:rPr>
          <w:rFonts w:ascii="Times New Roman" w:eastAsia="Times New Roman" w:hAnsi="Times New Roman" w:cs="Times New Roman"/>
          <w:bCs/>
          <w:color w:val="006666"/>
          <w:sz w:val="24"/>
          <w:szCs w:val="24"/>
          <w:lang w:eastAsia="ru-RU"/>
        </w:rPr>
      </w:pPr>
      <w:r w:rsidRPr="00183EEB">
        <w:rPr>
          <w:rFonts w:ascii="Times New Roman" w:eastAsia="Times New Roman" w:hAnsi="Times New Roman" w:cs="Times New Roman"/>
          <w:bCs/>
          <w:color w:val="006666"/>
          <w:sz w:val="24"/>
          <w:szCs w:val="24"/>
          <w:lang w:eastAsia="ru-RU"/>
        </w:rPr>
        <w:t>Рынок совершенной конкуренции характеризуется следующими чертами:</w:t>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bCs/>
          <w:color w:val="000000"/>
          <w:sz w:val="24"/>
          <w:szCs w:val="24"/>
          <w:lang w:eastAsia="ru-RU"/>
        </w:rPr>
        <w:t>Продукция фирм однородна</w:t>
      </w:r>
      <w:r w:rsidRPr="00183EEB">
        <w:rPr>
          <w:rFonts w:ascii="Times New Roman" w:eastAsia="Times New Roman" w:hAnsi="Times New Roman" w:cs="Times New Roman"/>
          <w:color w:val="000000"/>
          <w:sz w:val="24"/>
          <w:szCs w:val="24"/>
          <w:lang w:eastAsia="ru-RU"/>
        </w:rPr>
        <w:t>, так что потребителям безразлично, у какого производителя ее покупать. Все товары отрасли являются совершенными заменителями, а перекрестная эластичность спроса по цене для любой пары фирм стремится к бесконечности:</w:t>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noProof/>
          <w:color w:val="000000"/>
          <w:sz w:val="24"/>
          <w:szCs w:val="24"/>
          <w:lang w:val="en-US" w:eastAsia="ru-RU"/>
        </w:rPr>
        <w:drawing>
          <wp:inline distT="0" distB="0" distL="0" distR="0">
            <wp:extent cx="1114425" cy="438150"/>
            <wp:effectExtent l="19050" t="0" r="9525" b="0"/>
            <wp:docPr id="103" name="Рисунок 21" descr="http://www.grandars.ru/images/1/review/id/468/46bd7b21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grandars.ru/images/1/review/id/468/46bd7b218c.jpg"/>
                    <pic:cNvPicPr>
                      <a:picLocks noChangeAspect="1" noChangeArrowheads="1"/>
                    </pic:cNvPicPr>
                  </pic:nvPicPr>
                  <pic:blipFill>
                    <a:blip r:embed="rId90" cstate="print"/>
                    <a:srcRect/>
                    <a:stretch>
                      <a:fillRect/>
                    </a:stretch>
                  </pic:blipFill>
                  <pic:spPr bwMode="auto">
                    <a:xfrm>
                      <a:off x="0" y="0"/>
                      <a:ext cx="1114425" cy="438150"/>
                    </a:xfrm>
                    <a:prstGeom prst="rect">
                      <a:avLst/>
                    </a:prstGeom>
                    <a:noFill/>
                    <a:ln w="9525">
                      <a:noFill/>
                      <a:miter lim="800000"/>
                      <a:headEnd/>
                      <a:tailEnd/>
                    </a:ln>
                  </pic:spPr>
                </pic:pic>
              </a:graphicData>
            </a:graphic>
          </wp:inline>
        </w:drawing>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Это означает, что любое сколь угодно малое повышение цены одним производителем сверх рыночного уровня ведет к сокращению спроса на его продукцию до нуля. Таким образом, разница в ценах может быть единственной причиной предпочтения той или иной фирмы. </w:t>
      </w:r>
      <w:r w:rsidRPr="00183EEB">
        <w:rPr>
          <w:rFonts w:ascii="Times New Roman" w:eastAsia="Times New Roman" w:hAnsi="Times New Roman" w:cs="Times New Roman"/>
          <w:bCs/>
          <w:color w:val="000000"/>
          <w:sz w:val="24"/>
          <w:szCs w:val="24"/>
          <w:lang w:eastAsia="ru-RU"/>
        </w:rPr>
        <w:t>Неценовая конкуренция отсутствует</w:t>
      </w:r>
      <w:r w:rsidRPr="00183EEB">
        <w:rPr>
          <w:rFonts w:ascii="Times New Roman" w:eastAsia="Times New Roman" w:hAnsi="Times New Roman" w:cs="Times New Roman"/>
          <w:color w:val="000000"/>
          <w:sz w:val="24"/>
          <w:szCs w:val="24"/>
          <w:lang w:eastAsia="ru-RU"/>
        </w:rPr>
        <w:t>.</w:t>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bCs/>
          <w:color w:val="000000"/>
          <w:sz w:val="24"/>
          <w:szCs w:val="24"/>
          <w:lang w:eastAsia="ru-RU"/>
        </w:rPr>
        <w:t>Количество экономических субъектов на рынке неограниченно велико</w:t>
      </w:r>
      <w:r w:rsidRPr="00183EEB">
        <w:rPr>
          <w:rFonts w:ascii="Times New Roman" w:eastAsia="Times New Roman" w:hAnsi="Times New Roman" w:cs="Times New Roman"/>
          <w:color w:val="000000"/>
          <w:sz w:val="24"/>
          <w:szCs w:val="24"/>
          <w:lang w:eastAsia="ru-RU"/>
        </w:rPr>
        <w:t>, а их удельный вес столь мал, что решения отдельной фирмы (отдельного потребителя) об изменении объема ее продаж (покупок) </w:t>
      </w:r>
      <w:r w:rsidRPr="00183EEB">
        <w:rPr>
          <w:rFonts w:ascii="Times New Roman" w:eastAsia="Times New Roman" w:hAnsi="Times New Roman" w:cs="Times New Roman"/>
          <w:bCs/>
          <w:color w:val="000000"/>
          <w:sz w:val="24"/>
          <w:szCs w:val="24"/>
          <w:lang w:eastAsia="ru-RU"/>
        </w:rPr>
        <w:t>не влияют на рыночную цену</w:t>
      </w:r>
      <w:r w:rsidRPr="00183EEB">
        <w:rPr>
          <w:rFonts w:ascii="Times New Roman" w:eastAsia="Times New Roman" w:hAnsi="Times New Roman" w:cs="Times New Roman"/>
          <w:color w:val="000000"/>
          <w:sz w:val="24"/>
          <w:szCs w:val="24"/>
          <w:lang w:eastAsia="ru-RU"/>
        </w:rPr>
        <w:t> продукта. При этом, естественно, предполагается отсутствие сговора между продавцами или покупателями для получения монопольной власти на рынке. Рыночная цена является результатом совместных действий всех покупателей и продавцов.</w:t>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bCs/>
          <w:color w:val="000000"/>
          <w:sz w:val="24"/>
          <w:szCs w:val="24"/>
          <w:lang w:eastAsia="ru-RU"/>
        </w:rPr>
        <w:t>Свобода входа и выхода на рынке</w:t>
      </w:r>
      <w:r w:rsidRPr="00183EEB">
        <w:rPr>
          <w:rFonts w:ascii="Times New Roman" w:eastAsia="Times New Roman" w:hAnsi="Times New Roman" w:cs="Times New Roman"/>
          <w:color w:val="000000"/>
          <w:sz w:val="24"/>
          <w:szCs w:val="24"/>
          <w:lang w:eastAsia="ru-RU"/>
        </w:rPr>
        <w:t>. Отсутствуют какие-либо ограничения и барьеры — нет патентов или лицензий, ограничивающих деятельность в данной отрасли, не требуются значительные первоначальные капиталовложения, положительный эффект масштаба производства крайне незначителен и не препятствует входу в отрасль новых фирм, отсутствует государственное вмешательство в механизм спроса и предложения (субсидии, налоговые льготы, квотирование, социальные программы и т.п.). Свобода входа и выхода предполагает </w:t>
      </w:r>
      <w:r w:rsidRPr="00183EEB">
        <w:rPr>
          <w:rFonts w:ascii="Times New Roman" w:eastAsia="Times New Roman" w:hAnsi="Times New Roman" w:cs="Times New Roman"/>
          <w:bCs/>
          <w:color w:val="000000"/>
          <w:sz w:val="24"/>
          <w:szCs w:val="24"/>
          <w:lang w:eastAsia="ru-RU"/>
        </w:rPr>
        <w:t>абсолютную мобильность всех ресурсов</w:t>
      </w:r>
      <w:r w:rsidRPr="00183EEB">
        <w:rPr>
          <w:rFonts w:ascii="Times New Roman" w:eastAsia="Times New Roman" w:hAnsi="Times New Roman" w:cs="Times New Roman"/>
          <w:color w:val="000000"/>
          <w:sz w:val="24"/>
          <w:szCs w:val="24"/>
          <w:lang w:eastAsia="ru-RU"/>
        </w:rPr>
        <w:t>, свободу их перемещения территориально и из одного вида деятельности в другой.</w:t>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bCs/>
          <w:color w:val="000000"/>
          <w:sz w:val="24"/>
          <w:szCs w:val="24"/>
          <w:lang w:eastAsia="ru-RU"/>
        </w:rPr>
        <w:t>Совершенное знание</w:t>
      </w:r>
      <w:r w:rsidRPr="00183EEB">
        <w:rPr>
          <w:rFonts w:ascii="Times New Roman" w:eastAsia="Times New Roman" w:hAnsi="Times New Roman" w:cs="Times New Roman"/>
          <w:color w:val="000000"/>
          <w:sz w:val="24"/>
          <w:szCs w:val="24"/>
          <w:lang w:eastAsia="ru-RU"/>
        </w:rPr>
        <w:t> всех субъектов рынка. Все решения принимаются в определенности. Это означает, что все фирмы знают свои функции доходов и издержек, цены всех ресурсов и все возможные технологии, а все потребители имеют полную информацию о ценах всех фирм. При этом предполагается, что информация распространяется мгновенно и бесплатно.</w:t>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Данные характеристики являются настолько строгими, что практически нет реальных рынков, которые полностью бы им удовлетворяли.</w:t>
      </w:r>
    </w:p>
    <w:p w:rsidR="00C81DFA" w:rsidRPr="00183EEB" w:rsidRDefault="00C81DFA" w:rsidP="00183EEB">
      <w:pPr>
        <w:spacing w:after="0"/>
        <w:jc w:val="both"/>
        <w:rPr>
          <w:rFonts w:ascii="Times New Roman" w:eastAsia="Times New Roman" w:hAnsi="Times New Roman" w:cs="Times New Roman"/>
          <w:sz w:val="24"/>
          <w:szCs w:val="24"/>
          <w:lang w:eastAsia="ru-RU"/>
        </w:rPr>
      </w:pPr>
      <w:r w:rsidRPr="00183EEB">
        <w:rPr>
          <w:rFonts w:ascii="Times New Roman" w:eastAsia="Times New Roman" w:hAnsi="Times New Roman" w:cs="Times New Roman"/>
          <w:bCs/>
          <w:color w:val="004080"/>
          <w:sz w:val="24"/>
          <w:szCs w:val="24"/>
          <w:lang w:eastAsia="ru-RU"/>
        </w:rPr>
        <w:t>Тем не менее, модель совершенной конкуренции:</w:t>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позволяет исследовать рынки, на которых большое количество малых фирм продают однородную продукцию, т.е. рынки, близкие по условиям с данной моделью;</w:t>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проясняет условия максимизации прибыли;</w:t>
      </w:r>
    </w:p>
    <w:p w:rsidR="00C81DFA" w:rsidRPr="00183EEB" w:rsidRDefault="00C81DFA" w:rsidP="00183EEB">
      <w:pPr>
        <w:spacing w:after="0"/>
        <w:jc w:val="both"/>
        <w:rPr>
          <w:rFonts w:ascii="Times New Roman" w:eastAsia="Times New Roman" w:hAnsi="Times New Roman" w:cs="Times New Roman"/>
          <w:color w:val="000000"/>
          <w:sz w:val="24"/>
          <w:szCs w:val="24"/>
          <w:lang w:eastAsia="ru-RU"/>
        </w:rPr>
      </w:pPr>
      <w:r w:rsidRPr="00183EEB">
        <w:rPr>
          <w:rFonts w:ascii="Times New Roman" w:eastAsia="Times New Roman" w:hAnsi="Times New Roman" w:cs="Times New Roman"/>
          <w:color w:val="000000"/>
          <w:sz w:val="24"/>
          <w:szCs w:val="24"/>
          <w:lang w:eastAsia="ru-RU"/>
        </w:rPr>
        <w:t>является стандартом для оценки эффективности реальной экономики.</w:t>
      </w:r>
    </w:p>
    <w:p w:rsidR="00C81DFA" w:rsidRPr="00183EEB" w:rsidRDefault="00C81DFA"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46</w:t>
      </w:r>
      <w:r w:rsidR="0024339B" w:rsidRPr="00183EEB">
        <w:rPr>
          <w:rFonts w:ascii="Times New Roman" w:hAnsi="Times New Roman" w:cs="Times New Roman"/>
          <w:b/>
          <w:color w:val="FF0000"/>
          <w:sz w:val="24"/>
          <w:szCs w:val="24"/>
        </w:rPr>
        <w:t xml:space="preserve">. </w:t>
      </w:r>
      <w:r w:rsidR="000C464E" w:rsidRPr="00183EEB">
        <w:rPr>
          <w:rFonts w:ascii="Times New Roman" w:hAnsi="Times New Roman" w:cs="Times New Roman"/>
          <w:b/>
          <w:color w:val="FF0000"/>
          <w:sz w:val="24"/>
          <w:szCs w:val="24"/>
        </w:rPr>
        <w:t>Какой из методов антимонопольной политики, применяемых к искусственным монополиям, по вашему мнению, наилучший и почему? Почему методы, применяемые к искусственным монополиям, не подходят для естественных монополий? Объяснить и показать графически.</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Искусственная монополия- это монополия, сложившаяся в такой отрасли, где единственный производитель не обладает повышенной эффективность по сравнению с несколькими конкурирующими фирмами. Установление монополистического типа рынка не является неизбежным для такой отрасли, хотя на практике может и сложится, если будущему монополисту удастся устранить конкурентов. Понятие «искусственная монополия» объединяет:</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рынок чистой монополии</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картель </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картелеподобную структура рынка</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Поскольку во всех перечисленных случаях фирмы в той или иной мере способны действовать как единое целое и проявлять признаки монопольного господства.</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Меры антимонопольной политики, применяемые по отношению к естественным и искусственным монополиям по понятным причинам имеют коренные различия и исходят из самой структуры отраслей, в которых действуют предприятия. В случае естественной монополии причинами монопольных преимущества является высокая экономическая эффективность, вызванная экономией на масштабах производства, в тех отраслях где обслуживание всего рынка одним предприятием обеспечивает наименьший уровень издержек. Рассмотрим преимущества естественной монополии с помощью графика, на котором изображена кривая долгосрочных издержек монополистической отрасли (</w:t>
      </w:r>
      <w:r w:rsidRPr="00183EEB">
        <w:rPr>
          <w:rFonts w:ascii="Times New Roman" w:hAnsi="Times New Roman" w:cs="Times New Roman"/>
          <w:sz w:val="24"/>
          <w:szCs w:val="24"/>
          <w:lang w:val="en-US"/>
        </w:rPr>
        <w:t>LATC</w:t>
      </w:r>
      <w:r w:rsidRPr="00183EEB">
        <w:rPr>
          <w:rFonts w:ascii="Times New Roman" w:hAnsi="Times New Roman" w:cs="Times New Roman"/>
          <w:sz w:val="24"/>
          <w:szCs w:val="24"/>
        </w:rPr>
        <w:t>), минимум которой (т. О) и соответствующий ей уровень издержек Ро достигаются при очень больших объёмах производства.</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Монополист, максимизируя свою прибыль, сильно ограничит объём производства- до уровня </w:t>
      </w:r>
      <w:r w:rsidRPr="00183EEB">
        <w:rPr>
          <w:rFonts w:ascii="Times New Roman" w:hAnsi="Times New Roman" w:cs="Times New Roman"/>
          <w:sz w:val="24"/>
          <w:szCs w:val="24"/>
          <w:lang w:val="en-US"/>
        </w:rPr>
        <w:t>Qm</w:t>
      </w:r>
      <w:r w:rsidRPr="00183EEB">
        <w:rPr>
          <w:rFonts w:ascii="Times New Roman" w:hAnsi="Times New Roman" w:cs="Times New Roman"/>
          <w:sz w:val="24"/>
          <w:szCs w:val="24"/>
        </w:rPr>
        <w:t xml:space="preserve">. При этом его издержки в силу х-неэффективности будут лежать не на кривой LATC а заметно выше (т. М и советующие издержки Рм). Разумеется, данная ситуация далека от оптимальной и требует государственного вмешательства. Если государственные органы попытаются решить проблему путем принудительного дробления монополии на множество фирм, то это будет означать снижение объёма выпуска каждой фирмы до уровня </w:t>
      </w:r>
      <w:r w:rsidRPr="00183EEB">
        <w:rPr>
          <w:rFonts w:ascii="Times New Roman" w:hAnsi="Times New Roman" w:cs="Times New Roman"/>
          <w:sz w:val="24"/>
          <w:szCs w:val="24"/>
          <w:lang w:val="en-US"/>
        </w:rPr>
        <w:t>Qc</w:t>
      </w:r>
      <w:r w:rsidRPr="00183EEB">
        <w:rPr>
          <w:rFonts w:ascii="Times New Roman" w:hAnsi="Times New Roman" w:cs="Times New Roman"/>
          <w:sz w:val="24"/>
          <w:szCs w:val="24"/>
        </w:rPr>
        <w:t xml:space="preserve">, что приведет к резкому возрастанию издержек до Рс. Преобразованиям такого рода препятствует положительный эффект масштаба. Поэтому обычная цель регулирования естественных монополий не борьба с ними, а ограничение монополистических злоупотреблений (точка </w:t>
      </w:r>
      <w:r w:rsidRPr="00183EEB">
        <w:rPr>
          <w:rFonts w:ascii="Times New Roman" w:hAnsi="Times New Roman" w:cs="Times New Roman"/>
          <w:sz w:val="24"/>
          <w:szCs w:val="24"/>
          <w:lang w:val="en-US"/>
        </w:rPr>
        <w:t>R</w:t>
      </w:r>
      <w:r w:rsidRPr="00183EEB">
        <w:rPr>
          <w:rFonts w:ascii="Times New Roman" w:hAnsi="Times New Roman" w:cs="Times New Roman"/>
          <w:sz w:val="24"/>
          <w:szCs w:val="24"/>
        </w:rPr>
        <w:t>, приближенная к положению оптимума О).</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    </w:t>
      </w:r>
      <w:r w:rsidRPr="00183EEB">
        <w:rPr>
          <w:rFonts w:ascii="Times New Roman" w:hAnsi="Times New Roman" w:cs="Times New Roman"/>
          <w:noProof/>
          <w:sz w:val="24"/>
          <w:szCs w:val="24"/>
          <w:lang w:val="en-US" w:eastAsia="ru-RU"/>
        </w:rPr>
        <w:drawing>
          <wp:inline distT="0" distB="0" distL="0" distR="0">
            <wp:extent cx="6141720" cy="2857500"/>
            <wp:effectExtent l="0" t="0" r="0" b="0"/>
            <wp:docPr id="101"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41720" cy="2857500"/>
                    </a:xfrm>
                    <a:prstGeom prst="rect">
                      <a:avLst/>
                    </a:prstGeom>
                    <a:noFill/>
                    <a:ln>
                      <a:noFill/>
                    </a:ln>
                  </pic:spPr>
                </pic:pic>
              </a:graphicData>
            </a:graphic>
          </wp:inline>
        </w:drawing>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случае же искусственного монополизма основным направлением деятельности государства является противодействие созданию таких монополий, а порой и разрушение уже сложившихся. Основанием для проведения антимонопольной политики является наличие любого из двух основных признаков монополизации:</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концентрация очень большой доли рынка в руках одной фирмы или группы фирм;</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переплетение ведущей фирмы с конкурентами.</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Для определения степени концентрации обычно государство ориентируется на такие показатель как коэффициент концентрации и индекс Херфиндаля-Хиршмана.</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Переплетение с конкурентами чаще всего реализуется в трех формах:</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создание картеля (объединение, как правило, фирм одной отрасли, которые вступают между собой в соглашение, касающееся различных сторон коммерческой деятельности компании, — соглашение о рынках сбыта, объемах производства и сбыта, об ассортименте, обмене патентами, условиях найма рабочей силы)</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система участий (ведущая фирма владеет частью капитала фирм-конкурентов)</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личная уния (одни и те же лица управляют разными фирмами-конкурентами и совместно приминают решения)</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Все формы переплетения фирм-конкурентов фактически имеют характер сговора, когда внешне соперничающие друг с другом компании в действительности действуют заодно, как правило, нанося этим ущерб потребителю. Именно поэтому они защищены законами большинства развитых рыночных стран и России. Причем за ряд нарушений, связанных с созданием картелей, во многих странах предусмотрена даже уголовная ответственность.</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Сложнее обстоит дело с государственным регулированием степени существующей на рынке концентрации и размера фирм. С одной стороны, высокая концентрация доли рынка в руках одной фирмы, способствует его монополизации. Исходя из этого, государство должно стремиться к недопущению слишком большой концентрации и препятствовать формированию фирм-гигантов. С другой стороны, только крупные предприятия могут полноценно использовать положительные стороны экономии в масштабах производства и другие преимущества гигантов. </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связи с описанным противоречием в практике проведения антимонопольной политики постоянно сосуществуют два подхода, имеющие свои достоинства и недостатки:</w:t>
      </w:r>
    </w:p>
    <w:p w:rsidR="005B6DF0" w:rsidRPr="00183EEB" w:rsidRDefault="005B6DF0" w:rsidP="00183EEB">
      <w:pPr>
        <w:spacing w:after="0"/>
        <w:jc w:val="both"/>
        <w:rPr>
          <w:rFonts w:ascii="Times New Roman" w:hAnsi="Times New Roman" w:cs="Times New Roman"/>
          <w:sz w:val="24"/>
          <w:szCs w:val="24"/>
        </w:rPr>
      </w:pP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Поведенческий критерий применения санкций – государство применяет антимонопольные меры только в случае наличия доказанных монополистических злоупотреблений.</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Поведенческий подход в принципе точнее соответствует целям антимонопольной политики, поскольку направлен против реальных, а не потенциально возможных монополистических злоупотреблений. При его применении понижаются шансы необоснованного наказания крупного предприятия, не допускающего в своей практике таких нарушений. Недостатком же этого подхода является трудность его осуществления на практике.</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Доказать, скажем, необоснованное монополистическое завышение цен всегда очень сложно. Ведь для этого нужно установить, что цена очень сильно превышает издержки. А издержки у монополиста:</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a) Могут быть исходно весьма велики в силу х-неэффективности,</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b) Искусственно показаны выше фактического уровня с помощью трудно проверяемых бухгалтерских ухищрений.</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Поэтому юридически, на бумаге монопольная цена, скорее всего не будет выглядеть как завышенная по сравнению с затратами. К тому же, даже если завышение цен будет доказано, как отделить нормальное повышение цен в силу благоприятной рыночной конъюнктуры от их искусственного вздувания самим монополистом?</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Структурный критерий применения санкций – государство автоматически вмешивается в случае превышения фирмой некой определенной законом доли рынка.</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свою очередь структурный подход более прост в применении: достаточно установить долю рынка, приходящуюся на ту или иную фирму, и автоматически становиться ясно, следует ли против нее применять антимонопольные меры.</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Зато недостатком структурного подхода является неопределенность последствий его применения. Таким механическим образом легко разрушать не только компании, злоупотребляющие своим монопольным положением, но и эффективно действующие крупные фирмы, являющиеся ядром национальной экономики.</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Сложно определить какой из подходов к регулированию является наилучшим, так как каждый из них является эффективным в определенной ситуации. Наиболее действенным является сочетание двух подходов.</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Функциональный подход применяется по отношению к сложившимся монополистам только по результатам судебных разбирательств с большой осторожностью и предполагает наложение штрафов или разделения на части.</w:t>
      </w:r>
    </w:p>
    <w:p w:rsidR="005B6DF0" w:rsidRPr="00183EEB" w:rsidRDefault="005B6D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Структурный же подход используется по отношению к вновь формирующимся монополиям. При этом, если рост фирмы происходит естественным путем, то есть она захватывает все большую долю рынка благодаря высокому качеству продукции, ее доступной цене и быстрому обновлению, то никакие меры против такой фирмы не принимаются вне зависимости от величины ее рыночной доли. Зато, если новая фирма- результат слияния или поглощения, антимонопольные органы тщательно следят, чтобы фирма не превысила определённой доли. Таким образом, комбинация двух методов учитывает особенности каждого из них.</w:t>
      </w:r>
    </w:p>
    <w:p w:rsidR="005B6DF0" w:rsidRPr="00183EEB" w:rsidRDefault="005B6DF0"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47. </w:t>
      </w:r>
      <w:r w:rsidR="000C464E" w:rsidRPr="00183EEB">
        <w:rPr>
          <w:rFonts w:ascii="Times New Roman" w:hAnsi="Times New Roman" w:cs="Times New Roman"/>
          <w:b/>
          <w:color w:val="FF0000"/>
          <w:sz w:val="24"/>
          <w:szCs w:val="24"/>
        </w:rPr>
        <w:t>Инвестиции, инвестиционный проект в широком и узком толковании, его стадии. Фактор времени  и  приведенная стоимость,  вывести  формулу текущей дисконтированной стоимости (PDV)для одного года и для многолетнего инвестиционного проекта.</w:t>
      </w:r>
    </w:p>
    <w:p w:rsidR="005B6DF0" w:rsidRPr="00183EEB" w:rsidRDefault="00A003E3" w:rsidP="00183EEB">
      <w:pPr>
        <w:spacing w:after="0"/>
        <w:jc w:val="both"/>
        <w:rPr>
          <w:rFonts w:ascii="Times New Roman" w:hAnsi="Times New Roman" w:cs="Times New Roman"/>
          <w:sz w:val="24"/>
          <w:szCs w:val="24"/>
        </w:rPr>
      </w:pPr>
      <w:r w:rsidRPr="00183EEB">
        <w:rPr>
          <w:rFonts w:ascii="Times New Roman" w:hAnsi="Times New Roman" w:cs="Times New Roman"/>
          <w:color w:val="000000"/>
          <w:sz w:val="24"/>
          <w:szCs w:val="24"/>
          <w:shd w:val="clear" w:color="auto" w:fill="FFFFFF"/>
        </w:rPr>
        <w:t>Любое производство подразумевает осуществление строительства зданий, сооружений, приобретение оборудования. Инвестирование –расходование денежных средств в данный момент в расчете получить определенный доход в будущем. Основная задача менеджера –управление инвестиционной активностью. Проект –разовая, уникальная для данной фирмы коммерческая задача, ограниченная по времени своего решения и требующая последовательного уточнения деталей в ходе ее реализации. Инвестиционный проект (ИП) - обоснование экономической целесообразности, объема и сроков осуществления капитальных вложений, в том числе необходимая проектная документация, разработанная в соответствии с законодательством РФ и утвержденными в установленном порядке стандартами, а также описание практических действий по осуществлению инвестиций (бизнес-план). ИП, с одной стороны, –деятельность, мероприятие, которое предполагает осуществление комплекса действий, обеспечивающих достижение цели, с другой, - система документов, которые необходимы для осуществления комплекса действий и описывающих эти действия. Экономическое содержание ИП –программа (план) вложений капитала с целью достижения определенных целей и получения определенного результата. </w:t>
      </w:r>
      <w:r w:rsidRPr="00183EEB">
        <w:rPr>
          <w:rFonts w:ascii="Times New Roman" w:hAnsi="Times New Roman" w:cs="Times New Roman"/>
          <w:color w:val="000000"/>
          <w:sz w:val="24"/>
          <w:szCs w:val="24"/>
        </w:rPr>
        <w:br/>
      </w:r>
      <w:r w:rsidR="005B6DF0" w:rsidRPr="00183EEB">
        <w:rPr>
          <w:rFonts w:ascii="Times New Roman" w:hAnsi="Times New Roman" w:cs="Times New Roman"/>
          <w:sz w:val="24"/>
          <w:szCs w:val="24"/>
        </w:rPr>
        <w:t>см вопросы номер 33-34.</w:t>
      </w:r>
    </w:p>
    <w:p w:rsidR="00726771" w:rsidRPr="00183EEB" w:rsidRDefault="00726771"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48. </w:t>
      </w:r>
      <w:r w:rsidR="000C464E" w:rsidRPr="00183EEB">
        <w:rPr>
          <w:rFonts w:ascii="Times New Roman" w:hAnsi="Times New Roman" w:cs="Times New Roman"/>
          <w:b/>
          <w:color w:val="FF0000"/>
          <w:sz w:val="24"/>
          <w:szCs w:val="24"/>
        </w:rPr>
        <w:t>Правило максимизации прибыли MR=MC</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Максимизация прибыли (минимизация убытков) достигается при объеме производства, соответствующем точке равновесия предельного дохода и предельных издержек. Эта закономерность называется</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b/>
          <w:bCs/>
          <w:sz w:val="24"/>
          <w:szCs w:val="24"/>
        </w:rPr>
        <w:t>правилом максимизации прибыли.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Правило максимизации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прибыли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означает, что предельные продукты всех факторов производства в стоимостном выражении равны их ценам или что каждый ресурс используется до тех пор, пока его предельный продукт в денежном выражении не станет равнозначен его стоимости.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Увеличение выпуска продукции повышает прибыль предприятия. Но только в том случае, если доход от продажи дополнительной единицы продукции превышает издержки производства данной единицы (MR больше MC). На рис. 1 этому условно соответствуют объемы выпуска А, В, С. Получаемые в результате выпуска этих единиц дополнительные</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прибыли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выделены на рисунке жирными линиями.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lastRenderedPageBreak/>
        <w:drawing>
          <wp:inline distT="0" distB="0" distL="0" distR="0">
            <wp:extent cx="1666875" cy="1257300"/>
            <wp:effectExtent l="19050" t="0" r="9525" b="0"/>
            <wp:docPr id="149" name="Рисунок 15" descr="imag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013"/>
                    <pic:cNvPicPr>
                      <a:picLocks noChangeAspect="1" noChangeArrowheads="1"/>
                    </pic:cNvPicPr>
                  </pic:nvPicPr>
                  <pic:blipFill>
                    <a:blip r:embed="rId92" cstate="print"/>
                    <a:srcRect/>
                    <a:stretch>
                      <a:fillRect/>
                    </a:stretch>
                  </pic:blipFill>
                  <pic:spPr bwMode="auto">
                    <a:xfrm>
                      <a:off x="0" y="0"/>
                      <a:ext cx="1666875" cy="1257300"/>
                    </a:xfrm>
                    <a:prstGeom prst="rect">
                      <a:avLst/>
                    </a:prstGeom>
                    <a:noFill/>
                    <a:ln w="9525">
                      <a:noFill/>
                      <a:miter lim="800000"/>
                      <a:headEnd/>
                      <a:tailEnd/>
                    </a:ln>
                  </pic:spPr>
                </pic:pic>
              </a:graphicData>
            </a:graphic>
          </wp:inline>
        </w:drawing>
      </w:r>
      <w:r w:rsidRPr="00183EEB">
        <w:rPr>
          <w:rFonts w:ascii="Times New Roman" w:hAnsi="Times New Roman" w:cs="Times New Roman"/>
          <w:sz w:val="24"/>
          <w:szCs w:val="24"/>
        </w:rPr>
        <w:t xml:space="preserve"> MR – предельный доход; MC – предельные издержки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Рис. 1. Правило максимизации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прибыли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Когда издержки, связанные с выпуском еще одной единицы продукции, выше приносимого за счет ее реализации дохода, то предприятие лишь увеличивает свои убытки. Если MR меньше MC, то производить дополнительный товар невыгодно. На рисунке эти убытки отмечены жирными линиями над точками D, E, F.</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В этих условиях максимальная прибыль достигается при том объеме производства (точка О), где кривая предельных издержек в своем возрастании пересечет кривую предельного дохода (MR = MC). Пока MR больше MC, увеличение производства дает возрастающую меньше прибыль. Когда же после пересечения кривых устанавливается соотношение MR MC, к увеличению прибыли ведет сокращение производства. Прибыль растет при приближении к точке равенства предельных издержек и дохода. Максимум прибыли достигается в точке О.</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В условиях совершенной конкуренции предельный доход равен цене товара. Поэтому правило максимизации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прибыли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может быть представлено в другом виде:</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P = MC.</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На рис. 2 правило максимизации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прибыли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применено к процессу выбора оптимального объема производства для трех важнейших рыночных ситуаций.</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3057525" cy="1038225"/>
            <wp:effectExtent l="19050" t="0" r="9525" b="0"/>
            <wp:docPr id="148" name="Рисунок 16" descr="image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014"/>
                    <pic:cNvPicPr>
                      <a:picLocks noChangeAspect="1" noChangeArrowheads="1"/>
                    </pic:cNvPicPr>
                  </pic:nvPicPr>
                  <pic:blipFill>
                    <a:blip r:embed="rId93" cstate="print"/>
                    <a:srcRect/>
                    <a:stretch>
                      <a:fillRect/>
                    </a:stretch>
                  </pic:blipFill>
                  <pic:spPr bwMode="auto">
                    <a:xfrm>
                      <a:off x="0" y="0"/>
                      <a:ext cx="3057525" cy="1038225"/>
                    </a:xfrm>
                    <a:prstGeom prst="rect">
                      <a:avLst/>
                    </a:prstGeom>
                    <a:noFill/>
                    <a:ln w="9525">
                      <a:noFill/>
                      <a:miter lim="800000"/>
                      <a:headEnd/>
                      <a:tailEnd/>
                    </a:ln>
                  </pic:spPr>
                </pic:pic>
              </a:graphicData>
            </a:graphic>
          </wp:inline>
        </w:drawing>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Рис. 2. Оптимизация объема производства в условиях максимизации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прибыли</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А), минимизации убытков Б), и прекращения производства В).</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В условиях совершенной конкуренции максимизация прибыли (минимизация убытков) достигается при объеме производства, соответствующем точке равенства цены и предельных издержек.</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Рис. 2 показывает, как происходит выбор в условиях максимизации прибыли. Максимизирующая прибыль предприятия устанавливает объем своего производства на уровне Qo,, соответствующем точке пересечения кривых MR и MC. На рисунке она обозначена точкой О.</w:t>
      </w:r>
    </w:p>
    <w:p w:rsidR="00726771" w:rsidRPr="00183EEB" w:rsidRDefault="00726771"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49. </w:t>
      </w:r>
      <w:r w:rsidR="000C464E" w:rsidRPr="00183EEB">
        <w:rPr>
          <w:rFonts w:ascii="Times New Roman" w:hAnsi="Times New Roman" w:cs="Times New Roman"/>
          <w:b/>
          <w:color w:val="FF0000"/>
          <w:sz w:val="24"/>
          <w:szCs w:val="24"/>
        </w:rPr>
        <w:t>Спрос на экономические ресурсы. Определение оптимального объема спроса на ресурс.</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b/>
          <w:sz w:val="24"/>
          <w:szCs w:val="24"/>
          <w:lang w:val="en-US"/>
        </w:rPr>
        <w:t>I</w:t>
      </w:r>
      <w:r w:rsidRPr="00183EEB">
        <w:rPr>
          <w:rFonts w:ascii="Times New Roman" w:hAnsi="Times New Roman" w:cs="Times New Roman"/>
          <w:b/>
          <w:sz w:val="24"/>
          <w:szCs w:val="24"/>
        </w:rPr>
        <w:t>.</w:t>
      </w:r>
      <w:r w:rsidRPr="00183EEB">
        <w:rPr>
          <w:rFonts w:ascii="Times New Roman" w:hAnsi="Times New Roman" w:cs="Times New Roman"/>
          <w:sz w:val="24"/>
          <w:szCs w:val="24"/>
        </w:rPr>
        <w:t xml:space="preserve"> Спрос на экономические ресурсы предъявляется </w:t>
      </w:r>
      <w:r w:rsidRPr="00183EEB">
        <w:rPr>
          <w:rFonts w:ascii="Times New Roman" w:hAnsi="Times New Roman" w:cs="Times New Roman"/>
          <w:i/>
          <w:sz w:val="24"/>
          <w:szCs w:val="24"/>
        </w:rPr>
        <w:t>фирмами-производительницами.</w:t>
      </w:r>
    </w:p>
    <w:p w:rsidR="00BB77F0" w:rsidRPr="00183EEB" w:rsidRDefault="00BB77F0" w:rsidP="00183EEB">
      <w:pPr>
        <w:spacing w:after="0"/>
        <w:ind w:firstLine="709"/>
        <w:jc w:val="both"/>
        <w:rPr>
          <w:rFonts w:ascii="Times New Roman" w:hAnsi="Times New Roman" w:cs="Times New Roman"/>
          <w:sz w:val="24"/>
          <w:szCs w:val="24"/>
        </w:rPr>
      </w:pPr>
      <w:r w:rsidRPr="00183EEB">
        <w:rPr>
          <w:rStyle w:val="a4"/>
          <w:rFonts w:ascii="Times New Roman" w:hAnsi="Times New Roman" w:cs="Times New Roman"/>
          <w:sz w:val="24"/>
          <w:szCs w:val="24"/>
        </w:rPr>
        <w:t>Величина спроса на экономические ресурсы</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определяется количеством ресурсов, которые фирмы готовы приобрести при существующих ценах, в данном месте, в данное время.</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 xml:space="preserve">В отличие от спроса на готовую продукцию, </w:t>
      </w:r>
      <w:r w:rsidRPr="00183EEB">
        <w:rPr>
          <w:rFonts w:ascii="Times New Roman" w:hAnsi="Times New Roman" w:cs="Times New Roman"/>
          <w:i/>
          <w:sz w:val="24"/>
          <w:szCs w:val="24"/>
        </w:rPr>
        <w:t>спрос на ресурсы имеет производный характер,</w:t>
      </w:r>
      <w:r w:rsidRPr="00183EEB">
        <w:rPr>
          <w:rFonts w:ascii="Times New Roman" w:hAnsi="Times New Roman" w:cs="Times New Roman"/>
          <w:sz w:val="24"/>
          <w:szCs w:val="24"/>
        </w:rPr>
        <w:t xml:space="preserve"> поскольку непосредственно зависит не только от цены на ресурс, но и от спроса и цен на готовую продукцию, изготавливаемую фирмой при помощи данного ресурса.</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Style w:val="a4"/>
          <w:rFonts w:ascii="Times New Roman" w:hAnsi="Times New Roman" w:cs="Times New Roman"/>
          <w:sz w:val="24"/>
          <w:szCs w:val="24"/>
          <w:shd w:val="clear" w:color="auto" w:fill="FFFFFF"/>
        </w:rPr>
        <w:t>Экономические ресурсы</w:t>
      </w:r>
      <w:r w:rsidRPr="00183EEB">
        <w:rPr>
          <w:rStyle w:val="apple-converted-space"/>
          <w:rFonts w:ascii="Times New Roman" w:hAnsi="Times New Roman" w:cs="Times New Roman"/>
          <w:sz w:val="24"/>
          <w:szCs w:val="24"/>
          <w:shd w:val="clear" w:color="auto" w:fill="FFFFFF"/>
        </w:rPr>
        <w:t> </w:t>
      </w:r>
      <w:r w:rsidRPr="00183EEB">
        <w:rPr>
          <w:rFonts w:ascii="Times New Roman" w:hAnsi="Times New Roman" w:cs="Times New Roman"/>
          <w:sz w:val="24"/>
          <w:szCs w:val="24"/>
          <w:shd w:val="clear" w:color="auto" w:fill="FFFFFF"/>
        </w:rPr>
        <w:t>— это совокупность различных элементов производства, которые могут быть использованы в процессе создания материальных и духовных благ и услуг. Экономические ресурсы подразделяются на материальные: сырье и капитал, и на человеческие ресурсы: труд и предпринимательская способность. Все эти ресурсы являются факторами производства.</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lastRenderedPageBreak/>
        <w:t>Экономические ресурсы (Факторы производства) включают четыре группы:</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1)</w:t>
      </w:r>
      <w:hyperlink r:id="rId94" w:tooltip="Природные ресурсы" w:history="1">
        <w:r w:rsidRPr="00183EEB">
          <w:rPr>
            <w:rStyle w:val="a8"/>
            <w:rFonts w:ascii="Times New Roman" w:hAnsi="Times New Roman" w:cs="Times New Roman"/>
            <w:color w:val="auto"/>
            <w:sz w:val="24"/>
            <w:szCs w:val="24"/>
          </w:rPr>
          <w:t>Природные ресурсы</w:t>
        </w:r>
      </w:hyperlink>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(земля)</w:t>
      </w:r>
    </w:p>
    <w:p w:rsidR="00BB77F0" w:rsidRPr="00183EEB" w:rsidRDefault="00BB77F0" w:rsidP="00183EEB">
      <w:pPr>
        <w:pStyle w:val="a9"/>
        <w:numPr>
          <w:ilvl w:val="0"/>
          <w:numId w:val="41"/>
        </w:numPr>
        <w:spacing w:after="0"/>
        <w:jc w:val="both"/>
        <w:rPr>
          <w:rFonts w:ascii="Times New Roman" w:hAnsi="Times New Roman" w:cs="Times New Roman"/>
          <w:sz w:val="24"/>
          <w:szCs w:val="24"/>
        </w:rPr>
      </w:pPr>
      <w:r w:rsidRPr="00183EEB">
        <w:rPr>
          <w:rFonts w:ascii="Times New Roman" w:hAnsi="Times New Roman" w:cs="Times New Roman"/>
          <w:sz w:val="24"/>
          <w:szCs w:val="24"/>
        </w:rPr>
        <w:t>земля</w:t>
      </w:r>
    </w:p>
    <w:p w:rsidR="00BB77F0" w:rsidRPr="00183EEB" w:rsidRDefault="00BB77F0" w:rsidP="00183EEB">
      <w:pPr>
        <w:pStyle w:val="a9"/>
        <w:numPr>
          <w:ilvl w:val="0"/>
          <w:numId w:val="41"/>
        </w:numPr>
        <w:spacing w:after="0"/>
        <w:jc w:val="both"/>
        <w:rPr>
          <w:rFonts w:ascii="Times New Roman" w:hAnsi="Times New Roman" w:cs="Times New Roman"/>
          <w:sz w:val="24"/>
          <w:szCs w:val="24"/>
        </w:rPr>
      </w:pPr>
      <w:r w:rsidRPr="00183EEB">
        <w:rPr>
          <w:rFonts w:ascii="Times New Roman" w:hAnsi="Times New Roman" w:cs="Times New Roman"/>
          <w:sz w:val="24"/>
          <w:szCs w:val="24"/>
        </w:rPr>
        <w:t>полезные ископаемые</w:t>
      </w:r>
    </w:p>
    <w:p w:rsidR="00BB77F0" w:rsidRPr="00183EEB" w:rsidRDefault="00BB77F0" w:rsidP="00183EEB">
      <w:pPr>
        <w:pStyle w:val="a9"/>
        <w:numPr>
          <w:ilvl w:val="0"/>
          <w:numId w:val="41"/>
        </w:numPr>
        <w:spacing w:after="0"/>
        <w:jc w:val="both"/>
        <w:rPr>
          <w:rFonts w:ascii="Times New Roman" w:hAnsi="Times New Roman" w:cs="Times New Roman"/>
          <w:sz w:val="24"/>
          <w:szCs w:val="24"/>
        </w:rPr>
      </w:pPr>
      <w:r w:rsidRPr="00183EEB">
        <w:rPr>
          <w:rFonts w:ascii="Times New Roman" w:hAnsi="Times New Roman" w:cs="Times New Roman"/>
          <w:sz w:val="24"/>
          <w:szCs w:val="24"/>
        </w:rPr>
        <w:t>водные ресурсы</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2)Инвестиционные ресурсы (</w:t>
      </w:r>
      <w:hyperlink r:id="rId95" w:tooltip="Капитал" w:history="1">
        <w:r w:rsidRPr="00183EEB">
          <w:rPr>
            <w:rStyle w:val="a8"/>
            <w:rFonts w:ascii="Times New Roman" w:hAnsi="Times New Roman" w:cs="Times New Roman"/>
            <w:color w:val="auto"/>
            <w:sz w:val="24"/>
            <w:szCs w:val="24"/>
          </w:rPr>
          <w:t>капитал</w:t>
        </w:r>
      </w:hyperlink>
      <w:r w:rsidRPr="00183EEB">
        <w:rPr>
          <w:rFonts w:ascii="Times New Roman" w:hAnsi="Times New Roman" w:cs="Times New Roman"/>
          <w:sz w:val="24"/>
          <w:szCs w:val="24"/>
        </w:rPr>
        <w:t>)</w:t>
      </w:r>
    </w:p>
    <w:p w:rsidR="00BB77F0" w:rsidRPr="00183EEB" w:rsidRDefault="00BB77F0" w:rsidP="00183EEB">
      <w:pPr>
        <w:pStyle w:val="a9"/>
        <w:numPr>
          <w:ilvl w:val="0"/>
          <w:numId w:val="40"/>
        </w:numPr>
        <w:spacing w:after="0"/>
        <w:jc w:val="both"/>
        <w:rPr>
          <w:rFonts w:ascii="Times New Roman" w:hAnsi="Times New Roman" w:cs="Times New Roman"/>
          <w:sz w:val="24"/>
          <w:szCs w:val="24"/>
        </w:rPr>
      </w:pPr>
      <w:r w:rsidRPr="00183EEB">
        <w:rPr>
          <w:rFonts w:ascii="Times New Roman" w:hAnsi="Times New Roman" w:cs="Times New Roman"/>
          <w:sz w:val="24"/>
          <w:szCs w:val="24"/>
        </w:rPr>
        <w:t>здания</w:t>
      </w:r>
    </w:p>
    <w:p w:rsidR="00BB77F0" w:rsidRPr="00183EEB" w:rsidRDefault="00BB77F0" w:rsidP="00183EEB">
      <w:pPr>
        <w:pStyle w:val="a9"/>
        <w:numPr>
          <w:ilvl w:val="0"/>
          <w:numId w:val="40"/>
        </w:numPr>
        <w:spacing w:after="0"/>
        <w:jc w:val="both"/>
        <w:rPr>
          <w:rFonts w:ascii="Times New Roman" w:hAnsi="Times New Roman" w:cs="Times New Roman"/>
          <w:sz w:val="24"/>
          <w:szCs w:val="24"/>
        </w:rPr>
      </w:pPr>
      <w:r w:rsidRPr="00183EEB">
        <w:rPr>
          <w:rFonts w:ascii="Times New Roman" w:hAnsi="Times New Roman" w:cs="Times New Roman"/>
          <w:sz w:val="24"/>
          <w:szCs w:val="24"/>
        </w:rPr>
        <w:t>сооружения</w:t>
      </w:r>
    </w:p>
    <w:p w:rsidR="00BB77F0" w:rsidRPr="00183EEB" w:rsidRDefault="00BB77F0" w:rsidP="00183EEB">
      <w:pPr>
        <w:pStyle w:val="a9"/>
        <w:numPr>
          <w:ilvl w:val="0"/>
          <w:numId w:val="40"/>
        </w:numPr>
        <w:spacing w:after="0"/>
        <w:jc w:val="both"/>
        <w:rPr>
          <w:rFonts w:ascii="Times New Roman" w:hAnsi="Times New Roman" w:cs="Times New Roman"/>
          <w:sz w:val="24"/>
          <w:szCs w:val="24"/>
        </w:rPr>
      </w:pPr>
      <w:r w:rsidRPr="00183EEB">
        <w:rPr>
          <w:rFonts w:ascii="Times New Roman" w:hAnsi="Times New Roman" w:cs="Times New Roman"/>
          <w:sz w:val="24"/>
          <w:szCs w:val="24"/>
        </w:rPr>
        <w:t>оборудование</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3)</w:t>
      </w:r>
      <w:hyperlink r:id="rId96" w:tooltip="Трудовые ресурсы" w:history="1">
        <w:r w:rsidRPr="00183EEB">
          <w:rPr>
            <w:rStyle w:val="a8"/>
            <w:rFonts w:ascii="Times New Roman" w:hAnsi="Times New Roman" w:cs="Times New Roman"/>
            <w:color w:val="auto"/>
            <w:sz w:val="24"/>
            <w:szCs w:val="24"/>
          </w:rPr>
          <w:t>Трудовые ресурсы</w:t>
        </w:r>
      </w:hyperlink>
    </w:p>
    <w:p w:rsidR="00BB77F0" w:rsidRPr="00183EEB" w:rsidRDefault="006C1542" w:rsidP="00183EEB">
      <w:pPr>
        <w:spacing w:after="0"/>
        <w:ind w:firstLine="709"/>
        <w:jc w:val="both"/>
        <w:rPr>
          <w:rFonts w:ascii="Times New Roman" w:hAnsi="Times New Roman" w:cs="Times New Roman"/>
          <w:sz w:val="24"/>
          <w:szCs w:val="24"/>
        </w:rPr>
      </w:pPr>
      <w:hyperlink r:id="rId97" w:tooltip="Труд" w:history="1">
        <w:r w:rsidR="00BB77F0" w:rsidRPr="00183EEB">
          <w:rPr>
            <w:rStyle w:val="a8"/>
            <w:rFonts w:ascii="Times New Roman" w:hAnsi="Times New Roman" w:cs="Times New Roman"/>
            <w:b/>
            <w:bCs/>
            <w:color w:val="auto"/>
            <w:sz w:val="24"/>
            <w:szCs w:val="24"/>
          </w:rPr>
          <w:t>Труд</w:t>
        </w:r>
      </w:hyperlink>
      <w:r w:rsidR="00BB77F0" w:rsidRPr="00183EEB">
        <w:rPr>
          <w:rStyle w:val="apple-converted-space"/>
          <w:rFonts w:ascii="Times New Roman" w:hAnsi="Times New Roman" w:cs="Times New Roman"/>
          <w:sz w:val="24"/>
          <w:szCs w:val="24"/>
        </w:rPr>
        <w:t> </w:t>
      </w:r>
      <w:r w:rsidR="00BB77F0" w:rsidRPr="00183EEB">
        <w:rPr>
          <w:rFonts w:ascii="Times New Roman" w:hAnsi="Times New Roman" w:cs="Times New Roman"/>
          <w:sz w:val="24"/>
          <w:szCs w:val="24"/>
        </w:rPr>
        <w:t>— совокупность всех физических и умственных способностей людей используемых при процессе производства, за исключением предпринимательской способности, которая включается в отдельную категорию.</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4)Предпринимательский талант</w:t>
      </w:r>
    </w:p>
    <w:p w:rsidR="00BB77F0" w:rsidRPr="00183EEB" w:rsidRDefault="00BB77F0" w:rsidP="00183EEB">
      <w:pPr>
        <w:spacing w:after="0"/>
        <w:ind w:firstLine="709"/>
        <w:jc w:val="both"/>
        <w:rPr>
          <w:rFonts w:ascii="Times New Roman" w:hAnsi="Times New Roman" w:cs="Times New Roman"/>
          <w:sz w:val="24"/>
          <w:szCs w:val="24"/>
        </w:rPr>
      </w:pPr>
      <w:r w:rsidRPr="00183EEB">
        <w:rPr>
          <w:rStyle w:val="a4"/>
          <w:rFonts w:ascii="Times New Roman" w:hAnsi="Times New Roman" w:cs="Times New Roman"/>
          <w:sz w:val="24"/>
          <w:szCs w:val="24"/>
        </w:rPr>
        <w:t>Предпринимательская способность</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 умение организовать производство, принимать решения по управлению бизнесом; быть новатором.</w:t>
      </w:r>
    </w:p>
    <w:p w:rsidR="00BB77F0" w:rsidRPr="00183EEB" w:rsidRDefault="00BB77F0" w:rsidP="00183EEB">
      <w:pPr>
        <w:spacing w:after="0"/>
        <w:ind w:firstLine="709"/>
        <w:jc w:val="both"/>
        <w:rPr>
          <w:rFonts w:ascii="Times New Roman" w:hAnsi="Times New Roman" w:cs="Times New Roman"/>
          <w:sz w:val="24"/>
          <w:szCs w:val="24"/>
        </w:rPr>
      </w:pPr>
      <w:r w:rsidRPr="00183EEB">
        <w:rPr>
          <w:rStyle w:val="review-h5"/>
          <w:rFonts w:ascii="Times New Roman" w:hAnsi="Times New Roman" w:cs="Times New Roman"/>
          <w:b/>
          <w:bCs/>
          <w:sz w:val="24"/>
          <w:szCs w:val="24"/>
          <w:shd w:val="clear" w:color="auto" w:fill="FFFFFF"/>
        </w:rPr>
        <w:t>Предприниматель выполняет четыре важные функции:</w:t>
      </w:r>
    </w:p>
    <w:p w:rsidR="00BB77F0" w:rsidRPr="00183EEB" w:rsidRDefault="00BB77F0" w:rsidP="00183EEB">
      <w:pPr>
        <w:pStyle w:val="a9"/>
        <w:numPr>
          <w:ilvl w:val="0"/>
          <w:numId w:val="39"/>
        </w:numPr>
        <w:spacing w:after="0"/>
        <w:jc w:val="both"/>
        <w:rPr>
          <w:rFonts w:ascii="Times New Roman" w:hAnsi="Times New Roman" w:cs="Times New Roman"/>
          <w:sz w:val="24"/>
          <w:szCs w:val="24"/>
        </w:rPr>
      </w:pPr>
      <w:r w:rsidRPr="00183EEB">
        <w:rPr>
          <w:rFonts w:ascii="Times New Roman" w:hAnsi="Times New Roman" w:cs="Times New Roman"/>
          <w:sz w:val="24"/>
          <w:szCs w:val="24"/>
        </w:rPr>
        <w:t>Берет на себя инициативу по рациональному соединению ресурсов в единый процесс производства товаров и услуг</w:t>
      </w:r>
    </w:p>
    <w:p w:rsidR="00BB77F0" w:rsidRPr="00183EEB" w:rsidRDefault="00BB77F0" w:rsidP="00183EEB">
      <w:pPr>
        <w:pStyle w:val="a9"/>
        <w:numPr>
          <w:ilvl w:val="0"/>
          <w:numId w:val="39"/>
        </w:numPr>
        <w:spacing w:after="0"/>
        <w:jc w:val="both"/>
        <w:rPr>
          <w:rFonts w:ascii="Times New Roman" w:hAnsi="Times New Roman" w:cs="Times New Roman"/>
          <w:sz w:val="24"/>
          <w:szCs w:val="24"/>
        </w:rPr>
      </w:pPr>
      <w:r w:rsidRPr="00183EEB">
        <w:rPr>
          <w:rFonts w:ascii="Times New Roman" w:hAnsi="Times New Roman" w:cs="Times New Roman"/>
          <w:sz w:val="24"/>
          <w:szCs w:val="24"/>
        </w:rPr>
        <w:t>Выполняет задачу принятия основных решений по ведению бизнеса</w:t>
      </w:r>
    </w:p>
    <w:p w:rsidR="00BB77F0" w:rsidRPr="00183EEB" w:rsidRDefault="00BB77F0" w:rsidP="00183EEB">
      <w:pPr>
        <w:pStyle w:val="a9"/>
        <w:numPr>
          <w:ilvl w:val="0"/>
          <w:numId w:val="39"/>
        </w:numPr>
        <w:spacing w:after="0"/>
        <w:jc w:val="both"/>
        <w:rPr>
          <w:rFonts w:ascii="Times New Roman" w:hAnsi="Times New Roman" w:cs="Times New Roman"/>
          <w:sz w:val="24"/>
          <w:szCs w:val="24"/>
        </w:rPr>
      </w:pPr>
      <w:r w:rsidRPr="00183EEB">
        <w:rPr>
          <w:rFonts w:ascii="Times New Roman" w:hAnsi="Times New Roman" w:cs="Times New Roman"/>
          <w:sz w:val="24"/>
          <w:szCs w:val="24"/>
        </w:rPr>
        <w:t>Является новатором, то есть вводит в обиход на коммерческой основе новые продукты, производственные технологии и формы организации бизнеса</w:t>
      </w:r>
    </w:p>
    <w:p w:rsidR="00BB77F0" w:rsidRPr="00183EEB" w:rsidRDefault="00BB77F0" w:rsidP="00183EEB">
      <w:pPr>
        <w:pStyle w:val="a9"/>
        <w:numPr>
          <w:ilvl w:val="0"/>
          <w:numId w:val="39"/>
        </w:numPr>
        <w:spacing w:after="0"/>
        <w:jc w:val="both"/>
        <w:rPr>
          <w:rFonts w:ascii="Times New Roman" w:hAnsi="Times New Roman" w:cs="Times New Roman"/>
          <w:sz w:val="24"/>
          <w:szCs w:val="24"/>
        </w:rPr>
      </w:pPr>
      <w:r w:rsidRPr="00183EEB">
        <w:rPr>
          <w:rFonts w:ascii="Times New Roman" w:hAnsi="Times New Roman" w:cs="Times New Roman"/>
          <w:sz w:val="24"/>
          <w:szCs w:val="24"/>
        </w:rPr>
        <w:t>Рискует не только своим временем и деловой репутацией, но и вложенными средствами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Особенности экономических ресурсов обусловлены тем, что в ходе производства материальных благ они не используются по отдельности. Спрос на ресурсы всегда является производным спросом, поскольку он связан через ряд опосредованных звеньев с конечным спросом потребителей на данный товар. Спрос на ресурс зависит: 1) от спроса на готовую продукцию, производимую с помощью данного ресурса (спрос на ресурс расширя</w:t>
      </w:r>
      <w:r w:rsidRPr="00183EEB">
        <w:rPr>
          <w:rFonts w:ascii="Times New Roman" w:hAnsi="Times New Roman" w:cs="Times New Roman"/>
          <w:sz w:val="24"/>
          <w:szCs w:val="24"/>
        </w:rPr>
        <w:softHyphen/>
        <w:t>ется или сокращается в зависимости от того, увеличивается или уменьшается спрос на продукцию, в производстве которой ис</w:t>
      </w:r>
      <w:r w:rsidRPr="00183EEB">
        <w:rPr>
          <w:rFonts w:ascii="Times New Roman" w:hAnsi="Times New Roman" w:cs="Times New Roman"/>
          <w:sz w:val="24"/>
          <w:szCs w:val="24"/>
        </w:rPr>
        <w:softHyphen/>
        <w:t>пользуется данный ресурс); 2) от цен ресурсов (в том числе и взаимозаменяемых и взаимодополняемых ресурсов); 3) от количества используемых фирмой ресурсов; 4) от производительности ресурса и отдачи от масштаба.</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Фирма, выбирая ресурсы, должна установить равновесие между двумя типами рынков: рынком товаров, на котором она выступает как поставщик и рынком экономических ресурсов, на котором данная фирма выступает покупателем. При этом в его выборе важное значение имеет производительность ресурса. Использование каждой единицы какого-либо ресурса при неихменной величине других ресурсов дает приращение общего количества продукции, которое называется</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предельным продуктом фактора производства – МРР.</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i/>
          <w:iCs/>
          <w:sz w:val="24"/>
          <w:szCs w:val="24"/>
        </w:rPr>
        <w:t>Стоимость предельного продукта ресурса</w:t>
      </w:r>
      <w:r w:rsidRPr="00183EEB">
        <w:rPr>
          <w:rStyle w:val="a4"/>
          <w:rFonts w:ascii="Times New Roman" w:hAnsi="Times New Roman" w:cs="Times New Roman"/>
          <w:i/>
          <w:iCs/>
          <w:sz w:val="24"/>
          <w:szCs w:val="24"/>
        </w:rPr>
        <w:t>(VMP)</w:t>
      </w:r>
      <w:r w:rsidRPr="00183EEB">
        <w:rPr>
          <w:rStyle w:val="apple-converted-space"/>
          <w:rFonts w:ascii="Times New Roman" w:hAnsi="Times New Roman" w:cs="Times New Roman"/>
          <w:i/>
          <w:iCs/>
          <w:sz w:val="24"/>
          <w:szCs w:val="24"/>
        </w:rPr>
        <w:t> </w:t>
      </w:r>
      <w:r w:rsidRPr="00183EEB">
        <w:rPr>
          <w:rFonts w:ascii="Times New Roman" w:hAnsi="Times New Roman" w:cs="Times New Roman"/>
          <w:i/>
          <w:iCs/>
          <w:sz w:val="24"/>
          <w:szCs w:val="24"/>
        </w:rPr>
        <w:t>–</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произведение предельного физического продукта этого ресурса на цену единицы выпускаемой продукции:</w:t>
      </w:r>
    </w:p>
    <w:p w:rsidR="00BB77F0" w:rsidRPr="00183EEB" w:rsidRDefault="00BB77F0" w:rsidP="00183EEB">
      <w:pPr>
        <w:spacing w:after="0"/>
        <w:ind w:firstLine="709"/>
        <w:jc w:val="both"/>
        <w:rPr>
          <w:rFonts w:ascii="Times New Roman" w:hAnsi="Times New Roman" w:cs="Times New Roman"/>
          <w:sz w:val="24"/>
          <w:szCs w:val="24"/>
        </w:rPr>
      </w:pPr>
      <w:r w:rsidRPr="00183EEB">
        <w:rPr>
          <w:rStyle w:val="a4"/>
          <w:rFonts w:ascii="Times New Roman" w:hAnsi="Times New Roman" w:cs="Times New Roman"/>
          <w:sz w:val="24"/>
          <w:szCs w:val="24"/>
        </w:rPr>
        <w:t>VMP = МРР*Р</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Использование каждой дополнительной единицы какого-то ресурса при неизменной величине других ресурсов дает прира</w:t>
      </w:r>
      <w:r w:rsidRPr="00183EEB">
        <w:rPr>
          <w:rFonts w:ascii="Times New Roman" w:hAnsi="Times New Roman" w:cs="Times New Roman"/>
          <w:sz w:val="24"/>
          <w:szCs w:val="24"/>
        </w:rPr>
        <w:softHyphen/>
        <w:t>щение общего количества продукции, которое, как мы знаем, называется предельным продуктом фактора производства. Для дальнейшего анализа введем понятие</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предельного продукта в денежном выражении</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i/>
          <w:iCs/>
          <w:sz w:val="24"/>
          <w:szCs w:val="24"/>
        </w:rPr>
        <w:t>(МRР</w:t>
      </w:r>
      <w:r w:rsidRPr="00183EEB">
        <w:rPr>
          <w:rFonts w:ascii="Times New Roman" w:hAnsi="Times New Roman" w:cs="Times New Roman"/>
          <w:i/>
          <w:iCs/>
          <w:sz w:val="24"/>
          <w:szCs w:val="24"/>
        </w:rPr>
        <w:t>),</w:t>
      </w:r>
      <w:r w:rsidRPr="00183EEB">
        <w:rPr>
          <w:rFonts w:ascii="Times New Roman" w:hAnsi="Times New Roman" w:cs="Times New Roman"/>
          <w:sz w:val="24"/>
          <w:szCs w:val="24"/>
        </w:rPr>
        <w:t>который является предельным доходом, полученным от применения дополнительной единицы ресурса, и вычисляется по формуле:</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i/>
          <w:iCs/>
          <w:sz w:val="24"/>
          <w:szCs w:val="24"/>
        </w:rPr>
        <w:t>МRР</w:t>
      </w:r>
      <w:r w:rsidRPr="00183EEB">
        <w:rPr>
          <w:rFonts w:ascii="Times New Roman" w:hAnsi="Times New Roman" w:cs="Times New Roman"/>
          <w:i/>
          <w:iCs/>
          <w:sz w:val="24"/>
          <w:szCs w:val="24"/>
        </w:rPr>
        <w:t>=</w:t>
      </w:r>
      <w:r w:rsidRPr="00183EEB">
        <w:rPr>
          <w:rStyle w:val="apple-converted-space"/>
          <w:rFonts w:ascii="Times New Roman" w:hAnsi="Times New Roman" w:cs="Times New Roman"/>
          <w:i/>
          <w:iCs/>
          <w:sz w:val="24"/>
          <w:szCs w:val="24"/>
        </w:rPr>
        <w:t> </w:t>
      </w:r>
      <w:r w:rsidRPr="00183EEB">
        <w:rPr>
          <w:rStyle w:val="a4"/>
          <w:rFonts w:ascii="Times New Roman" w:hAnsi="Times New Roman" w:cs="Times New Roman"/>
          <w:i/>
          <w:iCs/>
          <w:sz w:val="24"/>
          <w:szCs w:val="24"/>
        </w:rPr>
        <w:t>МРхМR</w:t>
      </w:r>
      <w:r w:rsidRPr="00183EEB">
        <w:rPr>
          <w:rFonts w:ascii="Times New Roman" w:hAnsi="Times New Roman" w:cs="Times New Roman"/>
          <w:i/>
          <w:iCs/>
          <w:sz w:val="24"/>
          <w:szCs w:val="24"/>
        </w:rPr>
        <w:t>,</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где</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i/>
          <w:iCs/>
          <w:sz w:val="24"/>
          <w:szCs w:val="24"/>
        </w:rPr>
        <w:t>МР</w:t>
      </w:r>
      <w:r w:rsidRPr="00183EEB">
        <w:rPr>
          <w:rStyle w:val="apple-converted-space"/>
          <w:rFonts w:ascii="Times New Roman" w:hAnsi="Times New Roman" w:cs="Times New Roman"/>
          <w:i/>
          <w:iCs/>
          <w:sz w:val="24"/>
          <w:szCs w:val="24"/>
        </w:rPr>
        <w:t> </w:t>
      </w:r>
      <w:r w:rsidRPr="00183EEB">
        <w:rPr>
          <w:rFonts w:ascii="Times New Roman" w:hAnsi="Times New Roman" w:cs="Times New Roman"/>
          <w:i/>
          <w:iCs/>
          <w:sz w:val="24"/>
          <w:szCs w:val="24"/>
        </w:rPr>
        <w:t>-</w:t>
      </w:r>
      <w:r w:rsidRPr="00183EEB">
        <w:rPr>
          <w:rFonts w:ascii="Times New Roman" w:hAnsi="Times New Roman" w:cs="Times New Roman"/>
          <w:i/>
          <w:iCs/>
          <w:sz w:val="24"/>
          <w:szCs w:val="24"/>
        </w:rPr>
        <w:lastRenderedPageBreak/>
        <w:t>~</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предельный продукт фактора производства,</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i/>
          <w:iCs/>
          <w:sz w:val="24"/>
          <w:szCs w:val="24"/>
        </w:rPr>
        <w:t>МR</w:t>
      </w:r>
      <w:r w:rsidRPr="00183EEB">
        <w:rPr>
          <w:rStyle w:val="apple-converted-space"/>
          <w:rFonts w:ascii="Times New Roman" w:hAnsi="Times New Roman" w:cs="Times New Roman"/>
          <w:b/>
          <w:bCs/>
          <w:i/>
          <w:iCs/>
          <w:sz w:val="24"/>
          <w:szCs w:val="24"/>
        </w:rPr>
        <w:t> </w:t>
      </w:r>
      <w:r w:rsidRPr="00183EEB">
        <w:rPr>
          <w:rFonts w:ascii="Times New Roman" w:hAnsi="Times New Roman" w:cs="Times New Roman"/>
          <w:i/>
          <w:iCs/>
          <w:sz w:val="24"/>
          <w:szCs w:val="24"/>
        </w:rPr>
        <w:t>—</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предельный доход, т. е. изменение в суммарном доходе, вызванное продажей</w:t>
      </w:r>
      <w:r w:rsidRPr="00183EEB">
        <w:rPr>
          <w:rStyle w:val="apple-converted-space"/>
          <w:rFonts w:ascii="Times New Roman" w:hAnsi="Times New Roman" w:cs="Times New Roman"/>
          <w:sz w:val="24"/>
          <w:szCs w:val="24"/>
          <w:vertAlign w:val="superscript"/>
        </w:rPr>
        <w:t> </w:t>
      </w:r>
      <w:r w:rsidRPr="00183EEB">
        <w:rPr>
          <w:rFonts w:ascii="Times New Roman" w:hAnsi="Times New Roman" w:cs="Times New Roman"/>
          <w:sz w:val="24"/>
          <w:szCs w:val="24"/>
        </w:rPr>
        <w:t>дополнительной единицы продукции.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Но использование дополнительной единицы ресурса увели</w:t>
      </w:r>
      <w:r w:rsidRPr="00183EEB">
        <w:rPr>
          <w:rFonts w:ascii="Times New Roman" w:hAnsi="Times New Roman" w:cs="Times New Roman"/>
          <w:sz w:val="24"/>
          <w:szCs w:val="24"/>
        </w:rPr>
        <w:softHyphen/>
        <w:t>чивает издержки фирмы. Если величины остальных ресурсов не меняются, то приращения издержек фирмы в результате использования дополнительной единицы ресурса называются</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предельными издержками на ресурс</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(МRС).</w:t>
      </w:r>
      <w:r w:rsidRPr="00183EEB">
        <w:rPr>
          <w:rFonts w:ascii="Times New Roman" w:hAnsi="Times New Roman" w:cs="Times New Roman"/>
          <w:sz w:val="24"/>
          <w:szCs w:val="24"/>
        </w:rPr>
        <w:t>Они исчисляются путем делениявеличины изменений в общих издержках наданный ресурсна величину изменений в количестве применяемого ресурса.</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Поскольку применение дополнительной единицы и</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капитала</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и труда дает один и тот же</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МК.,</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то равенство, известное ранее по теме 4 (отношение предельных продуктов, полученных от применения какого то ресурса к цене применяемого фактора) равносильно следующему:</w:t>
      </w:r>
    </w:p>
    <w:p w:rsidR="00BB77F0" w:rsidRPr="00183EEB" w:rsidRDefault="00BB77F0" w:rsidP="00183EEB">
      <w:pPr>
        <w:spacing w:after="0"/>
        <w:ind w:firstLine="709"/>
        <w:jc w:val="both"/>
        <w:rPr>
          <w:rFonts w:ascii="Times New Roman" w:hAnsi="Times New Roman" w:cs="Times New Roman"/>
          <w:sz w:val="24"/>
          <w:szCs w:val="24"/>
        </w:rPr>
      </w:pPr>
      <w:r w:rsidRPr="00183EEB">
        <w:rPr>
          <w:rStyle w:val="a4"/>
          <w:rFonts w:ascii="Times New Roman" w:hAnsi="Times New Roman" w:cs="Times New Roman"/>
          <w:sz w:val="24"/>
          <w:szCs w:val="24"/>
        </w:rPr>
        <w:t>MRP</w:t>
      </w:r>
      <w:r w:rsidRPr="00183EEB">
        <w:rPr>
          <w:rStyle w:val="a4"/>
          <w:rFonts w:ascii="Times New Roman" w:hAnsi="Times New Roman" w:cs="Times New Roman"/>
          <w:sz w:val="24"/>
          <w:szCs w:val="24"/>
          <w:vertAlign w:val="subscript"/>
        </w:rPr>
        <w:t>к</w:t>
      </w:r>
      <w:r w:rsidRPr="00183EEB">
        <w:rPr>
          <w:rStyle w:val="apple-converted-space"/>
          <w:rFonts w:ascii="Times New Roman" w:hAnsi="Times New Roman" w:cs="Times New Roman"/>
          <w:b/>
          <w:bCs/>
          <w:sz w:val="24"/>
          <w:szCs w:val="24"/>
        </w:rPr>
        <w:t> </w:t>
      </w:r>
      <w:r w:rsidRPr="00183EEB">
        <w:rPr>
          <w:rStyle w:val="a4"/>
          <w:rFonts w:ascii="Times New Roman" w:hAnsi="Times New Roman" w:cs="Times New Roman"/>
          <w:sz w:val="24"/>
          <w:szCs w:val="24"/>
        </w:rPr>
        <w:t>/ Р</w:t>
      </w:r>
      <w:r w:rsidRPr="00183EEB">
        <w:rPr>
          <w:rStyle w:val="a4"/>
          <w:rFonts w:ascii="Times New Roman" w:hAnsi="Times New Roman" w:cs="Times New Roman"/>
          <w:sz w:val="24"/>
          <w:szCs w:val="24"/>
          <w:vertAlign w:val="subscript"/>
        </w:rPr>
        <w:t>к</w:t>
      </w:r>
      <w:r w:rsidRPr="00183EEB">
        <w:rPr>
          <w:rStyle w:val="apple-converted-space"/>
          <w:rFonts w:ascii="Times New Roman" w:hAnsi="Times New Roman" w:cs="Times New Roman"/>
          <w:b/>
          <w:bCs/>
          <w:sz w:val="24"/>
          <w:szCs w:val="24"/>
          <w:vertAlign w:val="subscript"/>
        </w:rPr>
        <w:t> </w:t>
      </w:r>
      <w:r w:rsidRPr="00183EEB">
        <w:rPr>
          <w:rStyle w:val="a4"/>
          <w:rFonts w:ascii="Times New Roman" w:hAnsi="Times New Roman" w:cs="Times New Roman"/>
          <w:sz w:val="24"/>
          <w:szCs w:val="24"/>
        </w:rPr>
        <w:t>= MRP</w:t>
      </w:r>
      <w:r w:rsidRPr="00183EEB">
        <w:rPr>
          <w:rStyle w:val="apple-converted-space"/>
          <w:rFonts w:ascii="Times New Roman" w:hAnsi="Times New Roman" w:cs="Times New Roman"/>
          <w:b/>
          <w:bCs/>
          <w:sz w:val="24"/>
          <w:szCs w:val="24"/>
        </w:rPr>
        <w:t> </w:t>
      </w:r>
      <w:r w:rsidRPr="00183EEB">
        <w:rPr>
          <w:rStyle w:val="a4"/>
          <w:rFonts w:ascii="Times New Roman" w:hAnsi="Times New Roman" w:cs="Times New Roman"/>
          <w:sz w:val="24"/>
          <w:szCs w:val="24"/>
          <w:vertAlign w:val="subscript"/>
        </w:rPr>
        <w:t>L</w:t>
      </w:r>
      <w:r w:rsidRPr="00183EEB">
        <w:rPr>
          <w:rStyle w:val="apple-converted-space"/>
          <w:rFonts w:ascii="Times New Roman" w:hAnsi="Times New Roman" w:cs="Times New Roman"/>
          <w:b/>
          <w:bCs/>
          <w:sz w:val="24"/>
          <w:szCs w:val="24"/>
          <w:vertAlign w:val="subscript"/>
        </w:rPr>
        <w:t> </w:t>
      </w:r>
      <w:r w:rsidRPr="00183EEB">
        <w:rPr>
          <w:rStyle w:val="a4"/>
          <w:rFonts w:ascii="Times New Roman" w:hAnsi="Times New Roman" w:cs="Times New Roman"/>
          <w:sz w:val="24"/>
          <w:szCs w:val="24"/>
        </w:rPr>
        <w:t>/ Р</w:t>
      </w:r>
      <w:r w:rsidRPr="00183EEB">
        <w:rPr>
          <w:rStyle w:val="a4"/>
          <w:rFonts w:ascii="Times New Roman" w:hAnsi="Times New Roman" w:cs="Times New Roman"/>
          <w:sz w:val="24"/>
          <w:szCs w:val="24"/>
          <w:vertAlign w:val="subscript"/>
        </w:rPr>
        <w:t>L</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Фирма должна вводить переменные факторы до тех пор, пока предельный продукт в денежном выражении (т. е. предельный доход, полученный от применения дополнительной единицы ресурса) не сравняется с предельными издержками на ресурс или</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МR.Р=МR.С.</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Если цены на ресурс остаются неизмен</w:t>
      </w:r>
      <w:r w:rsidRPr="00183EEB">
        <w:rPr>
          <w:rFonts w:ascii="Times New Roman" w:hAnsi="Times New Roman" w:cs="Times New Roman"/>
          <w:sz w:val="24"/>
          <w:szCs w:val="24"/>
        </w:rPr>
        <w:softHyphen/>
        <w:t>ными и не зависят от действия фирмы, то есть фирма является совершенным конкурентом, то</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МR.С</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равняется цене единицы ресурса (</w:t>
      </w:r>
      <w:r w:rsidRPr="00183EEB">
        <w:rPr>
          <w:rFonts w:ascii="Times New Roman" w:hAnsi="Times New Roman" w:cs="Times New Roman"/>
          <w:i/>
          <w:iCs/>
          <w:sz w:val="24"/>
          <w:szCs w:val="24"/>
        </w:rPr>
        <w:t>МR.С=Р</w:t>
      </w:r>
      <w:r w:rsidRPr="00183EEB">
        <w:rPr>
          <w:rFonts w:ascii="Times New Roman" w:hAnsi="Times New Roman" w:cs="Times New Roman"/>
          <w:i/>
          <w:iCs/>
          <w:sz w:val="24"/>
          <w:szCs w:val="24"/>
          <w:vertAlign w:val="subscript"/>
        </w:rPr>
        <w:t>ресурса</w:t>
      </w:r>
      <w:r w:rsidRPr="00183EEB">
        <w:rPr>
          <w:rFonts w:ascii="Times New Roman" w:hAnsi="Times New Roman" w:cs="Times New Roman"/>
          <w:i/>
          <w:iCs/>
          <w:sz w:val="24"/>
          <w:szCs w:val="24"/>
        </w:rPr>
        <w:t>)</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и тогда для наших двух факторов</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МRР</w:t>
      </w:r>
      <w:r w:rsidRPr="00183EEB">
        <w:rPr>
          <w:rFonts w:ascii="Times New Roman" w:hAnsi="Times New Roman" w:cs="Times New Roman"/>
          <w:i/>
          <w:iCs/>
          <w:sz w:val="24"/>
          <w:szCs w:val="24"/>
          <w:vertAlign w:val="subscript"/>
        </w:rPr>
        <w:t>К</w:t>
      </w:r>
      <w:r w:rsidRPr="00183EEB">
        <w:rPr>
          <w:rStyle w:val="apple-converted-space"/>
          <w:rFonts w:ascii="Times New Roman" w:hAnsi="Times New Roman" w:cs="Times New Roman"/>
          <w:i/>
          <w:iCs/>
          <w:sz w:val="24"/>
          <w:szCs w:val="24"/>
        </w:rPr>
        <w:t> </w:t>
      </w:r>
      <w:r w:rsidRPr="00183EEB">
        <w:rPr>
          <w:rFonts w:ascii="Times New Roman" w:hAnsi="Times New Roman" w:cs="Times New Roman"/>
          <w:i/>
          <w:iCs/>
          <w:sz w:val="24"/>
          <w:szCs w:val="24"/>
        </w:rPr>
        <w:t>= Р</w:t>
      </w:r>
      <w:r w:rsidRPr="00183EEB">
        <w:rPr>
          <w:rFonts w:ascii="Times New Roman" w:hAnsi="Times New Roman" w:cs="Times New Roman"/>
          <w:i/>
          <w:iCs/>
          <w:sz w:val="24"/>
          <w:szCs w:val="24"/>
          <w:vertAlign w:val="subscript"/>
        </w:rPr>
        <w:t>K</w:t>
      </w:r>
      <w:r w:rsidRPr="00183EEB">
        <w:rPr>
          <w:rFonts w:ascii="Times New Roman" w:hAnsi="Times New Roman" w:cs="Times New Roman"/>
          <w:i/>
          <w:iCs/>
          <w:sz w:val="24"/>
          <w:szCs w:val="24"/>
        </w:rPr>
        <w:t>,</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а</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MRР</w:t>
      </w:r>
      <w:r w:rsidRPr="00183EEB">
        <w:rPr>
          <w:rFonts w:ascii="Times New Roman" w:hAnsi="Times New Roman" w:cs="Times New Roman"/>
          <w:i/>
          <w:iCs/>
          <w:sz w:val="24"/>
          <w:szCs w:val="24"/>
          <w:vertAlign w:val="subscript"/>
        </w:rPr>
        <w:t>L</w:t>
      </w:r>
      <w:r w:rsidRPr="00183EEB">
        <w:rPr>
          <w:rFonts w:ascii="Times New Roman" w:hAnsi="Times New Roman" w:cs="Times New Roman"/>
          <w:i/>
          <w:iCs/>
          <w:sz w:val="24"/>
          <w:szCs w:val="24"/>
        </w:rPr>
        <w:t>= P</w:t>
      </w:r>
      <w:r w:rsidRPr="00183EEB">
        <w:rPr>
          <w:rFonts w:ascii="Times New Roman" w:hAnsi="Times New Roman" w:cs="Times New Roman"/>
          <w:i/>
          <w:iCs/>
          <w:sz w:val="24"/>
          <w:szCs w:val="24"/>
          <w:vertAlign w:val="subscript"/>
        </w:rPr>
        <w:t>L</w:t>
      </w:r>
      <w:r w:rsidRPr="00183EEB">
        <w:rPr>
          <w:rFonts w:ascii="Times New Roman" w:hAnsi="Times New Roman" w:cs="Times New Roman"/>
          <w:sz w:val="24"/>
          <w:szCs w:val="24"/>
        </w:rPr>
        <w:t>. Следовательно, предыдущее равенство примет вид:</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MRP</w:t>
      </w:r>
      <w:r w:rsidRPr="00183EEB">
        <w:rPr>
          <w:rFonts w:ascii="Times New Roman" w:hAnsi="Times New Roman" w:cs="Times New Roman"/>
          <w:i/>
          <w:iCs/>
          <w:sz w:val="24"/>
          <w:szCs w:val="24"/>
          <w:vertAlign w:val="subscript"/>
        </w:rPr>
        <w:t>к</w:t>
      </w:r>
      <w:r w:rsidRPr="00183EEB">
        <w:rPr>
          <w:rStyle w:val="apple-converted-space"/>
          <w:rFonts w:ascii="Times New Roman" w:hAnsi="Times New Roman" w:cs="Times New Roman"/>
          <w:i/>
          <w:iCs/>
          <w:sz w:val="24"/>
          <w:szCs w:val="24"/>
        </w:rPr>
        <w:t> </w:t>
      </w:r>
      <w:r w:rsidRPr="00183EEB">
        <w:rPr>
          <w:rFonts w:ascii="Times New Roman" w:hAnsi="Times New Roman" w:cs="Times New Roman"/>
          <w:i/>
          <w:iCs/>
          <w:sz w:val="24"/>
          <w:szCs w:val="24"/>
        </w:rPr>
        <w:t>/Р</w:t>
      </w:r>
      <w:r w:rsidRPr="00183EEB">
        <w:rPr>
          <w:rFonts w:ascii="Times New Roman" w:hAnsi="Times New Roman" w:cs="Times New Roman"/>
          <w:i/>
          <w:iCs/>
          <w:sz w:val="24"/>
          <w:szCs w:val="24"/>
          <w:vertAlign w:val="subscript"/>
        </w:rPr>
        <w:t>к</w:t>
      </w:r>
      <w:r w:rsidRPr="00183EEB">
        <w:rPr>
          <w:rStyle w:val="apple-converted-space"/>
          <w:rFonts w:ascii="Times New Roman" w:hAnsi="Times New Roman" w:cs="Times New Roman"/>
          <w:i/>
          <w:iCs/>
          <w:sz w:val="24"/>
          <w:szCs w:val="24"/>
          <w:vertAlign w:val="subscript"/>
        </w:rPr>
        <w:t> </w:t>
      </w:r>
      <w:r w:rsidRPr="00183EEB">
        <w:rPr>
          <w:rFonts w:ascii="Times New Roman" w:hAnsi="Times New Roman" w:cs="Times New Roman"/>
          <w:i/>
          <w:iCs/>
          <w:sz w:val="24"/>
          <w:szCs w:val="24"/>
        </w:rPr>
        <w:t>= MRP</w:t>
      </w:r>
      <w:r w:rsidRPr="00183EEB">
        <w:rPr>
          <w:rStyle w:val="apple-converted-space"/>
          <w:rFonts w:ascii="Times New Roman" w:hAnsi="Times New Roman" w:cs="Times New Roman"/>
          <w:i/>
          <w:iCs/>
          <w:sz w:val="24"/>
          <w:szCs w:val="24"/>
        </w:rPr>
        <w:t> </w:t>
      </w:r>
      <w:r w:rsidRPr="00183EEB">
        <w:rPr>
          <w:rFonts w:ascii="Times New Roman" w:hAnsi="Times New Roman" w:cs="Times New Roman"/>
          <w:i/>
          <w:iCs/>
          <w:sz w:val="24"/>
          <w:szCs w:val="24"/>
          <w:vertAlign w:val="subscript"/>
        </w:rPr>
        <w:t>L</w:t>
      </w:r>
      <w:r w:rsidRPr="00183EEB">
        <w:rPr>
          <w:rStyle w:val="apple-converted-space"/>
          <w:rFonts w:ascii="Times New Roman" w:hAnsi="Times New Roman" w:cs="Times New Roman"/>
          <w:i/>
          <w:iCs/>
          <w:sz w:val="24"/>
          <w:szCs w:val="24"/>
          <w:vertAlign w:val="subscript"/>
        </w:rPr>
        <w:t> </w:t>
      </w:r>
      <w:r w:rsidRPr="00183EEB">
        <w:rPr>
          <w:rFonts w:ascii="Times New Roman" w:hAnsi="Times New Roman" w:cs="Times New Roman"/>
          <w:i/>
          <w:iCs/>
          <w:sz w:val="24"/>
          <w:szCs w:val="24"/>
        </w:rPr>
        <w:t>/ Р</w:t>
      </w:r>
      <w:r w:rsidRPr="00183EEB">
        <w:rPr>
          <w:rFonts w:ascii="Times New Roman" w:hAnsi="Times New Roman" w:cs="Times New Roman"/>
          <w:i/>
          <w:iCs/>
          <w:sz w:val="24"/>
          <w:szCs w:val="24"/>
          <w:vertAlign w:val="subscript"/>
        </w:rPr>
        <w:t>L</w:t>
      </w:r>
      <w:r w:rsidRPr="00183EEB">
        <w:rPr>
          <w:rStyle w:val="apple-converted-space"/>
          <w:rFonts w:ascii="Times New Roman" w:hAnsi="Times New Roman" w:cs="Times New Roman"/>
          <w:i/>
          <w:iCs/>
          <w:sz w:val="24"/>
          <w:szCs w:val="24"/>
        </w:rPr>
        <w:t> </w:t>
      </w:r>
      <w:r w:rsidRPr="00183EEB">
        <w:rPr>
          <w:rFonts w:ascii="Times New Roman" w:hAnsi="Times New Roman" w:cs="Times New Roman"/>
          <w:i/>
          <w:iCs/>
          <w:sz w:val="24"/>
          <w:szCs w:val="24"/>
        </w:rPr>
        <w:t>= 1.</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Когда фирма в состоянии изменить цены ресурсов (при несовершенной конкуренции), данное условие будет иметь вид:</w:t>
      </w:r>
    </w:p>
    <w:p w:rsidR="00BB77F0" w:rsidRPr="00183EEB" w:rsidRDefault="00BB77F0" w:rsidP="00183EEB">
      <w:pPr>
        <w:spacing w:after="0"/>
        <w:ind w:firstLine="709"/>
        <w:jc w:val="both"/>
        <w:rPr>
          <w:rFonts w:ascii="Times New Roman" w:hAnsi="Times New Roman" w:cs="Times New Roman"/>
          <w:sz w:val="24"/>
          <w:szCs w:val="24"/>
        </w:rPr>
      </w:pPr>
      <w:r w:rsidRPr="00183EEB">
        <w:rPr>
          <w:rStyle w:val="a4"/>
          <w:rFonts w:ascii="Times New Roman" w:hAnsi="Times New Roman" w:cs="Times New Roman"/>
          <w:sz w:val="24"/>
          <w:szCs w:val="24"/>
        </w:rPr>
        <w:t>MRP</w:t>
      </w:r>
      <w:r w:rsidRPr="00183EEB">
        <w:rPr>
          <w:rStyle w:val="a4"/>
          <w:rFonts w:ascii="Times New Roman" w:hAnsi="Times New Roman" w:cs="Times New Roman"/>
          <w:sz w:val="24"/>
          <w:szCs w:val="24"/>
          <w:vertAlign w:val="subscript"/>
        </w:rPr>
        <w:t>K</w:t>
      </w:r>
      <w:r w:rsidRPr="00183EEB">
        <w:rPr>
          <w:rStyle w:val="a4"/>
          <w:rFonts w:ascii="Times New Roman" w:hAnsi="Times New Roman" w:cs="Times New Roman"/>
          <w:sz w:val="24"/>
          <w:szCs w:val="24"/>
        </w:rPr>
        <w:t>/MRC</w:t>
      </w:r>
      <w:r w:rsidRPr="00183EEB">
        <w:rPr>
          <w:rStyle w:val="a4"/>
          <w:rFonts w:ascii="Times New Roman" w:hAnsi="Times New Roman" w:cs="Times New Roman"/>
          <w:sz w:val="24"/>
          <w:szCs w:val="24"/>
          <w:vertAlign w:val="subscript"/>
        </w:rPr>
        <w:t>K</w:t>
      </w:r>
      <w:r w:rsidRPr="00183EEB">
        <w:rPr>
          <w:rStyle w:val="apple-converted-space"/>
          <w:rFonts w:ascii="Times New Roman" w:hAnsi="Times New Roman" w:cs="Times New Roman"/>
          <w:b/>
          <w:bCs/>
          <w:sz w:val="24"/>
          <w:szCs w:val="24"/>
        </w:rPr>
        <w:t> </w:t>
      </w:r>
      <w:r w:rsidRPr="00183EEB">
        <w:rPr>
          <w:rStyle w:val="a4"/>
          <w:rFonts w:ascii="Times New Roman" w:hAnsi="Times New Roman" w:cs="Times New Roman"/>
          <w:sz w:val="24"/>
          <w:szCs w:val="24"/>
        </w:rPr>
        <w:t>= MRP</w:t>
      </w:r>
      <w:r w:rsidRPr="00183EEB">
        <w:rPr>
          <w:rStyle w:val="a4"/>
          <w:rFonts w:ascii="Times New Roman" w:hAnsi="Times New Roman" w:cs="Times New Roman"/>
          <w:sz w:val="24"/>
          <w:szCs w:val="24"/>
          <w:vertAlign w:val="subscript"/>
        </w:rPr>
        <w:t>L</w:t>
      </w:r>
      <w:r w:rsidRPr="00183EEB">
        <w:rPr>
          <w:rStyle w:val="a4"/>
          <w:rFonts w:ascii="Times New Roman" w:hAnsi="Times New Roman" w:cs="Times New Roman"/>
          <w:sz w:val="24"/>
          <w:szCs w:val="24"/>
        </w:rPr>
        <w:t>/ MRC</w:t>
      </w:r>
      <w:r w:rsidRPr="00183EEB">
        <w:rPr>
          <w:rStyle w:val="a4"/>
          <w:rFonts w:ascii="Times New Roman" w:hAnsi="Times New Roman" w:cs="Times New Roman"/>
          <w:sz w:val="24"/>
          <w:szCs w:val="24"/>
          <w:vertAlign w:val="subscript"/>
        </w:rPr>
        <w:t>L</w:t>
      </w:r>
      <w:r w:rsidRPr="00183EEB">
        <w:rPr>
          <w:rStyle w:val="apple-converted-space"/>
          <w:rFonts w:ascii="Times New Roman" w:hAnsi="Times New Roman" w:cs="Times New Roman"/>
          <w:b/>
          <w:bCs/>
          <w:sz w:val="24"/>
          <w:szCs w:val="24"/>
        </w:rPr>
        <w:t> </w:t>
      </w:r>
      <w:r w:rsidRPr="00183EEB">
        <w:rPr>
          <w:rStyle w:val="a4"/>
          <w:rFonts w:ascii="Times New Roman" w:hAnsi="Times New Roman" w:cs="Times New Roman"/>
          <w:sz w:val="24"/>
          <w:szCs w:val="24"/>
        </w:rPr>
        <w:t>= 1.</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Применение каждой последующей единицы ресурса сопря</w:t>
      </w:r>
      <w:r w:rsidRPr="00183EEB">
        <w:rPr>
          <w:rFonts w:ascii="Times New Roman" w:hAnsi="Times New Roman" w:cs="Times New Roman"/>
          <w:sz w:val="24"/>
          <w:szCs w:val="24"/>
        </w:rPr>
        <w:softHyphen/>
        <w:t>жено с изменением, во-первых, издержек (что отражается в пре</w:t>
      </w:r>
      <w:r w:rsidRPr="00183EEB">
        <w:rPr>
          <w:rFonts w:ascii="Times New Roman" w:hAnsi="Times New Roman" w:cs="Times New Roman"/>
          <w:sz w:val="24"/>
          <w:szCs w:val="24"/>
        </w:rPr>
        <w:softHyphen/>
        <w:t>дельных издержках), а во-вторых, предельного продукта в денежном выражении (приращение дохода фирмы в результате продажи продукции, произведенной дополнительной единицей ресурса). Фирма стремится к такому применению ресурса, которое обеспечивает оптимальное сочетание предельных издержек на ресурс и величины предельного продукта данного ресурса в денежном выражении. Если последний превышает предельные издержки, то фирма будет увеличивать спрос на экономический ресурс. Когда же прирост издержек на ресурс становится больше предельного продукта в денежной форме, то фирма вынуждена сокращать спрос на ресурс. Графически формирование спроса на ресурс может быть представлено в виде:</w:t>
      </w:r>
      <w:r w:rsidRPr="00183EEB">
        <w:rPr>
          <w:rStyle w:val="apple-converted-space"/>
          <w:rFonts w:ascii="Times New Roman" w:hAnsi="Times New Roman" w:cs="Times New Roman"/>
          <w:sz w:val="24"/>
          <w:szCs w:val="24"/>
        </w:rPr>
        <w:t> </w:t>
      </w:r>
      <w:r w:rsidRPr="00183EEB">
        <w:rPr>
          <w:rFonts w:ascii="Times New Roman" w:hAnsi="Times New Roman" w:cs="Times New Roman"/>
          <w:noProof/>
          <w:sz w:val="24"/>
          <w:szCs w:val="24"/>
          <w:lang w:val="en-US" w:eastAsia="ru-RU"/>
        </w:rPr>
        <w:drawing>
          <wp:inline distT="0" distB="0" distL="0" distR="0">
            <wp:extent cx="4610100" cy="3086100"/>
            <wp:effectExtent l="0" t="0" r="0" b="0"/>
            <wp:docPr id="150" name="Рисунок 20" descr="image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190"/>
                    <pic:cNvPicPr>
                      <a:picLocks noChangeAspect="1" noChangeArrowheads="1"/>
                    </pic:cNvPicPr>
                  </pic:nvPicPr>
                  <pic:blipFill>
                    <a:blip r:embed="rId98" cstate="print"/>
                    <a:srcRect/>
                    <a:stretch>
                      <a:fillRect/>
                    </a:stretch>
                  </pic:blipFill>
                  <pic:spPr bwMode="auto">
                    <a:xfrm>
                      <a:off x="0" y="0"/>
                      <a:ext cx="4610100" cy="3086100"/>
                    </a:xfrm>
                    <a:prstGeom prst="rect">
                      <a:avLst/>
                    </a:prstGeom>
                    <a:noFill/>
                    <a:ln w="9525">
                      <a:noFill/>
                      <a:miter lim="800000"/>
                      <a:headEnd/>
                      <a:tailEnd/>
                    </a:ln>
                  </pic:spPr>
                </pic:pic>
              </a:graphicData>
            </a:graphic>
          </wp:inline>
        </w:drawing>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 xml:space="preserve">На данном графике MRP – это геометрическое место точек, отражающих величину предельного продукта в денежном выражении. Кривая ARP – это кривая среднего продукта в денежном выражении, </w:t>
      </w:r>
      <w:r w:rsidRPr="00183EEB">
        <w:rPr>
          <w:rFonts w:ascii="Times New Roman" w:hAnsi="Times New Roman" w:cs="Times New Roman"/>
          <w:sz w:val="24"/>
          <w:szCs w:val="24"/>
        </w:rPr>
        <w:lastRenderedPageBreak/>
        <w:t>которая отражает средний доход фирмы на единицу ресурса. На какое количество единиц ресурса фирма будет предъявлять спрос? Если цена ресурса Р</w:t>
      </w:r>
      <w:r w:rsidRPr="00183EEB">
        <w:rPr>
          <w:rFonts w:ascii="Times New Roman" w:hAnsi="Times New Roman" w:cs="Times New Roman"/>
          <w:sz w:val="24"/>
          <w:szCs w:val="24"/>
          <w:vertAlign w:val="subscript"/>
        </w:rPr>
        <w:t>1</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то фирма, стремясь к получению максимальной прибыли</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(то есть к условию Р</w:t>
      </w:r>
      <w:r w:rsidRPr="00183EEB">
        <w:rPr>
          <w:rFonts w:ascii="Times New Roman" w:hAnsi="Times New Roman" w:cs="Times New Roman"/>
          <w:sz w:val="24"/>
          <w:szCs w:val="24"/>
          <w:vertAlign w:val="subscript"/>
        </w:rPr>
        <w:t>ресурса</w:t>
      </w:r>
      <w:r w:rsidRPr="00183EEB">
        <w:rPr>
          <w:rFonts w:ascii="Times New Roman" w:hAnsi="Times New Roman" w:cs="Times New Roman"/>
          <w:sz w:val="24"/>
          <w:szCs w:val="24"/>
        </w:rPr>
        <w:t>= MRP</w:t>
      </w:r>
      <w:r w:rsidRPr="00183EEB">
        <w:rPr>
          <w:rFonts w:ascii="Times New Roman" w:hAnsi="Times New Roman" w:cs="Times New Roman"/>
          <w:sz w:val="24"/>
          <w:szCs w:val="24"/>
          <w:vertAlign w:val="subscript"/>
        </w:rPr>
        <w:t>ресурса</w:t>
      </w:r>
      <w:r w:rsidRPr="00183EEB">
        <w:rPr>
          <w:rFonts w:ascii="Times New Roman" w:hAnsi="Times New Roman" w:cs="Times New Roman"/>
          <w:sz w:val="24"/>
          <w:szCs w:val="24"/>
        </w:rPr>
        <w:t>), будет использовать Q</w:t>
      </w:r>
      <w:r w:rsidRPr="00183EEB">
        <w:rPr>
          <w:rFonts w:ascii="Times New Roman" w:hAnsi="Times New Roman" w:cs="Times New Roman"/>
          <w:sz w:val="24"/>
          <w:szCs w:val="24"/>
          <w:vertAlign w:val="subscript"/>
        </w:rPr>
        <w:t>1</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единиц ресурса (точка b). При цене Р</w:t>
      </w:r>
      <w:r w:rsidRPr="00183EEB">
        <w:rPr>
          <w:rFonts w:ascii="Times New Roman" w:hAnsi="Times New Roman" w:cs="Times New Roman"/>
          <w:sz w:val="24"/>
          <w:szCs w:val="24"/>
          <w:vertAlign w:val="subscript"/>
        </w:rPr>
        <w:t>2</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фирма применяет Q</w:t>
      </w:r>
      <w:r w:rsidRPr="00183EEB">
        <w:rPr>
          <w:rFonts w:ascii="Times New Roman" w:hAnsi="Times New Roman" w:cs="Times New Roman"/>
          <w:sz w:val="24"/>
          <w:szCs w:val="24"/>
          <w:vertAlign w:val="subscript"/>
        </w:rPr>
        <w:t>2</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единиц ресурса (точка а). Фирма будет предъявлять спрос на ресурс до тех пор, пока MRP ниже среднего дохода на единицу ресурса. Следовательно, отрезок кривой MRP, лежащий ниже кривой АRP, и будет являться кривой спроса фирмы на ресурс.</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На рисунке видно, что цене ресурса</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Р</w:t>
      </w:r>
      <w:r w:rsidRPr="00183EEB">
        <w:rPr>
          <w:rFonts w:ascii="Times New Roman" w:hAnsi="Times New Roman" w:cs="Times New Roman"/>
          <w:i/>
          <w:iCs/>
          <w:sz w:val="24"/>
          <w:szCs w:val="24"/>
          <w:vertAlign w:val="subscript"/>
        </w:rPr>
        <w:t>2</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соответствуют две точки на кривой</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МRР</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(точки а и с). С точкой а мы уже определились. Точка «с»</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показывает: при любом количестве единиц ресурса, меньшем Q</w:t>
      </w:r>
      <w:r w:rsidRPr="00183EEB">
        <w:rPr>
          <w:rFonts w:ascii="Times New Roman" w:hAnsi="Times New Roman" w:cs="Times New Roman"/>
          <w:sz w:val="24"/>
          <w:szCs w:val="24"/>
          <w:vertAlign w:val="subscript"/>
        </w:rPr>
        <w:t>4,</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предельный продукт в денежном выражении будет меньше цены ресурса</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Р</w:t>
      </w:r>
      <w:r w:rsidRPr="00183EEB">
        <w:rPr>
          <w:rFonts w:ascii="Times New Roman" w:hAnsi="Times New Roman" w:cs="Times New Roman"/>
          <w:i/>
          <w:iCs/>
          <w:sz w:val="24"/>
          <w:szCs w:val="24"/>
          <w:vertAlign w:val="subscript"/>
        </w:rPr>
        <w:t>2</w:t>
      </w:r>
      <w:r w:rsidRPr="00183EEB">
        <w:rPr>
          <w:rFonts w:ascii="Times New Roman" w:hAnsi="Times New Roman" w:cs="Times New Roman"/>
          <w:i/>
          <w:iCs/>
          <w:sz w:val="24"/>
          <w:szCs w:val="24"/>
        </w:rPr>
        <w:t>,,</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иными словами, приращение дохода фирмы, получаемое от введения дополнительной единицы ресурса, будет меньше, чем цена ресурса. В этом случае для фирмы, стремящейся максимизировать прибыль, выгоднее вообще не применять данный ресурс по такой цене. Если фирма будет использовать количество единиц ресурса, большее Q</w:t>
      </w:r>
      <w:r w:rsidRPr="00183EEB">
        <w:rPr>
          <w:rFonts w:ascii="Times New Roman" w:hAnsi="Times New Roman" w:cs="Times New Roman"/>
          <w:sz w:val="24"/>
          <w:szCs w:val="24"/>
          <w:vertAlign w:val="subscript"/>
        </w:rPr>
        <w:t>4</w:t>
      </w:r>
      <w:r w:rsidRPr="00183EEB">
        <w:rPr>
          <w:rFonts w:ascii="Times New Roman" w:hAnsi="Times New Roman" w:cs="Times New Roman"/>
          <w:sz w:val="24"/>
          <w:szCs w:val="24"/>
        </w:rPr>
        <w:t>, то каждая последующая единица ресурса явится все более выгодной для фирмы и максимальную прибыль фирма получит в точке а. Итак, при цене ресурса Р</w:t>
      </w:r>
      <w:r w:rsidRPr="00183EEB">
        <w:rPr>
          <w:rFonts w:ascii="Times New Roman" w:hAnsi="Times New Roman" w:cs="Times New Roman"/>
          <w:sz w:val="24"/>
          <w:szCs w:val="24"/>
          <w:vertAlign w:val="subscript"/>
        </w:rPr>
        <w:t>2</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точка «а» соответствует максимальной, а точка «</w:t>
      </w:r>
      <w:r w:rsidRPr="00183EEB">
        <w:rPr>
          <w:rFonts w:ascii="Times New Roman" w:hAnsi="Times New Roman" w:cs="Times New Roman"/>
          <w:i/>
          <w:iCs/>
          <w:sz w:val="24"/>
          <w:szCs w:val="24"/>
        </w:rPr>
        <w:t>с» —</w:t>
      </w:r>
      <w:r w:rsidRPr="00183EEB">
        <w:rPr>
          <w:rStyle w:val="apple-converted-space"/>
          <w:rFonts w:ascii="Times New Roman" w:hAnsi="Times New Roman" w:cs="Times New Roman"/>
          <w:i/>
          <w:iCs/>
          <w:sz w:val="24"/>
          <w:szCs w:val="24"/>
        </w:rPr>
        <w:t> </w:t>
      </w:r>
      <w:r w:rsidRPr="00183EEB">
        <w:rPr>
          <w:rFonts w:ascii="Times New Roman" w:hAnsi="Times New Roman" w:cs="Times New Roman"/>
          <w:sz w:val="24"/>
          <w:szCs w:val="24"/>
        </w:rPr>
        <w:t>минимальной</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прибыли.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Сказанное выше позволяет сделать весьма важное уточнение: кривая спроса на ресурс представляет собой нисходящую часть кривой</w:t>
      </w:r>
      <w:r w:rsidRPr="00183EEB">
        <w:rPr>
          <w:rStyle w:val="apple-converted-space"/>
          <w:rFonts w:ascii="Times New Roman" w:hAnsi="Times New Roman" w:cs="Times New Roman"/>
          <w:sz w:val="24"/>
          <w:szCs w:val="24"/>
        </w:rPr>
        <w:t> </w:t>
      </w:r>
      <w:r w:rsidRPr="00183EEB">
        <w:rPr>
          <w:rFonts w:ascii="Times New Roman" w:hAnsi="Times New Roman" w:cs="Times New Roman"/>
          <w:i/>
          <w:iCs/>
          <w:sz w:val="24"/>
          <w:szCs w:val="24"/>
        </w:rPr>
        <w:t>МRР.</w:t>
      </w:r>
    </w:p>
    <w:p w:rsidR="00726771" w:rsidRPr="00183EEB" w:rsidRDefault="00726771"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50. </w:t>
      </w:r>
      <w:r w:rsidR="000C464E" w:rsidRPr="00183EEB">
        <w:rPr>
          <w:rFonts w:ascii="Times New Roman" w:hAnsi="Times New Roman" w:cs="Times New Roman"/>
          <w:b/>
          <w:color w:val="FF0000"/>
          <w:sz w:val="24"/>
          <w:szCs w:val="24"/>
        </w:rPr>
        <w:t>Основные черты картеля. Основные принципы картельного соглашения.</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b/>
          <w:noProof/>
          <w:sz w:val="24"/>
          <w:szCs w:val="24"/>
          <w:lang w:val="en-US" w:eastAsia="ru-RU"/>
        </w:rPr>
        <w:drawing>
          <wp:anchor distT="0" distB="0" distL="114300" distR="114300" simplePos="0" relativeHeight="251683840" behindDoc="0" locked="0" layoutInCell="1" allowOverlap="1">
            <wp:simplePos x="0" y="0"/>
            <wp:positionH relativeFrom="margin">
              <wp:posOffset>3883660</wp:posOffset>
            </wp:positionH>
            <wp:positionV relativeFrom="margin">
              <wp:posOffset>3858895</wp:posOffset>
            </wp:positionV>
            <wp:extent cx="2924175" cy="2057400"/>
            <wp:effectExtent l="19050" t="0" r="9525" b="0"/>
            <wp:wrapSquare wrapText="bothSides"/>
            <wp:docPr id="60" name="Рисунок 4" descr="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1.png"/>
                    <pic:cNvPicPr/>
                  </pic:nvPicPr>
                  <pic:blipFill>
                    <a:blip r:embed="rId99" cstate="print"/>
                    <a:srcRect l="8148" t="25297" r="10220" b="8998"/>
                    <a:stretch>
                      <a:fillRect/>
                    </a:stretch>
                  </pic:blipFill>
                  <pic:spPr>
                    <a:xfrm>
                      <a:off x="0" y="0"/>
                      <a:ext cx="2924175" cy="2057400"/>
                    </a:xfrm>
                    <a:prstGeom prst="rect">
                      <a:avLst/>
                    </a:prstGeom>
                  </pic:spPr>
                </pic:pic>
              </a:graphicData>
            </a:graphic>
          </wp:anchor>
        </w:drawing>
      </w:r>
      <w:r w:rsidRPr="00183EEB">
        <w:rPr>
          <w:rFonts w:ascii="Times New Roman" w:hAnsi="Times New Roman" w:cs="Times New Roman"/>
          <w:b/>
          <w:sz w:val="24"/>
          <w:szCs w:val="24"/>
        </w:rPr>
        <w:t xml:space="preserve">Картель </w:t>
      </w:r>
      <w:r w:rsidRPr="00183EEB">
        <w:rPr>
          <w:rFonts w:ascii="Times New Roman" w:hAnsi="Times New Roman" w:cs="Times New Roman"/>
          <w:sz w:val="24"/>
          <w:szCs w:val="24"/>
        </w:rPr>
        <w:t>- группа фирм, объединенная соглашением о ценах и разделе рынка между участниками с целью получения максимальной</w:t>
      </w:r>
      <w:r w:rsidRPr="00183EEB">
        <w:rPr>
          <w:rStyle w:val="apple-converted-space"/>
          <w:rFonts w:ascii="Times New Roman" w:hAnsi="Times New Roman" w:cs="Times New Roman"/>
          <w:color w:val="000000"/>
          <w:sz w:val="24"/>
          <w:szCs w:val="24"/>
        </w:rPr>
        <w:t> </w:t>
      </w:r>
      <w:r w:rsidRPr="00183EEB">
        <w:rPr>
          <w:rFonts w:ascii="Times New Roman" w:hAnsi="Times New Roman" w:cs="Times New Roman"/>
          <w:sz w:val="24"/>
          <w:szCs w:val="24"/>
        </w:rPr>
        <w:t>прибыли. Стоит отметить, что картель не может быть официально организован, так как попадает под действие антимонопольную политику.</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Немногочисленность основных участников олигополистического рынка способствует сговору фирм. Главная идея - установление объема производства и цен на уровне, обеспечивающем максимальную прибыль для всей группы договаривающихся. Далее этот объем делится между участниками картеля с помощью определения либо квоты (доли) каждого из них в общем производстве, либо путем географического закрепления рынков. Для выравнивания уровня издержек картель договаривается предлагать поставщикам за закупаемые ресурсы одинаковую цену.</w:t>
      </w:r>
    </w:p>
    <w:p w:rsidR="00BB77F0" w:rsidRPr="00183EEB" w:rsidRDefault="00BB77F0" w:rsidP="00183EEB">
      <w:pPr>
        <w:spacing w:after="0"/>
        <w:ind w:firstLine="709"/>
        <w:jc w:val="both"/>
        <w:rPr>
          <w:rStyle w:val="apple-converted-space"/>
          <w:rFonts w:ascii="Times New Roman" w:hAnsi="Times New Roman" w:cs="Times New Roman"/>
          <w:i/>
          <w:color w:val="344F67"/>
          <w:sz w:val="24"/>
          <w:szCs w:val="24"/>
        </w:rPr>
      </w:pPr>
      <w:r w:rsidRPr="00183EEB">
        <w:rPr>
          <w:rFonts w:ascii="Times New Roman" w:hAnsi="Times New Roman" w:cs="Times New Roman"/>
          <w:i/>
          <w:sz w:val="24"/>
          <w:szCs w:val="24"/>
        </w:rPr>
        <w:t>Для картеля характерно наличие следующих признаков:</w:t>
      </w:r>
      <w:r w:rsidRPr="00183EEB">
        <w:rPr>
          <w:rStyle w:val="apple-converted-space"/>
          <w:rFonts w:ascii="Times New Roman" w:hAnsi="Times New Roman" w:cs="Times New Roman"/>
          <w:i/>
          <w:color w:val="344F67"/>
          <w:sz w:val="24"/>
          <w:szCs w:val="24"/>
        </w:rPr>
        <w:t> </w:t>
      </w:r>
    </w:p>
    <w:p w:rsidR="00BB77F0" w:rsidRPr="00183EEB" w:rsidRDefault="00BB77F0" w:rsidP="00183EEB">
      <w:pPr>
        <w:numPr>
          <w:ilvl w:val="0"/>
          <w:numId w:val="45"/>
        </w:numPr>
        <w:spacing w:after="0"/>
        <w:jc w:val="both"/>
        <w:rPr>
          <w:rFonts w:ascii="Times New Roman" w:hAnsi="Times New Roman" w:cs="Times New Roman"/>
          <w:sz w:val="24"/>
          <w:szCs w:val="24"/>
        </w:rPr>
      </w:pPr>
      <w:r w:rsidRPr="00183EEB">
        <w:rPr>
          <w:rFonts w:ascii="Times New Roman" w:hAnsi="Times New Roman" w:cs="Times New Roman"/>
          <w:sz w:val="24"/>
          <w:szCs w:val="24"/>
        </w:rPr>
        <w:t>договорный характер объединения (сговор группы производителей с целью полного или частичного уничтожения конкуренции между ними и получения монопольной</w:t>
      </w:r>
      <w:r w:rsidRPr="00183EEB">
        <w:rPr>
          <w:rStyle w:val="apple-converted-space"/>
          <w:rFonts w:ascii="Times New Roman" w:hAnsi="Times New Roman" w:cs="Times New Roman"/>
          <w:color w:val="344F67"/>
          <w:sz w:val="24"/>
          <w:szCs w:val="24"/>
        </w:rPr>
        <w:t> </w:t>
      </w:r>
      <w:r w:rsidRPr="00183EEB">
        <w:rPr>
          <w:rFonts w:ascii="Times New Roman" w:hAnsi="Times New Roman" w:cs="Times New Roman"/>
          <w:sz w:val="24"/>
          <w:szCs w:val="24"/>
        </w:rPr>
        <w:t>прибыли);</w:t>
      </w:r>
    </w:p>
    <w:p w:rsidR="00BB77F0" w:rsidRPr="00183EEB" w:rsidRDefault="00BB77F0" w:rsidP="00183EEB">
      <w:pPr>
        <w:numPr>
          <w:ilvl w:val="0"/>
          <w:numId w:val="45"/>
        </w:numPr>
        <w:spacing w:after="0"/>
        <w:jc w:val="both"/>
        <w:rPr>
          <w:rFonts w:ascii="Times New Roman" w:hAnsi="Times New Roman" w:cs="Times New Roman"/>
          <w:sz w:val="24"/>
          <w:szCs w:val="24"/>
        </w:rPr>
      </w:pPr>
      <w:r w:rsidRPr="00183EEB">
        <w:rPr>
          <w:rFonts w:ascii="Times New Roman" w:hAnsi="Times New Roman" w:cs="Times New Roman"/>
          <w:sz w:val="24"/>
          <w:szCs w:val="24"/>
        </w:rPr>
        <w:t>сохранение права собственности участников картеля на свои предприятия и обеспечиваемая этим хозяйственная, финансовая и юридическая самостоятельность;</w:t>
      </w:r>
    </w:p>
    <w:p w:rsidR="00BB77F0" w:rsidRPr="00183EEB" w:rsidRDefault="00BB77F0" w:rsidP="00183EEB">
      <w:pPr>
        <w:numPr>
          <w:ilvl w:val="0"/>
          <w:numId w:val="45"/>
        </w:numPr>
        <w:spacing w:after="0"/>
        <w:jc w:val="both"/>
        <w:rPr>
          <w:rFonts w:ascii="Times New Roman" w:hAnsi="Times New Roman" w:cs="Times New Roman"/>
          <w:sz w:val="24"/>
          <w:szCs w:val="24"/>
        </w:rPr>
      </w:pPr>
      <w:r w:rsidRPr="00183EEB">
        <w:rPr>
          <w:rFonts w:ascii="Times New Roman" w:hAnsi="Times New Roman" w:cs="Times New Roman"/>
          <w:sz w:val="24"/>
          <w:szCs w:val="24"/>
        </w:rPr>
        <w:t>объединение ряда компаний, как правило, одной отрасли;</w:t>
      </w:r>
    </w:p>
    <w:p w:rsidR="00BB77F0" w:rsidRPr="00183EEB" w:rsidRDefault="00BB77F0" w:rsidP="00183EEB">
      <w:pPr>
        <w:numPr>
          <w:ilvl w:val="0"/>
          <w:numId w:val="45"/>
        </w:numPr>
        <w:spacing w:after="0"/>
        <w:jc w:val="both"/>
        <w:rPr>
          <w:rFonts w:ascii="Times New Roman" w:hAnsi="Times New Roman" w:cs="Times New Roman"/>
          <w:sz w:val="24"/>
          <w:szCs w:val="24"/>
        </w:rPr>
      </w:pPr>
      <w:r w:rsidRPr="00183EEB">
        <w:rPr>
          <w:rFonts w:ascii="Times New Roman" w:hAnsi="Times New Roman" w:cs="Times New Roman"/>
          <w:sz w:val="24"/>
          <w:szCs w:val="24"/>
        </w:rPr>
        <w:t>совместная деятельность по реализации продукции, которая может распространяться в определенной степени и на ее производство;</w:t>
      </w:r>
    </w:p>
    <w:p w:rsidR="00BB77F0" w:rsidRPr="00183EEB" w:rsidRDefault="00BB77F0" w:rsidP="00183EEB">
      <w:pPr>
        <w:numPr>
          <w:ilvl w:val="0"/>
          <w:numId w:val="45"/>
        </w:numPr>
        <w:spacing w:after="0"/>
        <w:jc w:val="both"/>
        <w:rPr>
          <w:rFonts w:ascii="Times New Roman" w:hAnsi="Times New Roman" w:cs="Times New Roman"/>
          <w:sz w:val="24"/>
          <w:szCs w:val="24"/>
        </w:rPr>
      </w:pPr>
      <w:r w:rsidRPr="00183EEB">
        <w:rPr>
          <w:rFonts w:ascii="Times New Roman" w:hAnsi="Times New Roman" w:cs="Times New Roman"/>
          <w:sz w:val="24"/>
          <w:szCs w:val="24"/>
        </w:rPr>
        <w:t>наличие системы принуждения, включающей выявление нарушений и санкции к нарушителям.</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Картель фирм ориентируется на долгосрочное монополистическое равновесие. Соответственно цены и объем производства устанавливаются на том уровне, который избрала бы монополия. После достижения цели участники картеля делят между собой полученную монополистическую прибыль.</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Преимущества вступления в картель:</w:t>
      </w:r>
    </w:p>
    <w:p w:rsidR="00BB77F0" w:rsidRPr="00183EEB" w:rsidRDefault="00BB77F0" w:rsidP="00183EEB">
      <w:pPr>
        <w:numPr>
          <w:ilvl w:val="0"/>
          <w:numId w:val="42"/>
        </w:numPr>
        <w:spacing w:after="0"/>
        <w:jc w:val="both"/>
        <w:rPr>
          <w:rFonts w:ascii="Times New Roman" w:hAnsi="Times New Roman" w:cs="Times New Roman"/>
          <w:sz w:val="24"/>
          <w:szCs w:val="24"/>
        </w:rPr>
      </w:pPr>
      <w:r w:rsidRPr="00183EEB">
        <w:rPr>
          <w:rFonts w:ascii="Times New Roman" w:hAnsi="Times New Roman" w:cs="Times New Roman"/>
          <w:sz w:val="24"/>
          <w:szCs w:val="24"/>
        </w:rPr>
        <w:t>Повышение цены реализации продукции.</w:t>
      </w:r>
    </w:p>
    <w:p w:rsidR="00BB77F0" w:rsidRPr="00183EEB" w:rsidRDefault="00BB77F0" w:rsidP="00183EEB">
      <w:pPr>
        <w:numPr>
          <w:ilvl w:val="0"/>
          <w:numId w:val="42"/>
        </w:numPr>
        <w:spacing w:after="0"/>
        <w:jc w:val="both"/>
        <w:rPr>
          <w:rFonts w:ascii="Times New Roman" w:hAnsi="Times New Roman" w:cs="Times New Roman"/>
          <w:sz w:val="24"/>
          <w:szCs w:val="24"/>
        </w:rPr>
      </w:pPr>
      <w:r w:rsidRPr="00183EEB">
        <w:rPr>
          <w:rFonts w:ascii="Times New Roman" w:hAnsi="Times New Roman" w:cs="Times New Roman"/>
          <w:sz w:val="24"/>
          <w:szCs w:val="24"/>
        </w:rPr>
        <w:lastRenderedPageBreak/>
        <w:t>Закрепление некоторых сегментов рынка под монопольным контролем.</w:t>
      </w:r>
    </w:p>
    <w:p w:rsidR="00BB77F0" w:rsidRPr="00183EEB" w:rsidRDefault="00BB77F0" w:rsidP="00183EEB">
      <w:pPr>
        <w:numPr>
          <w:ilvl w:val="0"/>
          <w:numId w:val="42"/>
        </w:numPr>
        <w:spacing w:after="0"/>
        <w:jc w:val="both"/>
        <w:rPr>
          <w:rFonts w:ascii="Times New Roman" w:hAnsi="Times New Roman" w:cs="Times New Roman"/>
          <w:sz w:val="24"/>
          <w:szCs w:val="24"/>
        </w:rPr>
      </w:pPr>
      <w:r w:rsidRPr="00183EEB">
        <w:rPr>
          <w:rFonts w:ascii="Times New Roman" w:hAnsi="Times New Roman" w:cs="Times New Roman"/>
          <w:sz w:val="24"/>
          <w:szCs w:val="24"/>
        </w:rPr>
        <w:t>Дезинформация потребителей (имитация конкуренции).</w:t>
      </w:r>
    </w:p>
    <w:p w:rsidR="00BB77F0" w:rsidRPr="00183EEB" w:rsidRDefault="00BB77F0" w:rsidP="00183EEB">
      <w:pPr>
        <w:numPr>
          <w:ilvl w:val="0"/>
          <w:numId w:val="42"/>
        </w:numPr>
        <w:spacing w:after="0"/>
        <w:jc w:val="both"/>
        <w:rPr>
          <w:rFonts w:ascii="Times New Roman" w:hAnsi="Times New Roman" w:cs="Times New Roman"/>
          <w:sz w:val="24"/>
          <w:szCs w:val="24"/>
        </w:rPr>
      </w:pPr>
      <w:r w:rsidRPr="00183EEB">
        <w:rPr>
          <w:rFonts w:ascii="Times New Roman" w:hAnsi="Times New Roman" w:cs="Times New Roman"/>
          <w:sz w:val="24"/>
          <w:szCs w:val="24"/>
        </w:rPr>
        <w:t>Совместная работа с аутсайдерами.</w:t>
      </w:r>
    </w:p>
    <w:p w:rsidR="00BB77F0" w:rsidRPr="00183EEB" w:rsidRDefault="00BB77F0" w:rsidP="00183EEB">
      <w:pPr>
        <w:numPr>
          <w:ilvl w:val="0"/>
          <w:numId w:val="42"/>
        </w:numPr>
        <w:spacing w:after="0"/>
        <w:jc w:val="both"/>
        <w:rPr>
          <w:rFonts w:ascii="Times New Roman" w:hAnsi="Times New Roman" w:cs="Times New Roman"/>
          <w:sz w:val="24"/>
          <w:szCs w:val="24"/>
        </w:rPr>
      </w:pPr>
      <w:r w:rsidRPr="00183EEB">
        <w:rPr>
          <w:rFonts w:ascii="Times New Roman" w:hAnsi="Times New Roman" w:cs="Times New Roman"/>
          <w:sz w:val="24"/>
          <w:szCs w:val="24"/>
        </w:rPr>
        <w:t>Лоббирование интересов картеля в органах государственной власти.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i/>
          <w:sz w:val="24"/>
          <w:szCs w:val="24"/>
        </w:rPr>
        <w:t>Классический картель предполагает установление между фирмами соглашения</w:t>
      </w:r>
      <w:r w:rsidRPr="00183EEB">
        <w:rPr>
          <w:rFonts w:ascii="Times New Roman" w:hAnsi="Times New Roman" w:cs="Times New Roman"/>
          <w:sz w:val="24"/>
          <w:szCs w:val="24"/>
        </w:rPr>
        <w:t>:</w:t>
      </w:r>
    </w:p>
    <w:p w:rsidR="00BB77F0" w:rsidRPr="00183EEB" w:rsidRDefault="00BB77F0" w:rsidP="00183EEB">
      <w:pPr>
        <w:numPr>
          <w:ilvl w:val="0"/>
          <w:numId w:val="43"/>
        </w:numPr>
        <w:spacing w:after="0"/>
        <w:jc w:val="both"/>
        <w:rPr>
          <w:rFonts w:ascii="Times New Roman" w:hAnsi="Times New Roman" w:cs="Times New Roman"/>
          <w:sz w:val="24"/>
          <w:szCs w:val="24"/>
        </w:rPr>
      </w:pPr>
      <w:r w:rsidRPr="00183EEB">
        <w:rPr>
          <w:rFonts w:ascii="Times New Roman" w:hAnsi="Times New Roman" w:cs="Times New Roman"/>
          <w:sz w:val="24"/>
          <w:szCs w:val="24"/>
        </w:rPr>
        <w:t>о единых ценах;</w:t>
      </w:r>
    </w:p>
    <w:p w:rsidR="00BB77F0" w:rsidRPr="00183EEB" w:rsidRDefault="00BB77F0" w:rsidP="00183EEB">
      <w:pPr>
        <w:numPr>
          <w:ilvl w:val="0"/>
          <w:numId w:val="43"/>
        </w:numPr>
        <w:spacing w:after="0"/>
        <w:jc w:val="both"/>
        <w:rPr>
          <w:rFonts w:ascii="Times New Roman" w:hAnsi="Times New Roman" w:cs="Times New Roman"/>
          <w:sz w:val="24"/>
          <w:szCs w:val="24"/>
        </w:rPr>
      </w:pPr>
      <w:r w:rsidRPr="00183EEB">
        <w:rPr>
          <w:rFonts w:ascii="Times New Roman" w:hAnsi="Times New Roman" w:cs="Times New Roman"/>
          <w:sz w:val="24"/>
          <w:szCs w:val="24"/>
        </w:rPr>
        <w:t>о размерах (квотах) производства или разделе рынков;</w:t>
      </w:r>
    </w:p>
    <w:p w:rsidR="00BB77F0" w:rsidRPr="00183EEB" w:rsidRDefault="00BB77F0" w:rsidP="00183EEB">
      <w:pPr>
        <w:numPr>
          <w:ilvl w:val="0"/>
          <w:numId w:val="43"/>
        </w:numPr>
        <w:spacing w:after="0"/>
        <w:jc w:val="both"/>
        <w:rPr>
          <w:rFonts w:ascii="Times New Roman" w:hAnsi="Times New Roman" w:cs="Times New Roman"/>
          <w:sz w:val="24"/>
          <w:szCs w:val="24"/>
        </w:rPr>
      </w:pPr>
      <w:r w:rsidRPr="00183EEB">
        <w:rPr>
          <w:rFonts w:ascii="Times New Roman" w:hAnsi="Times New Roman" w:cs="Times New Roman"/>
          <w:sz w:val="24"/>
          <w:szCs w:val="24"/>
        </w:rPr>
        <w:t>о единой политике по отношению к поставщикам ресурсов, в т.ч. к профсоюзам.</w:t>
      </w:r>
    </w:p>
    <w:p w:rsidR="00BB77F0" w:rsidRPr="00183EEB" w:rsidRDefault="00BB77F0" w:rsidP="00183EEB">
      <w:pPr>
        <w:spacing w:after="0"/>
        <w:ind w:left="709"/>
        <w:jc w:val="both"/>
        <w:rPr>
          <w:rFonts w:ascii="Times New Roman" w:hAnsi="Times New Roman" w:cs="Times New Roman"/>
          <w:sz w:val="24"/>
          <w:szCs w:val="24"/>
        </w:rPr>
      </w:pPr>
    </w:p>
    <w:p w:rsidR="00BB77F0" w:rsidRPr="00183EEB" w:rsidRDefault="00BB77F0" w:rsidP="00183EEB">
      <w:pPr>
        <w:spacing w:after="0"/>
        <w:jc w:val="both"/>
        <w:rPr>
          <w:rFonts w:ascii="Times New Roman" w:hAnsi="Times New Roman" w:cs="Times New Roman"/>
          <w:sz w:val="24"/>
          <w:szCs w:val="24"/>
          <w:shd w:val="clear" w:color="auto" w:fill="FFFFFF"/>
        </w:rPr>
      </w:pPr>
      <w:r w:rsidRPr="00183EEB">
        <w:rPr>
          <w:rStyle w:val="w"/>
          <w:rFonts w:ascii="Times New Roman" w:hAnsi="Times New Roman" w:cs="Times New Roman"/>
          <w:b/>
          <w:i/>
          <w:color w:val="000000"/>
          <w:sz w:val="24"/>
          <w:szCs w:val="24"/>
          <w:shd w:val="clear" w:color="auto" w:fill="FFFFFF"/>
        </w:rPr>
        <w:t>Картельное</w:t>
      </w:r>
      <w:r w:rsidRPr="00183EEB">
        <w:rPr>
          <w:rStyle w:val="apple-converted-space"/>
          <w:rFonts w:ascii="Times New Roman" w:hAnsi="Times New Roman" w:cs="Times New Roman"/>
          <w:b/>
          <w:i/>
          <w:color w:val="000000"/>
          <w:sz w:val="24"/>
          <w:szCs w:val="24"/>
          <w:shd w:val="clear" w:color="auto" w:fill="FFFFFF"/>
        </w:rPr>
        <w:t> </w:t>
      </w:r>
      <w:r w:rsidRPr="00183EEB">
        <w:rPr>
          <w:rStyle w:val="w"/>
          <w:rFonts w:ascii="Times New Roman" w:hAnsi="Times New Roman" w:cs="Times New Roman"/>
          <w:b/>
          <w:i/>
          <w:color w:val="000000"/>
          <w:sz w:val="24"/>
          <w:szCs w:val="24"/>
          <w:shd w:val="clear" w:color="auto" w:fill="FFFFFF"/>
        </w:rPr>
        <w:t>соглашение</w:t>
      </w:r>
      <w:r w:rsidRPr="00183EEB">
        <w:rPr>
          <w:rStyle w:val="apple-converted-space"/>
          <w:rFonts w:ascii="Times New Roman" w:hAnsi="Times New Roman" w:cs="Times New Roman"/>
          <w:b/>
          <w:i/>
          <w:color w:val="000000"/>
          <w:sz w:val="24"/>
          <w:szCs w:val="24"/>
          <w:shd w:val="clear" w:color="auto" w:fill="FFFFFF"/>
        </w:rPr>
        <w:t xml:space="preserve"> -</w:t>
      </w:r>
      <w:r w:rsidRPr="00183EEB">
        <w:rPr>
          <w:rStyle w:val="apple-converted-space"/>
          <w:rFonts w:ascii="Times New Roman" w:hAnsi="Times New Roman" w:cs="Times New Roman"/>
          <w:color w:val="000000"/>
          <w:sz w:val="24"/>
          <w:szCs w:val="24"/>
          <w:shd w:val="clear" w:color="auto" w:fill="FFFFFF"/>
        </w:rPr>
        <w:t xml:space="preserve"> </w:t>
      </w:r>
      <w:r w:rsidRPr="00183EEB">
        <w:rPr>
          <w:rStyle w:val="w"/>
          <w:rFonts w:ascii="Times New Roman" w:hAnsi="Times New Roman" w:cs="Times New Roman"/>
          <w:color w:val="000000"/>
          <w:sz w:val="24"/>
          <w:szCs w:val="24"/>
          <w:shd w:val="clear" w:color="auto" w:fill="FFFFFF"/>
        </w:rPr>
        <w:t>договоренность</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между</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двумя</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или</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несколькими</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предприятиями</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о</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создании</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картеля</w:t>
      </w:r>
      <w:r w:rsidRPr="00183EEB">
        <w:rPr>
          <w:rFonts w:ascii="Times New Roman" w:hAnsi="Times New Roman" w:cs="Times New Roman"/>
          <w:sz w:val="24"/>
          <w:szCs w:val="24"/>
          <w:shd w:val="clear" w:color="auto" w:fill="FFFFFF"/>
        </w:rPr>
        <w:t>.</w:t>
      </w:r>
    </w:p>
    <w:p w:rsidR="00BB77F0" w:rsidRPr="00183EEB" w:rsidRDefault="00BB77F0" w:rsidP="00183EEB">
      <w:pPr>
        <w:spacing w:after="0"/>
        <w:jc w:val="both"/>
        <w:rPr>
          <w:rStyle w:val="w"/>
          <w:rFonts w:ascii="Times New Roman" w:hAnsi="Times New Roman" w:cs="Times New Roman"/>
          <w:color w:val="000000"/>
          <w:sz w:val="24"/>
          <w:szCs w:val="24"/>
          <w:shd w:val="clear" w:color="auto" w:fill="FFFFFF"/>
        </w:rPr>
      </w:pPr>
    </w:p>
    <w:p w:rsidR="00BB77F0" w:rsidRPr="00183EEB" w:rsidRDefault="00BB77F0" w:rsidP="00183EEB">
      <w:pPr>
        <w:spacing w:after="0"/>
        <w:jc w:val="both"/>
        <w:rPr>
          <w:rFonts w:ascii="Times New Roman" w:hAnsi="Times New Roman" w:cs="Times New Roman"/>
          <w:sz w:val="24"/>
          <w:szCs w:val="24"/>
          <w:shd w:val="clear" w:color="auto" w:fill="FFFFFF"/>
        </w:rPr>
      </w:pPr>
      <w:r w:rsidRPr="00183EEB">
        <w:rPr>
          <w:rStyle w:val="w"/>
          <w:rFonts w:ascii="Times New Roman" w:hAnsi="Times New Roman" w:cs="Times New Roman"/>
          <w:color w:val="000000"/>
          <w:sz w:val="24"/>
          <w:szCs w:val="24"/>
          <w:shd w:val="clear" w:color="auto" w:fill="FFFFFF"/>
        </w:rPr>
        <w:t>Различают:</w:t>
      </w:r>
      <w:r w:rsidRPr="00183EEB">
        <w:rPr>
          <w:rStyle w:val="apple-converted-space"/>
          <w:rFonts w:ascii="Times New Roman" w:hAnsi="Times New Roman" w:cs="Times New Roman"/>
          <w:color w:val="000000"/>
          <w:sz w:val="24"/>
          <w:szCs w:val="24"/>
          <w:shd w:val="clear" w:color="auto" w:fill="FFFFFF"/>
        </w:rPr>
        <w:t> </w:t>
      </w:r>
    </w:p>
    <w:p w:rsidR="00BB77F0" w:rsidRPr="00183EEB" w:rsidRDefault="00BB77F0" w:rsidP="00183EEB">
      <w:pPr>
        <w:numPr>
          <w:ilvl w:val="0"/>
          <w:numId w:val="44"/>
        </w:numPr>
        <w:spacing w:after="0"/>
        <w:jc w:val="both"/>
        <w:rPr>
          <w:rFonts w:ascii="Times New Roman" w:hAnsi="Times New Roman" w:cs="Times New Roman"/>
          <w:sz w:val="24"/>
          <w:szCs w:val="24"/>
        </w:rPr>
      </w:pPr>
      <w:r w:rsidRPr="00183EEB">
        <w:rPr>
          <w:rStyle w:val="w"/>
          <w:rFonts w:ascii="Times New Roman" w:hAnsi="Times New Roman" w:cs="Times New Roman"/>
          <w:color w:val="000000"/>
          <w:sz w:val="24"/>
          <w:szCs w:val="24"/>
          <w:shd w:val="clear" w:color="auto" w:fill="FFFFFF"/>
        </w:rPr>
        <w:t>горизонтальные</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картельные</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соглашения</w:t>
      </w:r>
      <w:r w:rsidRPr="00183EEB">
        <w:rPr>
          <w:rFonts w:ascii="Times New Roman" w:hAnsi="Times New Roman" w:cs="Times New Roman"/>
          <w:sz w:val="24"/>
          <w:szCs w:val="24"/>
          <w:shd w:val="clear" w:color="auto" w:fill="FFFFFF"/>
        </w:rPr>
        <w:t>,</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заключаемые</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между</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одинаково</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специализированными</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фирмами</w:t>
      </w:r>
      <w:r w:rsidRPr="00183EEB">
        <w:rPr>
          <w:rFonts w:ascii="Times New Roman" w:hAnsi="Times New Roman" w:cs="Times New Roman"/>
          <w:sz w:val="24"/>
          <w:szCs w:val="24"/>
          <w:shd w:val="clear" w:color="auto" w:fill="FFFFFF"/>
        </w:rPr>
        <w:t>;</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sz w:val="24"/>
          <w:szCs w:val="24"/>
        </w:rPr>
        <w:t xml:space="preserve"> </w:t>
      </w:r>
    </w:p>
    <w:p w:rsidR="00BB77F0" w:rsidRPr="00183EEB" w:rsidRDefault="00BB77F0" w:rsidP="00183EEB">
      <w:pPr>
        <w:numPr>
          <w:ilvl w:val="0"/>
          <w:numId w:val="44"/>
        </w:numPr>
        <w:spacing w:after="0"/>
        <w:jc w:val="both"/>
        <w:rPr>
          <w:rFonts w:ascii="Times New Roman" w:hAnsi="Times New Roman" w:cs="Times New Roman"/>
          <w:b/>
          <w:sz w:val="24"/>
          <w:szCs w:val="24"/>
          <w:u w:val="single"/>
        </w:rPr>
      </w:pPr>
      <w:r w:rsidRPr="00183EEB">
        <w:rPr>
          <w:rStyle w:val="w"/>
          <w:rFonts w:ascii="Times New Roman" w:hAnsi="Times New Roman" w:cs="Times New Roman"/>
          <w:color w:val="000000"/>
          <w:sz w:val="24"/>
          <w:szCs w:val="24"/>
          <w:shd w:val="clear" w:color="auto" w:fill="FFFFFF"/>
        </w:rPr>
        <w:t>вертикальные</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картельные</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соглашения</w:t>
      </w:r>
      <w:r w:rsidRPr="00183EEB">
        <w:rPr>
          <w:rFonts w:ascii="Times New Roman" w:hAnsi="Times New Roman" w:cs="Times New Roman"/>
          <w:sz w:val="24"/>
          <w:szCs w:val="24"/>
          <w:shd w:val="clear" w:color="auto" w:fill="FFFFFF"/>
        </w:rPr>
        <w:t>,</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направленные</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на</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ограничение</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гибкости</w:t>
      </w:r>
      <w:r w:rsidRPr="00183EEB">
        <w:rPr>
          <w:rStyle w:val="apple-converted-space"/>
          <w:rFonts w:ascii="Times New Roman" w:hAnsi="Times New Roman" w:cs="Times New Roman"/>
          <w:color w:val="000000"/>
          <w:sz w:val="24"/>
          <w:szCs w:val="24"/>
          <w:shd w:val="clear" w:color="auto" w:fill="FFFFFF"/>
        </w:rPr>
        <w:t> </w:t>
      </w:r>
      <w:r w:rsidRPr="00183EEB">
        <w:rPr>
          <w:rStyle w:val="w"/>
          <w:rFonts w:ascii="Times New Roman" w:hAnsi="Times New Roman" w:cs="Times New Roman"/>
          <w:color w:val="000000"/>
          <w:sz w:val="24"/>
          <w:szCs w:val="24"/>
          <w:shd w:val="clear" w:color="auto" w:fill="FFFFFF"/>
        </w:rPr>
        <w:t>рынка</w:t>
      </w:r>
      <w:r w:rsidRPr="00183EEB">
        <w:rPr>
          <w:rFonts w:ascii="Times New Roman" w:hAnsi="Times New Roman" w:cs="Times New Roman"/>
          <w:sz w:val="24"/>
          <w:szCs w:val="24"/>
          <w:shd w:val="clear" w:color="auto" w:fill="FFFFFF"/>
        </w:rPr>
        <w:t>.</w:t>
      </w:r>
      <w:r w:rsidRPr="00183EEB">
        <w:rPr>
          <w:rFonts w:ascii="Times New Roman" w:hAnsi="Times New Roman" w:cs="Times New Roman"/>
          <w:sz w:val="24"/>
          <w:szCs w:val="24"/>
        </w:rPr>
        <w:br/>
      </w:r>
    </w:p>
    <w:p w:rsidR="00540740" w:rsidRPr="00183EEB" w:rsidRDefault="00540740"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51. </w:t>
      </w:r>
      <w:r w:rsidR="000C464E" w:rsidRPr="00183EEB">
        <w:rPr>
          <w:rFonts w:ascii="Times New Roman" w:hAnsi="Times New Roman" w:cs="Times New Roman"/>
          <w:b/>
          <w:color w:val="FF0000"/>
          <w:sz w:val="24"/>
          <w:szCs w:val="24"/>
        </w:rPr>
        <w:t>Рынок труда в условиях монопсонии.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В ситуации несовершенной конкуренции у покупателя либо у продавца появляется возможность оказывать влияние на формирование рыночной цены, эта способность получила название «рыночная власть»: монополия и монопсония – ее основные проявления. Если монополия – это абсолютная рыночная власть единственного продавца, то монопсония может рассматриваться как своеобразная диктатура покупателя.</w:t>
      </w:r>
    </w:p>
    <w:p w:rsidR="00BB77F0" w:rsidRPr="00183EEB" w:rsidRDefault="00BB77F0" w:rsidP="00183EEB">
      <w:pPr>
        <w:spacing w:after="0"/>
        <w:ind w:firstLine="709"/>
        <w:jc w:val="both"/>
        <w:rPr>
          <w:rFonts w:ascii="Times New Roman" w:hAnsi="Times New Roman" w:cs="Times New Roman"/>
          <w:sz w:val="24"/>
          <w:szCs w:val="24"/>
        </w:rPr>
      </w:pPr>
    </w:p>
    <w:p w:rsidR="00BB77F0" w:rsidRPr="00183EEB" w:rsidRDefault="00BB77F0" w:rsidP="00183EEB">
      <w:pPr>
        <w:spacing w:after="0"/>
        <w:ind w:firstLine="709"/>
        <w:jc w:val="both"/>
        <w:rPr>
          <w:rFonts w:ascii="Times New Roman" w:hAnsi="Times New Roman" w:cs="Times New Roman"/>
          <w:b/>
          <w:i/>
          <w:sz w:val="24"/>
          <w:szCs w:val="24"/>
        </w:rPr>
      </w:pPr>
      <w:r w:rsidRPr="00183EEB">
        <w:rPr>
          <w:rFonts w:ascii="Times New Roman" w:hAnsi="Times New Roman" w:cs="Times New Roman"/>
          <w:b/>
          <w:i/>
          <w:sz w:val="24"/>
          <w:szCs w:val="24"/>
        </w:rPr>
        <w:t>Особенности и признаки монопсонии: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Монопсония как модель рынка характеризуется наличием множества продавцов и единственного покупателя. Этим, собственно, и обусловлены признаки и особенности монопсонии:</w:t>
      </w:r>
    </w:p>
    <w:p w:rsidR="00BB77F0" w:rsidRPr="00183EEB" w:rsidRDefault="00BB77F0" w:rsidP="00183EEB">
      <w:pPr>
        <w:numPr>
          <w:ilvl w:val="0"/>
          <w:numId w:val="46"/>
        </w:numPr>
        <w:tabs>
          <w:tab w:val="clear" w:pos="1429"/>
          <w:tab w:val="num" w:pos="360"/>
        </w:tabs>
        <w:spacing w:after="0"/>
        <w:ind w:left="360"/>
        <w:jc w:val="both"/>
        <w:rPr>
          <w:rFonts w:ascii="Times New Roman" w:hAnsi="Times New Roman" w:cs="Times New Roman"/>
          <w:sz w:val="24"/>
          <w:szCs w:val="24"/>
        </w:rPr>
      </w:pPr>
      <w:r w:rsidRPr="00183EEB">
        <w:rPr>
          <w:rFonts w:ascii="Times New Roman" w:hAnsi="Times New Roman" w:cs="Times New Roman"/>
          <w:sz w:val="24"/>
          <w:szCs w:val="24"/>
        </w:rPr>
        <w:t>власть монопсониста над ценой не абсолютна, и ее степень зависит от особенностей товара и уровня эластичности его предложения: чем ниже эластичность – тем выше власть монопсониста;</w:t>
      </w:r>
    </w:p>
    <w:p w:rsidR="00BB77F0" w:rsidRPr="00183EEB" w:rsidRDefault="00BB77F0" w:rsidP="00183EEB">
      <w:pPr>
        <w:numPr>
          <w:ilvl w:val="0"/>
          <w:numId w:val="46"/>
        </w:numPr>
        <w:tabs>
          <w:tab w:val="clear" w:pos="1429"/>
          <w:tab w:val="num" w:pos="360"/>
        </w:tabs>
        <w:spacing w:after="0"/>
        <w:ind w:left="360"/>
        <w:jc w:val="both"/>
        <w:rPr>
          <w:rFonts w:ascii="Times New Roman" w:hAnsi="Times New Roman" w:cs="Times New Roman"/>
          <w:sz w:val="24"/>
          <w:szCs w:val="24"/>
        </w:rPr>
      </w:pPr>
      <w:r w:rsidRPr="00183EEB">
        <w:rPr>
          <w:rFonts w:ascii="Times New Roman" w:hAnsi="Times New Roman" w:cs="Times New Roman"/>
          <w:sz w:val="24"/>
          <w:szCs w:val="24"/>
        </w:rPr>
        <w:t>монопсонист решает проблему максимизации экономического эффекта от использования своей рыночной власти, поэтому вынужден учитывать характеристики конъюнктуры рынка, издержки производства, размерымаржинальной</w:t>
      </w:r>
      <w:r w:rsidRPr="00183EEB">
        <w:rPr>
          <w:rStyle w:val="apple-converted-space"/>
          <w:rFonts w:ascii="Times New Roman" w:hAnsi="Times New Roman" w:cs="Times New Roman"/>
          <w:sz w:val="24"/>
          <w:szCs w:val="24"/>
        </w:rPr>
        <w:t> </w:t>
      </w:r>
      <w:hyperlink r:id="rId100" w:tooltip="Click to Continue &gt; by Deals Plugin" w:history="1">
        <w:r w:rsidRPr="00183EEB">
          <w:rPr>
            <w:rStyle w:val="a8"/>
            <w:rFonts w:ascii="Times New Roman" w:hAnsi="Times New Roman" w:cs="Times New Roman"/>
            <w:sz w:val="24"/>
            <w:szCs w:val="24"/>
          </w:rPr>
          <w:t>ПРИБЫЛИ</w:t>
        </w:r>
        <w:r w:rsidRPr="00183EEB">
          <w:rPr>
            <w:rFonts w:ascii="Times New Roman" w:hAnsi="Times New Roman" w:cs="Times New Roman"/>
            <w:noProof/>
            <w:sz w:val="24"/>
            <w:szCs w:val="24"/>
            <w:lang w:val="en-US" w:eastAsia="ru-RU"/>
          </w:rPr>
          <w:drawing>
            <wp:inline distT="0" distB="0" distL="0" distR="0">
              <wp:extent cx="95250" cy="95250"/>
              <wp:effectExtent l="19050" t="0" r="0" b="0"/>
              <wp:docPr id="154" name="Рисунок 23" descr="arrow-10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rrow-10x10"/>
                      <pic:cNvPicPr>
                        <a:picLocks noChangeAspect="1" noChangeArrowheads="1"/>
                      </pic:cNvPicPr>
                    </pic:nvPicPr>
                    <pic:blipFill>
                      <a:blip r:embed="rId101" cstate="print"/>
                      <a:srcRect/>
                      <a:stretch>
                        <a:fillRect/>
                      </a:stretch>
                    </pic:blipFill>
                    <pic:spPr bwMode="auto">
                      <a:xfrm>
                        <a:off x="0" y="0"/>
                        <a:ext cx="95250" cy="95250"/>
                      </a:xfrm>
                      <a:prstGeom prst="rect">
                        <a:avLst/>
                      </a:prstGeom>
                      <a:noFill/>
                      <a:ln w="9525">
                        <a:noFill/>
                        <a:miter lim="800000"/>
                        <a:headEnd/>
                        <a:tailEnd/>
                      </a:ln>
                    </pic:spPr>
                  </pic:pic>
                </a:graphicData>
              </a:graphic>
            </wp:inline>
          </w:drawing>
        </w:r>
      </w:hyperlink>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продавцов и др.;</w:t>
      </w:r>
    </w:p>
    <w:p w:rsidR="00BB77F0" w:rsidRPr="00183EEB" w:rsidRDefault="00BB77F0" w:rsidP="00183EEB">
      <w:pPr>
        <w:numPr>
          <w:ilvl w:val="0"/>
          <w:numId w:val="46"/>
        </w:numPr>
        <w:tabs>
          <w:tab w:val="clear" w:pos="1429"/>
          <w:tab w:val="num" w:pos="360"/>
        </w:tabs>
        <w:spacing w:after="0"/>
        <w:ind w:left="360"/>
        <w:jc w:val="both"/>
        <w:rPr>
          <w:rFonts w:ascii="Times New Roman" w:hAnsi="Times New Roman" w:cs="Times New Roman"/>
          <w:sz w:val="24"/>
          <w:szCs w:val="24"/>
        </w:rPr>
      </w:pPr>
      <w:r w:rsidRPr="00183EEB">
        <w:rPr>
          <w:rFonts w:ascii="Times New Roman" w:hAnsi="Times New Roman" w:cs="Times New Roman"/>
          <w:sz w:val="24"/>
          <w:szCs w:val="24"/>
        </w:rPr>
        <w:t>монопсонист выбирает то количество продукции, при котором максимизируетсяэкономический эффект от покупки (в качестве которого рассматривается разница между реальной стоимостью товара, и уплаченной за него ценой);</w:t>
      </w:r>
    </w:p>
    <w:p w:rsidR="00BB77F0" w:rsidRPr="00183EEB" w:rsidRDefault="00BB77F0" w:rsidP="00183EEB">
      <w:pPr>
        <w:numPr>
          <w:ilvl w:val="0"/>
          <w:numId w:val="46"/>
        </w:numPr>
        <w:tabs>
          <w:tab w:val="clear" w:pos="1429"/>
          <w:tab w:val="num" w:pos="360"/>
        </w:tabs>
        <w:spacing w:after="0"/>
        <w:ind w:left="360"/>
        <w:jc w:val="both"/>
        <w:rPr>
          <w:rFonts w:ascii="Times New Roman" w:hAnsi="Times New Roman" w:cs="Times New Roman"/>
          <w:sz w:val="24"/>
          <w:szCs w:val="24"/>
        </w:rPr>
      </w:pPr>
      <w:r w:rsidRPr="00183EEB">
        <w:rPr>
          <w:rFonts w:ascii="Times New Roman" w:hAnsi="Times New Roman" w:cs="Times New Roman"/>
          <w:sz w:val="24"/>
          <w:szCs w:val="24"/>
        </w:rPr>
        <w:t>фирмы-продавцы на монопсонистическом рынке решают проблему максимизацииэкономического эффекта от выпускаемой продукции за счет снижения издержек производства, это стимулирует их искать пути оптимизации производственного процесса, что является положительным явлением;</w:t>
      </w:r>
    </w:p>
    <w:p w:rsidR="00BB77F0" w:rsidRPr="00183EEB" w:rsidRDefault="00BB77F0" w:rsidP="00183EEB">
      <w:pPr>
        <w:numPr>
          <w:ilvl w:val="0"/>
          <w:numId w:val="46"/>
        </w:numPr>
        <w:tabs>
          <w:tab w:val="clear" w:pos="1429"/>
          <w:tab w:val="num" w:pos="360"/>
        </w:tabs>
        <w:spacing w:after="0"/>
        <w:ind w:left="360"/>
        <w:jc w:val="both"/>
        <w:rPr>
          <w:rFonts w:ascii="Times New Roman" w:hAnsi="Times New Roman" w:cs="Times New Roman"/>
          <w:sz w:val="24"/>
          <w:szCs w:val="24"/>
        </w:rPr>
      </w:pPr>
      <w:r w:rsidRPr="00183EEB">
        <w:rPr>
          <w:rFonts w:ascii="Times New Roman" w:hAnsi="Times New Roman" w:cs="Times New Roman"/>
          <w:sz w:val="24"/>
          <w:szCs w:val="24"/>
        </w:rPr>
        <w:t>монопсонист ограничен в своих действиях возможностью межотраслевого перелива: его поставщики, будучи не удовлетворены нормой</w:t>
      </w:r>
      <w:r w:rsidRPr="00183EEB">
        <w:rPr>
          <w:rStyle w:val="apple-converted-space"/>
          <w:rFonts w:ascii="Times New Roman" w:hAnsi="Times New Roman" w:cs="Times New Roman"/>
          <w:sz w:val="24"/>
          <w:szCs w:val="24"/>
        </w:rPr>
        <w:t> </w:t>
      </w:r>
      <w:hyperlink r:id="rId102" w:tooltip="Click to Continue &gt; by Deals Plugin" w:history="1">
        <w:r w:rsidRPr="00183EEB">
          <w:rPr>
            <w:rStyle w:val="a8"/>
            <w:rFonts w:ascii="Times New Roman" w:hAnsi="Times New Roman" w:cs="Times New Roman"/>
            <w:sz w:val="24"/>
            <w:szCs w:val="24"/>
          </w:rPr>
          <w:t>ПРИБЫЛИ</w:t>
        </w:r>
        <w:r w:rsidRPr="00183EEB">
          <w:rPr>
            <w:rFonts w:ascii="Times New Roman" w:hAnsi="Times New Roman" w:cs="Times New Roman"/>
            <w:noProof/>
            <w:sz w:val="24"/>
            <w:szCs w:val="24"/>
            <w:lang w:val="en-US" w:eastAsia="ru-RU"/>
          </w:rPr>
          <w:drawing>
            <wp:inline distT="0" distB="0" distL="0" distR="0">
              <wp:extent cx="95250" cy="95250"/>
              <wp:effectExtent l="19050" t="0" r="0" b="0"/>
              <wp:docPr id="153" name="Рисунок 24" descr="arrow-10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rrow-10x10"/>
                      <pic:cNvPicPr>
                        <a:picLocks noChangeAspect="1" noChangeArrowheads="1"/>
                      </pic:cNvPicPr>
                    </pic:nvPicPr>
                    <pic:blipFill>
                      <a:blip r:embed="rId101" cstate="print"/>
                      <a:srcRect/>
                      <a:stretch>
                        <a:fillRect/>
                      </a:stretch>
                    </pic:blipFill>
                    <pic:spPr bwMode="auto">
                      <a:xfrm>
                        <a:off x="0" y="0"/>
                        <a:ext cx="95250" cy="95250"/>
                      </a:xfrm>
                      <a:prstGeom prst="rect">
                        <a:avLst/>
                      </a:prstGeom>
                      <a:noFill/>
                      <a:ln w="9525">
                        <a:noFill/>
                        <a:miter lim="800000"/>
                        <a:headEnd/>
                        <a:tailEnd/>
                      </a:ln>
                    </pic:spPr>
                  </pic:pic>
                </a:graphicData>
              </a:graphic>
            </wp:inline>
          </w:drawing>
        </w:r>
      </w:hyperlink>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намонопсонистическом рынке, могут свернуть свой бизнес или перепрофилироватьсяна производство другой продукции.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Таким образом, мы можем прийти к выводу, что диктатура покупателя не может быть абсолютной в силу действия естественных экономических ограничителей.</w:t>
      </w:r>
    </w:p>
    <w:p w:rsidR="00BB77F0" w:rsidRPr="00183EEB" w:rsidRDefault="00BB77F0" w:rsidP="00183EEB">
      <w:pPr>
        <w:spacing w:after="0"/>
        <w:ind w:firstLine="709"/>
        <w:jc w:val="both"/>
        <w:rPr>
          <w:rFonts w:ascii="Times New Roman" w:hAnsi="Times New Roman" w:cs="Times New Roman"/>
          <w:sz w:val="24"/>
          <w:szCs w:val="24"/>
        </w:rPr>
      </w:pPr>
    </w:p>
    <w:p w:rsidR="00BB77F0" w:rsidRPr="00183EEB" w:rsidRDefault="00BB77F0" w:rsidP="00183EEB">
      <w:pPr>
        <w:spacing w:after="0"/>
        <w:ind w:firstLine="709"/>
        <w:jc w:val="both"/>
        <w:rPr>
          <w:rFonts w:ascii="Times New Roman" w:hAnsi="Times New Roman" w:cs="Times New Roman"/>
          <w:b/>
          <w:i/>
          <w:sz w:val="24"/>
          <w:szCs w:val="24"/>
        </w:rPr>
      </w:pPr>
      <w:r w:rsidRPr="00183EEB">
        <w:rPr>
          <w:rFonts w:ascii="Times New Roman" w:hAnsi="Times New Roman" w:cs="Times New Roman"/>
          <w:b/>
          <w:i/>
          <w:sz w:val="24"/>
          <w:szCs w:val="24"/>
        </w:rPr>
        <w:t>Монопсония на рынке труда:</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lastRenderedPageBreak/>
        <w:t>Наиболее яркие примеры монопсонистического поведения можно наблюдать на рынке трудовых ресурсов. В качестве покупателя-монопсониста выступает фирма, которая является основным работодателем на ограниченной территории (или единственный работодатель, заинтересованный в услугах определенной категории специалистов, которые больше нигде не могут трудоустроиться).</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noProof/>
          <w:sz w:val="24"/>
          <w:szCs w:val="24"/>
          <w:bdr w:val="none" w:sz="0" w:space="0" w:color="auto" w:frame="1"/>
          <w:lang w:val="en-US" w:eastAsia="ru-RU"/>
        </w:rPr>
        <w:drawing>
          <wp:inline distT="0" distB="0" distL="0" distR="0">
            <wp:extent cx="2857500" cy="2124075"/>
            <wp:effectExtent l="19050" t="0" r="0" b="0"/>
            <wp:docPr id="152" name="Рисунок 25" descr="Монопсония: График">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онопсония: График"/>
                    <pic:cNvPicPr>
                      <a:picLocks noChangeAspect="1" noChangeArrowheads="1"/>
                    </pic:cNvPicPr>
                  </pic:nvPicPr>
                  <pic:blipFill>
                    <a:blip r:embed="rId104" cstate="print"/>
                    <a:srcRect/>
                    <a:stretch>
                      <a:fillRect/>
                    </a:stretch>
                  </pic:blipFill>
                  <pic:spPr bwMode="auto">
                    <a:xfrm>
                      <a:off x="0" y="0"/>
                      <a:ext cx="2857500" cy="2124075"/>
                    </a:xfrm>
                    <a:prstGeom prst="rect">
                      <a:avLst/>
                    </a:prstGeom>
                    <a:noFill/>
                    <a:ln w="9525">
                      <a:noFill/>
                      <a:miter lim="800000"/>
                      <a:headEnd/>
                      <a:tailEnd/>
                    </a:ln>
                  </pic:spPr>
                </pic:pic>
              </a:graphicData>
            </a:graphic>
          </wp:inline>
        </w:drawing>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Рынок труда в условиях монопсонии характеризуется обязательным наличием одного либо нескольких ограничений: географических, отраслевых, квалификационных и даже гендерных или физиологических. Наиболее распространенным примером монопсониста на рынке трудовых ресурсов является единственное крупное производство в небольшом городке, либо единственная компания, выступающая, с одной стороны, монополистом на своем рынке сбыта, а с другой – ей требуются специфические специалисты, трудоустройство которых на других предприятиях по специальности просто невозможно.</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В качестве монопсониста может вступать и само государство: например, специалисты-учителя, в основном, могут быть задействованы в системе государственного образования (и лишь малый процент – в частных школах).</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Монопсонию на рынке труда ограничивают действия профсоюзов, а также возможность миграции трудоспособного населения либо переквалификации специалистов – власть монопсониста а рынке труда в силу этих причин также не является абсолютной.</w:t>
      </w:r>
      <w:r w:rsidRPr="00183EEB">
        <w:rPr>
          <w:rFonts w:ascii="Times New Roman" w:hAnsi="Times New Roman" w:cs="Times New Roman"/>
          <w:sz w:val="24"/>
          <w:szCs w:val="24"/>
        </w:rPr>
        <w:br/>
        <w:t>Покупатель-монопсонист движим соображениями экономической целесообразности, поэтому рыночная власть покупателя при монопсонии в настоящее время практически никогда не доходит до уровня «диктатуры».</w:t>
      </w:r>
    </w:p>
    <w:p w:rsidR="00BB77F0" w:rsidRPr="00183EEB" w:rsidRDefault="00BB77F0"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52. </w:t>
      </w:r>
      <w:r w:rsidR="000C464E" w:rsidRPr="00183EEB">
        <w:rPr>
          <w:rFonts w:ascii="Times New Roman" w:hAnsi="Times New Roman" w:cs="Times New Roman"/>
          <w:b/>
          <w:color w:val="FF0000"/>
          <w:sz w:val="24"/>
          <w:szCs w:val="24"/>
        </w:rPr>
        <w:t>Объяснить и показать графически модель ломаной кривой спроса на рынке с конкурирующими олигополиями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 xml:space="preserve">Модель была разработана в 1939 г. экономистом Полем Свизи (Paul Sweezy. </w:t>
      </w:r>
      <w:r w:rsidRPr="00183EEB">
        <w:rPr>
          <w:rFonts w:ascii="Times New Roman" w:hAnsi="Times New Roman" w:cs="Times New Roman"/>
          <w:sz w:val="24"/>
          <w:szCs w:val="24"/>
          <w:lang w:val="en-US"/>
        </w:rPr>
        <w:t xml:space="preserve">Demand under Conditions of Oligopoly // Journal of Political Economy,1939.Vol.47.Aug.). </w:t>
      </w:r>
      <w:r w:rsidRPr="00183EEB">
        <w:rPr>
          <w:rFonts w:ascii="Times New Roman" w:hAnsi="Times New Roman" w:cs="Times New Roman"/>
          <w:sz w:val="24"/>
          <w:szCs w:val="24"/>
        </w:rPr>
        <w:t>Основная задача автора модели — объяснить</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жесткость цен в условиях некооперируемой олигополии</w:t>
      </w:r>
      <w:r w:rsidRPr="00183EEB">
        <w:rPr>
          <w:rFonts w:ascii="Times New Roman" w:hAnsi="Times New Roman" w:cs="Times New Roman"/>
          <w:sz w:val="24"/>
          <w:szCs w:val="24"/>
        </w:rPr>
        <w:t>.</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Предположим, что три крупных фирмы А, В и С производят практически однородный товар и владеют каждая 1/3 рынка. Все три фирмы продают свою продукцию по общей цене P*. Объем продаж фирмы А при данной цене составляет Q*. Как отреагируют</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олигополисты</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В и С, если фирма А в одностороннем порядке решит изменить цены на свою продукцию?</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Если фирма А понижает свои цены ниже уровня сложившейся цены Р*, то ее конкуренты скорее всего последуют ее примеру, чтобы не потерять своих покупателей и не допустить укрепления фирмы А за их счет.</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Если фирма А повышает свои цены выше сложившейся в отрасли цены Р*, то скорее всего фирмы В и С не последуют ее примеру, поскольку, в этом случае они, ничего не предпринимая, расширят свои доли рынка за счет части покупателей фирмы А.</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lastRenderedPageBreak/>
        <w:t>Можно предположить, что если на олигопольном рынке конкуренты игнорируют повышение цен, но реагируют соответствующим образом на понижение цен, то кривая спроса фирмы А будет иметь различный наклон выше и ниже уровня преобладающей цены. Перегиб кривой спроса в точке преобладающей цены имеет своим следствием разрыв кривой предельного дохода на участке ВС, как это представлено на рис. 1.</w:t>
      </w:r>
    </w:p>
    <w:p w:rsidR="00BB77F0" w:rsidRPr="00183EEB" w:rsidRDefault="00BB77F0" w:rsidP="00183EEB">
      <w:pPr>
        <w:spacing w:after="0"/>
        <w:ind w:firstLine="709"/>
        <w:jc w:val="both"/>
        <w:rPr>
          <w:rFonts w:ascii="Times New Roman" w:hAnsi="Times New Roman" w:cs="Times New Roman"/>
          <w:sz w:val="24"/>
          <w:szCs w:val="24"/>
        </w:rPr>
      </w:pPr>
      <w:r w:rsidRPr="00183EEB">
        <w:rPr>
          <w:rStyle w:val="review-h5"/>
          <w:rFonts w:ascii="Times New Roman" w:hAnsi="Times New Roman" w:cs="Times New Roman"/>
          <w:b/>
          <w:bCs/>
          <w:sz w:val="24"/>
          <w:szCs w:val="24"/>
          <w:shd w:val="clear" w:color="auto" w:fill="FFFFFF"/>
        </w:rPr>
        <w:t>1. Модель ломаной кривой спроса (рост издержек)</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2952750" cy="1800225"/>
            <wp:effectExtent l="19050" t="0" r="0" b="0"/>
            <wp:docPr id="156" name="Рисунок 29" descr="7c63a981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7c63a9814b"/>
                    <pic:cNvPicPr>
                      <a:picLocks noChangeAspect="1" noChangeArrowheads="1"/>
                    </pic:cNvPicPr>
                  </pic:nvPicPr>
                  <pic:blipFill>
                    <a:blip r:embed="rId105" cstate="print"/>
                    <a:srcRect/>
                    <a:stretch>
                      <a:fillRect/>
                    </a:stretch>
                  </pic:blipFill>
                  <pic:spPr bwMode="auto">
                    <a:xfrm>
                      <a:off x="0" y="0"/>
                      <a:ext cx="2952750" cy="1800225"/>
                    </a:xfrm>
                    <a:prstGeom prst="rect">
                      <a:avLst/>
                    </a:prstGeom>
                    <a:noFill/>
                    <a:ln w="9525">
                      <a:noFill/>
                      <a:miter lim="800000"/>
                      <a:headEnd/>
                      <a:tailEnd/>
                    </a:ln>
                  </pic:spPr>
                </pic:pic>
              </a:graphicData>
            </a:graphic>
          </wp:inline>
        </w:drawing>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Предположим, что кривая</w:t>
      </w:r>
      <w:r w:rsidRPr="00183EEB">
        <w:rPr>
          <w:rStyle w:val="apple-converted-space"/>
          <w:rFonts w:ascii="Times New Roman" w:hAnsi="Times New Roman" w:cs="Times New Roman"/>
          <w:sz w:val="24"/>
          <w:szCs w:val="24"/>
        </w:rPr>
        <w:t> </w:t>
      </w:r>
      <w:hyperlink r:id="rId106" w:tooltip="Предельные издержки" w:history="1">
        <w:r w:rsidRPr="00183EEB">
          <w:rPr>
            <w:rStyle w:val="a8"/>
            <w:rFonts w:ascii="Times New Roman" w:hAnsi="Times New Roman" w:cs="Times New Roman"/>
            <w:sz w:val="24"/>
            <w:szCs w:val="24"/>
          </w:rPr>
          <w:t>предельных издержек</w:t>
        </w:r>
      </w:hyperlink>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МС фирмы проходит через разрыв ВС. Как видно из приведенного рисунка, оптимальный объем производства равен Q*, а оптимальная цена Р*. Если по каким-то причинам издержки возрастают и кривая МС смещается вправо в пределах отрезка ВС (например, в положение МС`), то ни оптимальный объем, ни оптимальная цена не поменяются.</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Аналогичным образом можно рассмотреть ситуацию, когда меняется рыночный спрос. Как видно из рис. 2, увеличение рыночного спроса и соответствующее смещение кривой предельного дохода вызовут прирост оптимального объема, но сохранят неизменной рыночную цену.</w:t>
      </w:r>
    </w:p>
    <w:p w:rsidR="00BB77F0" w:rsidRPr="00183EEB" w:rsidRDefault="00BB77F0" w:rsidP="00183EEB">
      <w:pPr>
        <w:spacing w:after="0"/>
        <w:ind w:firstLine="709"/>
        <w:jc w:val="both"/>
        <w:rPr>
          <w:rFonts w:ascii="Times New Roman" w:hAnsi="Times New Roman" w:cs="Times New Roman"/>
          <w:sz w:val="24"/>
          <w:szCs w:val="24"/>
        </w:rPr>
      </w:pPr>
      <w:r w:rsidRPr="00183EEB">
        <w:rPr>
          <w:rStyle w:val="review-h5"/>
          <w:rFonts w:ascii="Times New Roman" w:hAnsi="Times New Roman" w:cs="Times New Roman"/>
          <w:b/>
          <w:bCs/>
          <w:sz w:val="24"/>
          <w:szCs w:val="24"/>
          <w:shd w:val="clear" w:color="auto" w:fill="FFFFFF"/>
        </w:rPr>
        <w:t>2. Модель ломаной кривой спроса (рост спроса)</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drawing>
          <wp:inline distT="0" distB="0" distL="0" distR="0">
            <wp:extent cx="3067050" cy="1914525"/>
            <wp:effectExtent l="19050" t="0" r="0" b="0"/>
            <wp:docPr id="155" name="Рисунок 30" descr="15044e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5044e1569"/>
                    <pic:cNvPicPr>
                      <a:picLocks noChangeAspect="1" noChangeArrowheads="1"/>
                    </pic:cNvPicPr>
                  </pic:nvPicPr>
                  <pic:blipFill>
                    <a:blip r:embed="rId107" cstate="print"/>
                    <a:srcRect/>
                    <a:stretch>
                      <a:fillRect/>
                    </a:stretch>
                  </pic:blipFill>
                  <pic:spPr bwMode="auto">
                    <a:xfrm>
                      <a:off x="0" y="0"/>
                      <a:ext cx="3067050" cy="1914525"/>
                    </a:xfrm>
                    <a:prstGeom prst="rect">
                      <a:avLst/>
                    </a:prstGeom>
                    <a:noFill/>
                    <a:ln w="9525">
                      <a:noFill/>
                      <a:miter lim="800000"/>
                      <a:headEnd/>
                      <a:tailEnd/>
                    </a:ln>
                  </pic:spPr>
                </pic:pic>
              </a:graphicData>
            </a:graphic>
          </wp:inline>
        </w:drawing>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Модель ломаной кривой спроса, по мысли ее создателя, позволяет объяснить причину стабильности цен на олигопольном рынке при небольшом изменении издержек или рыночного</w:t>
      </w:r>
      <w:r w:rsidRPr="00183EEB">
        <w:rPr>
          <w:rStyle w:val="apple-converted-space"/>
          <w:rFonts w:ascii="Times New Roman" w:hAnsi="Times New Roman" w:cs="Times New Roman"/>
          <w:sz w:val="24"/>
          <w:szCs w:val="24"/>
        </w:rPr>
        <w:t> </w:t>
      </w:r>
      <w:hyperlink r:id="rId108" w:tooltip="Спрос" w:history="1">
        <w:r w:rsidRPr="00183EEB">
          <w:rPr>
            <w:rStyle w:val="a8"/>
            <w:rFonts w:ascii="Times New Roman" w:hAnsi="Times New Roman" w:cs="Times New Roman"/>
            <w:sz w:val="24"/>
            <w:szCs w:val="24"/>
          </w:rPr>
          <w:t>спроса</w:t>
        </w:r>
      </w:hyperlink>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на продукцию. Очевидно, что если конкуренты ожидают адекватной реакции на свои действия, то они постараются</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воздерживаться от одностороннего повышения или понижения цен</w:t>
      </w:r>
      <w:r w:rsidRPr="00183EEB">
        <w:rPr>
          <w:rFonts w:ascii="Times New Roman" w:hAnsi="Times New Roman" w:cs="Times New Roman"/>
          <w:sz w:val="24"/>
          <w:szCs w:val="24"/>
        </w:rPr>
        <w:t>.</w:t>
      </w:r>
    </w:p>
    <w:p w:rsidR="00BB77F0" w:rsidRPr="00183EEB" w:rsidRDefault="00BB77F0" w:rsidP="00183EEB">
      <w:pPr>
        <w:spacing w:after="0"/>
        <w:ind w:firstLine="709"/>
        <w:jc w:val="both"/>
        <w:rPr>
          <w:rFonts w:ascii="Times New Roman" w:hAnsi="Times New Roman" w:cs="Times New Roman"/>
          <w:sz w:val="24"/>
          <w:szCs w:val="24"/>
        </w:rPr>
      </w:pPr>
      <w:r w:rsidRPr="00183EEB">
        <w:rPr>
          <w:rStyle w:val="a4"/>
          <w:rFonts w:ascii="Times New Roman" w:hAnsi="Times New Roman" w:cs="Times New Roman"/>
          <w:sz w:val="24"/>
          <w:szCs w:val="24"/>
        </w:rPr>
        <w:t>Исключением</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может быть ситуация, когда</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издержки олигополистов существенно отличаются друг от друга</w:t>
      </w:r>
      <w:r w:rsidRPr="00183EEB">
        <w:rPr>
          <w:rFonts w:ascii="Times New Roman" w:hAnsi="Times New Roman" w:cs="Times New Roman"/>
          <w:sz w:val="24"/>
          <w:szCs w:val="24"/>
        </w:rPr>
        <w:t>, и фирма с наименьшими издержками может назначить более низкую цену, чтобы использовать данное преимущество. Более того, поскольку покупатели могут достаточно легко поменять продавца, выбирая того, у кого цены ниже, конкуренция заставляет олигополистов</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продавать свою продукцию по одинаковым</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или почти одинаковым</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ценам</w:t>
      </w:r>
      <w:r w:rsidRPr="00183EEB">
        <w:rPr>
          <w:rFonts w:ascii="Times New Roman" w:hAnsi="Times New Roman" w:cs="Times New Roman"/>
          <w:sz w:val="24"/>
          <w:szCs w:val="24"/>
        </w:rPr>
        <w:t>. Исключением является дифференцированная олигополия. Если фирма сформировала высокую приверженность своей торговой марке среди покупателей, то они будут готовы платить более высокую цену за покупку более качественного товара.</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Практические наблюдения не противоречат выводам из данной модели. Результаты исследований показывают, что в чистой или слабо дифференцированной</w:t>
      </w:r>
      <w:r w:rsidRPr="00183EEB">
        <w:rPr>
          <w:rStyle w:val="apple-converted-space"/>
          <w:rFonts w:ascii="Times New Roman" w:hAnsi="Times New Roman" w:cs="Times New Roman"/>
          <w:sz w:val="24"/>
          <w:szCs w:val="24"/>
        </w:rPr>
        <w:t> </w:t>
      </w:r>
      <w:hyperlink r:id="rId109" w:tooltip="Олигополия" w:history="1">
        <w:r w:rsidRPr="00183EEB">
          <w:rPr>
            <w:rStyle w:val="a8"/>
            <w:rFonts w:ascii="Times New Roman" w:hAnsi="Times New Roman" w:cs="Times New Roman"/>
            <w:sz w:val="24"/>
            <w:szCs w:val="24"/>
          </w:rPr>
          <w:t>олигополии</w:t>
        </w:r>
      </w:hyperlink>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существует</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 xml:space="preserve">тенденция к </w:t>
      </w:r>
      <w:r w:rsidRPr="00183EEB">
        <w:rPr>
          <w:rStyle w:val="a4"/>
          <w:rFonts w:ascii="Times New Roman" w:hAnsi="Times New Roman" w:cs="Times New Roman"/>
          <w:sz w:val="24"/>
          <w:szCs w:val="24"/>
        </w:rPr>
        <w:lastRenderedPageBreak/>
        <w:t>выравниванию цен</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(рынок алюминия, цемента, стали), в отраслях же сильно дифференцированных олигополисты взимают</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сопоставимые</w:t>
      </w:r>
      <w:r w:rsidRPr="00183EEB">
        <w:rPr>
          <w:rStyle w:val="apple-converted-space"/>
          <w:rFonts w:ascii="Times New Roman" w:hAnsi="Times New Roman" w:cs="Times New Roman"/>
          <w:sz w:val="24"/>
          <w:szCs w:val="24"/>
        </w:rPr>
        <w:t> </w:t>
      </w:r>
      <w:r w:rsidRPr="00183EEB">
        <w:rPr>
          <w:rFonts w:ascii="Times New Roman" w:hAnsi="Times New Roman" w:cs="Times New Roman"/>
          <w:sz w:val="24"/>
          <w:szCs w:val="24"/>
        </w:rPr>
        <w:t>цены.</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Вместе с тем</w:t>
      </w:r>
      <w:r w:rsidRPr="00183EEB">
        <w:rPr>
          <w:rStyle w:val="apple-converted-space"/>
          <w:rFonts w:ascii="Times New Roman" w:hAnsi="Times New Roman" w:cs="Times New Roman"/>
          <w:sz w:val="24"/>
          <w:szCs w:val="24"/>
        </w:rPr>
        <w:t> </w:t>
      </w:r>
      <w:r w:rsidRPr="00183EEB">
        <w:rPr>
          <w:rStyle w:val="a4"/>
          <w:rFonts w:ascii="Times New Roman" w:hAnsi="Times New Roman" w:cs="Times New Roman"/>
          <w:sz w:val="24"/>
          <w:szCs w:val="24"/>
        </w:rPr>
        <w:t>допущение о возможной реакции конкурентов не всегда справедливо.</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Понижение цены одним из олигополистов может быть расценено не как попытка ценовой конкуренции, а следствием того, что:</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товар устарел и возникли проблемы с его сбытом;</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фирма находится в сложном финансовом положении и пытается расширить рынок сбыта. Соответственно и реакции конкурентов будут зависеть от их видения ситуации.</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С другой стороны, тенденция игнорирования повышения цены не действует в условиях инфляции, когда в течение некоторого периода наблюдается повышение общего уровня цен в экономике.</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sz w:val="24"/>
          <w:szCs w:val="24"/>
        </w:rPr>
        <w:t>Или когда в отрасли имеют место серьезные изменения в отраслевых издержках или рыночном спросе.</w:t>
      </w:r>
    </w:p>
    <w:p w:rsidR="00BB77F0" w:rsidRPr="00183EEB" w:rsidRDefault="00BB77F0"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53. </w:t>
      </w:r>
      <w:r w:rsidR="000C464E" w:rsidRPr="00183EEB">
        <w:rPr>
          <w:rFonts w:ascii="Times New Roman" w:hAnsi="Times New Roman" w:cs="Times New Roman"/>
          <w:b/>
          <w:color w:val="FF0000"/>
          <w:sz w:val="24"/>
          <w:szCs w:val="24"/>
        </w:rPr>
        <w:t>Статический аспект поведения и равновесия фирмы монополистического конкурента в краткосрочном и долгосрочном периоде.  Построить графики и объяснить</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Fonts w:ascii="Times New Roman" w:hAnsi="Times New Roman" w:cs="Times New Roman"/>
          <w:b/>
          <w:sz w:val="24"/>
          <w:szCs w:val="24"/>
          <w:shd w:val="clear" w:color="auto" w:fill="FFFFFF"/>
        </w:rPr>
        <w:t>В краткосрочном периоде поведение монополистически конкурентной фирмы</w:t>
      </w:r>
      <w:r w:rsidRPr="00183EEB">
        <w:rPr>
          <w:rFonts w:ascii="Times New Roman" w:hAnsi="Times New Roman" w:cs="Times New Roman"/>
          <w:sz w:val="24"/>
          <w:szCs w:val="24"/>
          <w:shd w:val="clear" w:color="auto" w:fill="FFFFFF"/>
        </w:rPr>
        <w:t xml:space="preserve"> аналогично поведению монополии, но имеются некоторые отличия от других рыночных структур. По сравнению с чисто конкурентной фирмой монополистический конкурент имеет более высокую цену и меньший объем, по сравнению с монополией — наоборот. Линия спроса на продукцию фирмы монополистического конкурента менее эластична по сравнению с линией спроса совершенного конкурента, но более эластична по сравнению с линией спроса монополиста или отрасли в целом.</w:t>
      </w:r>
      <w:r w:rsidRPr="00183EEB">
        <w:rPr>
          <w:rStyle w:val="apple-converted-space"/>
          <w:rFonts w:ascii="Times New Roman" w:hAnsi="Times New Roman" w:cs="Times New Roman"/>
          <w:color w:val="333333"/>
          <w:sz w:val="24"/>
          <w:szCs w:val="24"/>
          <w:shd w:val="clear" w:color="auto" w:fill="FFFFFF"/>
        </w:rPr>
        <w:t> </w:t>
      </w:r>
      <w:r w:rsidRPr="00183EEB">
        <w:rPr>
          <w:rFonts w:ascii="Times New Roman" w:hAnsi="Times New Roman" w:cs="Times New Roman"/>
          <w:sz w:val="24"/>
          <w:szCs w:val="24"/>
        </w:rPr>
        <w:br/>
        <w:t xml:space="preserve">           </w:t>
      </w:r>
      <w:r w:rsidRPr="00183EEB">
        <w:rPr>
          <w:rFonts w:ascii="Times New Roman" w:hAnsi="Times New Roman" w:cs="Times New Roman"/>
          <w:sz w:val="24"/>
          <w:szCs w:val="24"/>
          <w:shd w:val="clear" w:color="auto" w:fill="FFFFFF"/>
        </w:rPr>
        <w:t>Линия спроса на продукцию фирмы монополистического конкурента менее эластична по сравнению с линией спроса совершенного конкурента, но более эластична по сравнению с линией спроса монополиста или отрасли в целом. Контроль над ценой позволяет монополистическому конкуренту повысить цену на продукт, не потеряв при этом спроса на него в лице постоянных покупателей. Чтобы привлечь дополнительных потребителей и увеличить объем продаж, фирме необходимо снизить цену. В связи с этим предельная выручка фирмы монополистического конкурента не равна цене, а линия предельной выручки расположена ниже линии спроса.</w:t>
      </w:r>
    </w:p>
    <w:p w:rsidR="00BB77F0" w:rsidRPr="00183EEB" w:rsidRDefault="00BB77F0" w:rsidP="00183EEB">
      <w:pPr>
        <w:spacing w:after="0"/>
        <w:ind w:firstLine="709"/>
        <w:jc w:val="both"/>
        <w:rPr>
          <w:rFonts w:ascii="Times New Roman" w:hAnsi="Times New Roman" w:cs="Times New Roman"/>
          <w:sz w:val="24"/>
          <w:szCs w:val="24"/>
        </w:rPr>
      </w:pPr>
      <w:r w:rsidRPr="00183EEB">
        <w:rPr>
          <w:rFonts w:ascii="Times New Roman" w:hAnsi="Times New Roman" w:cs="Times New Roman"/>
          <w:b/>
          <w:sz w:val="24"/>
          <w:szCs w:val="24"/>
          <w:shd w:val="clear" w:color="auto" w:fill="FFFFFF"/>
        </w:rPr>
        <w:t>Поведение фирмы в долгосрочном периоде</w:t>
      </w:r>
      <w:r w:rsidRPr="00183EEB">
        <w:rPr>
          <w:rFonts w:ascii="Times New Roman" w:hAnsi="Times New Roman" w:cs="Times New Roman"/>
          <w:sz w:val="24"/>
          <w:szCs w:val="24"/>
          <w:shd w:val="clear" w:color="auto" w:fill="FFFFFF"/>
        </w:rPr>
        <w:t xml:space="preserve"> несколько усложняется, поскольку барьеры низки и вход практически свободен. Наличие экономической</w:t>
      </w:r>
      <w:r w:rsidRPr="00183EEB">
        <w:rPr>
          <w:rStyle w:val="apple-converted-space"/>
          <w:rFonts w:ascii="Times New Roman" w:hAnsi="Times New Roman" w:cs="Times New Roman"/>
          <w:color w:val="333333"/>
          <w:sz w:val="24"/>
          <w:szCs w:val="24"/>
          <w:shd w:val="clear" w:color="auto" w:fill="FFFFFF"/>
        </w:rPr>
        <w:t> </w:t>
      </w:r>
      <w:r w:rsidRPr="00183EEB">
        <w:rPr>
          <w:rFonts w:ascii="Times New Roman" w:hAnsi="Times New Roman" w:cs="Times New Roman"/>
          <w:sz w:val="24"/>
          <w:szCs w:val="24"/>
        </w:rPr>
        <w:t>прибыли</w:t>
      </w:r>
      <w:r w:rsidRPr="00183EEB">
        <w:rPr>
          <w:rStyle w:val="apple-converted-space"/>
          <w:rFonts w:ascii="Times New Roman" w:hAnsi="Times New Roman" w:cs="Times New Roman"/>
          <w:color w:val="333333"/>
          <w:sz w:val="24"/>
          <w:szCs w:val="24"/>
          <w:shd w:val="clear" w:color="auto" w:fill="FFFFFF"/>
        </w:rPr>
        <w:t> </w:t>
      </w:r>
      <w:r w:rsidRPr="00183EEB">
        <w:rPr>
          <w:rFonts w:ascii="Times New Roman" w:hAnsi="Times New Roman" w:cs="Times New Roman"/>
          <w:sz w:val="24"/>
          <w:szCs w:val="24"/>
          <w:shd w:val="clear" w:color="auto" w:fill="FFFFFF"/>
        </w:rPr>
        <w:t>создает привлекательность для новых фирм, которые захотят открыть свое производство. Цена равновесия устанавливается на уровне средних издержек, поэтому фирма теряет экономическую прибыль и в долгосрочном периоде получает лишь нормальную прибыль.</w:t>
      </w:r>
      <w:r w:rsidRPr="00183EEB">
        <w:rPr>
          <w:rStyle w:val="apple-converted-space"/>
          <w:rFonts w:ascii="Times New Roman" w:hAnsi="Times New Roman" w:cs="Times New Roman"/>
          <w:color w:val="333333"/>
          <w:sz w:val="24"/>
          <w:szCs w:val="24"/>
          <w:shd w:val="clear" w:color="auto" w:fill="FFFFFF"/>
        </w:rPr>
        <w:t> </w:t>
      </w:r>
      <w:r w:rsidRPr="00183EEB">
        <w:rPr>
          <w:rFonts w:ascii="Times New Roman" w:hAnsi="Times New Roman" w:cs="Times New Roman"/>
          <w:sz w:val="24"/>
          <w:szCs w:val="24"/>
        </w:rPr>
        <w:t xml:space="preserve"> </w:t>
      </w:r>
    </w:p>
    <w:p w:rsidR="00BB77F0" w:rsidRPr="00183EEB" w:rsidRDefault="00BB77F0" w:rsidP="00183EEB">
      <w:pPr>
        <w:spacing w:after="0"/>
        <w:ind w:firstLine="709"/>
        <w:jc w:val="both"/>
        <w:rPr>
          <w:rStyle w:val="apple-converted-space"/>
          <w:rFonts w:ascii="Times New Roman" w:hAnsi="Times New Roman" w:cs="Times New Roman"/>
          <w:color w:val="333333"/>
          <w:sz w:val="24"/>
          <w:szCs w:val="24"/>
          <w:shd w:val="clear" w:color="auto" w:fill="FFFFFF"/>
        </w:rPr>
      </w:pPr>
      <w:r w:rsidRPr="00183EEB">
        <w:rPr>
          <w:rFonts w:ascii="Times New Roman" w:hAnsi="Times New Roman" w:cs="Times New Roman"/>
          <w:sz w:val="24"/>
          <w:szCs w:val="24"/>
          <w:shd w:val="clear" w:color="auto" w:fill="FFFFFF"/>
        </w:rPr>
        <w:t>В условиях монополистической конкуренции не достигаются производственная эффективность и эффективность распределения (аллокации) ресурсов. Монополистический конкурент недопроизводит и завышает цену по сравнению с конкурентной фирмой. Особенно много нареканий делается в адрес излишней и надоевшей всем рекламы, которая является неотъемлемой часть во всем их многообразии, ведет к повышению уровня жизни населения. Дифференциация продукта позволяет улучшить его качество и повысить эффективность производства.</w:t>
      </w:r>
      <w:r w:rsidRPr="00183EEB">
        <w:rPr>
          <w:rStyle w:val="apple-converted-space"/>
          <w:rFonts w:ascii="Times New Roman" w:hAnsi="Times New Roman" w:cs="Times New Roman"/>
          <w:color w:val="333333"/>
          <w:sz w:val="24"/>
          <w:szCs w:val="24"/>
          <w:shd w:val="clear" w:color="auto" w:fill="FFFFFF"/>
        </w:rPr>
        <w:t> </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Style w:val="a4"/>
          <w:rFonts w:ascii="Times New Roman" w:hAnsi="Times New Roman" w:cs="Times New Roman"/>
          <w:color w:val="000000"/>
          <w:sz w:val="24"/>
          <w:szCs w:val="24"/>
          <w:shd w:val="clear" w:color="auto" w:fill="FFFFFF"/>
        </w:rPr>
        <w:t>При определении положения равновесия</w:t>
      </w:r>
      <w:r w:rsidRPr="00183EEB">
        <w:rPr>
          <w:rFonts w:ascii="Times New Roman" w:hAnsi="Times New Roman" w:cs="Times New Roman"/>
          <w:sz w:val="24"/>
          <w:szCs w:val="24"/>
          <w:shd w:val="clear" w:color="auto" w:fill="FFFFFF"/>
        </w:rPr>
        <w:t>, в котором фирма будет производить оптимальный объем выпуска, обеспечивающий максимальную валовую прибыль или минимальный валовой убыток, монополистический конкурент действует аналогично фирмам, работающим в других моделях рынка. Другими словами, он использует правило: Л/Л =</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i/>
          <w:iCs/>
          <w:sz w:val="24"/>
          <w:szCs w:val="24"/>
          <w:shd w:val="clear" w:color="auto" w:fill="FFFFFF"/>
        </w:rPr>
        <w:t>МС.</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sz w:val="24"/>
          <w:szCs w:val="24"/>
          <w:shd w:val="clear" w:color="auto" w:fill="FFFFFF"/>
        </w:rPr>
        <w:t xml:space="preserve">При этом в краткосрочном периоде фирмы в условиях монополистической конкуренции будут получать экономическую прибыль или нести экономический убыток в зависимости от величины издержек и спроса на продукцию. Спрос на продукцию каждого монополистического конкурента зависит не только от цен и других неценовых факторов, отмеченных в главе 2, но и от количества товаров-субститутов. Чем больше на рынке видов </w:t>
      </w:r>
      <w:r w:rsidRPr="00183EEB">
        <w:rPr>
          <w:rFonts w:ascii="Times New Roman" w:hAnsi="Times New Roman" w:cs="Times New Roman"/>
          <w:sz w:val="24"/>
          <w:szCs w:val="24"/>
          <w:shd w:val="clear" w:color="auto" w:fill="FFFFFF"/>
        </w:rPr>
        <w:lastRenderedPageBreak/>
        <w:t>продукции, заменяющих товар данного монополистического конкурента в потреблении, тем меньше при прочих равных условиях будет спрос на его продукцию.</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t>Если фирмы, работающие в условиях монополистической конкуренции, получают экономическую прибыль в краткосрочном периоде (рис. 8.3,</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i/>
          <w:iCs/>
          <w:sz w:val="24"/>
          <w:szCs w:val="24"/>
          <w:shd w:val="clear" w:color="auto" w:fill="FFFFFF"/>
        </w:rPr>
        <w:t>а),</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sz w:val="24"/>
          <w:szCs w:val="24"/>
          <w:shd w:val="clear" w:color="auto" w:fill="FFFFFF"/>
        </w:rPr>
        <w:t>то в данную отрасль будут входить другие компании. По мере их вступления в отрасль увеличится количество товаров-заменителей, и спрос на продукцию действующих фирм сократится. Графики спроса на их продукцию сместятся влево. В результате экономическая прибыль фирм будет уменьшаться до тех пор, пока вступление новых компаний в отрасль в долговременном периоде не приведет их к нулевой экономической прибыли.</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Fonts w:ascii="Times New Roman" w:hAnsi="Times New Roman" w:cs="Times New Roman"/>
          <w:noProof/>
          <w:sz w:val="24"/>
          <w:szCs w:val="24"/>
          <w:shd w:val="clear" w:color="auto" w:fill="FFFFFF"/>
          <w:lang w:val="en-US" w:eastAsia="ru-RU"/>
        </w:rPr>
        <w:drawing>
          <wp:inline distT="0" distB="0" distL="0" distR="0">
            <wp:extent cx="5057775" cy="2171700"/>
            <wp:effectExtent l="19050" t="0" r="9525" b="0"/>
            <wp:docPr id="157" name="Рисунок 33" descr="Положение равновесия фирмы, действующей в условиях монополистической конкуренции, в краткосрочном и долгосрочном периодах: а) краткосрочное равновесие (фирмы получают экономическую прибыль); б) краткосрочное равновесие (фирмы несут экономический убыток); в) долгосрочное равновесие (экономическая прибыль равна нул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Положение равновесия фирмы, действующей в условиях монополистической конкуренции, в краткосрочном и долгосрочном периодах: а) краткосрочное равновесие (фирмы получают экономическую прибыль); б) краткосрочное равновесие (фирмы несут экономический убыток); в) долгосрочное равновесие (экономическая прибыль равна нулю)"/>
                    <pic:cNvPicPr>
                      <a:picLocks noChangeAspect="1" noChangeArrowheads="1"/>
                    </pic:cNvPicPr>
                  </pic:nvPicPr>
                  <pic:blipFill>
                    <a:blip r:embed="rId110" cstate="print"/>
                    <a:srcRect/>
                    <a:stretch>
                      <a:fillRect/>
                    </a:stretch>
                  </pic:blipFill>
                  <pic:spPr bwMode="auto">
                    <a:xfrm>
                      <a:off x="0" y="0"/>
                      <a:ext cx="5057775" cy="2171700"/>
                    </a:xfrm>
                    <a:prstGeom prst="rect">
                      <a:avLst/>
                    </a:prstGeom>
                    <a:noFill/>
                    <a:ln w="9525">
                      <a:noFill/>
                      <a:miter lim="800000"/>
                      <a:headEnd/>
                      <a:tailEnd/>
                    </a:ln>
                  </pic:spPr>
                </pic:pic>
              </a:graphicData>
            </a:graphic>
          </wp:inline>
        </w:drawing>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t>Рис. 8.3.</w:t>
      </w:r>
      <w:r w:rsidRPr="00183EEB">
        <w:rPr>
          <w:rStyle w:val="apple-converted-space"/>
          <w:rFonts w:ascii="Times New Roman" w:hAnsi="Times New Roman" w:cs="Times New Roman"/>
          <w:color w:val="000000"/>
          <w:sz w:val="24"/>
          <w:szCs w:val="24"/>
          <w:shd w:val="clear" w:color="auto" w:fill="FFFFFF"/>
        </w:rPr>
        <w:t> </w:t>
      </w:r>
      <w:r w:rsidRPr="00183EEB">
        <w:rPr>
          <w:rStyle w:val="a4"/>
          <w:rFonts w:ascii="Times New Roman" w:hAnsi="Times New Roman" w:cs="Times New Roman"/>
          <w:color w:val="000000"/>
          <w:sz w:val="24"/>
          <w:szCs w:val="24"/>
          <w:shd w:val="clear" w:color="auto" w:fill="FFFFFF"/>
        </w:rPr>
        <w:t>Положение равновесия фирмы, действующей в условиях монополистической конкуренции, в краткосрочном и долгосрочном периодах:</w:t>
      </w:r>
      <w:r w:rsidRPr="00183EEB">
        <w:rPr>
          <w:rStyle w:val="apple-converted-space"/>
          <w:rFonts w:ascii="Times New Roman" w:hAnsi="Times New Roman" w:cs="Times New Roman"/>
          <w:color w:val="000000"/>
          <w:sz w:val="24"/>
          <w:szCs w:val="24"/>
          <w:shd w:val="clear" w:color="auto" w:fill="FFFFFF"/>
        </w:rPr>
        <w:t> </w:t>
      </w:r>
      <w:r w:rsidRPr="00183EEB">
        <w:rPr>
          <w:rStyle w:val="a4"/>
          <w:rFonts w:ascii="Times New Roman" w:hAnsi="Times New Roman" w:cs="Times New Roman"/>
          <w:i/>
          <w:iCs/>
          <w:color w:val="000000"/>
          <w:sz w:val="24"/>
          <w:szCs w:val="24"/>
          <w:shd w:val="clear" w:color="auto" w:fill="FFFFFF"/>
        </w:rPr>
        <w:t>а)</w:t>
      </w:r>
      <w:r w:rsidRPr="00183EEB">
        <w:rPr>
          <w:rStyle w:val="a4"/>
          <w:rFonts w:ascii="Times New Roman" w:hAnsi="Times New Roman" w:cs="Times New Roman"/>
          <w:color w:val="000000"/>
          <w:sz w:val="24"/>
          <w:szCs w:val="24"/>
          <w:shd w:val="clear" w:color="auto" w:fill="FFFFFF"/>
        </w:rPr>
        <w:t>краткосрочное равновесие (фирмы получают экономическую прибыль);</w:t>
      </w:r>
      <w:r w:rsidRPr="00183EEB">
        <w:rPr>
          <w:rStyle w:val="apple-converted-space"/>
          <w:rFonts w:ascii="Times New Roman" w:hAnsi="Times New Roman" w:cs="Times New Roman"/>
          <w:color w:val="000000"/>
          <w:sz w:val="24"/>
          <w:szCs w:val="24"/>
          <w:shd w:val="clear" w:color="auto" w:fill="FFFFFF"/>
        </w:rPr>
        <w:t> </w:t>
      </w:r>
      <w:r w:rsidRPr="00183EEB">
        <w:rPr>
          <w:rStyle w:val="a4"/>
          <w:rFonts w:ascii="Times New Roman" w:hAnsi="Times New Roman" w:cs="Times New Roman"/>
          <w:i/>
          <w:iCs/>
          <w:color w:val="000000"/>
          <w:sz w:val="24"/>
          <w:szCs w:val="24"/>
          <w:shd w:val="clear" w:color="auto" w:fill="FFFFFF"/>
        </w:rPr>
        <w:t>б)</w:t>
      </w:r>
      <w:r w:rsidRPr="00183EEB">
        <w:rPr>
          <w:rStyle w:val="apple-converted-space"/>
          <w:rFonts w:ascii="Times New Roman" w:hAnsi="Times New Roman" w:cs="Times New Roman"/>
          <w:b/>
          <w:bCs/>
          <w:color w:val="000000"/>
          <w:sz w:val="24"/>
          <w:szCs w:val="24"/>
          <w:shd w:val="clear" w:color="auto" w:fill="FFFFFF"/>
        </w:rPr>
        <w:t> </w:t>
      </w:r>
      <w:r w:rsidRPr="00183EEB">
        <w:rPr>
          <w:rStyle w:val="a4"/>
          <w:rFonts w:ascii="Times New Roman" w:hAnsi="Times New Roman" w:cs="Times New Roman"/>
          <w:color w:val="000000"/>
          <w:sz w:val="24"/>
          <w:szCs w:val="24"/>
          <w:shd w:val="clear" w:color="auto" w:fill="FFFFFF"/>
        </w:rPr>
        <w:t>краткосрочное равновесие (фирмы несут экономический убыток);</w:t>
      </w:r>
      <w:r w:rsidRPr="00183EEB">
        <w:rPr>
          <w:rStyle w:val="apple-converted-space"/>
          <w:rFonts w:ascii="Times New Roman" w:hAnsi="Times New Roman" w:cs="Times New Roman"/>
          <w:color w:val="000000"/>
          <w:sz w:val="24"/>
          <w:szCs w:val="24"/>
          <w:shd w:val="clear" w:color="auto" w:fill="FFFFFF"/>
        </w:rPr>
        <w:t> </w:t>
      </w:r>
      <w:r w:rsidRPr="00183EEB">
        <w:rPr>
          <w:rStyle w:val="a4"/>
          <w:rFonts w:ascii="Times New Roman" w:hAnsi="Times New Roman" w:cs="Times New Roman"/>
          <w:i/>
          <w:iCs/>
          <w:color w:val="000000"/>
          <w:sz w:val="24"/>
          <w:szCs w:val="24"/>
          <w:shd w:val="clear" w:color="auto" w:fill="FFFFFF"/>
        </w:rPr>
        <w:t>в)</w:t>
      </w:r>
      <w:r w:rsidRPr="00183EEB">
        <w:rPr>
          <w:rStyle w:val="a4"/>
          <w:rFonts w:ascii="Times New Roman" w:hAnsi="Times New Roman" w:cs="Times New Roman"/>
          <w:color w:val="000000"/>
          <w:sz w:val="24"/>
          <w:szCs w:val="24"/>
          <w:shd w:val="clear" w:color="auto" w:fill="FFFFFF"/>
        </w:rPr>
        <w:t>долгосрочное равновесие (экономическая прибыль равна нулю)</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t>Если же фирмы несут экономический убыток в краткосрочном периоде (рис. 8.3, 5), то изданной отрасли будут выходить действующие фирмы. По мере их выхода сократится число товаров-заменителей. Спрос на продукцию оставшихся фирм увеличится, и их графики спроса сместятся вправо. В результате экономический убыток фирм будет уменьшаться до достижения ими в долгосрочном периоде безубыточности и получения нулевой экономической прибыли.</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t>Таким образом, в долговременном периоде существуют тенденции к получению нормальной и устранению экономической прибыли, к достижению безубыточности всех фирм, работающих в условиях монополистической конкуренции. Фирма возмещает средние издержки и получает нулевую экономическую прибыль при таком оптимальном объеме производства, когда цена станет равной средним издержкам, а график спроса - касательной к кривой средних издержек (рис. 8.3,</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i/>
          <w:iCs/>
          <w:sz w:val="24"/>
          <w:szCs w:val="24"/>
          <w:shd w:val="clear" w:color="auto" w:fill="FFFFFF"/>
        </w:rPr>
        <w:t>в).</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t>В отличие от чисто конкурентной фирмы в долгосрочном периоде цена в положении равновесия не равна минимуму средних издержек, так как график спроса монополистического конкурента £&gt; имеет снижающийся вид и не может коснуться точки минимума кривой</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i/>
          <w:iCs/>
          <w:sz w:val="24"/>
          <w:szCs w:val="24"/>
          <w:shd w:val="clear" w:color="auto" w:fill="FFFFFF"/>
        </w:rPr>
        <w:t>АТС,</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sz w:val="24"/>
          <w:szCs w:val="24"/>
          <w:shd w:val="clear" w:color="auto" w:fill="FFFFFF"/>
        </w:rPr>
        <w:t>а касается ее на более высоком уровне средних издержек. Иначе говоря, уровень цен в условиях монополистической конкуренции выше, чем на чисто конкурентном рынке. Кроме того, в отличие от чистой конкуренции цена в положении равновесия превышает предельные издержки</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i/>
          <w:iCs/>
          <w:sz w:val="24"/>
          <w:szCs w:val="24"/>
          <w:shd w:val="clear" w:color="auto" w:fill="FFFFFF"/>
        </w:rPr>
        <w:t>МС,</w:t>
      </w:r>
      <w:r w:rsidRPr="00183EEB">
        <w:rPr>
          <w:rStyle w:val="apple-converted-space"/>
          <w:rFonts w:ascii="Times New Roman" w:hAnsi="Times New Roman" w:cs="Times New Roman"/>
          <w:color w:val="000000"/>
          <w:sz w:val="24"/>
          <w:szCs w:val="24"/>
          <w:shd w:val="clear" w:color="auto" w:fill="FFFFFF"/>
        </w:rPr>
        <w:t> </w:t>
      </w:r>
      <w:r w:rsidRPr="00183EEB">
        <w:rPr>
          <w:rFonts w:ascii="Times New Roman" w:hAnsi="Times New Roman" w:cs="Times New Roman"/>
          <w:sz w:val="24"/>
          <w:szCs w:val="24"/>
          <w:shd w:val="clear" w:color="auto" w:fill="FFFFFF"/>
        </w:rPr>
        <w:t>что свидетельствует о недостаточно эффективном распределении экономических ресурсов в условиях монополистической конкуренции.</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t>Конечно, в условиях монополистической конкуренции, как и при чистой конкуренции, действуют более эффективные по сравнению с другими фирмы, которые могут получать определенную экономическую прибыль и в долгосрочном периоде. К тому же поскольку в условиях монополистической конкуренции фирмы производят не однородную, а дифференцированную продукцию, то те из них, которые имеют патенты или лицензии либо производят уникальную продукцию, тоже могут получать экономическую прибыль в долговременном периоде.</w:t>
      </w:r>
    </w:p>
    <w:p w:rsidR="00BB77F0" w:rsidRPr="00183EEB" w:rsidRDefault="00BB77F0" w:rsidP="00183EEB">
      <w:pPr>
        <w:spacing w:after="0"/>
        <w:jc w:val="both"/>
        <w:rPr>
          <w:rFonts w:ascii="Times New Roman" w:hAnsi="Times New Roman" w:cs="Times New Roman"/>
          <w:sz w:val="24"/>
          <w:szCs w:val="24"/>
          <w:shd w:val="clear" w:color="auto" w:fill="FFFFFF"/>
        </w:rPr>
      </w:pPr>
      <w:r w:rsidRPr="00183EEB">
        <w:rPr>
          <w:rFonts w:ascii="Times New Roman" w:hAnsi="Times New Roman" w:cs="Times New Roman"/>
          <w:sz w:val="24"/>
          <w:szCs w:val="24"/>
          <w:shd w:val="clear" w:color="auto" w:fill="FFFFFF"/>
        </w:rPr>
        <w:lastRenderedPageBreak/>
        <w:t>Следует отметить, что тенденция к нулевой экономической прибыли в долгосрочном периоде не отвечает интересам всех фирм отрасли. Поэтому, выпуская дифференцированную продукцию, они будут использовать различные формы неценовой конкуренции для получения экономической прибыли: улучшение качества и обновление продукции, рекламу, прогрессивные формы обслуживания, гарантийный ремонт и т.д.</w:t>
      </w:r>
    </w:p>
    <w:p w:rsidR="00BB77F0" w:rsidRPr="00183EEB" w:rsidRDefault="00BB77F0" w:rsidP="00183EEB">
      <w:pPr>
        <w:spacing w:after="0"/>
        <w:jc w:val="both"/>
        <w:rPr>
          <w:rFonts w:ascii="Times New Roman" w:hAnsi="Times New Roman" w:cs="Times New Roman"/>
          <w:sz w:val="24"/>
          <w:szCs w:val="24"/>
          <w:highlight w:val="red"/>
        </w:rPr>
      </w:pPr>
    </w:p>
    <w:p w:rsidR="000C464E" w:rsidRPr="00B322FF" w:rsidRDefault="00726771" w:rsidP="00183EEB">
      <w:pPr>
        <w:spacing w:after="0"/>
        <w:jc w:val="both"/>
        <w:rPr>
          <w:rFonts w:ascii="Times New Roman" w:hAnsi="Times New Roman" w:cs="Times New Roman"/>
          <w:b/>
          <w:color w:val="FF0000"/>
          <w:sz w:val="24"/>
          <w:szCs w:val="24"/>
        </w:rPr>
      </w:pPr>
      <w:r w:rsidRPr="00B322FF">
        <w:rPr>
          <w:rFonts w:ascii="Times New Roman" w:hAnsi="Times New Roman" w:cs="Times New Roman"/>
          <w:b/>
          <w:color w:val="FF0000"/>
          <w:sz w:val="24"/>
          <w:szCs w:val="24"/>
        </w:rPr>
        <w:t xml:space="preserve">54. </w:t>
      </w:r>
      <w:r w:rsidR="000C464E" w:rsidRPr="00B322FF">
        <w:rPr>
          <w:rFonts w:ascii="Times New Roman" w:hAnsi="Times New Roman" w:cs="Times New Roman"/>
          <w:b/>
          <w:color w:val="FF0000"/>
          <w:sz w:val="24"/>
          <w:szCs w:val="24"/>
        </w:rPr>
        <w:t>Структура капитала. Рынок оборотного капитала и показатели ликвидности</w:t>
      </w:r>
    </w:p>
    <w:p w:rsidR="00BB77F0" w:rsidRPr="00183EEB" w:rsidRDefault="00BB77F0" w:rsidP="00183EEB">
      <w:pPr>
        <w:spacing w:after="0"/>
        <w:ind w:firstLine="709"/>
        <w:jc w:val="both"/>
        <w:rPr>
          <w:rFonts w:ascii="Times New Roman" w:hAnsi="Times New Roman" w:cs="Times New Roman"/>
          <w:sz w:val="24"/>
          <w:szCs w:val="24"/>
          <w:shd w:val="clear" w:color="auto" w:fill="FFFFFF"/>
        </w:rPr>
      </w:pPr>
      <w:r w:rsidRPr="00183EEB">
        <w:rPr>
          <w:rFonts w:ascii="Times New Roman" w:hAnsi="Times New Roman" w:cs="Times New Roman"/>
          <w:b/>
          <w:bCs/>
          <w:sz w:val="24"/>
          <w:szCs w:val="24"/>
          <w:shd w:val="clear" w:color="auto" w:fill="FFFFFF"/>
        </w:rPr>
        <w:t>Капитал предприятия.</w:t>
      </w:r>
      <w:r w:rsidRPr="00183EEB">
        <w:rPr>
          <w:rFonts w:ascii="Times New Roman" w:hAnsi="Times New Roman" w:cs="Times New Roman"/>
          <w:sz w:val="24"/>
          <w:szCs w:val="24"/>
          <w:shd w:val="clear" w:color="auto" w:fill="FFFFFF"/>
        </w:rPr>
        <w:t> Помимо приведенной теоретической трактовки капитала как фактора производства, большое значение имеет практический подход к этой категории с точки зрения фирмы. Капиталом предприятия называется стоимостная оценка всего принадлежащего ему имущества. Таким образом, в величину капитала фирмы помимо стоимости машин, оборудования, сооружений и т.п., т.е. собственно фактора капитал, включается:</w:t>
      </w:r>
    </w:p>
    <w:p w:rsidR="00BB77F0" w:rsidRPr="00183EEB" w:rsidRDefault="00BB77F0" w:rsidP="00183EEB">
      <w:pPr>
        <w:numPr>
          <w:ilvl w:val="0"/>
          <w:numId w:val="47"/>
        </w:numPr>
        <w:spacing w:after="0"/>
        <w:jc w:val="both"/>
        <w:rPr>
          <w:rFonts w:ascii="Times New Roman" w:hAnsi="Times New Roman" w:cs="Times New Roman"/>
          <w:b/>
          <w:sz w:val="24"/>
          <w:szCs w:val="24"/>
          <w:u w:val="single"/>
          <w:shd w:val="clear" w:color="auto" w:fill="FFFFFF"/>
        </w:rPr>
      </w:pPr>
      <w:r w:rsidRPr="00183EEB">
        <w:rPr>
          <w:rFonts w:ascii="Times New Roman" w:hAnsi="Times New Roman" w:cs="Times New Roman"/>
          <w:sz w:val="24"/>
          <w:szCs w:val="24"/>
          <w:shd w:val="clear" w:color="auto" w:fill="FFFFFF"/>
        </w:rPr>
        <w:t>стоимость принадлежащих предприятию других факторов производства (например, принадлежащей ему земли);       </w:t>
      </w:r>
    </w:p>
    <w:p w:rsidR="00B322FF" w:rsidRDefault="00BB77F0" w:rsidP="00B322FF">
      <w:pPr>
        <w:numPr>
          <w:ilvl w:val="0"/>
          <w:numId w:val="47"/>
        </w:numPr>
        <w:spacing w:after="0"/>
        <w:jc w:val="both"/>
        <w:rPr>
          <w:rFonts w:ascii="Times New Roman" w:hAnsi="Times New Roman" w:cs="Times New Roman"/>
          <w:b/>
          <w:color w:val="000000"/>
          <w:sz w:val="24"/>
          <w:szCs w:val="24"/>
          <w:u w:val="single"/>
          <w:shd w:val="clear" w:color="auto" w:fill="FFFFFF"/>
        </w:rPr>
      </w:pPr>
      <w:r w:rsidRPr="00183EEB">
        <w:rPr>
          <w:rFonts w:ascii="Times New Roman" w:hAnsi="Times New Roman" w:cs="Times New Roman"/>
          <w:sz w:val="24"/>
          <w:szCs w:val="24"/>
          <w:shd w:val="clear" w:color="auto" w:fill="FFFFFF"/>
        </w:rPr>
        <w:t>величина имеющихся у него денежных средств и иных финансовых активов, которые могут быть потрачены на приобретение любого из факторов производства (например, фонд заработной платы, используемый на покупку фактора труд).</w:t>
      </w:r>
    </w:p>
    <w:p w:rsidR="00B322FF" w:rsidRPr="00B322FF" w:rsidRDefault="00B322FF" w:rsidP="00B322FF">
      <w:pPr>
        <w:spacing w:after="0"/>
        <w:ind w:firstLine="709"/>
        <w:jc w:val="both"/>
        <w:rPr>
          <w:rFonts w:ascii="Times New Roman" w:hAnsi="Times New Roman" w:cs="Times New Roman"/>
          <w:sz w:val="24"/>
          <w:szCs w:val="24"/>
          <w:u w:val="single"/>
        </w:rPr>
      </w:pPr>
      <w:r w:rsidRPr="00B322FF">
        <w:rPr>
          <w:rFonts w:ascii="Times New Roman" w:hAnsi="Times New Roman" w:cs="Times New Roman"/>
          <w:sz w:val="24"/>
          <w:szCs w:val="24"/>
          <w:u w:val="single"/>
        </w:rPr>
        <w:t>1. Структура капитала стр. 454-455</w:t>
      </w:r>
    </w:p>
    <w:p w:rsidR="00B322FF" w:rsidRPr="00B322FF" w:rsidRDefault="00B322FF" w:rsidP="00B322FF">
      <w:pPr>
        <w:spacing w:after="0"/>
        <w:ind w:firstLine="709"/>
        <w:jc w:val="both"/>
        <w:rPr>
          <w:rFonts w:ascii="Times New Roman" w:hAnsi="Times New Roman" w:cs="Times New Roman"/>
          <w:sz w:val="24"/>
          <w:szCs w:val="24"/>
        </w:rPr>
      </w:pPr>
      <w:r w:rsidRPr="00B322FF">
        <w:rPr>
          <w:rFonts w:ascii="Times New Roman" w:hAnsi="Times New Roman" w:cs="Times New Roman"/>
          <w:sz w:val="24"/>
          <w:szCs w:val="24"/>
        </w:rPr>
        <w:t>В процессе производства разные элементы капитала предприятия ведут себя по-разному. Одна составная часть – так называемый оборотный капитал – используется однократно и полностью потребляется в ходе каждого цикла производства. К оборотному капиталу (или оборотным активам, как его ещё называют) относятся сырье, материалы, топливо, энергия, полуфабрикаты – все то, из чего изготавливается продукция. Особенностью оборотного капитала является его изменчивость. Оборотный капитал однократно используется в производстве и быстро меняет свою первоначальную форму, превращаясь, например, из сырья в готовую продукцию, а затем в деньги. После продажи готовых товаров затраты на оборотный капитал полностью возвращаются предпринимателю в виде дохода от реализации готовой продукции и снова могут вложены в производство.</w:t>
      </w:r>
    </w:p>
    <w:p w:rsidR="00B322FF" w:rsidRPr="00B322FF" w:rsidRDefault="00B322FF" w:rsidP="00B322FF">
      <w:pPr>
        <w:spacing w:after="0"/>
        <w:ind w:firstLine="709"/>
        <w:jc w:val="both"/>
        <w:rPr>
          <w:rFonts w:ascii="Times New Roman" w:hAnsi="Times New Roman" w:cs="Times New Roman"/>
          <w:sz w:val="24"/>
          <w:szCs w:val="24"/>
        </w:rPr>
      </w:pPr>
      <w:r w:rsidRPr="00B322FF">
        <w:rPr>
          <w:rFonts w:ascii="Times New Roman" w:hAnsi="Times New Roman" w:cs="Times New Roman"/>
          <w:sz w:val="24"/>
          <w:szCs w:val="24"/>
        </w:rPr>
        <w:t xml:space="preserve">Другая часть капитала предприятия функционирует и постепенно потребляется на протяжении нескольких производственных циклов. Ее принято называть основным капиталом ( основными фондами). Основной капитал является наибольшей по стоимости составной частью имущества фирмы и представлен зданиями, сооружениями, машинами, станками, оборудованием. Поскольку основной капитал используется длительное время и переносит всю свою стоимость на выпускаемые изделия не сразу, а частями, эта проблема решается фирмами путем заблаговременного накопления средств в форме амортизационных отчислений. </w:t>
      </w:r>
    </w:p>
    <w:p w:rsidR="00B322FF" w:rsidRPr="00B322FF" w:rsidRDefault="00B322FF" w:rsidP="00B322FF">
      <w:pPr>
        <w:spacing w:after="0"/>
        <w:ind w:firstLine="709"/>
        <w:jc w:val="both"/>
        <w:rPr>
          <w:rFonts w:ascii="Times New Roman" w:hAnsi="Times New Roman" w:cs="Times New Roman"/>
          <w:sz w:val="24"/>
          <w:szCs w:val="24"/>
          <w:u w:val="single"/>
        </w:rPr>
      </w:pPr>
      <w:r w:rsidRPr="00B322FF">
        <w:rPr>
          <w:rFonts w:ascii="Times New Roman" w:hAnsi="Times New Roman" w:cs="Times New Roman"/>
          <w:sz w:val="24"/>
          <w:szCs w:val="24"/>
          <w:u w:val="single"/>
        </w:rPr>
        <w:t>2. Рынок оборотного капитала.</w:t>
      </w:r>
    </w:p>
    <w:p w:rsidR="00B322FF" w:rsidRPr="00B322FF" w:rsidRDefault="00B322FF" w:rsidP="00B322FF">
      <w:pPr>
        <w:spacing w:after="0"/>
        <w:ind w:firstLine="709"/>
        <w:jc w:val="both"/>
        <w:rPr>
          <w:rFonts w:ascii="Times New Roman" w:hAnsi="Times New Roman" w:cs="Times New Roman"/>
          <w:sz w:val="24"/>
          <w:szCs w:val="24"/>
        </w:rPr>
      </w:pPr>
      <w:r w:rsidRPr="00B322FF">
        <w:rPr>
          <w:rFonts w:ascii="Times New Roman" w:hAnsi="Times New Roman" w:cs="Times New Roman"/>
          <w:sz w:val="24"/>
          <w:szCs w:val="24"/>
        </w:rPr>
        <w:t xml:space="preserve">Рынок оборотного капитала является типичным рынков ресурсов. В частности, объём спроса на материальные ресурсы, используемые в качестве оборотного капитала, является производным по отношению к спросу на конечную продукцию и зависит о размеров последнего. При том максимизация прибыли достигается в точке равенства предельного денежного продукта и предельных издержек соответствующего материального ресурса. Другими словами, при оптимизации фирмой спроса на оборотный капитал действует правило MRP=MRC. Совпадают и основные типы рынков на рынке оборотного капитала может сложиться совершенная конкуренция, монопсония, монополия и взаимная монополия. </w:t>
      </w:r>
    </w:p>
    <w:p w:rsidR="00B322FF" w:rsidRPr="00B322FF" w:rsidRDefault="00B322FF" w:rsidP="00B322FF">
      <w:pPr>
        <w:spacing w:after="0"/>
        <w:ind w:firstLine="709"/>
        <w:jc w:val="both"/>
        <w:rPr>
          <w:rFonts w:ascii="Times New Roman" w:hAnsi="Times New Roman" w:cs="Times New Roman"/>
          <w:sz w:val="24"/>
          <w:szCs w:val="24"/>
        </w:rPr>
      </w:pPr>
      <w:r w:rsidRPr="00B322FF">
        <w:rPr>
          <w:rFonts w:ascii="Times New Roman" w:hAnsi="Times New Roman" w:cs="Times New Roman"/>
          <w:sz w:val="24"/>
          <w:szCs w:val="24"/>
        </w:rPr>
        <w:t xml:space="preserve">Приближающаяся к совершенной конкуренции ситуация (в чистом виде или с элементами монополистической конкуренции) наблюдается на тех рынках материальных ресурсов, где и поставщики, и покупателя многочисленны. Скажем, ситуацию такого рода можно наблюдать на рынках универсальных, простых комплектующих изделий. </w:t>
      </w:r>
    </w:p>
    <w:p w:rsidR="00B322FF" w:rsidRPr="00B322FF" w:rsidRDefault="00B322FF" w:rsidP="00B322FF">
      <w:pPr>
        <w:spacing w:after="0"/>
        <w:ind w:firstLine="709"/>
        <w:jc w:val="both"/>
        <w:rPr>
          <w:rFonts w:ascii="Times New Roman" w:hAnsi="Times New Roman" w:cs="Times New Roman"/>
          <w:sz w:val="24"/>
          <w:szCs w:val="24"/>
        </w:rPr>
      </w:pPr>
      <w:r w:rsidRPr="00B322FF">
        <w:rPr>
          <w:rFonts w:ascii="Times New Roman" w:hAnsi="Times New Roman" w:cs="Times New Roman"/>
          <w:sz w:val="24"/>
          <w:szCs w:val="24"/>
        </w:rPr>
        <w:lastRenderedPageBreak/>
        <w:t>Достаточно часто встречаются монопсония и олигопсония т.е. рынки с одним или немногочисленными покупателями. Именно такое положение складывается, например, на многих предприятиях, перерабатывающих сельскохозяйственную продукцию.</w:t>
      </w:r>
    </w:p>
    <w:p w:rsidR="00B322FF" w:rsidRPr="00B322FF" w:rsidRDefault="00B322FF" w:rsidP="00B322FF">
      <w:pPr>
        <w:spacing w:after="0"/>
        <w:ind w:firstLine="709"/>
        <w:jc w:val="both"/>
        <w:rPr>
          <w:rFonts w:ascii="Times New Roman" w:hAnsi="Times New Roman" w:cs="Times New Roman"/>
          <w:sz w:val="24"/>
          <w:szCs w:val="24"/>
        </w:rPr>
      </w:pPr>
      <w:r w:rsidRPr="00B322FF">
        <w:rPr>
          <w:rFonts w:ascii="Times New Roman" w:hAnsi="Times New Roman" w:cs="Times New Roman"/>
          <w:sz w:val="24"/>
          <w:szCs w:val="24"/>
        </w:rPr>
        <w:t xml:space="preserve">Монополистический (олигополистический) тип рынка оборотного капитала распространён шире, чем аналогичная структура на рынке труда.  </w:t>
      </w:r>
    </w:p>
    <w:p w:rsidR="00B322FF" w:rsidRPr="00B322FF" w:rsidRDefault="00B322FF" w:rsidP="00B322FF">
      <w:pPr>
        <w:spacing w:after="0"/>
        <w:ind w:firstLine="709"/>
        <w:jc w:val="both"/>
        <w:rPr>
          <w:rFonts w:ascii="Times New Roman" w:hAnsi="Times New Roman" w:cs="Times New Roman"/>
          <w:sz w:val="24"/>
          <w:szCs w:val="24"/>
        </w:rPr>
      </w:pPr>
      <w:r w:rsidRPr="00B322FF">
        <w:rPr>
          <w:rFonts w:ascii="Times New Roman" w:hAnsi="Times New Roman" w:cs="Times New Roman"/>
          <w:sz w:val="24"/>
          <w:szCs w:val="24"/>
        </w:rPr>
        <w:t>Наконец, встречается и взаимная монополия (и взаимная олигополия). При типичном для России высоком уровне монополизации ситуация, когда поставщиком тех или иных материальных ресурсов выступает один, а покупателем – другой монополист, отнюдь не является редкостью.</w:t>
      </w:r>
    </w:p>
    <w:p w:rsidR="00BB77F0" w:rsidRPr="00183EEB" w:rsidRDefault="00BB77F0" w:rsidP="00183EEB">
      <w:pPr>
        <w:spacing w:after="0"/>
        <w:jc w:val="both"/>
        <w:rPr>
          <w:rFonts w:ascii="Times New Roman" w:hAnsi="Times New Roman" w:cs="Times New Roman"/>
          <w:sz w:val="24"/>
          <w:szCs w:val="24"/>
          <w:highlight w:val="red"/>
        </w:rPr>
      </w:pPr>
    </w:p>
    <w:p w:rsidR="00726771" w:rsidRPr="00183EEB" w:rsidRDefault="00726771" w:rsidP="00183EEB">
      <w:pPr>
        <w:spacing w:after="0"/>
        <w:jc w:val="both"/>
        <w:rPr>
          <w:rFonts w:ascii="Times New Roman" w:hAnsi="Times New Roman" w:cs="Times New Roman"/>
          <w:sz w:val="24"/>
          <w:szCs w:val="24"/>
          <w:highlight w:val="red"/>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55. </w:t>
      </w:r>
      <w:r w:rsidR="000C464E" w:rsidRPr="00183EEB">
        <w:rPr>
          <w:rFonts w:ascii="Times New Roman" w:hAnsi="Times New Roman" w:cs="Times New Roman"/>
          <w:b/>
          <w:color w:val="FF0000"/>
          <w:sz w:val="24"/>
          <w:szCs w:val="24"/>
        </w:rPr>
        <w:t>Невозобновляемые природные ресурсы. Равновесие на рынке невозобновляемых ресурсов.</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Природные ресурсы – совокупность природных условий, которые могут быть использованы в процессе создания товаров, услуг и духовных ценностей.</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Невозобновляемые природные ресурсы – ресурсы, которые после полного их исчерпания восстановить невозможно (напр. все полезные ископаемые). Каждая использованная человеком единица невозобновляемого  ресурса сокращает остаточную величину его запасов.</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Механизм функционирования рынка связан главным образом с ограниченностью запасов любого невозобновляемого ресурса. Собственники таких ресурсов, регулируя интенсивность поступления ресурсов на рынок, могут серьезно воздействовать на процесс общеэкономического развития, т.к. эти ресурсы общественно значимы и ценны. Особенность этих ресурсов – одинаково эффективно и использование и неиспользование этих ресурсов в течение определённого времени.</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Динамика стоимости во времени предсказуема лишь частично -&gt; всплывает проблема дисконтирования. Владелец невозобн. ресурсов сравнивает доходность двух альтернативных вариантов:</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Немедленная продажа по текущей цене, чтобы потом инвестировать полученную сумму и получить доп доходы (к тому же этот вариант позволяет расширить потребление нев. ресурсов);</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Продажа через некоторое время по более высокой цене.</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Решение о временной консервации ресурсов сродни инвестиционному проекту. Законсервировать легколиквидный природный ресурс – вложить деньги, которых он стоит, в инвестиционный проект. =&gt; применяем критерии обоснованности инвестиционного проекта.</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Консервация ресурса и его отсроченная продажа по повышенным ценам выгодена при положительном значении чистой дисконтированной стоимости:</w:t>
      </w:r>
    </w:p>
    <w:p w:rsidR="00EC162C" w:rsidRPr="00183EEB" w:rsidRDefault="00EC162C" w:rsidP="00183EEB">
      <w:pPr>
        <w:spacing w:after="0"/>
        <w:jc w:val="both"/>
        <w:rPr>
          <w:rFonts w:ascii="Times New Roman" w:hAnsi="Times New Roman" w:cs="Times New Roman"/>
          <w:sz w:val="24"/>
          <w:szCs w:val="24"/>
          <w:lang w:val="en-US"/>
        </w:rPr>
      </w:pPr>
      <w:r w:rsidRPr="00183EEB">
        <w:rPr>
          <w:rFonts w:ascii="Times New Roman" w:hAnsi="Times New Roman" w:cs="Times New Roman"/>
          <w:sz w:val="24"/>
          <w:szCs w:val="24"/>
          <w:lang w:val="en-US"/>
        </w:rPr>
        <w:t xml:space="preserve">NPV=PDV-I&gt;0, </w:t>
      </w:r>
      <w:r w:rsidRPr="00183EEB">
        <w:rPr>
          <w:rFonts w:ascii="Times New Roman" w:hAnsi="Times New Roman" w:cs="Times New Roman"/>
          <w:sz w:val="24"/>
          <w:szCs w:val="24"/>
        </w:rPr>
        <w:t>где</w:t>
      </w:r>
      <w:r w:rsidRPr="00183EEB">
        <w:rPr>
          <w:rFonts w:ascii="Times New Roman" w:hAnsi="Times New Roman" w:cs="Times New Roman"/>
          <w:sz w:val="24"/>
          <w:szCs w:val="24"/>
          <w:lang w:val="en-US"/>
        </w:rPr>
        <w:t xml:space="preserve"> PDV=TR/(1+i)</w:t>
      </w:r>
      <w:r w:rsidRPr="00183EEB">
        <w:rPr>
          <w:rFonts w:ascii="Times New Roman" w:hAnsi="Times New Roman" w:cs="Times New Roman"/>
          <w:sz w:val="24"/>
          <w:szCs w:val="24"/>
          <w:vertAlign w:val="superscript"/>
          <w:lang w:val="en-US"/>
        </w:rPr>
        <w:t xml:space="preserve">t </w:t>
      </w:r>
      <w:r w:rsidRPr="00183EEB">
        <w:rPr>
          <w:rFonts w:ascii="Times New Roman" w:hAnsi="Times New Roman" w:cs="Times New Roman"/>
          <w:sz w:val="24"/>
          <w:szCs w:val="24"/>
          <w:lang w:val="en-US"/>
        </w:rPr>
        <w:t xml:space="preserve"> </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lang w:val="en-US"/>
        </w:rPr>
        <w:t>I</w:t>
      </w:r>
      <w:r w:rsidRPr="00183EEB">
        <w:rPr>
          <w:rFonts w:ascii="Times New Roman" w:hAnsi="Times New Roman" w:cs="Times New Roman"/>
          <w:sz w:val="24"/>
          <w:szCs w:val="24"/>
        </w:rPr>
        <w:t xml:space="preserve"> – текущая цена ресурса,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 xml:space="preserve">- годовая ставка % от вложения вырученных за продажу ресурса денег в банк, </w:t>
      </w:r>
      <w:r w:rsidRPr="00183EEB">
        <w:rPr>
          <w:rFonts w:ascii="Times New Roman" w:hAnsi="Times New Roman" w:cs="Times New Roman"/>
          <w:sz w:val="24"/>
          <w:szCs w:val="24"/>
          <w:lang w:val="en-US"/>
        </w:rPr>
        <w:t>TR</w:t>
      </w:r>
      <w:r w:rsidRPr="00183EEB">
        <w:rPr>
          <w:rFonts w:ascii="Times New Roman" w:hAnsi="Times New Roman" w:cs="Times New Roman"/>
          <w:sz w:val="24"/>
          <w:szCs w:val="24"/>
        </w:rPr>
        <w:t xml:space="preserve"> – стоимость, за которую ресурс будет продан через </w:t>
      </w:r>
      <w:r w:rsidRPr="00183EEB">
        <w:rPr>
          <w:rFonts w:ascii="Times New Roman" w:hAnsi="Times New Roman" w:cs="Times New Roman"/>
          <w:sz w:val="24"/>
          <w:szCs w:val="24"/>
          <w:lang w:val="en-US"/>
        </w:rPr>
        <w:t>t</w:t>
      </w:r>
      <w:r w:rsidRPr="00183EEB">
        <w:rPr>
          <w:rFonts w:ascii="Times New Roman" w:hAnsi="Times New Roman" w:cs="Times New Roman"/>
          <w:sz w:val="24"/>
          <w:szCs w:val="24"/>
        </w:rPr>
        <w:t xml:space="preserve"> лет. </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Долгосрочное равновесие</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этих условиях равновесная рыночная цена имеет долговременную тенденцию к возрастанию пропорционально годовой норме прибыли на капитал.</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Если темп роста цен будет ниже типичной для экономики нормы прибыли, то выгоден будет первый вариант, </w:t>
      </w:r>
      <w:r w:rsidRPr="00183EEB">
        <w:rPr>
          <w:rFonts w:ascii="Times New Roman" w:hAnsi="Times New Roman" w:cs="Times New Roman"/>
          <w:sz w:val="24"/>
          <w:szCs w:val="24"/>
          <w:lang w:val="en-US"/>
        </w:rPr>
        <w:t>NPV</w:t>
      </w:r>
      <w:r w:rsidRPr="00183EEB">
        <w:rPr>
          <w:rFonts w:ascii="Times New Roman" w:hAnsi="Times New Roman" w:cs="Times New Roman"/>
          <w:sz w:val="24"/>
          <w:szCs w:val="24"/>
        </w:rPr>
        <w:t xml:space="preserve">&lt;0 =&gt; собственники будут продавать ресурсы =&gt; изменится соотношение </w:t>
      </w:r>
      <w:r w:rsidRPr="00183EEB">
        <w:rPr>
          <w:rFonts w:ascii="Times New Roman" w:hAnsi="Times New Roman" w:cs="Times New Roman"/>
          <w:sz w:val="24"/>
          <w:szCs w:val="24"/>
          <w:lang w:val="en-US"/>
        </w:rPr>
        <w:t>Sb</w:t>
      </w:r>
      <w:r w:rsidRPr="00183EEB">
        <w:rPr>
          <w:rFonts w:ascii="Times New Roman" w:hAnsi="Times New Roman" w:cs="Times New Roman"/>
          <w:sz w:val="24"/>
          <w:szCs w:val="24"/>
        </w:rPr>
        <w:t xml:space="preserve">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 на ресурс и текущая цена ресурса снизится. Затем текущая УСИЛЕННАЯ добыча сократит запасы, что приведёт к росту ожидаемой цены (</w:t>
      </w:r>
      <w:r w:rsidRPr="00183EEB">
        <w:rPr>
          <w:rFonts w:ascii="Times New Roman" w:hAnsi="Times New Roman" w:cs="Times New Roman"/>
          <w:sz w:val="24"/>
          <w:szCs w:val="24"/>
          <w:lang w:val="en-US"/>
        </w:rPr>
        <w:t>TR</w:t>
      </w:r>
      <w:r w:rsidRPr="00183EEB">
        <w:rPr>
          <w:rFonts w:ascii="Times New Roman" w:hAnsi="Times New Roman" w:cs="Times New Roman"/>
          <w:sz w:val="24"/>
          <w:szCs w:val="24"/>
        </w:rPr>
        <w:t xml:space="preserve">) в будущем. В результате выгодность консервации будет повышаться, пока не сравняется с типичной для экономики нормой прибыли. </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На заметку, любые изменения спроса оказывают влияние лишь на интенсивность использования ресурсов, но не на темпы роста цен на них. Т.к. эти темпы ограничены  и соответствуют норме прибыли на капитал.</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 ожидании роста цен на ресурс, собственник использует второй вариант (т.е. сократит текущее предложение) =&gt; увеличатся текущие цены, будет сдерживаться рост будущих цен (т.к. запасы </w:t>
      </w:r>
      <w:r w:rsidRPr="00183EEB">
        <w:rPr>
          <w:rFonts w:ascii="Times New Roman" w:hAnsi="Times New Roman" w:cs="Times New Roman"/>
          <w:sz w:val="24"/>
          <w:szCs w:val="24"/>
        </w:rPr>
        <w:lastRenderedPageBreak/>
        <w:t>расходуются медленнее, чем ожидалось). Очевидно, что существует встроенный механизм консервации ресурсов ( меньше запасы – меньше приток его на рынок).</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Сдерживают от консервации ресурсов такие факторы, как отсутствие достоверной информации о запасах, динамика цен на ресурсы-субституты, изменения спроса на ресурс (их так же считают элементами неопределённости рынка).</w:t>
      </w:r>
    </w:p>
    <w:p w:rsidR="00EC162C"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Что насчет графиков – вопрос спорный. График равновесия на рынке –  вроде как обычный (обозначения – те же оси – </w:t>
      </w:r>
      <w:r w:rsidRPr="00183EEB">
        <w:rPr>
          <w:rFonts w:ascii="Times New Roman" w:hAnsi="Times New Roman" w:cs="Times New Roman"/>
          <w:sz w:val="24"/>
          <w:szCs w:val="24"/>
          <w:lang w:val="en-US"/>
        </w:rPr>
        <w:t>P</w:t>
      </w:r>
      <w:r w:rsidRPr="00183EEB">
        <w:rPr>
          <w:rFonts w:ascii="Times New Roman" w:hAnsi="Times New Roman" w:cs="Times New Roman"/>
          <w:sz w:val="24"/>
          <w:szCs w:val="24"/>
        </w:rPr>
        <w:t xml:space="preserve"> и </w:t>
      </w:r>
      <w:r w:rsidRPr="00183EEB">
        <w:rPr>
          <w:rFonts w:ascii="Times New Roman" w:hAnsi="Times New Roman" w:cs="Times New Roman"/>
          <w:sz w:val="24"/>
          <w:szCs w:val="24"/>
          <w:lang w:val="en-US"/>
        </w:rPr>
        <w:t>Q</w:t>
      </w:r>
      <w:r w:rsidRPr="00183EEB">
        <w:rPr>
          <w:rFonts w:ascii="Times New Roman" w:hAnsi="Times New Roman" w:cs="Times New Roman"/>
          <w:sz w:val="24"/>
          <w:szCs w:val="24"/>
        </w:rPr>
        <w:t xml:space="preserve">, кривые- </w:t>
      </w:r>
      <w:r w:rsidRPr="00183EEB">
        <w:rPr>
          <w:rFonts w:ascii="Times New Roman" w:hAnsi="Times New Roman" w:cs="Times New Roman"/>
          <w:sz w:val="24"/>
          <w:szCs w:val="24"/>
          <w:lang w:val="en-US"/>
        </w:rPr>
        <w:t>S</w:t>
      </w:r>
      <w:r w:rsidRPr="00183EEB">
        <w:rPr>
          <w:rFonts w:ascii="Times New Roman" w:hAnsi="Times New Roman" w:cs="Times New Roman"/>
          <w:sz w:val="24"/>
          <w:szCs w:val="24"/>
        </w:rPr>
        <w:t xml:space="preserve"> и </w:t>
      </w:r>
      <w:r w:rsidRPr="00183EEB">
        <w:rPr>
          <w:rFonts w:ascii="Times New Roman" w:hAnsi="Times New Roman" w:cs="Times New Roman"/>
          <w:sz w:val="24"/>
          <w:szCs w:val="24"/>
          <w:lang w:val="en-US"/>
        </w:rPr>
        <w:t>D</w:t>
      </w:r>
      <w:r w:rsidRPr="00183EEB">
        <w:rPr>
          <w:rFonts w:ascii="Times New Roman" w:hAnsi="Times New Roman" w:cs="Times New Roman"/>
          <w:sz w:val="24"/>
          <w:szCs w:val="24"/>
        </w:rPr>
        <w:t xml:space="preserve">, просто не смогла подставить буквы, извините):  </w:t>
      </w:r>
      <w:r w:rsidR="006C1542">
        <w:rPr>
          <w:rFonts w:ascii="Times New Roman" w:hAnsi="Times New Roman" w:cs="Times New Roman"/>
          <w:noProof/>
          <w:sz w:val="24"/>
          <w:szCs w:val="24"/>
          <w:lang w:val="en-US" w:eastAsia="ru-RU"/>
        </w:rPr>
        <mc:AlternateContent>
          <mc:Choice Requires="wpg">
            <w:drawing>
              <wp:inline distT="0" distB="0" distL="0" distR="0">
                <wp:extent cx="1472565" cy="1081405"/>
                <wp:effectExtent l="0" t="0" r="51435" b="74295"/>
                <wp:docPr id="41" name="Полотно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72565" cy="1081405"/>
                          <a:chOff x="0" y="0"/>
                          <a:chExt cx="14725" cy="10814"/>
                        </a:xfrm>
                      </wpg:grpSpPr>
                      <wps:wsp>
                        <wps:cNvPr id="42" name="AutoShape 14"/>
                        <wps:cNvSpPr>
                          <a:spLocks noChangeAspect="1" noChangeArrowheads="1"/>
                        </wps:cNvSpPr>
                        <wps:spPr bwMode="auto">
                          <a:xfrm>
                            <a:off x="0" y="0"/>
                            <a:ext cx="14725" cy="10814"/>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Line 4"/>
                        <wps:cNvCnPr/>
                        <wps:spPr bwMode="auto">
                          <a:xfrm flipV="1">
                            <a:off x="980" y="985"/>
                            <a:ext cx="0" cy="981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AutoShape 5"/>
                        <wps:cNvCnPr>
                          <a:cxnSpLocks noChangeAspect="1" noChangeShapeType="1"/>
                        </wps:cNvCnPr>
                        <wps:spPr bwMode="auto">
                          <a:xfrm>
                            <a:off x="980" y="10798"/>
                            <a:ext cx="11784" cy="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Freeform 6"/>
                        <wps:cNvSpPr>
                          <a:spLocks noChangeAspect="1"/>
                        </wps:cNvSpPr>
                        <wps:spPr bwMode="auto">
                          <a:xfrm>
                            <a:off x="2941" y="1964"/>
                            <a:ext cx="8850" cy="6870"/>
                          </a:xfrm>
                          <a:custGeom>
                            <a:avLst/>
                            <a:gdLst>
                              <a:gd name="T0" fmla="*/ 884963 w 1620"/>
                              <a:gd name="T1" fmla="*/ 0 h 1260"/>
                              <a:gd name="T2" fmla="*/ 589975 w 1620"/>
                              <a:gd name="T3" fmla="*/ 490721 h 1260"/>
                              <a:gd name="T4" fmla="*/ 0 w 1620"/>
                              <a:gd name="T5" fmla="*/ 687010 h 1260"/>
                              <a:gd name="T6" fmla="*/ 0 60000 65536"/>
                              <a:gd name="T7" fmla="*/ 0 60000 65536"/>
                              <a:gd name="T8" fmla="*/ 0 60000 65536"/>
                            </a:gdLst>
                            <a:ahLst/>
                            <a:cxnLst>
                              <a:cxn ang="T6">
                                <a:pos x="T0" y="T1"/>
                              </a:cxn>
                              <a:cxn ang="T7">
                                <a:pos x="T2" y="T3"/>
                              </a:cxn>
                              <a:cxn ang="T8">
                                <a:pos x="T4" y="T5"/>
                              </a:cxn>
                            </a:cxnLst>
                            <a:rect l="0" t="0" r="r" b="b"/>
                            <a:pathLst>
                              <a:path w="1620" h="1260">
                                <a:moveTo>
                                  <a:pt x="1620" y="0"/>
                                </a:moveTo>
                                <a:cubicBezTo>
                                  <a:pt x="1485" y="345"/>
                                  <a:pt x="1350" y="690"/>
                                  <a:pt x="1080" y="900"/>
                                </a:cubicBezTo>
                                <a:cubicBezTo>
                                  <a:pt x="810" y="1110"/>
                                  <a:pt x="180" y="1200"/>
                                  <a:pt x="0" y="12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7"/>
                        <wps:cNvSpPr>
                          <a:spLocks noChangeAspect="1"/>
                        </wps:cNvSpPr>
                        <wps:spPr bwMode="auto">
                          <a:xfrm rot="892967">
                            <a:off x="3922" y="2950"/>
                            <a:ext cx="10803" cy="4580"/>
                          </a:xfrm>
                          <a:custGeom>
                            <a:avLst/>
                            <a:gdLst>
                              <a:gd name="T0" fmla="*/ 0 w 1980"/>
                              <a:gd name="T1" fmla="*/ 0 h 840"/>
                              <a:gd name="T2" fmla="*/ 392837 w 1980"/>
                              <a:gd name="T3" fmla="*/ 392577 h 840"/>
                              <a:gd name="T4" fmla="*/ 1080303 w 1980"/>
                              <a:gd name="T5" fmla="*/ 392577 h 840"/>
                              <a:gd name="T6" fmla="*/ 0 60000 65536"/>
                              <a:gd name="T7" fmla="*/ 0 60000 65536"/>
                              <a:gd name="T8" fmla="*/ 0 60000 65536"/>
                            </a:gdLst>
                            <a:ahLst/>
                            <a:cxnLst>
                              <a:cxn ang="T6">
                                <a:pos x="T0" y="T1"/>
                              </a:cxn>
                              <a:cxn ang="T7">
                                <a:pos x="T2" y="T3"/>
                              </a:cxn>
                              <a:cxn ang="T8">
                                <a:pos x="T4" y="T5"/>
                              </a:cxn>
                            </a:cxnLst>
                            <a:rect l="0" t="0" r="r" b="b"/>
                            <a:pathLst>
                              <a:path w="1980" h="840">
                                <a:moveTo>
                                  <a:pt x="0" y="0"/>
                                </a:moveTo>
                                <a:cubicBezTo>
                                  <a:pt x="195" y="300"/>
                                  <a:pt x="390" y="600"/>
                                  <a:pt x="720" y="720"/>
                                </a:cubicBezTo>
                                <a:cubicBezTo>
                                  <a:pt x="1050" y="840"/>
                                  <a:pt x="1770" y="720"/>
                                  <a:pt x="1980" y="7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Полотно 114" o:spid="_x0000_s1026" style="width:115.95pt;height:85.15pt;mso-position-horizontal-relative:char;mso-position-vertical-relative:line" coordsize="14725,1081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YqDCv8FAAD5GAAADgAAAGRycy9lMm9Eb2MueG1s7FnNjts2EL4X6DsQOhbYWJT1a8QbpN7doEDa&#10;BojbOy3JllBJVCl5vZuil75IH6RonmH7Rp0ZUrJke5N0gwQtuj7YFDUaDme+mW8oP312UxbsOlVN&#10;Lqu5xZ/YFkurWCZ5tZlbPyyvzkKLNa2oElHIKp1bt2ljPTv/8ounu3qWOjKTRZIqBkqqZrar51bW&#10;tvVsMmniLC1F80TWaQU311KVooVLtZkkSuxAe1lMHNv2JzupklrJOG0amL3QN61z0r9ep3H7/Xrd&#10;pC0r5hbY1tK3ou8Vfk/On4rZRok6y2NjhniAFaXIK1i0V3UhWsG2Kj9SVeaxko1ct09iWU7kep3H&#10;Ke0BdsPtg928UHJb0142s92m7t0Erj3w04PVxt9dv1IsT+aWyy1WiRJidPf73du7P+7e/vXb3Z93&#10;bxnnLrppV29mIP1C1a/rV0rvFYYvZfxTA7cnh/fxeqOF2Wr3rUxAs9i2ktx0s1YlqgAHsBuKxm0f&#10;jfSmZTFMcjdwPN+zWAz3uB1y1/Z0vOIMgnr0XJxdDp8cPIdPTcRML0qGGsNwV4C7Zu/a5uNc+zoT&#10;dUoRa9BZnWudzrXPwQEkwzqnklzn0Ua7k1VykYlqkz5vakAw7B6e76aUkrssFQlYymljuAVYS+vA&#10;iwbi8xEuv89xYlarpn2RypLhYG4psI2iKa5fNq32cSeCwa3kVV4UMC9mEFMQMSOdGL9EdnQZXobu&#10;mev4l2eunSRnz68W7pl/xQPvYnqxWFzwX1E/d2dZniRpheq6JOXuh0XKlAudXn2aNrLIE1SHJjVq&#10;s1oUil0LKBJX9DGIGYhNxmYQoGBX3S/tDqClva9xtZLJLURCSfAV1B6okjDIpHpjsR1UnLnV/LwV&#10;KrVY8U0F0Yy462KJogvXCxy4UMM7q+EdUcWgam61FtPDRavL2rZW+SaDlTjFppKIuXVO8UH7tFWU&#10;sAT9z5UD0y4HXuZVykxJIeQuqlcKUNI57zR02brI6x+7XZm6EYXgI6gOUWgqQ1c7YBqrRhTy6Sj5&#10;jzBcgDEfiOGiYjtQ6TkePTDAxgGEbPocQ0jMoJ5XCSUEZvClGbciL2DM2tsaamSrckj9AmABq5Vp&#10;AvBIgVpxpFOsqP6NGdUn+4MTBXeHGIBy/Lkw6XaY3NdlAhKaASUVgYm+jm8qQ3T7MnxcmamuLymG&#10;o8Kstbwb3bjKAaa5HUQhhpyqp2ZEHoRgMiKb7vScdgTrplUCq8BCVhVUaal0MXh/oX4EuW7JTtPG&#10;fxHkft/XXak0xU6a+Qgrg/H3tx5dXv7zHsOJsKnE7i3yqeDvoRyGnqnRfhhQGz4Ac7zVfQZiv4Ms&#10;tNaJaSE2iWlUl6BiXRbQsH81YWHoRv6U7Rj3gTkpb/aCYEYvaLOMccc/koEmrZfxwigKvHuUAZP1&#10;gm5kBw6/RyPkai9o36MM+tteBl3B7zPPHwjazEeOYb7nTSmY6J3OKcGHCsLRrF/6SCOEo3e4yHR/&#10;R5XQBAFqIjQecBJZ+kSHtWywI8eQQMCXugLSA6aCGulgJA0+R+mOpEHpWDocSYM/UZpKNNhH0vrX&#10;GIUd6eFJT1kMTnorjYhatLgXXASHSLEEF5bBADGBd0p5nS4lybS4Jy0BK3c43QvE21Uef52+GYm7&#10;0I2goVPXdCW1VjNFyMO8HxnsmXm762LsboGx2vGVfijkWhfnMCCwG2VGF4fD8XDeSBvYo9MGlsMl&#10;eoN62d5DJLPPw770idmn5ggsOLgKRuDx4PB/Pzj4/eG5568Akf2p+Euf18LIiXxdq0xfNo0cXa2c&#10;CPKYUq47bcDLCRtIAfsy14ME1ADu3nE8iM2ILvB4Qwvti/shkYVwZDwQASv7sg5Gh9MAqeeEriGP&#10;gaAXBMBjJxQOaYy2ahPNntA4JLN3aXzksuWn4TI6EAOXYRRPUZmmgQ6h7+GxyNDYmEmmwF7EYuNp&#10;el0BCYC/Gv9DhhnzDdCNZkTbMGIPOjMfQEuIaxhlvTxtbz//SGOjl+UnXwKfPsjc//Lif/j+i94I&#10;w/t1ajvMfwH4An94DePhPxbnfwMAAP//AwBQSwMEFAAGAAgAAAAhAJJ+8d7dAAAABQEAAA8AAABk&#10;cnMvZG93bnJldi54bWxMj09Lw0AQxe+C32EZwZvdpME/jdmUUtRTEWwF6W2aTJPQ7GzIbpP02zt6&#10;0cuD4T3e+022nGyrBup949hAPItAEReubLgy8Ll7vXsC5QNyia1jMnAhD8v8+irDtHQjf9CwDZWS&#10;EvYpGqhD6FKtfVGTRT9zHbF4R9dbDHL2lS57HKXctnoeRQ/aYsOyUGNH65qK0/ZsDbyNOK6S+GXY&#10;nI7ry353//61icmY25tp9Qwq0BT+wvCDL+iQC9PBnbn0qjUgj4RfFW+exAtQBwk9RgnoPNP/6fNv&#10;AAAA//8DAFBLAQItABQABgAIAAAAIQDkmcPA+wAAAOEBAAATAAAAAAAAAAAAAAAAAAAAAABbQ29u&#10;dGVudF9UeXBlc10ueG1sUEsBAi0AFAAGAAgAAAAhACOyauHXAAAAlAEAAAsAAAAAAAAAAAAAAAAA&#10;LAEAAF9yZWxzLy5yZWxzUEsBAi0AFAAGAAgAAAAhACmKgwr/BQAA+RgAAA4AAAAAAAAAAAAAAAAA&#10;LAIAAGRycy9lMm9Eb2MueG1sUEsBAi0AFAAGAAgAAAAhAJJ+8d7dAAAABQEAAA8AAAAAAAAAAAAA&#10;AAAAVwgAAGRycy9kb3ducmV2LnhtbFBLBQYAAAAABAAEAPMAAABhCQAAAAA=&#10;">
                <v:rect id="AutoShape 14" o:spid="_x0000_s1027" style="position:absolute;width:14725;height:1081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IePuxAAA&#10;ANsAAAAPAAAAZHJzL2Rvd25yZXYueG1sRI9Ba8JAFITvhf6H5RW8FN1USikxGylCMYggjdXzI/tM&#10;QrNvY3ZN4r/vCoLHYWa+YZLlaBrRU+dqywreZhEI4sLqmksFv/vv6ScI55E1NpZJwZUcLNPnpwRj&#10;bQf+oT73pQgQdjEqqLxvYyldUZFBN7MtcfBOtjPog+xKqTscAtw0ch5FH9JgzWGhwpZWFRV/+cUo&#10;GIpdf9xv13L3eswsn7PzKj9slJq8jF8LEJ5G/wjf25lW8D6H25fwA2T6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yHj7sQAAADbAAAADwAAAAAAAAAAAAAAAACXAgAAZHJzL2Rv&#10;d25yZXYueG1sUEsFBgAAAAAEAAQA9QAAAIgDAAAAAA==&#10;" filled="f" stroked="f">
                  <o:lock v:ext="edit" aspectratio="t"/>
                </v:rect>
                <v:line id="Line 4" o:spid="_x0000_s1028" style="position:absolute;flip:y;visibility:visible;mso-wrap-style:square" from="980,985" to="980,107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H45GMUAAADbAAAADwAAAGRycy9kb3ducmV2LnhtbESPT2vCQBDF7wW/wzJCL6FuaorU6CrW&#10;PyCUHrQ9eByyYxLMzobsVNNv3xUKPT7evN+bN1/2rlFX6kLt2cDzKAVFXHhbc2ng63P39AoqCLLF&#10;xjMZ+KEAy8XgYY659Tc+0PUopYoQDjkaqETaXOtQVOQwjHxLHL2z7xxKlF2pbYe3CHeNHqfpRDus&#10;OTZU2NK6ouJy/Hbxjd0Hb7IseXM6Saa0Pcl7qsWYx2G/moES6uX/+C+9twZeMrhviQDQi1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H45GMUAAADbAAAADwAAAAAAAAAA&#10;AAAAAAChAgAAZHJzL2Rvd25yZXYueG1sUEsFBgAAAAAEAAQA+QAAAJMDAAAAAA==&#10;">
                  <v:stroke endarrow="block"/>
                </v:line>
                <v:shape id="AutoShape 5" o:spid="_x0000_s1029" type="#_x0000_t32" style="position:absolute;left:980;top:10798;width:11784;height:8;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4nBZ8QAAADbAAAADwAAAGRycy9kb3ducmV2LnhtbESPQWvCQBSE74X+h+UVvNWNIqVGVymF&#10;ilg81EjQ2yP7TEKzb8PuqtFf7wqCx2FmvmGm88404kTO15YVDPoJCOLC6ppLBdvs5/0ThA/IGhvL&#10;pOBCHuaz15cpptqe+Y9Om1CKCGGfooIqhDaV0hcVGfR92xJH72CdwRClK6V2eI5w08hhknxIgzXH&#10;hQpb+q6o+N8cjYLd7/iYX/I1rfLBeLVHZ/w1WyjVe+u+JiACdeEZfrSXWsFoBPcv8QfI2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zicFnxAAAANsAAAAPAAAAAAAAAAAA&#10;AAAAAKECAABkcnMvZG93bnJldi54bWxQSwUGAAAAAAQABAD5AAAAkgMAAAAA&#10;">
                  <v:stroke endarrow="block"/>
                  <o:lock v:ext="edit" aspectratio="t"/>
                </v:shape>
                <v:shape id="Freeform 6" o:spid="_x0000_s1030" style="position:absolute;left:2941;top:1964;width:8850;height:6870;visibility:visible;mso-wrap-style:square;v-text-anchor:top" coordsize="1620,126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52QoxAAA&#10;ANsAAAAPAAAAZHJzL2Rvd25yZXYueG1sRI9Ba8JAFITvBf/D8oTe6iY9SEldRQSxRVrRCnp8ZJ/Z&#10;YPa9NLtq+u+7hYLHYWa+YSaz3jfqSl2ohQ3kowwUcSm25srA/mv59AIqRGSLjTAZ+KEAs+ngYYKF&#10;lRtv6bqLlUoQDgUacDG2hdahdOQxjKQlTt5JOo8xya7StsNbgvtGP2fZWHusOS04bGnhqDzvLt6A&#10;fBzf1062n/6wku/5wW5WVb4x5nHYz19BRerjPfzffrMGxjn8fUk/QE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KOdkKMQAAADbAAAADwAAAAAAAAAAAAAAAACXAgAAZHJzL2Rv&#10;d25yZXYueG1sUEsFBgAAAAAEAAQA9QAAAIgDAAAAAA==&#10;" path="m1620,0c1485,345,1350,690,1080,900,810,1110,180,1200,,1260e" filled="f">
                  <v:path arrowok="t" o:connecttype="custom" o:connectlocs="4834520,0;3223012,2675598;0,3745840" o:connectangles="0,0,0"/>
                  <o:lock v:ext="edit" aspectratio="t"/>
                </v:shape>
                <v:shape id="Freeform 7" o:spid="_x0000_s1031" style="position:absolute;left:3922;top:2950;width:10803;height:4580;rotation:975358fd;visibility:visible;mso-wrap-style:square;v-text-anchor:top" coordsize="1980,8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M/euxQAA&#10;ANsAAAAPAAAAZHJzL2Rvd25yZXYueG1sRI9fa8JAEMTfC/0OxxZ8KXrRhyCpZyiBUkEQ/IPQtyW3&#10;JqHZvZA7TdpP7xUKPg4z8xtmlY/cqhv1vnFiYD5LQJGUzjZSGTgdP6ZLUD6gWGydkIEf8pCvn59W&#10;mFk3yJ5uh1CpCBGfoYE6hC7T2pc1MfqZ60iid3E9Y4iyr7TtcYhwbvUiSVLN2EhcqLGjoqby+3Bl&#10;A+Xr7+ewb8bia7fccLcNnFZnNmbyMr6/gQo0hkf4v72xBtIF/H2JP0Cv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kz967FAAAA2wAAAA8AAAAAAAAAAAAAAAAAlwIAAGRycy9k&#10;b3ducmV2LnhtbFBLBQYAAAAABAAEAPUAAACJAwAAAAA=&#10;" path="m0,0c195,300,390,600,720,720,1050,840,1770,720,1980,720e" filled="f">
                  <v:path arrowok="t" o:connecttype="custom" o:connectlocs="0,0;2143342,2140479;5894199,2140479" o:connectangles="0,0,0"/>
                  <o:lock v:ext="edit" aspectratio="t"/>
                </v:shape>
                <w10:anchorlock/>
              </v:group>
            </w:pict>
          </mc:Fallback>
        </mc:AlternateContent>
      </w:r>
    </w:p>
    <w:p w:rsidR="00EC162C" w:rsidRPr="00183EEB" w:rsidRDefault="00EC162C"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56. </w:t>
      </w:r>
      <w:r w:rsidR="000C464E" w:rsidRPr="00183EEB">
        <w:rPr>
          <w:rFonts w:ascii="Times New Roman" w:hAnsi="Times New Roman" w:cs="Times New Roman"/>
          <w:b/>
          <w:color w:val="FF0000"/>
          <w:sz w:val="24"/>
          <w:szCs w:val="24"/>
        </w:rPr>
        <w:t>Рынок основного капитала. Фактор времени. Дисконтирование. PDV. NPV. Равновесие на рынке основного капитала.</w:t>
      </w:r>
    </w:p>
    <w:p w:rsidR="00BB77F0" w:rsidRPr="00183EEB" w:rsidRDefault="00EC162C" w:rsidP="00183EEB">
      <w:pPr>
        <w:spacing w:after="0"/>
        <w:jc w:val="both"/>
        <w:rPr>
          <w:rFonts w:ascii="Times New Roman" w:hAnsi="Times New Roman" w:cs="Times New Roman"/>
          <w:sz w:val="24"/>
          <w:szCs w:val="24"/>
        </w:rPr>
      </w:pPr>
      <w:r w:rsidRPr="00183EEB">
        <w:rPr>
          <w:rFonts w:ascii="Times New Roman" w:hAnsi="Times New Roman" w:cs="Times New Roman"/>
          <w:color w:val="000000"/>
          <w:sz w:val="24"/>
          <w:szCs w:val="24"/>
          <w:shd w:val="clear" w:color="auto" w:fill="FFFFFF"/>
        </w:rPr>
        <w:t> </w:t>
      </w:r>
      <w:r w:rsidR="00BB77F0" w:rsidRPr="00183EEB">
        <w:rPr>
          <w:rFonts w:ascii="Times New Roman" w:hAnsi="Times New Roman" w:cs="Times New Roman"/>
          <w:sz w:val="24"/>
          <w:szCs w:val="24"/>
        </w:rPr>
        <w:t>Капитал — ресурсы, которые создаются людьми в процессе производства.</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 зависимости от участия в производственном процессе , капитал делится на основной и оборотный. </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Основной капитал — обобщающий показатель, характеризующий в денежном выражении весь капитал предприятия, компании, как физический, так и денежный. Основной капитал включает длительно функционирующие материальные ценности (земельную собственность, здания, машины, оборудование), финансовые вложения (собственные ценные бумаги, вложения в другие предприятия, долги других предприятий), нематериальные активы (патенты, лицензии, товарные знаки, проекты).</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Основной капитал является производственным фактором длительного пользования: его участие в хозяйственной деятельности фирмы продолжается в течение нескольких лет с момента приобретения. Верное инвестиционное решение на долгое время предопределяет процветание фирмы, ее преимущество над конкурентами. Ошибочные решения об инвестициях, напротив, ставят фирму в тяжелое положение, сколь бы совершенным ни было текущее управление ею.</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Инвестированием называется расходование денежных средств в данный момент в расчете получить определенный доход в будущем.</w:t>
      </w:r>
    </w:p>
    <w:p w:rsidR="00BB77F0" w:rsidRPr="00183EEB" w:rsidRDefault="00BB77F0" w:rsidP="00183EEB">
      <w:pPr>
        <w:spacing w:after="0"/>
        <w:jc w:val="both"/>
        <w:rPr>
          <w:rFonts w:ascii="Times New Roman" w:hAnsi="Times New Roman" w:cs="Times New Roman"/>
          <w:sz w:val="24"/>
          <w:szCs w:val="24"/>
        </w:rPr>
      </w:pP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                  Фактор времени </w:t>
      </w:r>
    </w:p>
    <w:p w:rsidR="00BB77F0"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95104" behindDoc="0" locked="0" layoutInCell="1" allowOverlap="1">
                <wp:simplePos x="0" y="0"/>
                <wp:positionH relativeFrom="column">
                  <wp:posOffset>1272540</wp:posOffset>
                </wp:positionH>
                <wp:positionV relativeFrom="paragraph">
                  <wp:posOffset>2540</wp:posOffset>
                </wp:positionV>
                <wp:extent cx="438150" cy="142875"/>
                <wp:effectExtent l="0" t="0" r="69850" b="111125"/>
                <wp:wrapNone/>
                <wp:docPr id="40" name="Прямая со стрелкой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8150" cy="1428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 id="Прямая со стрелкой 5" o:spid="_x0000_s1026" type="#_x0000_t32" style="position:absolute;margin-left:100.2pt;margin-top:.2pt;width:34.5pt;height:11.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WIdcQoCAAAoBAAADgAAAGRycy9lMm9Eb2MueG1srFNLjhMxEN0jcQfLe9LpkIGolc4sMsBmBBHD&#10;HMDjttMW/sk26c5u4AJzBK7AhgUfzRm6bzRld9J8hQRiU7Jd9areqyovT1sl0Y45L4wucT6ZYsQ0&#10;NZXQ2xJfvnr6YIGRD0RXRBrNSrxnHp+u7t9bNrZgM1MbWTGHIIn2RWNLXIdgiyzztGaK+ImxTIOT&#10;G6dIgKvbZpUjDWRXMptNp4+yxrjKOkOZ9/B6NjjxKuXnnNHwgnPPApIlBm4hWZfsVbTZakmKrSO2&#10;FvRAg/wDC0WEhqJjqjMSCHrjxC+plKDOeMPDhBqVGc4FZUkDqMmnP6m5qIllSQs0x9uxTf7/paXP&#10;dxuHRFXiObRHEwUz6t731/1N97X70N+g/m13C6Z/1193H7sv3efutvuETmLjGusLwK/1xkXptNUX&#10;9tzQ1x582Q/OePF2CGu5UzEctKM2DWI/DoK1AVF4nD9c5CfAh4Irn88Wj1O9jBRHsHU+PGNGoXgo&#10;sQ+OiG0d1kZrGLlxeRoG2Z37EMmQ4giIlaWONhAhn+gKhb0FzcQ500RREBv9if9AOZEPe8kG7EvG&#10;oV9AcqiRNpWtpUM7AjtGKGU65GMmiI4wLqQcgdNE7o/AQ3yEsrTFfwMeEamy0WEEK6GN+1310B4p&#10;8yH+2IFBd2zBlan2G3ccLaxj6tXh68R9//6e4N8++OoOAAD//wMAUEsDBBQABgAIAAAAIQD5MrQ2&#10;2gAAAAcBAAAPAAAAZHJzL2Rvd25yZXYueG1sTI5BS8NAEIXvgv9hGcGb3TRIMDGbIhYvXqpt8TxN&#10;ptlgdjZkt03sr+940svwhvd47ytXs+vVmcbQeTawXCSgiGvfdNwa2O/eHp5AhYjcYO+ZDPxQgFV1&#10;e1Ni0fiJP+m8ja2SEg4FGrAxDoXWobbkMCz8QCze0Y8Oo7xjq5sRJyl3vU6TJNMOO5YFiwO9Wqq/&#10;tydnIA8fNgb7RevjZpltLtiu3/eTMfd388szqEhz/AvDL76gQyVMB3/iJqjegLQ/StSAXLHTLBdx&#10;EJHmoKtS/+evrgAAAP//AwBQSwECLQAUAAYACAAAACEA5JnDwPsAAADhAQAAEwAAAAAAAAAAAAAA&#10;AAAAAAAAW0NvbnRlbnRfVHlwZXNdLnhtbFBLAQItABQABgAIAAAAIQAjsmrh1wAAAJQBAAALAAAA&#10;AAAAAAAAAAAAACwBAABfcmVscy8ucmVsc1BLAQItABQABgAIAAAAIQChYh1xCgIAACgEAAAOAAAA&#10;AAAAAAAAAAAAACwCAABkcnMvZTJvRG9jLnhtbFBLAQItABQABgAIAAAAIQD5MrQ22gAAAAcBAAAP&#10;AAAAAAAAAAAAAAAAAGIEAABkcnMvZG93bnJldi54bWxQSwUGAAAAAAQABADzAAAAaQUAAAAA&#10;" strokecolor="#4579b8 [3044]">
                <v:stroke endarrow="open"/>
                <o:lock v:ext="edit" shapetype="f"/>
              </v:shape>
            </w:pict>
          </mc:Fallback>
        </mc:AlternateContent>
      </w:r>
      <w:r>
        <w:rPr>
          <w:rFonts w:ascii="Times New Roman" w:hAnsi="Times New Roman" w:cs="Times New Roman"/>
          <w:noProof/>
          <w:sz w:val="24"/>
          <w:szCs w:val="24"/>
          <w:lang w:val="en-US" w:eastAsia="ru-RU"/>
        </w:rPr>
        <mc:AlternateContent>
          <mc:Choice Requires="wps">
            <w:drawing>
              <wp:anchor distT="0" distB="0" distL="114300" distR="114300" simplePos="0" relativeHeight="251694080" behindDoc="0" locked="0" layoutInCell="1" allowOverlap="1">
                <wp:simplePos x="0" y="0"/>
                <wp:positionH relativeFrom="column">
                  <wp:posOffset>662940</wp:posOffset>
                </wp:positionH>
                <wp:positionV relativeFrom="paragraph">
                  <wp:posOffset>2540</wp:posOffset>
                </wp:positionV>
                <wp:extent cx="476250" cy="142875"/>
                <wp:effectExtent l="50800" t="0" r="31750" b="111125"/>
                <wp:wrapNone/>
                <wp:docPr id="39" name="Прямая со стрелкой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76250" cy="1428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4" o:spid="_x0000_s1026" type="#_x0000_t32" style="position:absolute;margin-left:52.2pt;margin-top:.2pt;width:37.5pt;height:11.25pt;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4/3RECAAAyBAAADgAAAGRycy9lMm9Eb2MueG1srFNLjtQwEN0jcQfLezrppudD1OlZ9PBZjKDF&#10;wAE8jt2x8E+26aR3AxeYI3AFNiz4aM6Q3Iiy0x2+QgKxKcUuv/fqVVUWZ62SaMucF0aXeDrJMWKa&#10;mkroTYlfvnh07xQjH4iuiDSalXjHPD5b3r2zaGzBZqY2smIOAYn2RWNLXIdgiyzztGaK+ImxTEOS&#10;G6dIgKPbZJUjDbArmc3y/DhrjKusM5R5D7fnQxIvEz/njIZnnHsWkCwx1BZSdClexZgtF6TYOGJr&#10;QfdlkH+oQhGhQXSkOieBoNdO/EKlBHXGGx4m1KjMcC4oSx7AzTT/yc1lTSxLXqA53o5t8v+Plj7d&#10;rh0SVYnvP8BIEwUz6t711/1N96V739+g/k13C6F/2193H7rP3afutvuI5rFxjfUF4Fd67aJ12upL&#10;e2HoKw+57IdkPHg7PGu5U4hLYZ/AvqSeQRdQm0ayG0fC2oAoXM5PjmdHMDgKqel8dnpyFJUzUkSa&#10;qGqdD4+ZUSh+lNgHR8SmDiujNQzfuEGCbC98GIAHQARLHWMgQj7UFQo7C+6Jc6bZi8R8cjIUn2yE&#10;nWQD9jnj0DkoctBIO8tW0qEtgW0jlDIdpiMTvI4wLqQcgXny/0fg/n2EsrTPfwMeEUnZ6DCCldDG&#10;/U49tIeS+fD+0IHBd2zBlal2a3cYMixmGsj+J4qb//05wb/96suvAAAA//8DAFBLAwQUAAYACAAA&#10;ACEAh/pkQtsAAAAHAQAADwAAAGRycy9kb3ducmV2LnhtbEyOzWrDMBCE74W+g9hCbo1cE/LjWg5O&#10;SEqhp7p9AMXa2ibSylhK7Lx9N6f2sswww+yXbydnxRWH0HlS8DJPQCDV3nTUKPj+Oj6vQYSoyWjr&#10;CRXcMMC2eHzIdWb8SJ94rWIjeIRCphW0MfaZlKFu0ekw9z0SZz9+cDqyHRppBj3yuLMyTZKldLoj&#10;/tDqHvct1ufq4hSUa/lB59t+Far3emnsOB3eyp1Ss6epfAURcYp/ZbjjMzoUzHTyFzJBWPbJYsFV&#10;BXzv8WrD4qQgTTcgi1z+5y9+AQAA//8DAFBLAQItABQABgAIAAAAIQDkmcPA+wAAAOEBAAATAAAA&#10;AAAAAAAAAAAAAAAAAABbQ29udGVudF9UeXBlc10ueG1sUEsBAi0AFAAGAAgAAAAhACOyauHXAAAA&#10;lAEAAAsAAAAAAAAAAAAAAAAALAEAAF9yZWxzLy5yZWxzUEsBAi0AFAAGAAgAAAAhAGIuP90RAgAA&#10;MgQAAA4AAAAAAAAAAAAAAAAALAIAAGRycy9lMm9Eb2MueG1sUEsBAi0AFAAGAAgAAAAhAIf6ZELb&#10;AAAABwEAAA8AAAAAAAAAAAAAAAAAaQQAAGRycy9kb3ducmV2LnhtbFBLBQYAAAAABAAEAPMAAABx&#10;BQAAAAA=&#10;" strokecolor="#4579b8 [3044]">
                <v:stroke endarrow="open"/>
                <o:lock v:ext="edit" shapetype="f"/>
              </v:shape>
            </w:pict>
          </mc:Fallback>
        </mc:AlternateContent>
      </w:r>
    </w:p>
    <w:p w:rsidR="00BB77F0"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96128" behindDoc="0" locked="0" layoutInCell="1" allowOverlap="1">
                <wp:simplePos x="0" y="0"/>
                <wp:positionH relativeFrom="column">
                  <wp:posOffset>605790</wp:posOffset>
                </wp:positionH>
                <wp:positionV relativeFrom="paragraph">
                  <wp:posOffset>153035</wp:posOffset>
                </wp:positionV>
                <wp:extent cx="504825" cy="266700"/>
                <wp:effectExtent l="0" t="0" r="104775" b="88900"/>
                <wp:wrapNone/>
                <wp:docPr id="10" name="Прямая со стрелкой 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04825" cy="2667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6" o:spid="_x0000_s1026" type="#_x0000_t32" style="position:absolute;margin-left:47.7pt;margin-top:12.05pt;width:39.75pt;height:21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K5CcgoCAAAoBAAADgAAAGRycy9lMm9Eb2MueG1srFNLjtQwEN0jcQfLezrpFtOMok7PogfYjKDF&#10;wAE8jt2x8E+26SS7gQvMEbgCGxYDaM6Q3Iiy0x2+QgKxKdmuelXvVZVXZ62SaM+cF0aXeD7LMWKa&#10;mkroXYlfvXzy4BQjH4iuiDSalbhjHp+t799bNbZgC1MbWTGHIIn2RWNLXIdgiyzztGaK+JmxTIOT&#10;G6dIgKvbZZUjDWRXMlvk+TJrjKusM5R5D6/noxOvU37OGQ3POfcsIFli4BaSdcleRZutV6TYOWJr&#10;QQ80yD+wUERoKDqlOieBoDdO/JJKCeqMNzzMqFGZ4VxQljSAmnn+k5rLmliWtEBzvJ3a5P9fWvps&#10;v3VIVDA7aI8mCmbUvx+uh5v+S/9huEHD2/4OzPBuuO4/9p/7T/1df4uWsXGN9QXgN3rronTa6kt7&#10;YehrD77sB2e8eDuGtdypGA7aUZsG0U2DYG1AFB5P8oenixOMKLgWy+WjPA0qI8URbJ0PT5lRKB5K&#10;7IMjYleHjdEaRm7cPA2D7C98iGRIcQTEylJHG4iQj3WFQmdBM3HONFEUxEZ/4j9STuRDJ9mIfcE4&#10;9AtIjjXSprKNdGhPYMcIpUyH+ZQJoiOMCyknYJ7I/RF4iI9Qlrb4b8ATIlU2OkxgJbRxv6se2iNl&#10;PsYfOzDqji24MlW3dcfRwjqmXh2+Ttz37+8J/u2Dr78CAAD//wMAUEsDBBQABgAIAAAAIQDjxiqP&#10;3QAAAAgBAAAPAAAAZHJzL2Rvd25yZXYueG1sTI/BTsMwEETvSPyDtUjcqJMqBJrGqRAVFy6lpeK8&#10;jbdx1HgdxW4T+HrcExxXM3rztlxNthMXGnzrWEE6S0AQ10633CjYf749PIPwAVlj55gUfJOHVXV7&#10;U2Kh3chbuuxCIyKEfYEKTAh9IaWvDVn0M9cTx+zoBoshnkMj9YBjhNtOzpMklxZbjgsGe3o1VJ92&#10;Z6tg4T9M8OaL1sdNmm9+sFm/70el7u+mlyWIQFP4K8NVP6pDFZ0O7szaiy4yHrPYVDDPUhDX/Clb&#10;gDgoyPMUZFXK/w9UvwAAAP//AwBQSwECLQAUAAYACAAAACEA5JnDwPsAAADhAQAAEwAAAAAAAAAA&#10;AAAAAAAAAAAAW0NvbnRlbnRfVHlwZXNdLnhtbFBLAQItABQABgAIAAAAIQAjsmrh1wAAAJQBAAAL&#10;AAAAAAAAAAAAAAAAACwBAABfcmVscy8ucmVsc1BLAQItABQABgAIAAAAIQAMrkJyCgIAACgEAAAO&#10;AAAAAAAAAAAAAAAAACwCAABkcnMvZTJvRG9jLnhtbFBLAQItABQABgAIAAAAIQDjxiqP3QAAAAgB&#10;AAAPAAAAAAAAAAAAAAAAAGIEAABkcnMvZG93bnJldi54bWxQSwUGAAAAAAQABADzAAAAbAUAAAAA&#10;" strokecolor="#4579b8 [3044]">
                <v:stroke endarrow="open"/>
                <o:lock v:ext="edit" shapetype="f"/>
              </v:shape>
            </w:pict>
          </mc:Fallback>
        </mc:AlternateContent>
      </w:r>
      <w:r w:rsidR="00BB77F0" w:rsidRPr="00183EEB">
        <w:rPr>
          <w:rFonts w:ascii="Times New Roman" w:hAnsi="Times New Roman" w:cs="Times New Roman"/>
          <w:sz w:val="24"/>
          <w:szCs w:val="24"/>
        </w:rPr>
        <w:t>Текущие затраты           будущие доходы</w:t>
      </w:r>
    </w:p>
    <w:p w:rsidR="00BB77F0"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97152" behindDoc="0" locked="0" layoutInCell="1" allowOverlap="1">
                <wp:simplePos x="0" y="0"/>
                <wp:positionH relativeFrom="column">
                  <wp:posOffset>1205865</wp:posOffset>
                </wp:positionH>
                <wp:positionV relativeFrom="paragraph">
                  <wp:posOffset>-635</wp:posOffset>
                </wp:positionV>
                <wp:extent cx="504825" cy="219075"/>
                <wp:effectExtent l="50800" t="0" r="28575" b="85725"/>
                <wp:wrapNone/>
                <wp:docPr id="4" name="Прямая со стрелкой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04825" cy="21907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7" o:spid="_x0000_s1026" type="#_x0000_t32" style="position:absolute;margin-left:94.95pt;margin-top:0;width:39.75pt;height:17.25pt;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QSKZRACAAAxBAAADgAAAGRycy9lMm9Eb2MueG1srFNLbtswEN0X6B0I7mvJRtykguUsnH4WQWs0&#10;7QEYirSI8geSteRd2gvkCL1CN120CXIG6UYdUrb6RYEW3QxEDt9782ZGi9NWSbRlzgujSzyd5Bgx&#10;TU0l9KbEr189eXCCkQ9EV0QazUq8Yx6fLu/fWzS2YDNTG1kxh4BE+6KxJa5DsEWWeVozRfzEWKYh&#10;yY1TJMDRbbLKkQbYlcxmef4wa4yrrDOUeQ+3Z0MSLxM/54yGF5x7FpAsMdQWUnQpXsaYLRek2Dhi&#10;a0H3ZZB/qEIRoUF0pDojgaC3TvxCpQR1xhseJtSozHAuKEsewM00/8nNRU0sS16gOd6ObfL/j5Y+&#10;364dElWJjzDSRMGIug/9VX/d3XYf+2vUv+vuIPTv+6vuU3fTfenuus/oOPatsb4A+EqvXXROW31h&#10;zw194yGX/ZCMB2+HZy13CnEp7DNYl9QyaAJq00R240RYGxCFy3l+dDKbY0QhNZs+yo/nUTkjRaSJ&#10;qtb58JQZheJHiX1wRGzqsDJaw+yNGyTI9tyHAXgARLDUMQYi5GNdobCz4J44Z5q9SMwnJ0PxyUbY&#10;STZgXzIOjYMiB420smwlHdoSWDZCKdNhOjLB6wjjQsoRmCf/fwTu30coS+v8N+ARkZSNDiNYCW3c&#10;79RDeyiZD+8PHRh8xxZcmmq3dochw16mgez/obj4358T/NufvvwKAAD//wMAUEsDBBQABgAIAAAA&#10;IQA+qmS42wAAAAcBAAAPAAAAZHJzL2Rvd25yZXYueG1sTI/BTsMwEETvSPyDtUjcqEMpIQlxqlAB&#10;QuJE4APceEmi2usodpv071lOcBzNaOZNuV2cFSecwuBJwe0qAYHUejNQp+Dr8+UmAxGiJqOtJ1Rw&#10;xgDb6vKi1IXxM33gqYmd4BIKhVbQxzgWUoa2R6fDyo9I7H37yenIcuqkmfTM5c7KdZKk0umBeKHX&#10;I+56bA/N0SmoM/lOh/PuITRvbWrsvDy/1k9KXV8t9SOIiEv8C8MvPqNDxUx7fyQThGWd5TlHFfAj&#10;ttdpvgGxV3C3uQdZlfI/f/UDAAD//wMAUEsBAi0AFAAGAAgAAAAhAOSZw8D7AAAA4QEAABMAAAAA&#10;AAAAAAAAAAAAAAAAAFtDb250ZW50X1R5cGVzXS54bWxQSwECLQAUAAYACAAAACEAI7Jq4dcAAACU&#10;AQAACwAAAAAAAAAAAAAAAAAsAQAAX3JlbHMvLnJlbHNQSwECLQAUAAYACAAAACEAkQSKZRACAAAx&#10;BAAADgAAAAAAAAAAAAAAAAAsAgAAZHJzL2Uyb0RvYy54bWxQSwECLQAUAAYACAAAACEAPqpkuNsA&#10;AAAHAQAADwAAAAAAAAAAAAAAAABoBAAAZHJzL2Rvd25yZXYueG1sUEsFBgAAAAAEAAQA8wAAAHAF&#10;AAAAAA==&#10;" strokecolor="#4579b8 [3044]">
                <v:stroke endarrow="open"/>
                <o:lock v:ext="edit" shapetype="f"/>
              </v:shape>
            </w:pict>
          </mc:Fallback>
        </mc:AlternateContent>
      </w:r>
    </w:p>
    <w:p w:rsidR="00BB77F0"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98176" behindDoc="0" locked="0" layoutInCell="1" allowOverlap="1">
                <wp:simplePos x="0" y="0"/>
                <wp:positionH relativeFrom="column">
                  <wp:posOffset>501015</wp:posOffset>
                </wp:positionH>
                <wp:positionV relativeFrom="paragraph">
                  <wp:posOffset>178435</wp:posOffset>
                </wp:positionV>
                <wp:extent cx="608965" cy="238125"/>
                <wp:effectExtent l="50800" t="0" r="26035" b="92075"/>
                <wp:wrapNone/>
                <wp:docPr id="2" name="Прямая со стрелкой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08965" cy="23812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8" o:spid="_x0000_s1026" type="#_x0000_t32" style="position:absolute;margin-left:39.45pt;margin-top:14.05pt;width:47.95pt;height:18.7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Ge/BxACAAAxBAAADgAAAGRycy9lMm9Eb2MueG1srFNLbtswEN0X6B0I7mvJLmK4guUsnH4WQWs0&#10;zQEYirSI8geSteRd2gvkCL1CN130g5xBulGGlK1+UaBFNwORw/fevJnR8rRVEu2Y88LoEk8nOUZM&#10;U1MJvS3x5asnDxYY+UB0RaTRrMR75vHp6v69ZWMLNjO1kRVzCEi0Lxpb4joEW2SZpzVTxE+MZRqS&#10;3DhFAhzdNqscaYBdyWyW5/OsMa6yzlDmPdyeDUm8SvycMxpecO5ZQLLEUFtI0aV4FWO2WpJi64it&#10;BT2UQf6hCkWEBtGR6owEgt448QuVEtQZb3iYUKMyw7mgLHkAN9P8JzcXNbEseYHmeDu2yf8/Wvp8&#10;t3FIVCWeYaSJghF17/vr/qb72n3ob1D/truF0L/rr7uP3Zfuc3fbfUKL2LfG+gLga71x0Tlt9YU9&#10;N/S1h1z2QzIevB2etdwpxKWwz2BdUsugCahNE9mPE2FtQBQu5/ni0fwEIwqp2cPFdHYSlTNSRJqo&#10;ap0PT5lRKH6U2AdHxLYOa6M1zN64QYLszn0YgEdABEsdYyBCPtYVCnsL7olzpjmIxHxyMhSfbIS9&#10;ZAP2JePQOChy0Egry9bSoR2BZSOUMh2mIxO8jjAupByBefL/R+DhfYSytM5/Ax4RSdnoMIKV0Mb9&#10;Tj20x5L58P7YgcF3bMGVqfYbdxwy7GUayOEfiov//TnBv/3pqzsAAAD//wMAUEsDBBQABgAIAAAA&#10;IQDFutbB3AAAAAgBAAAPAAAAZHJzL2Rvd25yZXYueG1sTI/BTsMwEETvSPyDtUjcqNMKkhCyqUIF&#10;CIkTgQ9w4yWJaq+j2G3Sv8c9wXE0o5k35XaxRpxo8oNjhPUqAUHcOj1wh/D99XqXg/BBsVbGMSGc&#10;ycO2ur4qVaHdzJ90akInYgn7QiH0IYyFlL7tySq/ciNx9H7cZFWIcuqkntQcy62RmyRJpVUDx4Ve&#10;jbTrqT00R4tQ5/KDD+dd5pv3NtVmXl7e6mfE25ulfgIRaAl/YbjgR3SoItPeHVl7YRCy/DEmETb5&#10;GsTFz+7jlT1C+pCCrEr5/0D1CwAA//8DAFBLAQItABQABgAIAAAAIQDkmcPA+wAAAOEBAAATAAAA&#10;AAAAAAAAAAAAAAAAAABbQ29udGVudF9UeXBlc10ueG1sUEsBAi0AFAAGAAgAAAAhACOyauHXAAAA&#10;lAEAAAsAAAAAAAAAAAAAAAAALAEAAF9yZWxzLy5yZWxzUEsBAi0AFAAGAAgAAAAhABRnvwcQAgAA&#10;MQQAAA4AAAAAAAAAAAAAAAAALAIAAGRycy9lMm9Eb2MueG1sUEsBAi0AFAAGAAgAAAAhAMW61sHc&#10;AAAACAEAAA8AAAAAAAAAAAAAAAAAaAQAAGRycy9kb3ducmV2LnhtbFBLBQYAAAAABAAEAPMAAABx&#10;BQAAAAA=&#10;" strokecolor="#4579b8 [3044]">
                <v:stroke endarrow="open"/>
                <o:lock v:ext="edit" shapetype="f"/>
              </v:shape>
            </w:pict>
          </mc:Fallback>
        </mc:AlternateContent>
      </w:r>
      <w:r w:rsidR="00BB77F0" w:rsidRPr="00183EEB">
        <w:rPr>
          <w:rFonts w:ascii="Times New Roman" w:hAnsi="Times New Roman" w:cs="Times New Roman"/>
          <w:sz w:val="24"/>
          <w:szCs w:val="24"/>
        </w:rPr>
        <w:t xml:space="preserve">                  Сопоставление </w:t>
      </w:r>
    </w:p>
    <w:p w:rsidR="00BB77F0"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noProof/>
          <w:sz w:val="24"/>
          <w:szCs w:val="24"/>
          <w:lang w:val="en-US" w:eastAsia="ru-RU"/>
        </w:rPr>
        <mc:AlternateContent>
          <mc:Choice Requires="wps">
            <w:drawing>
              <wp:anchor distT="0" distB="0" distL="114300" distR="114300" simplePos="0" relativeHeight="251699200" behindDoc="0" locked="0" layoutInCell="1" allowOverlap="1">
                <wp:simplePos x="0" y="0"/>
                <wp:positionH relativeFrom="column">
                  <wp:posOffset>1272540</wp:posOffset>
                </wp:positionH>
                <wp:positionV relativeFrom="paragraph">
                  <wp:posOffset>24765</wp:posOffset>
                </wp:positionV>
                <wp:extent cx="600075" cy="190500"/>
                <wp:effectExtent l="0" t="0" r="111125" b="88900"/>
                <wp:wrapNone/>
                <wp:docPr id="9" name="Прямая со стрелкой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0075" cy="1905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9" o:spid="_x0000_s1026" type="#_x0000_t32" style="position:absolute;margin-left:100.2pt;margin-top:1.95pt;width:47.25pt;height:1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WRrYgoCAAAnBAAADgAAAGRycy9lMm9Eb2MueG1srFPNbtQwEL4j8Q6W72yylVpotNketsClghWF&#10;B3Ade2MR/2hsNtlb4QX6CLwCFw4F1GdI3oixsxt+hQTiMrI9881838x4cdbphmwFeGVNSeeznBJh&#10;uK2U2ZT01csnDx5R4gMzFWusESXdCU/PlvfvLVpXiCNb26YSQDCJ8UXrSlqH4Ios87wWmvmZdcKg&#10;U1rQLOAVNlkFrMXsusmO8vwkay1UDiwX3uPr+eiky5RfSsHDcym9CKQpKXILyUKyV9FmywUrNsBc&#10;rfieBvsHFpopg0WnVOcsMPIG1C+ptOJgvZVhxq3OrJSKi6QB1czzn9Rc1syJpAWb493UJv//0vJn&#10;2zUQVZX0lBLDNI6ofz9cDzf9l/7DcEOGt/0dmuHdcN1/7D/3n/q7/pacxr61zhcIX5k1ROW8M5fu&#10;wvLXHn3ZD8548W4M6yToGI7SSZfmsJvmILpAOD6e5Hn+8JgSjq75aX6cpzllrDiAHfjwVFhN4qGk&#10;PgBTmzqsrDE4cQvzNAu2vfAhkmHFARArNybawFTz2FQk7BxqZgC2jaIwNvoT/5FyIh92jRixL4TE&#10;diHJsUZaVLFqgGwZrhjjXJgwnzJhdIRJ1TQTME/k/gjcx0eoSEv8N+AJkSpbEyawVsbC76qH7kBZ&#10;jvGHDoy6YwuubLVbw2G0uI2pV/ufE9f9+3uCf/vfy68AAAD//wMAUEsDBBQABgAIAAAAIQD1gAek&#10;2wAAAAgBAAAPAAAAZHJzL2Rvd25yZXYueG1sTI9BT8MwDIXvSPyHyEjcWLoxTbQ0nRATFy6DMXH2&#10;Gq+paJyqydbCr8ec2M3P7+n5c7mefKfONMQ2sIH5LANFXAfbcmNg//Fy9wAqJmSLXWAy8E0R1tX1&#10;VYmFDSO/03mXGiUlHAs04FLqC61j7chjnIWeWLxjGDwmkUOj7YCjlPtOL7JspT22LBcc9vTsqP7a&#10;nbyBPL65FN0nbY7b+Wr7g83mdT8ac3szPT2CSjSl/zD84Qs6VMJ0CCe2UXUGpH0pUQP3OSjxF/lS&#10;hoNoWeiq1JcPVL8AAAD//wMAUEsBAi0AFAAGAAgAAAAhAOSZw8D7AAAA4QEAABMAAAAAAAAAAAAA&#10;AAAAAAAAAFtDb250ZW50X1R5cGVzXS54bWxQSwECLQAUAAYACAAAACEAI7Jq4dcAAACUAQAACwAA&#10;AAAAAAAAAAAAAAAsAQAAX3JlbHMvLnJlbHNQSwECLQAUAAYACAAAACEAnWRrYgoCAAAnBAAADgAA&#10;AAAAAAAAAAAAAAAsAgAAZHJzL2Uyb0RvYy54bWxQSwECLQAUAAYACAAAACEA9YAHpNsAAAAIAQAA&#10;DwAAAAAAAAAAAAAAAABiBAAAZHJzL2Rvd25yZXYueG1sUEsFBgAAAAAEAAQA8wAAAGoFAAAAAA==&#10;" strokecolor="#4579b8 [3044]">
                <v:stroke endarrow="open"/>
                <o:lock v:ext="edit" shapetype="f"/>
              </v:shape>
            </w:pict>
          </mc:Fallback>
        </mc:AlternateConten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Ссудный %                       дисконтирование</w:t>
      </w:r>
    </w:p>
    <w:p w:rsidR="00BB77F0" w:rsidRPr="00183EEB" w:rsidRDefault="00BB77F0" w:rsidP="00183EEB">
      <w:pPr>
        <w:spacing w:after="0"/>
        <w:jc w:val="both"/>
        <w:rPr>
          <w:rFonts w:ascii="Times New Roman" w:hAnsi="Times New Roman" w:cs="Times New Roman"/>
          <w:sz w:val="24"/>
          <w:szCs w:val="24"/>
        </w:rPr>
      </w:pP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Дисконтирование</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Метол сравнения разновременных денежных потоков путем их приведения (пересчета) к текущему временному периоду называется дисконтированием. Конкретнее, для обеспечения сопоставимости текущих и будущих доходов нужно скорректировать будущие поступления в сторону уменьшения. Дисконтирование как раз и состоит в определении количественных масштабов этого уменьшения.</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В общем виде формула расчета будущего дохода выглядит так:</w:t>
      </w:r>
    </w:p>
    <w:p w:rsidR="00BB77F0" w:rsidRPr="00183EEB" w:rsidRDefault="00BB77F0" w:rsidP="00183EEB">
      <w:pPr>
        <w:spacing w:after="0"/>
        <w:jc w:val="both"/>
        <w:rPr>
          <w:rFonts w:ascii="Times New Roman" w:hAnsi="Times New Roman" w:cs="Times New Roman"/>
          <w:b/>
          <w:bCs/>
          <w:sz w:val="24"/>
          <w:szCs w:val="24"/>
        </w:rPr>
      </w:pPr>
      <w:r w:rsidRPr="00183EEB">
        <w:rPr>
          <w:rFonts w:ascii="Times New Roman" w:hAnsi="Times New Roman" w:cs="Times New Roman"/>
          <w:b/>
          <w:bCs/>
          <w:sz w:val="24"/>
          <w:szCs w:val="24"/>
          <w:lang w:val="en-US"/>
        </w:rPr>
        <w:t>TRn</w:t>
      </w:r>
      <w:r w:rsidRPr="00183EEB">
        <w:rPr>
          <w:rFonts w:ascii="Times New Roman" w:hAnsi="Times New Roman" w:cs="Times New Roman"/>
          <w:b/>
          <w:bCs/>
          <w:sz w:val="24"/>
          <w:szCs w:val="24"/>
        </w:rPr>
        <w:t xml:space="preserve"> = </w:t>
      </w:r>
      <w:r w:rsidRPr="00183EEB">
        <w:rPr>
          <w:rFonts w:ascii="Times New Roman" w:hAnsi="Times New Roman" w:cs="Times New Roman"/>
          <w:b/>
          <w:bCs/>
          <w:sz w:val="24"/>
          <w:szCs w:val="24"/>
          <w:lang w:val="en-US"/>
        </w:rPr>
        <w:t>PDV</w:t>
      </w:r>
      <w:r w:rsidRPr="00183EEB">
        <w:rPr>
          <w:rFonts w:ascii="Times New Roman" w:hAnsi="Times New Roman" w:cs="Times New Roman"/>
          <w:b/>
          <w:bCs/>
          <w:sz w:val="24"/>
          <w:szCs w:val="24"/>
        </w:rPr>
        <w:t xml:space="preserve"> * (1 + </w:t>
      </w:r>
      <w:r w:rsidRPr="00183EEB">
        <w:rPr>
          <w:rFonts w:ascii="Times New Roman" w:hAnsi="Times New Roman" w:cs="Times New Roman"/>
          <w:b/>
          <w:bCs/>
          <w:sz w:val="24"/>
          <w:szCs w:val="24"/>
          <w:lang w:val="en-US"/>
        </w:rPr>
        <w:t>i</w:t>
      </w:r>
      <w:r w:rsidRPr="00183EEB">
        <w:rPr>
          <w:rFonts w:ascii="Times New Roman" w:hAnsi="Times New Roman" w:cs="Times New Roman"/>
          <w:b/>
          <w:bCs/>
          <w:sz w:val="24"/>
          <w:szCs w:val="24"/>
        </w:rPr>
        <w:t>)</w:t>
      </w:r>
      <w:r w:rsidRPr="00183EEB">
        <w:rPr>
          <w:rFonts w:ascii="Times New Roman" w:hAnsi="Times New Roman" w:cs="Times New Roman"/>
          <w:b/>
          <w:bCs/>
          <w:sz w:val="24"/>
          <w:szCs w:val="24"/>
          <w:vertAlign w:val="superscript"/>
          <w:lang w:val="en-US"/>
        </w:rPr>
        <w:t>n</w:t>
      </w:r>
      <w:r w:rsidRPr="00183EEB">
        <w:rPr>
          <w:rFonts w:ascii="Times New Roman" w:hAnsi="Times New Roman" w:cs="Times New Roman"/>
          <w:b/>
          <w:bCs/>
          <w:sz w:val="24"/>
          <w:szCs w:val="24"/>
        </w:rPr>
        <w:t xml:space="preserve">, где </w:t>
      </w:r>
    </w:p>
    <w:p w:rsidR="00BB77F0" w:rsidRPr="00183EEB" w:rsidRDefault="00BB77F0" w:rsidP="00183EEB">
      <w:pPr>
        <w:spacing w:after="0"/>
        <w:jc w:val="both"/>
        <w:rPr>
          <w:rFonts w:ascii="Times New Roman" w:hAnsi="Times New Roman" w:cs="Times New Roman"/>
          <w:bCs/>
          <w:sz w:val="24"/>
          <w:szCs w:val="24"/>
        </w:rPr>
      </w:pPr>
      <w:r w:rsidRPr="00183EEB">
        <w:rPr>
          <w:rFonts w:ascii="Times New Roman" w:hAnsi="Times New Roman" w:cs="Times New Roman"/>
          <w:bCs/>
          <w:sz w:val="24"/>
          <w:szCs w:val="24"/>
        </w:rPr>
        <w:t xml:space="preserve">TRn </w:t>
      </w:r>
      <w:r w:rsidRPr="00183EEB">
        <w:rPr>
          <w:rFonts w:ascii="Times New Roman" w:hAnsi="Times New Roman" w:cs="Times New Roman"/>
          <w:color w:val="000000"/>
          <w:sz w:val="24"/>
          <w:szCs w:val="24"/>
        </w:rPr>
        <w:t>совокупный доход n-го года</w:t>
      </w:r>
    </w:p>
    <w:p w:rsidR="00BB77F0" w:rsidRPr="00183EEB" w:rsidRDefault="00BB77F0" w:rsidP="00183EEB">
      <w:pPr>
        <w:spacing w:after="0"/>
        <w:jc w:val="both"/>
        <w:rPr>
          <w:rFonts w:ascii="Times New Roman" w:hAnsi="Times New Roman" w:cs="Times New Roman"/>
          <w:bCs/>
          <w:sz w:val="24"/>
          <w:szCs w:val="24"/>
        </w:rPr>
      </w:pPr>
      <w:r w:rsidRPr="00183EEB">
        <w:rPr>
          <w:rFonts w:ascii="Times New Roman" w:hAnsi="Times New Roman" w:cs="Times New Roman"/>
          <w:bCs/>
          <w:sz w:val="24"/>
          <w:szCs w:val="24"/>
        </w:rPr>
        <w:lastRenderedPageBreak/>
        <w:t xml:space="preserve"> PDV </w:t>
      </w:r>
      <w:r w:rsidRPr="00183EEB">
        <w:rPr>
          <w:rFonts w:ascii="Times New Roman" w:hAnsi="Times New Roman" w:cs="Times New Roman"/>
          <w:color w:val="000000"/>
          <w:sz w:val="24"/>
          <w:szCs w:val="24"/>
        </w:rPr>
        <w:t>текущая стоимость</w:t>
      </w:r>
    </w:p>
    <w:p w:rsidR="00BB77F0" w:rsidRPr="00183EEB" w:rsidRDefault="00BB77F0" w:rsidP="00183EEB">
      <w:pPr>
        <w:spacing w:after="0"/>
        <w:jc w:val="both"/>
        <w:rPr>
          <w:rFonts w:ascii="Times New Roman" w:hAnsi="Times New Roman" w:cs="Times New Roman"/>
          <w:bCs/>
          <w:sz w:val="24"/>
          <w:szCs w:val="24"/>
        </w:rPr>
      </w:pPr>
      <w:r w:rsidRPr="00183EEB">
        <w:rPr>
          <w:rFonts w:ascii="Times New Roman" w:hAnsi="Times New Roman" w:cs="Times New Roman"/>
          <w:bCs/>
          <w:sz w:val="24"/>
          <w:szCs w:val="24"/>
        </w:rPr>
        <w:t xml:space="preserve"> i </w:t>
      </w:r>
      <w:r w:rsidRPr="00183EEB">
        <w:rPr>
          <w:rFonts w:ascii="Times New Roman" w:hAnsi="Times New Roman" w:cs="Times New Roman"/>
          <w:color w:val="000000"/>
          <w:sz w:val="24"/>
          <w:szCs w:val="24"/>
        </w:rPr>
        <w:t>процентная ставка</w:t>
      </w:r>
    </w:p>
    <w:p w:rsidR="00BB77F0" w:rsidRPr="00183EEB" w:rsidRDefault="00BB77F0" w:rsidP="00183EEB">
      <w:pPr>
        <w:spacing w:after="0"/>
        <w:jc w:val="both"/>
        <w:rPr>
          <w:rFonts w:ascii="Times New Roman" w:hAnsi="Times New Roman" w:cs="Times New Roman"/>
          <w:bCs/>
          <w:sz w:val="24"/>
          <w:szCs w:val="24"/>
        </w:rPr>
      </w:pPr>
      <w:r w:rsidRPr="00183EEB">
        <w:rPr>
          <w:rFonts w:ascii="Times New Roman" w:hAnsi="Times New Roman" w:cs="Times New Roman"/>
          <w:bCs/>
          <w:sz w:val="24"/>
          <w:szCs w:val="24"/>
        </w:rPr>
        <w:t>n</w:t>
      </w:r>
      <w:r w:rsidRPr="00183EEB">
        <w:rPr>
          <w:rFonts w:ascii="Times New Roman" w:hAnsi="Times New Roman" w:cs="Times New Roman"/>
          <w:color w:val="000000"/>
          <w:sz w:val="24"/>
          <w:szCs w:val="24"/>
        </w:rPr>
        <w:t xml:space="preserve"> число лет</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Данная формула позволяет рассчитать будущий совокупный доход сегодняшних капиталовложений. Используя ее можно  определить текущую стоимость будушего дохода:</w:t>
      </w:r>
    </w:p>
    <w:p w:rsidR="00BB77F0" w:rsidRPr="00183EEB" w:rsidRDefault="00BB77F0" w:rsidP="00183EEB">
      <w:pPr>
        <w:spacing w:after="0"/>
        <w:jc w:val="both"/>
        <w:rPr>
          <w:rFonts w:ascii="Times New Roman" w:hAnsi="Times New Roman" w:cs="Times New Roman"/>
          <w:b/>
          <w:sz w:val="24"/>
          <w:szCs w:val="24"/>
        </w:rPr>
      </w:pPr>
      <w:r w:rsidRPr="00183EEB">
        <w:rPr>
          <w:rFonts w:ascii="Times New Roman" w:hAnsi="Times New Roman" w:cs="Times New Roman"/>
          <w:b/>
          <w:sz w:val="24"/>
          <w:szCs w:val="24"/>
          <w:lang w:val="en-US"/>
        </w:rPr>
        <w:t>PDV</w:t>
      </w:r>
      <w:r w:rsidRPr="00183EEB">
        <w:rPr>
          <w:rFonts w:ascii="Times New Roman" w:hAnsi="Times New Roman" w:cs="Times New Roman"/>
          <w:b/>
          <w:sz w:val="24"/>
          <w:szCs w:val="24"/>
        </w:rPr>
        <w:t xml:space="preserve"> = </w:t>
      </w:r>
      <w:r w:rsidRPr="00183EEB">
        <w:rPr>
          <w:rFonts w:ascii="Times New Roman" w:hAnsi="Times New Roman" w:cs="Times New Roman"/>
          <w:b/>
          <w:sz w:val="24"/>
          <w:szCs w:val="24"/>
          <w:lang w:val="en-US"/>
        </w:rPr>
        <w:t>TRn</w:t>
      </w:r>
      <w:r w:rsidRPr="00183EEB">
        <w:rPr>
          <w:rFonts w:ascii="Times New Roman" w:hAnsi="Times New Roman" w:cs="Times New Roman"/>
          <w:b/>
          <w:sz w:val="24"/>
          <w:szCs w:val="24"/>
        </w:rPr>
        <w:t xml:space="preserve">  / (1 + </w:t>
      </w:r>
      <w:r w:rsidRPr="00183EEB">
        <w:rPr>
          <w:rFonts w:ascii="Times New Roman" w:hAnsi="Times New Roman" w:cs="Times New Roman"/>
          <w:b/>
          <w:sz w:val="24"/>
          <w:szCs w:val="24"/>
          <w:lang w:val="en-US"/>
        </w:rPr>
        <w:t>i</w:t>
      </w:r>
      <w:r w:rsidRPr="00183EEB">
        <w:rPr>
          <w:rFonts w:ascii="Times New Roman" w:hAnsi="Times New Roman" w:cs="Times New Roman"/>
          <w:b/>
          <w:sz w:val="24"/>
          <w:szCs w:val="24"/>
        </w:rPr>
        <w:t>)</w:t>
      </w:r>
      <w:r w:rsidRPr="00183EEB">
        <w:rPr>
          <w:rFonts w:ascii="Times New Roman" w:hAnsi="Times New Roman" w:cs="Times New Roman"/>
          <w:b/>
          <w:sz w:val="24"/>
          <w:szCs w:val="24"/>
          <w:vertAlign w:val="superscript"/>
          <w:lang w:val="en-US"/>
        </w:rPr>
        <w:t>n</w:t>
      </w:r>
    </w:p>
    <w:p w:rsidR="00BB77F0" w:rsidRPr="00183EEB" w:rsidRDefault="00BB77F0" w:rsidP="00183EEB">
      <w:pPr>
        <w:spacing w:after="0"/>
        <w:jc w:val="both"/>
        <w:rPr>
          <w:rFonts w:ascii="Times New Roman" w:hAnsi="Times New Roman" w:cs="Times New Roman"/>
          <w:b/>
          <w:sz w:val="24"/>
          <w:szCs w:val="24"/>
        </w:rPr>
      </w:pPr>
      <w:r w:rsidRPr="00183EEB">
        <w:rPr>
          <w:rFonts w:ascii="Times New Roman" w:hAnsi="Times New Roman" w:cs="Times New Roman"/>
          <w:b/>
          <w:sz w:val="24"/>
          <w:szCs w:val="24"/>
        </w:rPr>
        <w:t>ИЛИ</w:t>
      </w:r>
    </w:p>
    <w:p w:rsidR="00BB77F0" w:rsidRPr="00183EEB" w:rsidRDefault="00BB77F0" w:rsidP="00183EEB">
      <w:pPr>
        <w:spacing w:after="0"/>
        <w:jc w:val="both"/>
        <w:rPr>
          <w:rFonts w:ascii="Times New Roman" w:hAnsi="Times New Roman" w:cs="Times New Roman"/>
          <w:b/>
          <w:sz w:val="24"/>
          <w:szCs w:val="24"/>
        </w:rPr>
      </w:pPr>
      <w:r w:rsidRPr="00183EEB">
        <w:rPr>
          <w:rFonts w:ascii="Times New Roman" w:hAnsi="Times New Roman" w:cs="Times New Roman"/>
          <w:b/>
          <w:sz w:val="24"/>
          <w:szCs w:val="24"/>
        </w:rPr>
        <w:t>PDV = TRn х К</w:t>
      </w:r>
      <w:r w:rsidRPr="00183EEB">
        <w:rPr>
          <w:rFonts w:ascii="Times New Roman" w:hAnsi="Times New Roman" w:cs="Times New Roman"/>
          <w:b/>
          <w:sz w:val="24"/>
          <w:szCs w:val="24"/>
          <w:lang w:val="en-US"/>
        </w:rPr>
        <w:t>d</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Где Кd  = 1 /  (1 + </w:t>
      </w:r>
      <w:r w:rsidRPr="00183EEB">
        <w:rPr>
          <w:rFonts w:ascii="Times New Roman" w:hAnsi="Times New Roman" w:cs="Times New Roman"/>
          <w:sz w:val="24"/>
          <w:szCs w:val="24"/>
          <w:lang w:val="en-US"/>
        </w:rPr>
        <w:t>i</w:t>
      </w:r>
      <w:r w:rsidRPr="00183EEB">
        <w:rPr>
          <w:rFonts w:ascii="Times New Roman" w:hAnsi="Times New Roman" w:cs="Times New Roman"/>
          <w:sz w:val="24"/>
          <w:szCs w:val="24"/>
        </w:rPr>
        <w:t>)</w:t>
      </w:r>
      <w:r w:rsidRPr="00183EEB">
        <w:rPr>
          <w:rFonts w:ascii="Times New Roman" w:hAnsi="Times New Roman" w:cs="Times New Roman"/>
          <w:sz w:val="24"/>
          <w:szCs w:val="24"/>
          <w:vertAlign w:val="superscript"/>
          <w:lang w:val="en-US"/>
        </w:rPr>
        <w:t>n</w:t>
      </w:r>
      <w:r w:rsidRPr="00183EEB">
        <w:rPr>
          <w:rFonts w:ascii="Times New Roman" w:hAnsi="Times New Roman" w:cs="Times New Roman"/>
          <w:sz w:val="24"/>
          <w:szCs w:val="24"/>
        </w:rPr>
        <w:t xml:space="preserve"> — коэффициент дисконтирования, т.е. сокращения будущего дохода при переводе к настоящему времени.</w:t>
      </w:r>
    </w:p>
    <w:p w:rsidR="00BB77F0" w:rsidRPr="00183EEB" w:rsidRDefault="00BB77F0"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 xml:space="preserve">Величину </w:t>
      </w:r>
      <w:r w:rsidRPr="00183EEB">
        <w:rPr>
          <w:rFonts w:ascii="Times New Roman" w:hAnsi="Times New Roman" w:cs="Times New Roman"/>
          <w:color w:val="000000"/>
          <w:sz w:val="24"/>
          <w:szCs w:val="24"/>
          <w:lang w:val="en-US"/>
        </w:rPr>
        <w:t>PDV</w:t>
      </w:r>
      <w:r w:rsidRPr="00183EEB">
        <w:rPr>
          <w:rFonts w:ascii="Times New Roman" w:hAnsi="Times New Roman" w:cs="Times New Roman"/>
          <w:color w:val="000000"/>
          <w:sz w:val="24"/>
          <w:szCs w:val="24"/>
        </w:rPr>
        <w:t>, равную произведению совокупного будущего дохода и коэффициента дисконтирования, называют текущей дисконтированной стоимостью будущего дохода</w:t>
      </w:r>
    </w:p>
    <w:p w:rsidR="00BB77F0" w:rsidRPr="00183EEB" w:rsidRDefault="00BB77F0"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Формула текущей дисконтированной стоимости проекта, в об</w:t>
      </w:r>
      <w:r w:rsidRPr="00183EEB">
        <w:rPr>
          <w:rFonts w:ascii="Times New Roman" w:hAnsi="Times New Roman" w:cs="Times New Roman"/>
          <w:color w:val="000000"/>
          <w:sz w:val="24"/>
          <w:szCs w:val="24"/>
        </w:rPr>
        <w:softHyphen/>
        <w:t>шей форме</w:t>
      </w:r>
    </w:p>
    <w:p w:rsidR="00BB77F0" w:rsidRPr="00183EEB" w:rsidRDefault="00BB77F0" w:rsidP="00183EEB">
      <w:pPr>
        <w:spacing w:after="0"/>
        <w:jc w:val="both"/>
        <w:rPr>
          <w:rFonts w:ascii="Times New Roman" w:hAnsi="Times New Roman" w:cs="Times New Roman"/>
          <w:b/>
          <w:sz w:val="24"/>
          <w:szCs w:val="24"/>
        </w:rPr>
      </w:pPr>
      <w:r w:rsidRPr="00183EEB">
        <w:rPr>
          <w:rFonts w:ascii="Times New Roman" w:hAnsi="Times New Roman" w:cs="Times New Roman"/>
          <w:b/>
          <w:sz w:val="24"/>
          <w:szCs w:val="24"/>
        </w:rPr>
        <w:t xml:space="preserve"> </w:t>
      </w:r>
      <w:r w:rsidRPr="00183EEB">
        <w:rPr>
          <w:rFonts w:ascii="Times New Roman" w:hAnsi="Times New Roman" w:cs="Times New Roman"/>
          <w:b/>
          <w:noProof/>
          <w:sz w:val="24"/>
          <w:szCs w:val="24"/>
          <w:lang w:val="en-US" w:eastAsia="ru-RU"/>
        </w:rPr>
        <w:drawing>
          <wp:inline distT="0" distB="0" distL="0" distR="0">
            <wp:extent cx="1981200" cy="476250"/>
            <wp:effectExtent l="0" t="0" r="0" b="0"/>
            <wp:docPr id="1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81200" cy="476250"/>
                    </a:xfrm>
                    <a:prstGeom prst="rect">
                      <a:avLst/>
                    </a:prstGeom>
                    <a:noFill/>
                  </pic:spPr>
                </pic:pic>
              </a:graphicData>
            </a:graphic>
          </wp:inline>
        </w:drawing>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С помощью текущей дисконтированной стоимости менеджер может приводить в соизмеримый вид произведенные затраты и получаемые в разное время доходы. Это дает ему возможность правильно оценить эффективность осуществляемых вложений и сделать выбор в пользу наиболее выгодного инвестиционного проекта </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Показателем, позволяющим достоверно определить рентабельность инвестиционного проекта, является чистая дисконтированная стоимость.( </w:t>
      </w:r>
      <w:r w:rsidRPr="00183EEB">
        <w:rPr>
          <w:rFonts w:ascii="Times New Roman" w:hAnsi="Times New Roman" w:cs="Times New Roman"/>
          <w:sz w:val="24"/>
          <w:szCs w:val="24"/>
          <w:lang w:val="en-US"/>
        </w:rPr>
        <w:t>NPV</w:t>
      </w:r>
      <w:r w:rsidRPr="00183EEB">
        <w:rPr>
          <w:rFonts w:ascii="Times New Roman" w:hAnsi="Times New Roman" w:cs="Times New Roman"/>
          <w:sz w:val="24"/>
          <w:szCs w:val="24"/>
        </w:rPr>
        <w:t>)</w:t>
      </w:r>
    </w:p>
    <w:p w:rsidR="00BB77F0" w:rsidRPr="00183EEB" w:rsidRDefault="006C1542" w:rsidP="00183EEB">
      <w:pPr>
        <w:spacing w:after="0"/>
        <w:jc w:val="both"/>
        <w:rPr>
          <w:rFonts w:ascii="Times New Roman" w:hAnsi="Times New Roman" w:cs="Times New Roman"/>
          <w:sz w:val="24"/>
          <w:szCs w:val="24"/>
        </w:rPr>
      </w:pPr>
      <w:r>
        <w:rPr>
          <w:rFonts w:ascii="Times New Roman" w:hAnsi="Times New Roman" w:cs="Times New Roman"/>
          <w:b/>
          <w:noProof/>
          <w:sz w:val="24"/>
          <w:szCs w:val="24"/>
          <w:lang w:val="en-US" w:eastAsia="ru-RU"/>
        </w:rPr>
        <mc:AlternateContent>
          <mc:Choice Requires="wps">
            <w:drawing>
              <wp:anchor distT="0" distB="0" distL="114300" distR="114300" simplePos="0" relativeHeight="251700224" behindDoc="0" locked="0" layoutInCell="1" allowOverlap="1">
                <wp:simplePos x="0" y="0"/>
                <wp:positionH relativeFrom="column">
                  <wp:posOffset>633095</wp:posOffset>
                </wp:positionH>
                <wp:positionV relativeFrom="paragraph">
                  <wp:posOffset>189230</wp:posOffset>
                </wp:positionV>
                <wp:extent cx="1077595" cy="771525"/>
                <wp:effectExtent l="0" t="0" r="14605" b="15875"/>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7595" cy="771525"/>
                        </a:xfrm>
                        <a:prstGeom prst="rect">
                          <a:avLst/>
                        </a:prstGeom>
                        <a:ln>
                          <a:solidFill>
                            <a:schemeClr val="bg1"/>
                          </a:solidFill>
                        </a:ln>
                      </wps:spPr>
                      <wps:style>
                        <a:lnRef idx="2">
                          <a:schemeClr val="accent1"/>
                        </a:lnRef>
                        <a:fillRef idx="1">
                          <a:schemeClr val="lt1"/>
                        </a:fillRef>
                        <a:effectRef idx="0">
                          <a:schemeClr val="accent1"/>
                        </a:effectRef>
                        <a:fontRef idx="minor">
                          <a:schemeClr val="dk1"/>
                        </a:fontRef>
                      </wps:style>
                      <wps:txbx>
                        <w:txbxContent>
                          <w:p w:rsidR="00BB77F0" w:rsidRDefault="00BB77F0" w:rsidP="00BB77F0">
                            <w:pPr>
                              <w:jc w:val="center"/>
                              <w:rPr>
                                <w:lang w:val="en-US"/>
                              </w:rPr>
                            </w:pPr>
                            <w:r w:rsidRPr="007263FC">
                              <w:t>TRn – TCn</w:t>
                            </w:r>
                          </w:p>
                          <w:p w:rsidR="00BB77F0" w:rsidRPr="007263FC" w:rsidRDefault="00BB77F0" w:rsidP="00BB77F0">
                            <w:pPr>
                              <w:jc w:val="center"/>
                              <w:rPr>
                                <w:lang w:val="en-US"/>
                              </w:rPr>
                            </w:pPr>
                            <w:r w:rsidRPr="00EC3152">
                              <w:t>(</w:t>
                            </w:r>
                            <w:r w:rsidRPr="007263FC">
                              <w:rPr>
                                <w:sz w:val="24"/>
                              </w:rPr>
                              <w:t xml:space="preserve">1 + </w:t>
                            </w:r>
                            <w:r w:rsidRPr="007263FC">
                              <w:rPr>
                                <w:sz w:val="24"/>
                                <w:lang w:val="en-US"/>
                              </w:rPr>
                              <w:t>i</w:t>
                            </w:r>
                            <w:r w:rsidRPr="007263FC">
                              <w:rPr>
                                <w:sz w:val="24"/>
                              </w:rPr>
                              <w:t>)</w:t>
                            </w:r>
                            <w:r w:rsidRPr="007263FC">
                              <w:rPr>
                                <w:sz w:val="24"/>
                                <w:vertAlign w:val="superscript"/>
                                <w:lang w:val="en-US"/>
                              </w:rPr>
                              <w:t>n</w:t>
                            </w:r>
                          </w:p>
                          <w:p w:rsidR="00BB77F0" w:rsidRDefault="00BB77F0" w:rsidP="00BB77F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Прямоугольник 11" o:spid="_x0000_s1030" style="position:absolute;left:0;text-align:left;margin-left:49.85pt;margin-top:14.9pt;width:84.85pt;height:60.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dyAI7UCAACQBQAADgAAAGRycy9lMm9Eb2MueG1srFTLbhMxFN0j8Q+W93QyUULoqJMqalWEFLUV&#10;Lera8djJqB7b2E5mwgqJLRKfwEewQTz6DZM/4trz6IOsEBvL1/fcp8+9R8dVIdCGGZsrmeL4YIAR&#10;k1RluVym+N312YtXGFlHZEaEkizFW2bx8fT5s6NSJ2yoVkpkzCBwIm1S6hSvnNNJFFm6YgWxB0oz&#10;CUquTEEciGYZZYaU4L0Q0XAweBmVymTaKMqshdfTRomnwT/njLoLzi1zSKQYcnPhNOFc+DOaHpFk&#10;aYhe5bRNg/xDFgXJJQTtXZ0SR9Da5H+5KnJqlFXcHVBVRIrznLJQA1QTD55Uc7UimoVaoDlW922y&#10;/88tPd9cGpRn8HcxRpIU8Ef1193H3Zf6V323+1R/q+/qn7vP9e/6e/0DAQg6VmqbgOGVvjS+Zqvn&#10;it5aUESPNF6wLabipvBYqBhVof3bvv2scojCYzyYTMaHY4wo6CaTeDwc+2gRSTprbax7zVSB/CXF&#10;Br43dJ1s5tY10A7igwkZ0lMiz85yIYLgicVOhEEbApRYLENBEMLeo0DylqGYJv9QidsK1nh9yzi0&#10;DDIehuiBrPc+CaVMus6vkID2Zhwy6A3jfYaiN2qx3owFEveGg32GjyP2FiGqkq43LnKpzD4H2W2X&#10;Lm/wXfVNzb58Vy2qwJNRx4CFyrbAHaOaobKanuXwLXNi3SUxMEUwb7AZ3AUcXKgyxaq9YbRS5sO+&#10;d48HcoMWoxKmMsX2/ZoYhpF4I4H2h/Fo5Mc4CKPxZAiCeahZPNTIdXGi4JeB2ZBduHq8E92VG1Xc&#10;wAKZ+aigIpJC7BRTZzrhxDXbAlYQZbNZgMHoauLm8kpT79z32dPuurohRrfcdMDqc9VNMEmeULTB&#10;ekupZmuneB746zvd9LX9ARj7MAHtivJ75aEcUPeLdPoHAAD//wMAUEsDBBQABgAIAAAAIQAFaY0W&#10;3AAAAAkBAAAPAAAAZHJzL2Rvd25yZXYueG1sTI/LTsMwEEX3SPyDNUjsqNMABYc4FUKCFRtC2bvx&#10;NI/G4xA7afh7hhVdju7RnXPz7eJ6MeMYWk8a1qsEBFLlbUu1ht3n680jiBANWdN7Qg0/GGBbXF7k&#10;JrP+RB84l7EWXEIhMxqaGIdMylA16ExY+QGJs4MfnYl8jrW0ozlxuetlmiQb6UxL/KExA740WB3L&#10;yWl471S3e+vo+8tM6jjP5VTXB9T6+mp5fgIRcYn/MPzpszoU7LT3E9kgeg1KPTCpIVW8gPN0o+5A&#10;7Bm8X9+CLHJ5vqD4BQAA//8DAFBLAQItABQABgAIAAAAIQDkmcPA+wAAAOEBAAATAAAAAAAAAAAA&#10;AAAAAAAAAABbQ29udGVudF9UeXBlc10ueG1sUEsBAi0AFAAGAAgAAAAhACOyauHXAAAAlAEAAAsA&#10;AAAAAAAAAAAAAAAALAEAAF9yZWxzLy5yZWxzUEsBAi0AFAAGAAgAAAAhAEXcgCO1AgAAkAUAAA4A&#10;AAAAAAAAAAAAAAAALAIAAGRycy9lMm9Eb2MueG1sUEsBAi0AFAAGAAgAAAAhAAVpjRbcAAAACQEA&#10;AA8AAAAAAAAAAAAAAAAADQUAAGRycy9kb3ducmV2LnhtbFBLBQYAAAAABAAEAPMAAAAWBgAAAAA=&#10;" fillcolor="white [3201]" strokecolor="white [3212]" strokeweight="2pt">
                <v:path arrowok="t"/>
                <v:textbox>
                  <w:txbxContent>
                    <w:p w:rsidR="00BB77F0" w:rsidRDefault="00BB77F0" w:rsidP="00BB77F0">
                      <w:pPr>
                        <w:jc w:val="center"/>
                        <w:rPr>
                          <w:lang w:val="en-US"/>
                        </w:rPr>
                      </w:pPr>
                      <w:r w:rsidRPr="007263FC">
                        <w:t>TRn – TCn</w:t>
                      </w:r>
                    </w:p>
                    <w:p w:rsidR="00BB77F0" w:rsidRPr="007263FC" w:rsidRDefault="00BB77F0" w:rsidP="00BB77F0">
                      <w:pPr>
                        <w:jc w:val="center"/>
                        <w:rPr>
                          <w:lang w:val="en-US"/>
                        </w:rPr>
                      </w:pPr>
                      <w:r w:rsidRPr="00EC3152">
                        <w:t>(</w:t>
                      </w:r>
                      <w:r w:rsidRPr="007263FC">
                        <w:rPr>
                          <w:sz w:val="24"/>
                        </w:rPr>
                        <w:t xml:space="preserve">1 + </w:t>
                      </w:r>
                      <w:r w:rsidRPr="007263FC">
                        <w:rPr>
                          <w:sz w:val="24"/>
                          <w:lang w:val="en-US"/>
                        </w:rPr>
                        <w:t>i</w:t>
                      </w:r>
                      <w:r w:rsidRPr="007263FC">
                        <w:rPr>
                          <w:sz w:val="24"/>
                        </w:rPr>
                        <w:t>)</w:t>
                      </w:r>
                      <w:r w:rsidRPr="007263FC">
                        <w:rPr>
                          <w:sz w:val="24"/>
                          <w:vertAlign w:val="superscript"/>
                          <w:lang w:val="en-US"/>
                        </w:rPr>
                        <w:t>n</w:t>
                      </w:r>
                    </w:p>
                    <w:p w:rsidR="00BB77F0" w:rsidRDefault="00BB77F0" w:rsidP="00BB77F0"/>
                  </w:txbxContent>
                </v:textbox>
              </v:rect>
            </w:pict>
          </mc:Fallback>
        </mc:AlternateContent>
      </w:r>
      <w:r w:rsidR="00BB77F0" w:rsidRPr="00183EEB">
        <w:rPr>
          <w:rFonts w:ascii="Times New Roman" w:hAnsi="Times New Roman" w:cs="Times New Roman"/>
          <w:sz w:val="24"/>
          <w:szCs w:val="24"/>
        </w:rPr>
        <w:t>выгоду от осуществления проекта ( чистая дисконтированная стоимость) можно рассчитать по формуле</w:t>
      </w:r>
    </w:p>
    <w:p w:rsidR="00BB77F0" w:rsidRPr="00183EEB" w:rsidRDefault="00BB77F0" w:rsidP="00183EEB">
      <w:pPr>
        <w:tabs>
          <w:tab w:val="left" w:pos="3261"/>
        </w:tabs>
        <w:spacing w:after="0"/>
        <w:jc w:val="both"/>
        <w:rPr>
          <w:rFonts w:ascii="Times New Roman" w:hAnsi="Times New Roman" w:cs="Times New Roman"/>
          <w:b/>
          <w:sz w:val="24"/>
          <w:szCs w:val="24"/>
        </w:rPr>
      </w:pPr>
    </w:p>
    <w:p w:rsidR="00BB77F0" w:rsidRPr="00183EEB" w:rsidRDefault="006C1542" w:rsidP="00183EEB">
      <w:pPr>
        <w:tabs>
          <w:tab w:val="left" w:pos="3261"/>
        </w:tabs>
        <w:spacing w:after="0"/>
        <w:jc w:val="both"/>
        <w:rPr>
          <w:rFonts w:ascii="Times New Roman" w:hAnsi="Times New Roman" w:cs="Times New Roman"/>
          <w:b/>
          <w:sz w:val="24"/>
          <w:szCs w:val="24"/>
        </w:rPr>
      </w:pPr>
      <w:r>
        <w:rPr>
          <w:rFonts w:ascii="Times New Roman" w:hAnsi="Times New Roman" w:cs="Times New Roman"/>
          <w:b/>
          <w:noProof/>
          <w:sz w:val="24"/>
          <w:szCs w:val="24"/>
          <w:lang w:val="en-US" w:eastAsia="ru-RU"/>
        </w:rPr>
        <mc:AlternateContent>
          <mc:Choice Requires="wps">
            <w:drawing>
              <wp:anchor distT="4294967295" distB="4294967295" distL="114300" distR="114300" simplePos="0" relativeHeight="251701248" behindDoc="0" locked="0" layoutInCell="1" allowOverlap="1">
                <wp:simplePos x="0" y="0"/>
                <wp:positionH relativeFrom="column">
                  <wp:posOffset>805815</wp:posOffset>
                </wp:positionH>
                <wp:positionV relativeFrom="paragraph">
                  <wp:posOffset>90804</wp:posOffset>
                </wp:positionV>
                <wp:extent cx="657225" cy="0"/>
                <wp:effectExtent l="0" t="0" r="28575" b="25400"/>
                <wp:wrapNone/>
                <wp:docPr id="1"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572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 o:spid="_x0000_s1026" style="position:absolute;z-index:251701248;visibility:visible;mso-wrap-style:square;mso-width-percent:0;mso-height-percent:0;mso-wrap-distance-left:9pt;mso-wrap-distance-top:-1emu;mso-wrap-distance-right:9pt;mso-wrap-distance-bottom:-1emu;mso-position-horizontal:absolute;mso-position-horizontal-relative:text;mso-position-vertical:absolute;mso-position-vertical-relative:text;mso-width-percent:0;mso-height-percent:0;mso-width-relative:page;mso-height-relative:page" from="63.45pt,7.15pt" to="115.2pt,7.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jNqs/ABAAD1AwAADgAAAGRycy9lMm9Eb2MueG1srFPNbhMxEL4j8Q6W72R3g1rQKpseWsGlgojC&#10;A7heO7HqP9km2dyAM1IegVfgAFKlAs/gfSPGTnZpASGEuFj2zHzfzDcznp10SqI1c14Y3eBqUmLE&#10;NDWt0MsGv3r55MFjjHwguiXSaNbgLfP4ZH7/3mxjazY1KyNb5hCQaF9vbINXIdi6KDxdMUX8xFim&#10;wcmNUyTA0y2L1pENsCtZTMvyuNgY11pnKPMerGd7J55nfs4ZDc859ywg2WCoLeTT5fMyncV8Ruql&#10;I3Yl6KEM8g9VKCI0JB2pzkgg6LUTv1ApQZ3xhocJNaownAvKsgZQU5U/qblYEcuyFmiOt2Ob/P+j&#10;pc/WC4dEC7PDSBMFI4of+jf9Ln6JH/sd6t/Gb/Fz/BSv49d43b+D+03/Hu7JGW8O5h2qHqZWbqyv&#10;gfFUL1xqBu30hT039MqDr7jjTA9v92EddyqFQzdQl0ezHUfDuoAoGI+PHk2nRxjRwVWQesBZ58NT&#10;ZhRKlwZLoVPTSE3W5z6kzKQeQg5l7DPnGsJWshQs9QvGoRGQq8rovILsVDq0JrA87VWVFAJXjkwQ&#10;LqQcQeWfQYfYBGN5Lf8WOEbnjEaHEaiENu53WUM3lMr38YPqvdYk+9K024UbpgK7lZUd/kFa3tvv&#10;DP/xW+ffAQAA//8DAFBLAwQUAAYACAAAACEAdEkY3d4AAAAJAQAADwAAAGRycy9kb3ducmV2Lnht&#10;bEyPzU7DMBCE70i8g7WVuFGnadWWEKdC/JzgkAYOHN14SaLG6yh2k8DTs6gHetvZHc1+k+4m24oB&#10;e984UrCYRyCQSmcaqhR8vL/cbkH4oMno1hEq+EYPu+z6KtWJcSPtcShCJTiEfKIV1CF0iZS+rNFq&#10;P3cdEt++XG91YNlX0vR65HDbyjiK1tLqhvhDrTt8rLE8FierYPP8WuTd+PT2k8uNzPPBhe3xU6mb&#10;2fRwDyLgFP7N8IfP6JAx08GdyHjRso7Xd2zlYbUEwYZ4Ga1AHM4LmaXyskH2CwAA//8DAFBLAQIt&#10;ABQABgAIAAAAIQDkmcPA+wAAAOEBAAATAAAAAAAAAAAAAAAAAAAAAABbQ29udGVudF9UeXBlc10u&#10;eG1sUEsBAi0AFAAGAAgAAAAhACOyauHXAAAAlAEAAAsAAAAAAAAAAAAAAAAALAEAAF9yZWxzLy5y&#10;ZWxzUEsBAi0AFAAGAAgAAAAhAFYzarPwAQAA9QMAAA4AAAAAAAAAAAAAAAAALAIAAGRycy9lMm9E&#10;b2MueG1sUEsBAi0AFAAGAAgAAAAhAHRJGN3eAAAACQEAAA8AAAAAAAAAAAAAAAAASAQAAGRycy9k&#10;b3ducmV2LnhtbFBLBQYAAAAABAAEAPMAAABTBQAAAAA=&#10;" strokecolor="black [3040]">
                <o:lock v:ext="edit" shapetype="f"/>
              </v:line>
            </w:pict>
          </mc:Fallback>
        </mc:AlternateContent>
      </w:r>
      <w:r w:rsidR="00BB77F0" w:rsidRPr="00183EEB">
        <w:rPr>
          <w:rFonts w:ascii="Times New Roman" w:hAnsi="Times New Roman" w:cs="Times New Roman"/>
          <w:b/>
          <w:sz w:val="24"/>
          <w:szCs w:val="24"/>
        </w:rPr>
        <w:t xml:space="preserve">NPV = ∑                                   -- </w:t>
      </w:r>
      <w:r w:rsidR="00BB77F0" w:rsidRPr="00183EEB">
        <w:rPr>
          <w:rFonts w:ascii="Times New Roman" w:hAnsi="Times New Roman" w:cs="Times New Roman"/>
          <w:b/>
          <w:sz w:val="24"/>
          <w:szCs w:val="24"/>
          <w:lang w:val="en-US"/>
        </w:rPr>
        <w:t>I</w:t>
      </w:r>
    </w:p>
    <w:p w:rsidR="00BB77F0" w:rsidRPr="00183EEB" w:rsidRDefault="00BB77F0" w:rsidP="00183EEB">
      <w:pPr>
        <w:spacing w:after="0"/>
        <w:jc w:val="both"/>
        <w:rPr>
          <w:rFonts w:ascii="Times New Roman" w:hAnsi="Times New Roman" w:cs="Times New Roman"/>
          <w:b/>
          <w:sz w:val="24"/>
          <w:szCs w:val="24"/>
        </w:rPr>
      </w:pPr>
    </w:p>
    <w:p w:rsidR="00BB77F0" w:rsidRPr="00183EEB" w:rsidRDefault="00BB77F0" w:rsidP="00183EEB">
      <w:pPr>
        <w:spacing w:after="0"/>
        <w:jc w:val="both"/>
        <w:rPr>
          <w:rFonts w:ascii="Times New Roman" w:hAnsi="Times New Roman" w:cs="Times New Roman"/>
          <w:b/>
          <w:sz w:val="24"/>
          <w:szCs w:val="24"/>
        </w:rPr>
      </w:pPr>
    </w:p>
    <w:p w:rsidR="00BB77F0" w:rsidRPr="00183EEB" w:rsidRDefault="00BB77F0" w:rsidP="00183EEB">
      <w:pPr>
        <w:pStyle w:val="Bodytext30"/>
        <w:shd w:val="clear" w:color="auto" w:fill="auto"/>
        <w:spacing w:before="0" w:after="0" w:line="276" w:lineRule="auto"/>
        <w:ind w:firstLine="0"/>
        <w:rPr>
          <w:rFonts w:ascii="Times New Roman" w:hAnsi="Times New Roman" w:cs="Times New Roman"/>
          <w:b w:val="0"/>
          <w:spacing w:val="0"/>
          <w:sz w:val="24"/>
          <w:szCs w:val="24"/>
        </w:rPr>
      </w:pPr>
      <w:r w:rsidRPr="00183EEB">
        <w:rPr>
          <w:rFonts w:ascii="Times New Roman" w:hAnsi="Times New Roman" w:cs="Times New Roman"/>
          <w:b w:val="0"/>
          <w:spacing w:val="0"/>
          <w:sz w:val="24"/>
          <w:szCs w:val="24"/>
        </w:rPr>
        <w:t>инвестирование будет выгодным в случае превышения получаемых доходов над произведенными вложениями, т.е. при положительном значении показателя чистой дисконтированной стоимости.</w:t>
      </w:r>
    </w:p>
    <w:p w:rsidR="00BB77F0" w:rsidRPr="00183EEB" w:rsidRDefault="00BB77F0" w:rsidP="00183EEB">
      <w:pPr>
        <w:pStyle w:val="Bodytext30"/>
        <w:shd w:val="clear" w:color="auto" w:fill="auto"/>
        <w:spacing w:before="0" w:after="0" w:line="276" w:lineRule="auto"/>
        <w:ind w:firstLine="0"/>
        <w:rPr>
          <w:rFonts w:ascii="Times New Roman" w:hAnsi="Times New Roman" w:cs="Times New Roman"/>
          <w:b w:val="0"/>
          <w:color w:val="000000"/>
          <w:spacing w:val="0"/>
          <w:sz w:val="24"/>
          <w:szCs w:val="24"/>
        </w:rPr>
      </w:pPr>
      <w:r w:rsidRPr="00183EEB">
        <w:rPr>
          <w:rFonts w:ascii="Times New Roman" w:hAnsi="Times New Roman" w:cs="Times New Roman"/>
          <w:b w:val="0"/>
          <w:color w:val="000000"/>
          <w:spacing w:val="0"/>
          <w:sz w:val="24"/>
          <w:szCs w:val="24"/>
        </w:rPr>
        <w:t xml:space="preserve">Уровень предполагаемого дохода </w:t>
      </w:r>
      <w:r w:rsidRPr="00183EEB">
        <w:rPr>
          <w:rFonts w:ascii="Times New Roman" w:hAnsi="Times New Roman" w:cs="Times New Roman"/>
          <w:b w:val="0"/>
          <w:color w:val="000000"/>
          <w:spacing w:val="0"/>
          <w:sz w:val="24"/>
          <w:szCs w:val="24"/>
          <w:lang w:val="en-US"/>
        </w:rPr>
        <w:t>TR</w:t>
      </w:r>
      <w:r w:rsidRPr="00183EEB">
        <w:rPr>
          <w:rFonts w:ascii="Times New Roman" w:hAnsi="Times New Roman" w:cs="Times New Roman"/>
          <w:b w:val="0"/>
          <w:color w:val="000000"/>
          <w:spacing w:val="0"/>
          <w:sz w:val="24"/>
          <w:szCs w:val="24"/>
        </w:rPr>
        <w:t xml:space="preserve"> – чем выше</w:t>
      </w:r>
      <w:r w:rsidRPr="00183EEB">
        <w:rPr>
          <w:rFonts w:ascii="Times New Roman" w:hAnsi="Times New Roman" w:cs="Times New Roman"/>
          <w:spacing w:val="0"/>
          <w:sz w:val="24"/>
          <w:szCs w:val="24"/>
        </w:rPr>
        <w:t xml:space="preserve"> </w:t>
      </w:r>
      <w:r w:rsidRPr="00183EEB">
        <w:rPr>
          <w:rFonts w:ascii="Times New Roman" w:hAnsi="Times New Roman" w:cs="Times New Roman"/>
          <w:b w:val="0"/>
          <w:color w:val="000000"/>
          <w:spacing w:val="0"/>
          <w:sz w:val="24"/>
          <w:szCs w:val="24"/>
        </w:rPr>
        <w:t xml:space="preserve">TR тем привлекательнее проект </w:t>
      </w:r>
    </w:p>
    <w:p w:rsidR="00BB77F0" w:rsidRPr="00183EEB" w:rsidRDefault="00BB77F0" w:rsidP="00183EEB">
      <w:pPr>
        <w:pStyle w:val="Bodytext30"/>
        <w:shd w:val="clear" w:color="auto" w:fill="auto"/>
        <w:spacing w:before="0" w:after="0" w:line="276" w:lineRule="auto"/>
        <w:ind w:firstLine="0"/>
        <w:rPr>
          <w:rFonts w:ascii="Times New Roman" w:hAnsi="Times New Roman" w:cs="Times New Roman"/>
          <w:b w:val="0"/>
          <w:color w:val="000000"/>
          <w:spacing w:val="0"/>
          <w:sz w:val="24"/>
          <w:szCs w:val="24"/>
        </w:rPr>
      </w:pPr>
      <w:r w:rsidRPr="00183EEB">
        <w:rPr>
          <w:rFonts w:ascii="Times New Roman" w:hAnsi="Times New Roman" w:cs="Times New Roman"/>
          <w:b w:val="0"/>
          <w:color w:val="000000"/>
          <w:spacing w:val="0"/>
          <w:sz w:val="24"/>
          <w:szCs w:val="24"/>
        </w:rPr>
        <w:t>Уровень процента  i  – рост % ставки снижает привлекательность</w:t>
      </w:r>
    </w:p>
    <w:p w:rsidR="00BB77F0" w:rsidRPr="00183EEB" w:rsidRDefault="00BB77F0" w:rsidP="00183EEB">
      <w:pPr>
        <w:pStyle w:val="Bodytext30"/>
        <w:shd w:val="clear" w:color="auto" w:fill="auto"/>
        <w:spacing w:before="0" w:after="0" w:line="276" w:lineRule="auto"/>
        <w:ind w:firstLine="0"/>
        <w:rPr>
          <w:rFonts w:ascii="Times New Roman" w:hAnsi="Times New Roman" w:cs="Times New Roman"/>
          <w:b w:val="0"/>
          <w:color w:val="000000"/>
          <w:spacing w:val="0"/>
          <w:sz w:val="24"/>
          <w:szCs w:val="24"/>
        </w:rPr>
      </w:pPr>
      <w:r w:rsidRPr="00183EEB">
        <w:rPr>
          <w:rFonts w:ascii="Times New Roman" w:hAnsi="Times New Roman" w:cs="Times New Roman"/>
          <w:b w:val="0"/>
          <w:color w:val="000000"/>
          <w:spacing w:val="0"/>
          <w:sz w:val="24"/>
          <w:szCs w:val="24"/>
        </w:rPr>
        <w:t>Размер капиталовложений I  – дорогостоящие проекты менее привлекательны</w:t>
      </w:r>
    </w:p>
    <w:p w:rsidR="00BB77F0" w:rsidRPr="00183EEB" w:rsidRDefault="00BB77F0" w:rsidP="00183EEB">
      <w:pPr>
        <w:pStyle w:val="Bodytext30"/>
        <w:shd w:val="clear" w:color="auto" w:fill="auto"/>
        <w:spacing w:before="0" w:after="0" w:line="276" w:lineRule="auto"/>
        <w:ind w:firstLine="0"/>
        <w:rPr>
          <w:rFonts w:ascii="Times New Roman" w:hAnsi="Times New Roman" w:cs="Times New Roman"/>
          <w:b w:val="0"/>
          <w:spacing w:val="0"/>
          <w:sz w:val="24"/>
          <w:szCs w:val="24"/>
        </w:rPr>
      </w:pPr>
      <w:r w:rsidRPr="00183EEB">
        <w:rPr>
          <w:rFonts w:ascii="Times New Roman" w:hAnsi="Times New Roman" w:cs="Times New Roman"/>
          <w:b w:val="0"/>
          <w:color w:val="000000"/>
          <w:spacing w:val="0"/>
          <w:sz w:val="24"/>
          <w:szCs w:val="24"/>
        </w:rPr>
        <w:t xml:space="preserve"> Расчет чистой дисконтированной стоимости во многом упро</w:t>
      </w:r>
      <w:r w:rsidRPr="00183EEB">
        <w:rPr>
          <w:rFonts w:ascii="Times New Roman" w:hAnsi="Times New Roman" w:cs="Times New Roman"/>
          <w:b w:val="0"/>
          <w:color w:val="000000"/>
          <w:spacing w:val="0"/>
          <w:sz w:val="24"/>
          <w:szCs w:val="24"/>
        </w:rPr>
        <w:softHyphen/>
        <w:t>щает решение стоящей перед любой фирмой сложной и одновре</w:t>
      </w:r>
      <w:r w:rsidRPr="00183EEB">
        <w:rPr>
          <w:rFonts w:ascii="Times New Roman" w:hAnsi="Times New Roman" w:cs="Times New Roman"/>
          <w:b w:val="0"/>
          <w:color w:val="000000"/>
          <w:spacing w:val="0"/>
          <w:sz w:val="24"/>
          <w:szCs w:val="24"/>
        </w:rPr>
        <w:softHyphen/>
        <w:t>менно жизненно важной задачи выбора наиболее выгодного инвестиционного проекта.</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Применение дисконтирования:</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1Решение производственных инвестиционных задач</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2Управление собственностью</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3Финансовые инвестиции</w:t>
      </w:r>
    </w:p>
    <w:p w:rsidR="00BB77F0" w:rsidRPr="00183EEB" w:rsidRDefault="00BB77F0" w:rsidP="00183EEB">
      <w:pPr>
        <w:spacing w:after="0"/>
        <w:jc w:val="both"/>
        <w:rPr>
          <w:rFonts w:ascii="Times New Roman" w:hAnsi="Times New Roman" w:cs="Times New Roman"/>
          <w:b/>
          <w:sz w:val="24"/>
          <w:szCs w:val="24"/>
        </w:rPr>
      </w:pPr>
      <w:r w:rsidRPr="00183EEB">
        <w:rPr>
          <w:rFonts w:ascii="Times New Roman" w:hAnsi="Times New Roman" w:cs="Times New Roman"/>
          <w:b/>
          <w:sz w:val="24"/>
          <w:szCs w:val="24"/>
        </w:rPr>
        <w:t>Равновесие на рынке основного капитала.</w:t>
      </w:r>
    </w:p>
    <w:p w:rsidR="00BB77F0" w:rsidRPr="00183EEB" w:rsidRDefault="00BB77F0" w:rsidP="00183EEB">
      <w:pPr>
        <w:spacing w:after="0"/>
        <w:jc w:val="both"/>
        <w:rPr>
          <w:rFonts w:ascii="Times New Roman" w:hAnsi="Times New Roman" w:cs="Times New Roman"/>
          <w:sz w:val="24"/>
          <w:szCs w:val="24"/>
        </w:rPr>
      </w:pPr>
      <w:r w:rsidRPr="00183EEB">
        <w:rPr>
          <w:rFonts w:ascii="Times New Roman" w:hAnsi="Times New Roman" w:cs="Times New Roman"/>
          <w:noProof/>
          <w:sz w:val="24"/>
          <w:szCs w:val="24"/>
          <w:lang w:val="en-US" w:eastAsia="ru-RU"/>
        </w:rPr>
        <w:lastRenderedPageBreak/>
        <w:drawing>
          <wp:inline distT="0" distB="0" distL="0" distR="0">
            <wp:extent cx="1343025" cy="2131006"/>
            <wp:effectExtent l="0" t="0" r="0" b="3175"/>
            <wp:docPr id="14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64524" t="-2756" r="-771"/>
                    <a:stretch/>
                  </pic:blipFill>
                  <pic:spPr bwMode="auto">
                    <a:xfrm>
                      <a:off x="0" y="0"/>
                      <a:ext cx="1344411" cy="2133205"/>
                    </a:xfrm>
                    <a:prstGeom prst="rect">
                      <a:avLst/>
                    </a:prstGeom>
                    <a:noFill/>
                    <a:ln>
                      <a:noFill/>
                    </a:ln>
                    <a:extLst>
                      <a:ext uri="{53640926-AAD7-44d8-BBD7-CCE9431645EC}">
                        <a14:shadowObscured xmlns:a14="http://schemas.microsoft.com/office/drawing/2010/main"/>
                      </a:ext>
                    </a:extLst>
                  </pic:spPr>
                </pic:pic>
              </a:graphicData>
            </a:graphic>
          </wp:inline>
        </w:drawing>
      </w:r>
    </w:p>
    <w:p w:rsidR="00BB77F0" w:rsidRPr="00183EEB" w:rsidRDefault="00BB77F0" w:rsidP="00183EEB">
      <w:pPr>
        <w:spacing w:after="0"/>
        <w:jc w:val="both"/>
        <w:rPr>
          <w:rFonts w:ascii="Times New Roman" w:hAnsi="Times New Roman" w:cs="Times New Roman"/>
          <w:color w:val="000000"/>
          <w:sz w:val="24"/>
          <w:szCs w:val="24"/>
        </w:rPr>
      </w:pPr>
      <w:r w:rsidRPr="00183EEB">
        <w:rPr>
          <w:rFonts w:ascii="Times New Roman" w:hAnsi="Times New Roman" w:cs="Times New Roman"/>
          <w:color w:val="000000"/>
          <w:sz w:val="24"/>
          <w:szCs w:val="24"/>
        </w:rPr>
        <w:t>Взаимодействие спроса и предложения на рынке инвестицион</w:t>
      </w:r>
      <w:r w:rsidRPr="00183EEB">
        <w:rPr>
          <w:rFonts w:ascii="Times New Roman" w:hAnsi="Times New Roman" w:cs="Times New Roman"/>
          <w:color w:val="000000"/>
          <w:sz w:val="24"/>
          <w:szCs w:val="24"/>
        </w:rPr>
        <w:softHyphen/>
        <w:t>ных средств определяет равновесные значения объемов инвестиций и цен</w:t>
      </w:r>
    </w:p>
    <w:p w:rsidR="00BB77F0" w:rsidRPr="00183EEB" w:rsidRDefault="00BB77F0" w:rsidP="00183EEB">
      <w:pPr>
        <w:pStyle w:val="21"/>
        <w:shd w:val="clear" w:color="auto" w:fill="auto"/>
        <w:spacing w:before="0" w:after="0" w:line="276" w:lineRule="auto"/>
        <w:ind w:firstLine="380"/>
        <w:jc w:val="both"/>
        <w:rPr>
          <w:rFonts w:ascii="Times New Roman" w:hAnsi="Times New Roman" w:cs="Times New Roman"/>
          <w:b w:val="0"/>
          <w:color w:val="000000"/>
          <w:spacing w:val="0"/>
          <w:sz w:val="24"/>
          <w:szCs w:val="24"/>
        </w:rPr>
      </w:pPr>
      <w:r w:rsidRPr="00183EEB">
        <w:rPr>
          <w:rFonts w:ascii="Times New Roman" w:hAnsi="Times New Roman" w:cs="Times New Roman"/>
          <w:b w:val="0"/>
          <w:color w:val="000000"/>
          <w:spacing w:val="0"/>
          <w:sz w:val="24"/>
          <w:szCs w:val="24"/>
        </w:rPr>
        <w:t xml:space="preserve">Пересечение кривых совокупного спроса </w:t>
      </w:r>
      <w:r w:rsidRPr="00183EEB">
        <w:rPr>
          <w:rStyle w:val="Bodytext9165ptItalicSpacing-1pt"/>
          <w:rFonts w:ascii="Times New Roman" w:hAnsi="Times New Roman" w:cs="Times New Roman"/>
          <w:i w:val="0"/>
          <w:spacing w:val="0"/>
          <w:sz w:val="24"/>
          <w:szCs w:val="24"/>
        </w:rPr>
        <w:t>(</w:t>
      </w:r>
      <w:r w:rsidRPr="00183EEB">
        <w:rPr>
          <w:rStyle w:val="Bodytext9165ptItalicSpacing-1pt"/>
          <w:rFonts w:ascii="Times New Roman" w:hAnsi="Times New Roman" w:cs="Times New Roman"/>
          <w:i w:val="0"/>
          <w:spacing w:val="0"/>
          <w:sz w:val="24"/>
          <w:szCs w:val="24"/>
          <w:lang w:val="en-US"/>
        </w:rPr>
        <w:t>AD</w:t>
      </w:r>
      <w:r w:rsidRPr="00183EEB">
        <w:rPr>
          <w:rStyle w:val="Bodytext9165ptItalicSpacing-1pt"/>
          <w:rFonts w:ascii="Times New Roman" w:hAnsi="Times New Roman" w:cs="Times New Roman"/>
          <w:i w:val="0"/>
          <w:spacing w:val="0"/>
          <w:sz w:val="24"/>
          <w:szCs w:val="24"/>
        </w:rPr>
        <w:t>)</w:t>
      </w:r>
      <w:r w:rsidRPr="00183EEB">
        <w:rPr>
          <w:rFonts w:ascii="Times New Roman" w:hAnsi="Times New Roman" w:cs="Times New Roman"/>
          <w:b w:val="0"/>
          <w:color w:val="000000"/>
          <w:spacing w:val="0"/>
          <w:sz w:val="24"/>
          <w:szCs w:val="24"/>
        </w:rPr>
        <w:t xml:space="preserve"> и совокупного предложения (</w:t>
      </w:r>
      <w:r w:rsidRPr="00183EEB">
        <w:rPr>
          <w:rFonts w:ascii="Times New Roman" w:hAnsi="Times New Roman" w:cs="Times New Roman"/>
          <w:b w:val="0"/>
          <w:color w:val="000000"/>
          <w:spacing w:val="0"/>
          <w:sz w:val="24"/>
          <w:szCs w:val="24"/>
          <w:lang w:val="en-US"/>
        </w:rPr>
        <w:t>AS</w:t>
      </w:r>
      <w:r w:rsidRPr="00183EEB">
        <w:rPr>
          <w:rFonts w:ascii="Times New Roman" w:hAnsi="Times New Roman" w:cs="Times New Roman"/>
          <w:b w:val="0"/>
          <w:color w:val="000000"/>
          <w:spacing w:val="0"/>
          <w:sz w:val="24"/>
          <w:szCs w:val="24"/>
        </w:rPr>
        <w:t xml:space="preserve">) инвестиционных средств в точке </w:t>
      </w:r>
      <w:r w:rsidRPr="00183EEB">
        <w:rPr>
          <w:rStyle w:val="Bodytext9165ptItalicSpacing-1pt"/>
          <w:rFonts w:ascii="Times New Roman" w:hAnsi="Times New Roman" w:cs="Times New Roman"/>
          <w:i w:val="0"/>
          <w:spacing w:val="0"/>
          <w:sz w:val="24"/>
          <w:szCs w:val="24"/>
        </w:rPr>
        <w:t>О</w:t>
      </w:r>
      <w:r w:rsidRPr="00183EEB">
        <w:rPr>
          <w:rFonts w:ascii="Times New Roman" w:hAnsi="Times New Roman" w:cs="Times New Roman"/>
          <w:b w:val="0"/>
          <w:color w:val="000000"/>
          <w:spacing w:val="0"/>
          <w:sz w:val="24"/>
          <w:szCs w:val="24"/>
        </w:rPr>
        <w:t xml:space="preserve"> дает уровень рыночной процентной ставки</w:t>
      </w:r>
      <w:r w:rsidRPr="00183EEB">
        <w:rPr>
          <w:rFonts w:ascii="Times New Roman" w:hAnsi="Times New Roman" w:cs="Times New Roman"/>
          <w:b w:val="0"/>
          <w:spacing w:val="0"/>
          <w:sz w:val="24"/>
          <w:szCs w:val="24"/>
        </w:rPr>
        <w:t xml:space="preserve"> </w:t>
      </w:r>
      <w:r w:rsidRPr="00183EEB">
        <w:rPr>
          <w:rFonts w:ascii="Times New Roman" w:hAnsi="Times New Roman" w:cs="Times New Roman"/>
          <w:b w:val="0"/>
          <w:color w:val="000000"/>
          <w:spacing w:val="0"/>
          <w:sz w:val="24"/>
          <w:szCs w:val="24"/>
        </w:rPr>
        <w:t xml:space="preserve">i </w:t>
      </w:r>
      <w:r w:rsidRPr="00183EEB">
        <w:rPr>
          <w:rFonts w:ascii="Times New Roman" w:hAnsi="Times New Roman" w:cs="Times New Roman"/>
          <w:b w:val="0"/>
          <w:color w:val="000000"/>
          <w:spacing w:val="0"/>
          <w:sz w:val="24"/>
          <w:szCs w:val="24"/>
          <w:vertAlign w:val="subscript"/>
        </w:rPr>
        <w:t>0</w:t>
      </w:r>
      <w:r w:rsidRPr="00183EEB">
        <w:rPr>
          <w:rFonts w:ascii="Times New Roman" w:hAnsi="Times New Roman" w:cs="Times New Roman"/>
          <w:b w:val="0"/>
          <w:color w:val="000000"/>
          <w:spacing w:val="0"/>
          <w:sz w:val="24"/>
          <w:szCs w:val="24"/>
        </w:rPr>
        <w:t xml:space="preserve">, </w:t>
      </w:r>
      <w:r w:rsidRPr="00183EEB">
        <w:rPr>
          <w:rStyle w:val="Bodytext9165ptItalicSpacing-1pt"/>
          <w:rFonts w:ascii="Times New Roman" w:hAnsi="Times New Roman" w:cs="Times New Roman"/>
          <w:i w:val="0"/>
          <w:spacing w:val="0"/>
          <w:sz w:val="24"/>
          <w:szCs w:val="24"/>
        </w:rPr>
        <w:t>складывающийся не в рамках</w:t>
      </w:r>
      <w:r w:rsidRPr="00183EEB">
        <w:rPr>
          <w:rStyle w:val="Bodytext916ptSpacing0pt"/>
          <w:rFonts w:ascii="Times New Roman" w:hAnsi="Times New Roman" w:cs="Times New Roman"/>
          <w:spacing w:val="0"/>
          <w:sz w:val="24"/>
          <w:szCs w:val="24"/>
        </w:rPr>
        <w:t xml:space="preserve"> от</w:t>
      </w:r>
      <w:r w:rsidRPr="00183EEB">
        <w:rPr>
          <w:rStyle w:val="Bodytext916ptSpacing0pt"/>
          <w:rFonts w:ascii="Times New Roman" w:hAnsi="Times New Roman" w:cs="Times New Roman"/>
          <w:spacing w:val="0"/>
          <w:sz w:val="24"/>
          <w:szCs w:val="24"/>
        </w:rPr>
        <w:softHyphen/>
      </w:r>
      <w:r w:rsidRPr="00183EEB">
        <w:rPr>
          <w:rFonts w:ascii="Times New Roman" w:hAnsi="Times New Roman" w:cs="Times New Roman"/>
          <w:b w:val="0"/>
          <w:color w:val="000000"/>
          <w:spacing w:val="0"/>
          <w:sz w:val="24"/>
          <w:szCs w:val="24"/>
        </w:rPr>
        <w:t xml:space="preserve">дельной </w:t>
      </w:r>
      <w:r w:rsidRPr="00183EEB">
        <w:rPr>
          <w:rStyle w:val="Bodytext9165ptItalicSpacing-1pt"/>
          <w:rFonts w:ascii="Times New Roman" w:hAnsi="Times New Roman" w:cs="Times New Roman"/>
          <w:i w:val="0"/>
          <w:spacing w:val="0"/>
          <w:sz w:val="24"/>
          <w:szCs w:val="24"/>
        </w:rPr>
        <w:t>отрасли, как на большинстве товарных рынков, а в рамках</w:t>
      </w:r>
      <w:r w:rsidRPr="00183EEB">
        <w:rPr>
          <w:rFonts w:ascii="Times New Roman" w:hAnsi="Times New Roman" w:cs="Times New Roman"/>
          <w:bCs w:val="0"/>
          <w:spacing w:val="0"/>
          <w:sz w:val="24"/>
          <w:szCs w:val="24"/>
        </w:rPr>
        <w:t xml:space="preserve"> </w:t>
      </w:r>
      <w:r w:rsidRPr="00183EEB">
        <w:rPr>
          <w:rStyle w:val="BodytextItalicSpacing-1pt"/>
          <w:rFonts w:ascii="Times New Roman" w:hAnsi="Times New Roman" w:cs="Times New Roman"/>
          <w:i w:val="0"/>
          <w:spacing w:val="0"/>
          <w:sz w:val="24"/>
          <w:szCs w:val="24"/>
        </w:rPr>
        <w:t>родного хозяйства в целом .</w:t>
      </w:r>
      <w:r w:rsidRPr="00183EEB">
        <w:rPr>
          <w:rFonts w:ascii="Times New Roman" w:hAnsi="Times New Roman" w:cs="Times New Roman"/>
          <w:b w:val="0"/>
          <w:color w:val="000000"/>
          <w:spacing w:val="0"/>
          <w:sz w:val="24"/>
          <w:szCs w:val="24"/>
        </w:rPr>
        <w:t>Происходит это благодаря универсальной природе денег, пригодных для приобретения основного капитала для любой отрасли экономики.</w:t>
      </w:r>
    </w:p>
    <w:p w:rsidR="00BB77F0" w:rsidRPr="00183EEB" w:rsidRDefault="00BB77F0" w:rsidP="00183EEB">
      <w:pPr>
        <w:pStyle w:val="21"/>
        <w:shd w:val="clear" w:color="auto" w:fill="auto"/>
        <w:spacing w:before="0" w:after="0" w:line="276" w:lineRule="auto"/>
        <w:ind w:firstLine="380"/>
        <w:jc w:val="both"/>
        <w:rPr>
          <w:rFonts w:ascii="Times New Roman" w:hAnsi="Times New Roman" w:cs="Times New Roman"/>
          <w:b w:val="0"/>
          <w:spacing w:val="0"/>
          <w:sz w:val="24"/>
          <w:szCs w:val="24"/>
        </w:rPr>
      </w:pPr>
      <w:r w:rsidRPr="00183EEB">
        <w:rPr>
          <w:rFonts w:ascii="Times New Roman" w:hAnsi="Times New Roman" w:cs="Times New Roman"/>
          <w:b w:val="0"/>
          <w:spacing w:val="0"/>
          <w:sz w:val="24"/>
          <w:szCs w:val="24"/>
        </w:rPr>
        <w:t>В силу того же обстоятельства на рынке инвестиционных средств действует огромное число продавцов и покупателей. Спрос и предложение предъявляют все фирмы страны, осуществляющие инвестиции, включая даже те, которые финансируют их из собственных средств.</w:t>
      </w:r>
    </w:p>
    <w:p w:rsidR="00726771" w:rsidRPr="00183EEB" w:rsidRDefault="00726771" w:rsidP="00183EEB">
      <w:pPr>
        <w:spacing w:after="0"/>
        <w:jc w:val="both"/>
        <w:rPr>
          <w:rFonts w:ascii="Times New Roman" w:hAnsi="Times New Roman" w:cs="Times New Roman"/>
          <w:sz w:val="24"/>
          <w:szCs w:val="24"/>
        </w:rPr>
      </w:pPr>
    </w:p>
    <w:p w:rsidR="000C464E" w:rsidRPr="00183EEB" w:rsidRDefault="00726771" w:rsidP="00183EEB">
      <w:pPr>
        <w:spacing w:after="0"/>
        <w:jc w:val="both"/>
        <w:rPr>
          <w:rFonts w:ascii="Times New Roman" w:hAnsi="Times New Roman" w:cs="Times New Roman"/>
          <w:b/>
          <w:color w:val="FF0000"/>
          <w:sz w:val="24"/>
          <w:szCs w:val="24"/>
        </w:rPr>
      </w:pPr>
      <w:r w:rsidRPr="00183EEB">
        <w:rPr>
          <w:rFonts w:ascii="Times New Roman" w:hAnsi="Times New Roman" w:cs="Times New Roman"/>
          <w:b/>
          <w:color w:val="FF0000"/>
          <w:sz w:val="24"/>
          <w:szCs w:val="24"/>
        </w:rPr>
        <w:t xml:space="preserve">57. </w:t>
      </w:r>
      <w:r w:rsidR="000C464E" w:rsidRPr="00183EEB">
        <w:rPr>
          <w:rFonts w:ascii="Times New Roman" w:hAnsi="Times New Roman" w:cs="Times New Roman"/>
          <w:b/>
          <w:color w:val="FF0000"/>
          <w:sz w:val="24"/>
          <w:szCs w:val="24"/>
        </w:rPr>
        <w:t>Основные черты рынка монополистической конкуренции. Факторы дифференциации продукта</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Монополистическая конкуренция – это одна из форм несовершенной конкуренции. Рынок с большим числом фирм, а, следовательно, с острой конкуренцией.</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ab/>
        <w:t>У подобного рынка существует ряд характерных черт:</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Малые размеры и немногочисленность фирм</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Незначительные барьеры «входа-выхода»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Для того, чтобы открыть небольшое производства, не нужен большой капитал, и конкуренты не могут повлиять на проникновение в отрасль; а при выходе из отрасли, найдется покупатель, готовый купить небольшое дело.</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Несовершенная информация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Многие важные показатели, такие как планы конкурентов, никогда не бывают точно известны.</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Дифференциация продукта</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xml:space="preserve">В каждой фирме товар принадлежит к определенной товарной категории, но одновременно чем-то отличается от изделий других компаний. Т.е. каждый товар уникален, но имеет множество аналогов. </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Основные различия дифференциации:</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в качестве (дополнительные потребительские свойства, удобство, местоположение товара и т.д.)</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в сервисе (предпродажное обслуживание, сервис в момент покупки, послепродажное обслуживание)</w:t>
      </w:r>
    </w:p>
    <w:p w:rsidR="00656212" w:rsidRPr="00183EEB" w:rsidRDefault="00656212" w:rsidP="00183EEB">
      <w:pPr>
        <w:spacing w:after="0"/>
        <w:jc w:val="both"/>
        <w:rPr>
          <w:rFonts w:ascii="Times New Roman" w:hAnsi="Times New Roman" w:cs="Times New Roman"/>
          <w:sz w:val="24"/>
          <w:szCs w:val="24"/>
        </w:rPr>
      </w:pPr>
      <w:r w:rsidRPr="00183EEB">
        <w:rPr>
          <w:rFonts w:ascii="Times New Roman" w:hAnsi="Times New Roman" w:cs="Times New Roman"/>
          <w:sz w:val="24"/>
          <w:szCs w:val="24"/>
        </w:rPr>
        <w:t>- в рекламе (проявляет скрытые отличия товаров, способствует формированию новых потребностей и создает дифференциацию там, где разницы между продуктами нет)</w:t>
      </w:r>
    </w:p>
    <w:p w:rsidR="00540740" w:rsidRPr="00183EEB" w:rsidRDefault="00540740" w:rsidP="00183EEB">
      <w:pPr>
        <w:spacing w:after="0"/>
        <w:jc w:val="both"/>
        <w:rPr>
          <w:rFonts w:ascii="Times New Roman" w:hAnsi="Times New Roman" w:cs="Times New Roman"/>
          <w:sz w:val="24"/>
          <w:szCs w:val="24"/>
        </w:rPr>
      </w:pPr>
    </w:p>
    <w:p w:rsidR="00540740" w:rsidRPr="00183EEB" w:rsidRDefault="00540740" w:rsidP="00183EEB">
      <w:pPr>
        <w:spacing w:after="0"/>
        <w:jc w:val="both"/>
        <w:rPr>
          <w:rFonts w:ascii="Times New Roman" w:hAnsi="Times New Roman" w:cs="Times New Roman"/>
          <w:sz w:val="24"/>
          <w:szCs w:val="24"/>
        </w:rPr>
      </w:pPr>
    </w:p>
    <w:p w:rsidR="00540740" w:rsidRPr="00183EEB" w:rsidRDefault="00540740" w:rsidP="00183EEB">
      <w:pPr>
        <w:spacing w:after="0"/>
        <w:jc w:val="both"/>
        <w:rPr>
          <w:rFonts w:ascii="Times New Roman" w:hAnsi="Times New Roman" w:cs="Times New Roman"/>
          <w:sz w:val="24"/>
          <w:szCs w:val="24"/>
        </w:rPr>
      </w:pPr>
    </w:p>
    <w:p w:rsidR="00540740" w:rsidRPr="00183EEB" w:rsidRDefault="00540740" w:rsidP="00183EEB">
      <w:pPr>
        <w:spacing w:after="0"/>
        <w:jc w:val="both"/>
        <w:rPr>
          <w:rFonts w:ascii="Times New Roman" w:hAnsi="Times New Roman" w:cs="Times New Roman"/>
          <w:sz w:val="24"/>
          <w:szCs w:val="24"/>
        </w:rPr>
      </w:pPr>
    </w:p>
    <w:p w:rsidR="00540740" w:rsidRPr="00183EEB" w:rsidRDefault="00540740" w:rsidP="00183EEB">
      <w:pPr>
        <w:spacing w:after="0"/>
        <w:jc w:val="both"/>
        <w:rPr>
          <w:rFonts w:ascii="Times New Roman" w:hAnsi="Times New Roman" w:cs="Times New Roman"/>
          <w:sz w:val="24"/>
          <w:szCs w:val="24"/>
        </w:rPr>
      </w:pPr>
    </w:p>
    <w:p w:rsidR="00540740" w:rsidRPr="00183EEB" w:rsidRDefault="00540740" w:rsidP="00183EEB">
      <w:pPr>
        <w:spacing w:after="0"/>
        <w:jc w:val="both"/>
        <w:rPr>
          <w:rFonts w:ascii="Times New Roman" w:hAnsi="Times New Roman" w:cs="Times New Roman"/>
          <w:sz w:val="24"/>
          <w:szCs w:val="24"/>
        </w:rPr>
      </w:pPr>
    </w:p>
    <w:p w:rsidR="00540740" w:rsidRPr="00183EEB" w:rsidRDefault="00540740" w:rsidP="00183EEB">
      <w:pPr>
        <w:spacing w:after="0"/>
        <w:jc w:val="both"/>
        <w:rPr>
          <w:rFonts w:ascii="Times New Roman" w:hAnsi="Times New Roman" w:cs="Times New Roman"/>
          <w:sz w:val="24"/>
          <w:szCs w:val="24"/>
        </w:rPr>
      </w:pPr>
    </w:p>
    <w:p w:rsidR="00540740" w:rsidRPr="00183EEB" w:rsidRDefault="00540740" w:rsidP="00183EEB">
      <w:pPr>
        <w:spacing w:after="0"/>
        <w:jc w:val="both"/>
        <w:rPr>
          <w:rFonts w:ascii="Times New Roman" w:hAnsi="Times New Roman" w:cs="Times New Roman"/>
          <w:sz w:val="24"/>
          <w:szCs w:val="24"/>
        </w:rPr>
      </w:pPr>
    </w:p>
    <w:p w:rsidR="006059B8" w:rsidRPr="00183EEB" w:rsidRDefault="006059B8" w:rsidP="00183EEB">
      <w:pPr>
        <w:spacing w:after="0"/>
        <w:jc w:val="both"/>
        <w:rPr>
          <w:rFonts w:ascii="Times New Roman" w:hAnsi="Times New Roman" w:cs="Times New Roman"/>
          <w:sz w:val="24"/>
          <w:szCs w:val="24"/>
        </w:rPr>
      </w:pPr>
    </w:p>
    <w:sectPr w:rsidR="006059B8" w:rsidRPr="00183EEB" w:rsidSect="00EC162C">
      <w:type w:val="continuous"/>
      <w:pgSz w:w="11906" w:h="16838"/>
      <w:pgMar w:top="568" w:right="282" w:bottom="567" w:left="709"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80F95" w:rsidRDefault="00B80F95" w:rsidP="00A15A65">
      <w:pPr>
        <w:spacing w:after="0" w:line="240" w:lineRule="auto"/>
      </w:pPr>
      <w:r>
        <w:separator/>
      </w:r>
    </w:p>
  </w:endnote>
  <w:endnote w:type="continuationSeparator" w:id="0">
    <w:p w:rsidR="00B80F95" w:rsidRDefault="00B80F95" w:rsidP="00A15A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Malgun Gothic">
    <w:altName w:val="Arial Unicode MS"/>
    <w:charset w:val="81"/>
    <w:family w:val="swiss"/>
    <w:pitch w:val="variable"/>
    <w:sig w:usb0="900002AF" w:usb1="09D77CFB" w:usb2="00000012" w:usb3="00000000" w:csb0="00080001"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E00002FF" w:usb1="6AC7FDFB" w:usb2="00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7656877"/>
    </w:sdtPr>
    <w:sdtEndPr/>
    <w:sdtContent>
      <w:p w:rsidR="00281105" w:rsidRDefault="006C1542">
        <w:pPr>
          <w:pStyle w:val="ab"/>
          <w:jc w:val="center"/>
        </w:pPr>
        <w:r>
          <w:fldChar w:fldCharType="begin"/>
        </w:r>
        <w:r>
          <w:instrText>PAGE   \* MERGEFORMAT</w:instrText>
        </w:r>
        <w:r>
          <w:fldChar w:fldCharType="separate"/>
        </w:r>
        <w:r>
          <w:rPr>
            <w:noProof/>
          </w:rPr>
          <w:t>1</w:t>
        </w:r>
        <w:r>
          <w:rPr>
            <w:noProof/>
          </w:rPr>
          <w:fldChar w:fldCharType="end"/>
        </w:r>
      </w:p>
    </w:sdtContent>
  </w:sdt>
  <w:p w:rsidR="00281105" w:rsidRDefault="00281105">
    <w:pPr>
      <w:pStyle w:val="ab"/>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80F95" w:rsidRDefault="00B80F95" w:rsidP="00A15A65">
      <w:pPr>
        <w:spacing w:after="0" w:line="240" w:lineRule="auto"/>
      </w:pPr>
      <w:r>
        <w:separator/>
      </w:r>
    </w:p>
  </w:footnote>
  <w:footnote w:type="continuationSeparator" w:id="0">
    <w:p w:rsidR="00B80F95" w:rsidRDefault="00B80F95" w:rsidP="00A15A65">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522F8E"/>
    <w:multiLevelType w:val="hybridMultilevel"/>
    <w:tmpl w:val="2782F93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
    <w:nsid w:val="0CEB3DE7"/>
    <w:multiLevelType w:val="hybridMultilevel"/>
    <w:tmpl w:val="FDAC6796"/>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2EB7595"/>
    <w:multiLevelType w:val="hybridMultilevel"/>
    <w:tmpl w:val="AFF84CD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43A36C2"/>
    <w:multiLevelType w:val="hybridMultilevel"/>
    <w:tmpl w:val="955E9B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75F453C"/>
    <w:multiLevelType w:val="multilevel"/>
    <w:tmpl w:val="7FCA10A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B8A43EB"/>
    <w:multiLevelType w:val="hybridMultilevel"/>
    <w:tmpl w:val="9AA2CF2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C953699"/>
    <w:multiLevelType w:val="hybridMultilevel"/>
    <w:tmpl w:val="711835A2"/>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2167028"/>
    <w:multiLevelType w:val="hybridMultilevel"/>
    <w:tmpl w:val="FFFAA69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2AD730F"/>
    <w:multiLevelType w:val="multilevel"/>
    <w:tmpl w:val="C248F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33D02B3"/>
    <w:multiLevelType w:val="hybridMultilevel"/>
    <w:tmpl w:val="4EC8CC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6F06D30"/>
    <w:multiLevelType w:val="multilevel"/>
    <w:tmpl w:val="174AF2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A792C2F"/>
    <w:multiLevelType w:val="hybridMultilevel"/>
    <w:tmpl w:val="7BFE5CC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AF701A5"/>
    <w:multiLevelType w:val="hybridMultilevel"/>
    <w:tmpl w:val="9FF295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F6C0F12"/>
    <w:multiLevelType w:val="hybridMultilevel"/>
    <w:tmpl w:val="CCA8C23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1680EE3"/>
    <w:multiLevelType w:val="hybridMultilevel"/>
    <w:tmpl w:val="B10EF98C"/>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
    <w:nsid w:val="317D5703"/>
    <w:multiLevelType w:val="hybridMultilevel"/>
    <w:tmpl w:val="AF4441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2093E54"/>
    <w:multiLevelType w:val="hybridMultilevel"/>
    <w:tmpl w:val="DAA219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4A734F8"/>
    <w:multiLevelType w:val="hybridMultilevel"/>
    <w:tmpl w:val="BBFC298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8">
    <w:nsid w:val="3599671D"/>
    <w:multiLevelType w:val="hybridMultilevel"/>
    <w:tmpl w:val="0A36362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375E3D84"/>
    <w:multiLevelType w:val="multilevel"/>
    <w:tmpl w:val="75408B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A2F4D30"/>
    <w:multiLevelType w:val="hybridMultilevel"/>
    <w:tmpl w:val="1270B0C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3AFE603F"/>
    <w:multiLevelType w:val="hybridMultilevel"/>
    <w:tmpl w:val="4D4A6862"/>
    <w:lvl w:ilvl="0" w:tplc="0419000F">
      <w:start w:val="1"/>
      <w:numFmt w:val="decimal"/>
      <w:lvlText w:val="%1."/>
      <w:lvlJc w:val="left"/>
      <w:pPr>
        <w:tabs>
          <w:tab w:val="num" w:pos="1429"/>
        </w:tabs>
        <w:ind w:left="1429" w:hanging="360"/>
      </w:pPr>
      <w:rPr>
        <w:rFont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3C235534"/>
    <w:multiLevelType w:val="hybridMultilevel"/>
    <w:tmpl w:val="6C22C1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066474D"/>
    <w:multiLevelType w:val="hybridMultilevel"/>
    <w:tmpl w:val="48EE28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24B76A4"/>
    <w:multiLevelType w:val="hybridMultilevel"/>
    <w:tmpl w:val="86E22AA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42D940DB"/>
    <w:multiLevelType w:val="hybridMultilevel"/>
    <w:tmpl w:val="88C6A3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4504713E"/>
    <w:multiLevelType w:val="multilevel"/>
    <w:tmpl w:val="371A4A4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9371797"/>
    <w:multiLevelType w:val="hybridMultilevel"/>
    <w:tmpl w:val="A078ACD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4A6F50A1"/>
    <w:multiLevelType w:val="hybridMultilevel"/>
    <w:tmpl w:val="FDE004E6"/>
    <w:lvl w:ilvl="0" w:tplc="0DE20950">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4B98450F"/>
    <w:multiLevelType w:val="hybridMultilevel"/>
    <w:tmpl w:val="2350034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D8522BA"/>
    <w:multiLevelType w:val="hybridMultilevel"/>
    <w:tmpl w:val="C670349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505347D0"/>
    <w:multiLevelType w:val="hybridMultilevel"/>
    <w:tmpl w:val="9E8AA774"/>
    <w:lvl w:ilvl="0" w:tplc="94A2A78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56221E31"/>
    <w:multiLevelType w:val="hybridMultilevel"/>
    <w:tmpl w:val="C41C00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94A3B1B"/>
    <w:multiLevelType w:val="multilevel"/>
    <w:tmpl w:val="544E8DE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A6355E8"/>
    <w:multiLevelType w:val="hybridMultilevel"/>
    <w:tmpl w:val="D78CB6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B452BA5"/>
    <w:multiLevelType w:val="hybridMultilevel"/>
    <w:tmpl w:val="03B22AF2"/>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CD05070"/>
    <w:multiLevelType w:val="hybridMultilevel"/>
    <w:tmpl w:val="1C5094DC"/>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7">
    <w:nsid w:val="5E4B34C9"/>
    <w:multiLevelType w:val="hybridMultilevel"/>
    <w:tmpl w:val="89FC13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F06432B"/>
    <w:multiLevelType w:val="hybridMultilevel"/>
    <w:tmpl w:val="32126A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1B40A7F"/>
    <w:multiLevelType w:val="hybridMultilevel"/>
    <w:tmpl w:val="A36E2EF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6192288"/>
    <w:multiLevelType w:val="hybridMultilevel"/>
    <w:tmpl w:val="03FC4F7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6A34245E"/>
    <w:multiLevelType w:val="multilevel"/>
    <w:tmpl w:val="B4CA1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40B0A45"/>
    <w:multiLevelType w:val="multilevel"/>
    <w:tmpl w:val="4128F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9016B5E"/>
    <w:multiLevelType w:val="hybridMultilevel"/>
    <w:tmpl w:val="145E9AA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CD54B86"/>
    <w:multiLevelType w:val="hybridMultilevel"/>
    <w:tmpl w:val="51FC9DCE"/>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5">
    <w:nsid w:val="7E560AC2"/>
    <w:multiLevelType w:val="hybridMultilevel"/>
    <w:tmpl w:val="CB203E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FE707C7"/>
    <w:multiLevelType w:val="hybridMultilevel"/>
    <w:tmpl w:val="7CF6606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3"/>
  </w:num>
  <w:num w:numId="2">
    <w:abstractNumId w:val="26"/>
  </w:num>
  <w:num w:numId="3">
    <w:abstractNumId w:val="28"/>
  </w:num>
  <w:num w:numId="4">
    <w:abstractNumId w:val="10"/>
  </w:num>
  <w:num w:numId="5">
    <w:abstractNumId w:val="45"/>
  </w:num>
  <w:num w:numId="6">
    <w:abstractNumId w:val="23"/>
  </w:num>
  <w:num w:numId="7">
    <w:abstractNumId w:val="38"/>
  </w:num>
  <w:num w:numId="8">
    <w:abstractNumId w:val="32"/>
  </w:num>
  <w:num w:numId="9">
    <w:abstractNumId w:val="12"/>
  </w:num>
  <w:num w:numId="10">
    <w:abstractNumId w:val="2"/>
  </w:num>
  <w:num w:numId="11">
    <w:abstractNumId w:val="20"/>
  </w:num>
  <w:num w:numId="12">
    <w:abstractNumId w:val="30"/>
  </w:num>
  <w:num w:numId="13">
    <w:abstractNumId w:val="11"/>
  </w:num>
  <w:num w:numId="14">
    <w:abstractNumId w:val="24"/>
  </w:num>
  <w:num w:numId="15">
    <w:abstractNumId w:val="27"/>
  </w:num>
  <w:num w:numId="16">
    <w:abstractNumId w:val="15"/>
  </w:num>
  <w:num w:numId="17">
    <w:abstractNumId w:val="9"/>
  </w:num>
  <w:num w:numId="18">
    <w:abstractNumId w:val="40"/>
  </w:num>
  <w:num w:numId="19">
    <w:abstractNumId w:val="7"/>
  </w:num>
  <w:num w:numId="20">
    <w:abstractNumId w:val="22"/>
  </w:num>
  <w:num w:numId="21">
    <w:abstractNumId w:val="39"/>
  </w:num>
  <w:num w:numId="22">
    <w:abstractNumId w:val="43"/>
  </w:num>
  <w:num w:numId="23">
    <w:abstractNumId w:val="3"/>
  </w:num>
  <w:num w:numId="24">
    <w:abstractNumId w:val="13"/>
  </w:num>
  <w:num w:numId="25">
    <w:abstractNumId w:val="1"/>
  </w:num>
  <w:num w:numId="26">
    <w:abstractNumId w:val="46"/>
  </w:num>
  <w:num w:numId="27">
    <w:abstractNumId w:val="37"/>
  </w:num>
  <w:num w:numId="28">
    <w:abstractNumId w:val="35"/>
  </w:num>
  <w:num w:numId="29">
    <w:abstractNumId w:val="6"/>
  </w:num>
  <w:num w:numId="30">
    <w:abstractNumId w:val="42"/>
  </w:num>
  <w:num w:numId="31">
    <w:abstractNumId w:val="41"/>
  </w:num>
  <w:num w:numId="32">
    <w:abstractNumId w:val="4"/>
  </w:num>
  <w:num w:numId="33">
    <w:abstractNumId w:val="19"/>
  </w:num>
  <w:num w:numId="34">
    <w:abstractNumId w:val="17"/>
  </w:num>
  <w:num w:numId="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num>
  <w:num w:numId="38">
    <w:abstractNumId w:val="21"/>
  </w:num>
  <w:num w:numId="39">
    <w:abstractNumId w:val="25"/>
  </w:num>
  <w:num w:numId="40">
    <w:abstractNumId w:val="34"/>
  </w:num>
  <w:num w:numId="41">
    <w:abstractNumId w:val="29"/>
  </w:num>
  <w:num w:numId="42">
    <w:abstractNumId w:val="14"/>
  </w:num>
  <w:num w:numId="43">
    <w:abstractNumId w:val="0"/>
  </w:num>
  <w:num w:numId="44">
    <w:abstractNumId w:val="18"/>
  </w:num>
  <w:num w:numId="45">
    <w:abstractNumId w:val="5"/>
  </w:num>
  <w:num w:numId="46">
    <w:abstractNumId w:val="44"/>
  </w:num>
  <w:num w:numId="47">
    <w:abstractNumId w:val="36"/>
  </w:num>
  <w:num w:numId="48">
    <w:abstractNumId w:val="8"/>
  </w:num>
  <w:num w:numId="4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46B4"/>
    <w:rsid w:val="00064965"/>
    <w:rsid w:val="0009412E"/>
    <w:rsid w:val="000946B4"/>
    <w:rsid w:val="000B70EF"/>
    <w:rsid w:val="000C464E"/>
    <w:rsid w:val="000D52AB"/>
    <w:rsid w:val="00183EEB"/>
    <w:rsid w:val="001C6246"/>
    <w:rsid w:val="00200A4F"/>
    <w:rsid w:val="002363D8"/>
    <w:rsid w:val="0024339B"/>
    <w:rsid w:val="00281105"/>
    <w:rsid w:val="0032623B"/>
    <w:rsid w:val="0039712A"/>
    <w:rsid w:val="00540740"/>
    <w:rsid w:val="005764D1"/>
    <w:rsid w:val="005B6DF0"/>
    <w:rsid w:val="005F67E9"/>
    <w:rsid w:val="006059B8"/>
    <w:rsid w:val="00656212"/>
    <w:rsid w:val="00677899"/>
    <w:rsid w:val="006C1542"/>
    <w:rsid w:val="00725562"/>
    <w:rsid w:val="00726771"/>
    <w:rsid w:val="008F6214"/>
    <w:rsid w:val="00907D2A"/>
    <w:rsid w:val="00A003E3"/>
    <w:rsid w:val="00A15A65"/>
    <w:rsid w:val="00A30D30"/>
    <w:rsid w:val="00AA01BC"/>
    <w:rsid w:val="00AB1B84"/>
    <w:rsid w:val="00AC2C6C"/>
    <w:rsid w:val="00B322FF"/>
    <w:rsid w:val="00B72CEA"/>
    <w:rsid w:val="00B80F95"/>
    <w:rsid w:val="00B81125"/>
    <w:rsid w:val="00BB77F0"/>
    <w:rsid w:val="00BD2DEB"/>
    <w:rsid w:val="00C50502"/>
    <w:rsid w:val="00C81DFA"/>
    <w:rsid w:val="00CD088C"/>
    <w:rsid w:val="00D274D0"/>
    <w:rsid w:val="00D67317"/>
    <w:rsid w:val="00D82AD6"/>
    <w:rsid w:val="00E96755"/>
    <w:rsid w:val="00EC162C"/>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63"/>
    <o:shapelayout v:ext="edit">
      <o:idmap v:ext="edit" data="1"/>
      <o:rules v:ext="edit">
        <o:r id="V:Rule15" type="connector" idref="#_x0000_s1036"/>
        <o:r id="V:Rule16" type="connector" idref="#Прямая со стрелкой 8"/>
        <o:r id="V:Rule17" type="connector" idref="#Прямая со стрелкой 5"/>
        <o:r id="V:Rule18" type="connector" idref="#_x0000_s1035"/>
        <o:r id="V:Rule19" type="connector" idref="#_x0000_s1034"/>
        <o:r id="V:Rule20" type="connector" idref="#_x0000_s1058"/>
        <o:r id="V:Rule21" type="connector" idref="#Прямая со стрелкой 4"/>
        <o:r id="V:Rule22" type="connector" idref="#_x0000_s1056"/>
        <o:r id="V:Rule23" type="connector" idref="#Прямая со стрелкой 7"/>
        <o:r id="V:Rule24" type="connector" idref="#Прямая со стрелкой 9"/>
        <o:r id="V:Rule25" type="connector" idref="#_x0000_s1057"/>
        <o:r id="V:Rule26" type="connector" idref="#AutoShape 5"/>
        <o:r id="V:Rule27" type="connector" idref="#Прямая со стрелкой 6"/>
        <o:r id="V:Rule28" type="connector" idref="#_x0000_s103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Address"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B84"/>
  </w:style>
  <w:style w:type="paragraph" w:styleId="3">
    <w:name w:val="heading 3"/>
    <w:basedOn w:val="a"/>
    <w:next w:val="a"/>
    <w:link w:val="30"/>
    <w:uiPriority w:val="9"/>
    <w:semiHidden/>
    <w:unhideWhenUsed/>
    <w:qFormat/>
    <w:rsid w:val="00D82AD6"/>
    <w:pPr>
      <w:keepNext/>
      <w:keepLines/>
      <w:spacing w:before="200" w:after="0" w:line="240" w:lineRule="auto"/>
      <w:outlineLvl w:val="2"/>
    </w:pPr>
    <w:rPr>
      <w:rFonts w:asciiTheme="majorHAnsi" w:eastAsiaTheme="majorEastAsia" w:hAnsiTheme="majorHAnsi" w:cstheme="majorBidi"/>
      <w:b/>
      <w:bCs/>
      <w:color w:val="4F81BD" w:themeColor="accent1"/>
      <w:sz w:val="24"/>
      <w:szCs w:val="20"/>
      <w:lang w:eastAsia="ru-RU"/>
    </w:rPr>
  </w:style>
  <w:style w:type="paragraph" w:styleId="4">
    <w:name w:val="heading 4"/>
    <w:basedOn w:val="a"/>
    <w:link w:val="40"/>
    <w:uiPriority w:val="9"/>
    <w:qFormat/>
    <w:rsid w:val="00B81125"/>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6">
    <w:name w:val="heading 6"/>
    <w:basedOn w:val="a"/>
    <w:next w:val="a"/>
    <w:link w:val="60"/>
    <w:uiPriority w:val="9"/>
    <w:unhideWhenUsed/>
    <w:qFormat/>
    <w:rsid w:val="000C464E"/>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0946B4"/>
  </w:style>
  <w:style w:type="paragraph" w:styleId="a3">
    <w:name w:val="Normal (Web)"/>
    <w:basedOn w:val="a"/>
    <w:uiPriority w:val="99"/>
    <w:unhideWhenUsed/>
    <w:rsid w:val="005764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5764D1"/>
    <w:rPr>
      <w:b/>
      <w:bCs/>
    </w:rPr>
  </w:style>
  <w:style w:type="character" w:styleId="a5">
    <w:name w:val="Emphasis"/>
    <w:basedOn w:val="a0"/>
    <w:uiPriority w:val="20"/>
    <w:qFormat/>
    <w:rsid w:val="005764D1"/>
    <w:rPr>
      <w:i/>
      <w:iCs/>
    </w:rPr>
  </w:style>
  <w:style w:type="paragraph" w:styleId="a6">
    <w:name w:val="Balloon Text"/>
    <w:basedOn w:val="a"/>
    <w:link w:val="a7"/>
    <w:uiPriority w:val="99"/>
    <w:semiHidden/>
    <w:unhideWhenUsed/>
    <w:rsid w:val="005764D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764D1"/>
    <w:rPr>
      <w:rFonts w:ascii="Tahoma" w:hAnsi="Tahoma" w:cs="Tahoma"/>
      <w:sz w:val="16"/>
      <w:szCs w:val="16"/>
    </w:rPr>
  </w:style>
  <w:style w:type="paragraph" w:styleId="2">
    <w:name w:val="Body Text Indent 2"/>
    <w:basedOn w:val="a"/>
    <w:link w:val="20"/>
    <w:uiPriority w:val="99"/>
    <w:semiHidden/>
    <w:unhideWhenUsed/>
    <w:rsid w:val="005764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Основной текст с отступом 2 Знак"/>
    <w:basedOn w:val="a0"/>
    <w:link w:val="2"/>
    <w:uiPriority w:val="99"/>
    <w:semiHidden/>
    <w:rsid w:val="005764D1"/>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rsid w:val="00B81125"/>
    <w:rPr>
      <w:rFonts w:ascii="Times New Roman" w:eastAsia="Times New Roman" w:hAnsi="Times New Roman" w:cs="Times New Roman"/>
      <w:b/>
      <w:bCs/>
      <w:sz w:val="24"/>
      <w:szCs w:val="24"/>
      <w:lang w:eastAsia="ru-RU"/>
    </w:rPr>
  </w:style>
  <w:style w:type="character" w:customStyle="1" w:styleId="review-h6">
    <w:name w:val="review-h6"/>
    <w:basedOn w:val="a0"/>
    <w:rsid w:val="00B81125"/>
  </w:style>
  <w:style w:type="character" w:customStyle="1" w:styleId="review-h5">
    <w:name w:val="review-h5"/>
    <w:basedOn w:val="a0"/>
    <w:rsid w:val="00B81125"/>
  </w:style>
  <w:style w:type="character" w:styleId="a8">
    <w:name w:val="Hyperlink"/>
    <w:basedOn w:val="a0"/>
    <w:uiPriority w:val="99"/>
    <w:semiHidden/>
    <w:unhideWhenUsed/>
    <w:rsid w:val="00D274D0"/>
    <w:rPr>
      <w:color w:val="0000FF"/>
      <w:u w:val="single"/>
    </w:rPr>
  </w:style>
  <w:style w:type="character" w:customStyle="1" w:styleId="60">
    <w:name w:val="Заголовок 6 Знак"/>
    <w:basedOn w:val="a0"/>
    <w:link w:val="6"/>
    <w:uiPriority w:val="9"/>
    <w:rsid w:val="000C464E"/>
    <w:rPr>
      <w:rFonts w:asciiTheme="majorHAnsi" w:eastAsiaTheme="majorEastAsia" w:hAnsiTheme="majorHAnsi" w:cstheme="majorBidi"/>
      <w:i/>
      <w:iCs/>
      <w:color w:val="243F60" w:themeColor="accent1" w:themeShade="7F"/>
    </w:rPr>
  </w:style>
  <w:style w:type="paragraph" w:customStyle="1" w:styleId="1">
    <w:name w:val="Абзац списка1"/>
    <w:basedOn w:val="a"/>
    <w:rsid w:val="000C464E"/>
    <w:pPr>
      <w:ind w:left="720"/>
    </w:pPr>
    <w:rPr>
      <w:rFonts w:ascii="Calibri" w:eastAsia="Times New Roman" w:hAnsi="Calibri" w:cs="Calibri"/>
    </w:rPr>
  </w:style>
  <w:style w:type="character" w:customStyle="1" w:styleId="30">
    <w:name w:val="Заголовок 3 Знак"/>
    <w:basedOn w:val="a0"/>
    <w:link w:val="3"/>
    <w:uiPriority w:val="9"/>
    <w:semiHidden/>
    <w:rsid w:val="00D82AD6"/>
    <w:rPr>
      <w:rFonts w:asciiTheme="majorHAnsi" w:eastAsiaTheme="majorEastAsia" w:hAnsiTheme="majorHAnsi" w:cstheme="majorBidi"/>
      <w:b/>
      <w:bCs/>
      <w:color w:val="4F81BD" w:themeColor="accent1"/>
      <w:sz w:val="24"/>
      <w:szCs w:val="20"/>
      <w:lang w:eastAsia="ru-RU"/>
    </w:rPr>
  </w:style>
  <w:style w:type="paragraph" w:styleId="a9">
    <w:name w:val="List Paragraph"/>
    <w:basedOn w:val="a"/>
    <w:uiPriority w:val="34"/>
    <w:qFormat/>
    <w:rsid w:val="0009412E"/>
    <w:pPr>
      <w:ind w:left="720"/>
      <w:contextualSpacing/>
    </w:pPr>
  </w:style>
  <w:style w:type="paragraph" w:styleId="aa">
    <w:name w:val="No Spacing"/>
    <w:uiPriority w:val="1"/>
    <w:qFormat/>
    <w:rsid w:val="0032623B"/>
    <w:pPr>
      <w:spacing w:after="0" w:line="240" w:lineRule="auto"/>
    </w:pPr>
  </w:style>
  <w:style w:type="paragraph" w:styleId="ab">
    <w:name w:val="footer"/>
    <w:basedOn w:val="a"/>
    <w:link w:val="ac"/>
    <w:uiPriority w:val="99"/>
    <w:unhideWhenUsed/>
    <w:rsid w:val="0032623B"/>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2623B"/>
  </w:style>
  <w:style w:type="character" w:customStyle="1" w:styleId="Bodytext3">
    <w:name w:val="Body text (3)_"/>
    <w:basedOn w:val="a0"/>
    <w:link w:val="Bodytext30"/>
    <w:rsid w:val="00BB77F0"/>
    <w:rPr>
      <w:rFonts w:ascii="Malgun Gothic" w:eastAsia="Malgun Gothic" w:hAnsi="Malgun Gothic" w:cs="Malgun Gothic"/>
      <w:b/>
      <w:bCs/>
      <w:spacing w:val="-10"/>
      <w:sz w:val="32"/>
      <w:szCs w:val="32"/>
      <w:shd w:val="clear" w:color="auto" w:fill="FFFFFF"/>
    </w:rPr>
  </w:style>
  <w:style w:type="paragraph" w:customStyle="1" w:styleId="Bodytext30">
    <w:name w:val="Body text (3)"/>
    <w:basedOn w:val="a"/>
    <w:link w:val="Bodytext3"/>
    <w:rsid w:val="00BB77F0"/>
    <w:pPr>
      <w:widowControl w:val="0"/>
      <w:shd w:val="clear" w:color="auto" w:fill="FFFFFF"/>
      <w:spacing w:before="120" w:after="900" w:line="372" w:lineRule="exact"/>
      <w:ind w:hanging="1740"/>
      <w:jc w:val="both"/>
    </w:pPr>
    <w:rPr>
      <w:rFonts w:ascii="Malgun Gothic" w:eastAsia="Malgun Gothic" w:hAnsi="Malgun Gothic" w:cs="Malgun Gothic"/>
      <w:b/>
      <w:bCs/>
      <w:spacing w:val="-10"/>
      <w:sz w:val="32"/>
      <w:szCs w:val="32"/>
    </w:rPr>
  </w:style>
  <w:style w:type="character" w:customStyle="1" w:styleId="Bodytext916ptSpacing0pt">
    <w:name w:val="Body text (9) + 16 pt;Spacing 0 pt"/>
    <w:basedOn w:val="a0"/>
    <w:rsid w:val="00BB77F0"/>
    <w:rPr>
      <w:rFonts w:ascii="Malgun Gothic" w:eastAsia="Malgun Gothic" w:hAnsi="Malgun Gothic" w:cs="Malgun Gothic"/>
      <w:b/>
      <w:bCs/>
      <w:i w:val="0"/>
      <w:iCs w:val="0"/>
      <w:smallCaps w:val="0"/>
      <w:strike w:val="0"/>
      <w:color w:val="000000"/>
      <w:spacing w:val="-10"/>
      <w:w w:val="100"/>
      <w:position w:val="0"/>
      <w:sz w:val="32"/>
      <w:szCs w:val="32"/>
      <w:u w:val="none"/>
      <w:lang w:val="ru-RU"/>
    </w:rPr>
  </w:style>
  <w:style w:type="character" w:customStyle="1" w:styleId="Bodytext9165ptItalicSpacing-1pt">
    <w:name w:val="Body text (9) + 16;5 pt;Italic;Spacing -1 pt"/>
    <w:basedOn w:val="a0"/>
    <w:rsid w:val="00BB77F0"/>
    <w:rPr>
      <w:rFonts w:ascii="Malgun Gothic" w:eastAsia="Malgun Gothic" w:hAnsi="Malgun Gothic" w:cs="Malgun Gothic"/>
      <w:b/>
      <w:bCs/>
      <w:i/>
      <w:iCs/>
      <w:smallCaps w:val="0"/>
      <w:strike w:val="0"/>
      <w:color w:val="000000"/>
      <w:spacing w:val="-20"/>
      <w:w w:val="100"/>
      <w:position w:val="0"/>
      <w:sz w:val="33"/>
      <w:szCs w:val="33"/>
      <w:u w:val="none"/>
      <w:lang w:val="ru-RU"/>
    </w:rPr>
  </w:style>
  <w:style w:type="character" w:customStyle="1" w:styleId="Bodytext">
    <w:name w:val="Body text_"/>
    <w:basedOn w:val="a0"/>
    <w:link w:val="21"/>
    <w:rsid w:val="00BB77F0"/>
    <w:rPr>
      <w:rFonts w:ascii="Malgun Gothic" w:eastAsia="Malgun Gothic" w:hAnsi="Malgun Gothic" w:cs="Malgun Gothic"/>
      <w:b/>
      <w:bCs/>
      <w:spacing w:val="-10"/>
      <w:sz w:val="30"/>
      <w:szCs w:val="30"/>
      <w:shd w:val="clear" w:color="auto" w:fill="FFFFFF"/>
    </w:rPr>
  </w:style>
  <w:style w:type="character" w:customStyle="1" w:styleId="BodytextItalicSpacing-1pt">
    <w:name w:val="Body text + Italic;Spacing -1 pt"/>
    <w:basedOn w:val="Bodytext"/>
    <w:rsid w:val="00BB77F0"/>
    <w:rPr>
      <w:rFonts w:ascii="Malgun Gothic" w:eastAsia="Malgun Gothic" w:hAnsi="Malgun Gothic" w:cs="Malgun Gothic"/>
      <w:b/>
      <w:bCs/>
      <w:i/>
      <w:iCs/>
      <w:color w:val="000000"/>
      <w:spacing w:val="-20"/>
      <w:w w:val="100"/>
      <w:position w:val="0"/>
      <w:sz w:val="30"/>
      <w:szCs w:val="30"/>
      <w:shd w:val="clear" w:color="auto" w:fill="FFFFFF"/>
      <w:lang w:val="ru-RU"/>
    </w:rPr>
  </w:style>
  <w:style w:type="paragraph" w:customStyle="1" w:styleId="21">
    <w:name w:val="Основной текст2"/>
    <w:basedOn w:val="a"/>
    <w:link w:val="Bodytext"/>
    <w:rsid w:val="00BB77F0"/>
    <w:pPr>
      <w:widowControl w:val="0"/>
      <w:shd w:val="clear" w:color="auto" w:fill="FFFFFF"/>
      <w:spacing w:before="120" w:after="120" w:line="378" w:lineRule="exact"/>
      <w:ind w:hanging="1740"/>
    </w:pPr>
    <w:rPr>
      <w:rFonts w:ascii="Malgun Gothic" w:eastAsia="Malgun Gothic" w:hAnsi="Malgun Gothic" w:cs="Malgun Gothic"/>
      <w:b/>
      <w:bCs/>
      <w:spacing w:val="-10"/>
      <w:sz w:val="30"/>
      <w:szCs w:val="30"/>
    </w:rPr>
  </w:style>
  <w:style w:type="character" w:customStyle="1" w:styleId="w">
    <w:name w:val="w"/>
    <w:basedOn w:val="a0"/>
    <w:rsid w:val="00BB77F0"/>
  </w:style>
  <w:style w:type="paragraph" w:styleId="HTML">
    <w:name w:val="HTML Address"/>
    <w:basedOn w:val="a"/>
    <w:link w:val="HTML0"/>
    <w:rsid w:val="0024339B"/>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0"/>
    <w:link w:val="HTML"/>
    <w:rsid w:val="0024339B"/>
    <w:rPr>
      <w:rFonts w:ascii="Times New Roman" w:eastAsia="Times New Roman" w:hAnsi="Times New Roman" w:cs="Times New Roman"/>
      <w:i/>
      <w:iCs/>
      <w:sz w:val="24"/>
      <w:szCs w:val="24"/>
      <w:lang w:eastAsia="ru-RU"/>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Address"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1B84"/>
  </w:style>
  <w:style w:type="paragraph" w:styleId="3">
    <w:name w:val="heading 3"/>
    <w:basedOn w:val="a"/>
    <w:next w:val="a"/>
    <w:link w:val="30"/>
    <w:uiPriority w:val="9"/>
    <w:semiHidden/>
    <w:unhideWhenUsed/>
    <w:qFormat/>
    <w:rsid w:val="00D82AD6"/>
    <w:pPr>
      <w:keepNext/>
      <w:keepLines/>
      <w:spacing w:before="200" w:after="0" w:line="240" w:lineRule="auto"/>
      <w:outlineLvl w:val="2"/>
    </w:pPr>
    <w:rPr>
      <w:rFonts w:asciiTheme="majorHAnsi" w:eastAsiaTheme="majorEastAsia" w:hAnsiTheme="majorHAnsi" w:cstheme="majorBidi"/>
      <w:b/>
      <w:bCs/>
      <w:color w:val="4F81BD" w:themeColor="accent1"/>
      <w:sz w:val="24"/>
      <w:szCs w:val="20"/>
      <w:lang w:eastAsia="ru-RU"/>
    </w:rPr>
  </w:style>
  <w:style w:type="paragraph" w:styleId="4">
    <w:name w:val="heading 4"/>
    <w:basedOn w:val="a"/>
    <w:link w:val="40"/>
    <w:uiPriority w:val="9"/>
    <w:qFormat/>
    <w:rsid w:val="00B81125"/>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6">
    <w:name w:val="heading 6"/>
    <w:basedOn w:val="a"/>
    <w:next w:val="a"/>
    <w:link w:val="60"/>
    <w:uiPriority w:val="9"/>
    <w:unhideWhenUsed/>
    <w:qFormat/>
    <w:rsid w:val="000C464E"/>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0946B4"/>
  </w:style>
  <w:style w:type="paragraph" w:styleId="a3">
    <w:name w:val="Normal (Web)"/>
    <w:basedOn w:val="a"/>
    <w:uiPriority w:val="99"/>
    <w:unhideWhenUsed/>
    <w:rsid w:val="005764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5764D1"/>
    <w:rPr>
      <w:b/>
      <w:bCs/>
    </w:rPr>
  </w:style>
  <w:style w:type="character" w:styleId="a5">
    <w:name w:val="Emphasis"/>
    <w:basedOn w:val="a0"/>
    <w:uiPriority w:val="20"/>
    <w:qFormat/>
    <w:rsid w:val="005764D1"/>
    <w:rPr>
      <w:i/>
      <w:iCs/>
    </w:rPr>
  </w:style>
  <w:style w:type="paragraph" w:styleId="a6">
    <w:name w:val="Balloon Text"/>
    <w:basedOn w:val="a"/>
    <w:link w:val="a7"/>
    <w:uiPriority w:val="99"/>
    <w:semiHidden/>
    <w:unhideWhenUsed/>
    <w:rsid w:val="005764D1"/>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764D1"/>
    <w:rPr>
      <w:rFonts w:ascii="Tahoma" w:hAnsi="Tahoma" w:cs="Tahoma"/>
      <w:sz w:val="16"/>
      <w:szCs w:val="16"/>
    </w:rPr>
  </w:style>
  <w:style w:type="paragraph" w:styleId="2">
    <w:name w:val="Body Text Indent 2"/>
    <w:basedOn w:val="a"/>
    <w:link w:val="20"/>
    <w:uiPriority w:val="99"/>
    <w:semiHidden/>
    <w:unhideWhenUsed/>
    <w:rsid w:val="005764D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Основной текст с отступом 2 Знак"/>
    <w:basedOn w:val="a0"/>
    <w:link w:val="2"/>
    <w:uiPriority w:val="99"/>
    <w:semiHidden/>
    <w:rsid w:val="005764D1"/>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rsid w:val="00B81125"/>
    <w:rPr>
      <w:rFonts w:ascii="Times New Roman" w:eastAsia="Times New Roman" w:hAnsi="Times New Roman" w:cs="Times New Roman"/>
      <w:b/>
      <w:bCs/>
      <w:sz w:val="24"/>
      <w:szCs w:val="24"/>
      <w:lang w:eastAsia="ru-RU"/>
    </w:rPr>
  </w:style>
  <w:style w:type="character" w:customStyle="1" w:styleId="review-h6">
    <w:name w:val="review-h6"/>
    <w:basedOn w:val="a0"/>
    <w:rsid w:val="00B81125"/>
  </w:style>
  <w:style w:type="character" w:customStyle="1" w:styleId="review-h5">
    <w:name w:val="review-h5"/>
    <w:basedOn w:val="a0"/>
    <w:rsid w:val="00B81125"/>
  </w:style>
  <w:style w:type="character" w:styleId="a8">
    <w:name w:val="Hyperlink"/>
    <w:basedOn w:val="a0"/>
    <w:uiPriority w:val="99"/>
    <w:semiHidden/>
    <w:unhideWhenUsed/>
    <w:rsid w:val="00D274D0"/>
    <w:rPr>
      <w:color w:val="0000FF"/>
      <w:u w:val="single"/>
    </w:rPr>
  </w:style>
  <w:style w:type="character" w:customStyle="1" w:styleId="60">
    <w:name w:val="Заголовок 6 Знак"/>
    <w:basedOn w:val="a0"/>
    <w:link w:val="6"/>
    <w:uiPriority w:val="9"/>
    <w:rsid w:val="000C464E"/>
    <w:rPr>
      <w:rFonts w:asciiTheme="majorHAnsi" w:eastAsiaTheme="majorEastAsia" w:hAnsiTheme="majorHAnsi" w:cstheme="majorBidi"/>
      <w:i/>
      <w:iCs/>
      <w:color w:val="243F60" w:themeColor="accent1" w:themeShade="7F"/>
    </w:rPr>
  </w:style>
  <w:style w:type="paragraph" w:customStyle="1" w:styleId="1">
    <w:name w:val="Абзац списка1"/>
    <w:basedOn w:val="a"/>
    <w:rsid w:val="000C464E"/>
    <w:pPr>
      <w:ind w:left="720"/>
    </w:pPr>
    <w:rPr>
      <w:rFonts w:ascii="Calibri" w:eastAsia="Times New Roman" w:hAnsi="Calibri" w:cs="Calibri"/>
    </w:rPr>
  </w:style>
  <w:style w:type="character" w:customStyle="1" w:styleId="30">
    <w:name w:val="Заголовок 3 Знак"/>
    <w:basedOn w:val="a0"/>
    <w:link w:val="3"/>
    <w:uiPriority w:val="9"/>
    <w:semiHidden/>
    <w:rsid w:val="00D82AD6"/>
    <w:rPr>
      <w:rFonts w:asciiTheme="majorHAnsi" w:eastAsiaTheme="majorEastAsia" w:hAnsiTheme="majorHAnsi" w:cstheme="majorBidi"/>
      <w:b/>
      <w:bCs/>
      <w:color w:val="4F81BD" w:themeColor="accent1"/>
      <w:sz w:val="24"/>
      <w:szCs w:val="20"/>
      <w:lang w:eastAsia="ru-RU"/>
    </w:rPr>
  </w:style>
  <w:style w:type="paragraph" w:styleId="a9">
    <w:name w:val="List Paragraph"/>
    <w:basedOn w:val="a"/>
    <w:uiPriority w:val="34"/>
    <w:qFormat/>
    <w:rsid w:val="0009412E"/>
    <w:pPr>
      <w:ind w:left="720"/>
      <w:contextualSpacing/>
    </w:pPr>
  </w:style>
  <w:style w:type="paragraph" w:styleId="aa">
    <w:name w:val="No Spacing"/>
    <w:uiPriority w:val="1"/>
    <w:qFormat/>
    <w:rsid w:val="0032623B"/>
    <w:pPr>
      <w:spacing w:after="0" w:line="240" w:lineRule="auto"/>
    </w:pPr>
  </w:style>
  <w:style w:type="paragraph" w:styleId="ab">
    <w:name w:val="footer"/>
    <w:basedOn w:val="a"/>
    <w:link w:val="ac"/>
    <w:uiPriority w:val="99"/>
    <w:unhideWhenUsed/>
    <w:rsid w:val="0032623B"/>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2623B"/>
  </w:style>
  <w:style w:type="character" w:customStyle="1" w:styleId="Bodytext3">
    <w:name w:val="Body text (3)_"/>
    <w:basedOn w:val="a0"/>
    <w:link w:val="Bodytext30"/>
    <w:rsid w:val="00BB77F0"/>
    <w:rPr>
      <w:rFonts w:ascii="Malgun Gothic" w:eastAsia="Malgun Gothic" w:hAnsi="Malgun Gothic" w:cs="Malgun Gothic"/>
      <w:b/>
      <w:bCs/>
      <w:spacing w:val="-10"/>
      <w:sz w:val="32"/>
      <w:szCs w:val="32"/>
      <w:shd w:val="clear" w:color="auto" w:fill="FFFFFF"/>
    </w:rPr>
  </w:style>
  <w:style w:type="paragraph" w:customStyle="1" w:styleId="Bodytext30">
    <w:name w:val="Body text (3)"/>
    <w:basedOn w:val="a"/>
    <w:link w:val="Bodytext3"/>
    <w:rsid w:val="00BB77F0"/>
    <w:pPr>
      <w:widowControl w:val="0"/>
      <w:shd w:val="clear" w:color="auto" w:fill="FFFFFF"/>
      <w:spacing w:before="120" w:after="900" w:line="372" w:lineRule="exact"/>
      <w:ind w:hanging="1740"/>
      <w:jc w:val="both"/>
    </w:pPr>
    <w:rPr>
      <w:rFonts w:ascii="Malgun Gothic" w:eastAsia="Malgun Gothic" w:hAnsi="Malgun Gothic" w:cs="Malgun Gothic"/>
      <w:b/>
      <w:bCs/>
      <w:spacing w:val="-10"/>
      <w:sz w:val="32"/>
      <w:szCs w:val="32"/>
    </w:rPr>
  </w:style>
  <w:style w:type="character" w:customStyle="1" w:styleId="Bodytext916ptSpacing0pt">
    <w:name w:val="Body text (9) + 16 pt;Spacing 0 pt"/>
    <w:basedOn w:val="a0"/>
    <w:rsid w:val="00BB77F0"/>
    <w:rPr>
      <w:rFonts w:ascii="Malgun Gothic" w:eastAsia="Malgun Gothic" w:hAnsi="Malgun Gothic" w:cs="Malgun Gothic"/>
      <w:b/>
      <w:bCs/>
      <w:i w:val="0"/>
      <w:iCs w:val="0"/>
      <w:smallCaps w:val="0"/>
      <w:strike w:val="0"/>
      <w:color w:val="000000"/>
      <w:spacing w:val="-10"/>
      <w:w w:val="100"/>
      <w:position w:val="0"/>
      <w:sz w:val="32"/>
      <w:szCs w:val="32"/>
      <w:u w:val="none"/>
      <w:lang w:val="ru-RU"/>
    </w:rPr>
  </w:style>
  <w:style w:type="character" w:customStyle="1" w:styleId="Bodytext9165ptItalicSpacing-1pt">
    <w:name w:val="Body text (9) + 16;5 pt;Italic;Spacing -1 pt"/>
    <w:basedOn w:val="a0"/>
    <w:rsid w:val="00BB77F0"/>
    <w:rPr>
      <w:rFonts w:ascii="Malgun Gothic" w:eastAsia="Malgun Gothic" w:hAnsi="Malgun Gothic" w:cs="Malgun Gothic"/>
      <w:b/>
      <w:bCs/>
      <w:i/>
      <w:iCs/>
      <w:smallCaps w:val="0"/>
      <w:strike w:val="0"/>
      <w:color w:val="000000"/>
      <w:spacing w:val="-20"/>
      <w:w w:val="100"/>
      <w:position w:val="0"/>
      <w:sz w:val="33"/>
      <w:szCs w:val="33"/>
      <w:u w:val="none"/>
      <w:lang w:val="ru-RU"/>
    </w:rPr>
  </w:style>
  <w:style w:type="character" w:customStyle="1" w:styleId="Bodytext">
    <w:name w:val="Body text_"/>
    <w:basedOn w:val="a0"/>
    <w:link w:val="21"/>
    <w:rsid w:val="00BB77F0"/>
    <w:rPr>
      <w:rFonts w:ascii="Malgun Gothic" w:eastAsia="Malgun Gothic" w:hAnsi="Malgun Gothic" w:cs="Malgun Gothic"/>
      <w:b/>
      <w:bCs/>
      <w:spacing w:val="-10"/>
      <w:sz w:val="30"/>
      <w:szCs w:val="30"/>
      <w:shd w:val="clear" w:color="auto" w:fill="FFFFFF"/>
    </w:rPr>
  </w:style>
  <w:style w:type="character" w:customStyle="1" w:styleId="BodytextItalicSpacing-1pt">
    <w:name w:val="Body text + Italic;Spacing -1 pt"/>
    <w:basedOn w:val="Bodytext"/>
    <w:rsid w:val="00BB77F0"/>
    <w:rPr>
      <w:rFonts w:ascii="Malgun Gothic" w:eastAsia="Malgun Gothic" w:hAnsi="Malgun Gothic" w:cs="Malgun Gothic"/>
      <w:b/>
      <w:bCs/>
      <w:i/>
      <w:iCs/>
      <w:color w:val="000000"/>
      <w:spacing w:val="-20"/>
      <w:w w:val="100"/>
      <w:position w:val="0"/>
      <w:sz w:val="30"/>
      <w:szCs w:val="30"/>
      <w:shd w:val="clear" w:color="auto" w:fill="FFFFFF"/>
      <w:lang w:val="ru-RU"/>
    </w:rPr>
  </w:style>
  <w:style w:type="paragraph" w:customStyle="1" w:styleId="21">
    <w:name w:val="Основной текст2"/>
    <w:basedOn w:val="a"/>
    <w:link w:val="Bodytext"/>
    <w:rsid w:val="00BB77F0"/>
    <w:pPr>
      <w:widowControl w:val="0"/>
      <w:shd w:val="clear" w:color="auto" w:fill="FFFFFF"/>
      <w:spacing w:before="120" w:after="120" w:line="378" w:lineRule="exact"/>
      <w:ind w:hanging="1740"/>
    </w:pPr>
    <w:rPr>
      <w:rFonts w:ascii="Malgun Gothic" w:eastAsia="Malgun Gothic" w:hAnsi="Malgun Gothic" w:cs="Malgun Gothic"/>
      <w:b/>
      <w:bCs/>
      <w:spacing w:val="-10"/>
      <w:sz w:val="30"/>
      <w:szCs w:val="30"/>
    </w:rPr>
  </w:style>
  <w:style w:type="character" w:customStyle="1" w:styleId="w">
    <w:name w:val="w"/>
    <w:basedOn w:val="a0"/>
    <w:rsid w:val="00BB77F0"/>
  </w:style>
  <w:style w:type="paragraph" w:styleId="HTML">
    <w:name w:val="HTML Address"/>
    <w:basedOn w:val="a"/>
    <w:link w:val="HTML0"/>
    <w:rsid w:val="0024339B"/>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0"/>
    <w:link w:val="HTML"/>
    <w:rsid w:val="0024339B"/>
    <w:rPr>
      <w:rFonts w:ascii="Times New Roman" w:eastAsia="Times New Roman" w:hAnsi="Times New Roman" w:cs="Times New Roman"/>
      <w:i/>
      <w:iCs/>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66867">
      <w:bodyDiv w:val="1"/>
      <w:marLeft w:val="0"/>
      <w:marRight w:val="0"/>
      <w:marTop w:val="0"/>
      <w:marBottom w:val="0"/>
      <w:divBdr>
        <w:top w:val="none" w:sz="0" w:space="0" w:color="auto"/>
        <w:left w:val="none" w:sz="0" w:space="0" w:color="auto"/>
        <w:bottom w:val="none" w:sz="0" w:space="0" w:color="auto"/>
        <w:right w:val="none" w:sz="0" w:space="0" w:color="auto"/>
      </w:divBdr>
    </w:div>
    <w:div w:id="19205001">
      <w:bodyDiv w:val="1"/>
      <w:marLeft w:val="0"/>
      <w:marRight w:val="0"/>
      <w:marTop w:val="0"/>
      <w:marBottom w:val="0"/>
      <w:divBdr>
        <w:top w:val="none" w:sz="0" w:space="0" w:color="auto"/>
        <w:left w:val="none" w:sz="0" w:space="0" w:color="auto"/>
        <w:bottom w:val="none" w:sz="0" w:space="0" w:color="auto"/>
        <w:right w:val="none" w:sz="0" w:space="0" w:color="auto"/>
      </w:divBdr>
    </w:div>
    <w:div w:id="21706903">
      <w:bodyDiv w:val="1"/>
      <w:marLeft w:val="0"/>
      <w:marRight w:val="0"/>
      <w:marTop w:val="0"/>
      <w:marBottom w:val="0"/>
      <w:divBdr>
        <w:top w:val="none" w:sz="0" w:space="0" w:color="auto"/>
        <w:left w:val="none" w:sz="0" w:space="0" w:color="auto"/>
        <w:bottom w:val="none" w:sz="0" w:space="0" w:color="auto"/>
        <w:right w:val="none" w:sz="0" w:space="0" w:color="auto"/>
      </w:divBdr>
    </w:div>
    <w:div w:id="101078169">
      <w:bodyDiv w:val="1"/>
      <w:marLeft w:val="0"/>
      <w:marRight w:val="0"/>
      <w:marTop w:val="0"/>
      <w:marBottom w:val="0"/>
      <w:divBdr>
        <w:top w:val="none" w:sz="0" w:space="0" w:color="auto"/>
        <w:left w:val="none" w:sz="0" w:space="0" w:color="auto"/>
        <w:bottom w:val="none" w:sz="0" w:space="0" w:color="auto"/>
        <w:right w:val="none" w:sz="0" w:space="0" w:color="auto"/>
      </w:divBdr>
    </w:div>
    <w:div w:id="315958015">
      <w:bodyDiv w:val="1"/>
      <w:marLeft w:val="0"/>
      <w:marRight w:val="0"/>
      <w:marTop w:val="0"/>
      <w:marBottom w:val="0"/>
      <w:divBdr>
        <w:top w:val="none" w:sz="0" w:space="0" w:color="auto"/>
        <w:left w:val="none" w:sz="0" w:space="0" w:color="auto"/>
        <w:bottom w:val="none" w:sz="0" w:space="0" w:color="auto"/>
        <w:right w:val="none" w:sz="0" w:space="0" w:color="auto"/>
      </w:divBdr>
    </w:div>
    <w:div w:id="545601642">
      <w:bodyDiv w:val="1"/>
      <w:marLeft w:val="0"/>
      <w:marRight w:val="0"/>
      <w:marTop w:val="0"/>
      <w:marBottom w:val="0"/>
      <w:divBdr>
        <w:top w:val="none" w:sz="0" w:space="0" w:color="auto"/>
        <w:left w:val="none" w:sz="0" w:space="0" w:color="auto"/>
        <w:bottom w:val="none" w:sz="0" w:space="0" w:color="auto"/>
        <w:right w:val="none" w:sz="0" w:space="0" w:color="auto"/>
      </w:divBdr>
    </w:div>
    <w:div w:id="954824293">
      <w:bodyDiv w:val="1"/>
      <w:marLeft w:val="0"/>
      <w:marRight w:val="0"/>
      <w:marTop w:val="0"/>
      <w:marBottom w:val="0"/>
      <w:divBdr>
        <w:top w:val="none" w:sz="0" w:space="0" w:color="auto"/>
        <w:left w:val="none" w:sz="0" w:space="0" w:color="auto"/>
        <w:bottom w:val="none" w:sz="0" w:space="0" w:color="auto"/>
        <w:right w:val="none" w:sz="0" w:space="0" w:color="auto"/>
      </w:divBdr>
    </w:div>
    <w:div w:id="1099987699">
      <w:bodyDiv w:val="1"/>
      <w:marLeft w:val="0"/>
      <w:marRight w:val="0"/>
      <w:marTop w:val="0"/>
      <w:marBottom w:val="0"/>
      <w:divBdr>
        <w:top w:val="none" w:sz="0" w:space="0" w:color="auto"/>
        <w:left w:val="none" w:sz="0" w:space="0" w:color="auto"/>
        <w:bottom w:val="none" w:sz="0" w:space="0" w:color="auto"/>
        <w:right w:val="none" w:sz="0" w:space="0" w:color="auto"/>
      </w:divBdr>
    </w:div>
    <w:div w:id="1319722505">
      <w:bodyDiv w:val="1"/>
      <w:marLeft w:val="0"/>
      <w:marRight w:val="0"/>
      <w:marTop w:val="0"/>
      <w:marBottom w:val="0"/>
      <w:divBdr>
        <w:top w:val="none" w:sz="0" w:space="0" w:color="auto"/>
        <w:left w:val="none" w:sz="0" w:space="0" w:color="auto"/>
        <w:bottom w:val="none" w:sz="0" w:space="0" w:color="auto"/>
        <w:right w:val="none" w:sz="0" w:space="0" w:color="auto"/>
      </w:divBdr>
    </w:div>
    <w:div w:id="1324819357">
      <w:bodyDiv w:val="1"/>
      <w:marLeft w:val="0"/>
      <w:marRight w:val="0"/>
      <w:marTop w:val="0"/>
      <w:marBottom w:val="0"/>
      <w:divBdr>
        <w:top w:val="none" w:sz="0" w:space="0" w:color="auto"/>
        <w:left w:val="none" w:sz="0" w:space="0" w:color="auto"/>
        <w:bottom w:val="none" w:sz="0" w:space="0" w:color="auto"/>
        <w:right w:val="none" w:sz="0" w:space="0" w:color="auto"/>
      </w:divBdr>
    </w:div>
    <w:div w:id="1372000311">
      <w:bodyDiv w:val="1"/>
      <w:marLeft w:val="0"/>
      <w:marRight w:val="0"/>
      <w:marTop w:val="0"/>
      <w:marBottom w:val="0"/>
      <w:divBdr>
        <w:top w:val="none" w:sz="0" w:space="0" w:color="auto"/>
        <w:left w:val="none" w:sz="0" w:space="0" w:color="auto"/>
        <w:bottom w:val="none" w:sz="0" w:space="0" w:color="auto"/>
        <w:right w:val="none" w:sz="0" w:space="0" w:color="auto"/>
      </w:divBdr>
    </w:div>
    <w:div w:id="1745377475">
      <w:bodyDiv w:val="1"/>
      <w:marLeft w:val="0"/>
      <w:marRight w:val="0"/>
      <w:marTop w:val="0"/>
      <w:marBottom w:val="0"/>
      <w:divBdr>
        <w:top w:val="none" w:sz="0" w:space="0" w:color="auto"/>
        <w:left w:val="none" w:sz="0" w:space="0" w:color="auto"/>
        <w:bottom w:val="none" w:sz="0" w:space="0" w:color="auto"/>
        <w:right w:val="none" w:sz="0" w:space="0" w:color="auto"/>
      </w:divBdr>
    </w:div>
    <w:div w:id="2016764408">
      <w:bodyDiv w:val="1"/>
      <w:marLeft w:val="0"/>
      <w:marRight w:val="0"/>
      <w:marTop w:val="0"/>
      <w:marBottom w:val="0"/>
      <w:divBdr>
        <w:top w:val="none" w:sz="0" w:space="0" w:color="auto"/>
        <w:left w:val="none" w:sz="0" w:space="0" w:color="auto"/>
        <w:bottom w:val="none" w:sz="0" w:space="0" w:color="auto"/>
        <w:right w:val="none" w:sz="0" w:space="0" w:color="auto"/>
      </w:divBdr>
    </w:div>
    <w:div w:id="2128963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01" Type="http://schemas.openxmlformats.org/officeDocument/2006/relationships/image" Target="media/image86.png"/><Relationship Id="rId102" Type="http://schemas.openxmlformats.org/officeDocument/2006/relationships/hyperlink" Target="http://macd.ru/review/monopsoniya-diktatura-pokupatelya/" TargetMode="External"/><Relationship Id="rId103" Type="http://schemas.openxmlformats.org/officeDocument/2006/relationships/hyperlink" Target="http://macd.ru/wp-content/uploads/2014/03/monopsony.gif" TargetMode="External"/><Relationship Id="rId104" Type="http://schemas.openxmlformats.org/officeDocument/2006/relationships/image" Target="media/image87.png"/><Relationship Id="rId105" Type="http://schemas.openxmlformats.org/officeDocument/2006/relationships/image" Target="media/image88.jpeg"/><Relationship Id="rId106" Type="http://schemas.openxmlformats.org/officeDocument/2006/relationships/hyperlink" Target="http://www.grandars.ru/student/ekonomicheskaya-teoriya/predelnyy-dohod.html" TargetMode="External"/><Relationship Id="rId107" Type="http://schemas.openxmlformats.org/officeDocument/2006/relationships/image" Target="media/image89.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emf"/><Relationship Id="rId108" Type="http://schemas.openxmlformats.org/officeDocument/2006/relationships/hyperlink" Target="http://www.grandars.ru/student/ekonomicheskaya-teoriya/spros-i-predlozhenie.html" TargetMode="External"/><Relationship Id="rId109" Type="http://schemas.openxmlformats.org/officeDocument/2006/relationships/hyperlink" Target="http://www.grandars.ru/student/ekonomicheskaya-teoriya/oligopoliya.html" TargetMode="Externa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emf"/><Relationship Id="rId18" Type="http://schemas.openxmlformats.org/officeDocument/2006/relationships/image" Target="media/image10.emf"/><Relationship Id="rId19" Type="http://schemas.openxmlformats.org/officeDocument/2006/relationships/image" Target="media/image11.emf"/><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gif"/><Relationship Id="rId36" Type="http://schemas.openxmlformats.org/officeDocument/2006/relationships/image" Target="media/image28.gif"/><Relationship Id="rId37" Type="http://schemas.openxmlformats.org/officeDocument/2006/relationships/image" Target="media/image29.png"/><Relationship Id="rId38" Type="http://schemas.openxmlformats.org/officeDocument/2006/relationships/image" Target="media/image30.png"/><Relationship Id="rId39" Type="http://schemas.openxmlformats.org/officeDocument/2006/relationships/image" Target="media/image31.png"/><Relationship Id="rId50" Type="http://schemas.openxmlformats.org/officeDocument/2006/relationships/image" Target="media/image42.png"/><Relationship Id="rId51" Type="http://schemas.openxmlformats.org/officeDocument/2006/relationships/image" Target="media/image43.png"/><Relationship Id="rId52" Type="http://schemas.openxmlformats.org/officeDocument/2006/relationships/image" Target="media/image44.png"/><Relationship Id="rId53" Type="http://schemas.openxmlformats.org/officeDocument/2006/relationships/image" Target="media/image45.jpeg"/><Relationship Id="rId54" Type="http://schemas.openxmlformats.org/officeDocument/2006/relationships/image" Target="media/image46.jpeg"/><Relationship Id="rId55" Type="http://schemas.openxmlformats.org/officeDocument/2006/relationships/image" Target="media/image47.png"/><Relationship Id="rId56" Type="http://schemas.openxmlformats.org/officeDocument/2006/relationships/image" Target="media/image48.png"/><Relationship Id="rId57" Type="http://schemas.openxmlformats.org/officeDocument/2006/relationships/image" Target="media/image49.jpeg"/><Relationship Id="rId58" Type="http://schemas.openxmlformats.org/officeDocument/2006/relationships/image" Target="media/image50.png"/><Relationship Id="rId59" Type="http://schemas.openxmlformats.org/officeDocument/2006/relationships/image" Target="media/image51.jpeg"/><Relationship Id="rId70" Type="http://schemas.openxmlformats.org/officeDocument/2006/relationships/image" Target="media/image61.png"/><Relationship Id="rId71" Type="http://schemas.openxmlformats.org/officeDocument/2006/relationships/image" Target="media/image62.png"/><Relationship Id="rId72" Type="http://schemas.openxmlformats.org/officeDocument/2006/relationships/image" Target="media/image63.png"/><Relationship Id="rId73" Type="http://schemas.openxmlformats.org/officeDocument/2006/relationships/image" Target="media/image64.png"/><Relationship Id="rId74" Type="http://schemas.openxmlformats.org/officeDocument/2006/relationships/image" Target="media/image65.png"/><Relationship Id="rId75" Type="http://schemas.openxmlformats.org/officeDocument/2006/relationships/image" Target="media/image66.png"/><Relationship Id="rId76" Type="http://schemas.openxmlformats.org/officeDocument/2006/relationships/image" Target="media/image67.png"/><Relationship Id="rId77" Type="http://schemas.openxmlformats.org/officeDocument/2006/relationships/image" Target="media/image68.png"/><Relationship Id="rId78" Type="http://schemas.openxmlformats.org/officeDocument/2006/relationships/image" Target="media/image69.png"/><Relationship Id="rId79" Type="http://schemas.openxmlformats.org/officeDocument/2006/relationships/image" Target="media/image70.png"/><Relationship Id="rId110" Type="http://schemas.openxmlformats.org/officeDocument/2006/relationships/image" Target="media/image90.jpeg"/><Relationship Id="rId90" Type="http://schemas.openxmlformats.org/officeDocument/2006/relationships/image" Target="media/image80.jpeg"/><Relationship Id="rId91" Type="http://schemas.openxmlformats.org/officeDocument/2006/relationships/image" Target="media/image81.emf"/><Relationship Id="rId92" Type="http://schemas.openxmlformats.org/officeDocument/2006/relationships/image" Target="media/image82.jpeg"/><Relationship Id="rId93" Type="http://schemas.openxmlformats.org/officeDocument/2006/relationships/image" Target="media/image83.jpeg"/><Relationship Id="rId94" Type="http://schemas.openxmlformats.org/officeDocument/2006/relationships/hyperlink" Target="http://www.grandars.ru/shkola/geografiya/prirodnye-resursy.html" TargetMode="External"/><Relationship Id="rId95" Type="http://schemas.openxmlformats.org/officeDocument/2006/relationships/hyperlink" Target="http://www.grandars.ru/student/ekonomicheskaya-teoriya/kapital.html" TargetMode="External"/><Relationship Id="rId96" Type="http://schemas.openxmlformats.org/officeDocument/2006/relationships/hyperlink" Target="http://www.grandars.ru/student/statistika/trudovye-resursy.html" TargetMode="External"/><Relationship Id="rId97" Type="http://schemas.openxmlformats.org/officeDocument/2006/relationships/hyperlink" Target="http://www.grandars.ru/college/pravovedenie/trudovoe-pravo.html" TargetMode="External"/><Relationship Id="rId98" Type="http://schemas.openxmlformats.org/officeDocument/2006/relationships/image" Target="media/image84.png"/><Relationship Id="rId99" Type="http://schemas.openxmlformats.org/officeDocument/2006/relationships/image" Target="media/image85.png"/><Relationship Id="rId111" Type="http://schemas.openxmlformats.org/officeDocument/2006/relationships/image" Target="media/image91.png"/><Relationship Id="rId112" Type="http://schemas.openxmlformats.org/officeDocument/2006/relationships/image" Target="media/image92.png"/><Relationship Id="rId113" Type="http://schemas.openxmlformats.org/officeDocument/2006/relationships/fontTable" Target="fontTable.xml"/><Relationship Id="rId114" Type="http://schemas.openxmlformats.org/officeDocument/2006/relationships/theme" Target="theme/theme1.xml"/><Relationship Id="rId20" Type="http://schemas.openxmlformats.org/officeDocument/2006/relationships/image" Target="media/image12.png"/><Relationship Id="rId21" Type="http://schemas.openxmlformats.org/officeDocument/2006/relationships/image" Target="media/image13.emf"/><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40" Type="http://schemas.openxmlformats.org/officeDocument/2006/relationships/image" Target="media/image32.png"/><Relationship Id="rId41" Type="http://schemas.openxmlformats.org/officeDocument/2006/relationships/image" Target="media/image33.png"/><Relationship Id="rId42" Type="http://schemas.openxmlformats.org/officeDocument/2006/relationships/image" Target="media/image34.png"/><Relationship Id="rId43" Type="http://schemas.openxmlformats.org/officeDocument/2006/relationships/image" Target="media/image35.png"/><Relationship Id="rId44" Type="http://schemas.openxmlformats.org/officeDocument/2006/relationships/image" Target="media/image36.png"/><Relationship Id="rId45" Type="http://schemas.openxmlformats.org/officeDocument/2006/relationships/image" Target="media/image37.png"/><Relationship Id="rId46" Type="http://schemas.openxmlformats.org/officeDocument/2006/relationships/image" Target="media/image38.png"/><Relationship Id="rId47" Type="http://schemas.openxmlformats.org/officeDocument/2006/relationships/image" Target="media/image39.png"/><Relationship Id="rId48" Type="http://schemas.openxmlformats.org/officeDocument/2006/relationships/image" Target="media/image40.png"/><Relationship Id="rId49" Type="http://schemas.openxmlformats.org/officeDocument/2006/relationships/image" Target="media/image41.gif"/><Relationship Id="rId60" Type="http://schemas.openxmlformats.org/officeDocument/2006/relationships/image" Target="media/image52.png"/><Relationship Id="rId61" Type="http://schemas.openxmlformats.org/officeDocument/2006/relationships/hyperlink" Target="https://ru.wikipedia.org/wiki/%D0%90%D0%B4%D0%B0%D0%BC_%D0%A1%D0%BC%D0%B8%D1%82" TargetMode="External"/><Relationship Id="rId62" Type="http://schemas.openxmlformats.org/officeDocument/2006/relationships/image" Target="media/image53.jpeg"/><Relationship Id="rId63" Type="http://schemas.openxmlformats.org/officeDocument/2006/relationships/image" Target="media/image54.jpeg"/><Relationship Id="rId64" Type="http://schemas.openxmlformats.org/officeDocument/2006/relationships/image" Target="media/image55.png"/><Relationship Id="rId65" Type="http://schemas.openxmlformats.org/officeDocument/2006/relationships/image" Target="media/image56.png"/><Relationship Id="rId66" Type="http://schemas.openxmlformats.org/officeDocument/2006/relationships/image" Target="media/image57.png"/><Relationship Id="rId67" Type="http://schemas.openxmlformats.org/officeDocument/2006/relationships/image" Target="media/image58.png"/><Relationship Id="rId68" Type="http://schemas.openxmlformats.org/officeDocument/2006/relationships/image" Target="media/image59.png"/><Relationship Id="rId69" Type="http://schemas.openxmlformats.org/officeDocument/2006/relationships/image" Target="media/image60.png"/><Relationship Id="rId100" Type="http://schemas.openxmlformats.org/officeDocument/2006/relationships/hyperlink" Target="http://macd.ru/review/monopsoniya-diktatura-pokupatelya/" TargetMode="External"/><Relationship Id="rId80" Type="http://schemas.openxmlformats.org/officeDocument/2006/relationships/image" Target="media/image71.png"/><Relationship Id="rId81" Type="http://schemas.openxmlformats.org/officeDocument/2006/relationships/image" Target="media/image72.png"/><Relationship Id="rId82" Type="http://schemas.openxmlformats.org/officeDocument/2006/relationships/image" Target="media/image73.png"/><Relationship Id="rId83" Type="http://schemas.openxmlformats.org/officeDocument/2006/relationships/footer" Target="footer1.xml"/><Relationship Id="rId84" Type="http://schemas.openxmlformats.org/officeDocument/2006/relationships/image" Target="media/image74.png"/><Relationship Id="rId85" Type="http://schemas.openxmlformats.org/officeDocument/2006/relationships/image" Target="media/image75.png"/><Relationship Id="rId86" Type="http://schemas.openxmlformats.org/officeDocument/2006/relationships/image" Target="media/image76.png"/><Relationship Id="rId87" Type="http://schemas.openxmlformats.org/officeDocument/2006/relationships/image" Target="media/image77.jpeg"/><Relationship Id="rId88" Type="http://schemas.openxmlformats.org/officeDocument/2006/relationships/image" Target="media/image78.png"/><Relationship Id="rId89" Type="http://schemas.openxmlformats.org/officeDocument/2006/relationships/image" Target="media/image7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046C93-7FAC-FA4D-9560-DE9A39A8E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65</Pages>
  <Words>22422</Words>
  <Characters>127810</Characters>
  <Application>Microsoft Macintosh Word</Application>
  <DocSecurity>0</DocSecurity>
  <Lines>1065</Lines>
  <Paragraphs>299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149933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dc:creator>
  <cp:lastModifiedBy>MacBook Air</cp:lastModifiedBy>
  <cp:revision>2</cp:revision>
  <dcterms:created xsi:type="dcterms:W3CDTF">2015-01-12T21:22:00Z</dcterms:created>
  <dcterms:modified xsi:type="dcterms:W3CDTF">2015-01-12T21:22:00Z</dcterms:modified>
</cp:coreProperties>
</file>