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508894627"/>
        <w:docPartObj>
          <w:docPartGallery w:val="Table of Contents"/>
          <w:docPartUnique/>
        </w:docPartObj>
      </w:sdtPr>
      <w:sdtEndPr>
        <w:rPr>
          <w:rFonts w:eastAsiaTheme="minorEastAsia"/>
          <w:lang w:eastAsia="ru-RU"/>
        </w:rPr>
      </w:sdtEndPr>
      <w:sdtContent>
        <w:p w:rsidR="00C834D2" w:rsidRPr="00C834D2" w:rsidRDefault="00C834D2" w:rsidP="00C834D2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>
            <w:rPr>
              <w:rFonts w:ascii="Times New Roman" w:hAnsi="Times New Roman" w:cs="Times New Roman"/>
              <w:b w:val="0"/>
              <w:color w:val="auto"/>
            </w:rPr>
            <w:t>С</w:t>
          </w:r>
          <w:r w:rsidRPr="00C834D2">
            <w:rPr>
              <w:rFonts w:ascii="Times New Roman" w:hAnsi="Times New Roman" w:cs="Times New Roman"/>
              <w:b w:val="0"/>
              <w:color w:val="auto"/>
            </w:rPr>
            <w:t>одержание</w:t>
          </w:r>
        </w:p>
        <w:p w:rsidR="00314ABA" w:rsidRPr="00314ABA" w:rsidRDefault="00C834D2" w:rsidP="00314AB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834D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834D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834D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6242392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_Toc436242392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4ABA" w:rsidRPr="00314ABA" w:rsidRDefault="00762ABC" w:rsidP="00314AB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6242393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314ABA" w:rsidRPr="00314AB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Первая печатная газета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_Toc436242393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4ABA" w:rsidRPr="00314ABA" w:rsidRDefault="00762ABC" w:rsidP="00314AB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6242394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314ABA" w:rsidRPr="00314AB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Петровская реформа языка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_Toc436242394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4ABA" w:rsidRPr="00314ABA" w:rsidRDefault="00762ABC" w:rsidP="00314AB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6242395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314ABA" w:rsidRPr="00314ABA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Новая азбука Петра I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_Toc436242395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4ABA" w:rsidRPr="00314ABA" w:rsidRDefault="00762ABC" w:rsidP="00314AB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6242396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_Toc436242396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14ABA" w:rsidRDefault="00762ABC" w:rsidP="00314ABA">
          <w:pPr>
            <w:pStyle w:val="11"/>
            <w:tabs>
              <w:tab w:val="right" w:leader="dot" w:pos="9345"/>
            </w:tabs>
            <w:spacing w:after="0" w:line="360" w:lineRule="auto"/>
            <w:rPr>
              <w:noProof/>
            </w:rPr>
          </w:pPr>
          <w:hyperlink w:anchor="_Toc436242397" w:history="1">
            <w:r w:rsidR="00314ABA" w:rsidRPr="00314ABA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Используемая литература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_Toc436242397 \h </w:instrTex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14ABA" w:rsidRPr="00314A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834D2" w:rsidRDefault="00C834D2" w:rsidP="00C834D2">
          <w:pPr>
            <w:spacing w:after="0" w:line="360" w:lineRule="auto"/>
          </w:pPr>
          <w:r w:rsidRPr="00C834D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F7457" w:rsidRDefault="007F7457" w:rsidP="007F7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4760" w:rsidRDefault="007F7457" w:rsidP="00354760">
      <w:pPr>
        <w:pStyle w:val="1"/>
      </w:pPr>
      <w:bookmarkStart w:id="0" w:name="_Toc436242392"/>
      <w:r>
        <w:lastRenderedPageBreak/>
        <w:t>Введение</w:t>
      </w:r>
      <w:bookmarkEnd w:id="0"/>
    </w:p>
    <w:p w:rsidR="00CC21EC" w:rsidRPr="00911159" w:rsidRDefault="00CC21EC" w:rsidP="00CC2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</w:t>
      </w:r>
      <w:r w:rsidRPr="00911159">
        <w:rPr>
          <w:rFonts w:ascii="Times New Roman" w:hAnsi="Times New Roman" w:cs="Times New Roman"/>
          <w:sz w:val="28"/>
          <w:szCs w:val="28"/>
        </w:rPr>
        <w:t>к – это летопись народа, и как развивался и изменялся язык, можно проследить историю этого народа. Русский язык очень богат и очень красив. На русском языке писали свои произведения, стихи, научные труды многие великие люди, которых знает весь мир. Сейчас нельзя представить нас без языка, разговорной речи, общения между собой.</w:t>
      </w:r>
    </w:p>
    <w:p w:rsidR="00CC21EC" w:rsidRPr="003C1B18" w:rsidRDefault="00CC21EC" w:rsidP="003C1B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18">
        <w:rPr>
          <w:rFonts w:ascii="Times New Roman" w:hAnsi="Times New Roman" w:cs="Times New Roman"/>
          <w:sz w:val="28"/>
          <w:szCs w:val="28"/>
        </w:rPr>
        <w:t xml:space="preserve">Одним из тех кто захотел показать богатство русского языка – ПетрI. По моему мнению, его роль в начатом совершенствовании русского языка огромна. Уже позднее его совершенствовали Пушкин, Лермонтов, Толстой, многие другие писатели, деятели науки, композиторы, доведя русский язык до совершенства. Поэтому эта тема актуальна и по сей день. </w:t>
      </w:r>
    </w:p>
    <w:p w:rsidR="00E81C73" w:rsidRPr="003C1B18" w:rsidRDefault="00E81C73" w:rsidP="003C1B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18">
        <w:rPr>
          <w:rFonts w:ascii="Times New Roman" w:hAnsi="Times New Roman" w:cs="Times New Roman"/>
          <w:sz w:val="28"/>
          <w:szCs w:val="28"/>
        </w:rPr>
        <w:t>На протяжении многих веков идет процесс изменения, совершенствования языка. Приходят в лексику иностранные слова и становятся частью разговорного, другие же заимствуются.</w:t>
      </w:r>
    </w:p>
    <w:p w:rsidR="00354760" w:rsidRPr="003C1B18" w:rsidRDefault="00354760" w:rsidP="003C1B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B18">
        <w:rPr>
          <w:rFonts w:ascii="Times New Roman" w:hAnsi="Times New Roman" w:cs="Times New Roman"/>
          <w:sz w:val="28"/>
          <w:szCs w:val="28"/>
        </w:rPr>
        <w:t>История любого языка охватывает многие столетия. На протяжении этих лет языки менялись, обогащались, некоторые языки и вовсе исчезли.</w:t>
      </w:r>
    </w:p>
    <w:p w:rsidR="00354760" w:rsidRDefault="00354760" w:rsidP="007F7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данной работы состоит в том, чтобы изучить преобразования русского языка при  Петре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4760" w:rsidRDefault="00354760" w:rsidP="007F7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к основным задачам относятся:</w:t>
      </w:r>
    </w:p>
    <w:p w:rsidR="00354760" w:rsidRDefault="00354760" w:rsidP="00CC21EC">
      <w:pPr>
        <w:pStyle w:val="ac"/>
        <w:numPr>
          <w:ilvl w:val="0"/>
          <w:numId w:val="3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изменения в сфере культуры в период правления </w:t>
      </w:r>
      <w:r w:rsidRPr="007075E1">
        <w:rPr>
          <w:rFonts w:ascii="Times New Roman" w:hAnsi="Times New Roman" w:cs="Times New Roman"/>
          <w:sz w:val="28"/>
          <w:szCs w:val="28"/>
        </w:rPr>
        <w:t>Петра I </w:t>
      </w:r>
    </w:p>
    <w:p w:rsidR="00354760" w:rsidRDefault="00354760" w:rsidP="00354760">
      <w:pPr>
        <w:pStyle w:val="ac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петровскую реформу языка</w:t>
      </w:r>
    </w:p>
    <w:p w:rsidR="00354760" w:rsidRDefault="00354760" w:rsidP="00354760">
      <w:pPr>
        <w:pStyle w:val="ac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нововведения в русском языке при Петре</w:t>
      </w:r>
      <w:r w:rsidRPr="007075E1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485" w:rsidRPr="006B5485" w:rsidRDefault="00354760" w:rsidP="006B5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0">
        <w:rPr>
          <w:rFonts w:ascii="Times New Roman" w:hAnsi="Times New Roman" w:cs="Times New Roman"/>
          <w:sz w:val="28"/>
          <w:szCs w:val="28"/>
        </w:rPr>
        <w:t> </w:t>
      </w:r>
      <w:r w:rsidR="006B5485" w:rsidRPr="006B5485">
        <w:rPr>
          <w:rFonts w:ascii="Times New Roman" w:hAnsi="Times New Roman" w:cs="Times New Roman"/>
          <w:color w:val="000000"/>
          <w:sz w:val="28"/>
          <w:szCs w:val="28"/>
        </w:rPr>
        <w:t xml:space="preserve">Интерес к выбранной теме обусловлен тем, </w:t>
      </w:r>
      <w:r w:rsidR="006B5485" w:rsidRPr="006B5485">
        <w:rPr>
          <w:rFonts w:ascii="Times New Roman" w:hAnsi="Times New Roman" w:cs="Times New Roman"/>
          <w:sz w:val="28"/>
          <w:szCs w:val="28"/>
        </w:rPr>
        <w:t>что</w:t>
      </w:r>
      <w:r w:rsidR="006B5485">
        <w:rPr>
          <w:rFonts w:ascii="Times New Roman" w:hAnsi="Times New Roman" w:cs="Times New Roman"/>
          <w:sz w:val="28"/>
          <w:szCs w:val="28"/>
        </w:rPr>
        <w:t xml:space="preserve"> 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этот процесс не останавливается </w:t>
      </w:r>
      <w:r w:rsidR="006B5485">
        <w:rPr>
          <w:rFonts w:ascii="Times New Roman" w:hAnsi="Times New Roman" w:cs="Times New Roman"/>
          <w:sz w:val="28"/>
          <w:szCs w:val="28"/>
        </w:rPr>
        <w:t xml:space="preserve"> 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и </w:t>
      </w:r>
      <w:r w:rsidR="006B5485">
        <w:rPr>
          <w:rFonts w:ascii="Times New Roman" w:hAnsi="Times New Roman" w:cs="Times New Roman"/>
          <w:sz w:val="28"/>
          <w:szCs w:val="28"/>
        </w:rPr>
        <w:t xml:space="preserve"> в наше время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. Слова все также приходят из-за </w:t>
      </w:r>
      <w:r w:rsidR="00295B0F">
        <w:rPr>
          <w:rFonts w:ascii="Times New Roman" w:hAnsi="Times New Roman" w:cs="Times New Roman"/>
          <w:sz w:val="28"/>
          <w:szCs w:val="28"/>
        </w:rPr>
        <w:t>границы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, </w:t>
      </w:r>
      <w:r w:rsidR="00295B0F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и происходят изменения </w:t>
      </w:r>
      <w:r w:rsidR="00295B0F">
        <w:rPr>
          <w:rFonts w:ascii="Times New Roman" w:hAnsi="Times New Roman" w:cs="Times New Roman"/>
          <w:sz w:val="28"/>
          <w:szCs w:val="28"/>
        </w:rPr>
        <w:t>языковой лексики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. Это </w:t>
      </w:r>
      <w:r w:rsidR="00295B0F">
        <w:rPr>
          <w:rFonts w:ascii="Times New Roman" w:hAnsi="Times New Roman" w:cs="Times New Roman"/>
          <w:sz w:val="28"/>
          <w:szCs w:val="28"/>
        </w:rPr>
        <w:t>приводит к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295B0F">
        <w:rPr>
          <w:rFonts w:ascii="Times New Roman" w:hAnsi="Times New Roman" w:cs="Times New Roman"/>
          <w:sz w:val="28"/>
          <w:szCs w:val="28"/>
        </w:rPr>
        <w:t>му преобразованию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русского языка, </w:t>
      </w:r>
      <w:r w:rsidR="00295B0F">
        <w:rPr>
          <w:rFonts w:ascii="Times New Roman" w:hAnsi="Times New Roman" w:cs="Times New Roman"/>
          <w:sz w:val="28"/>
          <w:szCs w:val="28"/>
        </w:rPr>
        <w:t>и сложно предсказать каким он будет в будущем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. </w:t>
      </w:r>
      <w:r w:rsidR="00295B0F">
        <w:rPr>
          <w:rFonts w:ascii="Times New Roman" w:hAnsi="Times New Roman" w:cs="Times New Roman"/>
          <w:sz w:val="28"/>
          <w:szCs w:val="28"/>
        </w:rPr>
        <w:t xml:space="preserve">Но 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если люди будут </w:t>
      </w:r>
      <w:r w:rsidR="00CC21EC">
        <w:rPr>
          <w:rFonts w:ascii="Times New Roman" w:hAnsi="Times New Roman" w:cs="Times New Roman"/>
          <w:sz w:val="28"/>
          <w:szCs w:val="28"/>
        </w:rPr>
        <w:t>трепетно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относиться к своим </w:t>
      </w:r>
      <w:r w:rsidR="006B5485" w:rsidRPr="006B5485">
        <w:rPr>
          <w:rFonts w:ascii="Times New Roman" w:hAnsi="Times New Roman" w:cs="Times New Roman"/>
          <w:sz w:val="28"/>
          <w:szCs w:val="28"/>
        </w:rPr>
        <w:lastRenderedPageBreak/>
        <w:t>культурным достояниям,</w:t>
      </w:r>
      <w:r w:rsidR="00295B0F">
        <w:rPr>
          <w:rFonts w:ascii="Times New Roman" w:hAnsi="Times New Roman" w:cs="Times New Roman"/>
          <w:sz w:val="28"/>
          <w:szCs w:val="28"/>
        </w:rPr>
        <w:t xml:space="preserve"> не забывать своей истории, грамотно выражать свои мысли и не засорять русский язык, то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он </w:t>
      </w:r>
      <w:r w:rsidR="00295B0F">
        <w:rPr>
          <w:rFonts w:ascii="Times New Roman" w:hAnsi="Times New Roman" w:cs="Times New Roman"/>
          <w:sz w:val="28"/>
          <w:szCs w:val="28"/>
        </w:rPr>
        <w:t>обязательно</w:t>
      </w:r>
      <w:r w:rsidR="006B5485" w:rsidRPr="006B5485">
        <w:rPr>
          <w:rFonts w:ascii="Times New Roman" w:hAnsi="Times New Roman" w:cs="Times New Roman"/>
          <w:sz w:val="28"/>
          <w:szCs w:val="28"/>
        </w:rPr>
        <w:t xml:space="preserve"> останется таким же богатым и величественным.</w:t>
      </w:r>
    </w:p>
    <w:p w:rsidR="00354760" w:rsidRPr="00354760" w:rsidRDefault="00354760" w:rsidP="006B5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457" w:rsidRDefault="007F7457" w:rsidP="007F7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7457" w:rsidRPr="008B6BD2" w:rsidRDefault="00314ABA" w:rsidP="00C834D2">
      <w:pPr>
        <w:pStyle w:val="1"/>
        <w:numPr>
          <w:ilvl w:val="0"/>
          <w:numId w:val="1"/>
        </w:numPr>
      </w:pPr>
      <w:bookmarkStart w:id="1" w:name="_Toc436242393"/>
      <w:r>
        <w:lastRenderedPageBreak/>
        <w:t>Первая печатная газета</w:t>
      </w:r>
      <w:bookmarkEnd w:id="1"/>
    </w:p>
    <w:p w:rsid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Первая печатная петровская газета </w:t>
      </w:r>
      <w:r w:rsidR="00314ABA"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Ведомости</w:t>
      </w:r>
      <w:r w:rsidR="00314ABA"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 (поначалу Петр I называл ее курантами) сегодня представляет огромный интерес не только как своеобразное зеркало давно ушедшей жизни страны, источник сведений об исторических событиях, экономике, культуре, быте и языке начала XVIII века. газета оставила свой след и в русском обществе, формировавшемся в ходе Петровских реформ. Как отмечал Н. А. Добролюбов, на страницах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 первый раз русские увидели всенародное объявление событий военных и политических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>.</w:t>
      </w:r>
    </w:p>
    <w:p w:rsidR="00077EFF" w:rsidRP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В бурную эпоху, когда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Россия молодая мужала с гением Петра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, одним из многочисленных нововведений царя-реформатора стало издание первой русской печатной газеты. 16 декабря 1702 года Петр I подписал указ, вместивший всего две, но весомые фразы: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 xml:space="preserve">Великий государь указал: по ведомостям о военных и всяких делах, которые </w:t>
      </w:r>
      <w:r>
        <w:rPr>
          <w:rFonts w:ascii="Times New Roman" w:hAnsi="Times New Roman" w:cs="Times New Roman"/>
          <w:sz w:val="28"/>
          <w:szCs w:val="28"/>
        </w:rPr>
        <w:t>надлежа</w:t>
      </w:r>
      <w:r w:rsidRPr="00077EFF">
        <w:rPr>
          <w:rFonts w:ascii="Times New Roman" w:hAnsi="Times New Roman" w:cs="Times New Roman"/>
          <w:sz w:val="28"/>
          <w:szCs w:val="28"/>
        </w:rPr>
        <w:t>т для объявления Московскаго и окрестных Государств людям, печатать куранты, а для печати тех курантов ведомости, в которых приказах, о чем ныне какие есть и впредь будут, присылать из тех приказов в Монастырский приказ без мотчания, а из Монастырскаго приказа те ведомости отсылать на Печатный двор. И о том во все приказы послать из Монастырскаго приказа памяти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>. (Здесь и далее указы и другие документы, в том числе и отрывки из газеты "Ведомости", цитируются с сохранением грамматических и иных особенностей оригиналов.)</w:t>
      </w:r>
    </w:p>
    <w:p w:rsidR="00077EFF" w:rsidRP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Из указа следует, что сбор исходных материалов для газеты возлагается на органы центрального управления России - приказы. Но возникает закономерный вопрос: почему в указе говорится о печатании неких курантов, а не газеты? Объяснение простое: слово "газета" появилось в русском языке много позже. В 1809 году стала издаваться "Северная почта" - официальный </w:t>
      </w:r>
      <w:r w:rsidRPr="00077EFF">
        <w:rPr>
          <w:rFonts w:ascii="Times New Roman" w:hAnsi="Times New Roman" w:cs="Times New Roman"/>
          <w:sz w:val="28"/>
          <w:szCs w:val="28"/>
        </w:rPr>
        <w:lastRenderedPageBreak/>
        <w:t xml:space="preserve">орган почтового департамента Министерства внутренних дел, в подзаголовке которого впервые стояло слово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газета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>.</w:t>
      </w:r>
    </w:p>
    <w:p w:rsidR="00077EFF" w:rsidRP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В Московской Руси еще до Петра I, в Посольском приказе составлялись рукописные ведомости - их чаще тогда называли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Куранты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. Чиновники Посольского приказа включали в них переводы отдельных статей из иностранных газет, сведения, получаемые из донесений содержавшихся за границей информаторов (своеобразных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специальных корреспондентов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), а также из перлюстрированной частной переписки проживающих в Москве иностранцев со своими родственниками и друзьями. По существу, куранты выполняли роль дипломатических конфиденциальных документов и предназначались только для узкого круга читателей - царя и его приближенных. Правда, читателями их можно было назвать лишь условно: рукописный текст им читали вслух чтецы - из дьяков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государевой думы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>.</w:t>
      </w:r>
    </w:p>
    <w:p w:rsidR="00077EFF" w:rsidRP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Это название,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куранты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, Петр и использовал для обозначения нового печатного издания. Однако от номера к номеру название первой газеты менялось, наряду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Ведомостями Московского государства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 использовались и иные: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Ведомости московские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Российские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Реляции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Эссенция из фран</w:t>
      </w:r>
      <w:r>
        <w:rPr>
          <w:rFonts w:ascii="Times New Roman" w:hAnsi="Times New Roman" w:cs="Times New Roman"/>
          <w:sz w:val="28"/>
          <w:szCs w:val="28"/>
        </w:rPr>
        <w:t>цузских печатных газет»</w:t>
      </w:r>
      <w:r w:rsidRPr="00077EFF">
        <w:rPr>
          <w:rFonts w:ascii="Times New Roman" w:hAnsi="Times New Roman" w:cs="Times New Roman"/>
          <w:sz w:val="28"/>
          <w:szCs w:val="28"/>
        </w:rPr>
        <w:t xml:space="preserve"> и другие. К комплекту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 xml:space="preserve"> за 1704 год был приложен общий титул, наиболее полно отражавший их содержание: "Ведомости о военных и иных делах, достойных знаний и памяти, случившихся в Московском государстве и во иных окрестных странах".</w:t>
      </w:r>
    </w:p>
    <w:p w:rsidR="00077EFF" w:rsidRPr="00077EFF" w:rsidRDefault="00077EFF" w:rsidP="00077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EFF">
        <w:rPr>
          <w:rFonts w:ascii="Times New Roman" w:hAnsi="Times New Roman" w:cs="Times New Roman"/>
          <w:sz w:val="28"/>
          <w:szCs w:val="28"/>
        </w:rPr>
        <w:t xml:space="preserve">Первые номера газеты появились 16 и 17 декабря 1702 года, однако они сохранились лишь в виде рукописных копий. Наиболее полный комплект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7EFF">
        <w:rPr>
          <w:rFonts w:ascii="Times New Roman" w:hAnsi="Times New Roman" w:cs="Times New Roman"/>
          <w:sz w:val="28"/>
          <w:szCs w:val="28"/>
        </w:rPr>
        <w:t>Ведомостей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7EFF">
        <w:rPr>
          <w:rFonts w:ascii="Times New Roman" w:hAnsi="Times New Roman" w:cs="Times New Roman"/>
          <w:sz w:val="28"/>
          <w:szCs w:val="28"/>
        </w:rPr>
        <w:t>, изданный в 1903 году к 200-летию газеты, начинается с номера от 2 января 1703 года. Эту дату (13 января по новому стилю) с 1992 года отмечают как День российской печати.</w:t>
      </w:r>
    </w:p>
    <w:p w:rsidR="00865116" w:rsidRDefault="00077EFF" w:rsidP="00077EFF">
      <w:pPr>
        <w:rPr>
          <w:rFonts w:ascii="Times New Roman" w:eastAsia="Times New Roman" w:hAnsi="Times New Roman" w:cs="Times New Roman"/>
          <w:bCs/>
          <w:kern w:val="36"/>
          <w:sz w:val="28"/>
          <w:szCs w:val="48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</w:rPr>
        <w:br/>
      </w:r>
      <w:r w:rsidR="00865116">
        <w:br w:type="page"/>
      </w:r>
    </w:p>
    <w:p w:rsidR="007F7457" w:rsidRDefault="007F7457" w:rsidP="00C834D2">
      <w:pPr>
        <w:pStyle w:val="1"/>
        <w:numPr>
          <w:ilvl w:val="0"/>
          <w:numId w:val="1"/>
        </w:numPr>
      </w:pPr>
      <w:bookmarkStart w:id="2" w:name="_Toc436242394"/>
      <w:r w:rsidRPr="002638E0">
        <w:lastRenderedPageBreak/>
        <w:t>Петровская реформа языка</w:t>
      </w:r>
      <w:bookmarkEnd w:id="2"/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Реформа литературного языка, которая назревала уже в XVII в., стала совершенно неизбежной в обстановке всей преобразовательной деятельности Петра I.</w:t>
      </w:r>
    </w:p>
    <w:p w:rsid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Распространение европейского просвещения, развитие науки и техники создавали необходимость в переводе и составлении таких книг, содержание которых не могло быть выражено средствами церковнославянского языка с его лексикой и семантикой, порожденной церковно-религиозным мировоззрением, с его грамматической системой, оторванной от живого языка. Новая, светская, идеология требовала соответственно и нового, светского, литературного языка. С другой стороны, широкий размах просветительской деятельности Петра требовал литературного языка, доступного для широких слоев общества, а церковнославянский язык этой доступностью не обладал.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 xml:space="preserve">В поисках основы для нового литературного языка Петр и его сотрудники обратились к московскому деловому языку. Московский деловой язык отличался нужными качествами: во-первых, это был язык русский, т.е. доступный, понятный для широких слоев общества; во-вторых, это был язык светский, свободный от символики церковно-религиозного мировоззрения. Очень важно было то, что московский деловой язык уже получил общегосударственное значение и еще в XVII в. подвергся литературной обработке. Может быть, лучше всех выразил смысл и направление реформы литературного языка при Петре I один из его сотрудников, Мусин-Пушкин, который указывал переводчику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Географии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Со всем усердием трудися, и высоких слов славенских не надобеть, но посольского приказу употреби слова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>. При Петре I литературный язык получает русскую национальную основу. Господство церковнославянского языка кончается.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lastRenderedPageBreak/>
        <w:t>Однако было бы совершенно неправильно думать, что литературный язык, получивший русскую национальную основу, вовсе исключал употребление церковнославянских слов и оборотов. Церковнославянские слова и обороты употреблялись в литературном языке Петровской эпохи в значительном количестве, частью по традиции, частью для обозначения отвлеченных понятий, частью для выражения высокого в своей основе литературного языка, употреблялись как элементы этого языка. Пределы употребления и функция церковнославянских элементов в литературном языке Петровской эпохи не были достаточно определены. Определение места церковнославянских элементов в системе русского литературного языка принадлежит уже позднейшему этапу его развития.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Обращение к московскому деловому языку как к основе нового литературного языка еще не решало всех стоящих перед новым литературным языком задач. Московский деловой язык был, если можно так выразиться, языком "специального назначения". Он вырос в практике московских канцелярий, в законодательной деятельности московского правительства и был приспособлен для обслуживания лишь определенных, специфических, сторон общественной жизни - всякого рода деловых сношений. С этим связана и значительная бедность, односторонность его словарного состава, а также однообразие и малая выразительность его синтаксиса. Между тем новый литературный язык предназначался для выражения самого разнообразного содержания - и научного, и философского, и художественно-литературного. Новый литературный язык должен был быть оплодотворен, обогащен множеством слов, оборотов, синтаксических конструкций, для того чтобы стать подлинно гибким и многосторонним средством выражения мысли. Предстоял длинный и трудный путь развития, а в Петровскую эпоху были сделаны лишь первые шаги по этому пути.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 xml:space="preserve">В Петровскую эпоху громадное значение для формирование и обогащения литературного языка получили развитые национальные языки </w:t>
      </w:r>
      <w:r w:rsidRPr="00314ABA">
        <w:rPr>
          <w:rFonts w:ascii="Times New Roman" w:hAnsi="Times New Roman" w:cs="Times New Roman"/>
          <w:sz w:val="28"/>
          <w:szCs w:val="28"/>
        </w:rPr>
        <w:lastRenderedPageBreak/>
        <w:t xml:space="preserve">Западной Европы, что вполне согласуется с общим духом реформ Петра, прорубавшего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окно в Европу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 xml:space="preserve"> из замкнутого и затхлого Московского царства.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В XVII в. сношения России с западноевропейскими странами значительно усилились. В XVII в. в русский язык проникает целый ряд иностранных слов (военные и ремесленные термины, названия некоторых бытовых предметов и др.). К концу века, накануне Петровской реформы, западноевропейские влияния значительно выросли. Однако иностранные слова оставались за пределами литературного языка, обращались, главным образом, в разговорной речи. Иностранные влияния не играли конструктивной, организующей роли в развитии литературного языка. Знание иностранных языков было распространено очень мало. Григорий Котошихин был недалек от истины, когда заявлял: "А иным языкам, латинскому, греческому, неметцкого, и некоторых кроме русского, научения в Российском государстве не бывает". Знающие иностранные языки исчислялись единицами. На занятия иностранными языками смотрели подозрительно, опасаясь, что вместе с ними проникнет в умы москвичей католическая или лютеранская "ересь".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 xml:space="preserve">Этот резкий перелом во взглядах на иностранные языки прекрасно выразил один из виднейших деятелей Петровской эпохи - Феофан Прокопович. С горделивым пафосом он указывал, что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 xml:space="preserve">хотя прежде сего кроме российского языка книг читания и писма никто из российского народа не умел, и, боле, то в зазор, нежели за искусство почитано, но ныне видим и самого его величество немецким языком глаголющего, и несколько тысящей подданных его российского народа, мужеска и женска полу, искусных разных европейских языков, якоже латинского, греческого, французского, немецкого, итальянского, английского и голландского, и такого притом обхождения, что непостыдно могут равняться со всеми другими европеискими народы… И вместо того, что кроме церковных книг, почитай </w:t>
      </w:r>
      <w:r w:rsidRPr="00314ABA">
        <w:rPr>
          <w:rFonts w:ascii="Times New Roman" w:hAnsi="Times New Roman" w:cs="Times New Roman"/>
          <w:sz w:val="28"/>
          <w:szCs w:val="28"/>
        </w:rPr>
        <w:lastRenderedPageBreak/>
        <w:t>никакая другая в России не печатывано, ныне многие не токмо на чужестранных языках, но и на славенороссийском, тщанием и повелением его величества, напечатаны и еще печати предаются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>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В Петровскую эпоху в русский язык вошли многочисленные иностранные слова, в значительной степени сохранившиеся и од нашего времени. Это были слова для выражения новых понятий в науке и технике, в военном и морском деле, в администрации, в искусстве и т.д. С петровских времен существуют в нашем языке такие иностранные слова, как алгебра, оптика, глобус, апоплексия, ланцет, компас, крейсер, порт, корпус, армия, гвардия, кавалерия, атаковать, штурмовать, комиссия, контора, акт, аренда, проект, рапорт, тариф и мн.др. Заимствование этих слов было явлением прогрессивным; эти слова обогащали русский литературный язык. Развитие русской жизни требовало обозначения новых понятий, и естественно было взять эти обозначения (слова) из тех языков, где они уже были, у тех народов, у которых училась отсталая тогда Россия.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 xml:space="preserve">Но в Петровскую же эпоху новоиспеченные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европейцы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 xml:space="preserve"> стали бестолково увлекаться употреблением иностранных слов в русской речи, загромождая ее иностранными словами без смысла и без нужды. Эта мода на иностранные слова была отрицательным , уродливым явлением; она особенно распространилась у аристократов, длительно бывавших за границей, видевших свой идеал в щеголях и щеголихах европейских столиц и выражавших своей иностранщиной оторванность от народа и пренебрежение к нему. Петр резко отрицательно относился к загромождению речи иностранными словами, тем более, что оно приводило часто к невозможности понять написанное; он писал, например, своему послу Рудаковскому: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В реляциях твоих употребляешь ты зело многие польские и другие иностранные слова и термины, за которыми самого дела выразуметь невозможно: того ради тебе впредь реляции свои к нам писать все российским языком, не употребляя иностранных слов и терминов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>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lastRenderedPageBreak/>
        <w:t>Наиболее наглядно и, если так можно выразиться, материально проявилась преобразовательная деятельность Петра в области литературного языка в реформе алфавита. Петр отменил церковнославянскую азбуку и заменил ее новой, так называемой гражданской. Реформа состояла в том, что ряд церковнославянских букв и значков был изъят вовсе, а остальным был придан внешний облик западноевропейских букв. Церковнославянская азбука сохранилась лишь в собственно в церковных книгах. Реформа азбуки проходила не без сопротивления со стороны косных ревнителей старины, и не случайно, что еще в 1748 г. известный писатель и ученый XVII в. В.К. Тредиаковский, младший современник Петра I, посвятил большое сочинение защите новой азбуки. Тредиаковский прекрасно понял смысл реформы алфавита: "Петр Великий, - говорит он, - не оставил и того, чтоб ему не приложить старания своего и о фигуре наших букв. Видя толь красную (т.е. красивую) печать в европейских книгах, потщился и нашу также сделать подобную… Прекрасная была сия самая первая печать: кругла, мерна, чиста. Словом, совершенно уподоблена такой, какова во французских и голландских типографиях употребляется". Реформа азбуки выражала, с одной стороны, разрыв с церковнославянщиной, а другой - европеизацию литературного языка. Это были две стороны одного и того же процесса.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 xml:space="preserve">Забота о доступности литературного языка, о понятности,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внятности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 xml:space="preserve"> издаваемых книг, особенно переводных, проникает всю литературную деятельность Петра и его сотрудников. Но эта забота имеет в виду, конечно, не широкие народные массы, а новую интеллигенцию, которую выращивал Петр. Не следует приписывать реформам Петра, строившего государство дворян и купцов, действительно демократическое значение. Любопытно, однако, что, озабоченные проведением политической и религиозно-нравственной пропаганды среди народа, Петр и его сотрудники впервые в истории русского общества отчетливо поставили вопрос об издании книжек специально "для народа", о массовом популярном языке.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lastRenderedPageBreak/>
        <w:t xml:space="preserve">Феофан Прокопович утверждал, например, что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4ABA">
        <w:rPr>
          <w:rFonts w:ascii="Times New Roman" w:hAnsi="Times New Roman" w:cs="Times New Roman"/>
          <w:sz w:val="28"/>
          <w:szCs w:val="28"/>
        </w:rPr>
        <w:t>всеконечная нужда есть имети некие краткие и простым человеком уразумительные и ясные книжицы, в которых бы содержалось все, что к народному наставлению довольно есть"; существующие "книжицы" подобного рода он считал неудачными, потому что "писано не просторечно и для того простым не вельми внятно". Сам Петр, обращаясь к синоду по поводу издания катехизиса, указывал: "Чтобы просто написать, так чтоб и поселянин знал, или на двое: поселянам простяе, а в городах покрасивее для сладости слышащия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14ABA">
        <w:rPr>
          <w:rFonts w:ascii="Times New Roman" w:hAnsi="Times New Roman" w:cs="Times New Roman"/>
          <w:sz w:val="28"/>
          <w:szCs w:val="28"/>
        </w:rPr>
        <w:t>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Литературный язык Петровской эпохи в отношении фонетических и грамматических норм представлял собою еще пеструю неорганизованную картину. Но, связанный с живым русским языком, он по мере установления все большего единства в самом живом языке, в первую очередь в языке Москвы, выработал в более позднее время стройную систему норм, которая была, наконец, закреплена впервые в грамматике Ломоносова.</w:t>
      </w:r>
    </w:p>
    <w:p w:rsidR="00314ABA" w:rsidRPr="00314ABA" w:rsidRDefault="00314ABA" w:rsidP="00314A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BA">
        <w:rPr>
          <w:rFonts w:ascii="Times New Roman" w:hAnsi="Times New Roman" w:cs="Times New Roman"/>
          <w:sz w:val="28"/>
          <w:szCs w:val="28"/>
        </w:rPr>
        <w:t>Петров язык был национальным литературным языком в том смысле, что в его основе лежал русский язык (а не церковнославянский), но это был национальный язык, находящийся в периоде стройки, организации, потому что он не имел еще установившихся и зафиксированных в грамматиках фонетических и грамматических норм.</w:t>
      </w:r>
    </w:p>
    <w:p w:rsidR="00314ABA" w:rsidRPr="002638E0" w:rsidRDefault="00314ABA" w:rsidP="00314ABA">
      <w:pPr>
        <w:pStyle w:val="1"/>
        <w:ind w:left="720"/>
        <w:jc w:val="left"/>
      </w:pPr>
    </w:p>
    <w:p w:rsidR="00865116" w:rsidRDefault="00865116">
      <w:pPr>
        <w:rPr>
          <w:rFonts w:ascii="Times New Roman" w:eastAsia="Times New Roman" w:hAnsi="Times New Roman" w:cs="Times New Roman"/>
          <w:bCs/>
          <w:kern w:val="36"/>
          <w:sz w:val="28"/>
          <w:szCs w:val="48"/>
        </w:rPr>
      </w:pPr>
      <w:r>
        <w:br w:type="page"/>
      </w:r>
    </w:p>
    <w:p w:rsidR="007F7457" w:rsidRPr="003C1B18" w:rsidRDefault="007F7457" w:rsidP="003C1B18">
      <w:pPr>
        <w:pStyle w:val="1"/>
        <w:numPr>
          <w:ilvl w:val="0"/>
          <w:numId w:val="1"/>
        </w:numPr>
      </w:pPr>
      <w:bookmarkStart w:id="3" w:name="_Toc436242395"/>
      <w:r w:rsidRPr="003C1B18">
        <w:lastRenderedPageBreak/>
        <w:t>Новая азбука Петра I</w:t>
      </w:r>
      <w:bookmarkEnd w:id="3"/>
    </w:p>
    <w:p w:rsidR="00077EFF" w:rsidRDefault="00077EFF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Изобретение и введение в употребление гражданской печати составило эпоху в русской письменности. Посредством ее видимо отделился язык общенародный от церковно –</w:t>
      </w:r>
      <w:r w:rsidR="00314ABA">
        <w:rPr>
          <w:rFonts w:ascii="Times New Roman" w:hAnsi="Times New Roman" w:cs="Times New Roman"/>
          <w:sz w:val="28"/>
          <w:szCs w:val="28"/>
        </w:rPr>
        <w:t xml:space="preserve"> славянского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7EFF" w:rsidRDefault="00077EFF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изменения </w:t>
      </w:r>
      <w:r w:rsidR="006F4AA2">
        <w:rPr>
          <w:rFonts w:ascii="Times New Roman" w:hAnsi="Times New Roman" w:cs="Times New Roman"/>
          <w:sz w:val="28"/>
          <w:szCs w:val="28"/>
        </w:rPr>
        <w:t xml:space="preserve">славянских букв по образцу латинских, впервые появились в амстердамских изданиях. Известно, что в годы пребывания Петра Великого в Голландии, 1967 году, он познакомился со многими знаменитостями Голландии. Из всех этих знакомств, для разъяснения появления русского гражданского шрифта, важно знакомство Царя Петра с негоциантами города Амстердама братьями Тессингами. Младший из трех братьев, Ян Тессинг, знал царя еще в Москве. </w:t>
      </w:r>
    </w:p>
    <w:p w:rsidR="006F4AA2" w:rsidRDefault="006F4AA2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Тессингу дозволялось печатать всякие книги кроме церковных книг, которые печатались в Москве. Все другие книги, напечатанные не в России, подвергались конфискации, на продавцов налагался штраф, третья часть которой шла в пользу Тессинга.</w:t>
      </w:r>
    </w:p>
    <w:p w:rsidR="006F4AA2" w:rsidRDefault="006F4AA2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 </w:t>
      </w:r>
      <w:r w:rsidR="00171EB1">
        <w:rPr>
          <w:rFonts w:ascii="Times New Roman" w:hAnsi="Times New Roman" w:cs="Times New Roman"/>
          <w:sz w:val="28"/>
          <w:szCs w:val="28"/>
        </w:rPr>
        <w:t>оттисков азбуки, представленные Ефремовым, в 1708 году, по очертанию букв, совершенно сходны с азбукой, изданной Обществом Любителей Древней Письменности. На одном из пяти оттисков азбуки Ефремов написал, что данная азбука сделана руками Михаила Ефремова.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457" w:rsidRDefault="00171EB1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книга, напечатанная шрифтом, отлитым Ефремовым, была «Геометрия». В заглавии книги обозначена полная дата выхода книги. Эта книга была первенцем книги гражданской печати России. </w:t>
      </w:r>
    </w:p>
    <w:p w:rsidR="00171EB1" w:rsidRDefault="00171EB1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октябре 1709 года русские наборщики гражданской азбуки</w:t>
      </w:r>
      <w:r w:rsidR="009E667B">
        <w:rPr>
          <w:rFonts w:ascii="Times New Roman" w:hAnsi="Times New Roman" w:cs="Times New Roman"/>
          <w:sz w:val="28"/>
          <w:szCs w:val="28"/>
        </w:rPr>
        <w:t>, или как они себя называли «рабы гражданской типографии», подали на имя Петра прошение, с предложением нового образца набора славянских и гражданских букв.</w:t>
      </w:r>
    </w:p>
    <w:p w:rsidR="009E667B" w:rsidRDefault="009E667B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Новоизобретенным шрифтом до 1 июня 1970 года было напечатано в России значительное число книг. </w:t>
      </w:r>
    </w:p>
    <w:p w:rsidR="009E667B" w:rsidRDefault="009E667B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Изящная простота новоизбранного амстердамского шрифта была причиною, что Император Петр Великий нашел необходимым печатать этим шрифтом преимущественно книги исторические и мануфактурные. В 1710 году, Петру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был представлен приготовленный экземпляр азбуки с «</w:t>
      </w:r>
      <w:r w:rsidR="00642806">
        <w:rPr>
          <w:rFonts w:ascii="Times New Roman" w:hAnsi="Times New Roman" w:cs="Times New Roman"/>
          <w:sz w:val="28"/>
          <w:szCs w:val="28"/>
        </w:rPr>
        <w:t>изображением старых и новых букв славянских, печатных и прописных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2806">
        <w:rPr>
          <w:rFonts w:ascii="Times New Roman" w:hAnsi="Times New Roman" w:cs="Times New Roman"/>
          <w:sz w:val="28"/>
          <w:szCs w:val="28"/>
        </w:rPr>
        <w:t>. Государь перечеркнул в представленной ему азбуке все, как заглавные, так и прописные, славянские буквы, оставил буквы шрифта гражданского, некоторые буквы вычеркнул совершенно.</w:t>
      </w:r>
    </w:p>
    <w:p w:rsidR="00642806" w:rsidRDefault="00642806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r w:rsidR="00314ABA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возник русский гражданский алфавит, значительно упрощенный по сравнению с употребляемым славянским алфавитом. На обороте переплета азбуки, где было чистое место, Петр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собственноручно написал, что </w:t>
      </w:r>
      <w:r w:rsidR="00561582">
        <w:rPr>
          <w:rFonts w:ascii="Times New Roman" w:hAnsi="Times New Roman" w:cs="Times New Roman"/>
          <w:sz w:val="28"/>
          <w:szCs w:val="28"/>
        </w:rPr>
        <w:t>новыми</w:t>
      </w:r>
      <w:r>
        <w:rPr>
          <w:rFonts w:ascii="Times New Roman" w:hAnsi="Times New Roman" w:cs="Times New Roman"/>
          <w:sz w:val="28"/>
          <w:szCs w:val="28"/>
        </w:rPr>
        <w:t xml:space="preserve"> буквами печатать исторические и мануфактурные книги</w:t>
      </w:r>
      <w:r w:rsidR="00561582">
        <w:rPr>
          <w:rFonts w:ascii="Times New Roman" w:hAnsi="Times New Roman" w:cs="Times New Roman"/>
          <w:sz w:val="28"/>
          <w:szCs w:val="28"/>
        </w:rPr>
        <w:t>, а которые вычеркнуты – их не использовать в выше указанных книгах. На первой странице азбуки, где напечатана первая буква алфавита, внизу листа, красными чернилами обозначено время, когда состоялся указ: «</w:t>
      </w:r>
      <w:r w:rsidR="00314ABA">
        <w:rPr>
          <w:rFonts w:ascii="Times New Roman" w:hAnsi="Times New Roman" w:cs="Times New Roman"/>
          <w:sz w:val="28"/>
          <w:szCs w:val="28"/>
        </w:rPr>
        <w:t>1790 годя 29 января</w:t>
      </w:r>
      <w:r w:rsidR="00561582">
        <w:rPr>
          <w:rFonts w:ascii="Times New Roman" w:hAnsi="Times New Roman" w:cs="Times New Roman"/>
          <w:sz w:val="28"/>
          <w:szCs w:val="28"/>
        </w:rPr>
        <w:t>»</w:t>
      </w:r>
      <w:r w:rsidR="00314ABA">
        <w:rPr>
          <w:rFonts w:ascii="Times New Roman" w:hAnsi="Times New Roman" w:cs="Times New Roman"/>
          <w:sz w:val="28"/>
          <w:szCs w:val="28"/>
        </w:rPr>
        <w:t>.</w:t>
      </w:r>
    </w:p>
    <w:p w:rsidR="00314ABA" w:rsidRDefault="00314ABA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гражданским шрифтом утвердилось в России повсеместно употребление арабских чисел.</w:t>
      </w:r>
    </w:p>
    <w:p w:rsidR="00314ABA" w:rsidRPr="00642806" w:rsidRDefault="00314ABA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67B" w:rsidRDefault="009E667B" w:rsidP="0017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EB1" w:rsidRDefault="00171EB1">
      <w:pPr>
        <w:rPr>
          <w:rFonts w:ascii="Times New Roman" w:eastAsia="Times New Roman" w:hAnsi="Times New Roman" w:cs="Times New Roman"/>
          <w:bCs/>
          <w:kern w:val="36"/>
          <w:sz w:val="28"/>
          <w:szCs w:val="48"/>
        </w:rPr>
      </w:pPr>
      <w:r>
        <w:br w:type="page"/>
      </w:r>
    </w:p>
    <w:p w:rsidR="007F7457" w:rsidRDefault="007F7457" w:rsidP="00C834D2">
      <w:pPr>
        <w:pStyle w:val="1"/>
      </w:pPr>
      <w:bookmarkStart w:id="4" w:name="_Toc436242396"/>
      <w:r>
        <w:lastRenderedPageBreak/>
        <w:t>Заключение</w:t>
      </w:r>
      <w:bookmarkEnd w:id="4"/>
    </w:p>
    <w:p w:rsidR="00CC21EC" w:rsidRDefault="00CC21EC" w:rsidP="00CC2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Преобразования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2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были направлены не только на укрепление военной мощи государства, но и на культурную ее часть. Так с завершением преобразований кириллического алфавита, Петр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утверждает гражданский шрифт и азбуку. Все это способствовало появлению большего числа образованных людей, в которых и нуждалось государство.</w:t>
      </w:r>
    </w:p>
    <w:p w:rsidR="00CC21EC" w:rsidRPr="00CC21EC" w:rsidRDefault="00CC21EC" w:rsidP="00CC2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созданием нового алфавита Российская Империя переходит на новый уровень культурного  развития, начали печататься книги. </w:t>
      </w:r>
    </w:p>
    <w:p w:rsidR="00CC21EC" w:rsidRPr="00911159" w:rsidRDefault="00CC21EC" w:rsidP="00CC2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159">
        <w:rPr>
          <w:rFonts w:ascii="Times New Roman" w:hAnsi="Times New Roman" w:cs="Times New Roman"/>
          <w:sz w:val="28"/>
          <w:szCs w:val="28"/>
        </w:rPr>
        <w:t xml:space="preserve">В заключении хотелось бы сказать, что преобразования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11159">
        <w:rPr>
          <w:rFonts w:ascii="Times New Roman" w:hAnsi="Times New Roman" w:cs="Times New Roman"/>
          <w:sz w:val="28"/>
          <w:szCs w:val="28"/>
        </w:rPr>
        <w:t xml:space="preserve"> на тот период имели огромное значение для продвижения и развития именно русского языка. Язык – душа народа, его достояние. Наверное, </w:t>
      </w:r>
      <w:r>
        <w:rPr>
          <w:rFonts w:ascii="Times New Roman" w:hAnsi="Times New Roman" w:cs="Times New Roman"/>
          <w:sz w:val="28"/>
          <w:szCs w:val="28"/>
        </w:rPr>
        <w:t xml:space="preserve">Петр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11159">
        <w:rPr>
          <w:rFonts w:ascii="Times New Roman" w:hAnsi="Times New Roman" w:cs="Times New Roman"/>
          <w:sz w:val="28"/>
          <w:szCs w:val="28"/>
        </w:rPr>
        <w:t xml:space="preserve"> этими преобразованиями хотел донести до многих, как богат и могуч русский язык. Не любить свой язык – не любить свою Родину, каждый должен быть патриотом своей страны, беречь и не забывать духовные ценности своего народа, государства. Преобразования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11159">
        <w:rPr>
          <w:rFonts w:ascii="Times New Roman" w:hAnsi="Times New Roman" w:cs="Times New Roman"/>
          <w:sz w:val="28"/>
          <w:szCs w:val="28"/>
        </w:rPr>
        <w:t xml:space="preserve"> были просто необходимы именно для государства и простого народа.</w:t>
      </w:r>
    </w:p>
    <w:p w:rsidR="009852AF" w:rsidRDefault="009852AF">
      <w:pPr>
        <w:rPr>
          <w:rFonts w:ascii="Times New Roman" w:eastAsia="Times New Roman" w:hAnsi="Times New Roman" w:cs="Times New Roman"/>
          <w:bCs/>
          <w:kern w:val="36"/>
          <w:sz w:val="28"/>
          <w:szCs w:val="48"/>
        </w:rPr>
      </w:pPr>
      <w:r>
        <w:br w:type="page"/>
      </w:r>
    </w:p>
    <w:p w:rsidR="00C834D2" w:rsidRPr="00D44753" w:rsidRDefault="00C834D2" w:rsidP="00D20738">
      <w:pPr>
        <w:pStyle w:val="1"/>
        <w:jc w:val="left"/>
      </w:pPr>
      <w:bookmarkStart w:id="5" w:name="_Toc436242397"/>
      <w:r w:rsidRPr="00D44753">
        <w:lastRenderedPageBreak/>
        <w:t>Используемая литература</w:t>
      </w:r>
      <w:bookmarkEnd w:id="5"/>
      <w:r w:rsidR="00D20738">
        <w:t>:</w:t>
      </w:r>
    </w:p>
    <w:p w:rsidR="00C834D2" w:rsidRPr="001E1D5C" w:rsidRDefault="00A425FF" w:rsidP="001E1D5C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1D5C">
        <w:rPr>
          <w:rFonts w:ascii="Times New Roman" w:hAnsi="Times New Roman" w:cs="Times New Roman"/>
          <w:sz w:val="28"/>
          <w:szCs w:val="28"/>
        </w:rPr>
        <w:t>Анисимов Е. В. Время петровских реформ</w:t>
      </w:r>
      <w:r w:rsidR="00D20738">
        <w:rPr>
          <w:rFonts w:ascii="Times New Roman" w:hAnsi="Times New Roman" w:cs="Times New Roman"/>
          <w:sz w:val="28"/>
          <w:szCs w:val="28"/>
        </w:rPr>
        <w:t>.</w:t>
      </w:r>
      <w:r w:rsidR="007C2A14">
        <w:rPr>
          <w:rFonts w:ascii="Times New Roman" w:hAnsi="Times New Roman" w:cs="Times New Roman"/>
          <w:sz w:val="28"/>
          <w:szCs w:val="28"/>
        </w:rPr>
        <w:t>/</w:t>
      </w:r>
      <w:r w:rsidR="007C2A14" w:rsidRP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7C2A14" w:rsidRPr="001E1D5C">
        <w:rPr>
          <w:rFonts w:ascii="Times New Roman" w:hAnsi="Times New Roman" w:cs="Times New Roman"/>
          <w:sz w:val="28"/>
          <w:szCs w:val="28"/>
        </w:rPr>
        <w:t>Е. В. </w:t>
      </w:r>
      <w:r w:rsidR="007C2A14">
        <w:rPr>
          <w:rFonts w:ascii="Times New Roman" w:hAnsi="Times New Roman" w:cs="Times New Roman"/>
          <w:sz w:val="28"/>
          <w:szCs w:val="28"/>
        </w:rPr>
        <w:t xml:space="preserve">Анисимов. </w:t>
      </w:r>
      <w:r w:rsidR="00D20738">
        <w:rPr>
          <w:rFonts w:ascii="Times New Roman" w:hAnsi="Times New Roman" w:cs="Times New Roman"/>
          <w:sz w:val="28"/>
          <w:szCs w:val="28"/>
        </w:rPr>
        <w:t>–</w:t>
      </w:r>
      <w:r w:rsidR="00DA76C5">
        <w:rPr>
          <w:rFonts w:ascii="Times New Roman" w:hAnsi="Times New Roman" w:cs="Times New Roman"/>
          <w:sz w:val="28"/>
          <w:szCs w:val="28"/>
        </w:rPr>
        <w:t>Л</w:t>
      </w:r>
      <w:r w:rsidR="00D20738">
        <w:rPr>
          <w:rFonts w:ascii="Times New Roman" w:hAnsi="Times New Roman" w:cs="Times New Roman"/>
          <w:sz w:val="28"/>
          <w:szCs w:val="28"/>
        </w:rPr>
        <w:t>.:</w:t>
      </w:r>
      <w:r w:rsidRPr="001E1D5C">
        <w:rPr>
          <w:rFonts w:ascii="Times New Roman" w:hAnsi="Times New Roman" w:cs="Times New Roman"/>
          <w:sz w:val="28"/>
          <w:szCs w:val="28"/>
        </w:rPr>
        <w:t xml:space="preserve"> 1989</w:t>
      </w:r>
      <w:r w:rsidR="001E1D5C" w:rsidRPr="001E1D5C">
        <w:rPr>
          <w:rFonts w:ascii="Times New Roman" w:hAnsi="Times New Roman" w:cs="Times New Roman"/>
          <w:sz w:val="28"/>
          <w:szCs w:val="28"/>
        </w:rPr>
        <w:t>.</w:t>
      </w:r>
      <w:r w:rsidR="00D20738">
        <w:rPr>
          <w:rFonts w:ascii="Times New Roman" w:hAnsi="Times New Roman" w:cs="Times New Roman"/>
          <w:sz w:val="28"/>
          <w:szCs w:val="28"/>
        </w:rPr>
        <w:t>-</w:t>
      </w:r>
      <w:r w:rsidR="00DA76C5">
        <w:rPr>
          <w:rFonts w:ascii="Times New Roman" w:hAnsi="Times New Roman" w:cs="Times New Roman"/>
          <w:sz w:val="28"/>
          <w:szCs w:val="28"/>
        </w:rPr>
        <w:t>143 с.</w:t>
      </w:r>
    </w:p>
    <w:p w:rsidR="001E1D5C" w:rsidRPr="001E1D5C" w:rsidRDefault="007C2A14" w:rsidP="001E1D5C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Павленко Н. И. Петр Великий/ </w:t>
      </w:r>
      <w:r w:rsidRPr="001E1D5C">
        <w:rPr>
          <w:rFonts w:ascii="Times New Roman" w:hAnsi="Times New Roman" w:cs="Times New Roman"/>
          <w:sz w:val="28"/>
          <w:szCs w:val="28"/>
        </w:rPr>
        <w:t>Н. И.  Павленко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1E1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М.;</w:t>
      </w:r>
      <w:r w:rsidR="001E1D5C" w:rsidRPr="001E1D5C">
        <w:rPr>
          <w:rFonts w:ascii="Times New Roman" w:hAnsi="Times New Roman" w:cs="Times New Roman"/>
          <w:sz w:val="28"/>
          <w:szCs w:val="28"/>
        </w:rPr>
        <w:t xml:space="preserve"> 2010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76C5">
        <w:rPr>
          <w:rFonts w:ascii="Times New Roman" w:hAnsi="Times New Roman" w:cs="Times New Roman"/>
          <w:sz w:val="28"/>
          <w:szCs w:val="28"/>
        </w:rPr>
        <w:t>-118 с.</w:t>
      </w:r>
    </w:p>
    <w:p w:rsidR="00E81C73" w:rsidRDefault="00E81C73" w:rsidP="00E81C73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1D5C">
        <w:rPr>
          <w:rFonts w:ascii="Times New Roman" w:hAnsi="Times New Roman" w:cs="Times New Roman"/>
          <w:sz w:val="28"/>
          <w:szCs w:val="28"/>
        </w:rPr>
        <w:t>Рохленко Д. Б.</w:t>
      </w:r>
      <w:r w:rsidR="007C2A14">
        <w:rPr>
          <w:rFonts w:ascii="Times New Roman" w:hAnsi="Times New Roman" w:cs="Times New Roman"/>
          <w:sz w:val="28"/>
          <w:szCs w:val="28"/>
        </w:rPr>
        <w:t> Первая русская печатная газета – «</w:t>
      </w:r>
      <w:r w:rsidRPr="001E1D5C">
        <w:rPr>
          <w:rFonts w:ascii="Times New Roman" w:hAnsi="Times New Roman" w:cs="Times New Roman"/>
          <w:sz w:val="28"/>
          <w:szCs w:val="28"/>
        </w:rPr>
        <w:t>Наука и жизнь</w:t>
      </w:r>
      <w:r w:rsidR="007C2A14">
        <w:rPr>
          <w:rFonts w:ascii="Times New Roman" w:hAnsi="Times New Roman" w:cs="Times New Roman"/>
          <w:sz w:val="28"/>
          <w:szCs w:val="28"/>
        </w:rPr>
        <w:t>»/</w:t>
      </w:r>
      <w:r w:rsidR="007C2A14" w:rsidRP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7C2A14" w:rsidRPr="001E1D5C">
        <w:rPr>
          <w:rFonts w:ascii="Times New Roman" w:hAnsi="Times New Roman" w:cs="Times New Roman"/>
          <w:sz w:val="28"/>
          <w:szCs w:val="28"/>
        </w:rPr>
        <w:t>Д. Б.  Рохленко</w:t>
      </w:r>
      <w:r w:rsidR="007C2A14" w:rsidRP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DA76C5">
        <w:rPr>
          <w:rFonts w:ascii="Times New Roman" w:hAnsi="Times New Roman" w:cs="Times New Roman"/>
          <w:sz w:val="28"/>
          <w:szCs w:val="28"/>
        </w:rPr>
        <w:t>- М.:</w:t>
      </w:r>
      <w:r w:rsidRPr="001E1D5C">
        <w:rPr>
          <w:rFonts w:ascii="Times New Roman" w:hAnsi="Times New Roman" w:cs="Times New Roman"/>
          <w:sz w:val="28"/>
          <w:szCs w:val="28"/>
        </w:rPr>
        <w:t xml:space="preserve"> 2007.</w:t>
      </w:r>
      <w:r w:rsidR="00DA76C5">
        <w:rPr>
          <w:rFonts w:ascii="Times New Roman" w:hAnsi="Times New Roman" w:cs="Times New Roman"/>
          <w:sz w:val="28"/>
          <w:szCs w:val="28"/>
        </w:rPr>
        <w:t>- 214 с.</w:t>
      </w:r>
      <w:r w:rsidRPr="00E81C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D5C" w:rsidRPr="001E1D5C" w:rsidRDefault="00DA76C5" w:rsidP="001E1D5C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Серов Д. О. </w:t>
      </w:r>
      <w:r w:rsidR="001E1D5C" w:rsidRPr="001E1D5C">
        <w:rPr>
          <w:rFonts w:ascii="Times New Roman" w:hAnsi="Times New Roman" w:cs="Times New Roman"/>
          <w:sz w:val="28"/>
          <w:szCs w:val="28"/>
        </w:rPr>
        <w:t>Фискальская служба России: зигзаги историческо</w:t>
      </w:r>
      <w:r>
        <w:rPr>
          <w:rFonts w:ascii="Times New Roman" w:hAnsi="Times New Roman" w:cs="Times New Roman"/>
          <w:sz w:val="28"/>
          <w:szCs w:val="28"/>
        </w:rPr>
        <w:t>го пути.</w:t>
      </w:r>
      <w:r w:rsidR="007C2A14">
        <w:rPr>
          <w:rFonts w:ascii="Times New Roman" w:hAnsi="Times New Roman" w:cs="Times New Roman"/>
          <w:sz w:val="28"/>
          <w:szCs w:val="28"/>
        </w:rPr>
        <w:t xml:space="preserve">/ </w:t>
      </w:r>
      <w:r w:rsidR="007C2A14" w:rsidRPr="001E1D5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 О.  Серов.-М.:2006.- 165 с.</w:t>
      </w:r>
    </w:p>
    <w:p w:rsidR="001E1D5C" w:rsidRPr="001E1D5C" w:rsidRDefault="001E1D5C" w:rsidP="001E1D5C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1D5C">
        <w:rPr>
          <w:rFonts w:ascii="Times New Roman" w:hAnsi="Times New Roman" w:cs="Times New Roman"/>
          <w:sz w:val="28"/>
          <w:szCs w:val="28"/>
        </w:rPr>
        <w:t>Седов П. В. Закат Московского царства, царский двор конца XVII в</w:t>
      </w:r>
      <w:r w:rsidR="007C2A14">
        <w:rPr>
          <w:rFonts w:ascii="Times New Roman" w:hAnsi="Times New Roman" w:cs="Times New Roman"/>
          <w:sz w:val="28"/>
          <w:szCs w:val="28"/>
        </w:rPr>
        <w:t xml:space="preserve">ека/ </w:t>
      </w:r>
      <w:r w:rsidR="007C2A14" w:rsidRPr="001E1D5C">
        <w:rPr>
          <w:rFonts w:ascii="Times New Roman" w:hAnsi="Times New Roman" w:cs="Times New Roman"/>
          <w:sz w:val="28"/>
          <w:szCs w:val="28"/>
        </w:rPr>
        <w:t>П. В. Седов</w:t>
      </w:r>
      <w:r w:rsidR="00DA76C5">
        <w:rPr>
          <w:rFonts w:ascii="Times New Roman" w:hAnsi="Times New Roman" w:cs="Times New Roman"/>
          <w:sz w:val="28"/>
          <w:szCs w:val="28"/>
        </w:rPr>
        <w:t>.</w:t>
      </w:r>
      <w:r w:rsidR="007C2A14">
        <w:rPr>
          <w:rFonts w:ascii="Times New Roman" w:hAnsi="Times New Roman" w:cs="Times New Roman"/>
          <w:sz w:val="28"/>
          <w:szCs w:val="28"/>
        </w:rPr>
        <w:t xml:space="preserve"> </w:t>
      </w:r>
      <w:r w:rsidR="00DA76C5">
        <w:rPr>
          <w:rFonts w:ascii="Times New Roman" w:hAnsi="Times New Roman" w:cs="Times New Roman"/>
          <w:sz w:val="28"/>
          <w:szCs w:val="28"/>
        </w:rPr>
        <w:t>— СПб.:</w:t>
      </w:r>
      <w:r w:rsidRPr="001E1D5C">
        <w:rPr>
          <w:rFonts w:ascii="Times New Roman" w:hAnsi="Times New Roman" w:cs="Times New Roman"/>
          <w:sz w:val="28"/>
          <w:szCs w:val="28"/>
        </w:rPr>
        <w:t xml:space="preserve"> 2006.</w:t>
      </w:r>
      <w:r w:rsidR="00DA76C5">
        <w:rPr>
          <w:rFonts w:ascii="Times New Roman" w:hAnsi="Times New Roman" w:cs="Times New Roman"/>
          <w:sz w:val="28"/>
          <w:szCs w:val="28"/>
        </w:rPr>
        <w:t>-150 с.</w:t>
      </w:r>
    </w:p>
    <w:p w:rsidR="00E81C73" w:rsidRPr="001E1D5C" w:rsidRDefault="00DA76C5" w:rsidP="00DA76C5">
      <w:pPr>
        <w:pStyle w:val="ac"/>
        <w:numPr>
          <w:ilvl w:val="0"/>
          <w:numId w:val="2"/>
        </w:numPr>
        <w:spacing w:after="6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Якубинский Л.П. </w:t>
      </w:r>
      <w:r w:rsidR="00E81C73" w:rsidRPr="001E1D5C">
        <w:rPr>
          <w:rFonts w:ascii="Times New Roman" w:hAnsi="Times New Roman" w:cs="Times New Roman"/>
          <w:sz w:val="28"/>
          <w:szCs w:val="28"/>
        </w:rPr>
        <w:t>Избранные работ</w:t>
      </w:r>
      <w:r w:rsidR="007C2A14">
        <w:rPr>
          <w:rFonts w:ascii="Times New Roman" w:hAnsi="Times New Roman" w:cs="Times New Roman"/>
          <w:sz w:val="28"/>
          <w:szCs w:val="28"/>
        </w:rPr>
        <w:t xml:space="preserve">ы. Язык и его функционирование/ </w:t>
      </w:r>
      <w:r w:rsidR="007C2A14" w:rsidRPr="001E1D5C">
        <w:rPr>
          <w:rFonts w:ascii="Times New Roman" w:hAnsi="Times New Roman" w:cs="Times New Roman"/>
          <w:sz w:val="28"/>
          <w:szCs w:val="28"/>
        </w:rPr>
        <w:t xml:space="preserve">Л.П. Якубинский </w:t>
      </w:r>
      <w:r w:rsidR="00E81C73" w:rsidRPr="001E1D5C">
        <w:rPr>
          <w:rFonts w:ascii="Times New Roman" w:hAnsi="Times New Roman" w:cs="Times New Roman"/>
          <w:sz w:val="28"/>
          <w:szCs w:val="28"/>
        </w:rPr>
        <w:t>- М., 1986.</w:t>
      </w:r>
      <w:r w:rsidR="002E65C2" w:rsidRPr="002E65C2">
        <w:rPr>
          <w:color w:val="000000"/>
          <w:sz w:val="27"/>
          <w:szCs w:val="27"/>
          <w:shd w:val="clear" w:color="auto" w:fill="FFFFFF"/>
        </w:rPr>
        <w:t xml:space="preserve"> </w:t>
      </w:r>
      <w:r w:rsidR="002E65C2">
        <w:rPr>
          <w:color w:val="000000"/>
          <w:sz w:val="27"/>
          <w:szCs w:val="27"/>
          <w:shd w:val="clear" w:color="auto" w:fill="FFFFFF"/>
        </w:rPr>
        <w:t xml:space="preserve">- </w:t>
      </w:r>
      <w:r w:rsidR="002E65C2" w:rsidRPr="002E65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159-162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</w:t>
      </w:r>
    </w:p>
    <w:p w:rsidR="001E1D5C" w:rsidRPr="00E81C73" w:rsidRDefault="001E1D5C" w:rsidP="00E81C73">
      <w:pPr>
        <w:spacing w:after="6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4D2" w:rsidRPr="00C834D2" w:rsidRDefault="00C834D2" w:rsidP="00C83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4D2" w:rsidRDefault="00C834D2" w:rsidP="00C83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:rsidR="008D1AD7" w:rsidRDefault="008D1AD7"/>
    <w:sectPr w:rsidR="008D1AD7" w:rsidSect="00C834D2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BC" w:rsidRDefault="00762ABC" w:rsidP="007F7457">
      <w:pPr>
        <w:spacing w:after="0" w:line="240" w:lineRule="auto"/>
      </w:pPr>
      <w:r>
        <w:separator/>
      </w:r>
    </w:p>
    <w:p w:rsidR="00762ABC" w:rsidRDefault="00762ABC"/>
  </w:endnote>
  <w:endnote w:type="continuationSeparator" w:id="0">
    <w:p w:rsidR="00762ABC" w:rsidRDefault="00762ABC" w:rsidP="007F7457">
      <w:pPr>
        <w:spacing w:after="0" w:line="240" w:lineRule="auto"/>
      </w:pPr>
      <w:r>
        <w:continuationSeparator/>
      </w:r>
    </w:p>
    <w:p w:rsidR="00762ABC" w:rsidRDefault="00762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BC" w:rsidRDefault="00762ABC" w:rsidP="007F7457">
      <w:pPr>
        <w:spacing w:after="0" w:line="240" w:lineRule="auto"/>
      </w:pPr>
      <w:r>
        <w:separator/>
      </w:r>
    </w:p>
    <w:p w:rsidR="00762ABC" w:rsidRDefault="00762ABC"/>
  </w:footnote>
  <w:footnote w:type="continuationSeparator" w:id="0">
    <w:p w:rsidR="00762ABC" w:rsidRDefault="00762ABC" w:rsidP="007F7457">
      <w:pPr>
        <w:spacing w:after="0" w:line="240" w:lineRule="auto"/>
      </w:pPr>
      <w:r>
        <w:continuationSeparator/>
      </w:r>
    </w:p>
    <w:p w:rsidR="00762ABC" w:rsidRDefault="00762A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226533"/>
      <w:docPartObj>
        <w:docPartGallery w:val="Page Numbers (Top of Page)"/>
        <w:docPartUnique/>
      </w:docPartObj>
    </w:sdtPr>
    <w:sdtEndPr/>
    <w:sdtContent>
      <w:p w:rsidR="007F7457" w:rsidRDefault="007F745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6C5">
          <w:rPr>
            <w:noProof/>
          </w:rPr>
          <w:t>16</w:t>
        </w:r>
        <w:r>
          <w:fldChar w:fldCharType="end"/>
        </w:r>
      </w:p>
    </w:sdtContent>
  </w:sdt>
  <w:p w:rsidR="007F7457" w:rsidRDefault="007F7457">
    <w:pPr>
      <w:pStyle w:val="a4"/>
    </w:pPr>
  </w:p>
  <w:p w:rsidR="00674DF8" w:rsidRDefault="00674DF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69E4"/>
    <w:multiLevelType w:val="hybridMultilevel"/>
    <w:tmpl w:val="D030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01B06"/>
    <w:multiLevelType w:val="hybridMultilevel"/>
    <w:tmpl w:val="C5C6B4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8343C6"/>
    <w:multiLevelType w:val="hybridMultilevel"/>
    <w:tmpl w:val="71E4B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57"/>
    <w:rsid w:val="000013A7"/>
    <w:rsid w:val="0000545F"/>
    <w:rsid w:val="0000601E"/>
    <w:rsid w:val="000062F9"/>
    <w:rsid w:val="000101A4"/>
    <w:rsid w:val="00014BD3"/>
    <w:rsid w:val="00023A65"/>
    <w:rsid w:val="0002587C"/>
    <w:rsid w:val="000314A4"/>
    <w:rsid w:val="00036CDF"/>
    <w:rsid w:val="00047E97"/>
    <w:rsid w:val="00052AE1"/>
    <w:rsid w:val="00060F1F"/>
    <w:rsid w:val="000640FF"/>
    <w:rsid w:val="00070D35"/>
    <w:rsid w:val="00073BAE"/>
    <w:rsid w:val="00073F50"/>
    <w:rsid w:val="000740B5"/>
    <w:rsid w:val="00074413"/>
    <w:rsid w:val="0007545E"/>
    <w:rsid w:val="0007693D"/>
    <w:rsid w:val="00077EFF"/>
    <w:rsid w:val="000814C2"/>
    <w:rsid w:val="000829D1"/>
    <w:rsid w:val="000830BB"/>
    <w:rsid w:val="000901EB"/>
    <w:rsid w:val="00092170"/>
    <w:rsid w:val="000A0526"/>
    <w:rsid w:val="000B010F"/>
    <w:rsid w:val="000B235C"/>
    <w:rsid w:val="000B5466"/>
    <w:rsid w:val="000B5491"/>
    <w:rsid w:val="000B6AA9"/>
    <w:rsid w:val="000B71B0"/>
    <w:rsid w:val="000C11F7"/>
    <w:rsid w:val="000C5003"/>
    <w:rsid w:val="000D2485"/>
    <w:rsid w:val="000E3D70"/>
    <w:rsid w:val="000F07AE"/>
    <w:rsid w:val="000F3F2C"/>
    <w:rsid w:val="00102903"/>
    <w:rsid w:val="00103900"/>
    <w:rsid w:val="00103CB0"/>
    <w:rsid w:val="0010649E"/>
    <w:rsid w:val="00111390"/>
    <w:rsid w:val="0012175B"/>
    <w:rsid w:val="00123B49"/>
    <w:rsid w:val="00126114"/>
    <w:rsid w:val="001263AE"/>
    <w:rsid w:val="00142C9C"/>
    <w:rsid w:val="001430A8"/>
    <w:rsid w:val="00151785"/>
    <w:rsid w:val="00151C8D"/>
    <w:rsid w:val="00152B89"/>
    <w:rsid w:val="001541B7"/>
    <w:rsid w:val="0015530D"/>
    <w:rsid w:val="0016076B"/>
    <w:rsid w:val="001617AA"/>
    <w:rsid w:val="001627A9"/>
    <w:rsid w:val="00165CFC"/>
    <w:rsid w:val="00166617"/>
    <w:rsid w:val="001719EF"/>
    <w:rsid w:val="00171EB1"/>
    <w:rsid w:val="001772D8"/>
    <w:rsid w:val="0018053E"/>
    <w:rsid w:val="001807FF"/>
    <w:rsid w:val="0019229D"/>
    <w:rsid w:val="00192E91"/>
    <w:rsid w:val="001A06A8"/>
    <w:rsid w:val="001B1B4D"/>
    <w:rsid w:val="001B351E"/>
    <w:rsid w:val="001C050D"/>
    <w:rsid w:val="001C2CBD"/>
    <w:rsid w:val="001C7DB4"/>
    <w:rsid w:val="001D49A4"/>
    <w:rsid w:val="001D62E5"/>
    <w:rsid w:val="001E0CA7"/>
    <w:rsid w:val="001E18EF"/>
    <w:rsid w:val="001E1D5C"/>
    <w:rsid w:val="001F13B6"/>
    <w:rsid w:val="001F3FE0"/>
    <w:rsid w:val="001F420F"/>
    <w:rsid w:val="001F5266"/>
    <w:rsid w:val="001F5CC5"/>
    <w:rsid w:val="0020384E"/>
    <w:rsid w:val="0020390E"/>
    <w:rsid w:val="00211B0B"/>
    <w:rsid w:val="002168DB"/>
    <w:rsid w:val="002212C1"/>
    <w:rsid w:val="00222DFB"/>
    <w:rsid w:val="00226B85"/>
    <w:rsid w:val="00231DF9"/>
    <w:rsid w:val="00232E10"/>
    <w:rsid w:val="002348B6"/>
    <w:rsid w:val="002409E6"/>
    <w:rsid w:val="00242409"/>
    <w:rsid w:val="00251752"/>
    <w:rsid w:val="00254EFD"/>
    <w:rsid w:val="00260948"/>
    <w:rsid w:val="00267D8F"/>
    <w:rsid w:val="00270EAD"/>
    <w:rsid w:val="00272D39"/>
    <w:rsid w:val="0027358C"/>
    <w:rsid w:val="00275AA5"/>
    <w:rsid w:val="00276C58"/>
    <w:rsid w:val="0028120B"/>
    <w:rsid w:val="002839C3"/>
    <w:rsid w:val="00292F57"/>
    <w:rsid w:val="00295B0F"/>
    <w:rsid w:val="00296279"/>
    <w:rsid w:val="002A12FD"/>
    <w:rsid w:val="002A339B"/>
    <w:rsid w:val="002A5A50"/>
    <w:rsid w:val="002A5AC4"/>
    <w:rsid w:val="002B3BBF"/>
    <w:rsid w:val="002B57AD"/>
    <w:rsid w:val="002B76B8"/>
    <w:rsid w:val="002B7732"/>
    <w:rsid w:val="002C55C7"/>
    <w:rsid w:val="002D20D2"/>
    <w:rsid w:val="002D3EFC"/>
    <w:rsid w:val="002E05B9"/>
    <w:rsid w:val="002E1A5B"/>
    <w:rsid w:val="002E3139"/>
    <w:rsid w:val="002E3A03"/>
    <w:rsid w:val="002E65C2"/>
    <w:rsid w:val="002F06AB"/>
    <w:rsid w:val="002F7D1E"/>
    <w:rsid w:val="003113CB"/>
    <w:rsid w:val="00312DEE"/>
    <w:rsid w:val="00314ABA"/>
    <w:rsid w:val="00340845"/>
    <w:rsid w:val="00341CE9"/>
    <w:rsid w:val="003449EE"/>
    <w:rsid w:val="003506FE"/>
    <w:rsid w:val="00350831"/>
    <w:rsid w:val="00354760"/>
    <w:rsid w:val="00354F4F"/>
    <w:rsid w:val="003603CC"/>
    <w:rsid w:val="00362B1D"/>
    <w:rsid w:val="00364F89"/>
    <w:rsid w:val="00365BFB"/>
    <w:rsid w:val="00367EBA"/>
    <w:rsid w:val="00373A0D"/>
    <w:rsid w:val="0038693A"/>
    <w:rsid w:val="003872C1"/>
    <w:rsid w:val="0039057A"/>
    <w:rsid w:val="0039560D"/>
    <w:rsid w:val="00396A93"/>
    <w:rsid w:val="00397E74"/>
    <w:rsid w:val="003A54CB"/>
    <w:rsid w:val="003B4F93"/>
    <w:rsid w:val="003B4FE8"/>
    <w:rsid w:val="003C1B18"/>
    <w:rsid w:val="003C37BD"/>
    <w:rsid w:val="003C6E60"/>
    <w:rsid w:val="003D0C1F"/>
    <w:rsid w:val="003D5A64"/>
    <w:rsid w:val="003E42CA"/>
    <w:rsid w:val="003E618E"/>
    <w:rsid w:val="003E77EF"/>
    <w:rsid w:val="00406805"/>
    <w:rsid w:val="00407725"/>
    <w:rsid w:val="00420556"/>
    <w:rsid w:val="004328E5"/>
    <w:rsid w:val="00440926"/>
    <w:rsid w:val="00442C70"/>
    <w:rsid w:val="004430C6"/>
    <w:rsid w:val="004511E8"/>
    <w:rsid w:val="00452120"/>
    <w:rsid w:val="00460EDD"/>
    <w:rsid w:val="0046725C"/>
    <w:rsid w:val="00474C31"/>
    <w:rsid w:val="0048037B"/>
    <w:rsid w:val="0048055E"/>
    <w:rsid w:val="00481E8F"/>
    <w:rsid w:val="004823B0"/>
    <w:rsid w:val="004846E4"/>
    <w:rsid w:val="004870CB"/>
    <w:rsid w:val="00487DEA"/>
    <w:rsid w:val="004B0A84"/>
    <w:rsid w:val="004B31A4"/>
    <w:rsid w:val="004B581B"/>
    <w:rsid w:val="004B5E3E"/>
    <w:rsid w:val="004B749B"/>
    <w:rsid w:val="004C25BF"/>
    <w:rsid w:val="004C674B"/>
    <w:rsid w:val="004C7413"/>
    <w:rsid w:val="004D0F90"/>
    <w:rsid w:val="004D6D35"/>
    <w:rsid w:val="004E2841"/>
    <w:rsid w:val="004E32E3"/>
    <w:rsid w:val="004E3DBF"/>
    <w:rsid w:val="004E418D"/>
    <w:rsid w:val="004F23A4"/>
    <w:rsid w:val="004F443B"/>
    <w:rsid w:val="004F620A"/>
    <w:rsid w:val="0050004F"/>
    <w:rsid w:val="005000A6"/>
    <w:rsid w:val="00500B8E"/>
    <w:rsid w:val="00504C02"/>
    <w:rsid w:val="0050568F"/>
    <w:rsid w:val="0051213C"/>
    <w:rsid w:val="00512913"/>
    <w:rsid w:val="005129E8"/>
    <w:rsid w:val="00517ED5"/>
    <w:rsid w:val="00522878"/>
    <w:rsid w:val="00525058"/>
    <w:rsid w:val="00527AA9"/>
    <w:rsid w:val="00531B96"/>
    <w:rsid w:val="0053252C"/>
    <w:rsid w:val="005326EB"/>
    <w:rsid w:val="005345CF"/>
    <w:rsid w:val="00544DE0"/>
    <w:rsid w:val="0055428E"/>
    <w:rsid w:val="005604BC"/>
    <w:rsid w:val="00560833"/>
    <w:rsid w:val="00561582"/>
    <w:rsid w:val="00563FD0"/>
    <w:rsid w:val="0056583A"/>
    <w:rsid w:val="0057120A"/>
    <w:rsid w:val="00577805"/>
    <w:rsid w:val="0057796B"/>
    <w:rsid w:val="005828B8"/>
    <w:rsid w:val="00583014"/>
    <w:rsid w:val="00584F25"/>
    <w:rsid w:val="00585193"/>
    <w:rsid w:val="00585C4C"/>
    <w:rsid w:val="00587535"/>
    <w:rsid w:val="00590D41"/>
    <w:rsid w:val="00595504"/>
    <w:rsid w:val="005A3828"/>
    <w:rsid w:val="005A730E"/>
    <w:rsid w:val="005B15A8"/>
    <w:rsid w:val="005B6F4E"/>
    <w:rsid w:val="005B7D2D"/>
    <w:rsid w:val="005C13E7"/>
    <w:rsid w:val="005C2B62"/>
    <w:rsid w:val="005C68D9"/>
    <w:rsid w:val="005F0FD3"/>
    <w:rsid w:val="005F229B"/>
    <w:rsid w:val="005F4BDE"/>
    <w:rsid w:val="006019EE"/>
    <w:rsid w:val="00603162"/>
    <w:rsid w:val="00603F71"/>
    <w:rsid w:val="00605894"/>
    <w:rsid w:val="00607259"/>
    <w:rsid w:val="006103E2"/>
    <w:rsid w:val="0061643E"/>
    <w:rsid w:val="00616BA1"/>
    <w:rsid w:val="006205F1"/>
    <w:rsid w:val="006254DB"/>
    <w:rsid w:val="006317CE"/>
    <w:rsid w:val="00637CBA"/>
    <w:rsid w:val="006426AA"/>
    <w:rsid w:val="00642806"/>
    <w:rsid w:val="0064358F"/>
    <w:rsid w:val="00644282"/>
    <w:rsid w:val="00646088"/>
    <w:rsid w:val="00651C3B"/>
    <w:rsid w:val="00651CF6"/>
    <w:rsid w:val="00652BEB"/>
    <w:rsid w:val="00652E2A"/>
    <w:rsid w:val="00666A54"/>
    <w:rsid w:val="0067307A"/>
    <w:rsid w:val="00674DF8"/>
    <w:rsid w:val="00682545"/>
    <w:rsid w:val="00682C45"/>
    <w:rsid w:val="00687819"/>
    <w:rsid w:val="006A25E0"/>
    <w:rsid w:val="006A3E19"/>
    <w:rsid w:val="006A503C"/>
    <w:rsid w:val="006B5485"/>
    <w:rsid w:val="006B6CC0"/>
    <w:rsid w:val="006C049E"/>
    <w:rsid w:val="006C10E9"/>
    <w:rsid w:val="006C1306"/>
    <w:rsid w:val="006C2B86"/>
    <w:rsid w:val="006C3E0D"/>
    <w:rsid w:val="006D2003"/>
    <w:rsid w:val="006D3B0A"/>
    <w:rsid w:val="006D7653"/>
    <w:rsid w:val="006E0286"/>
    <w:rsid w:val="006E20CD"/>
    <w:rsid w:val="006E21CE"/>
    <w:rsid w:val="006E2457"/>
    <w:rsid w:val="006F2A6C"/>
    <w:rsid w:val="006F2BFD"/>
    <w:rsid w:val="006F4AA2"/>
    <w:rsid w:val="0070244A"/>
    <w:rsid w:val="007058C5"/>
    <w:rsid w:val="00710333"/>
    <w:rsid w:val="00716BDC"/>
    <w:rsid w:val="007230ED"/>
    <w:rsid w:val="00724E0B"/>
    <w:rsid w:val="00740012"/>
    <w:rsid w:val="007409BC"/>
    <w:rsid w:val="007439AF"/>
    <w:rsid w:val="00744A3B"/>
    <w:rsid w:val="007458FA"/>
    <w:rsid w:val="00747905"/>
    <w:rsid w:val="00754105"/>
    <w:rsid w:val="0075629E"/>
    <w:rsid w:val="00760018"/>
    <w:rsid w:val="00762ABC"/>
    <w:rsid w:val="007709FD"/>
    <w:rsid w:val="00773C43"/>
    <w:rsid w:val="00782CD8"/>
    <w:rsid w:val="0078636F"/>
    <w:rsid w:val="00790C1F"/>
    <w:rsid w:val="0079321E"/>
    <w:rsid w:val="00793AFA"/>
    <w:rsid w:val="007B0FCF"/>
    <w:rsid w:val="007B1FCD"/>
    <w:rsid w:val="007B4694"/>
    <w:rsid w:val="007C29B2"/>
    <w:rsid w:val="007C2A14"/>
    <w:rsid w:val="007C65E9"/>
    <w:rsid w:val="007C7EEE"/>
    <w:rsid w:val="007D2F20"/>
    <w:rsid w:val="007D509E"/>
    <w:rsid w:val="007D7EA6"/>
    <w:rsid w:val="007E3431"/>
    <w:rsid w:val="007E60E8"/>
    <w:rsid w:val="007E6250"/>
    <w:rsid w:val="007E6A71"/>
    <w:rsid w:val="007F6570"/>
    <w:rsid w:val="007F7339"/>
    <w:rsid w:val="007F7457"/>
    <w:rsid w:val="00806BA4"/>
    <w:rsid w:val="00807C47"/>
    <w:rsid w:val="00810762"/>
    <w:rsid w:val="00814281"/>
    <w:rsid w:val="00814E69"/>
    <w:rsid w:val="00824B2A"/>
    <w:rsid w:val="00832A36"/>
    <w:rsid w:val="008428DD"/>
    <w:rsid w:val="008436DA"/>
    <w:rsid w:val="0084642D"/>
    <w:rsid w:val="00847316"/>
    <w:rsid w:val="00847B6A"/>
    <w:rsid w:val="008518FA"/>
    <w:rsid w:val="00851F78"/>
    <w:rsid w:val="00852E51"/>
    <w:rsid w:val="0085731E"/>
    <w:rsid w:val="00865116"/>
    <w:rsid w:val="0087628A"/>
    <w:rsid w:val="00890995"/>
    <w:rsid w:val="00890DAD"/>
    <w:rsid w:val="008922AC"/>
    <w:rsid w:val="00892B5F"/>
    <w:rsid w:val="00893BEA"/>
    <w:rsid w:val="00894F77"/>
    <w:rsid w:val="008974E9"/>
    <w:rsid w:val="008A1CFD"/>
    <w:rsid w:val="008A4A6B"/>
    <w:rsid w:val="008B353D"/>
    <w:rsid w:val="008B391A"/>
    <w:rsid w:val="008C33E1"/>
    <w:rsid w:val="008C6F62"/>
    <w:rsid w:val="008D1AD7"/>
    <w:rsid w:val="008E53A3"/>
    <w:rsid w:val="008E6CF2"/>
    <w:rsid w:val="008F0758"/>
    <w:rsid w:val="009011C4"/>
    <w:rsid w:val="00902453"/>
    <w:rsid w:val="00903F64"/>
    <w:rsid w:val="009047BA"/>
    <w:rsid w:val="00910757"/>
    <w:rsid w:val="00911813"/>
    <w:rsid w:val="0091207F"/>
    <w:rsid w:val="00917E87"/>
    <w:rsid w:val="00931C8B"/>
    <w:rsid w:val="00933344"/>
    <w:rsid w:val="0093669F"/>
    <w:rsid w:val="00937012"/>
    <w:rsid w:val="00940508"/>
    <w:rsid w:val="009434F0"/>
    <w:rsid w:val="00943634"/>
    <w:rsid w:val="00945612"/>
    <w:rsid w:val="00950134"/>
    <w:rsid w:val="00954B65"/>
    <w:rsid w:val="00963EFE"/>
    <w:rsid w:val="009706EA"/>
    <w:rsid w:val="009724A5"/>
    <w:rsid w:val="00973B04"/>
    <w:rsid w:val="009765BD"/>
    <w:rsid w:val="009834C2"/>
    <w:rsid w:val="00984BB4"/>
    <w:rsid w:val="009852AF"/>
    <w:rsid w:val="00985F80"/>
    <w:rsid w:val="00990A3F"/>
    <w:rsid w:val="009A44AB"/>
    <w:rsid w:val="009A7893"/>
    <w:rsid w:val="009B070B"/>
    <w:rsid w:val="009B33E7"/>
    <w:rsid w:val="009B5BE9"/>
    <w:rsid w:val="009B7153"/>
    <w:rsid w:val="009C1ED4"/>
    <w:rsid w:val="009C2C47"/>
    <w:rsid w:val="009D1A49"/>
    <w:rsid w:val="009D5FE7"/>
    <w:rsid w:val="009D61DA"/>
    <w:rsid w:val="009D620C"/>
    <w:rsid w:val="009E04E5"/>
    <w:rsid w:val="009E31ED"/>
    <w:rsid w:val="009E39FD"/>
    <w:rsid w:val="009E3F43"/>
    <w:rsid w:val="009E6288"/>
    <w:rsid w:val="009E667B"/>
    <w:rsid w:val="009E7891"/>
    <w:rsid w:val="009F476B"/>
    <w:rsid w:val="00A061F2"/>
    <w:rsid w:val="00A1026F"/>
    <w:rsid w:val="00A12DB1"/>
    <w:rsid w:val="00A174E8"/>
    <w:rsid w:val="00A17C7B"/>
    <w:rsid w:val="00A20F2E"/>
    <w:rsid w:val="00A277C2"/>
    <w:rsid w:val="00A31B88"/>
    <w:rsid w:val="00A3274B"/>
    <w:rsid w:val="00A425FF"/>
    <w:rsid w:val="00A42EA2"/>
    <w:rsid w:val="00A4306D"/>
    <w:rsid w:val="00A46251"/>
    <w:rsid w:val="00A50F94"/>
    <w:rsid w:val="00A538EC"/>
    <w:rsid w:val="00A7482D"/>
    <w:rsid w:val="00A76881"/>
    <w:rsid w:val="00A77044"/>
    <w:rsid w:val="00A85640"/>
    <w:rsid w:val="00A87856"/>
    <w:rsid w:val="00A9012C"/>
    <w:rsid w:val="00A90573"/>
    <w:rsid w:val="00A918A4"/>
    <w:rsid w:val="00A93C27"/>
    <w:rsid w:val="00A949DB"/>
    <w:rsid w:val="00A97661"/>
    <w:rsid w:val="00AA03E7"/>
    <w:rsid w:val="00AA34AD"/>
    <w:rsid w:val="00AA36F2"/>
    <w:rsid w:val="00AA39C0"/>
    <w:rsid w:val="00AA6F6A"/>
    <w:rsid w:val="00AB64AB"/>
    <w:rsid w:val="00AB7750"/>
    <w:rsid w:val="00AB7B36"/>
    <w:rsid w:val="00AC2EC0"/>
    <w:rsid w:val="00AC4CD9"/>
    <w:rsid w:val="00AD00DA"/>
    <w:rsid w:val="00AD4CC0"/>
    <w:rsid w:val="00AD6305"/>
    <w:rsid w:val="00AD7A79"/>
    <w:rsid w:val="00AE3B34"/>
    <w:rsid w:val="00AE4B03"/>
    <w:rsid w:val="00AE567D"/>
    <w:rsid w:val="00AF3836"/>
    <w:rsid w:val="00AF4B8D"/>
    <w:rsid w:val="00AF54AD"/>
    <w:rsid w:val="00AF6EED"/>
    <w:rsid w:val="00B103D0"/>
    <w:rsid w:val="00B171A7"/>
    <w:rsid w:val="00B203B4"/>
    <w:rsid w:val="00B20796"/>
    <w:rsid w:val="00B21863"/>
    <w:rsid w:val="00B219C8"/>
    <w:rsid w:val="00B231E4"/>
    <w:rsid w:val="00B26ABB"/>
    <w:rsid w:val="00B32677"/>
    <w:rsid w:val="00B360CF"/>
    <w:rsid w:val="00B4160D"/>
    <w:rsid w:val="00B46D27"/>
    <w:rsid w:val="00B50A06"/>
    <w:rsid w:val="00B52DFE"/>
    <w:rsid w:val="00B54CA3"/>
    <w:rsid w:val="00B562D0"/>
    <w:rsid w:val="00B56336"/>
    <w:rsid w:val="00B5667A"/>
    <w:rsid w:val="00B57D08"/>
    <w:rsid w:val="00B741D2"/>
    <w:rsid w:val="00B77FA6"/>
    <w:rsid w:val="00B822E5"/>
    <w:rsid w:val="00B82789"/>
    <w:rsid w:val="00B83ED5"/>
    <w:rsid w:val="00B84CEE"/>
    <w:rsid w:val="00B86F45"/>
    <w:rsid w:val="00B87A7E"/>
    <w:rsid w:val="00B90AF4"/>
    <w:rsid w:val="00B97834"/>
    <w:rsid w:val="00BA085D"/>
    <w:rsid w:val="00BA2826"/>
    <w:rsid w:val="00BA3C6E"/>
    <w:rsid w:val="00BA6B0D"/>
    <w:rsid w:val="00BB01A6"/>
    <w:rsid w:val="00BB0946"/>
    <w:rsid w:val="00BB49A4"/>
    <w:rsid w:val="00BB608F"/>
    <w:rsid w:val="00BB62B7"/>
    <w:rsid w:val="00BC123A"/>
    <w:rsid w:val="00BC1E87"/>
    <w:rsid w:val="00BC33D1"/>
    <w:rsid w:val="00BC46E4"/>
    <w:rsid w:val="00BC5552"/>
    <w:rsid w:val="00BC764A"/>
    <w:rsid w:val="00BD0C90"/>
    <w:rsid w:val="00BD3114"/>
    <w:rsid w:val="00BD4C37"/>
    <w:rsid w:val="00BD670E"/>
    <w:rsid w:val="00BE2A98"/>
    <w:rsid w:val="00BE4C1E"/>
    <w:rsid w:val="00BE585F"/>
    <w:rsid w:val="00BE65C2"/>
    <w:rsid w:val="00BF1806"/>
    <w:rsid w:val="00BF40CF"/>
    <w:rsid w:val="00BF4DC5"/>
    <w:rsid w:val="00C0112A"/>
    <w:rsid w:val="00C04873"/>
    <w:rsid w:val="00C06BBD"/>
    <w:rsid w:val="00C16623"/>
    <w:rsid w:val="00C223D8"/>
    <w:rsid w:val="00C24406"/>
    <w:rsid w:val="00C27665"/>
    <w:rsid w:val="00C304FB"/>
    <w:rsid w:val="00C30721"/>
    <w:rsid w:val="00C35665"/>
    <w:rsid w:val="00C406B3"/>
    <w:rsid w:val="00C407CB"/>
    <w:rsid w:val="00C4458E"/>
    <w:rsid w:val="00C4540D"/>
    <w:rsid w:val="00C6341B"/>
    <w:rsid w:val="00C634F6"/>
    <w:rsid w:val="00C636A0"/>
    <w:rsid w:val="00C64326"/>
    <w:rsid w:val="00C834D2"/>
    <w:rsid w:val="00C906EE"/>
    <w:rsid w:val="00C95021"/>
    <w:rsid w:val="00CA4EFC"/>
    <w:rsid w:val="00CB0606"/>
    <w:rsid w:val="00CB15CE"/>
    <w:rsid w:val="00CB5159"/>
    <w:rsid w:val="00CC03D7"/>
    <w:rsid w:val="00CC21EC"/>
    <w:rsid w:val="00CD1C46"/>
    <w:rsid w:val="00CD26AB"/>
    <w:rsid w:val="00CD6420"/>
    <w:rsid w:val="00CD6F06"/>
    <w:rsid w:val="00CD71D2"/>
    <w:rsid w:val="00CD720F"/>
    <w:rsid w:val="00CE04D7"/>
    <w:rsid w:val="00CE22C0"/>
    <w:rsid w:val="00CE6344"/>
    <w:rsid w:val="00CE665C"/>
    <w:rsid w:val="00CF2740"/>
    <w:rsid w:val="00CF6FB2"/>
    <w:rsid w:val="00D00E20"/>
    <w:rsid w:val="00D05587"/>
    <w:rsid w:val="00D10C19"/>
    <w:rsid w:val="00D14A1F"/>
    <w:rsid w:val="00D20738"/>
    <w:rsid w:val="00D21134"/>
    <w:rsid w:val="00D323AB"/>
    <w:rsid w:val="00D44753"/>
    <w:rsid w:val="00D45430"/>
    <w:rsid w:val="00D4615D"/>
    <w:rsid w:val="00D50E8F"/>
    <w:rsid w:val="00D50F74"/>
    <w:rsid w:val="00D54D0D"/>
    <w:rsid w:val="00D56112"/>
    <w:rsid w:val="00D606B2"/>
    <w:rsid w:val="00D624C7"/>
    <w:rsid w:val="00D629DC"/>
    <w:rsid w:val="00D63DCC"/>
    <w:rsid w:val="00D7298B"/>
    <w:rsid w:val="00D869DD"/>
    <w:rsid w:val="00DA570E"/>
    <w:rsid w:val="00DA76C5"/>
    <w:rsid w:val="00DB129F"/>
    <w:rsid w:val="00DB1D85"/>
    <w:rsid w:val="00DB309C"/>
    <w:rsid w:val="00DB5FAF"/>
    <w:rsid w:val="00DC1DA5"/>
    <w:rsid w:val="00DC4531"/>
    <w:rsid w:val="00DD1002"/>
    <w:rsid w:val="00DD67E6"/>
    <w:rsid w:val="00DE6FBB"/>
    <w:rsid w:val="00DF0683"/>
    <w:rsid w:val="00DF6F32"/>
    <w:rsid w:val="00DF7B70"/>
    <w:rsid w:val="00E01D1F"/>
    <w:rsid w:val="00E05B87"/>
    <w:rsid w:val="00E065DE"/>
    <w:rsid w:val="00E12029"/>
    <w:rsid w:val="00E12924"/>
    <w:rsid w:val="00E14DAF"/>
    <w:rsid w:val="00E16432"/>
    <w:rsid w:val="00E17531"/>
    <w:rsid w:val="00E17F0E"/>
    <w:rsid w:val="00E20371"/>
    <w:rsid w:val="00E20623"/>
    <w:rsid w:val="00E244B2"/>
    <w:rsid w:val="00E256E9"/>
    <w:rsid w:val="00E36CD4"/>
    <w:rsid w:val="00E37D0F"/>
    <w:rsid w:val="00E40FE0"/>
    <w:rsid w:val="00E45439"/>
    <w:rsid w:val="00E457C1"/>
    <w:rsid w:val="00E46739"/>
    <w:rsid w:val="00E5079F"/>
    <w:rsid w:val="00E532C6"/>
    <w:rsid w:val="00E53962"/>
    <w:rsid w:val="00E54D47"/>
    <w:rsid w:val="00E57BC2"/>
    <w:rsid w:val="00E61B71"/>
    <w:rsid w:val="00E62D7C"/>
    <w:rsid w:val="00E64940"/>
    <w:rsid w:val="00E66738"/>
    <w:rsid w:val="00E72694"/>
    <w:rsid w:val="00E74A49"/>
    <w:rsid w:val="00E81C73"/>
    <w:rsid w:val="00E83C36"/>
    <w:rsid w:val="00E86C36"/>
    <w:rsid w:val="00E92DC2"/>
    <w:rsid w:val="00E9422C"/>
    <w:rsid w:val="00EA33A3"/>
    <w:rsid w:val="00EA62DD"/>
    <w:rsid w:val="00EB0F70"/>
    <w:rsid w:val="00EB1666"/>
    <w:rsid w:val="00EB3BD3"/>
    <w:rsid w:val="00EC0B6A"/>
    <w:rsid w:val="00EC44A1"/>
    <w:rsid w:val="00ED5E15"/>
    <w:rsid w:val="00EE4CEA"/>
    <w:rsid w:val="00EF3A3E"/>
    <w:rsid w:val="00EF4B9A"/>
    <w:rsid w:val="00F02846"/>
    <w:rsid w:val="00F035B6"/>
    <w:rsid w:val="00F066B1"/>
    <w:rsid w:val="00F07C00"/>
    <w:rsid w:val="00F10CD2"/>
    <w:rsid w:val="00F12D8A"/>
    <w:rsid w:val="00F13A11"/>
    <w:rsid w:val="00F13BBB"/>
    <w:rsid w:val="00F20A2B"/>
    <w:rsid w:val="00F25C22"/>
    <w:rsid w:val="00F27478"/>
    <w:rsid w:val="00F31D85"/>
    <w:rsid w:val="00F413AB"/>
    <w:rsid w:val="00F44D88"/>
    <w:rsid w:val="00F4740D"/>
    <w:rsid w:val="00F52F75"/>
    <w:rsid w:val="00F544E6"/>
    <w:rsid w:val="00F55628"/>
    <w:rsid w:val="00F62CFA"/>
    <w:rsid w:val="00F65C67"/>
    <w:rsid w:val="00F85ACD"/>
    <w:rsid w:val="00F85B72"/>
    <w:rsid w:val="00F8732E"/>
    <w:rsid w:val="00F915C4"/>
    <w:rsid w:val="00F95001"/>
    <w:rsid w:val="00F95FF2"/>
    <w:rsid w:val="00F97AE3"/>
    <w:rsid w:val="00FB1390"/>
    <w:rsid w:val="00FC4773"/>
    <w:rsid w:val="00FC524C"/>
    <w:rsid w:val="00FC61A4"/>
    <w:rsid w:val="00FD3BA8"/>
    <w:rsid w:val="00FE0FBC"/>
    <w:rsid w:val="00FE1C6F"/>
    <w:rsid w:val="00FE1CB8"/>
    <w:rsid w:val="00FE3CE3"/>
    <w:rsid w:val="00FE4812"/>
    <w:rsid w:val="00FE4F39"/>
    <w:rsid w:val="00FF1465"/>
    <w:rsid w:val="00FF2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34D2"/>
    <w:pPr>
      <w:spacing w:before="240" w:after="12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Cs/>
      <w:kern w:val="36"/>
      <w:sz w:val="2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C453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DC4531"/>
    <w:pPr>
      <w:keepNext/>
      <w:keepLines/>
      <w:widowControl w:val="0"/>
      <w:suppressAutoHyphens/>
      <w:autoSpaceDN w:val="0"/>
      <w:spacing w:after="0" w:line="360" w:lineRule="auto"/>
      <w:jc w:val="center"/>
      <w:textAlignment w:val="baseline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rsid w:val="00DC4531"/>
    <w:pPr>
      <w:keepNext/>
      <w:keepLines/>
      <w:widowControl w:val="0"/>
      <w:suppressAutoHyphens/>
      <w:autoSpaceDN w:val="0"/>
      <w:spacing w:after="0" w:line="360" w:lineRule="auto"/>
      <w:jc w:val="center"/>
      <w:textAlignment w:val="baseline"/>
      <w:outlineLvl w:val="4"/>
    </w:pPr>
    <w:rPr>
      <w:rFonts w:ascii="Times New Roman" w:eastAsiaTheme="majorEastAsia" w:hAnsi="Times New Roman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4D2"/>
    <w:rPr>
      <w:rFonts w:ascii="Times New Roman" w:eastAsia="Times New Roman" w:hAnsi="Times New Roman" w:cs="Times New Roman"/>
      <w:bCs/>
      <w:kern w:val="36"/>
      <w:sz w:val="28"/>
      <w:szCs w:val="48"/>
    </w:rPr>
  </w:style>
  <w:style w:type="character" w:customStyle="1" w:styleId="20">
    <w:name w:val="Заголовок 2 Знак"/>
    <w:basedOn w:val="a0"/>
    <w:link w:val="2"/>
    <w:uiPriority w:val="9"/>
    <w:rsid w:val="00DC4531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C4531"/>
    <w:rPr>
      <w:rFonts w:ascii="Times New Roman" w:eastAsiaTheme="majorEastAsia" w:hAnsi="Times New Roman" w:cstheme="majorBidi"/>
      <w:bCs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C4531"/>
    <w:rPr>
      <w:rFonts w:ascii="Times New Roman" w:eastAsiaTheme="majorEastAsia" w:hAnsi="Times New Roman" w:cstheme="majorBidi"/>
      <w:sz w:val="24"/>
    </w:rPr>
  </w:style>
  <w:style w:type="character" w:styleId="a3">
    <w:name w:val="Hyperlink"/>
    <w:basedOn w:val="a0"/>
    <w:uiPriority w:val="99"/>
    <w:unhideWhenUsed/>
    <w:rsid w:val="007F745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F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457"/>
  </w:style>
  <w:style w:type="paragraph" w:styleId="a6">
    <w:name w:val="footer"/>
    <w:basedOn w:val="a"/>
    <w:link w:val="a7"/>
    <w:uiPriority w:val="99"/>
    <w:unhideWhenUsed/>
    <w:rsid w:val="007F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457"/>
  </w:style>
  <w:style w:type="character" w:customStyle="1" w:styleId="apple-converted-space">
    <w:name w:val="apple-converted-space"/>
    <w:basedOn w:val="a0"/>
    <w:rsid w:val="00C834D2"/>
  </w:style>
  <w:style w:type="paragraph" w:styleId="a8">
    <w:name w:val="Normal (Web)"/>
    <w:basedOn w:val="a"/>
    <w:uiPriority w:val="99"/>
    <w:semiHidden/>
    <w:unhideWhenUsed/>
    <w:rsid w:val="00C83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OC Heading"/>
    <w:basedOn w:val="1"/>
    <w:next w:val="a"/>
    <w:uiPriority w:val="39"/>
    <w:semiHidden/>
    <w:unhideWhenUsed/>
    <w:qFormat/>
    <w:rsid w:val="00C834D2"/>
    <w:pPr>
      <w:keepNext/>
      <w:keepLines/>
      <w:spacing w:before="480" w:after="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834D2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C8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34D2"/>
    <w:rPr>
      <w:rFonts w:ascii="Tahoma" w:hAnsi="Tahoma" w:cs="Tahoma"/>
      <w:sz w:val="16"/>
      <w:szCs w:val="16"/>
    </w:rPr>
  </w:style>
  <w:style w:type="character" w:customStyle="1" w:styleId="reference-text">
    <w:name w:val="reference-text"/>
    <w:basedOn w:val="a0"/>
    <w:rsid w:val="00A425FF"/>
  </w:style>
  <w:style w:type="paragraph" w:styleId="ac">
    <w:name w:val="List Paragraph"/>
    <w:basedOn w:val="a"/>
    <w:uiPriority w:val="34"/>
    <w:qFormat/>
    <w:rsid w:val="001E1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34D2"/>
    <w:pPr>
      <w:spacing w:before="240" w:after="12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Cs/>
      <w:kern w:val="36"/>
      <w:sz w:val="2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C453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DC4531"/>
    <w:pPr>
      <w:keepNext/>
      <w:keepLines/>
      <w:widowControl w:val="0"/>
      <w:suppressAutoHyphens/>
      <w:autoSpaceDN w:val="0"/>
      <w:spacing w:after="0" w:line="360" w:lineRule="auto"/>
      <w:jc w:val="center"/>
      <w:textAlignment w:val="baseline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rsid w:val="00DC4531"/>
    <w:pPr>
      <w:keepNext/>
      <w:keepLines/>
      <w:widowControl w:val="0"/>
      <w:suppressAutoHyphens/>
      <w:autoSpaceDN w:val="0"/>
      <w:spacing w:after="0" w:line="360" w:lineRule="auto"/>
      <w:jc w:val="center"/>
      <w:textAlignment w:val="baseline"/>
      <w:outlineLvl w:val="4"/>
    </w:pPr>
    <w:rPr>
      <w:rFonts w:ascii="Times New Roman" w:eastAsiaTheme="majorEastAsia" w:hAnsi="Times New Roman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4D2"/>
    <w:rPr>
      <w:rFonts w:ascii="Times New Roman" w:eastAsia="Times New Roman" w:hAnsi="Times New Roman" w:cs="Times New Roman"/>
      <w:bCs/>
      <w:kern w:val="36"/>
      <w:sz w:val="28"/>
      <w:szCs w:val="48"/>
    </w:rPr>
  </w:style>
  <w:style w:type="character" w:customStyle="1" w:styleId="20">
    <w:name w:val="Заголовок 2 Знак"/>
    <w:basedOn w:val="a0"/>
    <w:link w:val="2"/>
    <w:uiPriority w:val="9"/>
    <w:rsid w:val="00DC4531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C4531"/>
    <w:rPr>
      <w:rFonts w:ascii="Times New Roman" w:eastAsiaTheme="majorEastAsia" w:hAnsi="Times New Roman" w:cstheme="majorBidi"/>
      <w:bCs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C4531"/>
    <w:rPr>
      <w:rFonts w:ascii="Times New Roman" w:eastAsiaTheme="majorEastAsia" w:hAnsi="Times New Roman" w:cstheme="majorBidi"/>
      <w:sz w:val="24"/>
    </w:rPr>
  </w:style>
  <w:style w:type="character" w:styleId="a3">
    <w:name w:val="Hyperlink"/>
    <w:basedOn w:val="a0"/>
    <w:uiPriority w:val="99"/>
    <w:unhideWhenUsed/>
    <w:rsid w:val="007F745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F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457"/>
  </w:style>
  <w:style w:type="paragraph" w:styleId="a6">
    <w:name w:val="footer"/>
    <w:basedOn w:val="a"/>
    <w:link w:val="a7"/>
    <w:uiPriority w:val="99"/>
    <w:unhideWhenUsed/>
    <w:rsid w:val="007F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457"/>
  </w:style>
  <w:style w:type="character" w:customStyle="1" w:styleId="apple-converted-space">
    <w:name w:val="apple-converted-space"/>
    <w:basedOn w:val="a0"/>
    <w:rsid w:val="00C834D2"/>
  </w:style>
  <w:style w:type="paragraph" w:styleId="a8">
    <w:name w:val="Normal (Web)"/>
    <w:basedOn w:val="a"/>
    <w:uiPriority w:val="99"/>
    <w:semiHidden/>
    <w:unhideWhenUsed/>
    <w:rsid w:val="00C83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OC Heading"/>
    <w:basedOn w:val="1"/>
    <w:next w:val="a"/>
    <w:uiPriority w:val="39"/>
    <w:semiHidden/>
    <w:unhideWhenUsed/>
    <w:qFormat/>
    <w:rsid w:val="00C834D2"/>
    <w:pPr>
      <w:keepNext/>
      <w:keepLines/>
      <w:spacing w:before="480" w:after="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834D2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C8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34D2"/>
    <w:rPr>
      <w:rFonts w:ascii="Tahoma" w:hAnsi="Tahoma" w:cs="Tahoma"/>
      <w:sz w:val="16"/>
      <w:szCs w:val="16"/>
    </w:rPr>
  </w:style>
  <w:style w:type="character" w:customStyle="1" w:styleId="reference-text">
    <w:name w:val="reference-text"/>
    <w:basedOn w:val="a0"/>
    <w:rsid w:val="00A425FF"/>
  </w:style>
  <w:style w:type="paragraph" w:styleId="ac">
    <w:name w:val="List Paragraph"/>
    <w:basedOn w:val="a"/>
    <w:uiPriority w:val="34"/>
    <w:qFormat/>
    <w:rsid w:val="001E1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E31B1-D284-448E-849C-6AABFAF6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Настя</cp:lastModifiedBy>
  <cp:revision>2</cp:revision>
  <dcterms:created xsi:type="dcterms:W3CDTF">2015-11-26T20:38:00Z</dcterms:created>
  <dcterms:modified xsi:type="dcterms:W3CDTF">2015-11-26T20:38:00Z</dcterms:modified>
</cp:coreProperties>
</file>