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C25" w:rsidRDefault="00231C25" w:rsidP="00231C25">
      <w:pPr>
        <w:rPr>
          <w:sz w:val="28"/>
          <w:szCs w:val="28"/>
        </w:rPr>
      </w:pPr>
      <w:r w:rsidRPr="003A43EB">
        <w:rPr>
          <w:sz w:val="28"/>
          <w:szCs w:val="28"/>
        </w:rPr>
        <w:tab/>
      </w:r>
      <w:r w:rsidRPr="003A43EB">
        <w:rPr>
          <w:sz w:val="28"/>
          <w:szCs w:val="28"/>
        </w:rPr>
        <w:tab/>
      </w:r>
      <w:r w:rsidRPr="003A43EB">
        <w:rPr>
          <w:sz w:val="28"/>
          <w:szCs w:val="28"/>
        </w:rPr>
        <w:tab/>
      </w:r>
      <w:r w:rsidRPr="003A43EB">
        <w:rPr>
          <w:sz w:val="28"/>
          <w:szCs w:val="28"/>
        </w:rPr>
        <w:tab/>
      </w:r>
      <w:r w:rsidRPr="003A43EB">
        <w:rPr>
          <w:sz w:val="28"/>
          <w:szCs w:val="28"/>
        </w:rPr>
        <w:tab/>
      </w:r>
      <w:r w:rsidRPr="003A43EB">
        <w:rPr>
          <w:sz w:val="28"/>
          <w:szCs w:val="28"/>
        </w:rPr>
        <w:tab/>
      </w:r>
      <w:r w:rsidRPr="003A43EB">
        <w:rPr>
          <w:sz w:val="28"/>
          <w:szCs w:val="28"/>
        </w:rPr>
        <w:tab/>
      </w:r>
    </w:p>
    <w:p w:rsidR="00BC5BC2" w:rsidRDefault="00BC5BC2" w:rsidP="00231C25">
      <w:pPr>
        <w:rPr>
          <w:sz w:val="28"/>
          <w:szCs w:val="28"/>
        </w:rPr>
      </w:pPr>
    </w:p>
    <w:p w:rsidR="00BC5BC2" w:rsidRDefault="00BC5BC2" w:rsidP="00231C25">
      <w:pPr>
        <w:rPr>
          <w:sz w:val="28"/>
          <w:szCs w:val="28"/>
        </w:rPr>
      </w:pPr>
    </w:p>
    <w:p w:rsidR="00BC5BC2" w:rsidRDefault="00BC5BC2" w:rsidP="00231C25">
      <w:pPr>
        <w:rPr>
          <w:sz w:val="28"/>
          <w:szCs w:val="28"/>
        </w:rPr>
      </w:pPr>
    </w:p>
    <w:p w:rsidR="00BC5BC2" w:rsidRPr="00517397" w:rsidRDefault="00BC5BC2" w:rsidP="00231C25">
      <w:pPr>
        <w:rPr>
          <w:sz w:val="28"/>
          <w:szCs w:val="28"/>
        </w:rPr>
      </w:pPr>
    </w:p>
    <w:p w:rsidR="00231C25" w:rsidRPr="00517397" w:rsidRDefault="00231C25" w:rsidP="00231C25">
      <w:pPr>
        <w:jc w:val="center"/>
        <w:rPr>
          <w:b/>
          <w:sz w:val="36"/>
          <w:szCs w:val="36"/>
        </w:rPr>
      </w:pPr>
      <w:r w:rsidRPr="00517397">
        <w:rPr>
          <w:b/>
          <w:sz w:val="36"/>
          <w:szCs w:val="36"/>
        </w:rPr>
        <w:t>КОНТРОЛЬНАЯ РАБОТА</w:t>
      </w:r>
    </w:p>
    <w:p w:rsidR="00231C25" w:rsidRDefault="00231C25" w:rsidP="00231C25">
      <w:pPr>
        <w:jc w:val="center"/>
        <w:rPr>
          <w:rFonts w:ascii="Calibri" w:hAnsi="Calibri"/>
          <w:sz w:val="32"/>
          <w:szCs w:val="32"/>
        </w:rPr>
      </w:pPr>
      <w:r w:rsidRPr="00517397">
        <w:rPr>
          <w:rFonts w:ascii="Calibri" w:hAnsi="Calibri"/>
          <w:sz w:val="32"/>
          <w:szCs w:val="32"/>
        </w:rPr>
        <w:t>по дисциплине «</w:t>
      </w:r>
      <w:r>
        <w:rPr>
          <w:rFonts w:ascii="Calibri" w:hAnsi="Calibri"/>
          <w:sz w:val="32"/>
          <w:szCs w:val="32"/>
        </w:rPr>
        <w:t>Статистика</w:t>
      </w:r>
      <w:r w:rsidRPr="00517397">
        <w:rPr>
          <w:rFonts w:ascii="Calibri" w:hAnsi="Calibri"/>
          <w:sz w:val="32"/>
          <w:szCs w:val="32"/>
        </w:rPr>
        <w:t>»</w:t>
      </w:r>
    </w:p>
    <w:p w:rsidR="00231C25" w:rsidRDefault="00231C25" w:rsidP="00231C25">
      <w:pPr>
        <w:jc w:val="center"/>
        <w:rPr>
          <w:rFonts w:ascii="Calibri" w:hAnsi="Calibri"/>
          <w:sz w:val="32"/>
          <w:szCs w:val="32"/>
        </w:rPr>
      </w:pPr>
    </w:p>
    <w:p w:rsidR="00231C25" w:rsidRDefault="00231C25" w:rsidP="00231C25">
      <w:pPr>
        <w:jc w:val="center"/>
        <w:rPr>
          <w:rFonts w:ascii="Calibri" w:hAnsi="Calibri"/>
          <w:sz w:val="32"/>
          <w:szCs w:val="32"/>
        </w:rPr>
      </w:pPr>
    </w:p>
    <w:p w:rsidR="00231C25" w:rsidRDefault="00231C25" w:rsidP="00231C25">
      <w:pPr>
        <w:jc w:val="center"/>
        <w:rPr>
          <w:b/>
          <w:sz w:val="36"/>
          <w:szCs w:val="36"/>
        </w:rPr>
      </w:pPr>
    </w:p>
    <w:p w:rsidR="00BC5BC2" w:rsidRDefault="00BC5BC2" w:rsidP="00231C25">
      <w:pPr>
        <w:jc w:val="center"/>
        <w:rPr>
          <w:b/>
          <w:sz w:val="36"/>
          <w:szCs w:val="36"/>
        </w:rPr>
      </w:pPr>
    </w:p>
    <w:p w:rsidR="00BC5BC2" w:rsidRDefault="00BC5BC2" w:rsidP="00231C25">
      <w:pPr>
        <w:jc w:val="center"/>
        <w:rPr>
          <w:b/>
          <w:sz w:val="36"/>
          <w:szCs w:val="36"/>
        </w:rPr>
      </w:pPr>
    </w:p>
    <w:p w:rsidR="00231C25" w:rsidRDefault="00231C25" w:rsidP="00231C25">
      <w:pPr>
        <w:jc w:val="center"/>
        <w:rPr>
          <w:b/>
          <w:sz w:val="36"/>
          <w:szCs w:val="36"/>
        </w:rPr>
      </w:pPr>
    </w:p>
    <w:p w:rsidR="00231C25" w:rsidRPr="00061FBF" w:rsidRDefault="00231C25" w:rsidP="00231C2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Вариант № 4</w:t>
      </w:r>
    </w:p>
    <w:p w:rsidR="00231C25" w:rsidRPr="003A43EB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231C25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Default="00927BFA" w:rsidP="00231C25">
      <w:pPr>
        <w:rPr>
          <w:sz w:val="28"/>
          <w:szCs w:val="28"/>
          <w:lang w:val="en-US"/>
        </w:rPr>
      </w:pPr>
    </w:p>
    <w:p w:rsidR="00927BFA" w:rsidRPr="00927BFA" w:rsidRDefault="00927BFA" w:rsidP="00231C25">
      <w:pPr>
        <w:rPr>
          <w:sz w:val="28"/>
          <w:szCs w:val="28"/>
          <w:lang w:val="en-US"/>
        </w:rPr>
      </w:pPr>
      <w:bookmarkStart w:id="0" w:name="_GoBack"/>
      <w:bookmarkEnd w:id="0"/>
    </w:p>
    <w:p w:rsidR="00231C25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rPr>
          <w:sz w:val="28"/>
          <w:szCs w:val="28"/>
        </w:rPr>
      </w:pPr>
    </w:p>
    <w:p w:rsidR="006E1FBC" w:rsidRDefault="006E1FBC" w:rsidP="00231C25">
      <w:pPr>
        <w:rPr>
          <w:sz w:val="28"/>
          <w:szCs w:val="28"/>
        </w:rPr>
      </w:pPr>
    </w:p>
    <w:p w:rsidR="00231C25" w:rsidRPr="003A43EB" w:rsidRDefault="00231C25" w:rsidP="00231C25">
      <w:pPr>
        <w:rPr>
          <w:sz w:val="28"/>
          <w:szCs w:val="28"/>
        </w:rPr>
      </w:pPr>
    </w:p>
    <w:p w:rsidR="00231C25" w:rsidRDefault="00231C25" w:rsidP="00231C25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– 2015</w:t>
      </w:r>
    </w:p>
    <w:p w:rsidR="00F33B82" w:rsidRPr="00AE4914" w:rsidRDefault="00F33B82" w:rsidP="00F33B82">
      <w:pPr>
        <w:spacing w:after="120"/>
        <w:jc w:val="center"/>
        <w:rPr>
          <w:b/>
          <w:sz w:val="36"/>
          <w:szCs w:val="36"/>
        </w:rPr>
      </w:pPr>
      <w:r w:rsidRPr="00AE4914">
        <w:rPr>
          <w:b/>
          <w:sz w:val="36"/>
          <w:szCs w:val="36"/>
        </w:rPr>
        <w:lastRenderedPageBreak/>
        <w:t>Вариант 4</w:t>
      </w:r>
    </w:p>
    <w:p w:rsidR="00F33B82" w:rsidRPr="00D50A20" w:rsidRDefault="00F33B82" w:rsidP="00F33B82">
      <w:pPr>
        <w:pStyle w:val="a7"/>
        <w:ind w:left="1800" w:hanging="900"/>
        <w:jc w:val="both"/>
        <w:rPr>
          <w:b/>
          <w:bCs/>
          <w:iCs/>
        </w:rPr>
      </w:pPr>
      <w:r>
        <w:rPr>
          <w:b/>
          <w:bCs/>
          <w:iCs/>
        </w:rPr>
        <w:t>Тема: Статистическо</w:t>
      </w:r>
      <w:r w:rsidRPr="00D50A20">
        <w:rPr>
          <w:b/>
          <w:bCs/>
          <w:iCs/>
        </w:rPr>
        <w:t>е изучени</w:t>
      </w:r>
      <w:r>
        <w:rPr>
          <w:b/>
          <w:bCs/>
          <w:iCs/>
        </w:rPr>
        <w:t>е</w:t>
      </w:r>
      <w:r w:rsidRPr="00D50A20">
        <w:rPr>
          <w:b/>
          <w:bCs/>
          <w:iCs/>
        </w:rPr>
        <w:t xml:space="preserve"> </w:t>
      </w:r>
      <w:r>
        <w:rPr>
          <w:b/>
          <w:bCs/>
          <w:iCs/>
        </w:rPr>
        <w:t>объема и динамики доходов и расходов государственного бюджета</w:t>
      </w:r>
    </w:p>
    <w:p w:rsidR="00F33B82" w:rsidRPr="00D50A20" w:rsidRDefault="00F33B82" w:rsidP="00F33B82">
      <w:pPr>
        <w:spacing w:after="120"/>
        <w:ind w:firstLine="902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Имеются следующие выборочные данные (выборка 25%-</w:t>
      </w:r>
      <w:proofErr w:type="spellStart"/>
      <w:r w:rsidRPr="00D50A20">
        <w:rPr>
          <w:sz w:val="28"/>
          <w:szCs w:val="28"/>
        </w:rPr>
        <w:t>ная</w:t>
      </w:r>
      <w:proofErr w:type="spellEnd"/>
      <w:r w:rsidRPr="00D50A20">
        <w:rPr>
          <w:sz w:val="28"/>
          <w:szCs w:val="28"/>
        </w:rPr>
        <w:t>, механическая) о доходах</w:t>
      </w:r>
      <w:r w:rsidRPr="00D50A20">
        <w:rPr>
          <w:rStyle w:val="ac"/>
          <w:sz w:val="28"/>
          <w:szCs w:val="28"/>
        </w:rPr>
        <w:footnoteReference w:id="1"/>
      </w:r>
      <w:r w:rsidRPr="00D50A20">
        <w:rPr>
          <w:sz w:val="28"/>
          <w:szCs w:val="28"/>
          <w:vertAlign w:val="superscript"/>
        </w:rPr>
        <w:t>)</w:t>
      </w:r>
      <w:r w:rsidRPr="00D50A20">
        <w:rPr>
          <w:sz w:val="28"/>
          <w:szCs w:val="28"/>
        </w:rPr>
        <w:t xml:space="preserve"> и расходах бюджетов субъектов РФ за полугодие, мл</w:t>
      </w:r>
      <w:r>
        <w:rPr>
          <w:sz w:val="28"/>
          <w:szCs w:val="28"/>
        </w:rPr>
        <w:t>рд</w:t>
      </w:r>
      <w:r w:rsidRPr="00D50A20">
        <w:rPr>
          <w:sz w:val="28"/>
          <w:szCs w:val="28"/>
        </w:rPr>
        <w:t>. руб.:</w:t>
      </w:r>
    </w:p>
    <w:tbl>
      <w:tblPr>
        <w:tblW w:w="9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1770"/>
        <w:gridCol w:w="1737"/>
        <w:gridCol w:w="1353"/>
        <w:gridCol w:w="1564"/>
        <w:gridCol w:w="1737"/>
      </w:tblGrid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№ региона п/п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Доходы бюджета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Расходы бюджета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№ региона п/п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Доходы бюджета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Расходы бюджета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4,2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4,9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16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1,6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1,7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3,8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4,7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17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3,4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3,6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6,4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7,0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18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4,0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4,5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4,4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5,0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19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3,5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3,6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4,7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4,2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20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2,3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2,0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6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2,0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1,9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21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3,5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3,9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7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4,0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4,7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22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4,4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5,8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8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3,7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4,3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23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4,8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4,4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9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7,1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6,8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24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7,5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8,7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10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4,2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4,6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25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4,6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4,6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11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2,6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3,1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26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3,1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3,3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12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4,5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4,8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27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4,0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4,6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13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5,5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7,1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28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5,2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6,0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14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5,0</w:t>
            </w:r>
          </w:p>
        </w:tc>
        <w:tc>
          <w:tcPr>
            <w:tcW w:w="1737" w:type="dxa"/>
            <w:tcBorders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5,5</w:t>
            </w:r>
          </w:p>
        </w:tc>
        <w:tc>
          <w:tcPr>
            <w:tcW w:w="1353" w:type="dxa"/>
            <w:tcBorders>
              <w:lef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29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5,3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5,8</w:t>
            </w:r>
          </w:p>
        </w:tc>
      </w:tr>
      <w:tr w:rsidR="00F33B82" w:rsidRPr="00D50A20" w:rsidTr="00ED585A">
        <w:trPr>
          <w:jc w:val="center"/>
        </w:trPr>
        <w:tc>
          <w:tcPr>
            <w:tcW w:w="1188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15</w:t>
            </w:r>
          </w:p>
        </w:tc>
        <w:tc>
          <w:tcPr>
            <w:tcW w:w="1770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1,5</w:t>
            </w:r>
          </w:p>
        </w:tc>
        <w:tc>
          <w:tcPr>
            <w:tcW w:w="17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1,8</w:t>
            </w:r>
          </w:p>
        </w:tc>
        <w:tc>
          <w:tcPr>
            <w:tcW w:w="1353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30</w:t>
            </w:r>
          </w:p>
        </w:tc>
        <w:tc>
          <w:tcPr>
            <w:tcW w:w="1564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5,2</w:t>
            </w:r>
          </w:p>
        </w:tc>
        <w:tc>
          <w:tcPr>
            <w:tcW w:w="1737" w:type="dxa"/>
            <w:vAlign w:val="center"/>
          </w:tcPr>
          <w:p w:rsidR="00F33B82" w:rsidRPr="00FF7B2E" w:rsidRDefault="00F33B82" w:rsidP="00ED585A">
            <w:pPr>
              <w:jc w:val="center"/>
            </w:pPr>
            <w:r w:rsidRPr="00FF7B2E">
              <w:t>5,1</w:t>
            </w:r>
          </w:p>
        </w:tc>
      </w:tr>
    </w:tbl>
    <w:p w:rsidR="001957BD" w:rsidRDefault="001957BD" w:rsidP="001957BD">
      <w:pPr>
        <w:pStyle w:val="a7"/>
        <w:spacing w:before="240" w:line="360" w:lineRule="auto"/>
        <w:jc w:val="center"/>
        <w:rPr>
          <w:b/>
        </w:rPr>
      </w:pPr>
      <w:r>
        <w:rPr>
          <w:b/>
        </w:rPr>
        <w:t>Задание 1</w:t>
      </w:r>
    </w:p>
    <w:p w:rsidR="006E1FBC" w:rsidRPr="00D50A20" w:rsidRDefault="006E1FBC" w:rsidP="006E1FBC">
      <w:pPr>
        <w:ind w:firstLine="900"/>
        <w:jc w:val="both"/>
        <w:rPr>
          <w:sz w:val="28"/>
          <w:szCs w:val="28"/>
        </w:rPr>
      </w:pPr>
      <w:r w:rsidRPr="00D50A20">
        <w:rPr>
          <w:sz w:val="28"/>
          <w:szCs w:val="28"/>
        </w:rPr>
        <w:t xml:space="preserve">Признак – </w:t>
      </w:r>
      <w:r w:rsidRPr="00D50A20">
        <w:rPr>
          <w:b/>
          <w:i/>
          <w:sz w:val="28"/>
          <w:szCs w:val="28"/>
        </w:rPr>
        <w:t>доходы бюджета.</w:t>
      </w:r>
    </w:p>
    <w:p w:rsidR="006E1FBC" w:rsidRPr="00D50A20" w:rsidRDefault="006E1FBC" w:rsidP="006E1FBC">
      <w:pPr>
        <w:ind w:firstLine="900"/>
        <w:jc w:val="both"/>
        <w:rPr>
          <w:sz w:val="28"/>
          <w:szCs w:val="28"/>
        </w:rPr>
      </w:pPr>
      <w:r w:rsidRPr="00D50A20">
        <w:rPr>
          <w:sz w:val="28"/>
          <w:szCs w:val="28"/>
        </w:rPr>
        <w:t xml:space="preserve">Число групп – </w:t>
      </w:r>
      <w:r w:rsidRPr="00D50A20">
        <w:rPr>
          <w:b/>
          <w:bCs/>
          <w:i/>
          <w:iCs/>
          <w:sz w:val="28"/>
          <w:szCs w:val="28"/>
        </w:rPr>
        <w:t>пять.</w:t>
      </w:r>
    </w:p>
    <w:p w:rsidR="006E1FBC" w:rsidRPr="006E1FBC" w:rsidRDefault="006E1FBC" w:rsidP="006E1FBC">
      <w:pPr>
        <w:pStyle w:val="a7"/>
        <w:spacing w:before="240" w:line="360" w:lineRule="auto"/>
        <w:rPr>
          <w:b/>
        </w:rPr>
      </w:pPr>
      <w:r>
        <w:rPr>
          <w:b/>
        </w:rPr>
        <w:t>Решение:</w:t>
      </w:r>
    </w:p>
    <w:p w:rsidR="001957BD" w:rsidRDefault="001957BD" w:rsidP="001957B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построении ряда с равными интервалами величина интервала </w:t>
      </w:r>
      <w:r>
        <w:rPr>
          <w:b/>
          <w:i/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определяется по формуле</w:t>
      </w:r>
    </w:p>
    <w:p w:rsidR="001957BD" w:rsidRDefault="001957BD" w:rsidP="001957BD">
      <w:pPr>
        <w:ind w:right="-55" w:firstLine="3420"/>
        <w:rPr>
          <w:rFonts w:ascii="Arial" w:hAnsi="Arial" w:cs="Arial"/>
          <w:bCs/>
          <w:sz w:val="28"/>
        </w:rPr>
      </w:pPr>
      <w:r w:rsidRPr="00903FC0">
        <w:rPr>
          <w:rFonts w:ascii="Arial" w:hAnsi="Arial" w:cs="Arial"/>
          <w:b/>
          <w:bCs/>
          <w:position w:val="-24"/>
          <w:sz w:val="28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43.5pt" o:ole="">
            <v:imagedata r:id="rId8" o:title=""/>
          </v:shape>
          <o:OLEObject Type="Embed" ProgID="Equation.3" ShapeID="_x0000_i1025" DrawAspect="Content" ObjectID="_1510905613" r:id="rId9"/>
        </w:object>
      </w:r>
      <w:r>
        <w:rPr>
          <w:rFonts w:ascii="Arial" w:hAnsi="Arial" w:cs="Arial"/>
          <w:b/>
          <w:bCs/>
          <w:sz w:val="28"/>
        </w:rPr>
        <w:t>,</w:t>
      </w:r>
      <w:r>
        <w:rPr>
          <w:rFonts w:ascii="Arial" w:hAnsi="Arial" w:cs="Arial"/>
          <w:bCs/>
          <w:sz w:val="28"/>
        </w:rPr>
        <w:t xml:space="preserve">                                                   </w:t>
      </w:r>
      <w:r>
        <w:rPr>
          <w:bCs/>
          <w:sz w:val="28"/>
        </w:rPr>
        <w:t>(1)</w:t>
      </w:r>
    </w:p>
    <w:p w:rsidR="001957BD" w:rsidRDefault="001957BD" w:rsidP="001957BD">
      <w:pPr>
        <w:pStyle w:val="30"/>
        <w:spacing w:after="0"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03FC0">
        <w:rPr>
          <w:rFonts w:ascii="Arial" w:hAnsi="Arial" w:cs="Arial"/>
          <w:b/>
          <w:bCs/>
          <w:position w:val="-12"/>
          <w:sz w:val="28"/>
          <w:lang w:val="en-US"/>
        </w:rPr>
        <w:object w:dxaOrig="2222" w:dyaOrig="465">
          <v:shape id="_x0000_i1026" type="#_x0000_t75" style="width:115.5pt;height:28.5pt" o:ole="">
            <v:imagedata r:id="rId10" o:title=""/>
          </v:shape>
          <o:OLEObject Type="Embed" ProgID="Equation.3" ShapeID="_x0000_i1026" DrawAspect="Content" ObjectID="_1510905614" r:id="rId11"/>
        </w:objec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k</w:t>
      </w: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число групп интервального ряда.</w:t>
      </w:r>
    </w:p>
    <w:p w:rsidR="001957BD" w:rsidRDefault="001957BD" w:rsidP="001957B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групп </w:t>
      </w:r>
      <w:r>
        <w:rPr>
          <w:b/>
          <w:bCs/>
          <w:i/>
          <w:sz w:val="28"/>
          <w:szCs w:val="28"/>
        </w:rPr>
        <w:t>k</w:t>
      </w:r>
      <w:r>
        <w:rPr>
          <w:sz w:val="28"/>
          <w:szCs w:val="28"/>
        </w:rPr>
        <w:t xml:space="preserve"> задается в условии задания или рассчитывается по формуле </w:t>
      </w:r>
      <w:proofErr w:type="spellStart"/>
      <w:r>
        <w:rPr>
          <w:sz w:val="28"/>
          <w:szCs w:val="28"/>
        </w:rPr>
        <w:t>Г.Стерджесса</w:t>
      </w:r>
      <w:proofErr w:type="spellEnd"/>
    </w:p>
    <w:p w:rsidR="001957BD" w:rsidRDefault="001957BD" w:rsidP="001957BD">
      <w:pPr>
        <w:ind w:right="125" w:firstLine="3420"/>
        <w:jc w:val="both"/>
        <w:rPr>
          <w:bCs/>
          <w:sz w:val="28"/>
        </w:rPr>
      </w:pPr>
      <w:r>
        <w:rPr>
          <w:b/>
          <w:bCs/>
          <w:i/>
          <w:sz w:val="30"/>
          <w:lang w:val="en-US"/>
        </w:rPr>
        <w:t>k</w:t>
      </w:r>
      <w:r>
        <w:rPr>
          <w:b/>
          <w:bCs/>
          <w:i/>
          <w:sz w:val="30"/>
        </w:rPr>
        <w:t xml:space="preserve">=1+3,322 </w:t>
      </w:r>
      <w:proofErr w:type="spellStart"/>
      <w:r>
        <w:rPr>
          <w:b/>
          <w:bCs/>
          <w:i/>
          <w:sz w:val="30"/>
          <w:lang w:val="en-US"/>
        </w:rPr>
        <w:t>lg</w:t>
      </w:r>
      <w:proofErr w:type="spellEnd"/>
      <w:r>
        <w:rPr>
          <w:b/>
          <w:bCs/>
          <w:i/>
          <w:sz w:val="30"/>
        </w:rPr>
        <w:t xml:space="preserve"> </w:t>
      </w:r>
      <w:r>
        <w:rPr>
          <w:b/>
          <w:bCs/>
          <w:i/>
          <w:sz w:val="30"/>
          <w:lang w:val="en-US"/>
        </w:rPr>
        <w:t>n</w:t>
      </w:r>
      <w:r>
        <w:rPr>
          <w:b/>
          <w:bCs/>
          <w:sz w:val="28"/>
        </w:rPr>
        <w:t>,</w:t>
      </w:r>
      <w:r>
        <w:rPr>
          <w:bCs/>
          <w:sz w:val="28"/>
        </w:rPr>
        <w:t xml:space="preserve">                                                              (2)</w:t>
      </w:r>
    </w:p>
    <w:p w:rsidR="001957BD" w:rsidRDefault="001957BD" w:rsidP="001957BD">
      <w:pPr>
        <w:spacing w:line="360" w:lineRule="auto"/>
        <w:jc w:val="both"/>
        <w:rPr>
          <w:sz w:val="28"/>
        </w:rPr>
      </w:pPr>
      <w:r>
        <w:rPr>
          <w:bCs/>
          <w:sz w:val="28"/>
        </w:rPr>
        <w:lastRenderedPageBreak/>
        <w:t xml:space="preserve">где  </w:t>
      </w:r>
      <w:r>
        <w:rPr>
          <w:b/>
          <w:bCs/>
          <w:i/>
          <w:sz w:val="28"/>
          <w:lang w:val="en-US"/>
        </w:rPr>
        <w:t>n</w:t>
      </w:r>
      <w:r>
        <w:rPr>
          <w:b/>
          <w:bCs/>
          <w:i/>
          <w:sz w:val="28"/>
        </w:rPr>
        <w:t xml:space="preserve"> </w:t>
      </w:r>
      <w:r>
        <w:rPr>
          <w:b/>
          <w:bCs/>
          <w:sz w:val="28"/>
        </w:rPr>
        <w:t xml:space="preserve">- </w:t>
      </w:r>
      <w:r>
        <w:rPr>
          <w:sz w:val="28"/>
        </w:rPr>
        <w:t>число единиц совокупности.</w:t>
      </w:r>
    </w:p>
    <w:p w:rsidR="001957BD" w:rsidRDefault="001957BD" w:rsidP="001957BD">
      <w:pPr>
        <w:spacing w:line="360" w:lineRule="auto"/>
        <w:ind w:firstLine="935"/>
        <w:jc w:val="both"/>
        <w:rPr>
          <w:sz w:val="28"/>
        </w:rPr>
      </w:pPr>
      <w:r>
        <w:rPr>
          <w:sz w:val="28"/>
        </w:rPr>
        <w:t xml:space="preserve">Определение величины интервала по формуле (1) при заданных </w:t>
      </w:r>
      <w:r>
        <w:rPr>
          <w:bCs/>
          <w:i/>
          <w:sz w:val="28"/>
          <w:lang w:val="en-US"/>
        </w:rPr>
        <w:t>k</w:t>
      </w:r>
      <w:r>
        <w:rPr>
          <w:bCs/>
          <w:i/>
          <w:sz w:val="28"/>
        </w:rPr>
        <w:t xml:space="preserve"> </w:t>
      </w:r>
      <w:r>
        <w:rPr>
          <w:bCs/>
          <w:sz w:val="28"/>
        </w:rPr>
        <w:t xml:space="preserve">= 4,           </w:t>
      </w:r>
      <w:proofErr w:type="spellStart"/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ma</w:t>
      </w:r>
      <w:r>
        <w:rPr>
          <w:b/>
          <w:bCs/>
          <w:i/>
          <w:sz w:val="28"/>
          <w:vertAlign w:val="subscript"/>
          <w:lang w:val="en-US"/>
        </w:rPr>
        <w:t>x</w:t>
      </w:r>
      <w:proofErr w:type="spellEnd"/>
      <w:r>
        <w:rPr>
          <w:b/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</w:t>
      </w:r>
      <w:r w:rsidR="00F33B82">
        <w:rPr>
          <w:bCs/>
          <w:sz w:val="28"/>
        </w:rPr>
        <w:t xml:space="preserve">7,5 </w:t>
      </w:r>
      <w:proofErr w:type="gramStart"/>
      <w:r w:rsidR="00F33B82">
        <w:rPr>
          <w:bCs/>
          <w:sz w:val="28"/>
        </w:rPr>
        <w:t>млрд</w:t>
      </w:r>
      <w:proofErr w:type="gramEnd"/>
      <w:r>
        <w:rPr>
          <w:bCs/>
          <w:sz w:val="28"/>
        </w:rPr>
        <w:t xml:space="preserve"> руб., </w:t>
      </w:r>
      <w:proofErr w:type="spellStart"/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min</w:t>
      </w:r>
      <w:proofErr w:type="spellEnd"/>
      <w:r>
        <w:rPr>
          <w:bCs/>
          <w:i/>
          <w:sz w:val="28"/>
          <w:vertAlign w:val="subscript"/>
        </w:rPr>
        <w:t xml:space="preserve"> </w:t>
      </w:r>
      <w:r w:rsidR="00F33B82">
        <w:rPr>
          <w:bCs/>
          <w:sz w:val="28"/>
        </w:rPr>
        <w:t>= 1,5 млрд</w:t>
      </w:r>
      <w:r>
        <w:rPr>
          <w:bCs/>
          <w:sz w:val="28"/>
        </w:rPr>
        <w:t xml:space="preserve"> руб.:</w:t>
      </w:r>
    </w:p>
    <w:p w:rsidR="001957BD" w:rsidRDefault="00793D77" w:rsidP="001957BD">
      <w:pPr>
        <w:jc w:val="center"/>
        <w:rPr>
          <w:rFonts w:ascii="Arial" w:hAnsi="Arial" w:cs="Arial"/>
          <w:b/>
          <w:bCs/>
          <w:sz w:val="28"/>
        </w:rPr>
      </w:pPr>
      <w:r w:rsidRPr="00903FC0">
        <w:rPr>
          <w:rFonts w:ascii="Arial" w:hAnsi="Arial" w:cs="Arial"/>
          <w:b/>
          <w:bCs/>
          <w:position w:val="-24"/>
          <w:sz w:val="28"/>
          <w:lang w:val="en-US"/>
        </w:rPr>
        <w:object w:dxaOrig="3320" w:dyaOrig="620">
          <v:shape id="_x0000_i1027" type="#_x0000_t75" style="width:208.5pt;height:43.5pt" o:ole="">
            <v:imagedata r:id="rId12" o:title=""/>
          </v:shape>
          <o:OLEObject Type="Embed" ProgID="Equation.3" ShapeID="_x0000_i1027" DrawAspect="Content" ObjectID="_1510905615" r:id="rId13"/>
        </w:object>
      </w:r>
    </w:p>
    <w:p w:rsidR="001957BD" w:rsidRDefault="001957BD" w:rsidP="001957BD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</w:t>
      </w:r>
      <w:r>
        <w:rPr>
          <w:i/>
          <w:sz w:val="28"/>
          <w:szCs w:val="28"/>
          <w:lang w:val="en-US"/>
        </w:rPr>
        <w:t>h</w:t>
      </w:r>
      <w:r>
        <w:rPr>
          <w:bCs/>
          <w:sz w:val="28"/>
        </w:rPr>
        <w:t xml:space="preserve"> = </w:t>
      </w:r>
      <w:r w:rsidR="00793D77">
        <w:rPr>
          <w:sz w:val="28"/>
        </w:rPr>
        <w:t>1,2</w:t>
      </w:r>
      <w:r w:rsidR="00793D77">
        <w:rPr>
          <w:bCs/>
          <w:sz w:val="28"/>
        </w:rPr>
        <w:t xml:space="preserve"> млрд</w:t>
      </w:r>
      <w:r>
        <w:rPr>
          <w:bCs/>
          <w:sz w:val="28"/>
        </w:rPr>
        <w:t xml:space="preserve"> руб. границы интервалов ряда распределения имеют следующий вид (табл. 2):</w:t>
      </w:r>
    </w:p>
    <w:p w:rsidR="001957BD" w:rsidRDefault="001957BD" w:rsidP="001957BD">
      <w:pPr>
        <w:tabs>
          <w:tab w:val="left" w:pos="9900"/>
        </w:tabs>
        <w:spacing w:line="360" w:lineRule="auto"/>
        <w:ind w:right="2825" w:firstLine="720"/>
        <w:jc w:val="right"/>
        <w:rPr>
          <w:sz w:val="28"/>
          <w:szCs w:val="28"/>
        </w:rPr>
      </w:pPr>
      <w:r>
        <w:rPr>
          <w:bCs/>
          <w:sz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620"/>
        <w:gridCol w:w="1512"/>
      </w:tblGrid>
      <w:tr w:rsidR="001957BD">
        <w:trPr>
          <w:trHeight w:val="435"/>
          <w:jc w:val="center"/>
        </w:trPr>
        <w:tc>
          <w:tcPr>
            <w:tcW w:w="1440" w:type="dxa"/>
          </w:tcPr>
          <w:p w:rsidR="001957BD" w:rsidRDefault="001957BD" w:rsidP="001957BD">
            <w:pPr>
              <w:jc w:val="center"/>
              <w:rPr>
                <w:bCs/>
              </w:rPr>
            </w:pPr>
            <w:r>
              <w:rPr>
                <w:bCs/>
              </w:rPr>
              <w:t>Номер группы</w:t>
            </w:r>
          </w:p>
        </w:tc>
        <w:tc>
          <w:tcPr>
            <w:tcW w:w="1620" w:type="dxa"/>
          </w:tcPr>
          <w:p w:rsidR="001957BD" w:rsidRDefault="001957BD" w:rsidP="001957BD">
            <w:pPr>
              <w:jc w:val="center"/>
              <w:rPr>
                <w:bCs/>
              </w:rPr>
            </w:pPr>
            <w:r>
              <w:rPr>
                <w:bCs/>
              </w:rPr>
              <w:t>Нижняя граница,</w:t>
            </w:r>
          </w:p>
          <w:p w:rsidR="001957BD" w:rsidRDefault="00793D77" w:rsidP="001957BD">
            <w:pPr>
              <w:jc w:val="center"/>
              <w:rPr>
                <w:bCs/>
              </w:rPr>
            </w:pPr>
            <w:r>
              <w:rPr>
                <w:bCs/>
              </w:rPr>
              <w:t>млрд</w:t>
            </w:r>
            <w:r w:rsidR="001957BD">
              <w:rPr>
                <w:bCs/>
              </w:rPr>
              <w:t xml:space="preserve"> руб.</w:t>
            </w:r>
          </w:p>
        </w:tc>
        <w:tc>
          <w:tcPr>
            <w:tcW w:w="1512" w:type="dxa"/>
          </w:tcPr>
          <w:p w:rsidR="001957BD" w:rsidRDefault="001957BD" w:rsidP="001957BD">
            <w:pPr>
              <w:jc w:val="center"/>
              <w:rPr>
                <w:bCs/>
              </w:rPr>
            </w:pPr>
            <w:r>
              <w:rPr>
                <w:bCs/>
              </w:rPr>
              <w:t>Верхняя граница,</w:t>
            </w:r>
          </w:p>
          <w:p w:rsidR="001957BD" w:rsidRDefault="00793D77" w:rsidP="001957BD">
            <w:pPr>
              <w:jc w:val="center"/>
              <w:rPr>
                <w:bCs/>
              </w:rPr>
            </w:pPr>
            <w:r>
              <w:rPr>
                <w:bCs/>
              </w:rPr>
              <w:t>млрд</w:t>
            </w:r>
            <w:r w:rsidR="001957BD">
              <w:rPr>
                <w:bCs/>
              </w:rPr>
              <w:t xml:space="preserve"> руб.</w:t>
            </w:r>
          </w:p>
        </w:tc>
      </w:tr>
      <w:tr w:rsidR="001957BD">
        <w:trPr>
          <w:trHeight w:val="246"/>
          <w:jc w:val="center"/>
        </w:trPr>
        <w:tc>
          <w:tcPr>
            <w:tcW w:w="1440" w:type="dxa"/>
            <w:vAlign w:val="center"/>
          </w:tcPr>
          <w:p w:rsidR="001957BD" w:rsidRDefault="001957BD" w:rsidP="001957BD">
            <w:pPr>
              <w:jc w:val="center"/>
            </w:pPr>
            <w:r>
              <w:t>1</w:t>
            </w:r>
          </w:p>
        </w:tc>
        <w:tc>
          <w:tcPr>
            <w:tcW w:w="1620" w:type="dxa"/>
            <w:vAlign w:val="center"/>
          </w:tcPr>
          <w:p w:rsidR="001957BD" w:rsidRDefault="00793D77" w:rsidP="001957BD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1957BD" w:rsidRDefault="00793D77" w:rsidP="001957BD">
            <w:pPr>
              <w:jc w:val="center"/>
            </w:pPr>
            <w:r>
              <w:t>2,7</w:t>
            </w:r>
          </w:p>
        </w:tc>
      </w:tr>
      <w:tr w:rsidR="001957BD">
        <w:trPr>
          <w:trHeight w:val="246"/>
          <w:jc w:val="center"/>
        </w:trPr>
        <w:tc>
          <w:tcPr>
            <w:tcW w:w="1440" w:type="dxa"/>
            <w:vAlign w:val="center"/>
          </w:tcPr>
          <w:p w:rsidR="001957BD" w:rsidRDefault="001957BD" w:rsidP="001957BD">
            <w:pPr>
              <w:jc w:val="center"/>
            </w:pPr>
            <w:r>
              <w:t>2</w:t>
            </w:r>
          </w:p>
        </w:tc>
        <w:tc>
          <w:tcPr>
            <w:tcW w:w="1620" w:type="dxa"/>
            <w:vAlign w:val="center"/>
          </w:tcPr>
          <w:p w:rsidR="001957BD" w:rsidRDefault="00793D77" w:rsidP="001957BD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1957BD" w:rsidRDefault="00793D77" w:rsidP="001957BD">
            <w:pPr>
              <w:jc w:val="center"/>
            </w:pPr>
            <w:r>
              <w:t>3,9</w:t>
            </w:r>
          </w:p>
        </w:tc>
      </w:tr>
      <w:tr w:rsidR="001957BD">
        <w:trPr>
          <w:trHeight w:val="237"/>
          <w:jc w:val="center"/>
        </w:trPr>
        <w:tc>
          <w:tcPr>
            <w:tcW w:w="1440" w:type="dxa"/>
            <w:vAlign w:val="center"/>
          </w:tcPr>
          <w:p w:rsidR="001957BD" w:rsidRDefault="001957BD" w:rsidP="001957BD">
            <w:pPr>
              <w:jc w:val="center"/>
            </w:pPr>
            <w:r>
              <w:t>3</w:t>
            </w:r>
          </w:p>
        </w:tc>
        <w:tc>
          <w:tcPr>
            <w:tcW w:w="1620" w:type="dxa"/>
            <w:vAlign w:val="center"/>
          </w:tcPr>
          <w:p w:rsidR="001957BD" w:rsidRDefault="00793D77" w:rsidP="001957BD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1957BD" w:rsidRDefault="00793D77" w:rsidP="001957BD">
            <w:pPr>
              <w:jc w:val="center"/>
            </w:pPr>
            <w:r>
              <w:t>5,1</w:t>
            </w:r>
          </w:p>
        </w:tc>
      </w:tr>
      <w:tr w:rsidR="001957BD">
        <w:trPr>
          <w:trHeight w:val="273"/>
          <w:jc w:val="center"/>
        </w:trPr>
        <w:tc>
          <w:tcPr>
            <w:tcW w:w="1440" w:type="dxa"/>
            <w:vAlign w:val="center"/>
          </w:tcPr>
          <w:p w:rsidR="001957BD" w:rsidRDefault="001957BD" w:rsidP="001957BD">
            <w:pPr>
              <w:jc w:val="center"/>
            </w:pPr>
            <w:r>
              <w:t>4</w:t>
            </w:r>
          </w:p>
        </w:tc>
        <w:tc>
          <w:tcPr>
            <w:tcW w:w="1620" w:type="dxa"/>
            <w:vAlign w:val="center"/>
          </w:tcPr>
          <w:p w:rsidR="001957BD" w:rsidRDefault="00793D77" w:rsidP="001957BD">
            <w:pPr>
              <w:jc w:val="center"/>
            </w:pPr>
            <w:r>
              <w:t>5,1</w:t>
            </w:r>
          </w:p>
        </w:tc>
        <w:tc>
          <w:tcPr>
            <w:tcW w:w="1512" w:type="dxa"/>
            <w:vAlign w:val="center"/>
          </w:tcPr>
          <w:p w:rsidR="001957BD" w:rsidRDefault="00793D77" w:rsidP="001957BD">
            <w:pPr>
              <w:jc w:val="center"/>
            </w:pPr>
            <w:r>
              <w:t>6,3</w:t>
            </w:r>
          </w:p>
        </w:tc>
      </w:tr>
      <w:tr w:rsidR="00793D77">
        <w:trPr>
          <w:trHeight w:val="273"/>
          <w:jc w:val="center"/>
        </w:trPr>
        <w:tc>
          <w:tcPr>
            <w:tcW w:w="1440" w:type="dxa"/>
            <w:vAlign w:val="center"/>
          </w:tcPr>
          <w:p w:rsidR="00793D77" w:rsidRDefault="00793D77" w:rsidP="001957BD">
            <w:pPr>
              <w:jc w:val="center"/>
            </w:pPr>
            <w:r>
              <w:t>5</w:t>
            </w:r>
          </w:p>
        </w:tc>
        <w:tc>
          <w:tcPr>
            <w:tcW w:w="1620" w:type="dxa"/>
            <w:vAlign w:val="center"/>
          </w:tcPr>
          <w:p w:rsidR="00793D77" w:rsidRDefault="00793D77" w:rsidP="001957BD">
            <w:pPr>
              <w:jc w:val="center"/>
            </w:pPr>
            <w:r>
              <w:t>6,3</w:t>
            </w:r>
          </w:p>
        </w:tc>
        <w:tc>
          <w:tcPr>
            <w:tcW w:w="1512" w:type="dxa"/>
            <w:vAlign w:val="center"/>
          </w:tcPr>
          <w:p w:rsidR="00793D77" w:rsidRDefault="00793D77" w:rsidP="001957BD">
            <w:pPr>
              <w:jc w:val="center"/>
            </w:pPr>
            <w:r>
              <w:t>7,5</w:t>
            </w:r>
          </w:p>
        </w:tc>
      </w:tr>
    </w:tbl>
    <w:p w:rsidR="001957BD" w:rsidRDefault="001957BD" w:rsidP="001957BD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построения интервального ряда необходимо подсчитать число банков, входящих в каждую группу (</w:t>
      </w:r>
      <w:r>
        <w:rPr>
          <w:b/>
          <w:i/>
          <w:sz w:val="28"/>
          <w:szCs w:val="28"/>
        </w:rPr>
        <w:t>частоты групп</w:t>
      </w:r>
      <w:r>
        <w:rPr>
          <w:sz w:val="28"/>
          <w:szCs w:val="28"/>
        </w:rPr>
        <w:t>). При этом возникает вопрос, в какую группу включать единицы совокупности, у которых значения признака выступают одновременно и верхней, и нижней границами смежных интервалов (для демонстрационног</w:t>
      </w:r>
      <w:r w:rsidR="00793D77">
        <w:rPr>
          <w:sz w:val="28"/>
          <w:szCs w:val="28"/>
        </w:rPr>
        <w:t xml:space="preserve">о примера – это 2,7 , 3,9 , 5,1, 6,3 </w:t>
      </w:r>
      <w:proofErr w:type="gramStart"/>
      <w:r w:rsidR="00793D77"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руб.). </w:t>
      </w:r>
      <w:proofErr w:type="gramStart"/>
      <w:r>
        <w:rPr>
          <w:sz w:val="28"/>
          <w:szCs w:val="28"/>
        </w:rPr>
        <w:t xml:space="preserve">Отнесение таких единиц к одной из двух смежных групп рекомендуется осуществлять </w:t>
      </w:r>
      <w:r>
        <w:rPr>
          <w:b/>
          <w:bCs/>
          <w:i/>
          <w:iCs/>
          <w:sz w:val="28"/>
          <w:szCs w:val="28"/>
        </w:rPr>
        <w:t>по принципу полуоткрытого интервала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[ ).</w:t>
      </w:r>
      <w:r>
        <w:rPr>
          <w:sz w:val="28"/>
          <w:szCs w:val="28"/>
        </w:rPr>
        <w:t xml:space="preserve"> Т.к. при этом верхние границы интервалов не принадлежат данным интервалам, то соответствующие им единицы совокупности включаются не в данную группу, а в следующую.</w:t>
      </w:r>
      <w:proofErr w:type="gramEnd"/>
      <w:r>
        <w:rPr>
          <w:sz w:val="28"/>
          <w:szCs w:val="28"/>
        </w:rPr>
        <w:t xml:space="preserve"> В последний интервал включаются и </w:t>
      </w:r>
      <w:r>
        <w:rPr>
          <w:b/>
          <w:bCs/>
          <w:i/>
          <w:iCs/>
          <w:sz w:val="28"/>
          <w:szCs w:val="28"/>
        </w:rPr>
        <w:t>нижняя</w:t>
      </w:r>
      <w:r>
        <w:rPr>
          <w:sz w:val="28"/>
          <w:szCs w:val="28"/>
        </w:rPr>
        <w:t xml:space="preserve">, и </w:t>
      </w:r>
      <w:r>
        <w:rPr>
          <w:b/>
          <w:bCs/>
          <w:i/>
          <w:iCs/>
          <w:sz w:val="28"/>
          <w:szCs w:val="28"/>
        </w:rPr>
        <w:t>верхняя границы</w:t>
      </w:r>
      <w:r>
        <w:rPr>
          <w:sz w:val="28"/>
          <w:szCs w:val="28"/>
        </w:rPr>
        <w:t>.</w:t>
      </w:r>
    </w:p>
    <w:p w:rsidR="001957BD" w:rsidRDefault="001957BD" w:rsidP="001957B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группировки единиц совокупности по признаку </w:t>
      </w:r>
      <w:r>
        <w:rPr>
          <w:i/>
          <w:iCs/>
          <w:sz w:val="28"/>
          <w:szCs w:val="28"/>
        </w:rPr>
        <w:t xml:space="preserve">Объем </w:t>
      </w:r>
      <w:r w:rsidR="003232EA">
        <w:rPr>
          <w:i/>
          <w:iCs/>
          <w:sz w:val="28"/>
          <w:szCs w:val="28"/>
        </w:rPr>
        <w:t xml:space="preserve">доходов субъектов </w:t>
      </w:r>
      <w:r>
        <w:rPr>
          <w:sz w:val="28"/>
          <w:szCs w:val="28"/>
        </w:rPr>
        <w:t>представлен во вспомогательной (разработочной) таблице 3 (графа 4 этой таблицы необходима для построения аналитической группировки в Задании 2).</w:t>
      </w:r>
    </w:p>
    <w:p w:rsidR="006A3F03" w:rsidRDefault="006A3F03" w:rsidP="001957BD">
      <w:pPr>
        <w:spacing w:line="360" w:lineRule="auto"/>
        <w:ind w:firstLine="720"/>
        <w:jc w:val="both"/>
        <w:rPr>
          <w:sz w:val="28"/>
          <w:szCs w:val="28"/>
        </w:rPr>
      </w:pPr>
    </w:p>
    <w:p w:rsidR="006A3F03" w:rsidRDefault="006A3F03" w:rsidP="001957BD">
      <w:pPr>
        <w:spacing w:line="360" w:lineRule="auto"/>
        <w:ind w:firstLine="720"/>
        <w:jc w:val="both"/>
        <w:rPr>
          <w:sz w:val="28"/>
          <w:szCs w:val="28"/>
        </w:rPr>
      </w:pPr>
    </w:p>
    <w:p w:rsidR="006A3F03" w:rsidRDefault="006A3F03" w:rsidP="001957BD">
      <w:pPr>
        <w:spacing w:line="360" w:lineRule="auto"/>
        <w:ind w:firstLine="720"/>
        <w:jc w:val="both"/>
        <w:rPr>
          <w:sz w:val="28"/>
          <w:szCs w:val="28"/>
        </w:rPr>
      </w:pPr>
    </w:p>
    <w:p w:rsidR="006A3F03" w:rsidRDefault="006A3F03" w:rsidP="001957BD">
      <w:pPr>
        <w:spacing w:line="360" w:lineRule="auto"/>
        <w:ind w:firstLine="720"/>
        <w:jc w:val="both"/>
        <w:rPr>
          <w:sz w:val="28"/>
          <w:szCs w:val="28"/>
        </w:rPr>
      </w:pPr>
    </w:p>
    <w:p w:rsidR="001957BD" w:rsidRDefault="001957BD" w:rsidP="001957BD">
      <w:pPr>
        <w:pStyle w:val="6"/>
        <w:ind w:right="305"/>
      </w:pPr>
      <w:r>
        <w:lastRenderedPageBreak/>
        <w:t>Таблица 3</w:t>
      </w:r>
    </w:p>
    <w:p w:rsidR="001957BD" w:rsidRDefault="001957BD" w:rsidP="001957BD">
      <w:pPr>
        <w:tabs>
          <w:tab w:val="left" w:pos="9900"/>
        </w:tabs>
        <w:spacing w:after="120"/>
        <w:ind w:right="-57"/>
        <w:jc w:val="center"/>
        <w:rPr>
          <w:sz w:val="28"/>
          <w:szCs w:val="28"/>
        </w:rPr>
      </w:pPr>
      <w:r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9"/>
        <w:gridCol w:w="1966"/>
        <w:gridCol w:w="2713"/>
        <w:gridCol w:w="3828"/>
      </w:tblGrid>
      <w:tr w:rsidR="00793D77" w:rsidRPr="00FE1144" w:rsidTr="00A83D58">
        <w:trPr>
          <w:trHeight w:val="510"/>
        </w:trPr>
        <w:tc>
          <w:tcPr>
            <w:tcW w:w="1099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№ группы</w:t>
            </w:r>
          </w:p>
        </w:tc>
        <w:tc>
          <w:tcPr>
            <w:tcW w:w="1966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 xml:space="preserve">Группировка </w:t>
            </w:r>
          </w:p>
        </w:tc>
        <w:tc>
          <w:tcPr>
            <w:tcW w:w="2713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Доходы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Расходы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1</w:t>
            </w: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1,5-2,7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1,5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1,8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1,6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1,7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1,9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2,3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2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2,6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3,1</w:t>
            </w:r>
          </w:p>
        </w:tc>
      </w:tr>
      <w:tr w:rsidR="00793D77" w:rsidRPr="00FE1144" w:rsidTr="00A83D58">
        <w:trPr>
          <w:trHeight w:val="255"/>
        </w:trPr>
        <w:tc>
          <w:tcPr>
            <w:tcW w:w="3065" w:type="dxa"/>
            <w:gridSpan w:val="2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Итого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10,0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10,5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 2 </w:t>
            </w: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 </w:t>
            </w: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 </w:t>
            </w: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 </w:t>
            </w: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 </w:t>
            </w:r>
          </w:p>
        </w:tc>
        <w:tc>
          <w:tcPr>
            <w:tcW w:w="1966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2,7-3,9 </w:t>
            </w: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 </w:t>
            </w: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 </w:t>
            </w:r>
          </w:p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 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3,1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3,3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3,4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3,6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3,5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3,6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3,5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3,9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3,7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4,3</w:t>
            </w:r>
          </w:p>
        </w:tc>
      </w:tr>
      <w:tr w:rsidR="00793D77" w:rsidRPr="00FE1144" w:rsidTr="00A83D58">
        <w:trPr>
          <w:trHeight w:val="341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3,8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4,7</w:t>
            </w:r>
          </w:p>
        </w:tc>
      </w:tr>
      <w:tr w:rsidR="00793D77" w:rsidRPr="00FE1144" w:rsidTr="00A83D58">
        <w:trPr>
          <w:trHeight w:val="255"/>
        </w:trPr>
        <w:tc>
          <w:tcPr>
            <w:tcW w:w="3065" w:type="dxa"/>
            <w:gridSpan w:val="2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Итого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21,0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23,4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</w:t>
            </w:r>
          </w:p>
        </w:tc>
        <w:tc>
          <w:tcPr>
            <w:tcW w:w="1966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3,9-5,1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4,7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4,5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4,6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4,2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4,9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4,2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4,6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4,4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5</w:t>
            </w:r>
          </w:p>
        </w:tc>
      </w:tr>
      <w:tr w:rsidR="00793D77" w:rsidRPr="00FE1144" w:rsidTr="00A83D58">
        <w:trPr>
          <w:trHeight w:val="270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4,4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5,8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4,5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4,8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4,6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4,6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4,7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4,2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4,8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4,4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5,5</w:t>
            </w:r>
          </w:p>
        </w:tc>
      </w:tr>
      <w:tr w:rsidR="00793D77" w:rsidRPr="00FE1144" w:rsidTr="00A83D58">
        <w:trPr>
          <w:trHeight w:val="255"/>
        </w:trPr>
        <w:tc>
          <w:tcPr>
            <w:tcW w:w="3065" w:type="dxa"/>
            <w:gridSpan w:val="2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Итого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52,8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57,6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4</w:t>
            </w:r>
          </w:p>
        </w:tc>
        <w:tc>
          <w:tcPr>
            <w:tcW w:w="1966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5,1-6,3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5,2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6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5,2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5,1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5,3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5,8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5,5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7,1</w:t>
            </w:r>
          </w:p>
        </w:tc>
      </w:tr>
      <w:tr w:rsidR="00793D77" w:rsidRPr="00FE1144" w:rsidTr="00A83D58">
        <w:trPr>
          <w:trHeight w:val="255"/>
        </w:trPr>
        <w:tc>
          <w:tcPr>
            <w:tcW w:w="3065" w:type="dxa"/>
            <w:gridSpan w:val="2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Итого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21,2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24,0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5</w:t>
            </w:r>
          </w:p>
        </w:tc>
        <w:tc>
          <w:tcPr>
            <w:tcW w:w="1966" w:type="dxa"/>
            <w:vMerge w:val="restart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  <w:r w:rsidRPr="00A83D58">
              <w:rPr>
                <w:szCs w:val="20"/>
              </w:rPr>
              <w:t>6,3-7,5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6,4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7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7,1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6,8</w:t>
            </w:r>
          </w:p>
        </w:tc>
      </w:tr>
      <w:tr w:rsidR="00793D77" w:rsidRPr="00FE1144" w:rsidTr="00A83D58">
        <w:trPr>
          <w:trHeight w:val="255"/>
        </w:trPr>
        <w:tc>
          <w:tcPr>
            <w:tcW w:w="1099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1966" w:type="dxa"/>
            <w:vMerge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7,5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Cs/>
                <w:szCs w:val="20"/>
              </w:rPr>
            </w:pPr>
            <w:r w:rsidRPr="00A83D58">
              <w:rPr>
                <w:bCs/>
                <w:szCs w:val="20"/>
              </w:rPr>
              <w:t>8,7</w:t>
            </w:r>
          </w:p>
        </w:tc>
      </w:tr>
      <w:tr w:rsidR="00793D77" w:rsidRPr="00FE1144" w:rsidTr="00A83D58">
        <w:trPr>
          <w:trHeight w:val="255"/>
        </w:trPr>
        <w:tc>
          <w:tcPr>
            <w:tcW w:w="3065" w:type="dxa"/>
            <w:gridSpan w:val="2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Итого</w:t>
            </w:r>
          </w:p>
        </w:tc>
        <w:tc>
          <w:tcPr>
            <w:tcW w:w="2713" w:type="dxa"/>
            <w:shd w:val="clear" w:color="auto" w:fill="auto"/>
            <w:noWrap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21,0</w:t>
            </w:r>
          </w:p>
        </w:tc>
        <w:tc>
          <w:tcPr>
            <w:tcW w:w="3828" w:type="dxa"/>
            <w:shd w:val="clear" w:color="auto" w:fill="auto"/>
          </w:tcPr>
          <w:p w:rsidR="00793D77" w:rsidRPr="00A83D58" w:rsidRDefault="00793D77" w:rsidP="00A83D58">
            <w:pPr>
              <w:jc w:val="center"/>
              <w:rPr>
                <w:b/>
                <w:szCs w:val="20"/>
              </w:rPr>
            </w:pPr>
            <w:r w:rsidRPr="00A83D58">
              <w:rPr>
                <w:b/>
                <w:szCs w:val="20"/>
              </w:rPr>
              <w:t>22,5</w:t>
            </w:r>
          </w:p>
        </w:tc>
      </w:tr>
      <w:tr w:rsidR="008D12D3" w:rsidRPr="00FE1144" w:rsidTr="00A83D58">
        <w:trPr>
          <w:trHeight w:val="255"/>
        </w:trPr>
        <w:tc>
          <w:tcPr>
            <w:tcW w:w="3065" w:type="dxa"/>
            <w:gridSpan w:val="2"/>
            <w:shd w:val="clear" w:color="auto" w:fill="auto"/>
            <w:noWrap/>
          </w:tcPr>
          <w:p w:rsidR="008D12D3" w:rsidRPr="00CE532A" w:rsidRDefault="00CE532A" w:rsidP="00CE532A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Всего</w:t>
            </w:r>
          </w:p>
        </w:tc>
        <w:tc>
          <w:tcPr>
            <w:tcW w:w="2713" w:type="dxa"/>
            <w:shd w:val="clear" w:color="auto" w:fill="auto"/>
            <w:noWrap/>
          </w:tcPr>
          <w:p w:rsidR="008D12D3" w:rsidRPr="00A83D58" w:rsidRDefault="00CE532A" w:rsidP="00A83D5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126</w:t>
            </w:r>
          </w:p>
        </w:tc>
        <w:tc>
          <w:tcPr>
            <w:tcW w:w="3828" w:type="dxa"/>
            <w:shd w:val="clear" w:color="auto" w:fill="auto"/>
          </w:tcPr>
          <w:p w:rsidR="008D12D3" w:rsidRPr="00A83D58" w:rsidRDefault="00CE532A" w:rsidP="00A83D5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138</w:t>
            </w:r>
          </w:p>
        </w:tc>
      </w:tr>
    </w:tbl>
    <w:p w:rsidR="00793D77" w:rsidRDefault="00793D77" w:rsidP="001957BD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1957BD" w:rsidRDefault="001957BD" w:rsidP="001957BD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групповых итоговых строк «Всего» табл. 3 формируется итоговая табл. 4, представляющая </w:t>
      </w:r>
      <w:r>
        <w:rPr>
          <w:b/>
          <w:i/>
          <w:sz w:val="28"/>
          <w:szCs w:val="28"/>
        </w:rPr>
        <w:t xml:space="preserve">интервальный ряд распределения </w:t>
      </w:r>
      <w:r w:rsidR="00793D77" w:rsidRPr="00793D77">
        <w:rPr>
          <w:b/>
          <w:i/>
          <w:sz w:val="28"/>
          <w:szCs w:val="28"/>
        </w:rPr>
        <w:t>субъектов РФ по уровню доходов</w:t>
      </w:r>
      <w:r>
        <w:rPr>
          <w:sz w:val="28"/>
          <w:szCs w:val="28"/>
        </w:rPr>
        <w:t>.</w:t>
      </w:r>
    </w:p>
    <w:p w:rsidR="006A3F03" w:rsidRDefault="006A3F03" w:rsidP="001957BD">
      <w:pPr>
        <w:ind w:right="1746" w:firstLine="709"/>
        <w:jc w:val="right"/>
        <w:rPr>
          <w:sz w:val="28"/>
          <w:szCs w:val="28"/>
        </w:rPr>
      </w:pPr>
    </w:p>
    <w:p w:rsidR="001957BD" w:rsidRDefault="001957BD" w:rsidP="001957BD">
      <w:pPr>
        <w:ind w:right="1746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</w:t>
      </w:r>
    </w:p>
    <w:p w:rsidR="001957BD" w:rsidRDefault="001957BD" w:rsidP="001957BD">
      <w:pPr>
        <w:spacing w:after="120"/>
        <w:ind w:left="720" w:right="663" w:hanging="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  <w:r w:rsidR="00793D77" w:rsidRPr="00793D77">
        <w:rPr>
          <w:sz w:val="28"/>
          <w:szCs w:val="28"/>
        </w:rPr>
        <w:t>субъектов РФ по уровню доходов</w:t>
      </w:r>
    </w:p>
    <w:tbl>
      <w:tblPr>
        <w:tblW w:w="7117" w:type="dxa"/>
        <w:jc w:val="center"/>
        <w:tblLayout w:type="fixed"/>
        <w:tblLook w:val="0000" w:firstRow="0" w:lastRow="0" w:firstColumn="0" w:lastColumn="0" w:noHBand="0" w:noVBand="0"/>
      </w:tblPr>
      <w:tblGrid>
        <w:gridCol w:w="1338"/>
        <w:gridCol w:w="3589"/>
        <w:gridCol w:w="2190"/>
      </w:tblGrid>
      <w:tr w:rsidR="00793D77" w:rsidRPr="00793D77" w:rsidTr="00793D77">
        <w:trPr>
          <w:cantSplit/>
          <w:trHeight w:val="545"/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№ группы</w:t>
            </w:r>
          </w:p>
        </w:tc>
        <w:tc>
          <w:tcPr>
            <w:tcW w:w="3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 xml:space="preserve">Группы субъектов  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Число субъектов</w:t>
            </w:r>
          </w:p>
        </w:tc>
      </w:tr>
      <w:tr w:rsidR="00793D77" w:rsidRPr="00793D77" w:rsidTr="00793D77">
        <w:trPr>
          <w:cantSplit/>
          <w:trHeight w:val="170"/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 </w:t>
            </w:r>
          </w:p>
        </w:tc>
        <w:tc>
          <w:tcPr>
            <w:tcW w:w="3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x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f</w:t>
            </w:r>
          </w:p>
        </w:tc>
      </w:tr>
      <w:tr w:rsidR="00793D77" w:rsidRPr="00793D77" w:rsidTr="00793D77">
        <w:trPr>
          <w:cantSplit/>
          <w:trHeight w:val="227"/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1</w:t>
            </w:r>
          </w:p>
        </w:tc>
        <w:tc>
          <w:tcPr>
            <w:tcW w:w="3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1,5-2,7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5</w:t>
            </w:r>
          </w:p>
        </w:tc>
      </w:tr>
      <w:tr w:rsidR="00793D77" w:rsidRPr="00793D77" w:rsidTr="00793D77">
        <w:trPr>
          <w:cantSplit/>
          <w:trHeight w:val="141"/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2</w:t>
            </w:r>
          </w:p>
        </w:tc>
        <w:tc>
          <w:tcPr>
            <w:tcW w:w="3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2,7-3,9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6</w:t>
            </w:r>
          </w:p>
        </w:tc>
      </w:tr>
      <w:tr w:rsidR="00793D77" w:rsidRPr="00793D77" w:rsidTr="00793D77">
        <w:trPr>
          <w:cantSplit/>
          <w:trHeight w:val="260"/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3</w:t>
            </w:r>
          </w:p>
        </w:tc>
        <w:tc>
          <w:tcPr>
            <w:tcW w:w="3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3,9-5,1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12</w:t>
            </w:r>
          </w:p>
        </w:tc>
      </w:tr>
      <w:tr w:rsidR="00793D77" w:rsidRPr="00793D77" w:rsidTr="00793D77">
        <w:trPr>
          <w:cantSplit/>
          <w:trHeight w:val="250"/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4</w:t>
            </w:r>
          </w:p>
        </w:tc>
        <w:tc>
          <w:tcPr>
            <w:tcW w:w="3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5,1-6,3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4</w:t>
            </w:r>
          </w:p>
        </w:tc>
      </w:tr>
      <w:tr w:rsidR="00793D77" w:rsidRPr="00793D77" w:rsidTr="00793D77">
        <w:trPr>
          <w:cantSplit/>
          <w:trHeight w:val="84"/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5</w:t>
            </w:r>
          </w:p>
        </w:tc>
        <w:tc>
          <w:tcPr>
            <w:tcW w:w="3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6,3-7,5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 w:rsidRPr="00793D77">
              <w:rPr>
                <w:szCs w:val="28"/>
              </w:rPr>
              <w:t>3</w:t>
            </w:r>
          </w:p>
        </w:tc>
      </w:tr>
      <w:tr w:rsidR="00793D77" w:rsidRPr="00793D77" w:rsidTr="00793D77">
        <w:trPr>
          <w:cantSplit/>
          <w:trHeight w:val="230"/>
          <w:jc w:val="center"/>
        </w:trPr>
        <w:tc>
          <w:tcPr>
            <w:tcW w:w="1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</w:p>
        </w:tc>
        <w:tc>
          <w:tcPr>
            <w:tcW w:w="3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93D77" w:rsidRPr="00793D77" w:rsidRDefault="00793D77" w:rsidP="00ED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</w:tbl>
    <w:p w:rsidR="001957BD" w:rsidRDefault="001957BD" w:rsidP="001957BD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Помимо частот групп в абсолютном выражении в анализе интервальных рядов используются ещё три характеристики ряда, приведенные в графах 4 - 6 табл. 1.4. Это </w:t>
      </w:r>
      <w:r>
        <w:rPr>
          <w:bCs/>
          <w:i/>
          <w:iCs/>
          <w:sz w:val="28"/>
          <w:szCs w:val="28"/>
        </w:rPr>
        <w:t>частоты групп в относительном выражении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накопленные (кумулятивные) частоты </w:t>
      </w:r>
      <w:proofErr w:type="spellStart"/>
      <w:r>
        <w:rPr>
          <w:i/>
          <w:sz w:val="32"/>
          <w:szCs w:val="32"/>
          <w:lang w:val="en-US"/>
        </w:rPr>
        <w:t>S</w:t>
      </w:r>
      <w:r>
        <w:rPr>
          <w:i/>
          <w:sz w:val="32"/>
          <w:szCs w:val="32"/>
          <w:vertAlign w:val="subscript"/>
          <w:lang w:val="en-US"/>
        </w:rPr>
        <w:t>j</w:t>
      </w:r>
      <w:proofErr w:type="spellEnd"/>
      <w:r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получаемые путем последовательного суммирования частот всех предшествующих (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-1) интервалов, и </w:t>
      </w:r>
      <w:r>
        <w:rPr>
          <w:b/>
          <w:i/>
          <w:sz w:val="28"/>
          <w:szCs w:val="28"/>
        </w:rPr>
        <w:t xml:space="preserve">накопленные </w:t>
      </w:r>
      <w:proofErr w:type="spellStart"/>
      <w:r>
        <w:rPr>
          <w:b/>
          <w:i/>
          <w:sz w:val="28"/>
          <w:szCs w:val="28"/>
        </w:rPr>
        <w:t>частости</w:t>
      </w:r>
      <w:proofErr w:type="spellEnd"/>
      <w:r>
        <w:rPr>
          <w:sz w:val="28"/>
          <w:szCs w:val="28"/>
        </w:rPr>
        <w:t xml:space="preserve">, рассчитываемые по формуле </w:t>
      </w:r>
      <w:r w:rsidRPr="00903FC0">
        <w:rPr>
          <w:position w:val="-36"/>
          <w:sz w:val="28"/>
          <w:szCs w:val="28"/>
        </w:rPr>
        <w:object w:dxaOrig="1060" w:dyaOrig="780">
          <v:shape id="_x0000_i1028" type="#_x0000_t75" style="width:64.5pt;height:43.5pt" o:ole="">
            <v:imagedata r:id="rId14" o:title=""/>
          </v:shape>
          <o:OLEObject Type="Embed" ProgID="Equation.3" ShapeID="_x0000_i1028" DrawAspect="Content" ObjectID="_1510905616" r:id="rId15"/>
        </w:object>
      </w:r>
      <w:r>
        <w:rPr>
          <w:sz w:val="28"/>
          <w:szCs w:val="28"/>
        </w:rPr>
        <w:t>.</w:t>
      </w:r>
    </w:p>
    <w:p w:rsidR="001957BD" w:rsidRDefault="001957BD" w:rsidP="001957BD">
      <w:pPr>
        <w:tabs>
          <w:tab w:val="left" w:pos="9720"/>
        </w:tabs>
        <w:ind w:right="-57"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24290C" w:rsidRDefault="001957BD" w:rsidP="0024290C">
      <w:pPr>
        <w:spacing w:after="120"/>
        <w:ind w:left="720" w:right="663" w:hanging="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24290C" w:rsidRPr="00793D77">
        <w:rPr>
          <w:sz w:val="28"/>
          <w:szCs w:val="28"/>
        </w:rPr>
        <w:t>субъектов РФ по уровню доходов</w:t>
      </w:r>
    </w:p>
    <w:tbl>
      <w:tblPr>
        <w:tblW w:w="8247" w:type="dxa"/>
        <w:tblInd w:w="1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"/>
        <w:gridCol w:w="1463"/>
        <w:gridCol w:w="1476"/>
        <w:gridCol w:w="1228"/>
        <w:gridCol w:w="1561"/>
        <w:gridCol w:w="1561"/>
      </w:tblGrid>
      <w:tr w:rsidR="00D1171C" w:rsidRPr="00816B95" w:rsidTr="00A83D58">
        <w:trPr>
          <w:trHeight w:val="339"/>
        </w:trPr>
        <w:tc>
          <w:tcPr>
            <w:tcW w:w="958" w:type="dxa"/>
            <w:vMerge w:val="restart"/>
            <w:shd w:val="clear" w:color="auto" w:fill="auto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№ группы</w:t>
            </w:r>
          </w:p>
        </w:tc>
        <w:tc>
          <w:tcPr>
            <w:tcW w:w="1463" w:type="dxa"/>
            <w:vMerge w:val="restart"/>
            <w:shd w:val="clear" w:color="auto" w:fill="auto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 xml:space="preserve">Группы субъектов  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 xml:space="preserve">Число </w:t>
            </w:r>
          </w:p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 xml:space="preserve">Субъектов, </w:t>
            </w:r>
            <w:proofErr w:type="spellStart"/>
            <w:r w:rsidRPr="00CE532A">
              <w:rPr>
                <w:szCs w:val="28"/>
              </w:rPr>
              <w:t>Fi</w:t>
            </w:r>
            <w:proofErr w:type="spellEnd"/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D1171C" w:rsidRPr="00A83D58" w:rsidRDefault="00D1171C" w:rsidP="00A83D58">
            <w:pPr>
              <w:jc w:val="center"/>
              <w:rPr>
                <w:szCs w:val="28"/>
              </w:rPr>
            </w:pPr>
            <w:r w:rsidRPr="00A83D58">
              <w:rPr>
                <w:szCs w:val="28"/>
              </w:rPr>
              <w:t>Накопленная</w:t>
            </w:r>
          </w:p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A83D58">
              <w:rPr>
                <w:szCs w:val="28"/>
              </w:rPr>
              <w:t>частота,</w:t>
            </w:r>
          </w:p>
          <w:p w:rsidR="00D1171C" w:rsidRPr="00CE532A" w:rsidRDefault="00D1171C" w:rsidP="00D1171C">
            <w:pPr>
              <w:rPr>
                <w:szCs w:val="28"/>
              </w:rPr>
            </w:pPr>
            <w:proofErr w:type="spellStart"/>
            <w:r w:rsidRPr="00CE532A">
              <w:rPr>
                <w:szCs w:val="28"/>
              </w:rPr>
              <w:t>Sj</w:t>
            </w:r>
            <w:proofErr w:type="spellEnd"/>
            <w:r w:rsidRPr="00CE532A">
              <w:rPr>
                <w:szCs w:val="28"/>
              </w:rPr>
              <w:t xml:space="preserve"> 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D1171C" w:rsidRPr="00A83D58" w:rsidRDefault="00D1171C" w:rsidP="00A83D58">
            <w:pPr>
              <w:jc w:val="center"/>
              <w:rPr>
                <w:szCs w:val="28"/>
              </w:rPr>
            </w:pPr>
            <w:r w:rsidRPr="00A83D58">
              <w:rPr>
                <w:szCs w:val="28"/>
              </w:rPr>
              <w:t>Накопленная</w:t>
            </w:r>
          </w:p>
          <w:p w:rsidR="00D1171C" w:rsidRPr="00CE532A" w:rsidRDefault="00D1171C" w:rsidP="00A83D58">
            <w:pPr>
              <w:jc w:val="center"/>
              <w:rPr>
                <w:szCs w:val="28"/>
              </w:rPr>
            </w:pPr>
            <w:proofErr w:type="spellStart"/>
            <w:r w:rsidRPr="00A83D58">
              <w:rPr>
                <w:szCs w:val="28"/>
              </w:rPr>
              <w:t>часто</w:t>
            </w:r>
            <w:r w:rsidRPr="00CE532A">
              <w:rPr>
                <w:szCs w:val="28"/>
              </w:rPr>
              <w:t>c</w:t>
            </w:r>
            <w:r w:rsidRPr="00A83D58">
              <w:rPr>
                <w:szCs w:val="28"/>
              </w:rPr>
              <w:t>ть</w:t>
            </w:r>
            <w:proofErr w:type="spellEnd"/>
            <w:r w:rsidRPr="00A83D58">
              <w:rPr>
                <w:szCs w:val="28"/>
              </w:rPr>
              <w:t>, %</w:t>
            </w:r>
          </w:p>
        </w:tc>
      </w:tr>
      <w:tr w:rsidR="00D1171C" w:rsidRPr="00816B95" w:rsidTr="00A83D58">
        <w:trPr>
          <w:trHeight w:val="525"/>
        </w:trPr>
        <w:tc>
          <w:tcPr>
            <w:tcW w:w="958" w:type="dxa"/>
            <w:vMerge/>
            <w:shd w:val="clear" w:color="auto" w:fill="auto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</w:p>
        </w:tc>
        <w:tc>
          <w:tcPr>
            <w:tcW w:w="1463" w:type="dxa"/>
            <w:vMerge/>
            <w:shd w:val="clear" w:color="auto" w:fill="auto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A83D58">
              <w:rPr>
                <w:szCs w:val="28"/>
              </w:rPr>
              <w:t>в абсолютном выражении</w:t>
            </w:r>
          </w:p>
        </w:tc>
        <w:tc>
          <w:tcPr>
            <w:tcW w:w="1228" w:type="dxa"/>
            <w:shd w:val="clear" w:color="auto" w:fill="auto"/>
          </w:tcPr>
          <w:p w:rsidR="00D1171C" w:rsidRPr="00CE532A" w:rsidRDefault="00D1171C" w:rsidP="00A83D58">
            <w:pPr>
              <w:tabs>
                <w:tab w:val="left" w:pos="300"/>
                <w:tab w:val="center" w:pos="506"/>
              </w:tabs>
              <w:rPr>
                <w:szCs w:val="28"/>
              </w:rPr>
            </w:pPr>
            <w:r w:rsidRPr="00A83D58">
              <w:rPr>
                <w:szCs w:val="28"/>
              </w:rPr>
              <w:t>в % к итогу</w:t>
            </w: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</w:p>
        </w:tc>
      </w:tr>
      <w:tr w:rsidR="00D1171C" w:rsidRPr="00816B95" w:rsidTr="00A83D58">
        <w:trPr>
          <w:trHeight w:val="144"/>
        </w:trPr>
        <w:tc>
          <w:tcPr>
            <w:tcW w:w="95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</w:t>
            </w:r>
          </w:p>
        </w:tc>
        <w:tc>
          <w:tcPr>
            <w:tcW w:w="1463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1,5-2,7</w:t>
            </w:r>
          </w:p>
        </w:tc>
        <w:tc>
          <w:tcPr>
            <w:tcW w:w="1476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5</w:t>
            </w:r>
          </w:p>
        </w:tc>
        <w:tc>
          <w:tcPr>
            <w:tcW w:w="122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17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76780B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5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76780B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17</w:t>
            </w:r>
          </w:p>
        </w:tc>
      </w:tr>
      <w:tr w:rsidR="00D1171C" w:rsidRPr="00816B95" w:rsidTr="00A83D58">
        <w:trPr>
          <w:trHeight w:val="144"/>
        </w:trPr>
        <w:tc>
          <w:tcPr>
            <w:tcW w:w="95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2</w:t>
            </w:r>
          </w:p>
        </w:tc>
        <w:tc>
          <w:tcPr>
            <w:tcW w:w="1463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2,7-3,9</w:t>
            </w:r>
          </w:p>
        </w:tc>
        <w:tc>
          <w:tcPr>
            <w:tcW w:w="1476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6</w:t>
            </w:r>
          </w:p>
        </w:tc>
        <w:tc>
          <w:tcPr>
            <w:tcW w:w="122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20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76780B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11</w:t>
            </w:r>
            <w:r w:rsidR="00FE587F" w:rsidRPr="00CE532A">
              <w:rPr>
                <w:szCs w:val="28"/>
              </w:rPr>
              <w:t>,1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76780B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37</w:t>
            </w:r>
          </w:p>
        </w:tc>
      </w:tr>
      <w:tr w:rsidR="00D1171C" w:rsidRPr="00816B95" w:rsidTr="00A83D58">
        <w:trPr>
          <w:trHeight w:val="144"/>
        </w:trPr>
        <w:tc>
          <w:tcPr>
            <w:tcW w:w="95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3</w:t>
            </w:r>
          </w:p>
        </w:tc>
        <w:tc>
          <w:tcPr>
            <w:tcW w:w="1463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3,9-5,1</w:t>
            </w:r>
          </w:p>
        </w:tc>
        <w:tc>
          <w:tcPr>
            <w:tcW w:w="1476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12</w:t>
            </w:r>
          </w:p>
        </w:tc>
        <w:tc>
          <w:tcPr>
            <w:tcW w:w="122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40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FE587F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23,</w:t>
            </w:r>
            <w:r w:rsidR="0076780B" w:rsidRPr="00CE532A">
              <w:rPr>
                <w:szCs w:val="28"/>
              </w:rPr>
              <w:t>1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76780B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77</w:t>
            </w:r>
          </w:p>
        </w:tc>
      </w:tr>
      <w:tr w:rsidR="00D1171C" w:rsidRPr="00816B95" w:rsidTr="00A83D58">
        <w:trPr>
          <w:trHeight w:val="144"/>
        </w:trPr>
        <w:tc>
          <w:tcPr>
            <w:tcW w:w="95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4</w:t>
            </w:r>
          </w:p>
        </w:tc>
        <w:tc>
          <w:tcPr>
            <w:tcW w:w="1463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5,1-6,3</w:t>
            </w:r>
          </w:p>
        </w:tc>
        <w:tc>
          <w:tcPr>
            <w:tcW w:w="1476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4</w:t>
            </w:r>
          </w:p>
        </w:tc>
        <w:tc>
          <w:tcPr>
            <w:tcW w:w="122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13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FE587F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25,</w:t>
            </w:r>
            <w:r w:rsidR="0076780B" w:rsidRPr="00CE532A">
              <w:rPr>
                <w:szCs w:val="28"/>
              </w:rPr>
              <w:t>5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76780B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83</w:t>
            </w:r>
          </w:p>
        </w:tc>
      </w:tr>
      <w:tr w:rsidR="00D1171C" w:rsidRPr="00816B95" w:rsidTr="00A83D58">
        <w:trPr>
          <w:trHeight w:val="144"/>
        </w:trPr>
        <w:tc>
          <w:tcPr>
            <w:tcW w:w="95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5</w:t>
            </w:r>
          </w:p>
        </w:tc>
        <w:tc>
          <w:tcPr>
            <w:tcW w:w="1463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6,3-7,5</w:t>
            </w:r>
          </w:p>
        </w:tc>
        <w:tc>
          <w:tcPr>
            <w:tcW w:w="1476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3</w:t>
            </w:r>
          </w:p>
        </w:tc>
        <w:tc>
          <w:tcPr>
            <w:tcW w:w="122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10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76780B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30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D1171C" w:rsidRPr="00CE532A" w:rsidRDefault="0076780B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100</w:t>
            </w:r>
          </w:p>
        </w:tc>
      </w:tr>
      <w:tr w:rsidR="00D1171C" w:rsidRPr="00816B95" w:rsidTr="00A83D58">
        <w:trPr>
          <w:trHeight w:val="30"/>
        </w:trPr>
        <w:tc>
          <w:tcPr>
            <w:tcW w:w="2421" w:type="dxa"/>
            <w:gridSpan w:val="2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Всего</w:t>
            </w:r>
          </w:p>
        </w:tc>
        <w:tc>
          <w:tcPr>
            <w:tcW w:w="1476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30</w:t>
            </w:r>
          </w:p>
        </w:tc>
        <w:tc>
          <w:tcPr>
            <w:tcW w:w="1228" w:type="dxa"/>
            <w:shd w:val="clear" w:color="auto" w:fill="auto"/>
            <w:noWrap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  <w:r w:rsidRPr="00CE532A">
              <w:rPr>
                <w:szCs w:val="28"/>
              </w:rPr>
              <w:t>100</w:t>
            </w:r>
          </w:p>
        </w:tc>
        <w:tc>
          <w:tcPr>
            <w:tcW w:w="1561" w:type="dxa"/>
            <w:shd w:val="clear" w:color="auto" w:fill="auto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D1171C" w:rsidRPr="00CE532A" w:rsidRDefault="00D1171C" w:rsidP="00A83D58">
            <w:pPr>
              <w:jc w:val="center"/>
              <w:rPr>
                <w:szCs w:val="28"/>
              </w:rPr>
            </w:pPr>
          </w:p>
        </w:tc>
      </w:tr>
    </w:tbl>
    <w:p w:rsidR="001957BD" w:rsidRDefault="001957BD" w:rsidP="001957BD">
      <w:pPr>
        <w:tabs>
          <w:tab w:val="left" w:pos="6647"/>
        </w:tabs>
        <w:spacing w:after="120"/>
        <w:ind w:left="108" w:right="-357"/>
        <w:jc w:val="center"/>
        <w:rPr>
          <w:sz w:val="28"/>
          <w:szCs w:val="28"/>
        </w:rPr>
      </w:pPr>
    </w:p>
    <w:p w:rsidR="0024290C" w:rsidRDefault="0024290C" w:rsidP="001957BD">
      <w:pPr>
        <w:tabs>
          <w:tab w:val="left" w:pos="6647"/>
        </w:tabs>
        <w:spacing w:after="120"/>
        <w:ind w:left="108" w:right="-357"/>
        <w:jc w:val="center"/>
        <w:rPr>
          <w:sz w:val="28"/>
          <w:szCs w:val="28"/>
        </w:rPr>
      </w:pPr>
    </w:p>
    <w:p w:rsidR="001957BD" w:rsidRDefault="001957BD" w:rsidP="001957BD">
      <w:pPr>
        <w:tabs>
          <w:tab w:val="left" w:pos="1080"/>
        </w:tabs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Анализ интервального ряда распределения изучаемой совокупности </w:t>
      </w:r>
      <w:r w:rsidR="0024290C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пока</w:t>
      </w:r>
      <w:r w:rsidR="0024290C">
        <w:rPr>
          <w:sz w:val="28"/>
          <w:szCs w:val="28"/>
        </w:rPr>
        <w:t>зывает, что распределение субъектов</w:t>
      </w:r>
      <w:r>
        <w:rPr>
          <w:sz w:val="28"/>
          <w:szCs w:val="28"/>
        </w:rPr>
        <w:t xml:space="preserve"> по </w:t>
      </w:r>
      <w:r w:rsidR="0024290C">
        <w:rPr>
          <w:sz w:val="28"/>
          <w:szCs w:val="28"/>
        </w:rPr>
        <w:t>уровню доходов</w:t>
      </w:r>
      <w:r>
        <w:rPr>
          <w:sz w:val="28"/>
          <w:szCs w:val="28"/>
        </w:rPr>
        <w:t xml:space="preserve"> вложений не является равномерным: преобладают </w:t>
      </w:r>
      <w:r w:rsidR="0024290C">
        <w:rPr>
          <w:sz w:val="28"/>
          <w:szCs w:val="28"/>
        </w:rPr>
        <w:t>субъекты по уровню доходов</w:t>
      </w:r>
      <w:r>
        <w:rPr>
          <w:sz w:val="28"/>
          <w:szCs w:val="28"/>
        </w:rPr>
        <w:t xml:space="preserve"> от </w:t>
      </w:r>
      <w:r w:rsidR="0024290C">
        <w:rPr>
          <w:sz w:val="28"/>
          <w:szCs w:val="28"/>
        </w:rPr>
        <w:t>3,9 млрд руб. до 5,1 млрд</w:t>
      </w:r>
      <w:r>
        <w:rPr>
          <w:sz w:val="28"/>
          <w:szCs w:val="28"/>
        </w:rPr>
        <w:t xml:space="preserve"> руб. (это 12 банков, </w:t>
      </w:r>
      <w:r w:rsidR="008D32B8">
        <w:rPr>
          <w:sz w:val="28"/>
          <w:szCs w:val="28"/>
        </w:rPr>
        <w:t>доля которых составляет 40%); 37</w:t>
      </w:r>
      <w:r>
        <w:rPr>
          <w:sz w:val="28"/>
          <w:szCs w:val="28"/>
        </w:rPr>
        <w:t xml:space="preserve">% </w:t>
      </w:r>
      <w:r w:rsidR="008D32B8">
        <w:rPr>
          <w:sz w:val="28"/>
          <w:szCs w:val="28"/>
        </w:rPr>
        <w:t>имеют доход менее</w:t>
      </w:r>
      <w:r>
        <w:rPr>
          <w:sz w:val="28"/>
          <w:szCs w:val="28"/>
        </w:rPr>
        <w:t xml:space="preserve"> </w:t>
      </w:r>
      <w:r w:rsidR="0076780B">
        <w:rPr>
          <w:sz w:val="28"/>
          <w:szCs w:val="28"/>
        </w:rPr>
        <w:t>3,9 млрд руб., а 77</w:t>
      </w:r>
      <w:r w:rsidR="008D32B8">
        <w:rPr>
          <w:sz w:val="28"/>
          <w:szCs w:val="28"/>
        </w:rPr>
        <w:t>% – менее 5,1 млрд</w:t>
      </w:r>
      <w:r>
        <w:rPr>
          <w:sz w:val="28"/>
          <w:szCs w:val="28"/>
        </w:rPr>
        <w:t xml:space="preserve"> руб.</w:t>
      </w:r>
    </w:p>
    <w:p w:rsidR="001957BD" w:rsidRDefault="001957BD" w:rsidP="001957BD">
      <w:pPr>
        <w:spacing w:before="120" w:after="120"/>
        <w:ind w:left="1797" w:right="8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1.2. Нахождение моды и медианы полученного интервального ряда распределения графическим методом и  путем расчетов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 и медиана являются </w:t>
      </w:r>
      <w:r>
        <w:rPr>
          <w:b/>
          <w:bCs/>
          <w:i/>
          <w:iCs/>
          <w:sz w:val="28"/>
          <w:szCs w:val="28"/>
        </w:rPr>
        <w:t>структурными средними величинами</w:t>
      </w:r>
      <w:r>
        <w:rPr>
          <w:sz w:val="28"/>
          <w:szCs w:val="28"/>
        </w:rPr>
        <w:t>, характеризующими (наряду со средней арифметической) центр распределения единиц совокупности по изучаемому признаку.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Мода Мо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для дискретного ряда – это значение признака, наиболее часто встречающееся у единиц исследуемой совокупности</w:t>
      </w:r>
      <w:r>
        <w:rPr>
          <w:rStyle w:val="ac"/>
          <w:sz w:val="28"/>
          <w:szCs w:val="28"/>
        </w:rPr>
        <w:footnoteReference w:id="2"/>
      </w:r>
      <w:r>
        <w:rPr>
          <w:sz w:val="28"/>
          <w:szCs w:val="28"/>
        </w:rPr>
        <w:t xml:space="preserve">. В интервальном вариационном ряду модой приближенно считается </w:t>
      </w:r>
      <w:r>
        <w:rPr>
          <w:b/>
          <w:i/>
          <w:sz w:val="28"/>
          <w:szCs w:val="28"/>
        </w:rPr>
        <w:t>центральное значение модального интервала</w:t>
      </w:r>
      <w:r>
        <w:rPr>
          <w:sz w:val="28"/>
          <w:szCs w:val="28"/>
        </w:rPr>
        <w:t xml:space="preserve"> (имеющего наибольшую частоту). Более точно моду можно определить графическим методом по гистограмме ряда (рис.1).</w:t>
      </w:r>
    </w:p>
    <w:tbl>
      <w:tblPr>
        <w:tblW w:w="2016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CF2C9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28575</wp:posOffset>
                  </wp:positionV>
                  <wp:extent cx="5448300" cy="4124325"/>
                  <wp:effectExtent l="19050" t="0" r="0" b="0"/>
                  <wp:wrapNone/>
                  <wp:docPr id="164" name="Диаграмма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иаграмма 5"/>
                          <pic:cNvPicPr>
                            <a:picLocks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0" cy="4124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1752600</wp:posOffset>
                  </wp:positionH>
                  <wp:positionV relativeFrom="paragraph">
                    <wp:posOffset>2743200</wp:posOffset>
                  </wp:positionV>
                  <wp:extent cx="38100" cy="1133475"/>
                  <wp:effectExtent l="19050" t="0" r="0" b="0"/>
                  <wp:wrapNone/>
                  <wp:docPr id="165" name="Прямая соединительная линия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ямая соединительная линия 11"/>
                          <pic:cNvPicPr>
                            <a:picLocks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1133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3209925</wp:posOffset>
                  </wp:positionH>
                  <wp:positionV relativeFrom="paragraph">
                    <wp:posOffset>1285875</wp:posOffset>
                  </wp:positionV>
                  <wp:extent cx="723900" cy="1266825"/>
                  <wp:effectExtent l="19050" t="0" r="0" b="0"/>
                  <wp:wrapNone/>
                  <wp:docPr id="166" name="Прямая соединительная линия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ямая соединительная линия 14"/>
                          <pic:cNvPicPr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266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3190875</wp:posOffset>
                  </wp:positionH>
                  <wp:positionV relativeFrom="paragraph">
                    <wp:posOffset>1228725</wp:posOffset>
                  </wp:positionV>
                  <wp:extent cx="742950" cy="1752600"/>
                  <wp:effectExtent l="19050" t="0" r="0" b="0"/>
                  <wp:wrapNone/>
                  <wp:docPr id="167" name="Прямая соединительная линия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ямая соединительная линия 16"/>
                          <pic:cNvPicPr>
                            <a:picLocks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752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3505200</wp:posOffset>
                  </wp:positionH>
                  <wp:positionV relativeFrom="paragraph">
                    <wp:posOffset>2000250</wp:posOffset>
                  </wp:positionV>
                  <wp:extent cx="38100" cy="1828800"/>
                  <wp:effectExtent l="19050" t="0" r="0" b="0"/>
                  <wp:wrapNone/>
                  <wp:docPr id="168" name="Прямая соединительная линия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ямая соединительная линия 18"/>
                          <pic:cNvPicPr>
                            <a:picLocks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182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4457700</wp:posOffset>
                  </wp:positionH>
                  <wp:positionV relativeFrom="paragraph">
                    <wp:posOffset>2638425</wp:posOffset>
                  </wp:positionV>
                  <wp:extent cx="590550" cy="9525"/>
                  <wp:effectExtent l="19050" t="0" r="0" b="0"/>
                  <wp:wrapNone/>
                  <wp:docPr id="169" name="Прямая соединительная линия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ямая соединительная линия 22"/>
                          <pic:cNvPicPr>
                            <a:picLocks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182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F55" w:rsidRDefault="00484F5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  <w:tr w:rsidR="00484F55" w:rsidTr="00484F5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F55" w:rsidRDefault="00484F55">
            <w:pPr>
              <w:rPr>
                <w:sz w:val="20"/>
                <w:szCs w:val="20"/>
              </w:rPr>
            </w:pPr>
          </w:p>
        </w:tc>
      </w:tr>
    </w:tbl>
    <w:p w:rsidR="00484F55" w:rsidRDefault="00484F55" w:rsidP="001957BD">
      <w:pPr>
        <w:spacing w:line="360" w:lineRule="auto"/>
        <w:ind w:firstLine="709"/>
        <w:jc w:val="both"/>
        <w:rPr>
          <w:sz w:val="28"/>
          <w:szCs w:val="28"/>
        </w:rPr>
      </w:pPr>
    </w:p>
    <w:p w:rsidR="001957BD" w:rsidRDefault="00484F55" w:rsidP="00484F55">
      <w:pPr>
        <w:spacing w:line="360" w:lineRule="auto"/>
        <w:ind w:right="-55"/>
        <w:rPr>
          <w:sz w:val="28"/>
          <w:szCs w:val="28"/>
        </w:rPr>
      </w:pPr>
      <w:bookmarkStart w:id="1" w:name="_MON_1244922081"/>
      <w:bookmarkStart w:id="2" w:name="_MON_1244570527"/>
      <w:bookmarkEnd w:id="1"/>
      <w:bookmarkEnd w:id="2"/>
      <w:r>
        <w:rPr>
          <w:sz w:val="28"/>
          <w:szCs w:val="28"/>
        </w:rPr>
        <w:lastRenderedPageBreak/>
        <w:t xml:space="preserve">                                  </w:t>
      </w:r>
      <w:r w:rsidR="001957BD">
        <w:rPr>
          <w:sz w:val="28"/>
          <w:szCs w:val="28"/>
        </w:rPr>
        <w:t>Рис. 1 Определение моды графическим методом</w:t>
      </w:r>
    </w:p>
    <w:p w:rsidR="001957BD" w:rsidRDefault="001957BD" w:rsidP="00195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1957BD" w:rsidRDefault="001957BD" w:rsidP="001957BD">
      <w:pPr>
        <w:tabs>
          <w:tab w:val="left" w:pos="8460"/>
        </w:tabs>
        <w:ind w:firstLine="2340"/>
        <w:jc w:val="both"/>
        <w:rPr>
          <w:sz w:val="28"/>
          <w:szCs w:val="28"/>
        </w:rPr>
      </w:pPr>
      <w:r w:rsidRPr="00903FC0">
        <w:rPr>
          <w:position w:val="-30"/>
          <w:sz w:val="28"/>
          <w:szCs w:val="28"/>
        </w:rPr>
        <w:object w:dxaOrig="4140" w:dyaOrig="680">
          <v:shape id="_x0000_i1029" type="#_x0000_t75" style="width:4in;height:50.25pt" o:ole="">
            <v:imagedata r:id="rId22" o:title=""/>
          </v:shape>
          <o:OLEObject Type="Embed" ProgID="Equation.3" ShapeID="_x0000_i1029" DrawAspect="Content" ObjectID="_1510905617" r:id="rId23"/>
        </w:object>
      </w:r>
      <w:r>
        <w:rPr>
          <w:sz w:val="28"/>
          <w:szCs w:val="28"/>
        </w:rPr>
        <w:t xml:space="preserve">    </w:t>
      </w:r>
      <w:r w:rsidRPr="009132A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(3)</w:t>
      </w:r>
    </w:p>
    <w:p w:rsidR="001957BD" w:rsidRDefault="001957BD" w:rsidP="001957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</w:t>
      </w:r>
      <w:proofErr w:type="spellStart"/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Мo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нижняя граница модального интервала,</w:t>
      </w:r>
    </w:p>
    <w:p w:rsidR="001957BD" w:rsidRDefault="001957BD" w:rsidP="001957BD">
      <w:pPr>
        <w:widowControl w:val="0"/>
        <w:autoSpaceDE w:val="0"/>
        <w:autoSpaceDN w:val="0"/>
        <w:adjustRightInd w:val="0"/>
        <w:ind w:right="-1276"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h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–величина модального интервала,</w:t>
      </w:r>
    </w:p>
    <w:p w:rsidR="001957BD" w:rsidRDefault="001957BD" w:rsidP="001957BD">
      <w:pPr>
        <w:widowControl w:val="0"/>
        <w:autoSpaceDE w:val="0"/>
        <w:autoSpaceDN w:val="0"/>
        <w:adjustRightInd w:val="0"/>
        <w:ind w:right="-1276" w:firstLine="540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</w:t>
      </w:r>
      <w:proofErr w:type="spellEnd"/>
      <w:r>
        <w:rPr>
          <w:sz w:val="28"/>
          <w:szCs w:val="28"/>
        </w:rPr>
        <w:t xml:space="preserve"> – частота модального интервала,</w:t>
      </w:r>
    </w:p>
    <w:p w:rsidR="001957BD" w:rsidRDefault="001957BD" w:rsidP="001957BD">
      <w:pPr>
        <w:widowControl w:val="0"/>
        <w:autoSpaceDE w:val="0"/>
        <w:autoSpaceDN w:val="0"/>
        <w:adjustRightInd w:val="0"/>
        <w:ind w:right="-1276"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Mo-1</w:t>
      </w:r>
      <w:r>
        <w:rPr>
          <w:sz w:val="28"/>
          <w:szCs w:val="28"/>
        </w:rPr>
        <w:t xml:space="preserve"> – частота интервала, предшествующего модальному,</w:t>
      </w:r>
    </w:p>
    <w:p w:rsidR="001957BD" w:rsidRDefault="001957BD" w:rsidP="001957BD">
      <w:pPr>
        <w:widowControl w:val="0"/>
        <w:autoSpaceDE w:val="0"/>
        <w:autoSpaceDN w:val="0"/>
        <w:adjustRightInd w:val="0"/>
        <w:spacing w:line="360" w:lineRule="auto"/>
        <w:ind w:right="-1276"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Mo+1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частота интервала, следующего за модальным.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табл.1.3 модальным интервалом построенного ряда является интервал </w:t>
      </w:r>
      <w:r w:rsidR="00993B42">
        <w:rPr>
          <w:sz w:val="28"/>
          <w:szCs w:val="28"/>
        </w:rPr>
        <w:t>3,9 – 5,1 млрд</w:t>
      </w:r>
      <w:r>
        <w:rPr>
          <w:sz w:val="28"/>
          <w:szCs w:val="28"/>
        </w:rPr>
        <w:t>. руб., так как его частота максимальна (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>= 12).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моды по формуле (3):</w:t>
      </w:r>
    </w:p>
    <w:p w:rsidR="001957BD" w:rsidRDefault="00993B42" w:rsidP="001957BD">
      <w:pPr>
        <w:jc w:val="center"/>
        <w:rPr>
          <w:sz w:val="28"/>
          <w:szCs w:val="28"/>
        </w:rPr>
      </w:pPr>
      <w:r w:rsidRPr="00FD020C">
        <w:rPr>
          <w:position w:val="-30"/>
        </w:rPr>
        <w:object w:dxaOrig="4400" w:dyaOrig="700">
          <v:shape id="_x0000_i1030" type="#_x0000_t75" style="width:223.5pt;height:36pt" o:ole="">
            <v:imagedata r:id="rId24" o:title=""/>
          </v:shape>
          <o:OLEObject Type="Embed" ProgID="Equation.3" ShapeID="_x0000_i1030" DrawAspect="Content" ObjectID="_1510905618" r:id="rId25"/>
        </w:object>
      </w:r>
      <w:r>
        <w:t>= =</w:t>
      </w:r>
      <w:r w:rsidRPr="009C50C5">
        <w:rPr>
          <w:position w:val="-28"/>
        </w:rPr>
        <w:object w:dxaOrig="3200" w:dyaOrig="660">
          <v:shape id="_x0000_i1031" type="#_x0000_t75" style="width:158.25pt;height:36pt" o:ole="">
            <v:imagedata r:id="rId26" o:title=""/>
          </v:shape>
          <o:OLEObject Type="Embed" ProgID="Equation.3" ShapeID="_x0000_i1031" DrawAspect="Content" ObjectID="_1510905619" r:id="rId27"/>
        </w:object>
      </w:r>
      <w:r>
        <w:rPr>
          <w:sz w:val="28"/>
          <w:szCs w:val="28"/>
        </w:rPr>
        <w:t xml:space="preserve">(млрд. </w:t>
      </w:r>
      <w:r w:rsidRPr="00784B6C">
        <w:rPr>
          <w:sz w:val="28"/>
          <w:szCs w:val="28"/>
        </w:rPr>
        <w:t>руб.)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Для рассматриваемой совокупности </w:t>
      </w:r>
      <w:r w:rsidR="00993B42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наиболее распространенный объем </w:t>
      </w:r>
      <w:r w:rsidR="00993B42">
        <w:rPr>
          <w:sz w:val="28"/>
          <w:szCs w:val="28"/>
        </w:rPr>
        <w:t xml:space="preserve">доходов бюджета </w:t>
      </w:r>
      <w:r>
        <w:rPr>
          <w:sz w:val="28"/>
          <w:szCs w:val="28"/>
        </w:rPr>
        <w:t xml:space="preserve">характеризуется средней величиной </w:t>
      </w:r>
      <w:r w:rsidR="00993B42">
        <w:rPr>
          <w:sz w:val="28"/>
          <w:szCs w:val="28"/>
        </w:rPr>
        <w:t>4,4 млрд</w:t>
      </w:r>
      <w:r>
        <w:rPr>
          <w:sz w:val="28"/>
          <w:szCs w:val="28"/>
        </w:rPr>
        <w:t xml:space="preserve"> руб.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Медиана </w:t>
      </w:r>
      <w:proofErr w:type="spellStart"/>
      <w:r>
        <w:rPr>
          <w:b/>
          <w:bCs/>
          <w:i/>
          <w:iCs/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6E1FBC" w:rsidRDefault="006E1FBC" w:rsidP="006E1F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Медиану можно определить графическим методом по кумулятивной кривой (рис. 2). </w:t>
      </w:r>
      <w:proofErr w:type="spellStart"/>
      <w:r>
        <w:rPr>
          <w:sz w:val="28"/>
          <w:szCs w:val="28"/>
        </w:rPr>
        <w:t>Кумулята</w:t>
      </w:r>
      <w:proofErr w:type="spellEnd"/>
      <w:r>
        <w:rPr>
          <w:sz w:val="28"/>
          <w:szCs w:val="28"/>
        </w:rPr>
        <w:t xml:space="preserve"> строится по накопленным частотам (табл. 5, графа 5).</w:t>
      </w:r>
    </w:p>
    <w:tbl>
      <w:tblPr>
        <w:tblW w:w="10776" w:type="dxa"/>
        <w:tblInd w:w="108" w:type="dxa"/>
        <w:tblLook w:val="04A0" w:firstRow="1" w:lastRow="0" w:firstColumn="1" w:lastColumn="0" w:noHBand="0" w:noVBand="1"/>
      </w:tblPr>
      <w:tblGrid>
        <w:gridCol w:w="1176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E779F" w:rsidTr="006A3F03">
        <w:trPr>
          <w:trHeight w:val="33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6A3F03">
            <w:pPr>
              <w:rPr>
                <w:sz w:val="20"/>
                <w:szCs w:val="20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1953B6F1" wp14:editId="3B9E0727">
                  <wp:simplePos x="0" y="0"/>
                  <wp:positionH relativeFrom="column">
                    <wp:posOffset>-352425</wp:posOffset>
                  </wp:positionH>
                  <wp:positionV relativeFrom="paragraph">
                    <wp:posOffset>-19685</wp:posOffset>
                  </wp:positionV>
                  <wp:extent cx="6019800" cy="3543300"/>
                  <wp:effectExtent l="0" t="0" r="0" b="0"/>
                  <wp:wrapNone/>
                  <wp:docPr id="3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3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BE779F">
              <w:trPr>
                <w:trHeight w:val="33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E779F" w:rsidRDefault="00BE779F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BE779F" w:rsidRDefault="00BE779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3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  <w:tr w:rsidR="00BE779F" w:rsidTr="006A3F03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79F" w:rsidRDefault="00BE779F">
            <w:pPr>
              <w:rPr>
                <w:sz w:val="20"/>
                <w:szCs w:val="20"/>
              </w:rPr>
            </w:pPr>
          </w:p>
        </w:tc>
      </w:tr>
    </w:tbl>
    <w:p w:rsidR="006E1FBC" w:rsidRDefault="006E1FBC" w:rsidP="006A3F03">
      <w:pPr>
        <w:spacing w:line="360" w:lineRule="auto"/>
        <w:jc w:val="both"/>
        <w:rPr>
          <w:sz w:val="28"/>
          <w:szCs w:val="28"/>
        </w:rPr>
      </w:pP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bookmarkStart w:id="3" w:name="_MON_1244491522"/>
      <w:bookmarkStart w:id="4" w:name="_MON_1244491574"/>
      <w:bookmarkStart w:id="5" w:name="_MON_1244571558"/>
      <w:bookmarkStart w:id="6" w:name="_MON_1244571851"/>
      <w:bookmarkStart w:id="7" w:name="_MON_1244922750"/>
      <w:bookmarkStart w:id="8" w:name="_MON_1244923468"/>
      <w:bookmarkStart w:id="9" w:name="_MON_1244923484"/>
      <w:bookmarkStart w:id="10" w:name="_MON_1244923508"/>
      <w:bookmarkStart w:id="11" w:name="_MON_124435648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sz w:val="28"/>
          <w:szCs w:val="28"/>
        </w:rPr>
        <w:t>Конкретное значение медианы для интервального ряда рассчитывается по формуле:</w:t>
      </w:r>
    </w:p>
    <w:p w:rsidR="001957BD" w:rsidRDefault="001957BD" w:rsidP="001957BD">
      <w:pPr>
        <w:tabs>
          <w:tab w:val="left" w:pos="8460"/>
        </w:tabs>
        <w:ind w:firstLine="3420"/>
        <w:jc w:val="both"/>
      </w:pPr>
      <w:r w:rsidRPr="00903FC0">
        <w:rPr>
          <w:position w:val="-30"/>
          <w:sz w:val="28"/>
          <w:szCs w:val="28"/>
        </w:rPr>
        <w:object w:dxaOrig="2700" w:dyaOrig="1340">
          <v:shape id="_x0000_i1032" type="#_x0000_t75" style="width:180pt;height:86.25pt" o:ole="">
            <v:imagedata r:id="rId29" o:title=""/>
          </v:shape>
          <o:OLEObject Type="Embed" ProgID="Equation.3" ShapeID="_x0000_i1032" DrawAspect="Content" ObjectID="_1510905620" r:id="rId30"/>
        </w:object>
      </w:r>
      <w:r>
        <w:rPr>
          <w:sz w:val="28"/>
          <w:szCs w:val="28"/>
        </w:rPr>
        <w:t>,                                       (4)</w:t>
      </w:r>
    </w:p>
    <w:p w:rsidR="001957BD" w:rsidRDefault="001957BD" w:rsidP="001957BD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 </w:t>
      </w:r>
      <w:proofErr w:type="spellStart"/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Ме</w:t>
      </w:r>
      <w:proofErr w:type="spellEnd"/>
      <w:r>
        <w:rPr>
          <w:sz w:val="28"/>
          <w:szCs w:val="28"/>
        </w:rPr>
        <w:t>– нижняя граница медианного интервала,</w:t>
      </w:r>
    </w:p>
    <w:p w:rsidR="001957BD" w:rsidRDefault="001957BD" w:rsidP="001957B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h</w:t>
      </w:r>
      <w:r>
        <w:rPr>
          <w:sz w:val="28"/>
          <w:szCs w:val="28"/>
        </w:rPr>
        <w:t xml:space="preserve"> – величина медианного интервала,</w:t>
      </w:r>
    </w:p>
    <w:p w:rsidR="001957BD" w:rsidRDefault="001957BD" w:rsidP="001957B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03FC0">
        <w:rPr>
          <w:position w:val="-20"/>
          <w:sz w:val="28"/>
          <w:szCs w:val="28"/>
        </w:rPr>
        <w:object w:dxaOrig="580" w:dyaOrig="440">
          <v:shape id="_x0000_i1033" type="#_x0000_t75" style="width:28.5pt;height:21.75pt" o:ole="">
            <v:imagedata r:id="rId31" o:title=""/>
          </v:shape>
          <o:OLEObject Type="Embed" ProgID="Equation.3" ShapeID="_x0000_i1033" DrawAspect="Content" ObjectID="_1510905621" r:id="rId32"/>
        </w:object>
      </w:r>
      <w:r>
        <w:rPr>
          <w:sz w:val="28"/>
          <w:szCs w:val="28"/>
        </w:rPr>
        <w:t>– сумма всех частот,</w:t>
      </w:r>
    </w:p>
    <w:p w:rsidR="001957BD" w:rsidRDefault="001957BD" w:rsidP="001957B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Ме</w:t>
      </w:r>
      <w:proofErr w:type="spellEnd"/>
      <w:r>
        <w:rPr>
          <w:sz w:val="28"/>
          <w:szCs w:val="28"/>
        </w:rPr>
        <w:t xml:space="preserve"> – частота медианного интервала,</w:t>
      </w:r>
    </w:p>
    <w:p w:rsidR="001957BD" w:rsidRDefault="001957BD" w:rsidP="001957B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S</w:t>
      </w:r>
      <w:r>
        <w:rPr>
          <w:b/>
          <w:i/>
          <w:sz w:val="28"/>
          <w:szCs w:val="28"/>
          <w:vertAlign w:val="subscript"/>
        </w:rPr>
        <w:t>Mе-1</w:t>
      </w:r>
      <w:r>
        <w:rPr>
          <w:sz w:val="28"/>
          <w:szCs w:val="28"/>
        </w:rPr>
        <w:t xml:space="preserve"> – кумулятивная (накопленная) частота интервала, предшествующего медианному.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медианы необходимо, прежде всего, определить медианный интервал, для чего используются накопленные частоты (или </w:t>
      </w:r>
      <w:proofErr w:type="spellStart"/>
      <w:r>
        <w:rPr>
          <w:sz w:val="28"/>
          <w:szCs w:val="28"/>
        </w:rPr>
        <w:t>частости</w:t>
      </w:r>
      <w:proofErr w:type="spellEnd"/>
      <w:r>
        <w:rPr>
          <w:sz w:val="28"/>
          <w:szCs w:val="28"/>
        </w:rPr>
        <w:t xml:space="preserve">) из табл. 5 (графа 5). Так как медиана делит численность ряда пополам, она будет располагаться в том интервале, где накопленная частота </w:t>
      </w:r>
      <w:r>
        <w:rPr>
          <w:b/>
          <w:i/>
          <w:sz w:val="28"/>
          <w:szCs w:val="28"/>
        </w:rPr>
        <w:t>впервые равна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полусумме</w:t>
      </w:r>
      <w:proofErr w:type="spellEnd"/>
      <w:r>
        <w:rPr>
          <w:sz w:val="28"/>
          <w:szCs w:val="28"/>
        </w:rPr>
        <w:t xml:space="preserve"> всех частот </w:t>
      </w:r>
      <w:r w:rsidRPr="00903FC0">
        <w:rPr>
          <w:position w:val="-24"/>
          <w:sz w:val="28"/>
          <w:szCs w:val="28"/>
        </w:rPr>
        <w:object w:dxaOrig="600" w:dyaOrig="720">
          <v:shape id="_x0000_i1034" type="#_x0000_t75" style="width:28.5pt;height:36pt" o:ole="">
            <v:imagedata r:id="rId33" o:title=""/>
          </v:shape>
          <o:OLEObject Type="Embed" ProgID="Equation.3" ShapeID="_x0000_i1034" DrawAspect="Content" ObjectID="_1510905622" r:id="rId34"/>
        </w:object>
      </w:r>
      <w:r>
        <w:rPr>
          <w:sz w:val="28"/>
          <w:szCs w:val="28"/>
        </w:rPr>
        <w:t xml:space="preserve"> или превышает ее  (т.е. все предшествующие накопленные частоты меньше этой величины).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примере медианным интервалом является интервал    </w:t>
      </w:r>
      <w:r w:rsidR="00993B42">
        <w:rPr>
          <w:sz w:val="28"/>
          <w:szCs w:val="28"/>
        </w:rPr>
        <w:t>3,9 – 5,1 млрд. руб</w:t>
      </w:r>
      <w:r>
        <w:rPr>
          <w:sz w:val="28"/>
          <w:szCs w:val="28"/>
        </w:rPr>
        <w:t>.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значения медианы по формуле (4):</w:t>
      </w:r>
    </w:p>
    <w:p w:rsidR="001957BD" w:rsidRDefault="00ED585A" w:rsidP="001957BD">
      <w:pPr>
        <w:jc w:val="center"/>
        <w:rPr>
          <w:sz w:val="28"/>
          <w:szCs w:val="28"/>
        </w:rPr>
      </w:pPr>
      <w:r w:rsidRPr="00FD020C">
        <w:rPr>
          <w:position w:val="-30"/>
        </w:rPr>
        <w:object w:dxaOrig="2799" w:dyaOrig="999">
          <v:shape id="_x0000_i1035" type="#_x0000_t75" style="width:136.5pt;height:50.25pt" o:ole="">
            <v:imagedata r:id="rId35" o:title=""/>
          </v:shape>
          <o:OLEObject Type="Embed" ProgID="Equation.3" ShapeID="_x0000_i1035" DrawAspect="Content" ObjectID="_1510905623" r:id="rId36"/>
        </w:object>
      </w:r>
      <w:r>
        <w:t xml:space="preserve">= </w:t>
      </w:r>
      <w:r w:rsidRPr="00BD2D87">
        <w:rPr>
          <w:position w:val="-24"/>
        </w:rPr>
        <w:object w:dxaOrig="2640" w:dyaOrig="620">
          <v:shape id="_x0000_i1036" type="#_x0000_t75" style="width:129.75pt;height:28.5pt" o:ole="">
            <v:imagedata r:id="rId37" o:title=""/>
          </v:shape>
          <o:OLEObject Type="Embed" ProgID="Equation.3" ShapeID="_x0000_i1036" DrawAspect="Content" ObjectID="_1510905624" r:id="rId38"/>
        </w:object>
      </w:r>
      <w:r>
        <w:rPr>
          <w:sz w:val="28"/>
          <w:szCs w:val="28"/>
        </w:rPr>
        <w:t xml:space="preserve">(млрд. </w:t>
      </w:r>
      <w:r w:rsidRPr="00703812">
        <w:rPr>
          <w:sz w:val="28"/>
          <w:szCs w:val="28"/>
        </w:rPr>
        <w:t>руб.)</w:t>
      </w:r>
    </w:p>
    <w:p w:rsidR="001957BD" w:rsidRDefault="001957BD" w:rsidP="001957BD">
      <w:pPr>
        <w:spacing w:before="120" w:line="360" w:lineRule="auto"/>
        <w:ind w:firstLine="709"/>
        <w:jc w:val="both"/>
        <w:rPr>
          <w:b/>
          <w:sz w:val="28"/>
          <w:szCs w:val="28"/>
        </w:rPr>
      </w:pPr>
    </w:p>
    <w:p w:rsidR="001957BD" w:rsidRDefault="001957BD" w:rsidP="001957BD">
      <w:pPr>
        <w:spacing w:before="120" w:line="360" w:lineRule="auto"/>
        <w:ind w:firstLine="709"/>
        <w:jc w:val="both"/>
        <w:rPr>
          <w:b/>
          <w:sz w:val="28"/>
          <w:szCs w:val="28"/>
        </w:rPr>
      </w:pPr>
    </w:p>
    <w:p w:rsidR="001957BD" w:rsidRDefault="001957BD" w:rsidP="001957BD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В рас</w:t>
      </w:r>
      <w:r w:rsidR="003232EA">
        <w:rPr>
          <w:sz w:val="28"/>
          <w:szCs w:val="28"/>
        </w:rPr>
        <w:t>сматриваемой совокупности субъектов половина субъекто</w:t>
      </w:r>
      <w:r>
        <w:rPr>
          <w:sz w:val="28"/>
          <w:szCs w:val="28"/>
        </w:rPr>
        <w:t xml:space="preserve">в имеют в среднем объем </w:t>
      </w:r>
      <w:r w:rsidR="003232EA">
        <w:rPr>
          <w:sz w:val="28"/>
          <w:szCs w:val="28"/>
        </w:rPr>
        <w:t>доходов не</w:t>
      </w:r>
      <w:r>
        <w:rPr>
          <w:sz w:val="28"/>
          <w:szCs w:val="28"/>
        </w:rPr>
        <w:t xml:space="preserve"> более </w:t>
      </w:r>
      <w:r w:rsidR="00ED585A">
        <w:rPr>
          <w:sz w:val="28"/>
          <w:szCs w:val="28"/>
        </w:rPr>
        <w:t>4,3 млрд</w:t>
      </w:r>
      <w:r>
        <w:rPr>
          <w:sz w:val="28"/>
          <w:szCs w:val="28"/>
        </w:rPr>
        <w:t xml:space="preserve"> руб., а другая половина – не менее </w:t>
      </w:r>
      <w:r w:rsidR="00ED585A">
        <w:rPr>
          <w:sz w:val="28"/>
          <w:szCs w:val="28"/>
        </w:rPr>
        <w:t>4,3 млрд руб.</w:t>
      </w:r>
    </w:p>
    <w:p w:rsidR="001957BD" w:rsidRDefault="001957BD" w:rsidP="001957BD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Расчет характеристик ряда распределения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характеристик ряда распределения </w:t>
      </w:r>
      <w:r w:rsidRPr="00903FC0">
        <w:rPr>
          <w:position w:val="-6"/>
          <w:sz w:val="28"/>
          <w:szCs w:val="28"/>
        </w:rPr>
        <w:object w:dxaOrig="260" w:dyaOrig="380">
          <v:shape id="_x0000_i1037" type="#_x0000_t75" style="width:14.25pt;height:21.75pt" o:ole="">
            <v:imagedata r:id="rId39" o:title=""/>
          </v:shape>
          <o:OLEObject Type="Embed" ProgID="Equation.3" ShapeID="_x0000_i1037" DrawAspect="Content" ObjectID="_1510905625" r:id="rId40"/>
        </w:object>
      </w:r>
      <w:r>
        <w:rPr>
          <w:sz w:val="28"/>
          <w:szCs w:val="28"/>
        </w:rPr>
        <w:t xml:space="preserve">, </w:t>
      </w:r>
      <w:r>
        <w:rPr>
          <w:b/>
          <w:i/>
          <w:sz w:val="32"/>
          <w:szCs w:val="32"/>
        </w:rPr>
        <w:t>σ</w:t>
      </w:r>
      <w:r>
        <w:rPr>
          <w:b/>
          <w:sz w:val="32"/>
          <w:szCs w:val="32"/>
        </w:rPr>
        <w:t>,</w:t>
      </w:r>
      <w:r>
        <w:rPr>
          <w:sz w:val="28"/>
          <w:szCs w:val="28"/>
        </w:rPr>
        <w:t xml:space="preserve"> </w:t>
      </w:r>
      <w:r>
        <w:rPr>
          <w:b/>
          <w:i/>
          <w:sz w:val="32"/>
          <w:szCs w:val="32"/>
        </w:rPr>
        <w:t>σ</w:t>
      </w:r>
      <w:r>
        <w:rPr>
          <w:b/>
          <w:position w:val="10"/>
          <w:sz w:val="20"/>
          <w:szCs w:val="20"/>
        </w:rPr>
        <w:t>2</w:t>
      </w:r>
      <w:r>
        <w:rPr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32"/>
          <w:szCs w:val="32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на основе табл. 5 строится вспомогательная табл. 6 (</w:t>
      </w:r>
      <w:r w:rsidRPr="00903FC0">
        <w:rPr>
          <w:b/>
          <w:position w:val="-14"/>
          <w:sz w:val="28"/>
          <w:szCs w:val="28"/>
          <w:lang w:val="en-US"/>
        </w:rPr>
        <w:object w:dxaOrig="340" w:dyaOrig="440">
          <v:shape id="_x0000_i1038" type="#_x0000_t75" style="width:14.25pt;height:21.75pt" o:ole="">
            <v:imagedata r:id="rId41" o:title=""/>
          </v:shape>
          <o:OLEObject Type="Embed" ProgID="Equation.3" ShapeID="_x0000_i1038" DrawAspect="Content" ObjectID="_1510905626" r:id="rId42"/>
        </w:objec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середина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интервала).</w:t>
      </w:r>
    </w:p>
    <w:p w:rsidR="001957BD" w:rsidRDefault="001957BD" w:rsidP="001957B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1957BD" w:rsidRDefault="001957BD" w:rsidP="001957BD">
      <w:pPr>
        <w:spacing w:after="120"/>
        <w:ind w:left="-72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10313" w:type="dxa"/>
        <w:tblInd w:w="108" w:type="dxa"/>
        <w:tblLook w:val="0000" w:firstRow="0" w:lastRow="0" w:firstColumn="0" w:lastColumn="0" w:noHBand="0" w:noVBand="0"/>
      </w:tblPr>
      <w:tblGrid>
        <w:gridCol w:w="2840"/>
        <w:gridCol w:w="1461"/>
        <w:gridCol w:w="1309"/>
        <w:gridCol w:w="1068"/>
        <w:gridCol w:w="967"/>
        <w:gridCol w:w="1246"/>
        <w:gridCol w:w="1422"/>
      </w:tblGrid>
      <w:tr w:rsidR="00902448" w:rsidTr="00902448">
        <w:trPr>
          <w:trHeight w:val="1036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Группы субъектов по объему доходов, млрд руб.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szCs w:val="28"/>
              </w:rPr>
              <w:t>Середина интервала</w:t>
            </w:r>
            <w:r>
              <w:rPr>
                <w:rFonts w:ascii="Arial CYR" w:hAnsi="Arial CYR" w:cs="Arial CYR"/>
                <w:szCs w:val="20"/>
              </w:rPr>
              <w:t>,</w:t>
            </w:r>
          </w:p>
          <w:p w:rsidR="00902448" w:rsidRDefault="00902448" w:rsidP="006A3F03">
            <w:pPr>
              <w:jc w:val="center"/>
              <w:rPr>
                <w:rFonts w:ascii="Arial CYR" w:hAnsi="Arial CYR" w:cs="Arial CYR"/>
                <w:b/>
                <w:szCs w:val="20"/>
                <w:lang w:val="en-US"/>
              </w:rPr>
            </w:pPr>
            <w:r w:rsidRPr="00903FC0">
              <w:rPr>
                <w:b/>
                <w:position w:val="-16"/>
                <w:szCs w:val="28"/>
                <w:lang w:val="en-US"/>
              </w:rPr>
              <w:object w:dxaOrig="300" w:dyaOrig="420">
                <v:shape id="_x0000_i1039" type="#_x0000_t75" style="width:14.25pt;height:21.75pt" o:ole="">
                  <v:imagedata r:id="rId43" o:title=""/>
                </v:shape>
                <o:OLEObject Type="Embed" ProgID="Equation.3" ShapeID="_x0000_i1039" DrawAspect="Content" ObjectID="_1510905627" r:id="rId44"/>
              </w:objec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szCs w:val="28"/>
              </w:rPr>
              <w:t>Число субъектов</w:t>
            </w:r>
            <w:r>
              <w:rPr>
                <w:rFonts w:ascii="Arial CYR" w:hAnsi="Arial CYR" w:cs="Arial CYR"/>
                <w:szCs w:val="20"/>
              </w:rPr>
              <w:t>,</w:t>
            </w:r>
          </w:p>
          <w:p w:rsidR="00902448" w:rsidRDefault="00902448" w:rsidP="006A3F03">
            <w:pPr>
              <w:jc w:val="center"/>
              <w:rPr>
                <w:rFonts w:ascii="Arial CYR" w:hAnsi="Arial CYR" w:cs="Arial CYR"/>
                <w:b/>
                <w:i/>
                <w:szCs w:val="20"/>
                <w:vertAlign w:val="subscript"/>
              </w:rPr>
            </w:pPr>
            <w:r>
              <w:rPr>
                <w:b/>
                <w:i/>
                <w:szCs w:val="28"/>
                <w:lang w:val="en-US"/>
              </w:rPr>
              <w:t>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rFonts w:ascii="Arial CYR" w:hAnsi="Arial CYR" w:cs="Arial CYR"/>
                <w:b/>
                <w:szCs w:val="20"/>
              </w:rPr>
            </w:pPr>
            <w:r w:rsidRPr="00903FC0">
              <w:rPr>
                <w:b/>
                <w:position w:val="-24"/>
                <w:szCs w:val="28"/>
                <w:lang w:val="en-US"/>
              </w:rPr>
              <w:object w:dxaOrig="620" w:dyaOrig="499">
                <v:shape id="_x0000_i1040" type="#_x0000_t75" style="width:28.5pt;height:28.5pt" o:ole="">
                  <v:imagedata r:id="rId45" o:title=""/>
                </v:shape>
                <o:OLEObject Type="Embed" ProgID="Equation.3" ShapeID="_x0000_i1040" DrawAspect="Content" ObjectID="_1510905628" r:id="rId46"/>
              </w:objec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rFonts w:ascii="Arial CYR" w:hAnsi="Arial CYR" w:cs="Arial CYR"/>
                <w:szCs w:val="20"/>
              </w:rPr>
            </w:pPr>
            <w:r w:rsidRPr="00903FC0">
              <w:rPr>
                <w:b/>
                <w:position w:val="-14"/>
                <w:szCs w:val="28"/>
                <w:lang w:val="en-US"/>
              </w:rPr>
              <w:object w:dxaOrig="660" w:dyaOrig="420">
                <v:shape id="_x0000_i1041" type="#_x0000_t75" style="width:36pt;height:21.75pt" o:ole="">
                  <v:imagedata r:id="rId47" o:title=""/>
                </v:shape>
                <o:OLEObject Type="Embed" ProgID="Equation.3" ShapeID="_x0000_i1041" DrawAspect="Content" ObjectID="_1510905629" r:id="rId48"/>
              </w:objec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tabs>
                <w:tab w:val="left" w:pos="727"/>
              </w:tabs>
              <w:jc w:val="center"/>
              <w:rPr>
                <w:rFonts w:ascii="Arial CYR" w:hAnsi="Arial CYR" w:cs="Arial CYR"/>
                <w:szCs w:val="20"/>
              </w:rPr>
            </w:pPr>
            <w:r w:rsidRPr="00903FC0">
              <w:rPr>
                <w:b/>
                <w:position w:val="-14"/>
                <w:szCs w:val="28"/>
                <w:lang w:val="en-US"/>
              </w:rPr>
              <w:object w:dxaOrig="900" w:dyaOrig="420">
                <v:shape id="_x0000_i1042" type="#_x0000_t75" style="width:50.25pt;height:21.75pt" o:ole="">
                  <v:imagedata r:id="rId49" o:title=""/>
                </v:shape>
                <o:OLEObject Type="Embed" ProgID="Equation.3" ShapeID="_x0000_i1042" DrawAspect="Content" ObjectID="_1510905630" r:id="rId50"/>
              </w:objec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rFonts w:ascii="Arial CYR" w:hAnsi="Arial CYR" w:cs="Arial CYR"/>
                <w:szCs w:val="20"/>
              </w:rPr>
            </w:pPr>
            <w:r w:rsidRPr="00903FC0">
              <w:rPr>
                <w:b/>
                <w:position w:val="-14"/>
                <w:szCs w:val="28"/>
                <w:lang w:val="en-US"/>
              </w:rPr>
              <w:object w:dxaOrig="1140" w:dyaOrig="420">
                <v:shape id="_x0000_i1043" type="#_x0000_t75" style="width:57.75pt;height:21.75pt" o:ole="">
                  <v:imagedata r:id="rId51" o:title=""/>
                </v:shape>
                <o:OLEObject Type="Embed" ProgID="Equation.3" ShapeID="_x0000_i1043" DrawAspect="Content" ObjectID="_1510905631" r:id="rId52"/>
              </w:object>
            </w:r>
          </w:p>
        </w:tc>
      </w:tr>
      <w:tr w:rsidR="00902448" w:rsidTr="00902448">
        <w:trPr>
          <w:trHeight w:val="57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2448" w:rsidRDefault="00902448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902448" w:rsidTr="00902448">
        <w:trPr>
          <w:trHeight w:val="27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1,5-2,7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-0,66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0,4356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2,178</w:t>
            </w:r>
          </w:p>
        </w:tc>
      </w:tr>
      <w:tr w:rsidR="00902448" w:rsidTr="00902448">
        <w:trPr>
          <w:trHeight w:val="27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2,7-3,9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0,2916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1,7496</w:t>
            </w:r>
          </w:p>
        </w:tc>
      </w:tr>
      <w:tr w:rsidR="00902448" w:rsidTr="00902448">
        <w:trPr>
          <w:trHeight w:val="27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3,9-5,1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3,0276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6,0552</w:t>
            </w:r>
          </w:p>
        </w:tc>
      </w:tr>
      <w:tr w:rsidR="00902448" w:rsidTr="00902448">
        <w:trPr>
          <w:trHeight w:val="27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5,1-6,3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8,6436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34,5744</w:t>
            </w:r>
          </w:p>
        </w:tc>
      </w:tr>
      <w:tr w:rsidR="00902448" w:rsidTr="00902448">
        <w:trPr>
          <w:trHeight w:val="27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6,3-7,5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17,1396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51,4188</w:t>
            </w:r>
          </w:p>
        </w:tc>
      </w:tr>
      <w:tr w:rsidR="00902448" w:rsidTr="00902448">
        <w:trPr>
          <w:trHeight w:val="27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Итого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82,8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2448" w:rsidRDefault="00902448" w:rsidP="009024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95,976</w:t>
            </w:r>
          </w:p>
        </w:tc>
      </w:tr>
    </w:tbl>
    <w:p w:rsidR="00902448" w:rsidRDefault="00902448" w:rsidP="001957BD">
      <w:pPr>
        <w:spacing w:after="120"/>
        <w:ind w:left="-720" w:firstLine="709"/>
        <w:jc w:val="center"/>
      </w:pPr>
    </w:p>
    <w:p w:rsidR="001957BD" w:rsidRDefault="001957BD" w:rsidP="001957BD">
      <w:pPr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средней арифметической взвешенной:</w:t>
      </w:r>
    </w:p>
    <w:p w:rsidR="001957BD" w:rsidRDefault="00902448" w:rsidP="001957BD">
      <w:pPr>
        <w:tabs>
          <w:tab w:val="left" w:pos="8460"/>
        </w:tabs>
        <w:ind w:firstLine="3060"/>
        <w:jc w:val="both"/>
        <w:rPr>
          <w:sz w:val="28"/>
          <w:szCs w:val="28"/>
        </w:rPr>
      </w:pPr>
      <w:r w:rsidRPr="00902448">
        <w:rPr>
          <w:position w:val="-66"/>
          <w:sz w:val="28"/>
          <w:szCs w:val="28"/>
        </w:rPr>
        <w:object w:dxaOrig="3620" w:dyaOrig="1440">
          <v:shape id="_x0000_i1044" type="#_x0000_t75" style="width:223.5pt;height:86.25pt" o:ole="">
            <v:imagedata r:id="rId53" o:title="" grayscale="t" bilevel="t"/>
          </v:shape>
          <o:OLEObject Type="Embed" ProgID="Equation.3" ShapeID="_x0000_i1044" DrawAspect="Content" ObjectID="_1510905632" r:id="rId54"/>
        </w:object>
      </w:r>
      <w:r w:rsidR="001957BD">
        <w:rPr>
          <w:sz w:val="28"/>
          <w:szCs w:val="28"/>
        </w:rPr>
        <w:t xml:space="preserve">                                   (5)</w:t>
      </w:r>
    </w:p>
    <w:p w:rsidR="001957BD" w:rsidRDefault="001957BD" w:rsidP="001957B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дисперсии:</w:t>
      </w:r>
    </w:p>
    <w:p w:rsidR="001957BD" w:rsidRDefault="001957BD" w:rsidP="001957BD">
      <w:pPr>
        <w:tabs>
          <w:tab w:val="left" w:pos="84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D12D3" w:rsidRPr="00DE32EE">
        <w:rPr>
          <w:position w:val="-64"/>
          <w:sz w:val="28"/>
          <w:szCs w:val="28"/>
        </w:rPr>
        <w:object w:dxaOrig="3980" w:dyaOrig="1400">
          <v:shape id="_x0000_i1045" type="#_x0000_t75" style="width:252pt;height:86.25pt" o:ole="">
            <v:imagedata r:id="rId55" o:title=""/>
          </v:shape>
          <o:OLEObject Type="Embed" ProgID="Equation.3" ShapeID="_x0000_i1045" DrawAspect="Content" ObjectID="_1510905633" r:id="rId56"/>
        </w:object>
      </w:r>
      <w:r>
        <w:rPr>
          <w:sz w:val="28"/>
          <w:szCs w:val="28"/>
        </w:rPr>
        <w:t xml:space="preserve">                                              (6)</w:t>
      </w:r>
    </w:p>
    <w:p w:rsidR="001957BD" w:rsidRDefault="001957BD" w:rsidP="001957B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Расчет среднего </w:t>
      </w:r>
      <w:proofErr w:type="spellStart"/>
      <w:r>
        <w:rPr>
          <w:sz w:val="28"/>
          <w:szCs w:val="28"/>
        </w:rPr>
        <w:t>квадратического</w:t>
      </w:r>
      <w:proofErr w:type="spellEnd"/>
      <w:r>
        <w:rPr>
          <w:sz w:val="28"/>
          <w:szCs w:val="28"/>
        </w:rPr>
        <w:t xml:space="preserve"> отклонения:</w:t>
      </w:r>
    </w:p>
    <w:p w:rsidR="001957BD" w:rsidRDefault="008D12D3" w:rsidP="001957BD">
      <w:pPr>
        <w:ind w:firstLine="2880"/>
        <w:rPr>
          <w:sz w:val="28"/>
          <w:szCs w:val="28"/>
        </w:rPr>
      </w:pPr>
      <w:r w:rsidRPr="00902448">
        <w:rPr>
          <w:rFonts w:ascii="Arial CYR" w:hAnsi="Arial CYR" w:cs="Arial CYR"/>
          <w:b/>
          <w:position w:val="-12"/>
          <w:sz w:val="20"/>
          <w:szCs w:val="20"/>
        </w:rPr>
        <w:object w:dxaOrig="3720" w:dyaOrig="440">
          <v:shape id="_x0000_i1046" type="#_x0000_t75" style="width:209.25pt;height:28.5pt" o:ole="">
            <v:imagedata r:id="rId57" o:title="" grayscale="t" bilevel="t"/>
          </v:shape>
          <o:OLEObject Type="Embed" ProgID="Equation.3" ShapeID="_x0000_i1046" DrawAspect="Content" ObjectID="_1510905634" r:id="rId58"/>
        </w:object>
      </w:r>
      <w:r w:rsidR="001957BD">
        <w:rPr>
          <w:sz w:val="28"/>
          <w:szCs w:val="28"/>
        </w:rPr>
        <w:t xml:space="preserve">                                    </w:t>
      </w:r>
    </w:p>
    <w:p w:rsidR="001957BD" w:rsidRDefault="001957BD" w:rsidP="001957B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коэффициента вариации:</w:t>
      </w:r>
    </w:p>
    <w:p w:rsidR="001957BD" w:rsidRDefault="008D12D3" w:rsidP="001957BD">
      <w:pPr>
        <w:tabs>
          <w:tab w:val="left" w:pos="2520"/>
          <w:tab w:val="left" w:pos="9360"/>
        </w:tabs>
        <w:ind w:firstLine="3060"/>
        <w:rPr>
          <w:sz w:val="28"/>
        </w:rPr>
      </w:pPr>
      <w:r w:rsidRPr="00810294">
        <w:rPr>
          <w:position w:val="-28"/>
          <w:sz w:val="28"/>
        </w:rPr>
        <w:object w:dxaOrig="3159" w:dyaOrig="660">
          <v:shape id="_x0000_i1047" type="#_x0000_t75" style="width:187.5pt;height:36pt" o:ole="" fillcolor="window">
            <v:imagedata r:id="rId59" o:title=""/>
          </v:shape>
          <o:OLEObject Type="Embed" ProgID="Equation.3" ShapeID="_x0000_i1047" DrawAspect="Content" ObjectID="_1510905635" r:id="rId60"/>
        </w:object>
      </w:r>
      <w:r w:rsidR="001957BD">
        <w:rPr>
          <w:sz w:val="28"/>
        </w:rPr>
        <w:t xml:space="preserve">                                     (7)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Анализ полученных значений показателей </w:t>
      </w:r>
      <w:r w:rsidRPr="00903FC0">
        <w:rPr>
          <w:position w:val="-6"/>
          <w:sz w:val="28"/>
          <w:szCs w:val="28"/>
        </w:rPr>
        <w:object w:dxaOrig="260" w:dyaOrig="380">
          <v:shape id="_x0000_i1048" type="#_x0000_t75" style="width:14.25pt;height:21.75pt" o:ole="">
            <v:imagedata r:id="rId39" o:title=""/>
          </v:shape>
          <o:OLEObject Type="Embed" ProgID="Equation.3" ShapeID="_x0000_i1048" DrawAspect="Content" ObjectID="_1510905636" r:id="rId61"/>
        </w:object>
      </w:r>
      <w:r>
        <w:rPr>
          <w:sz w:val="28"/>
          <w:szCs w:val="28"/>
        </w:rPr>
        <w:t xml:space="preserve"> и </w:t>
      </w:r>
      <w:r>
        <w:rPr>
          <w:b/>
          <w:i/>
          <w:sz w:val="32"/>
          <w:szCs w:val="32"/>
        </w:rPr>
        <w:t>σ</w:t>
      </w:r>
      <w:r>
        <w:rPr>
          <w:sz w:val="28"/>
          <w:szCs w:val="28"/>
        </w:rPr>
        <w:t xml:space="preserve"> говорит о том, что средний объем </w:t>
      </w:r>
      <w:r w:rsidR="008D12D3">
        <w:rPr>
          <w:sz w:val="28"/>
          <w:szCs w:val="28"/>
        </w:rPr>
        <w:t>доходов бюджета составляет 2,76</w:t>
      </w:r>
      <w:r w:rsidR="00810294">
        <w:rPr>
          <w:sz w:val="28"/>
          <w:szCs w:val="28"/>
        </w:rPr>
        <w:t xml:space="preserve"> </w:t>
      </w:r>
      <w:proofErr w:type="gramStart"/>
      <w:r w:rsidR="00810294"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руб., отклонение от среднего объема в ту или иную сторону составляет в среднем</w:t>
      </w:r>
      <w:r w:rsidR="008D12D3">
        <w:rPr>
          <w:sz w:val="28"/>
          <w:szCs w:val="28"/>
        </w:rPr>
        <w:t xml:space="preserve"> 1,79</w:t>
      </w:r>
      <w:r>
        <w:rPr>
          <w:sz w:val="28"/>
          <w:szCs w:val="28"/>
        </w:rPr>
        <w:t xml:space="preserve"> </w:t>
      </w:r>
      <w:r w:rsidR="008D12D3">
        <w:rPr>
          <w:sz w:val="28"/>
          <w:szCs w:val="28"/>
        </w:rPr>
        <w:t>млрд руб. (или 64,85</w:t>
      </w:r>
      <w:r>
        <w:rPr>
          <w:sz w:val="28"/>
          <w:szCs w:val="28"/>
        </w:rPr>
        <w:t xml:space="preserve">%), </w:t>
      </w:r>
      <w:r>
        <w:rPr>
          <w:sz w:val="28"/>
          <w:szCs w:val="28"/>
        </w:rPr>
        <w:lastRenderedPageBreak/>
        <w:t xml:space="preserve">наиболее характерные значения объема </w:t>
      </w:r>
      <w:r w:rsidR="003232EA">
        <w:rPr>
          <w:sz w:val="28"/>
          <w:szCs w:val="28"/>
        </w:rPr>
        <w:t>доходов бюджета</w:t>
      </w:r>
      <w:r>
        <w:rPr>
          <w:sz w:val="28"/>
          <w:szCs w:val="28"/>
        </w:rPr>
        <w:t xml:space="preserve"> находятся в пределах от</w:t>
      </w:r>
      <w:r w:rsidR="008D12D3">
        <w:t xml:space="preserve"> 0,97</w:t>
      </w:r>
      <w:r w:rsidR="00810294" w:rsidRPr="00810294">
        <w:rPr>
          <w:sz w:val="28"/>
          <w:szCs w:val="28"/>
        </w:rPr>
        <w:t xml:space="preserve"> млрд руб</w:t>
      </w:r>
      <w:r>
        <w:rPr>
          <w:sz w:val="28"/>
          <w:szCs w:val="28"/>
        </w:rPr>
        <w:t xml:space="preserve">. до </w:t>
      </w:r>
      <w:r w:rsidR="008D12D3">
        <w:rPr>
          <w:sz w:val="28"/>
          <w:szCs w:val="28"/>
        </w:rPr>
        <w:t>4,55</w:t>
      </w:r>
      <w:r w:rsidR="00810294" w:rsidRPr="00810294">
        <w:rPr>
          <w:sz w:val="28"/>
          <w:szCs w:val="28"/>
        </w:rPr>
        <w:t xml:space="preserve"> млрд руб</w:t>
      </w:r>
      <w:r w:rsidR="00810294">
        <w:t>. (</w:t>
      </w:r>
      <w:r>
        <w:rPr>
          <w:sz w:val="28"/>
          <w:szCs w:val="28"/>
        </w:rPr>
        <w:t xml:space="preserve">диапазон </w:t>
      </w:r>
      <w:r w:rsidRPr="00903FC0">
        <w:rPr>
          <w:position w:val="-6"/>
          <w:sz w:val="28"/>
          <w:szCs w:val="28"/>
        </w:rPr>
        <w:object w:dxaOrig="740" w:dyaOrig="279">
          <v:shape id="_x0000_i1049" type="#_x0000_t75" style="width:36pt;height:14.25pt" o:ole="">
            <v:imagedata r:id="rId62" o:title=""/>
          </v:shape>
          <o:OLEObject Type="Embed" ProgID="Equation.3" ShapeID="_x0000_i1049" DrawAspect="Content" ObjectID="_1510905637" r:id="rId63"/>
        </w:object>
      </w:r>
      <w:r>
        <w:rPr>
          <w:sz w:val="28"/>
          <w:szCs w:val="28"/>
        </w:rPr>
        <w:t>).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proofErr w:type="spellStart"/>
      <w:r>
        <w:rPr>
          <w:b/>
          <w:sz w:val="28"/>
          <w:szCs w:val="28"/>
          <w:lang w:val="en-US"/>
        </w:rPr>
        <w:t>V</w:t>
      </w:r>
      <w:r>
        <w:rPr>
          <w:b/>
          <w:sz w:val="32"/>
          <w:szCs w:val="32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= </w:t>
      </w:r>
      <w:r w:rsidR="008D12D3">
        <w:rPr>
          <w:sz w:val="28"/>
          <w:szCs w:val="28"/>
        </w:rPr>
        <w:t>64,85</w:t>
      </w:r>
      <w:r>
        <w:rPr>
          <w:sz w:val="28"/>
          <w:szCs w:val="28"/>
        </w:rPr>
        <w:t xml:space="preserve">% превышает 33%, следовательно, вариация кредитных вложений в исследуемой совокупности </w:t>
      </w:r>
      <w:r w:rsidR="008D12D3">
        <w:rPr>
          <w:sz w:val="28"/>
          <w:szCs w:val="28"/>
        </w:rPr>
        <w:t xml:space="preserve">субъектов </w:t>
      </w:r>
      <w:r>
        <w:rPr>
          <w:sz w:val="28"/>
          <w:szCs w:val="28"/>
        </w:rPr>
        <w:t xml:space="preserve">значительна и совокупность по данному признаку качественно </w:t>
      </w:r>
      <w:r w:rsidR="008D12D3">
        <w:rPr>
          <w:sz w:val="28"/>
          <w:szCs w:val="28"/>
        </w:rPr>
        <w:t>не</w:t>
      </w:r>
      <w:r>
        <w:rPr>
          <w:sz w:val="28"/>
          <w:szCs w:val="28"/>
        </w:rPr>
        <w:t xml:space="preserve">однородна. Расхождение между значениями </w:t>
      </w:r>
      <w:r w:rsidRPr="00903FC0">
        <w:rPr>
          <w:position w:val="-6"/>
          <w:sz w:val="28"/>
          <w:szCs w:val="28"/>
        </w:rPr>
        <w:object w:dxaOrig="260" w:dyaOrig="380">
          <v:shape id="_x0000_i1050" type="#_x0000_t75" style="width:14.25pt;height:21.75pt" o:ole="">
            <v:imagedata r:id="rId39" o:title=""/>
          </v:shape>
          <o:OLEObject Type="Embed" ProgID="Equation.3" ShapeID="_x0000_i1050" DrawAspect="Content" ObjectID="_1510905638" r:id="rId64"/>
        </w:objec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Ме</w:t>
      </w:r>
      <w:proofErr w:type="spellEnd"/>
      <w:r w:rsidR="008D12D3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значительно (</w:t>
      </w:r>
      <w:r w:rsidRPr="00903FC0">
        <w:rPr>
          <w:position w:val="-6"/>
          <w:sz w:val="28"/>
          <w:szCs w:val="28"/>
        </w:rPr>
        <w:object w:dxaOrig="260" w:dyaOrig="380">
          <v:shape id="_x0000_i1051" type="#_x0000_t75" style="width:14.25pt;height:21.75pt" o:ole="">
            <v:imagedata r:id="rId39" o:title=""/>
          </v:shape>
          <o:OLEObject Type="Embed" ProgID="Equation.3" ShapeID="_x0000_i1051" DrawAspect="Content" ObjectID="_1510905639" r:id="rId65"/>
        </w:object>
      </w:r>
      <w:r>
        <w:rPr>
          <w:sz w:val="28"/>
          <w:szCs w:val="28"/>
        </w:rPr>
        <w:t>=</w:t>
      </w:r>
      <w:r w:rsidR="008D12D3">
        <w:rPr>
          <w:sz w:val="28"/>
          <w:szCs w:val="28"/>
        </w:rPr>
        <w:t xml:space="preserve">2,76 </w:t>
      </w:r>
      <w:proofErr w:type="gramStart"/>
      <w:r w:rsidR="00810294">
        <w:rPr>
          <w:sz w:val="28"/>
          <w:szCs w:val="28"/>
        </w:rPr>
        <w:t>млрд</w:t>
      </w:r>
      <w:proofErr w:type="gramEnd"/>
      <w:r w:rsidR="00810294">
        <w:rPr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., </w:t>
      </w:r>
      <w:r>
        <w:rPr>
          <w:b/>
          <w:sz w:val="28"/>
          <w:szCs w:val="28"/>
        </w:rPr>
        <w:t>Мо</w:t>
      </w:r>
      <w:r w:rsidR="00810294">
        <w:rPr>
          <w:sz w:val="28"/>
          <w:szCs w:val="28"/>
        </w:rPr>
        <w:t>=4,4 млрд</w:t>
      </w:r>
      <w:r>
        <w:rPr>
          <w:sz w:val="28"/>
          <w:szCs w:val="28"/>
        </w:rPr>
        <w:t xml:space="preserve"> руб., </w:t>
      </w:r>
      <w:proofErr w:type="spellStart"/>
      <w:r>
        <w:rPr>
          <w:b/>
          <w:sz w:val="28"/>
          <w:szCs w:val="28"/>
        </w:rPr>
        <w:t>Ме</w:t>
      </w:r>
      <w:proofErr w:type="spellEnd"/>
      <w:r w:rsidR="00810294">
        <w:rPr>
          <w:sz w:val="28"/>
          <w:szCs w:val="28"/>
        </w:rPr>
        <w:t>=4,3 млрд</w:t>
      </w:r>
      <w:r>
        <w:rPr>
          <w:sz w:val="28"/>
          <w:szCs w:val="28"/>
        </w:rPr>
        <w:t xml:space="preserve"> руб.), что подтверждает вывод об </w:t>
      </w:r>
      <w:r w:rsidR="008D12D3">
        <w:rPr>
          <w:sz w:val="28"/>
          <w:szCs w:val="28"/>
        </w:rPr>
        <w:t>не</w:t>
      </w:r>
      <w:r>
        <w:rPr>
          <w:sz w:val="28"/>
          <w:szCs w:val="28"/>
        </w:rPr>
        <w:t xml:space="preserve">однородности совокупности </w:t>
      </w:r>
      <w:r w:rsidR="00D1171C">
        <w:rPr>
          <w:sz w:val="28"/>
          <w:szCs w:val="28"/>
        </w:rPr>
        <w:t>субъектов</w:t>
      </w:r>
      <w:r>
        <w:rPr>
          <w:sz w:val="28"/>
          <w:szCs w:val="28"/>
        </w:rPr>
        <w:t>. Таким образом, найденное среднее значение объема кредитных вложений банков (</w:t>
      </w:r>
      <w:r w:rsidR="008D12D3">
        <w:rPr>
          <w:sz w:val="28"/>
          <w:szCs w:val="28"/>
        </w:rPr>
        <w:t>2,76</w:t>
      </w:r>
      <w:r w:rsidR="00D1171C">
        <w:rPr>
          <w:sz w:val="28"/>
          <w:szCs w:val="28"/>
        </w:rPr>
        <w:t xml:space="preserve"> </w:t>
      </w:r>
      <w:r>
        <w:rPr>
          <w:sz w:val="28"/>
          <w:szCs w:val="28"/>
        </w:rPr>
        <w:t>мл</w:t>
      </w:r>
      <w:r w:rsidR="00D1171C">
        <w:rPr>
          <w:sz w:val="28"/>
          <w:szCs w:val="28"/>
        </w:rPr>
        <w:t>рд</w:t>
      </w:r>
      <w:r>
        <w:rPr>
          <w:sz w:val="28"/>
          <w:szCs w:val="28"/>
        </w:rPr>
        <w:t xml:space="preserve"> руб.) является </w:t>
      </w:r>
      <w:r w:rsidR="008D12D3">
        <w:rPr>
          <w:sz w:val="28"/>
          <w:szCs w:val="28"/>
        </w:rPr>
        <w:t>не</w:t>
      </w:r>
      <w:r>
        <w:rPr>
          <w:sz w:val="28"/>
          <w:szCs w:val="28"/>
        </w:rPr>
        <w:t>типичной, надежной характеристикой исследуемой совокупности банков.</w:t>
      </w:r>
    </w:p>
    <w:p w:rsidR="001957BD" w:rsidRDefault="001957BD" w:rsidP="001957BD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4.Вычисление средней арифметической по исходным данным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применяется формула средней арифметической простой:</w:t>
      </w:r>
    </w:p>
    <w:p w:rsidR="001957BD" w:rsidRDefault="008D12D3" w:rsidP="001957BD">
      <w:pPr>
        <w:tabs>
          <w:tab w:val="left" w:pos="2520"/>
          <w:tab w:val="left" w:pos="9360"/>
        </w:tabs>
        <w:ind w:firstLine="3060"/>
        <w:jc w:val="both"/>
        <w:rPr>
          <w:sz w:val="28"/>
          <w:szCs w:val="28"/>
        </w:rPr>
      </w:pPr>
      <w:r w:rsidRPr="00903FC0">
        <w:rPr>
          <w:position w:val="-24"/>
          <w:sz w:val="28"/>
          <w:szCs w:val="28"/>
        </w:rPr>
        <w:object w:dxaOrig="3120" w:dyaOrig="999">
          <v:shape id="_x0000_i1052" type="#_x0000_t75" style="width:194.25pt;height:57.75pt" o:ole="">
            <v:imagedata r:id="rId66" o:title=""/>
          </v:shape>
          <o:OLEObject Type="Embed" ProgID="Equation.3" ShapeID="_x0000_i1052" DrawAspect="Content" ObjectID="_1510905640" r:id="rId67"/>
        </w:object>
      </w:r>
      <w:r w:rsidR="001957BD">
        <w:rPr>
          <w:sz w:val="28"/>
          <w:szCs w:val="28"/>
        </w:rPr>
        <w:t>,                             (8)</w:t>
      </w:r>
    </w:p>
    <w:p w:rsidR="001957BD" w:rsidRDefault="001957BD" w:rsidP="001957BD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Причина расхождения средних величин, рассчитанных по формулам (8) и (5), заключается в том, что по формуле (8) средняя определяется по фактическим  значениям  исследуемого  п</w:t>
      </w:r>
      <w:r w:rsidR="008D12D3">
        <w:rPr>
          <w:sz w:val="28"/>
          <w:szCs w:val="28"/>
        </w:rPr>
        <w:t>ризнака  для  всех  30-ти субъектов</w:t>
      </w:r>
      <w:r>
        <w:rPr>
          <w:sz w:val="28"/>
          <w:szCs w:val="28"/>
        </w:rPr>
        <w:t xml:space="preserve">, а по формуле (5) средняя вычисляется для интервального ряда, когда в качестве значений признака берутся середины интервалов </w:t>
      </w:r>
      <w:r w:rsidRPr="00903FC0">
        <w:rPr>
          <w:b/>
          <w:position w:val="-14"/>
          <w:sz w:val="28"/>
          <w:szCs w:val="28"/>
          <w:lang w:val="en-US"/>
        </w:rPr>
        <w:object w:dxaOrig="340" w:dyaOrig="440">
          <v:shape id="_x0000_i1053" type="#_x0000_t75" style="width:14.25pt;height:21.75pt" o:ole="">
            <v:imagedata r:id="rId68" o:title=""/>
          </v:shape>
          <o:OLEObject Type="Embed" ProgID="Equation.3" ShapeID="_x0000_i1053" DrawAspect="Content" ObjectID="_1510905641" r:id="rId69"/>
        </w:object>
      </w:r>
      <w:r>
        <w:rPr>
          <w:sz w:val="28"/>
          <w:szCs w:val="28"/>
        </w:rPr>
        <w:t xml:space="preserve"> и, следовательно, значение средней будет менее точным (за исключением случая равномерного распределения значений признака внутри</w:t>
      </w:r>
      <w:proofErr w:type="gramEnd"/>
      <w:r>
        <w:rPr>
          <w:sz w:val="28"/>
          <w:szCs w:val="28"/>
        </w:rPr>
        <w:t xml:space="preserve"> каждой группы).</w:t>
      </w:r>
    </w:p>
    <w:p w:rsidR="001957BD" w:rsidRDefault="001957BD" w:rsidP="001957BD">
      <w:pPr>
        <w:spacing w:before="60" w:line="360" w:lineRule="auto"/>
        <w:ind w:left="-720"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Задание 2</w:t>
      </w:r>
    </w:p>
    <w:p w:rsidR="00BC5BC2" w:rsidRPr="00D50A20" w:rsidRDefault="00BC5BC2" w:rsidP="00BC5BC2">
      <w:pPr>
        <w:spacing w:before="240" w:after="120"/>
        <w:ind w:firstLine="902"/>
        <w:jc w:val="both"/>
        <w:rPr>
          <w:sz w:val="28"/>
          <w:szCs w:val="28"/>
        </w:rPr>
      </w:pPr>
      <w:r w:rsidRPr="00D50A20">
        <w:rPr>
          <w:b/>
          <w:bCs/>
          <w:sz w:val="28"/>
          <w:szCs w:val="28"/>
        </w:rPr>
        <w:t>Задание 2</w:t>
      </w:r>
    </w:p>
    <w:p w:rsidR="00BC5BC2" w:rsidRDefault="00BC5BC2" w:rsidP="00BC5BC2">
      <w:pPr>
        <w:ind w:firstLine="900"/>
        <w:rPr>
          <w:b/>
          <w:i/>
          <w:sz w:val="28"/>
          <w:szCs w:val="28"/>
        </w:rPr>
      </w:pPr>
      <w:r w:rsidRPr="00D50A20">
        <w:rPr>
          <w:sz w:val="28"/>
          <w:szCs w:val="28"/>
        </w:rPr>
        <w:t xml:space="preserve">Связь между признаками – </w:t>
      </w:r>
      <w:r w:rsidRPr="00D50A20">
        <w:rPr>
          <w:b/>
          <w:i/>
          <w:sz w:val="28"/>
          <w:szCs w:val="28"/>
        </w:rPr>
        <w:t>доходы</w:t>
      </w:r>
      <w:r w:rsidRPr="00D50A20">
        <w:rPr>
          <w:sz w:val="28"/>
          <w:szCs w:val="28"/>
        </w:rPr>
        <w:t xml:space="preserve"> и </w:t>
      </w:r>
      <w:r w:rsidRPr="00D50A20">
        <w:rPr>
          <w:b/>
          <w:i/>
          <w:sz w:val="28"/>
          <w:szCs w:val="28"/>
        </w:rPr>
        <w:t>расходы бюджета.</w:t>
      </w:r>
    </w:p>
    <w:p w:rsidR="00BC5BC2" w:rsidRPr="000C4F4B" w:rsidRDefault="00BC5BC2" w:rsidP="00BC5BC2">
      <w:pPr>
        <w:pStyle w:val="4"/>
        <w:ind w:left="426"/>
        <w:rPr>
          <w:sz w:val="32"/>
        </w:rPr>
      </w:pPr>
      <w:r w:rsidRPr="000C4F4B">
        <w:rPr>
          <w:sz w:val="32"/>
        </w:rPr>
        <w:t>Решение</w:t>
      </w:r>
    </w:p>
    <w:p w:rsidR="00BC5BC2" w:rsidRPr="000C4F4B" w:rsidRDefault="00BC5BC2" w:rsidP="00BC5BC2">
      <w:pPr>
        <w:pStyle w:val="a7"/>
        <w:spacing w:before="120"/>
        <w:ind w:left="1259" w:right="845" w:hanging="975"/>
        <w:rPr>
          <w:b/>
        </w:rPr>
      </w:pPr>
      <w:r w:rsidRPr="00FE1144">
        <w:t>1)</w:t>
      </w:r>
      <w:r w:rsidRPr="000C4F4B">
        <w:rPr>
          <w:b/>
        </w:rPr>
        <w:t xml:space="preserve"> </w:t>
      </w:r>
      <w:r>
        <w:rPr>
          <w:b/>
        </w:rPr>
        <w:t xml:space="preserve"> </w:t>
      </w:r>
      <w:r>
        <w:rPr>
          <w:u w:val="single"/>
        </w:rPr>
        <w:t>Применение метода аналитической группировки</w:t>
      </w:r>
    </w:p>
    <w:p w:rsidR="00BC5BC2" w:rsidRDefault="00BC5BC2" w:rsidP="00BC5BC2">
      <w:pPr>
        <w:pStyle w:val="a7"/>
        <w:spacing w:after="0" w:line="360" w:lineRule="auto"/>
        <w:ind w:firstLine="720"/>
      </w:pPr>
      <w:r>
        <w:t xml:space="preserve">При использовании метода аналитической группировки строится интервальный ряд распределения единиц совокупности по факторному признаку </w:t>
      </w:r>
      <w:r>
        <w:rPr>
          <w:b/>
        </w:rPr>
        <w:t>Х</w:t>
      </w:r>
      <w:r>
        <w:t xml:space="preserve"> </w:t>
      </w:r>
      <w:r>
        <w:lastRenderedPageBreak/>
        <w:t xml:space="preserve">и для каждой </w:t>
      </w:r>
      <w:r>
        <w:rPr>
          <w:lang w:val="en-US"/>
        </w:rPr>
        <w:t>j</w:t>
      </w:r>
      <w:r>
        <w:t xml:space="preserve">-ой группы ряда определяется </w:t>
      </w:r>
      <w:proofErr w:type="spellStart"/>
      <w:r>
        <w:t>среднегрупповое</w:t>
      </w:r>
      <w:proofErr w:type="spellEnd"/>
      <w:r>
        <w:t xml:space="preserve"> значение </w:t>
      </w:r>
      <w:r w:rsidRPr="00903FC0">
        <w:rPr>
          <w:b/>
          <w:i/>
          <w:position w:val="-20"/>
        </w:rPr>
        <w:object w:dxaOrig="400" w:dyaOrig="520">
          <v:shape id="_x0000_i1054" type="#_x0000_t75" style="width:21.75pt;height:28.5pt" o:ole="">
            <v:imagedata r:id="rId70" o:title=""/>
          </v:shape>
          <o:OLEObject Type="Embed" ProgID="Equation.3" ShapeID="_x0000_i1054" DrawAspect="Content" ObjectID="_1510905642" r:id="rId71"/>
        </w:object>
      </w:r>
      <w:r>
        <w:t xml:space="preserve"> результативного признака </w:t>
      </w:r>
      <w:r>
        <w:rPr>
          <w:b/>
          <w:lang w:val="en-US"/>
        </w:rPr>
        <w:t>Y</w:t>
      </w:r>
      <w:r>
        <w:t xml:space="preserve">. Если с ростом значений фактора </w:t>
      </w:r>
      <w:r>
        <w:rPr>
          <w:b/>
        </w:rPr>
        <w:t>Х</w:t>
      </w:r>
      <w:r>
        <w:t xml:space="preserve"> от группы к группе </w:t>
      </w:r>
      <w:r>
        <w:rPr>
          <w:b/>
          <w:i/>
        </w:rPr>
        <w:t>средние</w:t>
      </w:r>
      <w:r>
        <w:t xml:space="preserve"> значения </w:t>
      </w:r>
      <w:r w:rsidRPr="00903FC0">
        <w:rPr>
          <w:b/>
          <w:i/>
          <w:position w:val="-20"/>
        </w:rPr>
        <w:object w:dxaOrig="400" w:dyaOrig="520">
          <v:shape id="_x0000_i1055" type="#_x0000_t75" style="width:21.75pt;height:28.5pt" o:ole="">
            <v:imagedata r:id="rId72" o:title=""/>
          </v:shape>
          <o:OLEObject Type="Embed" ProgID="Equation.3" ShapeID="_x0000_i1055" DrawAspect="Content" ObjectID="_1510905643" r:id="rId73"/>
        </w:object>
      </w:r>
      <w:r>
        <w:t xml:space="preserve"> </w:t>
      </w:r>
      <w:r>
        <w:rPr>
          <w:b/>
          <w:i/>
        </w:rPr>
        <w:t>систематически</w:t>
      </w:r>
      <w:r>
        <w:t xml:space="preserve"> возрастают (или убывают), между признаками </w:t>
      </w:r>
      <w:r>
        <w:rPr>
          <w:b/>
          <w:lang w:val="en-US"/>
        </w:rPr>
        <w:t>X</w:t>
      </w:r>
      <w:r>
        <w:t xml:space="preserve"> и </w:t>
      </w:r>
      <w:r>
        <w:rPr>
          <w:b/>
          <w:lang w:val="en-US"/>
        </w:rPr>
        <w:t>Y</w:t>
      </w:r>
      <w:r>
        <w:t xml:space="preserve"> имеет место корреляционная связь.</w:t>
      </w:r>
    </w:p>
    <w:p w:rsidR="00BC5BC2" w:rsidRDefault="00BC5BC2" w:rsidP="00BC5BC2">
      <w:pPr>
        <w:pStyle w:val="a7"/>
        <w:spacing w:after="0" w:line="360" w:lineRule="auto"/>
        <w:ind w:firstLine="720"/>
        <w:jc w:val="both"/>
      </w:pPr>
      <w:r>
        <w:t xml:space="preserve">Используя разработочную таблицу 3, строим аналитическую группировку, характеризующую зависимость между факторным признаком </w:t>
      </w:r>
      <w:r>
        <w:rPr>
          <w:b/>
        </w:rPr>
        <w:t>Х</w:t>
      </w:r>
      <w:r>
        <w:t xml:space="preserve"> – </w:t>
      </w:r>
      <w:r w:rsidRPr="00315A68">
        <w:rPr>
          <w:i/>
        </w:rPr>
        <w:t>Расходы государственного бюджета</w:t>
      </w:r>
      <w:r>
        <w:rPr>
          <w:b/>
          <w:i/>
        </w:rPr>
        <w:t xml:space="preserve"> </w:t>
      </w:r>
      <w:r>
        <w:t xml:space="preserve">и результативным признаком </w:t>
      </w:r>
      <w:r>
        <w:rPr>
          <w:b/>
          <w:lang w:val="en-US"/>
        </w:rPr>
        <w:t>Y</w:t>
      </w:r>
      <w:r>
        <w:rPr>
          <w:b/>
        </w:rPr>
        <w:t xml:space="preserve"> </w:t>
      </w:r>
      <w:r>
        <w:t>–</w:t>
      </w:r>
      <w:r>
        <w:rPr>
          <w:b/>
        </w:rPr>
        <w:t xml:space="preserve"> </w:t>
      </w:r>
      <w:r w:rsidRPr="00315A68">
        <w:rPr>
          <w:i/>
        </w:rPr>
        <w:t>Доходы государственного бюджета</w:t>
      </w:r>
      <w:r>
        <w:t>. Макет аналитической таблицы имеет следующий вид (табл. 7):</w:t>
      </w:r>
    </w:p>
    <w:p w:rsidR="00BC5BC2" w:rsidRDefault="00BC5BC2" w:rsidP="00BC5BC2">
      <w:pPr>
        <w:pStyle w:val="a7"/>
        <w:spacing w:after="0"/>
        <w:ind w:right="665" w:firstLine="720"/>
        <w:jc w:val="right"/>
      </w:pPr>
      <w:r>
        <w:t>Таблица 7</w:t>
      </w:r>
    </w:p>
    <w:p w:rsidR="00BC5BC2" w:rsidRDefault="00BC5BC2" w:rsidP="00BC5BC2">
      <w:pPr>
        <w:pStyle w:val="a7"/>
        <w:spacing w:after="0"/>
        <w:jc w:val="center"/>
      </w:pPr>
      <w:r>
        <w:t xml:space="preserve">Зависимость расходов </w:t>
      </w:r>
      <w:proofErr w:type="spellStart"/>
      <w:r>
        <w:t>гос</w:t>
      </w:r>
      <w:proofErr w:type="spellEnd"/>
      <w:r>
        <w:t xml:space="preserve"> бюджета от доходов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2168"/>
        <w:gridCol w:w="1367"/>
        <w:gridCol w:w="1361"/>
        <w:gridCol w:w="1515"/>
        <w:gridCol w:w="1328"/>
        <w:gridCol w:w="1376"/>
      </w:tblGrid>
      <w:tr w:rsidR="00BC5BC2" w:rsidTr="00BC5BC2">
        <w:tc>
          <w:tcPr>
            <w:tcW w:w="627" w:type="pct"/>
            <w:vMerge w:val="restart"/>
          </w:tcPr>
          <w:p w:rsidR="00BC5BC2" w:rsidRDefault="00BC5BC2" w:rsidP="00BC5BC2">
            <w:pPr>
              <w:jc w:val="center"/>
            </w:pPr>
            <w:r>
              <w:t>№</w:t>
            </w:r>
          </w:p>
          <w:p w:rsidR="00BC5BC2" w:rsidRDefault="00BC5BC2" w:rsidP="00BC5BC2">
            <w:pPr>
              <w:jc w:val="center"/>
            </w:pPr>
            <w:r>
              <w:t>группы</w:t>
            </w:r>
          </w:p>
        </w:tc>
        <w:tc>
          <w:tcPr>
            <w:tcW w:w="1040" w:type="pct"/>
            <w:vMerge w:val="restart"/>
          </w:tcPr>
          <w:p w:rsidR="00BC5BC2" w:rsidRDefault="00BC5BC2" w:rsidP="00BC5BC2">
            <w:pPr>
              <w:jc w:val="center"/>
            </w:pPr>
            <w:r>
              <w:t>Группировка субъектов</w:t>
            </w:r>
          </w:p>
        </w:tc>
        <w:tc>
          <w:tcPr>
            <w:tcW w:w="656" w:type="pct"/>
            <w:vMerge w:val="restart"/>
          </w:tcPr>
          <w:p w:rsidR="00BC5BC2" w:rsidRDefault="00BC5BC2" w:rsidP="00BC5BC2">
            <w:pPr>
              <w:spacing w:line="360" w:lineRule="auto"/>
              <w:jc w:val="center"/>
            </w:pPr>
            <w:r>
              <w:t>Число субъектов</w:t>
            </w:r>
          </w:p>
        </w:tc>
        <w:tc>
          <w:tcPr>
            <w:tcW w:w="1380" w:type="pct"/>
            <w:gridSpan w:val="2"/>
          </w:tcPr>
          <w:p w:rsidR="00BC5BC2" w:rsidRDefault="00BC5BC2" w:rsidP="00BC5BC2">
            <w:pPr>
              <w:jc w:val="center"/>
            </w:pPr>
            <w:r>
              <w:t>Доходы</w:t>
            </w:r>
          </w:p>
        </w:tc>
        <w:tc>
          <w:tcPr>
            <w:tcW w:w="1297" w:type="pct"/>
            <w:gridSpan w:val="2"/>
          </w:tcPr>
          <w:p w:rsidR="00BC5BC2" w:rsidRDefault="00BC5BC2" w:rsidP="00BC5BC2">
            <w:pPr>
              <w:jc w:val="center"/>
            </w:pPr>
            <w:r>
              <w:t>Расходы</w:t>
            </w:r>
          </w:p>
        </w:tc>
      </w:tr>
      <w:tr w:rsidR="00BC5BC2" w:rsidTr="00BC5BC2">
        <w:tc>
          <w:tcPr>
            <w:tcW w:w="627" w:type="pct"/>
            <w:vMerge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pct"/>
            <w:vMerge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vMerge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:rsidR="00BC5BC2" w:rsidRDefault="00BC5BC2" w:rsidP="00BC5BC2">
            <w:pPr>
              <w:spacing w:line="360" w:lineRule="auto"/>
              <w:jc w:val="center"/>
            </w:pPr>
            <w:r>
              <w:t>Всего</w:t>
            </w:r>
          </w:p>
        </w:tc>
        <w:tc>
          <w:tcPr>
            <w:tcW w:w="727" w:type="pct"/>
          </w:tcPr>
          <w:p w:rsidR="00BC5BC2" w:rsidRDefault="00BC5BC2" w:rsidP="00BC5BC2">
            <w:pPr>
              <w:spacing w:line="360" w:lineRule="auto"/>
              <w:jc w:val="center"/>
            </w:pPr>
            <w:r>
              <w:t>В среднем</w:t>
            </w:r>
          </w:p>
        </w:tc>
        <w:tc>
          <w:tcPr>
            <w:tcW w:w="637" w:type="pct"/>
          </w:tcPr>
          <w:p w:rsidR="00BC5BC2" w:rsidRDefault="00BC5BC2" w:rsidP="00BC5BC2">
            <w:pPr>
              <w:spacing w:line="360" w:lineRule="auto"/>
              <w:jc w:val="center"/>
            </w:pPr>
            <w:r>
              <w:t>Всего</w:t>
            </w:r>
          </w:p>
        </w:tc>
        <w:tc>
          <w:tcPr>
            <w:tcW w:w="660" w:type="pct"/>
          </w:tcPr>
          <w:p w:rsidR="00BC5BC2" w:rsidRDefault="00BC5BC2" w:rsidP="00BC5BC2">
            <w:pPr>
              <w:spacing w:line="360" w:lineRule="auto"/>
              <w:jc w:val="center"/>
            </w:pPr>
            <w:r>
              <w:t>В среднем</w:t>
            </w:r>
          </w:p>
        </w:tc>
      </w:tr>
      <w:tr w:rsidR="00BC5BC2" w:rsidTr="00BC5BC2"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t>1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727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</w:tr>
      <w:tr w:rsidR="00BC5BC2" w:rsidTr="00BC5BC2"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t>2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727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</w:tr>
      <w:tr w:rsidR="00BC5BC2" w:rsidTr="00BC5BC2"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t>3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727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</w:tr>
      <w:tr w:rsidR="00BC5BC2" w:rsidTr="00BC5BC2">
        <w:trPr>
          <w:trHeight w:val="447"/>
        </w:trPr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t>4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727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</w:tr>
      <w:tr w:rsidR="00BC5BC2" w:rsidTr="00BC5BC2"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t>5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727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</w:p>
        </w:tc>
      </w:tr>
    </w:tbl>
    <w:p w:rsidR="00BC5BC2" w:rsidRDefault="00BC5BC2" w:rsidP="00BC5BC2">
      <w:pPr>
        <w:pStyle w:val="a7"/>
        <w:spacing w:before="120" w:after="0"/>
        <w:jc w:val="both"/>
      </w:pPr>
    </w:p>
    <w:p w:rsidR="00BC5BC2" w:rsidRDefault="00BC5BC2" w:rsidP="00BC5BC2">
      <w:pPr>
        <w:pStyle w:val="a7"/>
        <w:spacing w:before="120" w:after="0"/>
      </w:pPr>
      <w:r>
        <w:t xml:space="preserve">Групповые средние значения </w:t>
      </w:r>
      <w:r w:rsidRPr="00903FC0">
        <w:rPr>
          <w:b/>
          <w:i/>
          <w:position w:val="-14"/>
        </w:rPr>
        <w:object w:dxaOrig="300" w:dyaOrig="420">
          <v:shape id="_x0000_i1056" type="#_x0000_t75" style="width:14.25pt;height:28.5pt" o:ole="">
            <v:imagedata r:id="rId74" o:title=""/>
          </v:shape>
          <o:OLEObject Type="Embed" ProgID="Equation.3" ShapeID="_x0000_i1056" DrawAspect="Content" ObjectID="_1510905644" r:id="rId75"/>
        </w:object>
      </w:r>
      <w:r>
        <w:t xml:space="preserve"> получаем из таблицы 3 (графа 4), основываясь на итоговых строках «Всего». Построенную аналитическую группировку представляет табл. 8.</w:t>
      </w:r>
    </w:p>
    <w:p w:rsidR="00BC5BC2" w:rsidRDefault="00BC5BC2" w:rsidP="00BC5BC2">
      <w:pPr>
        <w:pStyle w:val="a7"/>
        <w:spacing w:after="0"/>
        <w:ind w:firstLine="720"/>
        <w:jc w:val="both"/>
      </w:pPr>
    </w:p>
    <w:p w:rsidR="00BC5BC2" w:rsidRDefault="00BC5BC2" w:rsidP="00BC5BC2">
      <w:pPr>
        <w:pStyle w:val="a9"/>
        <w:jc w:val="right"/>
        <w:rPr>
          <w:szCs w:val="28"/>
        </w:rPr>
      </w:pPr>
      <w:r>
        <w:rPr>
          <w:szCs w:val="28"/>
        </w:rPr>
        <w:t>Таблица 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6"/>
        <w:gridCol w:w="2168"/>
        <w:gridCol w:w="1367"/>
        <w:gridCol w:w="1361"/>
        <w:gridCol w:w="1509"/>
        <w:gridCol w:w="6"/>
        <w:gridCol w:w="1328"/>
        <w:gridCol w:w="1376"/>
      </w:tblGrid>
      <w:tr w:rsidR="00BC5BC2" w:rsidTr="00BC5BC2">
        <w:tc>
          <w:tcPr>
            <w:tcW w:w="627" w:type="pct"/>
            <w:vMerge w:val="restart"/>
          </w:tcPr>
          <w:p w:rsidR="00BC5BC2" w:rsidRDefault="00BC5BC2" w:rsidP="00BC5BC2">
            <w:pPr>
              <w:jc w:val="center"/>
            </w:pPr>
            <w:r>
              <w:t>№</w:t>
            </w:r>
          </w:p>
          <w:p w:rsidR="00BC5BC2" w:rsidRDefault="00BC5BC2" w:rsidP="00BC5BC2">
            <w:pPr>
              <w:jc w:val="center"/>
            </w:pPr>
            <w:r>
              <w:t>группы</w:t>
            </w:r>
          </w:p>
        </w:tc>
        <w:tc>
          <w:tcPr>
            <w:tcW w:w="1040" w:type="pct"/>
            <w:vMerge w:val="restart"/>
          </w:tcPr>
          <w:p w:rsidR="00BC5BC2" w:rsidRDefault="00BC5BC2" w:rsidP="00BC5BC2">
            <w:pPr>
              <w:jc w:val="center"/>
            </w:pPr>
            <w:r>
              <w:t>Группировка субъектов</w:t>
            </w:r>
          </w:p>
        </w:tc>
        <w:tc>
          <w:tcPr>
            <w:tcW w:w="656" w:type="pct"/>
            <w:vMerge w:val="restart"/>
          </w:tcPr>
          <w:p w:rsidR="00BC5BC2" w:rsidRDefault="00BC5BC2" w:rsidP="00BC5BC2">
            <w:pPr>
              <w:spacing w:line="360" w:lineRule="auto"/>
              <w:jc w:val="center"/>
            </w:pPr>
            <w:r>
              <w:t>Число субъектов</w:t>
            </w:r>
          </w:p>
        </w:tc>
        <w:tc>
          <w:tcPr>
            <w:tcW w:w="1380" w:type="pct"/>
            <w:gridSpan w:val="3"/>
          </w:tcPr>
          <w:p w:rsidR="00BC5BC2" w:rsidRDefault="00BC5BC2" w:rsidP="00BC5BC2">
            <w:pPr>
              <w:jc w:val="center"/>
            </w:pPr>
            <w:r>
              <w:t>Доходы</w:t>
            </w:r>
          </w:p>
        </w:tc>
        <w:tc>
          <w:tcPr>
            <w:tcW w:w="1297" w:type="pct"/>
            <w:gridSpan w:val="2"/>
          </w:tcPr>
          <w:p w:rsidR="00BC5BC2" w:rsidRDefault="00BC5BC2" w:rsidP="00BC5BC2">
            <w:pPr>
              <w:jc w:val="center"/>
            </w:pPr>
            <w:r>
              <w:t>Расходы</w:t>
            </w:r>
          </w:p>
        </w:tc>
      </w:tr>
      <w:tr w:rsidR="00BC5BC2" w:rsidTr="00BC5BC2">
        <w:tc>
          <w:tcPr>
            <w:tcW w:w="627" w:type="pct"/>
            <w:vMerge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pct"/>
            <w:vMerge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vMerge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</w:tcPr>
          <w:p w:rsidR="00BC5BC2" w:rsidRDefault="00BC5BC2" w:rsidP="00BC5BC2">
            <w:pPr>
              <w:spacing w:line="360" w:lineRule="auto"/>
              <w:jc w:val="center"/>
            </w:pPr>
            <w:r>
              <w:t>Всего</w:t>
            </w:r>
          </w:p>
        </w:tc>
        <w:tc>
          <w:tcPr>
            <w:tcW w:w="727" w:type="pct"/>
            <w:gridSpan w:val="2"/>
          </w:tcPr>
          <w:p w:rsidR="00BC5BC2" w:rsidRDefault="00BC5BC2" w:rsidP="00BC5BC2">
            <w:pPr>
              <w:spacing w:line="360" w:lineRule="auto"/>
              <w:jc w:val="center"/>
            </w:pPr>
            <w:r>
              <w:t>В среднем</w:t>
            </w:r>
          </w:p>
        </w:tc>
        <w:tc>
          <w:tcPr>
            <w:tcW w:w="637" w:type="pct"/>
          </w:tcPr>
          <w:p w:rsidR="00BC5BC2" w:rsidRDefault="00BC5BC2" w:rsidP="00BC5BC2">
            <w:pPr>
              <w:spacing w:line="360" w:lineRule="auto"/>
              <w:jc w:val="center"/>
            </w:pPr>
            <w:r>
              <w:t>Всего</w:t>
            </w:r>
          </w:p>
        </w:tc>
        <w:tc>
          <w:tcPr>
            <w:tcW w:w="660" w:type="pct"/>
          </w:tcPr>
          <w:p w:rsidR="00BC5BC2" w:rsidRDefault="00BC5BC2" w:rsidP="00BC5BC2">
            <w:pPr>
              <w:spacing w:line="360" w:lineRule="auto"/>
              <w:jc w:val="center"/>
            </w:pPr>
            <w:r>
              <w:t>В среднем</w:t>
            </w:r>
          </w:p>
        </w:tc>
      </w:tr>
      <w:tr w:rsidR="00BC5BC2" w:rsidTr="00BC5BC2"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t>1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  <w:r w:rsidRPr="005C78C6">
              <w:t>1,5-2,7</w:t>
            </w: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  <w:r w:rsidRPr="005C78C6">
              <w:t>5</w:t>
            </w: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  <w:r w:rsidRPr="005C78C6">
              <w:t>10,0</w:t>
            </w:r>
          </w:p>
        </w:tc>
        <w:tc>
          <w:tcPr>
            <w:tcW w:w="727" w:type="pct"/>
            <w:gridSpan w:val="2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2,0</w:t>
            </w: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  <w:r w:rsidRPr="005C78C6">
              <w:t>10,5</w:t>
            </w: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2,1</w:t>
            </w:r>
          </w:p>
        </w:tc>
      </w:tr>
      <w:tr w:rsidR="00BC5BC2" w:rsidTr="00BC5BC2"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t>2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  <w:r w:rsidRPr="005C78C6">
              <w:t>2,7-3,9</w:t>
            </w: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  <w:r w:rsidRPr="005C78C6">
              <w:t>6</w:t>
            </w: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  <w:r w:rsidRPr="005C78C6">
              <w:t>21,0</w:t>
            </w:r>
          </w:p>
        </w:tc>
        <w:tc>
          <w:tcPr>
            <w:tcW w:w="727" w:type="pct"/>
            <w:gridSpan w:val="2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3,5</w:t>
            </w: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  <w:r w:rsidRPr="005C78C6">
              <w:t>23,4</w:t>
            </w: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3,9</w:t>
            </w:r>
          </w:p>
        </w:tc>
      </w:tr>
      <w:tr w:rsidR="00BC5BC2" w:rsidTr="00BC5BC2"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t>3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  <w:r w:rsidRPr="005C78C6">
              <w:t>3,9-5,1</w:t>
            </w: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  <w:r w:rsidRPr="005C78C6">
              <w:t>12</w:t>
            </w: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  <w:r w:rsidRPr="005C78C6">
              <w:t>52,8</w:t>
            </w:r>
          </w:p>
        </w:tc>
        <w:tc>
          <w:tcPr>
            <w:tcW w:w="727" w:type="pct"/>
            <w:gridSpan w:val="2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4,4</w:t>
            </w: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  <w:r w:rsidRPr="005C78C6">
              <w:t>57,6</w:t>
            </w: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4,8</w:t>
            </w:r>
          </w:p>
        </w:tc>
      </w:tr>
      <w:tr w:rsidR="00BC5BC2" w:rsidTr="00BC5BC2"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t>4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  <w:r w:rsidRPr="005C78C6">
              <w:t>5,1-6,3</w:t>
            </w: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  <w:r w:rsidRPr="005C78C6">
              <w:t>4</w:t>
            </w: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  <w:r w:rsidRPr="005C78C6">
              <w:t>21,2</w:t>
            </w:r>
          </w:p>
        </w:tc>
        <w:tc>
          <w:tcPr>
            <w:tcW w:w="727" w:type="pct"/>
            <w:gridSpan w:val="2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5,3</w:t>
            </w: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  <w:r w:rsidRPr="005C78C6">
              <w:t>24,0</w:t>
            </w: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6</w:t>
            </w:r>
          </w:p>
        </w:tc>
      </w:tr>
      <w:tr w:rsidR="00BC5BC2" w:rsidTr="00BC5BC2">
        <w:tc>
          <w:tcPr>
            <w:tcW w:w="627" w:type="pct"/>
          </w:tcPr>
          <w:p w:rsidR="00BC5BC2" w:rsidRPr="00BC5BC2" w:rsidRDefault="00BC5BC2" w:rsidP="00BC5BC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C5BC2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040" w:type="pct"/>
          </w:tcPr>
          <w:p w:rsidR="00BC5BC2" w:rsidRPr="005C78C6" w:rsidRDefault="00BC5BC2" w:rsidP="00BC5BC2">
            <w:pPr>
              <w:jc w:val="center"/>
            </w:pPr>
            <w:r w:rsidRPr="005C78C6">
              <w:t>6,3-7,5</w:t>
            </w:r>
          </w:p>
        </w:tc>
        <w:tc>
          <w:tcPr>
            <w:tcW w:w="656" w:type="pct"/>
          </w:tcPr>
          <w:p w:rsidR="00BC5BC2" w:rsidRPr="005C78C6" w:rsidRDefault="00BC5BC2" w:rsidP="00BC5BC2">
            <w:pPr>
              <w:jc w:val="center"/>
            </w:pPr>
            <w:r w:rsidRPr="005C78C6">
              <w:t>3</w:t>
            </w:r>
          </w:p>
        </w:tc>
        <w:tc>
          <w:tcPr>
            <w:tcW w:w="653" w:type="pct"/>
          </w:tcPr>
          <w:p w:rsidR="00BC5BC2" w:rsidRPr="005C78C6" w:rsidRDefault="00BC5BC2" w:rsidP="00BC5BC2">
            <w:pPr>
              <w:jc w:val="center"/>
            </w:pPr>
            <w:r w:rsidRPr="005C78C6">
              <w:t>21,0</w:t>
            </w:r>
          </w:p>
        </w:tc>
        <w:tc>
          <w:tcPr>
            <w:tcW w:w="727" w:type="pct"/>
            <w:gridSpan w:val="2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7,0</w:t>
            </w:r>
          </w:p>
        </w:tc>
        <w:tc>
          <w:tcPr>
            <w:tcW w:w="637" w:type="pct"/>
          </w:tcPr>
          <w:p w:rsidR="00BC5BC2" w:rsidRPr="005C78C6" w:rsidRDefault="00BC5BC2" w:rsidP="00BC5BC2">
            <w:pPr>
              <w:jc w:val="center"/>
            </w:pPr>
            <w:r w:rsidRPr="005C78C6">
              <w:t>22,5</w:t>
            </w:r>
          </w:p>
        </w:tc>
        <w:tc>
          <w:tcPr>
            <w:tcW w:w="660" w:type="pct"/>
          </w:tcPr>
          <w:p w:rsidR="00BC5BC2" w:rsidRPr="00BC5BC2" w:rsidRDefault="00BC5BC2" w:rsidP="00BC5BC2">
            <w:pPr>
              <w:jc w:val="center"/>
              <w:rPr>
                <w:b/>
                <w:i/>
              </w:rPr>
            </w:pPr>
            <w:r w:rsidRPr="00BC5BC2">
              <w:rPr>
                <w:b/>
                <w:i/>
              </w:rPr>
              <w:t>7,5</w:t>
            </w:r>
          </w:p>
        </w:tc>
      </w:tr>
      <w:tr w:rsidR="00BC5BC2" w:rsidRPr="00BC5BC2" w:rsidTr="00BC5BC2">
        <w:tblPrEx>
          <w:tblLook w:val="0000" w:firstRow="0" w:lastRow="0" w:firstColumn="0" w:lastColumn="0" w:noHBand="0" w:noVBand="0"/>
        </w:tblPrEx>
        <w:trPr>
          <w:trHeight w:val="516"/>
        </w:trPr>
        <w:tc>
          <w:tcPr>
            <w:tcW w:w="627" w:type="pct"/>
          </w:tcPr>
          <w:p w:rsidR="00BC5BC2" w:rsidRPr="00BC5BC2" w:rsidRDefault="00BC5BC2" w:rsidP="00BC5BC2">
            <w:pPr>
              <w:pStyle w:val="a9"/>
              <w:ind w:left="108"/>
              <w:rPr>
                <w:sz w:val="28"/>
              </w:rPr>
            </w:pPr>
          </w:p>
        </w:tc>
        <w:tc>
          <w:tcPr>
            <w:tcW w:w="1696" w:type="pct"/>
            <w:gridSpan w:val="2"/>
          </w:tcPr>
          <w:p w:rsidR="00BC5BC2" w:rsidRPr="00BC5BC2" w:rsidRDefault="00BC5BC2" w:rsidP="00BC5BC2">
            <w:pPr>
              <w:pStyle w:val="a9"/>
              <w:ind w:left="108"/>
              <w:jc w:val="center"/>
              <w:rPr>
                <w:sz w:val="28"/>
              </w:rPr>
            </w:pPr>
            <w:r w:rsidRPr="00BC5BC2">
              <w:rPr>
                <w:sz w:val="24"/>
              </w:rPr>
              <w:t>Итого</w:t>
            </w:r>
          </w:p>
        </w:tc>
        <w:tc>
          <w:tcPr>
            <w:tcW w:w="653" w:type="pct"/>
          </w:tcPr>
          <w:p w:rsidR="00BC5BC2" w:rsidRPr="00BC5BC2" w:rsidRDefault="00BC5BC2" w:rsidP="00BC5BC2">
            <w:pPr>
              <w:pStyle w:val="a9"/>
              <w:ind w:left="108"/>
              <w:jc w:val="center"/>
              <w:rPr>
                <w:sz w:val="24"/>
              </w:rPr>
            </w:pPr>
            <w:r w:rsidRPr="00BC5BC2">
              <w:rPr>
                <w:sz w:val="24"/>
              </w:rPr>
              <w:t>126</w:t>
            </w:r>
          </w:p>
        </w:tc>
        <w:tc>
          <w:tcPr>
            <w:tcW w:w="724" w:type="pct"/>
          </w:tcPr>
          <w:p w:rsidR="00BC5BC2" w:rsidRPr="00BC5BC2" w:rsidRDefault="00BC5BC2" w:rsidP="00BC5BC2">
            <w:pPr>
              <w:pStyle w:val="a9"/>
              <w:ind w:left="108"/>
              <w:jc w:val="center"/>
              <w:rPr>
                <w:sz w:val="24"/>
              </w:rPr>
            </w:pPr>
            <w:r w:rsidRPr="00BC5BC2">
              <w:rPr>
                <w:sz w:val="24"/>
              </w:rPr>
              <w:t>22,2</w:t>
            </w:r>
          </w:p>
        </w:tc>
        <w:tc>
          <w:tcPr>
            <w:tcW w:w="639" w:type="pct"/>
            <w:gridSpan w:val="2"/>
          </w:tcPr>
          <w:p w:rsidR="00BC5BC2" w:rsidRPr="00BC5BC2" w:rsidRDefault="00BC5BC2" w:rsidP="00BC5BC2">
            <w:pPr>
              <w:pStyle w:val="a9"/>
              <w:ind w:left="108"/>
              <w:jc w:val="center"/>
              <w:rPr>
                <w:sz w:val="24"/>
              </w:rPr>
            </w:pPr>
            <w:r w:rsidRPr="00BC5BC2">
              <w:rPr>
                <w:sz w:val="24"/>
              </w:rPr>
              <w:t>138</w:t>
            </w:r>
          </w:p>
        </w:tc>
        <w:tc>
          <w:tcPr>
            <w:tcW w:w="661" w:type="pct"/>
          </w:tcPr>
          <w:p w:rsidR="00BC5BC2" w:rsidRPr="00BC5BC2" w:rsidRDefault="00BC5BC2" w:rsidP="00BC5BC2">
            <w:pPr>
              <w:pStyle w:val="a9"/>
              <w:ind w:left="108"/>
              <w:jc w:val="center"/>
              <w:rPr>
                <w:sz w:val="24"/>
              </w:rPr>
            </w:pPr>
            <w:r w:rsidRPr="00BC5BC2">
              <w:rPr>
                <w:sz w:val="24"/>
              </w:rPr>
              <w:t>24,3</w:t>
            </w:r>
          </w:p>
        </w:tc>
      </w:tr>
    </w:tbl>
    <w:p w:rsidR="00BC5BC2" w:rsidRPr="000C4F4B" w:rsidRDefault="00BC5BC2" w:rsidP="00BC5BC2">
      <w:pPr>
        <w:pStyle w:val="a7"/>
        <w:spacing w:after="0"/>
        <w:ind w:firstLine="720"/>
        <w:jc w:val="both"/>
      </w:pPr>
    </w:p>
    <w:p w:rsidR="00BC5BC2" w:rsidRDefault="00BC5BC2" w:rsidP="00BC5BC2">
      <w:pPr>
        <w:spacing w:before="60" w:line="360" w:lineRule="auto"/>
        <w:ind w:left="-720" w:firstLine="709"/>
        <w:rPr>
          <w:sz w:val="28"/>
        </w:rPr>
      </w:pPr>
      <w:r w:rsidRPr="00BC5BC2">
        <w:rPr>
          <w:b/>
          <w:sz w:val="28"/>
        </w:rPr>
        <w:t>Вывод</w:t>
      </w:r>
      <w:r w:rsidRPr="00BC5BC2">
        <w:rPr>
          <w:sz w:val="28"/>
        </w:rPr>
        <w:t xml:space="preserve">. Анализ данных табл. 2.4 показывает, что с </w:t>
      </w:r>
      <w:r w:rsidRPr="00BC5BC2">
        <w:rPr>
          <w:sz w:val="32"/>
          <w:szCs w:val="28"/>
        </w:rPr>
        <w:t>ростом доходов растут расходы</w:t>
      </w:r>
      <w:r w:rsidRPr="00BC5BC2">
        <w:rPr>
          <w:sz w:val="28"/>
        </w:rPr>
        <w:t xml:space="preserve"> субъектов федерации, что свидетельствует о наличии прямой корреляционной связи между исследуемыми признаками.</w:t>
      </w:r>
    </w:p>
    <w:p w:rsidR="008D12D3" w:rsidRDefault="008D12D3" w:rsidP="008D12D3">
      <w:pPr>
        <w:pStyle w:val="a7"/>
        <w:spacing w:before="120"/>
        <w:ind w:firstLine="720"/>
        <w:jc w:val="center"/>
        <w:rPr>
          <w:b/>
        </w:rPr>
      </w:pPr>
      <w:r>
        <w:rPr>
          <w:b/>
        </w:rPr>
        <w:t>2. Измерение тесноты и силы корреляционной связи с использованием коэффициента детерминации и эмпирического корреляционного отношения</w:t>
      </w:r>
    </w:p>
    <w:p w:rsidR="008D12D3" w:rsidRDefault="008D12D3" w:rsidP="008D12D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измерения тесноты и силы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903FC0">
        <w:rPr>
          <w:position w:val="-12"/>
          <w:sz w:val="28"/>
          <w:szCs w:val="28"/>
        </w:rPr>
        <w:object w:dxaOrig="380" w:dyaOrig="480">
          <v:shape id="_x0000_i1057" type="#_x0000_t75" style="width:21.75pt;height:21.75pt" o:ole="">
            <v:imagedata r:id="rId76" o:title=""/>
          </v:shape>
          <o:OLEObject Type="Embed" ProgID="Equation.3" ShapeID="_x0000_i1057" DrawAspect="Content" ObjectID="_1510905645" r:id="rId77"/>
        </w:object>
      </w:r>
      <w:r>
        <w:rPr>
          <w:sz w:val="28"/>
          <w:szCs w:val="28"/>
        </w:rPr>
        <w:t xml:space="preserve"> и эмпирическое корреляционное отношение </w:t>
      </w:r>
      <w:r w:rsidRPr="00903FC0">
        <w:rPr>
          <w:position w:val="-12"/>
          <w:sz w:val="28"/>
          <w:szCs w:val="28"/>
        </w:rPr>
        <w:object w:dxaOrig="360" w:dyaOrig="480">
          <v:shape id="_x0000_i1058" type="#_x0000_t75" style="width:21.75pt;height:21.75pt" o:ole="">
            <v:imagedata r:id="rId78" o:title=""/>
          </v:shape>
          <o:OLEObject Type="Embed" ProgID="Equation.3" ShapeID="_x0000_i1058" DrawAspect="Content" ObjectID="_1510905646" r:id="rId79"/>
        </w:object>
      </w:r>
      <w:r>
        <w:rPr>
          <w:rFonts w:ascii="Arial CYR" w:hAnsi="Arial CYR" w:cs="Arial CYR"/>
          <w:sz w:val="20"/>
          <w:szCs w:val="20"/>
        </w:rPr>
        <w:t>.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Эмпирический коэффициент детерминации</w:t>
      </w:r>
      <w:r>
        <w:rPr>
          <w:sz w:val="28"/>
          <w:szCs w:val="28"/>
        </w:rPr>
        <w:t xml:space="preserve"> </w:t>
      </w:r>
      <w:r w:rsidRPr="00903FC0">
        <w:rPr>
          <w:position w:val="-12"/>
          <w:sz w:val="28"/>
          <w:szCs w:val="28"/>
        </w:rPr>
        <w:object w:dxaOrig="380" w:dyaOrig="480">
          <v:shape id="_x0000_i1059" type="#_x0000_t75" style="width:21.75pt;height:21.75pt" o:ole="">
            <v:imagedata r:id="rId80" o:title=""/>
          </v:shape>
          <o:OLEObject Type="Embed" ProgID="Equation.3" ShapeID="_x0000_i1059" DrawAspect="Content" ObjectID="_1510905647" r:id="rId81"/>
        </w:object>
      </w:r>
      <w:r>
        <w:rPr>
          <w:sz w:val="28"/>
          <w:szCs w:val="28"/>
        </w:rPr>
        <w:t xml:space="preserve"> оценивает силу связи, определяя, насколько вариация результативного признака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объясняется вариацией фактора </w:t>
      </w:r>
      <w:r>
        <w:rPr>
          <w:b/>
          <w:sz w:val="28"/>
          <w:szCs w:val="28"/>
        </w:rPr>
        <w:t>Х</w:t>
      </w:r>
      <w:r>
        <w:rPr>
          <w:sz w:val="28"/>
          <w:szCs w:val="28"/>
        </w:rPr>
        <w:t xml:space="preserve"> (остальная часть вариации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объясняется вариацией прочих факторов). Показатель </w:t>
      </w:r>
      <w:r w:rsidRPr="00903FC0">
        <w:rPr>
          <w:position w:val="-12"/>
          <w:sz w:val="28"/>
          <w:szCs w:val="28"/>
        </w:rPr>
        <w:object w:dxaOrig="380" w:dyaOrig="480">
          <v:shape id="_x0000_i1060" type="#_x0000_t75" style="width:21.75pt;height:21.75pt" o:ole="">
            <v:imagedata r:id="rId80" o:title=""/>
          </v:shape>
          <o:OLEObject Type="Embed" ProgID="Equation.3" ShapeID="_x0000_i1060" DrawAspect="Content" ObjectID="_1510905648" r:id="rId82"/>
        </w:object>
      </w:r>
      <w:r>
        <w:rPr>
          <w:sz w:val="28"/>
          <w:szCs w:val="28"/>
        </w:rPr>
        <w:t xml:space="preserve"> рассчитывается как доля межгрупповой дисперсии в общей дисперсии по формуле</w:t>
      </w:r>
    </w:p>
    <w:p w:rsidR="008D12D3" w:rsidRDefault="008D12D3" w:rsidP="008D12D3">
      <w:pPr>
        <w:widowControl w:val="0"/>
        <w:tabs>
          <w:tab w:val="left" w:pos="7200"/>
          <w:tab w:val="left" w:pos="8460"/>
          <w:tab w:val="left" w:pos="8640"/>
          <w:tab w:val="left" w:pos="9360"/>
        </w:tabs>
        <w:autoSpaceDE w:val="0"/>
        <w:autoSpaceDN w:val="0"/>
        <w:adjustRightInd w:val="0"/>
        <w:ind w:right="-55" w:firstLine="4140"/>
        <w:rPr>
          <w:sz w:val="28"/>
          <w:szCs w:val="28"/>
        </w:rPr>
      </w:pPr>
      <w:r w:rsidRPr="00640245">
        <w:rPr>
          <w:position w:val="-30"/>
          <w:sz w:val="28"/>
          <w:szCs w:val="28"/>
        </w:rPr>
        <w:object w:dxaOrig="880" w:dyaOrig="720">
          <v:shape id="_x0000_i1061" type="#_x0000_t75" style="width:50.25pt;height:43.5pt" o:ole="">
            <v:imagedata r:id="rId83" o:title=""/>
          </v:shape>
          <o:OLEObject Type="Embed" ProgID="Equation.3" ShapeID="_x0000_i1061" DrawAspect="Content" ObjectID="_1510905649" r:id="rId84"/>
        </w:object>
      </w:r>
      <w:r>
        <w:rPr>
          <w:sz w:val="28"/>
          <w:szCs w:val="28"/>
        </w:rPr>
        <w:t>,                                                               (9)</w:t>
      </w:r>
    </w:p>
    <w:p w:rsidR="008D12D3" w:rsidRDefault="008D12D3" w:rsidP="008D12D3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before="120"/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 w:rsidRPr="00903FC0">
        <w:rPr>
          <w:position w:val="-10"/>
          <w:sz w:val="28"/>
          <w:szCs w:val="28"/>
        </w:rPr>
        <w:object w:dxaOrig="400" w:dyaOrig="460">
          <v:shape id="_x0000_i1062" type="#_x0000_t75" style="width:21.75pt;height:21.75pt" o:ole="">
            <v:imagedata r:id="rId85" o:title=""/>
          </v:shape>
          <o:OLEObject Type="Embed" ProgID="Equation.3" ShapeID="_x0000_i1062" DrawAspect="Content" ObjectID="_1510905650" r:id="rId86"/>
        </w:object>
      </w:r>
      <w:r>
        <w:rPr>
          <w:sz w:val="28"/>
          <w:szCs w:val="28"/>
        </w:rPr>
        <w:t xml:space="preserve"> – общая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</w:p>
    <w:p w:rsidR="008D12D3" w:rsidRDefault="008D12D3" w:rsidP="008D12D3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before="120"/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03FC0">
        <w:rPr>
          <w:position w:val="-10"/>
          <w:sz w:val="28"/>
          <w:szCs w:val="28"/>
        </w:rPr>
        <w:object w:dxaOrig="380" w:dyaOrig="460">
          <v:shape id="_x0000_i1063" type="#_x0000_t75" style="width:21.75pt;height:21.75pt" o:ole="">
            <v:imagedata r:id="rId87" o:title=""/>
          </v:shape>
          <o:OLEObject Type="Embed" ProgID="Equation.3" ShapeID="_x0000_i1063" DrawAspect="Content" ObjectID="_1510905651" r:id="rId88"/>
        </w:object>
      </w:r>
      <w:r>
        <w:rPr>
          <w:sz w:val="28"/>
          <w:szCs w:val="28"/>
        </w:rPr>
        <w:t xml:space="preserve"> – межгрупповая (факторная)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before="120"/>
        <w:ind w:firstLine="72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Значения показателя </w:t>
      </w:r>
      <w:r w:rsidRPr="00903FC0">
        <w:rPr>
          <w:position w:val="-12"/>
          <w:sz w:val="28"/>
          <w:szCs w:val="28"/>
        </w:rPr>
        <w:object w:dxaOrig="380" w:dyaOrig="480">
          <v:shape id="_x0000_i1064" type="#_x0000_t75" style="width:21.75pt;height:21.75pt" o:ole="">
            <v:imagedata r:id="rId80" o:title=""/>
          </v:shape>
          <o:OLEObject Type="Embed" ProgID="Equation.3" ShapeID="_x0000_i1064" DrawAspect="Content" ObjectID="_1510905652" r:id="rId89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sz w:val="28"/>
          <w:szCs w:val="28"/>
        </w:rPr>
        <w:t>изменяются в пределах</w:t>
      </w:r>
      <w:r>
        <w:rPr>
          <w:rFonts w:ascii="Arial CYR" w:hAnsi="Arial CYR" w:cs="Arial CYR"/>
          <w:sz w:val="20"/>
          <w:szCs w:val="20"/>
        </w:rPr>
        <w:t xml:space="preserve"> </w:t>
      </w:r>
      <w:r w:rsidRPr="00903FC0">
        <w:rPr>
          <w:rFonts w:ascii="Arial CYR" w:hAnsi="Arial CYR" w:cs="Arial CYR"/>
          <w:position w:val="-12"/>
          <w:sz w:val="20"/>
          <w:szCs w:val="20"/>
        </w:rPr>
        <w:object w:dxaOrig="1620" w:dyaOrig="480">
          <v:shape id="_x0000_i1065" type="#_x0000_t75" style="width:79.5pt;height:21.75pt" o:ole="">
            <v:imagedata r:id="rId90" o:title=""/>
          </v:shape>
          <o:OLEObject Type="Embed" ProgID="Equation.3" ShapeID="_x0000_i1065" DrawAspect="Content" ObjectID="_1510905653" r:id="rId91"/>
        </w:object>
      </w:r>
      <w:r>
        <w:rPr>
          <w:rFonts w:ascii="Arial CYR" w:hAnsi="Arial CYR" w:cs="Arial CYR"/>
          <w:sz w:val="20"/>
          <w:szCs w:val="20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При отсутствии корреляционной связи между признаками </w:t>
      </w:r>
      <w:r>
        <w:rPr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b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место равенство </w:t>
      </w:r>
      <w:r w:rsidRPr="00903FC0">
        <w:rPr>
          <w:position w:val="-12"/>
          <w:sz w:val="28"/>
          <w:szCs w:val="28"/>
        </w:rPr>
        <w:object w:dxaOrig="380" w:dyaOrig="480">
          <v:shape id="_x0000_i1066" type="#_x0000_t75" style="width:21.75pt;height:21.75pt" o:ole="">
            <v:imagedata r:id="rId80" o:title=""/>
          </v:shape>
          <o:OLEObject Type="Embed" ProgID="Equation.3" ShapeID="_x0000_i1066" DrawAspect="Content" ObjectID="_1510905654" r:id="rId92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>, а при наличии функциональной связи между ними - равенство</w:t>
      </w:r>
      <w:r w:rsidRPr="00903FC0">
        <w:rPr>
          <w:position w:val="-12"/>
          <w:sz w:val="28"/>
          <w:szCs w:val="28"/>
        </w:rPr>
        <w:object w:dxaOrig="380" w:dyaOrig="480">
          <v:shape id="_x0000_i1067" type="#_x0000_t75" style="width:21.75pt;height:21.75pt" o:ole="">
            <v:imagedata r:id="rId80" o:title=""/>
          </v:shape>
          <o:OLEObject Type="Embed" ProgID="Equation.3" ShapeID="_x0000_i1067" DrawAspect="Content" ObjectID="_1510905655" r:id="rId93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03FC0">
        <w:rPr>
          <w:position w:val="-10"/>
          <w:sz w:val="28"/>
          <w:szCs w:val="28"/>
        </w:rPr>
        <w:object w:dxaOrig="400" w:dyaOrig="460">
          <v:shape id="_x0000_i1068" type="#_x0000_t75" style="width:21.75pt;height:21.75pt" o:ole="">
            <v:imagedata r:id="rId85" o:title=""/>
          </v:shape>
          <o:OLEObject Type="Embed" ProgID="Equation.3" ShapeID="_x0000_i1068" DrawAspect="Content" ObjectID="_1510905656" r:id="rId94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характеризует вариацию результативного признака, сложившуюся под влиянием всех действующих на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факторов (систематических и случайных). Этот показатель вычисляется по формуле</w:t>
      </w:r>
    </w:p>
    <w:p w:rsidR="008D12D3" w:rsidRDefault="008D12D3" w:rsidP="008D12D3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ind w:right="-55" w:firstLine="3420"/>
        <w:jc w:val="both"/>
        <w:rPr>
          <w:sz w:val="28"/>
          <w:szCs w:val="28"/>
        </w:rPr>
      </w:pPr>
      <w:r w:rsidRPr="00903FC0">
        <w:rPr>
          <w:position w:val="-24"/>
          <w:sz w:val="28"/>
          <w:szCs w:val="28"/>
        </w:rPr>
        <w:object w:dxaOrig="1800" w:dyaOrig="999">
          <v:shape id="_x0000_i1069" type="#_x0000_t75" style="width:108pt;height:57.75pt" o:ole="">
            <v:imagedata r:id="rId95" o:title=""/>
          </v:shape>
          <o:OLEObject Type="Embed" ProgID="Equation.3" ShapeID="_x0000_i1069" DrawAspect="Content" ObjectID="_1510905657" r:id="rId96"/>
        </w:object>
      </w:r>
      <w:r>
        <w:rPr>
          <w:sz w:val="28"/>
          <w:szCs w:val="28"/>
        </w:rPr>
        <w:t>,                                                        (10)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где  </w:t>
      </w:r>
      <w:proofErr w:type="spellStart"/>
      <w:r>
        <w:rPr>
          <w:rFonts w:ascii="Times New Roman CYR" w:hAnsi="Times New Roman CYR" w:cs="Times New Roman CYR"/>
          <w:b/>
          <w:i/>
          <w:sz w:val="32"/>
          <w:szCs w:val="32"/>
          <w:lang w:val="en-US"/>
        </w:rPr>
        <w:t>y</w:t>
      </w:r>
      <w:r>
        <w:rPr>
          <w:rFonts w:ascii="Times New Roman CYR" w:hAnsi="Times New Roman CYR" w:cs="Times New Roman CYR"/>
          <w:b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– индивидуальные значения результативного признака;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</w:t>
      </w:r>
      <w:r w:rsidRPr="00903FC0">
        <w:rPr>
          <w:position w:val="-16"/>
          <w:sz w:val="28"/>
          <w:szCs w:val="28"/>
        </w:rPr>
        <w:object w:dxaOrig="400" w:dyaOrig="480">
          <v:shape id="_x0000_i1070" type="#_x0000_t75" style="width:21.75pt;height:21.75pt" o:ole="">
            <v:imagedata r:id="rId97" o:title=""/>
          </v:shape>
          <o:OLEObject Type="Embed" ProgID="Equation.3" ShapeID="_x0000_i1070" DrawAspect="Content" ObjectID="_1510905658" r:id="rId98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общая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средняя значений результативного признака;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совокупности.</w:t>
      </w:r>
    </w:p>
    <w:p w:rsidR="008D12D3" w:rsidRDefault="008D12D3" w:rsidP="008D12D3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Общая средняя </w:t>
      </w:r>
      <w:r w:rsidRPr="00903FC0">
        <w:rPr>
          <w:position w:val="-16"/>
          <w:sz w:val="28"/>
          <w:szCs w:val="28"/>
        </w:rPr>
        <w:object w:dxaOrig="400" w:dyaOrig="480">
          <v:shape id="_x0000_i1071" type="#_x0000_t75" style="width:21.75pt;height:21.75pt" o:ole="">
            <v:imagedata r:id="rId97" o:title=""/>
          </v:shape>
          <o:OLEObject Type="Embed" ProgID="Equation.3" ShapeID="_x0000_i1071" DrawAspect="Content" ObjectID="_1510905659" r:id="rId99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8D12D3" w:rsidRDefault="008D12D3" w:rsidP="008D12D3">
      <w:pPr>
        <w:tabs>
          <w:tab w:val="left" w:pos="9360"/>
        </w:tabs>
        <w:ind w:firstLine="3780"/>
        <w:rPr>
          <w:rFonts w:ascii="Times New Roman CYR" w:hAnsi="Times New Roman CYR" w:cs="Times New Roman CYR"/>
          <w:sz w:val="28"/>
          <w:szCs w:val="28"/>
        </w:rPr>
      </w:pPr>
      <w:r w:rsidRPr="00903FC0">
        <w:rPr>
          <w:rFonts w:ascii="Times New Roman CYR" w:hAnsi="Times New Roman CYR" w:cs="Times New Roman CYR"/>
          <w:position w:val="-24"/>
          <w:sz w:val="28"/>
          <w:szCs w:val="28"/>
        </w:rPr>
        <w:object w:dxaOrig="1140" w:dyaOrig="999">
          <v:shape id="_x0000_i1072" type="#_x0000_t75" style="width:1in;height:64.5pt" o:ole="">
            <v:imagedata r:id="rId100" o:title=""/>
          </v:shape>
          <o:OLEObject Type="Embed" ProgID="Equation.3" ShapeID="_x0000_i1072" DrawAspect="Content" ObjectID="_1510905660" r:id="rId10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(11)</w:t>
      </w:r>
    </w:p>
    <w:p w:rsidR="008D12D3" w:rsidRDefault="008D12D3" w:rsidP="008D12D3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или как средняя взвешенная по частоте групп интервального ряда:</w:t>
      </w:r>
    </w:p>
    <w:p w:rsidR="008D12D3" w:rsidRDefault="008D12D3" w:rsidP="008D12D3">
      <w:pPr>
        <w:tabs>
          <w:tab w:val="left" w:pos="3600"/>
          <w:tab w:val="left" w:pos="9360"/>
        </w:tabs>
        <w:ind w:left="2700" w:firstLine="1080"/>
        <w:rPr>
          <w:sz w:val="28"/>
          <w:szCs w:val="28"/>
        </w:rPr>
      </w:pPr>
      <w:r w:rsidRPr="00903FC0">
        <w:rPr>
          <w:position w:val="-66"/>
          <w:sz w:val="28"/>
          <w:szCs w:val="28"/>
        </w:rPr>
        <w:object w:dxaOrig="1359" w:dyaOrig="1440">
          <v:shape id="_x0000_i1073" type="#_x0000_t75" style="width:86.25pt;height:93.75pt" o:ole="">
            <v:imagedata r:id="rId102" o:title=""/>
          </v:shape>
          <o:OLEObject Type="Embed" ProgID="Equation.3" ShapeID="_x0000_i1073" DrawAspect="Content" ObjectID="_1510905661" r:id="rId103"/>
        </w:object>
      </w:r>
      <w:r>
        <w:rPr>
          <w:sz w:val="28"/>
          <w:szCs w:val="28"/>
        </w:rPr>
        <w:t xml:space="preserve">                                                            (12)</w:t>
      </w:r>
    </w:p>
    <w:p w:rsidR="008D12D3" w:rsidRDefault="008D12D3" w:rsidP="008D12D3">
      <w:pPr>
        <w:spacing w:line="360" w:lineRule="auto"/>
        <w:ind w:firstLine="72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вычисления </w:t>
      </w:r>
      <w:r w:rsidRPr="00903FC0">
        <w:rPr>
          <w:position w:val="-16"/>
          <w:sz w:val="28"/>
          <w:szCs w:val="28"/>
        </w:rPr>
        <w:object w:dxaOrig="400" w:dyaOrig="480">
          <v:shape id="_x0000_i1074" type="#_x0000_t75" style="width:21.75pt;height:21.75pt" o:ole="">
            <v:imagedata r:id="rId97" o:title=""/>
          </v:shape>
          <o:OLEObject Type="Embed" ProgID="Equation.3" ShapeID="_x0000_i1074" DrawAspect="Content" ObjectID="_1510905662" r:id="rId104"/>
        </w:object>
      </w:r>
      <w:r>
        <w:rPr>
          <w:sz w:val="28"/>
          <w:szCs w:val="28"/>
        </w:rPr>
        <w:t xml:space="preserve"> удобно использовать формулу (11), т.к. в табл. 8 (графы 3 и 4 итоговой строки) имеются значения числителя и знаменателя формулы.</w:t>
      </w:r>
    </w:p>
    <w:p w:rsidR="008D12D3" w:rsidRDefault="008D12D3" w:rsidP="008D12D3">
      <w:pPr>
        <w:spacing w:line="360" w:lineRule="auto"/>
        <w:ind w:firstLine="720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</w:t>
      </w:r>
      <w:r w:rsidRPr="00903FC0">
        <w:rPr>
          <w:position w:val="-12"/>
          <w:sz w:val="28"/>
          <w:szCs w:val="28"/>
        </w:rPr>
        <w:object w:dxaOrig="300" w:dyaOrig="400">
          <v:shape id="_x0000_i1075" type="#_x0000_t75" style="width:21.75pt;height:28.5pt" o:ole="">
            <v:imagedata r:id="rId105" o:title=""/>
          </v:shape>
          <o:OLEObject Type="Embed" ProgID="Equation.3" ShapeID="_x0000_i1075" DrawAspect="Content" ObjectID="_1510905663" r:id="rId106"/>
        </w:object>
      </w:r>
      <w:r>
        <w:rPr>
          <w:sz w:val="28"/>
          <w:szCs w:val="28"/>
        </w:rPr>
        <w:t xml:space="preserve"> по формуле (11):</w:t>
      </w:r>
    </w:p>
    <w:p w:rsidR="008D12D3" w:rsidRDefault="008D12D3" w:rsidP="008D12D3">
      <w:pPr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 w:rsidRPr="00903FC0">
        <w:rPr>
          <w:position w:val="-24"/>
          <w:sz w:val="28"/>
          <w:szCs w:val="28"/>
        </w:rPr>
        <w:object w:dxaOrig="2840" w:dyaOrig="639">
          <v:shape id="_x0000_i1076" type="#_x0000_t75" style="width:165.75pt;height:36pt" o:ole="">
            <v:imagedata r:id="rId107" o:title=""/>
          </v:shape>
          <o:OLEObject Type="Embed" ProgID="Equation.3" ShapeID="_x0000_i1076" DrawAspect="Content" ObjectID="_1510905664" r:id="rId108"/>
        </w:object>
      </w:r>
    </w:p>
    <w:p w:rsidR="008D12D3" w:rsidRDefault="008D12D3" w:rsidP="008D12D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общей дисперсии </w:t>
      </w:r>
      <w:r w:rsidRPr="00903FC0">
        <w:rPr>
          <w:position w:val="-10"/>
          <w:sz w:val="28"/>
          <w:szCs w:val="28"/>
        </w:rPr>
        <w:object w:dxaOrig="400" w:dyaOrig="460">
          <v:shape id="_x0000_i1077" type="#_x0000_t75" style="width:21.75pt;height:21.75pt" o:ole="">
            <v:imagedata r:id="rId85" o:title=""/>
          </v:shape>
          <o:OLEObject Type="Embed" ProgID="Equation.3" ShapeID="_x0000_i1077" DrawAspect="Content" ObjectID="_1510905665" r:id="rId109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применяется вспомогательная таблица 12. </w:t>
      </w:r>
    </w:p>
    <w:p w:rsidR="008D12D3" w:rsidRDefault="008D12D3" w:rsidP="008D12D3">
      <w:pPr>
        <w:ind w:left="-720" w:right="845" w:firstLine="709"/>
        <w:jc w:val="right"/>
      </w:pPr>
      <w:r>
        <w:rPr>
          <w:sz w:val="28"/>
          <w:szCs w:val="28"/>
        </w:rPr>
        <w:t>Таблица 12</w:t>
      </w:r>
    </w:p>
    <w:p w:rsidR="008D12D3" w:rsidRDefault="008D12D3" w:rsidP="008D12D3">
      <w:pPr>
        <w:tabs>
          <w:tab w:val="left" w:pos="6300"/>
        </w:tabs>
        <w:spacing w:after="120"/>
        <w:ind w:left="1440" w:right="1208"/>
        <w:jc w:val="center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общей дисперсии</w:t>
      </w:r>
    </w:p>
    <w:tbl>
      <w:tblPr>
        <w:tblW w:w="846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1980"/>
        <w:gridCol w:w="1800"/>
        <w:gridCol w:w="1800"/>
      </w:tblGrid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</w:pPr>
            <w:r>
              <w:t>Номер</w:t>
            </w:r>
          </w:p>
          <w:p w:rsidR="008D12D3" w:rsidRDefault="008D12D3" w:rsidP="006A3F03">
            <w:pPr>
              <w:jc w:val="center"/>
            </w:pPr>
            <w:r>
              <w:t>региона</w:t>
            </w:r>
          </w:p>
          <w:p w:rsidR="008D12D3" w:rsidRDefault="008D12D3" w:rsidP="006A3F03">
            <w:pPr>
              <w:jc w:val="center"/>
              <w:rPr>
                <w:szCs w:val="28"/>
              </w:rPr>
            </w:pPr>
            <w:r>
              <w:t>п/п</w:t>
            </w:r>
          </w:p>
        </w:tc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</w:pPr>
            <w:r>
              <w:t>Доходы, млрд руб.</w:t>
            </w:r>
          </w:p>
          <w:p w:rsidR="008D12D3" w:rsidRDefault="008D12D3" w:rsidP="006A3F03">
            <w:pPr>
              <w:jc w:val="center"/>
            </w:pPr>
          </w:p>
        </w:tc>
        <w:tc>
          <w:tcPr>
            <w:tcW w:w="1980" w:type="dxa"/>
            <w:vAlign w:val="center"/>
          </w:tcPr>
          <w:p w:rsidR="008D12D3" w:rsidRDefault="008D12D3" w:rsidP="006A3F03">
            <w:pPr>
              <w:jc w:val="center"/>
              <w:rPr>
                <w:rFonts w:ascii="Arial CYR" w:hAnsi="Arial CYR" w:cs="Arial CYR"/>
                <w:szCs w:val="20"/>
              </w:rPr>
            </w:pPr>
            <w:r w:rsidRPr="00903FC0"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700" w:dyaOrig="400">
                <v:shape id="_x0000_i1078" type="#_x0000_t75" style="width:50.25pt;height:28.5pt" o:ole="">
                  <v:imagedata r:id="rId110" o:title=""/>
                </v:shape>
                <o:OLEObject Type="Embed" ProgID="Equation.3" ShapeID="_x0000_i1078" DrawAspect="Content" ObjectID="_1510905666" r:id="rId111"/>
              </w:object>
            </w:r>
          </w:p>
        </w:tc>
        <w:tc>
          <w:tcPr>
            <w:tcW w:w="1800" w:type="dxa"/>
            <w:vAlign w:val="center"/>
          </w:tcPr>
          <w:p w:rsidR="008D12D3" w:rsidRDefault="008D12D3" w:rsidP="006A3F03">
            <w:pPr>
              <w:jc w:val="center"/>
              <w:rPr>
                <w:rFonts w:ascii="Arial CYR" w:hAnsi="Arial CYR" w:cs="Arial CYR"/>
                <w:szCs w:val="20"/>
              </w:rPr>
            </w:pPr>
            <w:r w:rsidRPr="00903FC0"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920" w:dyaOrig="460">
                <v:shape id="_x0000_i1079" type="#_x0000_t75" style="width:50.25pt;height:28.5pt" o:ole="">
                  <v:imagedata r:id="rId112" o:title=""/>
                </v:shape>
                <o:OLEObject Type="Embed" ProgID="Equation.3" ShapeID="_x0000_i1079" DrawAspect="Content" ObjectID="_1510905667" r:id="rId113"/>
              </w:object>
            </w:r>
          </w:p>
        </w:tc>
        <w:tc>
          <w:tcPr>
            <w:tcW w:w="1800" w:type="dxa"/>
            <w:vAlign w:val="center"/>
          </w:tcPr>
          <w:p w:rsidR="008D12D3" w:rsidRDefault="008D12D3" w:rsidP="006A3F03">
            <w:pPr>
              <w:jc w:val="center"/>
              <w:rPr>
                <w:rFonts w:ascii="Arial CYR" w:hAnsi="Arial CYR" w:cs="Arial CYR"/>
                <w:szCs w:val="20"/>
              </w:rPr>
            </w:pPr>
            <w:r w:rsidRPr="00903FC0">
              <w:rPr>
                <w:rFonts w:ascii="Arial CYR" w:hAnsi="Arial CYR" w:cs="Arial CYR"/>
                <w:position w:val="-12"/>
                <w:szCs w:val="20"/>
              </w:rPr>
              <w:object w:dxaOrig="400" w:dyaOrig="480">
                <v:shape id="_x0000_i1080" type="#_x0000_t75" style="width:21.75pt;height:21.75pt" o:ole="">
                  <v:imagedata r:id="rId114" o:title=""/>
                </v:shape>
                <o:OLEObject Type="Embed" ProgID="Equation.3" ShapeID="_x0000_i1080" DrawAspect="Content" ObjectID="_1510905668" r:id="rId115"/>
              </w:objec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1440" w:type="dxa"/>
            <w:vAlign w:val="bottom"/>
          </w:tcPr>
          <w:p w:rsidR="008D12D3" w:rsidRDefault="008D12D3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1980" w:type="dxa"/>
          </w:tcPr>
          <w:p w:rsidR="008D12D3" w:rsidRDefault="008D12D3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1800" w:type="dxa"/>
            <w:vAlign w:val="center"/>
          </w:tcPr>
          <w:p w:rsidR="008D12D3" w:rsidRDefault="008D12D3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5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4,2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17,64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3,8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-0,4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0,16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14,44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6,4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2,2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4,84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40,96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4,4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0,04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19,36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4,7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0,5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0,25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22,09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2,0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-2,2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4,84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4,0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-0,2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0,04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16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3,7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-0,5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0,25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13,69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7,1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2,9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8,41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50,41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4,2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17,64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2,6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-1,6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2,56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6,76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4,5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0,3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0,09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20,25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5,5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1,3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1,69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30,25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14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5,0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0,8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0,64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25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1,5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-2,7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7,29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2,25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4,2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17,64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3,8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-0,4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0,16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14,44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6,4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2,2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4,84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40,96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4,4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0,04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19,36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4,7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0,5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0,25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22,09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2,0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-2,2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4,84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4,0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-0,2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0,04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16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3,7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-0,5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0,25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13,69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7,1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2,9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8,41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50,41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4,2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17,64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2,6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-1,6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2,56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6,76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4,5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0,3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0,09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20,25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5,5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1,3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1,69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30,25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5,0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0,8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0,64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25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440" w:type="dxa"/>
            <w:vAlign w:val="center"/>
          </w:tcPr>
          <w:p w:rsidR="008D12D3" w:rsidRPr="009529F0" w:rsidRDefault="008D12D3" w:rsidP="006A3F03">
            <w:pPr>
              <w:jc w:val="center"/>
            </w:pPr>
            <w:r w:rsidRPr="009529F0">
              <w:t>1,5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-2,7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7,29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2,25</w:t>
            </w:r>
          </w:p>
        </w:tc>
      </w:tr>
      <w:tr w:rsidR="008D12D3" w:rsidTr="006A3F03"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440" w:type="dxa"/>
            <w:vAlign w:val="center"/>
          </w:tcPr>
          <w:p w:rsidR="008D12D3" w:rsidRDefault="008D12D3" w:rsidP="006A3F03">
            <w:pPr>
              <w:jc w:val="center"/>
            </w:pPr>
            <w:r>
              <w:rPr>
                <w:szCs w:val="28"/>
              </w:rPr>
              <w:t>126</w:t>
            </w:r>
          </w:p>
        </w:tc>
        <w:tc>
          <w:tcPr>
            <w:tcW w:w="198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62,2</w:t>
            </w:r>
          </w:p>
        </w:tc>
        <w:tc>
          <w:tcPr>
            <w:tcW w:w="1800" w:type="dxa"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601,48</w:t>
            </w:r>
          </w:p>
        </w:tc>
      </w:tr>
    </w:tbl>
    <w:p w:rsidR="008D12D3" w:rsidRDefault="008D12D3" w:rsidP="008D12D3">
      <w:pPr>
        <w:spacing w:before="120" w:line="360" w:lineRule="auto"/>
        <w:ind w:firstLine="720"/>
        <w:jc w:val="both"/>
        <w:rPr>
          <w:sz w:val="28"/>
          <w:szCs w:val="28"/>
        </w:rPr>
      </w:pPr>
    </w:p>
    <w:p w:rsidR="008D12D3" w:rsidRDefault="008D12D3" w:rsidP="008D12D3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sz w:val="28"/>
          <w:szCs w:val="28"/>
        </w:rPr>
        <w:t>общей дисперсии</w:t>
      </w:r>
      <w:r>
        <w:rPr>
          <w:sz w:val="28"/>
          <w:szCs w:val="28"/>
        </w:rPr>
        <w:t xml:space="preserve"> по формуле (10):</w:t>
      </w:r>
    </w:p>
    <w:p w:rsidR="008D12D3" w:rsidRDefault="008D12D3" w:rsidP="008D12D3">
      <w:pPr>
        <w:jc w:val="center"/>
      </w:pPr>
      <w:r w:rsidRPr="00903FC0">
        <w:rPr>
          <w:rFonts w:ascii="Arial CYR" w:hAnsi="Arial CYR" w:cs="Arial CYR"/>
          <w:position w:val="-24"/>
          <w:sz w:val="20"/>
          <w:szCs w:val="20"/>
        </w:rPr>
        <w:object w:dxaOrig="1719" w:dyaOrig="620">
          <v:shape id="_x0000_i1081" type="#_x0000_t75" style="width:108pt;height:43.5pt" o:ole="">
            <v:imagedata r:id="rId116" o:title=""/>
          </v:shape>
          <o:OLEObject Type="Embed" ProgID="Equation.3" ShapeID="_x0000_i1081" DrawAspect="Content" ObjectID="_1510905669" r:id="rId117"/>
        </w:objec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Общая дисперсия может быть также рассчитана по формуле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03FC0">
        <w:rPr>
          <w:rFonts w:ascii="Arial CYR" w:hAnsi="Arial CYR" w:cs="Arial CYR"/>
          <w:position w:val="-18"/>
          <w:sz w:val="20"/>
          <w:szCs w:val="20"/>
        </w:rPr>
        <w:object w:dxaOrig="1579" w:dyaOrig="520">
          <v:shape id="_x0000_i1082" type="#_x0000_t75" style="width:100.5pt;height:28.5pt" o:ole="">
            <v:imagedata r:id="rId118" o:title=""/>
          </v:shape>
          <o:OLEObject Type="Embed" ProgID="Equation.3" ShapeID="_x0000_i1082" DrawAspect="Content" ObjectID="_1510905670" r:id="rId119"/>
        </w:object>
      </w:r>
      <w:r>
        <w:rPr>
          <w:sz w:val="28"/>
          <w:szCs w:val="28"/>
        </w:rPr>
        <w:t>,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 CYR" w:hAnsi="Arial CYR" w:cs="Arial CYR"/>
          <w:sz w:val="20"/>
          <w:szCs w:val="20"/>
        </w:rPr>
      </w:pPr>
      <w:r>
        <w:rPr>
          <w:sz w:val="28"/>
          <w:szCs w:val="28"/>
        </w:rPr>
        <w:t xml:space="preserve">где </w:t>
      </w:r>
      <w:r w:rsidRPr="00903FC0">
        <w:rPr>
          <w:rFonts w:ascii="Arial CYR" w:hAnsi="Arial CYR" w:cs="Arial CYR"/>
          <w:position w:val="-12"/>
          <w:sz w:val="20"/>
          <w:szCs w:val="20"/>
        </w:rPr>
        <w:object w:dxaOrig="340" w:dyaOrig="400">
          <v:shape id="_x0000_i1083" type="#_x0000_t75" style="width:21.75pt;height:21.75pt" o:ole="">
            <v:imagedata r:id="rId120" o:title=""/>
          </v:shape>
          <o:OLEObject Type="Embed" ProgID="Equation.3" ShapeID="_x0000_i1083" DrawAspect="Content" ObjectID="_1510905671" r:id="rId121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средняя</w:t>
      </w:r>
      <w:proofErr w:type="gramEnd"/>
      <w:r>
        <w:rPr>
          <w:sz w:val="28"/>
          <w:szCs w:val="28"/>
        </w:rPr>
        <w:t xml:space="preserve"> из квадратов значений результативного признака,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t xml:space="preserve">      </w:t>
      </w:r>
      <w:r w:rsidRPr="00903FC0">
        <w:rPr>
          <w:rFonts w:ascii="Arial CYR" w:hAnsi="Arial CYR" w:cs="Arial CYR"/>
          <w:position w:val="-10"/>
          <w:sz w:val="20"/>
          <w:szCs w:val="20"/>
        </w:rPr>
        <w:object w:dxaOrig="460" w:dyaOrig="420">
          <v:shape id="_x0000_i1084" type="#_x0000_t75" style="width:28.5pt;height:28.5pt" o:ole="">
            <v:imagedata r:id="rId122" o:title=""/>
          </v:shape>
          <o:OLEObject Type="Embed" ProgID="Equation.3" ShapeID="_x0000_i1084" DrawAspect="Content" ObjectID="_1510905672" r:id="rId123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sz w:val="28"/>
          <w:szCs w:val="28"/>
        </w:rPr>
        <w:t xml:space="preserve"> квадрат средней величины значений результативного признака.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демонстрационного примера 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jc w:val="center"/>
        <w:rPr>
          <w:rFonts w:ascii="Arial CYR" w:hAnsi="Arial CYR" w:cs="Arial CYR"/>
          <w:sz w:val="20"/>
          <w:szCs w:val="20"/>
        </w:rPr>
      </w:pPr>
      <w:r w:rsidRPr="00903FC0">
        <w:rPr>
          <w:rFonts w:ascii="Arial CYR" w:hAnsi="Arial CYR" w:cs="Arial CYR"/>
          <w:position w:val="-24"/>
          <w:sz w:val="20"/>
          <w:szCs w:val="20"/>
        </w:rPr>
        <w:object w:dxaOrig="2280" w:dyaOrig="620">
          <v:shape id="_x0000_i1085" type="#_x0000_t75" style="width:2in;height:36pt" o:ole="">
            <v:imagedata r:id="rId124" o:title=""/>
          </v:shape>
          <o:OLEObject Type="Embed" ProgID="Equation.3" ShapeID="_x0000_i1085" DrawAspect="Content" ObjectID="_1510905673" r:id="rId125"/>
        </w:objec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jc w:val="center"/>
        <w:rPr>
          <w:rFonts w:ascii="Arial CYR" w:hAnsi="Arial CYR" w:cs="Arial CYR"/>
          <w:sz w:val="20"/>
          <w:szCs w:val="20"/>
        </w:rPr>
      </w:pPr>
      <w:r w:rsidRPr="00903FC0">
        <w:rPr>
          <w:rFonts w:ascii="Arial CYR" w:hAnsi="Arial CYR" w:cs="Arial CYR"/>
          <w:position w:val="-10"/>
          <w:sz w:val="20"/>
          <w:szCs w:val="20"/>
        </w:rPr>
        <w:object w:dxaOrig="1939" w:dyaOrig="420">
          <v:shape id="_x0000_i1086" type="#_x0000_t75" style="width:136.5pt;height:28.5pt" o:ole="">
            <v:imagedata r:id="rId126" o:title=""/>
          </v:shape>
          <o:OLEObject Type="Embed" ProgID="Equation.3" ShapeID="_x0000_i1086" DrawAspect="Content" ObjectID="_1510905674" r:id="rId127"/>
        </w:objec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Тогда 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03FC0">
        <w:rPr>
          <w:rFonts w:ascii="Arial CYR" w:hAnsi="Arial CYR" w:cs="Arial CYR"/>
          <w:position w:val="-12"/>
          <w:sz w:val="20"/>
          <w:szCs w:val="20"/>
        </w:rPr>
        <w:object w:dxaOrig="3940" w:dyaOrig="440">
          <v:shape id="_x0000_i1087" type="#_x0000_t75" style="width:252pt;height:28.5pt" o:ole="">
            <v:imagedata r:id="rId128" o:title=""/>
          </v:shape>
          <o:OLEObject Type="Embed" ProgID="Equation.3" ShapeID="_x0000_i1087" DrawAspect="Content" ObjectID="_1510905675" r:id="rId129"/>
        </w:objec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i/>
          <w:iCs/>
          <w:sz w:val="28"/>
          <w:szCs w:val="28"/>
        </w:rPr>
        <w:t>Межгрупповая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03FC0">
        <w:rPr>
          <w:position w:val="-10"/>
          <w:sz w:val="28"/>
          <w:szCs w:val="28"/>
        </w:rPr>
        <w:object w:dxaOrig="380" w:dyaOrig="460">
          <v:shape id="_x0000_i1088" type="#_x0000_t75" style="width:21.75pt;height:21.75pt" o:ole="">
            <v:imagedata r:id="rId87" o:title=""/>
          </v:shape>
          <o:OLEObject Type="Embed" ProgID="Equation.3" ShapeID="_x0000_i1088" DrawAspect="Content" ObjectID="_1510905676" r:id="rId130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измеряет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систематическую  вариацию</w:t>
      </w:r>
      <w:r>
        <w:rPr>
          <w:rFonts w:ascii="Times New Roman CYR" w:hAnsi="Times New Roman CYR" w:cs="Times New Roman CYR"/>
          <w:sz w:val="28"/>
          <w:szCs w:val="28"/>
        </w:rPr>
        <w:t xml:space="preserve"> результативного признака, обусловленную влиянием признака-фактора </w:t>
      </w:r>
      <w:r>
        <w:rPr>
          <w:rFonts w:ascii="Times New Roman CYR" w:hAnsi="Times New Roman CYR" w:cs="Times New Roman CYR"/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(по которому произведена группировка). Воздействие фактора </w:t>
      </w:r>
      <w:r>
        <w:rPr>
          <w:rFonts w:ascii="Times New Roman CYR" w:hAnsi="Times New Roman CYR" w:cs="Times New Roman CYR"/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на результативный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признак </w:t>
      </w:r>
      <w:r>
        <w:rPr>
          <w:rFonts w:ascii="Times New Roman CYR" w:hAnsi="Times New Roman CYR" w:cs="Times New Roman CYR"/>
          <w:b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проявляется в отклонении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групповых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средних </w:t>
      </w:r>
      <w:r w:rsidRPr="00903FC0">
        <w:rPr>
          <w:position w:val="-14"/>
        </w:rPr>
        <w:object w:dxaOrig="300" w:dyaOrig="420">
          <v:shape id="_x0000_i1089" type="#_x0000_t75" style="width:14.25pt;height:28.5pt" o:ole="">
            <v:imagedata r:id="rId131" o:title=""/>
          </v:shape>
          <o:OLEObject Type="Embed" ProgID="Equation.3" ShapeID="_x0000_i1089" DrawAspect="Content" ObjectID="_1510905677" r:id="rId132"/>
        </w:object>
      </w:r>
      <w: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от общей средней </w:t>
      </w:r>
      <w:r w:rsidRPr="00903FC0">
        <w:rPr>
          <w:position w:val="-12"/>
          <w:sz w:val="28"/>
          <w:szCs w:val="28"/>
        </w:rPr>
        <w:object w:dxaOrig="300" w:dyaOrig="400">
          <v:shape id="_x0000_i1090" type="#_x0000_t75" style="width:21.75pt;height:28.5pt" o:ole="">
            <v:imagedata r:id="rId133" o:title=""/>
          </v:shape>
          <o:OLEObject Type="Embed" ProgID="Equation.3" ShapeID="_x0000_i1090" DrawAspect="Content" ObjectID="_1510905678" r:id="rId134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. Показатель </w:t>
      </w:r>
      <w:r w:rsidRPr="00903FC0">
        <w:rPr>
          <w:position w:val="-10"/>
          <w:sz w:val="28"/>
          <w:szCs w:val="28"/>
        </w:rPr>
        <w:object w:dxaOrig="380" w:dyaOrig="460">
          <v:shape id="_x0000_i1091" type="#_x0000_t75" style="width:21.75pt;height:21.75pt" o:ole="">
            <v:imagedata r:id="rId87" o:title=""/>
          </v:shape>
          <o:OLEObject Type="Embed" ProgID="Equation.3" ShapeID="_x0000_i1091" DrawAspect="Content" ObjectID="_1510905679" r:id="rId135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по формуле</w:t>
      </w:r>
    </w:p>
    <w:p w:rsidR="008D12D3" w:rsidRDefault="008D12D3" w:rsidP="008D12D3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ind w:right="-794" w:firstLine="3420"/>
        <w:jc w:val="both"/>
        <w:rPr>
          <w:sz w:val="28"/>
          <w:szCs w:val="28"/>
        </w:rPr>
      </w:pPr>
      <w:r w:rsidRPr="00903FC0">
        <w:rPr>
          <w:position w:val="-66"/>
          <w:sz w:val="28"/>
          <w:szCs w:val="28"/>
        </w:rPr>
        <w:object w:dxaOrig="2100" w:dyaOrig="1440">
          <v:shape id="_x0000_i1092" type="#_x0000_t75" style="width:136.5pt;height:93.75pt" o:ole="">
            <v:imagedata r:id="rId136" o:title=""/>
          </v:shape>
          <o:OLEObject Type="Embed" ProgID="Equation.3" ShapeID="_x0000_i1092" DrawAspect="Content" ObjectID="_1510905680" r:id="rId137"/>
        </w:object>
      </w:r>
      <w:r>
        <w:rPr>
          <w:sz w:val="28"/>
          <w:szCs w:val="28"/>
        </w:rPr>
        <w:t xml:space="preserve">,                     </w:t>
      </w:r>
      <w:r w:rsidRPr="009132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(13)</w:t>
      </w:r>
    </w:p>
    <w:p w:rsidR="008D12D3" w:rsidRDefault="008D12D3" w:rsidP="008D12D3">
      <w:pPr>
        <w:spacing w:line="360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где     </w:t>
      </w:r>
      <w:r w:rsidRPr="00903FC0">
        <w:rPr>
          <w:position w:val="-20"/>
        </w:rPr>
        <w:object w:dxaOrig="400" w:dyaOrig="520">
          <v:shape id="_x0000_i1093" type="#_x0000_t75" style="width:21.75pt;height:28.5pt" o:ole="">
            <v:imagedata r:id="rId138" o:title=""/>
          </v:shape>
          <o:OLEObject Type="Embed" ProgID="Equation.3" ShapeID="_x0000_i1093" DrawAspect="Content" ObjectID="_1510905681" r:id="rId139"/>
        </w:object>
      </w:r>
      <w: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–г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рупповые средние,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3FC0">
        <w:rPr>
          <w:position w:val="-16"/>
          <w:sz w:val="28"/>
          <w:szCs w:val="28"/>
        </w:rPr>
        <w:object w:dxaOrig="400" w:dyaOrig="480">
          <v:shape id="_x0000_i1094" type="#_x0000_t75" style="width:21.75pt;height:21.75pt" o:ole="">
            <v:imagedata r:id="rId97" o:title=""/>
          </v:shape>
          <o:OLEObject Type="Embed" ProgID="Equation.3" ShapeID="_x0000_i1094" DrawAspect="Content" ObjectID="_1510905682" r:id="rId140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 общая средняя,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03FC0">
        <w:rPr>
          <w:rFonts w:ascii="Times New Roman CYR" w:hAnsi="Times New Roman CYR" w:cs="Times New Roman CYR"/>
          <w:position w:val="-14"/>
          <w:sz w:val="28"/>
          <w:szCs w:val="28"/>
        </w:rPr>
        <w:object w:dxaOrig="380" w:dyaOrig="440">
          <v:shape id="_x0000_i1095" type="#_x0000_t75" style="width:21.75pt;height:21.75pt" o:ole="">
            <v:imagedata r:id="rId141" o:title=""/>
          </v:shape>
          <o:OLEObject Type="Embed" ProgID="Equation.3" ShapeID="_x0000_i1095" DrawAspect="Content" ObjectID="_1510905683" r:id="rId142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–число единиц в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j</w:t>
      </w:r>
      <w:r>
        <w:rPr>
          <w:rFonts w:ascii="Times New Roman CYR" w:hAnsi="Times New Roman CYR" w:cs="Times New Roman CYR"/>
          <w:sz w:val="28"/>
          <w:szCs w:val="28"/>
        </w:rPr>
        <w:t>-ой группе,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число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групп.</w:t>
      </w:r>
    </w:p>
    <w:p w:rsidR="008D12D3" w:rsidRDefault="008D12D3" w:rsidP="008D12D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 расчета  межгрупповой  дисперсии </w:t>
      </w:r>
      <w:r w:rsidRPr="00903FC0">
        <w:rPr>
          <w:position w:val="-10"/>
          <w:sz w:val="28"/>
          <w:szCs w:val="28"/>
        </w:rPr>
        <w:object w:dxaOrig="380" w:dyaOrig="460">
          <v:shape id="_x0000_i1096" type="#_x0000_t75" style="width:21.75pt;height:21.75pt" o:ole="">
            <v:imagedata r:id="rId87" o:title=""/>
          </v:shape>
          <o:OLEObject Type="Embed" ProgID="Equation.3" ShapeID="_x0000_i1096" DrawAspect="Content" ObjectID="_1510905684" r:id="rId143"/>
        </w:object>
      </w:r>
      <w:r>
        <w:rPr>
          <w:sz w:val="28"/>
          <w:szCs w:val="28"/>
        </w:rPr>
        <w:t xml:space="preserve"> строится  вспомогательная таблица 13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ри этом используются  групповые средние значения </w:t>
      </w:r>
      <w:r w:rsidRPr="00903FC0">
        <w:rPr>
          <w:position w:val="-20"/>
        </w:rPr>
        <w:object w:dxaOrig="400" w:dyaOrig="520">
          <v:shape id="_x0000_i1097" type="#_x0000_t75" style="width:21.75pt;height:28.5pt" o:ole="">
            <v:imagedata r:id="rId138" o:title=""/>
          </v:shape>
          <o:OLEObject Type="Embed" ProgID="Equation.3" ShapeID="_x0000_i1097" DrawAspect="Content" ObjectID="_1510905685" r:id="rId144"/>
        </w:object>
      </w:r>
      <w:r>
        <w:rPr>
          <w:sz w:val="28"/>
          <w:szCs w:val="28"/>
        </w:rPr>
        <w:t xml:space="preserve"> из табл. 8 (графа 5).</w:t>
      </w:r>
    </w:p>
    <w:p w:rsidR="008D12D3" w:rsidRDefault="008D12D3" w:rsidP="008D12D3">
      <w:pPr>
        <w:ind w:left="-720" w:right="305"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p w:rsidR="008D12D3" w:rsidRDefault="008D12D3" w:rsidP="008D12D3">
      <w:pPr>
        <w:spacing w:after="120"/>
        <w:ind w:left="-720" w:right="1077" w:firstLine="709"/>
        <w:jc w:val="right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9301" w:type="dxa"/>
        <w:tblInd w:w="108" w:type="dxa"/>
        <w:tblLook w:val="0000" w:firstRow="0" w:lastRow="0" w:firstColumn="0" w:lastColumn="0" w:noHBand="0" w:noVBand="0"/>
      </w:tblPr>
      <w:tblGrid>
        <w:gridCol w:w="2875"/>
        <w:gridCol w:w="1522"/>
        <w:gridCol w:w="2029"/>
        <w:gridCol w:w="1225"/>
        <w:gridCol w:w="1657"/>
      </w:tblGrid>
      <w:tr w:rsidR="008D12D3" w:rsidTr="006A3F03">
        <w:trPr>
          <w:trHeight w:val="276"/>
        </w:trPr>
        <w:tc>
          <w:tcPr>
            <w:tcW w:w="2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субъектов по доходам, </w:t>
            </w:r>
          </w:p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млрд руб.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D12D3" w:rsidRDefault="008D12D3" w:rsidP="006A3F03">
            <w:pPr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Число регионов,</w:t>
            </w:r>
          </w:p>
          <w:p w:rsidR="008D12D3" w:rsidRDefault="008D12D3" w:rsidP="006A3F03">
            <w:pPr>
              <w:jc w:val="center"/>
              <w:rPr>
                <w:b/>
                <w:i/>
                <w:szCs w:val="28"/>
                <w:vertAlign w:val="subscript"/>
                <w:lang w:val="en-US"/>
              </w:rPr>
            </w:pPr>
            <w:r w:rsidRPr="00903FC0">
              <w:rPr>
                <w:rFonts w:ascii="Times New Roman CYR" w:hAnsi="Times New Roman CYR" w:cs="Times New Roman CYR"/>
                <w:position w:val="-14"/>
                <w:szCs w:val="28"/>
              </w:rPr>
              <w:object w:dxaOrig="320" w:dyaOrig="400">
                <v:shape id="_x0000_i1098" type="#_x0000_t75" style="width:14.25pt;height:21.75pt" o:ole="">
                  <v:imagedata r:id="rId145" o:title=""/>
                </v:shape>
                <o:OLEObject Type="Embed" ProgID="Equation.3" ShapeID="_x0000_i1098" DrawAspect="Content" ObjectID="_1510905686" r:id="rId146"/>
              </w:object>
            </w:r>
          </w:p>
        </w:tc>
        <w:tc>
          <w:tcPr>
            <w:tcW w:w="2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Среднее значение </w:t>
            </w:r>
            <w:r w:rsidRPr="00903FC0">
              <w:rPr>
                <w:position w:val="-14"/>
              </w:rPr>
              <w:object w:dxaOrig="320" w:dyaOrig="420">
                <v:shape id="_x0000_i1099" type="#_x0000_t75" style="width:14.25pt;height:21.75pt" o:ole="">
                  <v:imagedata r:id="rId147" o:title=""/>
                </v:shape>
                <o:OLEObject Type="Embed" ProgID="Equation.3" ShapeID="_x0000_i1099" DrawAspect="Content" ObjectID="_1510905687" r:id="rId148"/>
              </w:object>
            </w:r>
            <w:r>
              <w:rPr>
                <w:szCs w:val="28"/>
              </w:rPr>
              <w:t xml:space="preserve"> в группе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12D3" w:rsidRDefault="008D12D3" w:rsidP="006A3F03">
            <w:pPr>
              <w:jc w:val="center"/>
              <w:rPr>
                <w:rFonts w:ascii="Arial CYR" w:hAnsi="Arial CYR" w:cs="Arial CYR"/>
                <w:szCs w:val="20"/>
              </w:rPr>
            </w:pPr>
            <w:r w:rsidRPr="00903FC0">
              <w:rPr>
                <w:rFonts w:ascii="Arial CYR" w:hAnsi="Arial CYR" w:cs="Arial CYR"/>
                <w:color w:val="FF0000"/>
                <w:position w:val="-20"/>
                <w:szCs w:val="20"/>
              </w:rPr>
              <w:object w:dxaOrig="980" w:dyaOrig="520">
                <v:shape id="_x0000_i1100" type="#_x0000_t75" style="width:50.25pt;height:28.5pt" o:ole="">
                  <v:imagedata r:id="rId149" o:title=""/>
                </v:shape>
                <o:OLEObject Type="Embed" ProgID="Equation.3" ShapeID="_x0000_i1100" DrawAspect="Content" ObjectID="_1510905688" r:id="rId150"/>
              </w:objec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 w:rsidRPr="00903FC0">
              <w:rPr>
                <w:rFonts w:ascii="Arial CYR" w:hAnsi="Arial CYR" w:cs="Arial CYR"/>
                <w:color w:val="FF0000"/>
                <w:position w:val="-16"/>
                <w:szCs w:val="20"/>
              </w:rPr>
              <w:object w:dxaOrig="1400" w:dyaOrig="480">
                <v:shape id="_x0000_i1101" type="#_x0000_t75" style="width:1in;height:21.75pt" o:ole="">
                  <v:imagedata r:id="rId151" o:title=""/>
                </v:shape>
                <o:OLEObject Type="Embed" ProgID="Equation.3" ShapeID="_x0000_i1101" DrawAspect="Content" ObjectID="_1510905689" r:id="rId152"/>
              </w:object>
            </w:r>
          </w:p>
        </w:tc>
      </w:tr>
      <w:tr w:rsidR="008D12D3" w:rsidTr="006A3F03">
        <w:trPr>
          <w:trHeight w:val="276"/>
        </w:trPr>
        <w:tc>
          <w:tcPr>
            <w:tcW w:w="2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D12D3" w:rsidRDefault="008D12D3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D12D3" w:rsidRDefault="008D12D3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D12D3" w:rsidRDefault="008D12D3" w:rsidP="006A3F0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12D3" w:rsidRDefault="008D12D3" w:rsidP="006A3F0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4</w:t>
            </w: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D12D3" w:rsidRDefault="008D12D3" w:rsidP="006A3F0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5</w:t>
            </w:r>
          </w:p>
        </w:tc>
      </w:tr>
      <w:tr w:rsidR="008D12D3" w:rsidTr="006A3F03">
        <w:trPr>
          <w:trHeight w:val="276"/>
        </w:trPr>
        <w:tc>
          <w:tcPr>
            <w:tcW w:w="2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 w:rsidRPr="009529F0">
              <w:t>1,5-2,7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 w:rsidRPr="009529F0">
              <w:t>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  <w:rPr>
                <w:b/>
                <w:i/>
              </w:rPr>
            </w:pPr>
            <w:r w:rsidRPr="009529F0">
              <w:rPr>
                <w:b/>
                <w:i/>
              </w:rPr>
              <w:t>2,0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  <w:lang w:val="en-US"/>
              </w:rPr>
              <w:t>-2,2</w:t>
            </w: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  <w:lang w:val="en-US"/>
              </w:rPr>
              <w:t>24,2</w:t>
            </w:r>
          </w:p>
        </w:tc>
      </w:tr>
      <w:tr w:rsidR="008D12D3" w:rsidTr="006A3F03">
        <w:trPr>
          <w:trHeight w:val="276"/>
        </w:trPr>
        <w:tc>
          <w:tcPr>
            <w:tcW w:w="2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 w:rsidRPr="009529F0">
              <w:t>2,7-3,9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 w:rsidRPr="009529F0">
              <w:t>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  <w:rPr>
                <w:b/>
                <w:i/>
              </w:rPr>
            </w:pPr>
            <w:r w:rsidRPr="009529F0">
              <w:rPr>
                <w:b/>
                <w:i/>
              </w:rPr>
              <w:t>3,5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  <w:lang w:val="en-US"/>
              </w:rPr>
              <w:t>-0,7</w:t>
            </w: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  <w:lang w:val="en-US"/>
              </w:rPr>
              <w:t>2,94</w:t>
            </w:r>
          </w:p>
        </w:tc>
      </w:tr>
      <w:tr w:rsidR="008D12D3" w:rsidTr="006A3F03">
        <w:trPr>
          <w:trHeight w:val="276"/>
        </w:trPr>
        <w:tc>
          <w:tcPr>
            <w:tcW w:w="2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 w:rsidRPr="009529F0">
              <w:t>3,9-5,1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 w:rsidRPr="009529F0">
              <w:t>12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  <w:rPr>
                <w:b/>
                <w:i/>
              </w:rPr>
            </w:pPr>
            <w:r w:rsidRPr="009529F0">
              <w:rPr>
                <w:b/>
                <w:i/>
              </w:rPr>
              <w:t>4,4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  <w:lang w:val="en-US"/>
              </w:rPr>
              <w:t>0,2</w:t>
            </w: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0,48</w:t>
            </w:r>
          </w:p>
        </w:tc>
      </w:tr>
      <w:tr w:rsidR="008D12D3" w:rsidTr="006A3F03">
        <w:trPr>
          <w:trHeight w:val="276"/>
        </w:trPr>
        <w:tc>
          <w:tcPr>
            <w:tcW w:w="2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 w:rsidRPr="009529F0">
              <w:t>5,1-6,3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 w:rsidRPr="009529F0">
              <w:t>4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  <w:rPr>
                <w:b/>
                <w:i/>
              </w:rPr>
            </w:pPr>
            <w:r w:rsidRPr="009529F0">
              <w:rPr>
                <w:b/>
                <w:i/>
              </w:rPr>
              <w:t>5,3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  <w:lang w:val="en-US"/>
              </w:rPr>
              <w:t>1,1</w:t>
            </w: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  <w:lang w:val="en-US"/>
              </w:rPr>
              <w:t>4,84</w:t>
            </w:r>
          </w:p>
        </w:tc>
      </w:tr>
      <w:tr w:rsidR="008D12D3" w:rsidTr="006A3F03">
        <w:trPr>
          <w:trHeight w:val="276"/>
        </w:trPr>
        <w:tc>
          <w:tcPr>
            <w:tcW w:w="2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>
              <w:t>6,3-7,5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</w:pPr>
            <w:r w:rsidRPr="009529F0">
              <w:t>3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D12D3" w:rsidRPr="009529F0" w:rsidRDefault="008D12D3" w:rsidP="006A3F03">
            <w:pPr>
              <w:jc w:val="center"/>
              <w:rPr>
                <w:b/>
                <w:i/>
              </w:rPr>
            </w:pPr>
            <w:r w:rsidRPr="009529F0">
              <w:rPr>
                <w:b/>
                <w:i/>
              </w:rPr>
              <w:t>7,0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2,8</w:t>
            </w: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23,52</w:t>
            </w:r>
          </w:p>
        </w:tc>
      </w:tr>
      <w:tr w:rsidR="008D12D3" w:rsidTr="006A3F03">
        <w:trPr>
          <w:trHeight w:val="276"/>
        </w:trPr>
        <w:tc>
          <w:tcPr>
            <w:tcW w:w="28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D12D3" w:rsidRDefault="008D12D3" w:rsidP="006A3F03">
            <w:pPr>
              <w:jc w:val="center"/>
              <w:rPr>
                <w:szCs w:val="28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12D3" w:rsidRDefault="008D12D3" w:rsidP="006A3F03">
            <w:pPr>
              <w:jc w:val="center"/>
              <w:rPr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D12D3" w:rsidRDefault="008D12D3" w:rsidP="006A3F03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55,98</w:t>
            </w:r>
          </w:p>
        </w:tc>
      </w:tr>
    </w:tbl>
    <w:p w:rsidR="008D12D3" w:rsidRDefault="008D12D3" w:rsidP="008D12D3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bCs/>
          <w:sz w:val="28"/>
          <w:szCs w:val="28"/>
        </w:rPr>
        <w:t>межгрупповой</w:t>
      </w:r>
      <w:r>
        <w:rPr>
          <w:rFonts w:ascii="Times New Roman CYR" w:hAnsi="Times New Roman CYR" w:cs="Times New Roman CYR"/>
          <w:sz w:val="28"/>
          <w:szCs w:val="28"/>
        </w:rPr>
        <w:t xml:space="preserve"> дисперсии </w:t>
      </w:r>
      <w:r w:rsidRPr="00903FC0">
        <w:rPr>
          <w:position w:val="-10"/>
          <w:sz w:val="28"/>
          <w:szCs w:val="28"/>
        </w:rPr>
        <w:object w:dxaOrig="380" w:dyaOrig="460">
          <v:shape id="_x0000_i1102" type="#_x0000_t75" style="width:21.75pt;height:21.75pt" o:ole="">
            <v:imagedata r:id="rId87" o:title=""/>
          </v:shape>
          <o:OLEObject Type="Embed" ProgID="Equation.3" ShapeID="_x0000_i1102" DrawAspect="Content" ObjectID="_1510905690" r:id="rId153"/>
        </w:object>
      </w:r>
      <w:r>
        <w:rPr>
          <w:sz w:val="28"/>
          <w:szCs w:val="28"/>
        </w:rPr>
        <w:t xml:space="preserve"> по формуле (11):</w:t>
      </w:r>
    </w:p>
    <w:p w:rsidR="008D12D3" w:rsidRDefault="008D12D3" w:rsidP="008D12D3">
      <w:pPr>
        <w:jc w:val="center"/>
      </w:pPr>
      <w:r w:rsidRPr="00903FC0">
        <w:rPr>
          <w:rFonts w:ascii="Arial CYR" w:hAnsi="Arial CYR" w:cs="Arial CYR"/>
          <w:position w:val="-24"/>
          <w:sz w:val="20"/>
          <w:szCs w:val="20"/>
        </w:rPr>
        <w:object w:dxaOrig="1900" w:dyaOrig="620">
          <v:shape id="_x0000_i1103" type="#_x0000_t75" style="width:129.75pt;height:43.5pt" o:ole="">
            <v:imagedata r:id="rId154" o:title=""/>
          </v:shape>
          <o:OLEObject Type="Embed" ProgID="Equation.3" ShapeID="_x0000_i1103" DrawAspect="Content" ObjectID="_1510905691" r:id="rId155"/>
        </w:objec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ind w:right="-794" w:firstLine="71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коэффициента детерминации </w:t>
      </w:r>
      <w:r w:rsidRPr="00903FC0">
        <w:rPr>
          <w:position w:val="-12"/>
          <w:sz w:val="28"/>
          <w:szCs w:val="28"/>
        </w:rPr>
        <w:object w:dxaOrig="380" w:dyaOrig="480">
          <v:shape id="_x0000_i1104" type="#_x0000_t75" style="width:21.75pt;height:21.75pt" o:ole="">
            <v:imagedata r:id="rId80" o:title=""/>
          </v:shape>
          <o:OLEObject Type="Embed" ProgID="Equation.3" ShapeID="_x0000_i1104" DrawAspect="Content" ObjectID="_1510905692" r:id="rId156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по формуле (9):</w:t>
      </w:r>
    </w:p>
    <w:p w:rsidR="008D12D3" w:rsidRDefault="008D12D3" w:rsidP="008D12D3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ind w:right="-794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t xml:space="preserve">   </w:t>
      </w:r>
      <w:r w:rsidRPr="00903FC0">
        <w:rPr>
          <w:rFonts w:ascii="Arial CYR" w:hAnsi="Arial CYR" w:cs="Arial CYR"/>
          <w:position w:val="-30"/>
          <w:sz w:val="20"/>
          <w:szCs w:val="20"/>
        </w:rPr>
        <w:object w:dxaOrig="2720" w:dyaOrig="720">
          <v:shape id="_x0000_i1105" type="#_x0000_t75" style="width:151.5pt;height:43.5pt" o:ole="">
            <v:imagedata r:id="rId157" o:title=""/>
          </v:shape>
          <o:OLEObject Type="Embed" ProgID="Equation.3" ShapeID="_x0000_i1105" DrawAspect="Content" ObjectID="_1510905693" r:id="rId158"/>
        </w:object>
      </w:r>
      <w:r>
        <w:rPr>
          <w:sz w:val="28"/>
          <w:szCs w:val="28"/>
        </w:rPr>
        <w:t xml:space="preserve"> </w:t>
      </w:r>
      <w:r>
        <w:rPr>
          <w:position w:val="4"/>
          <w:sz w:val="28"/>
          <w:szCs w:val="28"/>
        </w:rPr>
        <w:t>или 77,44%</w:t>
      </w:r>
    </w:p>
    <w:p w:rsidR="008D12D3" w:rsidRDefault="008D12D3" w:rsidP="008D12D3">
      <w:pPr>
        <w:tabs>
          <w:tab w:val="right" w:pos="9921"/>
        </w:tabs>
        <w:spacing w:before="120" w:line="360" w:lineRule="auto"/>
        <w:ind w:firstLine="465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Вывод.</w:t>
      </w:r>
      <w:r>
        <w:rPr>
          <w:sz w:val="28"/>
          <w:szCs w:val="28"/>
        </w:rPr>
        <w:t xml:space="preserve"> 77,44% вариации суммы бюджета субъектов обусловлено доходами, а 22,56% –  влиянием прочих неучтенных факторов.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Эмпирическое корреляционное отношение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03FC0">
        <w:rPr>
          <w:position w:val="-10"/>
          <w:sz w:val="28"/>
          <w:szCs w:val="28"/>
        </w:rPr>
        <w:object w:dxaOrig="200" w:dyaOrig="260">
          <v:shape id="_x0000_i1106" type="#_x0000_t75" style="width:14.25pt;height:21.75pt" o:ole="">
            <v:imagedata r:id="rId159" o:title=""/>
          </v:shape>
          <o:OLEObject Type="Embed" ProgID="Equation.3" ShapeID="_x0000_i1106" DrawAspect="Content" ObjectID="_1510905694" r:id="rId160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оценивает </w:t>
      </w:r>
      <w:r w:rsidRPr="00920978">
        <w:rPr>
          <w:rFonts w:ascii="Times New Roman CYR" w:hAnsi="Times New Roman CYR" w:cs="Times New Roman CYR"/>
          <w:b/>
          <w:i/>
          <w:sz w:val="28"/>
          <w:szCs w:val="28"/>
        </w:rPr>
        <w:t>тесноту связи</w:t>
      </w:r>
      <w:r>
        <w:rPr>
          <w:rFonts w:ascii="Times New Roman CYR" w:hAnsi="Times New Roman CYR" w:cs="Times New Roman CYR"/>
          <w:sz w:val="28"/>
          <w:szCs w:val="28"/>
        </w:rPr>
        <w:t xml:space="preserve"> между факторным и результативным признаками и вычисляется по формуле</w:t>
      </w:r>
    </w:p>
    <w:p w:rsidR="008D12D3" w:rsidRDefault="008D12D3" w:rsidP="008D12D3">
      <w:pPr>
        <w:widowControl w:val="0"/>
        <w:tabs>
          <w:tab w:val="left" w:pos="3240"/>
          <w:tab w:val="left" w:pos="8460"/>
          <w:tab w:val="left" w:pos="9360"/>
        </w:tabs>
        <w:autoSpaceDE w:val="0"/>
        <w:autoSpaceDN w:val="0"/>
        <w:adjustRightInd w:val="0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903FC0">
        <w:rPr>
          <w:position w:val="-32"/>
          <w:sz w:val="28"/>
          <w:szCs w:val="28"/>
        </w:rPr>
        <w:object w:dxaOrig="1640" w:dyaOrig="780">
          <v:shape id="_x0000_i1107" type="#_x0000_t75" style="width:100.5pt;height:50.25pt" o:ole="">
            <v:imagedata r:id="rId161" o:title=""/>
          </v:shape>
          <o:OLEObject Type="Embed" ProgID="Equation.3" ShapeID="_x0000_i1107" DrawAspect="Content" ObjectID="_1510905695" r:id="rId162"/>
        </w:object>
      </w:r>
      <w:r>
        <w:rPr>
          <w:sz w:val="28"/>
          <w:szCs w:val="28"/>
        </w:rPr>
        <w:t xml:space="preserve">                                                       (14)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показателя изменяются в пределах </w:t>
      </w:r>
      <w:r w:rsidRPr="00903FC0">
        <w:rPr>
          <w:rFonts w:ascii="Arial CYR" w:hAnsi="Arial CYR" w:cs="Arial CYR"/>
          <w:position w:val="-12"/>
          <w:sz w:val="20"/>
          <w:szCs w:val="20"/>
        </w:rPr>
        <w:object w:dxaOrig="1660" w:dyaOrig="380">
          <v:shape id="_x0000_i1108" type="#_x0000_t75" style="width:79.5pt;height:21.75pt" o:ole="">
            <v:imagedata r:id="rId163" o:title=""/>
          </v:shape>
          <o:OLEObject Type="Embed" ProgID="Equation.3" ShapeID="_x0000_i1108" DrawAspect="Content" ObjectID="_1510905696" r:id="rId164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. Чем ближе значение </w:t>
      </w:r>
      <w:r w:rsidRPr="00903FC0">
        <w:rPr>
          <w:position w:val="-12"/>
          <w:sz w:val="28"/>
          <w:szCs w:val="28"/>
        </w:rPr>
        <w:object w:dxaOrig="360" w:dyaOrig="480">
          <v:shape id="_x0000_i1109" type="#_x0000_t75" style="width:21.75pt;height:21.75pt" o:ole="">
            <v:imagedata r:id="rId78" o:title=""/>
          </v:shape>
          <o:OLEObject Type="Embed" ProgID="Equation.3" ShapeID="_x0000_i1109" DrawAspect="Content" ObjectID="_1510905697" r:id="rId165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903FC0">
        <w:rPr>
          <w:position w:val="-12"/>
          <w:sz w:val="28"/>
          <w:szCs w:val="28"/>
        </w:rPr>
        <w:object w:dxaOrig="360" w:dyaOrig="480">
          <v:shape id="_x0000_i1110" type="#_x0000_t75" style="width:21.75pt;height:21.75pt" o:ole="">
            <v:imagedata r:id="rId78" o:title=""/>
          </v:shape>
          <o:OLEObject Type="Embed" ProgID="Equation.3" ShapeID="_x0000_i1110" DrawAspect="Content" ObjectID="_1510905698" r:id="rId166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служит шкала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Чэддока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(табл. 14):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ind w:right="305"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14</w:t>
      </w:r>
    </w:p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Шкала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Чэддока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1737"/>
        <w:gridCol w:w="1536"/>
        <w:gridCol w:w="1559"/>
        <w:gridCol w:w="1765"/>
        <w:gridCol w:w="1620"/>
      </w:tblGrid>
      <w:tr w:rsidR="008D12D3" w:rsidTr="006A3F03">
        <w:trPr>
          <w:trHeight w:val="480"/>
        </w:trPr>
        <w:tc>
          <w:tcPr>
            <w:tcW w:w="1736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8"/>
              <w:jc w:val="center"/>
              <w:rPr>
                <w:sz w:val="26"/>
              </w:rPr>
            </w:pPr>
            <w:r>
              <w:rPr>
                <w:b/>
                <w:bCs/>
                <w:i/>
                <w:iCs/>
                <w:sz w:val="26"/>
              </w:rPr>
              <w:sym w:font="Symbol" w:char="F068"/>
            </w:r>
          </w:p>
        </w:tc>
        <w:tc>
          <w:tcPr>
            <w:tcW w:w="1737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78" w:right="-229"/>
              <w:jc w:val="center"/>
            </w:pPr>
            <w:r>
              <w:t>0,1 – 0,3</w:t>
            </w:r>
          </w:p>
        </w:tc>
        <w:tc>
          <w:tcPr>
            <w:tcW w:w="1536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0,3 – 0,5</w:t>
            </w:r>
          </w:p>
        </w:tc>
        <w:tc>
          <w:tcPr>
            <w:tcW w:w="1559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0,5 – 0,7</w:t>
            </w:r>
          </w:p>
        </w:tc>
        <w:tc>
          <w:tcPr>
            <w:tcW w:w="1765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0,7 – 0,9</w:t>
            </w:r>
          </w:p>
        </w:tc>
        <w:tc>
          <w:tcPr>
            <w:tcW w:w="1620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0,9 – 0,99</w:t>
            </w:r>
          </w:p>
        </w:tc>
      </w:tr>
      <w:tr w:rsidR="008D12D3" w:rsidTr="006A3F03">
        <w:trPr>
          <w:trHeight w:val="376"/>
        </w:trPr>
        <w:tc>
          <w:tcPr>
            <w:tcW w:w="1736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Характеристика</w:t>
            </w:r>
          </w:p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силы связи</w:t>
            </w:r>
          </w:p>
        </w:tc>
        <w:tc>
          <w:tcPr>
            <w:tcW w:w="1737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Слабая</w:t>
            </w:r>
          </w:p>
        </w:tc>
        <w:tc>
          <w:tcPr>
            <w:tcW w:w="1536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Умеренная</w:t>
            </w:r>
          </w:p>
        </w:tc>
        <w:tc>
          <w:tcPr>
            <w:tcW w:w="1559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Заметная</w:t>
            </w:r>
          </w:p>
        </w:tc>
        <w:tc>
          <w:tcPr>
            <w:tcW w:w="1765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Тесная</w:t>
            </w:r>
          </w:p>
        </w:tc>
        <w:tc>
          <w:tcPr>
            <w:tcW w:w="1620" w:type="dxa"/>
            <w:vAlign w:val="center"/>
          </w:tcPr>
          <w:p w:rsidR="008D12D3" w:rsidRDefault="008D12D3" w:rsidP="006A3F0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Весьма тесная</w:t>
            </w:r>
          </w:p>
        </w:tc>
      </w:tr>
    </w:tbl>
    <w:p w:rsidR="008D12D3" w:rsidRDefault="008D12D3" w:rsidP="008D12D3">
      <w:pPr>
        <w:widowControl w:val="0"/>
        <w:tabs>
          <w:tab w:val="left" w:pos="9656"/>
        </w:tabs>
        <w:autoSpaceDE w:val="0"/>
        <w:autoSpaceDN w:val="0"/>
        <w:adjustRightInd w:val="0"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корреляционного отношения </w:t>
      </w:r>
      <w:r w:rsidRPr="00903FC0">
        <w:rPr>
          <w:position w:val="-12"/>
          <w:sz w:val="28"/>
          <w:szCs w:val="28"/>
        </w:rPr>
        <w:object w:dxaOrig="360" w:dyaOrig="480">
          <v:shape id="_x0000_i1111" type="#_x0000_t75" style="width:21.75pt;height:21.75pt" o:ole="">
            <v:imagedata r:id="rId78" o:title=""/>
          </v:shape>
          <o:OLEObject Type="Embed" ProgID="Equation.3" ShapeID="_x0000_i1111" DrawAspect="Content" ObjectID="_1510905699" r:id="rId167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sz w:val="28"/>
          <w:szCs w:val="28"/>
        </w:rPr>
        <w:t>по формуле (14):</w:t>
      </w:r>
    </w:p>
    <w:p w:rsidR="008D12D3" w:rsidRDefault="008D12D3" w:rsidP="008D12D3">
      <w:pPr>
        <w:ind w:left="-720" w:firstLine="708"/>
        <w:jc w:val="center"/>
        <w:rPr>
          <w:position w:val="4"/>
          <w:sz w:val="28"/>
          <w:szCs w:val="28"/>
        </w:rPr>
      </w:pPr>
      <w:r w:rsidRPr="00903FC0">
        <w:rPr>
          <w:rFonts w:ascii="Arial CYR" w:hAnsi="Arial CYR" w:cs="Arial CYR"/>
          <w:position w:val="-32"/>
          <w:sz w:val="20"/>
          <w:szCs w:val="20"/>
        </w:rPr>
        <w:object w:dxaOrig="2700" w:dyaOrig="780">
          <v:shape id="_x0000_i1112" type="#_x0000_t75" style="width:151.5pt;height:43.5pt" o:ole="">
            <v:imagedata r:id="rId168" o:title=""/>
          </v:shape>
          <o:OLEObject Type="Embed" ProgID="Equation.3" ShapeID="_x0000_i1112" DrawAspect="Content" ObjectID="_1510905700" r:id="rId169"/>
        </w:object>
      </w:r>
      <w:r>
        <w:rPr>
          <w:sz w:val="28"/>
          <w:szCs w:val="28"/>
        </w:rPr>
        <w:t xml:space="preserve"> </w:t>
      </w:r>
    </w:p>
    <w:p w:rsidR="008D12D3" w:rsidRDefault="008D12D3" w:rsidP="008D12D3">
      <w:pPr>
        <w:tabs>
          <w:tab w:val="right" w:pos="9921"/>
        </w:tabs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. Согласно шкале </w:t>
      </w:r>
      <w:proofErr w:type="spellStart"/>
      <w:r>
        <w:rPr>
          <w:sz w:val="28"/>
          <w:szCs w:val="28"/>
        </w:rPr>
        <w:t>Чэддока</w:t>
      </w:r>
      <w:proofErr w:type="spellEnd"/>
      <w:r>
        <w:rPr>
          <w:sz w:val="28"/>
          <w:szCs w:val="28"/>
        </w:rPr>
        <w:t xml:space="preserve"> связь между доходами и расходами  является тесной.</w:t>
      </w:r>
    </w:p>
    <w:p w:rsidR="008D12D3" w:rsidRPr="00F64CA7" w:rsidRDefault="008D12D3" w:rsidP="008D12D3">
      <w:pPr>
        <w:spacing w:line="360" w:lineRule="auto"/>
        <w:jc w:val="center"/>
        <w:rPr>
          <w:b/>
          <w:sz w:val="28"/>
        </w:rPr>
      </w:pPr>
      <w:r w:rsidRPr="00F64CA7">
        <w:rPr>
          <w:b/>
          <w:sz w:val="28"/>
        </w:rPr>
        <w:t xml:space="preserve">3. Оценка статистической значимости коэффициента детерминации </w:t>
      </w:r>
      <w:r w:rsidRPr="00F64CA7">
        <w:rPr>
          <w:b/>
          <w:position w:val="-12"/>
          <w:sz w:val="28"/>
          <w:szCs w:val="28"/>
        </w:rPr>
        <w:object w:dxaOrig="380" w:dyaOrig="480">
          <v:shape id="_x0000_i1113" type="#_x0000_t75" style="width:21.75pt;height:21.75pt" o:ole="">
            <v:imagedata r:id="rId76" o:title=""/>
          </v:shape>
          <o:OLEObject Type="Embed" ProgID="Equation.3" ShapeID="_x0000_i1113" DrawAspect="Content" ObjectID="_1510905701" r:id="rId170"/>
        </w:object>
      </w:r>
      <w:r w:rsidRPr="00F64CA7">
        <w:rPr>
          <w:b/>
          <w:sz w:val="28"/>
        </w:rPr>
        <w:t>.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Показатели </w:t>
      </w:r>
      <w:r w:rsidRPr="00F64CA7">
        <w:rPr>
          <w:position w:val="-10"/>
          <w:sz w:val="28"/>
          <w:szCs w:val="28"/>
        </w:rPr>
        <w:object w:dxaOrig="220" w:dyaOrig="260">
          <v:shape id="_x0000_i1114" type="#_x0000_t75" style="width:7.5pt;height:14.25pt" o:ole="">
            <v:imagedata r:id="rId171" o:title=""/>
          </v:shape>
          <o:OLEObject Type="Embed" ProgID="Equation.3" ShapeID="_x0000_i1114" DrawAspect="Content" ObjectID="_1510905702" r:id="rId172"/>
        </w:object>
      </w:r>
      <w:r w:rsidRPr="00F64CA7">
        <w:rPr>
          <w:sz w:val="28"/>
          <w:szCs w:val="28"/>
        </w:rPr>
        <w:t xml:space="preserve"> и </w:t>
      </w:r>
      <w:r w:rsidRPr="00F64CA7">
        <w:rPr>
          <w:position w:val="-10"/>
          <w:sz w:val="28"/>
          <w:szCs w:val="28"/>
        </w:rPr>
        <w:object w:dxaOrig="300" w:dyaOrig="360">
          <v:shape id="_x0000_i1115" type="#_x0000_t75" style="width:14.25pt;height:21.75pt" o:ole="">
            <v:imagedata r:id="rId173" o:title=""/>
          </v:shape>
          <o:OLEObject Type="Embed" ProgID="Equation.3" ShapeID="_x0000_i1115" DrawAspect="Content" ObjectID="_1510905703" r:id="rId174"/>
        </w:object>
      </w:r>
      <w:r w:rsidRPr="00F64CA7">
        <w:rPr>
          <w:sz w:val="28"/>
          <w:szCs w:val="28"/>
        </w:rPr>
        <w:t xml:space="preserve"> рассчитаны для выборочной совокупности, т.е. на основе </w:t>
      </w:r>
      <w:r w:rsidRPr="00EA4BF2">
        <w:rPr>
          <w:b/>
          <w:i/>
          <w:sz w:val="28"/>
          <w:szCs w:val="28"/>
        </w:rPr>
        <w:t>ограниченной информации</w:t>
      </w:r>
      <w:r w:rsidRPr="00F64CA7">
        <w:rPr>
          <w:sz w:val="28"/>
          <w:szCs w:val="28"/>
        </w:rPr>
        <w:t xml:space="preserve"> об изучаемом явлении. Поскольку при формировании выборки на первичные данные могли  иметь воздействии какие-либо случайные факторы, то есть основание полагать, что и полученные характеристики связи  </w:t>
      </w:r>
      <w:r w:rsidRPr="00F64CA7">
        <w:rPr>
          <w:position w:val="-10"/>
          <w:sz w:val="28"/>
          <w:szCs w:val="28"/>
        </w:rPr>
        <w:object w:dxaOrig="220" w:dyaOrig="260">
          <v:shape id="_x0000_i1116" type="#_x0000_t75" style="width:7.5pt;height:14.25pt" o:ole="">
            <v:imagedata r:id="rId171" o:title=""/>
          </v:shape>
          <o:OLEObject Type="Embed" ProgID="Equation.3" ShapeID="_x0000_i1116" DrawAspect="Content" ObjectID="_1510905704" r:id="rId175"/>
        </w:object>
      </w:r>
      <w:r w:rsidRPr="00F64CA7">
        <w:rPr>
          <w:sz w:val="28"/>
          <w:szCs w:val="28"/>
        </w:rPr>
        <w:t xml:space="preserve">, </w:t>
      </w:r>
      <w:r w:rsidRPr="00F64CA7">
        <w:rPr>
          <w:position w:val="-10"/>
          <w:sz w:val="28"/>
          <w:szCs w:val="28"/>
        </w:rPr>
        <w:object w:dxaOrig="300" w:dyaOrig="360">
          <v:shape id="_x0000_i1117" type="#_x0000_t75" style="width:14.25pt;height:21.75pt" o:ole="">
            <v:imagedata r:id="rId173" o:title=""/>
          </v:shape>
          <o:OLEObject Type="Embed" ProgID="Equation.3" ShapeID="_x0000_i1117" DrawAspect="Content" ObjectID="_1510905705" r:id="rId176"/>
        </w:object>
      </w:r>
      <w:r w:rsidRPr="00F64CA7">
        <w:rPr>
          <w:sz w:val="28"/>
          <w:szCs w:val="28"/>
        </w:rPr>
        <w:t xml:space="preserve"> несут в себе элемент случайности. Ввиду этого, необходимо проверить, насколько заключение о тесноте </w:t>
      </w:r>
      <w:r>
        <w:rPr>
          <w:sz w:val="28"/>
          <w:szCs w:val="28"/>
        </w:rPr>
        <w:t xml:space="preserve">и силе </w:t>
      </w:r>
      <w:r w:rsidRPr="00F64CA7">
        <w:rPr>
          <w:sz w:val="28"/>
          <w:szCs w:val="28"/>
        </w:rPr>
        <w:t>связи, сделанное по выборке, будет правомерными и для генеральной совокупности, из которой была произведена выборка.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Проверка выборочных показателей на их </w:t>
      </w:r>
      <w:proofErr w:type="spellStart"/>
      <w:r w:rsidRPr="00F64CA7">
        <w:rPr>
          <w:sz w:val="28"/>
          <w:szCs w:val="28"/>
        </w:rPr>
        <w:t>неслучайность</w:t>
      </w:r>
      <w:proofErr w:type="spellEnd"/>
      <w:r w:rsidRPr="00F64CA7">
        <w:rPr>
          <w:sz w:val="28"/>
          <w:szCs w:val="28"/>
        </w:rPr>
        <w:t xml:space="preserve"> осуществляется в статистике с помощью </w:t>
      </w:r>
      <w:r w:rsidRPr="00F64CA7">
        <w:rPr>
          <w:b/>
          <w:i/>
          <w:sz w:val="28"/>
          <w:szCs w:val="28"/>
        </w:rPr>
        <w:t xml:space="preserve">тестов на статистическую значимость </w:t>
      </w:r>
      <w:r w:rsidRPr="00F64CA7">
        <w:rPr>
          <w:b/>
          <w:i/>
          <w:sz w:val="28"/>
          <w:szCs w:val="28"/>
        </w:rPr>
        <w:lastRenderedPageBreak/>
        <w:t xml:space="preserve">(существенность) показателя. </w:t>
      </w:r>
      <w:r w:rsidRPr="00F64CA7">
        <w:rPr>
          <w:sz w:val="28"/>
          <w:szCs w:val="28"/>
        </w:rPr>
        <w:t xml:space="preserve">Для проверки значимости коэффициента детерминации  </w:t>
      </w:r>
      <w:r w:rsidRPr="00F64CA7">
        <w:rPr>
          <w:position w:val="-10"/>
          <w:sz w:val="28"/>
          <w:szCs w:val="28"/>
        </w:rPr>
        <w:object w:dxaOrig="300" w:dyaOrig="360">
          <v:shape id="_x0000_i1118" type="#_x0000_t75" style="width:14.25pt;height:21.75pt" o:ole="">
            <v:imagedata r:id="rId173" o:title=""/>
          </v:shape>
          <o:OLEObject Type="Embed" ProgID="Equation.3" ShapeID="_x0000_i1118" DrawAspect="Content" ObjectID="_1510905706" r:id="rId177"/>
        </w:object>
      </w:r>
      <w:r w:rsidRPr="00F64CA7">
        <w:rPr>
          <w:sz w:val="28"/>
          <w:szCs w:val="28"/>
        </w:rPr>
        <w:t xml:space="preserve"> служит </w:t>
      </w:r>
      <w:r w:rsidRPr="00F64CA7">
        <w:rPr>
          <w:b/>
          <w:i/>
          <w:sz w:val="28"/>
          <w:szCs w:val="28"/>
        </w:rPr>
        <w:t xml:space="preserve">дисперсионный </w:t>
      </w:r>
      <w:r w:rsidRPr="00F64CA7">
        <w:rPr>
          <w:b/>
          <w:i/>
          <w:sz w:val="28"/>
          <w:szCs w:val="28"/>
          <w:lang w:val="en-US"/>
        </w:rPr>
        <w:t>F</w:t>
      </w:r>
      <w:r w:rsidRPr="00F64CA7">
        <w:rPr>
          <w:b/>
          <w:i/>
          <w:sz w:val="28"/>
          <w:szCs w:val="28"/>
        </w:rPr>
        <w:t>-критерий Фишера</w:t>
      </w:r>
      <w:r w:rsidRPr="00F64CA7">
        <w:rPr>
          <w:sz w:val="28"/>
          <w:szCs w:val="28"/>
        </w:rPr>
        <w:t xml:space="preserve">, который рассчитывается по формуле 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                                </w:t>
      </w:r>
      <w:r w:rsidRPr="00F64CA7">
        <w:rPr>
          <w:position w:val="-36"/>
          <w:sz w:val="28"/>
          <w:szCs w:val="28"/>
        </w:rPr>
        <w:object w:dxaOrig="1579" w:dyaOrig="780">
          <v:shape id="_x0000_i1119" type="#_x0000_t75" style="width:100.5pt;height:43.5pt" o:ole="">
            <v:imagedata r:id="rId178" o:title=""/>
          </v:shape>
          <o:OLEObject Type="Embed" ProgID="Equation.3" ShapeID="_x0000_i1119" DrawAspect="Content" ObjectID="_1510905707" r:id="rId179"/>
        </w:object>
      </w:r>
      <w:r w:rsidRPr="00F64CA7">
        <w:rPr>
          <w:sz w:val="28"/>
          <w:szCs w:val="28"/>
        </w:rPr>
        <w:t xml:space="preserve">, </w:t>
      </w:r>
    </w:p>
    <w:p w:rsidR="008D12D3" w:rsidRPr="00F64CA7" w:rsidRDefault="008D12D3" w:rsidP="008D12D3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где  </w:t>
      </w:r>
      <w:r w:rsidRPr="00F64CA7">
        <w:rPr>
          <w:sz w:val="28"/>
          <w:szCs w:val="28"/>
          <w:lang w:val="en-US"/>
        </w:rPr>
        <w:t>n</w:t>
      </w:r>
      <w:r w:rsidRPr="00F64CA7">
        <w:rPr>
          <w:sz w:val="28"/>
          <w:szCs w:val="28"/>
        </w:rPr>
        <w:t xml:space="preserve"> – число единиц выборочной совокупности,</w:t>
      </w:r>
    </w:p>
    <w:p w:rsidR="008D12D3" w:rsidRPr="00F64CA7" w:rsidRDefault="008D12D3" w:rsidP="008D12D3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</w:t>
      </w:r>
      <w:r w:rsidRPr="00F64CA7">
        <w:rPr>
          <w:b/>
          <w:i/>
          <w:position w:val="-10"/>
          <w:sz w:val="28"/>
          <w:szCs w:val="28"/>
        </w:rPr>
        <w:object w:dxaOrig="180" w:dyaOrig="340">
          <v:shape id="_x0000_i1120" type="#_x0000_t75" style="width:7.5pt;height:14.25pt" o:ole="">
            <v:imagedata r:id="rId180" o:title=""/>
          </v:shape>
          <o:OLEObject Type="Embed" ProgID="Equation.3" ShapeID="_x0000_i1120" DrawAspect="Content" ObjectID="_1510905708" r:id="rId181"/>
        </w:object>
      </w:r>
      <w:r w:rsidRPr="00F64CA7">
        <w:rPr>
          <w:sz w:val="28"/>
          <w:szCs w:val="28"/>
          <w:lang w:val="en-US"/>
        </w:rPr>
        <w:t>m</w:t>
      </w:r>
      <w:r w:rsidRPr="00F64CA7">
        <w:rPr>
          <w:sz w:val="28"/>
          <w:szCs w:val="28"/>
        </w:rPr>
        <w:t xml:space="preserve"> – </w:t>
      </w:r>
      <w:proofErr w:type="gramStart"/>
      <w:r w:rsidRPr="00F64CA7">
        <w:rPr>
          <w:sz w:val="28"/>
          <w:szCs w:val="28"/>
        </w:rPr>
        <w:t>количество</w:t>
      </w:r>
      <w:proofErr w:type="gramEnd"/>
      <w:r w:rsidRPr="00F64CA7">
        <w:rPr>
          <w:sz w:val="28"/>
          <w:szCs w:val="28"/>
        </w:rPr>
        <w:t xml:space="preserve"> групп,</w:t>
      </w:r>
    </w:p>
    <w:p w:rsidR="008D12D3" w:rsidRPr="00F64CA7" w:rsidRDefault="008D12D3" w:rsidP="008D12D3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   </w:t>
      </w:r>
      <w:r w:rsidRPr="00F64CA7">
        <w:rPr>
          <w:position w:val="-10"/>
          <w:sz w:val="28"/>
          <w:szCs w:val="28"/>
        </w:rPr>
        <w:object w:dxaOrig="279" w:dyaOrig="360">
          <v:shape id="_x0000_i1121" type="#_x0000_t75" style="width:14.25pt;height:21.75pt" o:ole="">
            <v:imagedata r:id="rId182" o:title=""/>
          </v:shape>
          <o:OLEObject Type="Embed" ProgID="Equation.3" ShapeID="_x0000_i1121" DrawAspect="Content" ObjectID="_1510905709" r:id="rId183"/>
        </w:object>
      </w:r>
      <w:r w:rsidRPr="00F64CA7">
        <w:rPr>
          <w:sz w:val="28"/>
          <w:szCs w:val="28"/>
        </w:rPr>
        <w:t xml:space="preserve"> – межгрупповая дисперсия,</w:t>
      </w:r>
    </w:p>
    <w:p w:rsidR="008D12D3" w:rsidRPr="00F64CA7" w:rsidRDefault="008D12D3" w:rsidP="008D12D3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  </w:t>
      </w:r>
      <w:r w:rsidRPr="00F64CA7">
        <w:rPr>
          <w:position w:val="-14"/>
          <w:sz w:val="28"/>
          <w:szCs w:val="28"/>
        </w:rPr>
        <w:object w:dxaOrig="300" w:dyaOrig="400">
          <v:shape id="_x0000_i1122" type="#_x0000_t75" style="width:14.25pt;height:21.75pt" o:ole="">
            <v:imagedata r:id="rId184" o:title=""/>
          </v:shape>
          <o:OLEObject Type="Embed" ProgID="Equation.3" ShapeID="_x0000_i1122" DrawAspect="Content" ObjectID="_1510905710" r:id="rId185"/>
        </w:object>
      </w:r>
      <w:r w:rsidRPr="00F64CA7">
        <w:rPr>
          <w:sz w:val="28"/>
          <w:szCs w:val="28"/>
        </w:rPr>
        <w:t xml:space="preserve"> – дисперсия </w:t>
      </w:r>
      <w:r w:rsidRPr="00F64CA7">
        <w:rPr>
          <w:sz w:val="28"/>
          <w:szCs w:val="28"/>
          <w:lang w:val="en-US"/>
        </w:rPr>
        <w:t>j</w:t>
      </w:r>
      <w:r w:rsidRPr="00F64CA7">
        <w:rPr>
          <w:sz w:val="28"/>
          <w:szCs w:val="28"/>
        </w:rPr>
        <w:t>-ой группы (</w:t>
      </w:r>
      <w:r w:rsidRPr="00F64CA7">
        <w:rPr>
          <w:sz w:val="28"/>
          <w:szCs w:val="28"/>
          <w:lang w:val="en-US"/>
        </w:rPr>
        <w:t>j</w:t>
      </w:r>
      <w:r w:rsidRPr="00F64CA7">
        <w:rPr>
          <w:sz w:val="28"/>
          <w:szCs w:val="28"/>
        </w:rPr>
        <w:t>=1,2,…,</w:t>
      </w:r>
      <w:r w:rsidRPr="00F64CA7">
        <w:rPr>
          <w:sz w:val="28"/>
          <w:szCs w:val="28"/>
          <w:lang w:val="en-US"/>
        </w:rPr>
        <w:t>m</w:t>
      </w:r>
      <w:r w:rsidRPr="00F64CA7">
        <w:rPr>
          <w:sz w:val="28"/>
          <w:szCs w:val="28"/>
        </w:rPr>
        <w:t>),</w:t>
      </w:r>
    </w:p>
    <w:p w:rsidR="008D12D3" w:rsidRPr="00F64CA7" w:rsidRDefault="008D12D3" w:rsidP="008D12D3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   </w:t>
      </w:r>
      <w:r w:rsidRPr="00F64CA7">
        <w:rPr>
          <w:position w:val="-14"/>
          <w:sz w:val="28"/>
          <w:szCs w:val="28"/>
        </w:rPr>
        <w:object w:dxaOrig="340" w:dyaOrig="440">
          <v:shape id="_x0000_i1123" type="#_x0000_t75" style="width:14.25pt;height:21.75pt" o:ole="">
            <v:imagedata r:id="rId186" o:title=""/>
          </v:shape>
          <o:OLEObject Type="Embed" ProgID="Equation.3" ShapeID="_x0000_i1123" DrawAspect="Content" ObjectID="_1510905711" r:id="rId187"/>
        </w:object>
      </w:r>
      <w:r w:rsidRPr="00F64CA7">
        <w:rPr>
          <w:sz w:val="28"/>
          <w:szCs w:val="28"/>
        </w:rPr>
        <w:t xml:space="preserve"> – </w:t>
      </w:r>
      <w:proofErr w:type="gramStart"/>
      <w:r w:rsidRPr="00F64CA7">
        <w:rPr>
          <w:sz w:val="28"/>
          <w:szCs w:val="28"/>
        </w:rPr>
        <w:t>средняя</w:t>
      </w:r>
      <w:proofErr w:type="gramEnd"/>
      <w:r w:rsidRPr="00F64CA7">
        <w:rPr>
          <w:sz w:val="28"/>
          <w:szCs w:val="28"/>
        </w:rPr>
        <w:t xml:space="preserve"> арифметическая групповых дисперсий.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Величина </w:t>
      </w:r>
      <w:r w:rsidRPr="00F64CA7">
        <w:rPr>
          <w:position w:val="-14"/>
          <w:sz w:val="28"/>
          <w:szCs w:val="28"/>
        </w:rPr>
        <w:object w:dxaOrig="340" w:dyaOrig="440">
          <v:shape id="_x0000_i1124" type="#_x0000_t75" style="width:14.25pt;height:21.75pt" o:ole="">
            <v:imagedata r:id="rId188" o:title=""/>
          </v:shape>
          <o:OLEObject Type="Embed" ProgID="Equation.3" ShapeID="_x0000_i1124" DrawAspect="Content" ObjectID="_1510905712" r:id="rId189"/>
        </w:object>
      </w:r>
      <w:r w:rsidRPr="00F64CA7">
        <w:rPr>
          <w:sz w:val="28"/>
          <w:szCs w:val="28"/>
        </w:rPr>
        <w:t>рассчитывается, исходя из правила сложения дисперсий: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F64CA7">
        <w:rPr>
          <w:position w:val="-14"/>
          <w:sz w:val="28"/>
          <w:szCs w:val="28"/>
        </w:rPr>
        <w:object w:dxaOrig="1300" w:dyaOrig="440">
          <v:shape id="_x0000_i1125" type="#_x0000_t75" style="width:79.5pt;height:28.5pt" o:ole="">
            <v:imagedata r:id="rId190" o:title=""/>
          </v:shape>
          <o:OLEObject Type="Embed" ProgID="Equation.3" ShapeID="_x0000_i1125" DrawAspect="Content" ObjectID="_1510905713" r:id="rId191"/>
        </w:object>
      </w:r>
      <w:r w:rsidRPr="00F64CA7">
        <w:rPr>
          <w:sz w:val="28"/>
          <w:szCs w:val="28"/>
        </w:rPr>
        <w:t>,</w:t>
      </w:r>
    </w:p>
    <w:p w:rsidR="008D12D3" w:rsidRPr="00F64CA7" w:rsidRDefault="008D12D3" w:rsidP="008D12D3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где </w:t>
      </w:r>
      <w:r w:rsidRPr="00F64CA7">
        <w:rPr>
          <w:position w:val="-12"/>
          <w:sz w:val="28"/>
          <w:szCs w:val="28"/>
        </w:rPr>
        <w:object w:dxaOrig="300" w:dyaOrig="380">
          <v:shape id="_x0000_i1126" type="#_x0000_t75" style="width:14.25pt;height:21.75pt" o:ole="">
            <v:imagedata r:id="rId192" o:title=""/>
          </v:shape>
          <o:OLEObject Type="Embed" ProgID="Equation.3" ShapeID="_x0000_i1126" DrawAspect="Content" ObjectID="_1510905714" r:id="rId193"/>
        </w:object>
      </w:r>
      <w:r w:rsidRPr="00F64CA7">
        <w:rPr>
          <w:sz w:val="28"/>
          <w:szCs w:val="28"/>
        </w:rPr>
        <w:t xml:space="preserve"> – общая дисперсия.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b/>
          <w:i/>
          <w:sz w:val="28"/>
          <w:szCs w:val="28"/>
        </w:rPr>
        <w:t>Для проверки значимости показателя</w:t>
      </w:r>
      <w:r w:rsidRPr="00F64CA7">
        <w:rPr>
          <w:sz w:val="28"/>
          <w:szCs w:val="28"/>
        </w:rPr>
        <w:t xml:space="preserve"> </w:t>
      </w:r>
      <w:r w:rsidRPr="00F64CA7">
        <w:rPr>
          <w:position w:val="-10"/>
          <w:sz w:val="28"/>
          <w:szCs w:val="28"/>
        </w:rPr>
        <w:object w:dxaOrig="300" w:dyaOrig="360">
          <v:shape id="_x0000_i1127" type="#_x0000_t75" style="width:14.25pt;height:21.75pt" o:ole="">
            <v:imagedata r:id="rId173" o:title=""/>
          </v:shape>
          <o:OLEObject Type="Embed" ProgID="Equation.3" ShapeID="_x0000_i1127" DrawAspect="Content" ObjectID="_1510905715" r:id="rId194"/>
        </w:object>
      </w:r>
      <w:r w:rsidRPr="00F64CA7">
        <w:rPr>
          <w:sz w:val="28"/>
          <w:szCs w:val="28"/>
        </w:rPr>
        <w:t xml:space="preserve"> рассчитанное значение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</w:t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  <w:vertAlign w:val="subscript"/>
        </w:rPr>
        <w:t xml:space="preserve"> </w:t>
      </w:r>
      <w:r w:rsidRPr="00F64CA7">
        <w:rPr>
          <w:sz w:val="28"/>
          <w:szCs w:val="28"/>
        </w:rPr>
        <w:t xml:space="preserve">сравнивается с табличным </w:t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b/>
          <w:sz w:val="28"/>
          <w:szCs w:val="28"/>
        </w:rPr>
        <w:t xml:space="preserve"> </w:t>
      </w:r>
      <w:r w:rsidRPr="00F64CA7">
        <w:rPr>
          <w:sz w:val="28"/>
          <w:szCs w:val="28"/>
        </w:rPr>
        <w:t xml:space="preserve">для принятого уровня значимости </w:t>
      </w:r>
      <w:r w:rsidRPr="00F64CA7">
        <w:rPr>
          <w:position w:val="-6"/>
          <w:sz w:val="28"/>
          <w:szCs w:val="28"/>
        </w:rPr>
        <w:object w:dxaOrig="240" w:dyaOrig="220">
          <v:shape id="_x0000_i1128" type="#_x0000_t75" style="width:14.25pt;height:7.5pt" o:ole="">
            <v:imagedata r:id="rId195" o:title=""/>
          </v:shape>
          <o:OLEObject Type="Embed" ProgID="Equation.3" ShapeID="_x0000_i1128" DrawAspect="Content" ObjectID="_1510905716" r:id="rId196"/>
        </w:object>
      </w:r>
      <w:r w:rsidRPr="00F64CA7">
        <w:rPr>
          <w:sz w:val="28"/>
          <w:szCs w:val="28"/>
        </w:rPr>
        <w:t xml:space="preserve"> и параметров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</w:rPr>
        <w:t xml:space="preserve">1,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</w:rPr>
        <w:t xml:space="preserve">2, </w:t>
      </w:r>
      <w:r w:rsidRPr="00F64CA7">
        <w:rPr>
          <w:sz w:val="28"/>
          <w:szCs w:val="28"/>
        </w:rPr>
        <w:t xml:space="preserve">зависящих от величин </w:t>
      </w:r>
      <w:r w:rsidRPr="00F64CA7">
        <w:rPr>
          <w:b/>
          <w:sz w:val="28"/>
          <w:szCs w:val="28"/>
          <w:lang w:val="en-US"/>
        </w:rPr>
        <w:t>n</w:t>
      </w:r>
      <w:r w:rsidRPr="00F64CA7">
        <w:rPr>
          <w:b/>
          <w:sz w:val="28"/>
          <w:szCs w:val="28"/>
        </w:rPr>
        <w:t xml:space="preserve"> и </w:t>
      </w:r>
      <w:r w:rsidRPr="00F64CA7">
        <w:rPr>
          <w:b/>
          <w:sz w:val="28"/>
          <w:szCs w:val="28"/>
          <w:lang w:val="en-US"/>
        </w:rPr>
        <w:t>m</w:t>
      </w:r>
      <w:proofErr w:type="gramStart"/>
      <w:r w:rsidRPr="00F64CA7">
        <w:rPr>
          <w:sz w:val="28"/>
          <w:szCs w:val="28"/>
        </w:rPr>
        <w:t xml:space="preserve"> :</w:t>
      </w:r>
      <w:proofErr w:type="gramEnd"/>
      <w:r w:rsidRPr="00F64CA7">
        <w:rPr>
          <w:sz w:val="28"/>
          <w:szCs w:val="28"/>
        </w:rPr>
        <w:t xml:space="preserve">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1</w:t>
      </w:r>
      <w:r w:rsidRPr="00F64CA7">
        <w:rPr>
          <w:b/>
          <w:sz w:val="28"/>
          <w:szCs w:val="28"/>
        </w:rPr>
        <w:t>=</w:t>
      </w:r>
      <w:r w:rsidRPr="00F64CA7">
        <w:rPr>
          <w:b/>
          <w:sz w:val="28"/>
          <w:szCs w:val="28"/>
          <w:lang w:val="en-US"/>
        </w:rPr>
        <w:t>m</w:t>
      </w:r>
      <w:r w:rsidRPr="00F64CA7">
        <w:rPr>
          <w:b/>
          <w:sz w:val="28"/>
          <w:szCs w:val="28"/>
        </w:rPr>
        <w:t xml:space="preserve">-1,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2</w:t>
      </w:r>
      <w:r w:rsidRPr="00F64CA7">
        <w:rPr>
          <w:b/>
          <w:sz w:val="28"/>
          <w:szCs w:val="28"/>
        </w:rPr>
        <w:t>=</w:t>
      </w:r>
      <w:r w:rsidRPr="00F64CA7">
        <w:rPr>
          <w:b/>
          <w:sz w:val="28"/>
          <w:szCs w:val="28"/>
          <w:lang w:val="en-US"/>
        </w:rPr>
        <w:t>n</w:t>
      </w:r>
      <w:r w:rsidRPr="00F64CA7">
        <w:rPr>
          <w:b/>
          <w:sz w:val="28"/>
          <w:szCs w:val="28"/>
        </w:rPr>
        <w:t>-</w:t>
      </w:r>
      <w:r w:rsidRPr="00F64CA7">
        <w:rPr>
          <w:b/>
          <w:sz w:val="28"/>
          <w:szCs w:val="28"/>
          <w:lang w:val="en-US"/>
        </w:rPr>
        <w:t>m</w:t>
      </w:r>
      <w:r w:rsidRPr="00F64CA7">
        <w:rPr>
          <w:b/>
          <w:sz w:val="28"/>
          <w:szCs w:val="28"/>
        </w:rPr>
        <w:t>.</w:t>
      </w:r>
      <w:r w:rsidRPr="00F64CA7">
        <w:rPr>
          <w:sz w:val="28"/>
          <w:szCs w:val="28"/>
        </w:rPr>
        <w:t xml:space="preserve"> Величина </w:t>
      </w:r>
      <w:proofErr w:type="gramStart"/>
      <w:r w:rsidRPr="00F64CA7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sz w:val="28"/>
          <w:szCs w:val="28"/>
        </w:rPr>
        <w:t xml:space="preserve"> для значений </w:t>
      </w:r>
      <w:r w:rsidRPr="00F64CA7">
        <w:rPr>
          <w:position w:val="-6"/>
          <w:sz w:val="28"/>
          <w:szCs w:val="28"/>
        </w:rPr>
        <w:object w:dxaOrig="240" w:dyaOrig="220">
          <v:shape id="_x0000_i1129" type="#_x0000_t75" style="width:14.25pt;height:7.5pt" o:ole="">
            <v:imagedata r:id="rId195" o:title=""/>
          </v:shape>
          <o:OLEObject Type="Embed" ProgID="Equation.3" ShapeID="_x0000_i1129" DrawAspect="Content" ObjectID="_1510905717" r:id="rId197"/>
        </w:object>
      </w:r>
      <w:r w:rsidRPr="00F64CA7">
        <w:rPr>
          <w:sz w:val="28"/>
          <w:szCs w:val="28"/>
        </w:rPr>
        <w:t xml:space="preserve">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1,</w:t>
      </w:r>
      <w:r w:rsidRPr="00F64CA7">
        <w:rPr>
          <w:b/>
          <w:sz w:val="28"/>
          <w:szCs w:val="28"/>
        </w:rPr>
        <w:t xml:space="preserve">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2</w:t>
      </w:r>
      <w:r w:rsidRPr="00F64CA7">
        <w:rPr>
          <w:sz w:val="28"/>
          <w:szCs w:val="28"/>
          <w:vertAlign w:val="subscript"/>
        </w:rPr>
        <w:t xml:space="preserve"> </w:t>
      </w:r>
      <w:r w:rsidRPr="00F64CA7">
        <w:rPr>
          <w:sz w:val="28"/>
          <w:szCs w:val="28"/>
        </w:rPr>
        <w:t xml:space="preserve">определяется по таблице распределения Фишера, где приведены </w:t>
      </w:r>
      <w:r w:rsidRPr="00F64CA7">
        <w:rPr>
          <w:b/>
          <w:i/>
          <w:sz w:val="28"/>
          <w:szCs w:val="28"/>
        </w:rPr>
        <w:t>критические</w:t>
      </w:r>
      <w:r w:rsidRPr="00F64CA7">
        <w:rPr>
          <w:sz w:val="28"/>
          <w:szCs w:val="28"/>
        </w:rPr>
        <w:t xml:space="preserve"> (предельно допустимые) величины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 для  различных  комбинаций  значений  </w:t>
      </w:r>
      <w:r w:rsidRPr="00F64CA7">
        <w:rPr>
          <w:b/>
          <w:position w:val="-6"/>
          <w:sz w:val="28"/>
          <w:szCs w:val="28"/>
        </w:rPr>
        <w:object w:dxaOrig="240" w:dyaOrig="220">
          <v:shape id="_x0000_i1130" type="#_x0000_t75" style="width:14.25pt;height:7.5pt" o:ole="">
            <v:imagedata r:id="rId198" o:title=""/>
          </v:shape>
          <o:OLEObject Type="Embed" ProgID="Equation.3" ShapeID="_x0000_i1130" DrawAspect="Content" ObjectID="_1510905718" r:id="rId199"/>
        </w:object>
      </w:r>
      <w:r w:rsidRPr="00F64CA7">
        <w:rPr>
          <w:b/>
          <w:sz w:val="28"/>
          <w:szCs w:val="28"/>
        </w:rPr>
        <w:t xml:space="preserve">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1,</w:t>
      </w:r>
      <w:r w:rsidRPr="00F64CA7">
        <w:rPr>
          <w:b/>
          <w:sz w:val="28"/>
          <w:szCs w:val="28"/>
        </w:rPr>
        <w:t xml:space="preserve">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2</w:t>
      </w:r>
      <w:r w:rsidRPr="00F64CA7">
        <w:rPr>
          <w:b/>
          <w:sz w:val="28"/>
          <w:szCs w:val="28"/>
        </w:rPr>
        <w:t>.</w:t>
      </w:r>
      <w:r w:rsidRPr="00F64CA7">
        <w:rPr>
          <w:sz w:val="28"/>
          <w:szCs w:val="28"/>
        </w:rPr>
        <w:t xml:space="preserve"> Уровень значимости </w:t>
      </w:r>
      <w:r w:rsidRPr="00F64CA7">
        <w:rPr>
          <w:position w:val="-6"/>
          <w:sz w:val="28"/>
          <w:szCs w:val="28"/>
        </w:rPr>
        <w:object w:dxaOrig="240" w:dyaOrig="220">
          <v:shape id="_x0000_i1131" type="#_x0000_t75" style="width:14.25pt;height:7.5pt" o:ole="">
            <v:imagedata r:id="rId198" o:title=""/>
          </v:shape>
          <o:OLEObject Type="Embed" ProgID="Equation.3" ShapeID="_x0000_i1131" DrawAspect="Content" ObjectID="_1510905719" r:id="rId200"/>
        </w:object>
      </w:r>
      <w:r w:rsidRPr="00F64CA7">
        <w:rPr>
          <w:sz w:val="28"/>
          <w:szCs w:val="28"/>
        </w:rPr>
        <w:t xml:space="preserve"> в социально-экономических исследованиях обычно принимается равным 0,05 (что соответствует доверительной вероятности </w:t>
      </w:r>
      <w:proofErr w:type="gramStart"/>
      <w:r w:rsidRPr="00F64CA7">
        <w:rPr>
          <w:sz w:val="28"/>
          <w:szCs w:val="28"/>
        </w:rPr>
        <w:t>Р</w:t>
      </w:r>
      <w:proofErr w:type="gramEnd"/>
      <w:r w:rsidRPr="00F64CA7">
        <w:rPr>
          <w:sz w:val="28"/>
          <w:szCs w:val="28"/>
        </w:rPr>
        <w:t xml:space="preserve">=0,95). 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Если </w:t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</w:rPr>
        <w:sym w:font="Symbol" w:char="F03E"/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proofErr w:type="gramStart"/>
      <w:r w:rsidRPr="00F64CA7">
        <w:rPr>
          <w:sz w:val="28"/>
          <w:szCs w:val="28"/>
          <w:vertAlign w:val="subscript"/>
        </w:rPr>
        <w:t xml:space="preserve"> </w:t>
      </w:r>
      <w:r w:rsidRPr="00F64CA7">
        <w:rPr>
          <w:sz w:val="28"/>
          <w:szCs w:val="28"/>
        </w:rPr>
        <w:t>,</w:t>
      </w:r>
      <w:proofErr w:type="gramEnd"/>
      <w:r w:rsidRPr="00F64CA7">
        <w:rPr>
          <w:sz w:val="28"/>
          <w:szCs w:val="28"/>
        </w:rPr>
        <w:t xml:space="preserve"> коэффициент детерминации </w:t>
      </w:r>
      <w:r w:rsidRPr="00F64CA7">
        <w:rPr>
          <w:position w:val="-10"/>
          <w:sz w:val="28"/>
          <w:szCs w:val="28"/>
        </w:rPr>
        <w:object w:dxaOrig="300" w:dyaOrig="360">
          <v:shape id="_x0000_i1132" type="#_x0000_t75" style="width:14.25pt;height:21.75pt" o:ole="">
            <v:imagedata r:id="rId173" o:title=""/>
          </v:shape>
          <o:OLEObject Type="Embed" ProgID="Equation.3" ShapeID="_x0000_i1132" DrawAspect="Content" ObjectID="_1510905720" r:id="rId201"/>
        </w:object>
      </w:r>
      <w:r w:rsidRPr="00F64CA7">
        <w:rPr>
          <w:sz w:val="28"/>
          <w:szCs w:val="28"/>
        </w:rPr>
        <w:t xml:space="preserve">признается </w:t>
      </w:r>
      <w:r w:rsidRPr="00F64CA7">
        <w:rPr>
          <w:b/>
          <w:i/>
          <w:sz w:val="28"/>
          <w:szCs w:val="28"/>
        </w:rPr>
        <w:t>статистически значимым</w:t>
      </w:r>
      <w:r w:rsidRPr="00F64CA7">
        <w:rPr>
          <w:sz w:val="28"/>
          <w:szCs w:val="28"/>
        </w:rPr>
        <w:t xml:space="preserve">, т.е. практически невероятно, что найденная оценка </w:t>
      </w:r>
      <w:r w:rsidRPr="00F64CA7">
        <w:rPr>
          <w:position w:val="-10"/>
          <w:sz w:val="28"/>
          <w:szCs w:val="28"/>
        </w:rPr>
        <w:object w:dxaOrig="300" w:dyaOrig="360">
          <v:shape id="_x0000_i1133" type="#_x0000_t75" style="width:14.25pt;height:21.75pt" o:ole="">
            <v:imagedata r:id="rId173" o:title=""/>
          </v:shape>
          <o:OLEObject Type="Embed" ProgID="Equation.3" ShapeID="_x0000_i1133" DrawAspect="Content" ObjectID="_1510905721" r:id="rId202"/>
        </w:object>
      </w:r>
      <w:r w:rsidRPr="00F64CA7">
        <w:rPr>
          <w:sz w:val="28"/>
          <w:szCs w:val="28"/>
        </w:rPr>
        <w:t xml:space="preserve"> обусловлена только стечением случайных обстоятельств. В силу этого, выводы о тесноте связи изучаемых признаков,  сделанные на основе выборки, можно распространить на всю генеральную совокупность. 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lastRenderedPageBreak/>
        <w:t xml:space="preserve">Если </w:t>
      </w:r>
      <w:proofErr w:type="gramStart"/>
      <w:r w:rsidRPr="00F64CA7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</w:rPr>
        <w:sym w:font="Symbol" w:char="F03C"/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sz w:val="28"/>
          <w:szCs w:val="28"/>
        </w:rPr>
        <w:t xml:space="preserve">, то показатель </w:t>
      </w:r>
      <w:r w:rsidRPr="00F64CA7">
        <w:rPr>
          <w:position w:val="-10"/>
          <w:sz w:val="28"/>
          <w:szCs w:val="28"/>
        </w:rPr>
        <w:object w:dxaOrig="300" w:dyaOrig="360">
          <v:shape id="_x0000_i1134" type="#_x0000_t75" style="width:14.25pt;height:21.75pt" o:ole="">
            <v:imagedata r:id="rId173" o:title=""/>
          </v:shape>
          <o:OLEObject Type="Embed" ProgID="Equation.3" ShapeID="_x0000_i1134" DrawAspect="Content" ObjectID="_1510905722" r:id="rId203"/>
        </w:object>
      </w:r>
      <w:r w:rsidRPr="00F64CA7">
        <w:rPr>
          <w:sz w:val="28"/>
          <w:szCs w:val="28"/>
        </w:rPr>
        <w:t xml:space="preserve"> считается </w:t>
      </w:r>
      <w:r w:rsidRPr="00F64CA7">
        <w:rPr>
          <w:b/>
          <w:i/>
          <w:sz w:val="28"/>
          <w:szCs w:val="28"/>
        </w:rPr>
        <w:t>статистически незначимым</w:t>
      </w:r>
      <w:r w:rsidRPr="00F64CA7">
        <w:rPr>
          <w:sz w:val="28"/>
          <w:szCs w:val="28"/>
        </w:rPr>
        <w:t xml:space="preserve"> и, следовательно, полученные оценки силы связи признаков относятся только к выборке, их нельзя распространить на генеральную совокупность.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Фрагмент таблицы Фишера критических величин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для  значений </w:t>
      </w:r>
      <w:r w:rsidRPr="00F64CA7">
        <w:rPr>
          <w:position w:val="-6"/>
          <w:sz w:val="28"/>
          <w:szCs w:val="28"/>
        </w:rPr>
        <w:object w:dxaOrig="240" w:dyaOrig="220">
          <v:shape id="_x0000_i1135" type="#_x0000_t75" style="width:14.25pt;height:7.5pt" o:ole="">
            <v:imagedata r:id="rId198" o:title=""/>
          </v:shape>
          <o:OLEObject Type="Embed" ProgID="Equation.3" ShapeID="_x0000_i1135" DrawAspect="Content" ObjectID="_1510905723" r:id="rId204"/>
        </w:object>
      </w:r>
      <w:r w:rsidRPr="00F64CA7">
        <w:rPr>
          <w:sz w:val="28"/>
          <w:szCs w:val="28"/>
        </w:rPr>
        <w:t xml:space="preserve">=0,05; </w:t>
      </w:r>
      <w:r w:rsidRPr="00F64CA7">
        <w:rPr>
          <w:sz w:val="28"/>
          <w:szCs w:val="28"/>
          <w:lang w:val="en-US"/>
        </w:rPr>
        <w:t>k</w:t>
      </w:r>
      <w:r w:rsidRPr="00F64CA7">
        <w:rPr>
          <w:sz w:val="28"/>
          <w:szCs w:val="28"/>
          <w:vertAlign w:val="subscript"/>
        </w:rPr>
        <w:t>1</w:t>
      </w:r>
      <w:r w:rsidRPr="00F64CA7">
        <w:rPr>
          <w:sz w:val="28"/>
          <w:szCs w:val="28"/>
        </w:rPr>
        <w:t xml:space="preserve">=3,4,5; </w:t>
      </w:r>
      <w:r w:rsidRPr="00F64CA7">
        <w:rPr>
          <w:sz w:val="28"/>
          <w:szCs w:val="28"/>
          <w:lang w:val="en-US"/>
        </w:rPr>
        <w:t>k</w:t>
      </w:r>
      <w:r w:rsidRPr="00F64CA7">
        <w:rPr>
          <w:sz w:val="28"/>
          <w:szCs w:val="28"/>
          <w:vertAlign w:val="subscript"/>
        </w:rPr>
        <w:t>2</w:t>
      </w:r>
      <w:r w:rsidRPr="00F64CA7">
        <w:rPr>
          <w:sz w:val="28"/>
          <w:szCs w:val="28"/>
        </w:rPr>
        <w:t>=24-35 представлен ниже:</w:t>
      </w:r>
    </w:p>
    <w:p w:rsidR="008D12D3" w:rsidRPr="00C0689C" w:rsidRDefault="008D12D3" w:rsidP="008D12D3">
      <w:pPr>
        <w:spacing w:line="360" w:lineRule="auto"/>
        <w:ind w:firstLine="720"/>
        <w:jc w:val="both"/>
        <w:rPr>
          <w:sz w:val="16"/>
          <w:szCs w:val="16"/>
        </w:rPr>
      </w:pPr>
    </w:p>
    <w:tbl>
      <w:tblPr>
        <w:tblW w:w="0" w:type="auto"/>
        <w:tblInd w:w="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8D12D3" w:rsidRPr="00670532" w:rsidTr="006A3F03">
        <w:tc>
          <w:tcPr>
            <w:tcW w:w="446" w:type="dxa"/>
            <w:shd w:val="clear" w:color="auto" w:fill="auto"/>
            <w:vAlign w:val="center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472" w:type="dxa"/>
            <w:gridSpan w:val="12"/>
            <w:shd w:val="clear" w:color="auto" w:fill="auto"/>
            <w:vAlign w:val="center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  <w:lang w:val="en-US"/>
              </w:rPr>
              <w:t>k</w:t>
            </w:r>
            <w:r w:rsidRPr="00670532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8D12D3" w:rsidRPr="00670532" w:rsidTr="006A3F03">
        <w:tc>
          <w:tcPr>
            <w:tcW w:w="44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  <w:lang w:val="en-US"/>
              </w:rPr>
              <w:t>k</w:t>
            </w:r>
            <w:r w:rsidRPr="00670532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24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25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26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27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28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29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30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</w:rPr>
              <w:t>3</w:t>
            </w:r>
            <w:r w:rsidRPr="0067053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</w:rPr>
              <w:t>3</w:t>
            </w:r>
            <w:r w:rsidRPr="0067053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</w:rPr>
              <w:t>3</w:t>
            </w:r>
            <w:r w:rsidRPr="00670532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</w:rPr>
              <w:t>3</w:t>
            </w:r>
            <w:r w:rsidRPr="00670532">
              <w:rPr>
                <w:sz w:val="28"/>
                <w:szCs w:val="28"/>
                <w:lang w:val="en-US"/>
              </w:rPr>
              <w:t>5</w:t>
            </w:r>
          </w:p>
        </w:tc>
      </w:tr>
      <w:tr w:rsidR="008D12D3" w:rsidRPr="00670532" w:rsidTr="006A3F03">
        <w:tc>
          <w:tcPr>
            <w:tcW w:w="44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3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3,01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2,99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2,98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2,96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2,95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2,93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2,92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  <w:lang w:val="en-US"/>
              </w:rPr>
              <w:t>2</w:t>
            </w:r>
            <w:r w:rsidRPr="00670532">
              <w:rPr>
                <w:sz w:val="28"/>
                <w:szCs w:val="28"/>
              </w:rPr>
              <w:t>,</w:t>
            </w:r>
            <w:r w:rsidRPr="00670532"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2,90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2,89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2,88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2,87</w:t>
            </w:r>
          </w:p>
        </w:tc>
      </w:tr>
      <w:tr w:rsidR="008D12D3" w:rsidRPr="00670532" w:rsidTr="006A3F03">
        <w:tc>
          <w:tcPr>
            <w:tcW w:w="44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4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2,78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2,76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2,74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2,73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</w:rPr>
              <w:t>2,7</w:t>
            </w:r>
            <w:r w:rsidRPr="006705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2,70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2,69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2,68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2,67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2,66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2,65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2,64</w:t>
            </w:r>
          </w:p>
        </w:tc>
      </w:tr>
      <w:tr w:rsidR="008D12D3" w:rsidRPr="00670532" w:rsidTr="006A3F03">
        <w:tc>
          <w:tcPr>
            <w:tcW w:w="44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5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2,62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2,60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2,59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2,57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2,56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2,55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2,53</w:t>
            </w:r>
          </w:p>
        </w:tc>
        <w:tc>
          <w:tcPr>
            <w:tcW w:w="70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2,52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2,51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2,50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2,49</w:t>
            </w:r>
          </w:p>
        </w:tc>
        <w:tc>
          <w:tcPr>
            <w:tcW w:w="706" w:type="dxa"/>
            <w:shd w:val="clear" w:color="auto" w:fill="auto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2,48</w:t>
            </w:r>
          </w:p>
        </w:tc>
      </w:tr>
    </w:tbl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Расчет дисперсионного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Фишера для оценки </w:t>
      </w:r>
      <w:r w:rsidRPr="00F64CA7">
        <w:rPr>
          <w:position w:val="-10"/>
          <w:sz w:val="28"/>
          <w:szCs w:val="28"/>
        </w:rPr>
        <w:object w:dxaOrig="300" w:dyaOrig="360">
          <v:shape id="_x0000_i1136" type="#_x0000_t75" style="width:14.25pt;height:21.75pt" o:ole="">
            <v:imagedata r:id="rId205" o:title=""/>
          </v:shape>
          <o:OLEObject Type="Embed" ProgID="Equation.3" ShapeID="_x0000_i1136" DrawAspect="Content" ObjectID="_1510905724" r:id="rId206"/>
        </w:object>
      </w:r>
      <w:r w:rsidRPr="00F64CA7">
        <w:rPr>
          <w:sz w:val="28"/>
          <w:szCs w:val="28"/>
        </w:rPr>
        <w:t>=</w:t>
      </w:r>
      <w:r>
        <w:rPr>
          <w:sz w:val="28"/>
          <w:szCs w:val="28"/>
        </w:rPr>
        <w:t>77,44</w:t>
      </w:r>
      <w:r w:rsidRPr="00F64CA7">
        <w:rPr>
          <w:sz w:val="28"/>
          <w:szCs w:val="28"/>
        </w:rPr>
        <w:t xml:space="preserve">%, полученной при </w:t>
      </w:r>
      <w:r w:rsidRPr="00F64CA7">
        <w:rPr>
          <w:position w:val="-12"/>
          <w:sz w:val="28"/>
          <w:szCs w:val="28"/>
        </w:rPr>
        <w:object w:dxaOrig="300" w:dyaOrig="380">
          <v:shape id="_x0000_i1137" type="#_x0000_t75" style="width:14.25pt;height:21.75pt" o:ole="">
            <v:imagedata r:id="rId207" o:title=""/>
          </v:shape>
          <o:OLEObject Type="Embed" ProgID="Equation.3" ShapeID="_x0000_i1137" DrawAspect="Content" ObjectID="_1510905725" r:id="rId208"/>
        </w:object>
      </w:r>
      <w:r w:rsidRPr="00F64CA7">
        <w:rPr>
          <w:sz w:val="28"/>
          <w:szCs w:val="28"/>
        </w:rPr>
        <w:t>=</w:t>
      </w:r>
      <w:r>
        <w:rPr>
          <w:sz w:val="28"/>
          <w:szCs w:val="28"/>
        </w:rPr>
        <w:t>1,866</w:t>
      </w:r>
      <w:r w:rsidRPr="00F64CA7">
        <w:rPr>
          <w:sz w:val="28"/>
          <w:szCs w:val="28"/>
        </w:rPr>
        <w:t xml:space="preserve">, </w:t>
      </w:r>
      <w:r w:rsidRPr="00F64CA7">
        <w:rPr>
          <w:position w:val="-10"/>
          <w:sz w:val="28"/>
          <w:szCs w:val="28"/>
        </w:rPr>
        <w:object w:dxaOrig="279" w:dyaOrig="360">
          <v:shape id="_x0000_i1138" type="#_x0000_t75" style="width:14.25pt;height:21.75pt" o:ole="">
            <v:imagedata r:id="rId182" o:title=""/>
          </v:shape>
          <o:OLEObject Type="Embed" ProgID="Equation.3" ShapeID="_x0000_i1138" DrawAspect="Content" ObjectID="_1510905726" r:id="rId209"/>
        </w:object>
      </w:r>
      <w:r w:rsidRPr="00F64CA7">
        <w:rPr>
          <w:sz w:val="28"/>
          <w:szCs w:val="28"/>
        </w:rPr>
        <w:t>=</w:t>
      </w:r>
      <w:r>
        <w:rPr>
          <w:sz w:val="28"/>
          <w:szCs w:val="28"/>
        </w:rPr>
        <w:t>2,4093</w:t>
      </w:r>
      <w:r w:rsidRPr="00F64CA7">
        <w:rPr>
          <w:sz w:val="28"/>
          <w:szCs w:val="28"/>
        </w:rPr>
        <w:t>: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920978">
        <w:rPr>
          <w:b/>
          <w:sz w:val="28"/>
          <w:szCs w:val="28"/>
          <w:lang w:val="en-US"/>
        </w:rPr>
        <w:t>F</w:t>
      </w:r>
      <w:proofErr w:type="spellStart"/>
      <w:r w:rsidRPr="00920978">
        <w:rPr>
          <w:b/>
          <w:sz w:val="28"/>
          <w:szCs w:val="28"/>
          <w:vertAlign w:val="subscript"/>
        </w:rPr>
        <w:t>рас</w:t>
      </w:r>
      <w:r w:rsidRPr="00F64CA7">
        <w:rPr>
          <w:sz w:val="28"/>
          <w:szCs w:val="28"/>
          <w:vertAlign w:val="subscript"/>
        </w:rPr>
        <w:t>ч</w:t>
      </w:r>
      <w:proofErr w:type="spellEnd"/>
      <w:r w:rsidRPr="00F64CA7">
        <w:rPr>
          <w:position w:val="-38"/>
          <w:sz w:val="28"/>
          <w:szCs w:val="28"/>
          <w:vertAlign w:val="subscript"/>
        </w:rPr>
        <w:object w:dxaOrig="4400" w:dyaOrig="800">
          <v:shape id="_x0000_i1139" type="#_x0000_t75" style="width:223.5pt;height:43.5pt" o:ole="">
            <v:imagedata r:id="rId210" o:title=""/>
          </v:shape>
          <o:OLEObject Type="Embed" ProgID="Equation.3" ShapeID="_x0000_i1139" DrawAspect="Content" ObjectID="_1510905727" r:id="rId211"/>
        </w:objec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Табличное значение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при </w:t>
      </w:r>
      <w:r w:rsidRPr="00F64CA7">
        <w:rPr>
          <w:position w:val="-6"/>
          <w:sz w:val="28"/>
          <w:szCs w:val="28"/>
        </w:rPr>
        <w:object w:dxaOrig="240" w:dyaOrig="220">
          <v:shape id="_x0000_i1140" type="#_x0000_t75" style="width:14.25pt;height:7.5pt" o:ole="">
            <v:imagedata r:id="rId198" o:title=""/>
          </v:shape>
          <o:OLEObject Type="Embed" ProgID="Equation.3" ShapeID="_x0000_i1140" DrawAspect="Content" ObjectID="_1510905728" r:id="rId212"/>
        </w:object>
      </w:r>
      <w:r w:rsidRPr="00F64CA7">
        <w:rPr>
          <w:sz w:val="28"/>
          <w:szCs w:val="28"/>
        </w:rPr>
        <w:t>= 0,05:</w:t>
      </w:r>
    </w:p>
    <w:tbl>
      <w:tblPr>
        <w:tblW w:w="0" w:type="auto"/>
        <w:tblInd w:w="1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"/>
        <w:gridCol w:w="1080"/>
        <w:gridCol w:w="1080"/>
        <w:gridCol w:w="1916"/>
      </w:tblGrid>
      <w:tr w:rsidR="008D12D3" w:rsidRPr="00670532" w:rsidTr="006A3F03">
        <w:tc>
          <w:tcPr>
            <w:tcW w:w="648" w:type="dxa"/>
          </w:tcPr>
          <w:p w:rsidR="008D12D3" w:rsidRPr="00670532" w:rsidRDefault="008D12D3" w:rsidP="006A3F0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40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1080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  <w:lang w:val="en-US"/>
              </w:rPr>
              <w:t>k</w:t>
            </w:r>
            <w:r w:rsidRPr="00670532">
              <w:rPr>
                <w:sz w:val="28"/>
                <w:szCs w:val="28"/>
                <w:vertAlign w:val="subscript"/>
              </w:rPr>
              <w:t>1</w:t>
            </w:r>
            <w:r w:rsidRPr="00670532">
              <w:rPr>
                <w:sz w:val="28"/>
                <w:szCs w:val="28"/>
                <w:lang w:val="en-US"/>
              </w:rPr>
              <w:t>=m-1</w:t>
            </w:r>
          </w:p>
        </w:tc>
        <w:tc>
          <w:tcPr>
            <w:tcW w:w="1080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  <w:lang w:val="en-US"/>
              </w:rPr>
              <w:t>k</w:t>
            </w:r>
            <w:r w:rsidRPr="00670532">
              <w:rPr>
                <w:sz w:val="28"/>
                <w:szCs w:val="28"/>
                <w:vertAlign w:val="subscript"/>
              </w:rPr>
              <w:t>2</w:t>
            </w:r>
            <w:r w:rsidRPr="00670532">
              <w:rPr>
                <w:sz w:val="28"/>
                <w:szCs w:val="28"/>
                <w:lang w:val="en-US"/>
              </w:rPr>
              <w:t>=n-m</w:t>
            </w:r>
          </w:p>
        </w:tc>
        <w:tc>
          <w:tcPr>
            <w:tcW w:w="1916" w:type="dxa"/>
          </w:tcPr>
          <w:p w:rsidR="008D12D3" w:rsidRPr="00670532" w:rsidRDefault="008D12D3" w:rsidP="006A3F0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670532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670532">
              <w:rPr>
                <w:sz w:val="28"/>
                <w:szCs w:val="28"/>
                <w:vertAlign w:val="subscript"/>
              </w:rPr>
              <w:t>табл</w:t>
            </w:r>
            <w:proofErr w:type="spellEnd"/>
            <w:r w:rsidRPr="00670532">
              <w:rPr>
                <w:sz w:val="28"/>
                <w:szCs w:val="28"/>
                <w:vertAlign w:val="subscript"/>
              </w:rPr>
              <w:t xml:space="preserve"> </w:t>
            </w:r>
            <w:r w:rsidRPr="00670532">
              <w:rPr>
                <w:sz w:val="28"/>
                <w:szCs w:val="28"/>
                <w:lang w:val="en-US"/>
              </w:rPr>
              <w:t>(</w:t>
            </w:r>
            <w:r w:rsidRPr="00670532">
              <w:rPr>
                <w:position w:val="-6"/>
                <w:sz w:val="28"/>
                <w:szCs w:val="28"/>
              </w:rPr>
              <w:object w:dxaOrig="240" w:dyaOrig="220">
                <v:shape id="_x0000_i1141" type="#_x0000_t75" style="width:14.25pt;height:7.5pt" o:ole="">
                  <v:imagedata r:id="rId198" o:title=""/>
                </v:shape>
                <o:OLEObject Type="Embed" ProgID="Equation.3" ShapeID="_x0000_i1141" DrawAspect="Content" ObjectID="_1510905729" r:id="rId213"/>
              </w:object>
            </w:r>
            <w:r w:rsidRPr="00670532">
              <w:rPr>
                <w:sz w:val="28"/>
                <w:szCs w:val="28"/>
              </w:rPr>
              <w:t>,4</w:t>
            </w:r>
            <w:r w:rsidRPr="00670532">
              <w:rPr>
                <w:sz w:val="28"/>
                <w:szCs w:val="28"/>
                <w:vertAlign w:val="subscript"/>
              </w:rPr>
              <w:t>,</w:t>
            </w:r>
            <w:r w:rsidR="003232EA">
              <w:rPr>
                <w:sz w:val="28"/>
                <w:szCs w:val="28"/>
              </w:rPr>
              <w:t xml:space="preserve"> 25</w:t>
            </w:r>
            <w:r w:rsidRPr="00670532">
              <w:rPr>
                <w:sz w:val="28"/>
                <w:szCs w:val="28"/>
                <w:lang w:val="en-US"/>
              </w:rPr>
              <w:t>)</w:t>
            </w:r>
          </w:p>
        </w:tc>
      </w:tr>
      <w:tr w:rsidR="008D12D3" w:rsidRPr="00670532" w:rsidTr="006A3F03">
        <w:tc>
          <w:tcPr>
            <w:tcW w:w="648" w:type="dxa"/>
          </w:tcPr>
          <w:p w:rsidR="008D12D3" w:rsidRPr="00670532" w:rsidRDefault="008D12D3" w:rsidP="006A3F0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30</w:t>
            </w:r>
          </w:p>
        </w:tc>
        <w:tc>
          <w:tcPr>
            <w:tcW w:w="540" w:type="dxa"/>
          </w:tcPr>
          <w:p w:rsidR="008D12D3" w:rsidRPr="00670532" w:rsidRDefault="008D12D3" w:rsidP="006A3F0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8D12D3" w:rsidRPr="00670532" w:rsidRDefault="008D12D3" w:rsidP="006A3F0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8D12D3" w:rsidRPr="00670532" w:rsidRDefault="008D12D3" w:rsidP="006A3F0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916" w:type="dxa"/>
          </w:tcPr>
          <w:p w:rsidR="008D12D3" w:rsidRPr="00670532" w:rsidRDefault="008D12D3" w:rsidP="006A3F0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70532">
              <w:rPr>
                <w:sz w:val="28"/>
                <w:szCs w:val="28"/>
              </w:rPr>
              <w:t>2</w:t>
            </w:r>
            <w:r w:rsidR="003232EA">
              <w:rPr>
                <w:sz w:val="28"/>
                <w:szCs w:val="28"/>
              </w:rPr>
              <w:t>,76</w:t>
            </w:r>
          </w:p>
        </w:tc>
      </w:tr>
    </w:tbl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</w:t>
      </w:r>
    </w:p>
    <w:p w:rsidR="008D12D3" w:rsidRPr="00F64CA7" w:rsidRDefault="008D12D3" w:rsidP="008D12D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 w:rsidRPr="00F64CA7">
        <w:rPr>
          <w:sz w:val="28"/>
          <w:szCs w:val="28"/>
        </w:rPr>
        <w:t xml:space="preserve">: поскольку </w:t>
      </w:r>
      <w:proofErr w:type="gramStart"/>
      <w:r w:rsidRPr="00F64CA7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</w:rPr>
        <w:sym w:font="Symbol" w:char="F03E"/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sz w:val="28"/>
          <w:szCs w:val="28"/>
        </w:rPr>
        <w:t xml:space="preserve">, то величина коэффициента детерминации </w:t>
      </w:r>
      <w:r w:rsidRPr="00F64CA7">
        <w:rPr>
          <w:position w:val="-10"/>
          <w:sz w:val="28"/>
          <w:szCs w:val="28"/>
        </w:rPr>
        <w:object w:dxaOrig="300" w:dyaOrig="360">
          <v:shape id="_x0000_i1142" type="#_x0000_t75" style="width:14.25pt;height:21.75pt" o:ole="">
            <v:imagedata r:id="rId173" o:title=""/>
          </v:shape>
          <o:OLEObject Type="Embed" ProgID="Equation.3" ShapeID="_x0000_i1142" DrawAspect="Content" ObjectID="_1510905730" r:id="rId214"/>
        </w:object>
      </w:r>
      <w:r w:rsidRPr="00F64CA7">
        <w:rPr>
          <w:sz w:val="28"/>
          <w:szCs w:val="28"/>
        </w:rPr>
        <w:t>=</w:t>
      </w:r>
      <w:r>
        <w:rPr>
          <w:sz w:val="28"/>
          <w:szCs w:val="28"/>
        </w:rPr>
        <w:t>77,44</w:t>
      </w:r>
      <w:r w:rsidRPr="00F64CA7">
        <w:rPr>
          <w:sz w:val="28"/>
          <w:szCs w:val="28"/>
        </w:rPr>
        <w:t xml:space="preserve">% </w:t>
      </w:r>
      <w:r w:rsidRPr="00F64CA7">
        <w:rPr>
          <w:b/>
          <w:i/>
          <w:sz w:val="28"/>
          <w:szCs w:val="28"/>
        </w:rPr>
        <w:t>признается значимой (неслучайной) с уровнем надежности</w:t>
      </w:r>
      <w:r w:rsidRPr="00F64CA7">
        <w:rPr>
          <w:sz w:val="28"/>
          <w:szCs w:val="28"/>
        </w:rPr>
        <w:t xml:space="preserve"> </w:t>
      </w:r>
      <w:r w:rsidRPr="00F64CA7">
        <w:rPr>
          <w:b/>
          <w:sz w:val="28"/>
          <w:szCs w:val="28"/>
        </w:rPr>
        <w:t>95%</w:t>
      </w:r>
      <w:r w:rsidRPr="00F64CA7">
        <w:rPr>
          <w:sz w:val="28"/>
          <w:szCs w:val="28"/>
        </w:rPr>
        <w:t xml:space="preserve"> и, следовательно, найденные характеристики связи между признаками </w:t>
      </w:r>
      <w:r>
        <w:rPr>
          <w:i/>
          <w:sz w:val="28"/>
          <w:szCs w:val="28"/>
        </w:rPr>
        <w:t xml:space="preserve">Доходы субъектов </w:t>
      </w:r>
      <w:r w:rsidRPr="00F64CA7">
        <w:rPr>
          <w:i/>
          <w:sz w:val="28"/>
          <w:szCs w:val="28"/>
        </w:rPr>
        <w:t xml:space="preserve"> </w:t>
      </w:r>
      <w:r w:rsidRPr="00F64CA7">
        <w:rPr>
          <w:sz w:val="28"/>
          <w:szCs w:val="28"/>
        </w:rPr>
        <w:t>и</w:t>
      </w:r>
      <w:r w:rsidRPr="00F64CA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Расходы </w:t>
      </w:r>
      <w:r w:rsidRPr="00F64CA7">
        <w:rPr>
          <w:sz w:val="28"/>
          <w:szCs w:val="28"/>
        </w:rPr>
        <w:t xml:space="preserve"> правомерны не только для выборки, но и для всей генеральной совокупности </w:t>
      </w:r>
      <w:r>
        <w:rPr>
          <w:sz w:val="28"/>
          <w:szCs w:val="28"/>
        </w:rPr>
        <w:t>банков</w:t>
      </w:r>
      <w:r w:rsidRPr="00F64CA7">
        <w:rPr>
          <w:sz w:val="28"/>
          <w:szCs w:val="28"/>
        </w:rPr>
        <w:t>.</w:t>
      </w:r>
    </w:p>
    <w:p w:rsidR="008D12D3" w:rsidRPr="002377F4" w:rsidRDefault="008D12D3" w:rsidP="008D12D3">
      <w:pPr>
        <w:pStyle w:val="ae"/>
        <w:rPr>
          <w:rFonts w:ascii="Courier New" w:hAnsi="Courier New" w:cs="Courier New"/>
        </w:rPr>
      </w:pPr>
    </w:p>
    <w:p w:rsidR="008D12D3" w:rsidRDefault="008D12D3" w:rsidP="00BC5BC2">
      <w:pPr>
        <w:spacing w:before="60" w:line="360" w:lineRule="auto"/>
        <w:ind w:left="-720" w:firstLine="709"/>
        <w:rPr>
          <w:sz w:val="28"/>
        </w:rPr>
      </w:pPr>
    </w:p>
    <w:p w:rsidR="006A3F03" w:rsidRDefault="006A3F03" w:rsidP="00BC5BC2">
      <w:pPr>
        <w:spacing w:before="60" w:line="360" w:lineRule="auto"/>
        <w:ind w:left="-720" w:firstLine="709"/>
        <w:rPr>
          <w:sz w:val="28"/>
        </w:rPr>
      </w:pPr>
    </w:p>
    <w:p w:rsidR="006A3F03" w:rsidRDefault="006A3F03" w:rsidP="00BC5BC2">
      <w:pPr>
        <w:spacing w:before="60" w:line="360" w:lineRule="auto"/>
        <w:ind w:left="-720" w:firstLine="709"/>
        <w:rPr>
          <w:sz w:val="28"/>
        </w:rPr>
      </w:pPr>
    </w:p>
    <w:p w:rsidR="006A3F03" w:rsidRDefault="006A3F03" w:rsidP="00BC5BC2">
      <w:pPr>
        <w:spacing w:before="60" w:line="360" w:lineRule="auto"/>
        <w:ind w:left="-720" w:firstLine="709"/>
        <w:rPr>
          <w:sz w:val="28"/>
        </w:rPr>
      </w:pPr>
    </w:p>
    <w:p w:rsidR="001957BD" w:rsidRDefault="001957BD" w:rsidP="006A3F03">
      <w:pPr>
        <w:spacing w:before="120" w:after="120" w:line="360" w:lineRule="auto"/>
        <w:ind w:left="-720"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Задание 3</w:t>
      </w:r>
    </w:p>
    <w:p w:rsidR="00113231" w:rsidRPr="00113231" w:rsidRDefault="00113231" w:rsidP="006A3F03">
      <w:pPr>
        <w:spacing w:line="360" w:lineRule="auto"/>
        <w:ind w:left="-720" w:firstLine="709"/>
        <w:rPr>
          <w:sz w:val="28"/>
          <w:szCs w:val="28"/>
        </w:rPr>
      </w:pPr>
      <w:r w:rsidRPr="00113231">
        <w:rPr>
          <w:sz w:val="28"/>
          <w:szCs w:val="28"/>
        </w:rPr>
        <w:t>По результатам выполнения задания 1 с вероятностью 0,683 определите:</w:t>
      </w:r>
    </w:p>
    <w:p w:rsidR="00113231" w:rsidRPr="00113231" w:rsidRDefault="00113231" w:rsidP="006A3F03">
      <w:pPr>
        <w:spacing w:line="360" w:lineRule="auto"/>
        <w:ind w:left="-720" w:firstLine="709"/>
        <w:rPr>
          <w:sz w:val="28"/>
          <w:szCs w:val="28"/>
        </w:rPr>
      </w:pPr>
      <w:r w:rsidRPr="00113231">
        <w:rPr>
          <w:sz w:val="28"/>
          <w:szCs w:val="28"/>
        </w:rPr>
        <w:t>Ошибку выборки среднего дохода бюджета и границы, в которых он будет находиться в регионах генеральной совокупности.</w:t>
      </w:r>
    </w:p>
    <w:p w:rsidR="00113231" w:rsidRPr="00113231" w:rsidRDefault="00113231" w:rsidP="006A3F03">
      <w:pPr>
        <w:spacing w:line="360" w:lineRule="auto"/>
        <w:ind w:left="-720" w:firstLine="709"/>
        <w:rPr>
          <w:sz w:val="28"/>
          <w:szCs w:val="28"/>
        </w:rPr>
      </w:pPr>
      <w:r w:rsidRPr="00113231">
        <w:rPr>
          <w:sz w:val="28"/>
          <w:szCs w:val="28"/>
        </w:rPr>
        <w:t>Ошибку выборки доли регионов со средним доходом бюджета 5,1 и более млрд. руб. и границы, в которых будет находиться генеральная доля.</w:t>
      </w:r>
    </w:p>
    <w:p w:rsidR="00CB1A27" w:rsidRDefault="00CB1A27" w:rsidP="00CB1A27">
      <w:pPr>
        <w:spacing w:before="120" w:after="120"/>
        <w:ind w:firstLine="720"/>
        <w:jc w:val="center"/>
        <w:rPr>
          <w:b/>
          <w:sz w:val="28"/>
          <w:szCs w:val="28"/>
        </w:rPr>
      </w:pP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 w:rsidRPr="00CB1A27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Применение выборочного метода наблюдения всегда связано с </w:t>
      </w:r>
      <w:r>
        <w:rPr>
          <w:b/>
          <w:i/>
          <w:sz w:val="28"/>
          <w:szCs w:val="28"/>
        </w:rPr>
        <w:t>установлением степени достоверности оценок показателей генеральной совокупности</w:t>
      </w:r>
      <w:r>
        <w:rPr>
          <w:sz w:val="28"/>
          <w:szCs w:val="28"/>
        </w:rPr>
        <w:t xml:space="preserve">, полученных на основе значений показателей выборочной совокупности. Достоверность этих оценок зависит от репрезентативности выборки, т.е. от того, насколько полно и адекватно  представлены в выборке статистические свойства  генеральной совокупности. Как правило, генеральные и выборочные характеристики не совпадают, а отклоняются на некоторую величину </w:t>
      </w:r>
      <w:r>
        <w:rPr>
          <w:b/>
          <w:sz w:val="32"/>
          <w:szCs w:val="32"/>
        </w:rPr>
        <w:t>ε</w:t>
      </w:r>
      <w:r>
        <w:rPr>
          <w:sz w:val="28"/>
          <w:szCs w:val="28"/>
        </w:rPr>
        <w:t xml:space="preserve">, которую называют </w:t>
      </w:r>
      <w:r>
        <w:rPr>
          <w:b/>
          <w:bCs/>
          <w:i/>
          <w:iCs/>
          <w:sz w:val="28"/>
          <w:szCs w:val="28"/>
        </w:rPr>
        <w:t>ошибкой выборки (ошибкой репрезентативности).</w: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признаков единиц, отобранных из генеральной совокупности в выборочную, всегда случайны, поэтому и статистические характеристики выборки случайны, следовательно, и ошибки выборки также случайны. Ввиду этого принято вычислять два вида ошибок - </w:t>
      </w:r>
      <w:proofErr w:type="gramStart"/>
      <w:r>
        <w:rPr>
          <w:sz w:val="28"/>
          <w:szCs w:val="28"/>
        </w:rPr>
        <w:t>среднюю</w:t>
      </w:r>
      <w:proofErr w:type="gramEnd"/>
      <w:r>
        <w:rPr>
          <w:sz w:val="28"/>
          <w:szCs w:val="28"/>
        </w:rPr>
        <w:t xml:space="preserve"> </w:t>
      </w:r>
      <w:r w:rsidRPr="00903FC0">
        <w:rPr>
          <w:position w:val="-24"/>
          <w:sz w:val="28"/>
          <w:szCs w:val="28"/>
        </w:rPr>
        <w:object w:dxaOrig="440" w:dyaOrig="499">
          <v:shape id="_x0000_i1143" type="#_x0000_t75" style="width:28.5pt;height:28.5pt" o:ole="">
            <v:imagedata r:id="rId215" o:title=""/>
          </v:shape>
          <o:OLEObject Type="Embed" ProgID="Equation.3" ShapeID="_x0000_i1143" DrawAspect="Content" ObjectID="_1510905731" r:id="rId216"/>
        </w:object>
      </w:r>
      <w:r>
        <w:rPr>
          <w:sz w:val="28"/>
          <w:szCs w:val="28"/>
        </w:rPr>
        <w:t xml:space="preserve"> и предельную </w:t>
      </w:r>
      <w:r w:rsidRPr="00903FC0">
        <w:rPr>
          <w:position w:val="-10"/>
          <w:sz w:val="28"/>
          <w:szCs w:val="28"/>
        </w:rPr>
        <w:object w:dxaOrig="460" w:dyaOrig="400">
          <v:shape id="_x0000_i1144" type="#_x0000_t75" style="width:21.75pt;height:21.75pt" o:ole="">
            <v:imagedata r:id="rId217" o:title=""/>
          </v:shape>
          <o:OLEObject Type="Embed" ProgID="Equation.3" ShapeID="_x0000_i1144" DrawAspect="Content" ObjectID="_1510905732" r:id="rId218"/>
        </w:object>
      </w:r>
      <w:r>
        <w:rPr>
          <w:sz w:val="28"/>
          <w:szCs w:val="28"/>
        </w:rPr>
        <w:t>.</w: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t>Средняя ошибка выборки</w:t>
      </w:r>
      <w:r>
        <w:rPr>
          <w:sz w:val="28"/>
          <w:szCs w:val="28"/>
        </w:rPr>
        <w:t xml:space="preserve"> </w:t>
      </w:r>
      <w:r w:rsidRPr="00903FC0">
        <w:rPr>
          <w:position w:val="-24"/>
          <w:sz w:val="28"/>
          <w:szCs w:val="28"/>
        </w:rPr>
        <w:object w:dxaOrig="440" w:dyaOrig="499">
          <v:shape id="_x0000_i1145" type="#_x0000_t75" style="width:28.5pt;height:28.5pt" o:ole="">
            <v:imagedata r:id="rId215" o:title=""/>
          </v:shape>
          <o:OLEObject Type="Embed" ProgID="Equation.3" ShapeID="_x0000_i1145" DrawAspect="Content" ObjectID="_1510905733" r:id="rId219"/>
        </w:object>
      </w:r>
      <w:r>
        <w:rPr>
          <w:sz w:val="28"/>
          <w:szCs w:val="28"/>
        </w:rPr>
        <w:t xml:space="preserve"> - это среднее </w:t>
      </w:r>
      <w:proofErr w:type="spellStart"/>
      <w:r>
        <w:rPr>
          <w:sz w:val="28"/>
          <w:szCs w:val="28"/>
        </w:rPr>
        <w:t>квадратическое</w:t>
      </w:r>
      <w:proofErr w:type="spellEnd"/>
      <w:r>
        <w:rPr>
          <w:sz w:val="28"/>
          <w:szCs w:val="28"/>
        </w:rPr>
        <w:t xml:space="preserve"> отклонение всех возможных значений выборочной средней от генеральной средней, т.е. от своего математического ожидания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[</w:t>
      </w:r>
      <w:r w:rsidRPr="00903FC0">
        <w:rPr>
          <w:position w:val="-6"/>
          <w:sz w:val="28"/>
          <w:szCs w:val="28"/>
        </w:rPr>
        <w:object w:dxaOrig="240" w:dyaOrig="340">
          <v:shape id="_x0000_i1146" type="#_x0000_t75" style="width:7.5pt;height:21.75pt" o:ole="">
            <v:imagedata r:id="rId220" o:title=""/>
          </v:shape>
          <o:OLEObject Type="Embed" ProgID="Equation.3" ShapeID="_x0000_i1146" DrawAspect="Content" ObjectID="_1510905734" r:id="rId221"/>
        </w:object>
      </w:r>
      <w:r>
        <w:rPr>
          <w:sz w:val="28"/>
          <w:szCs w:val="28"/>
        </w:rPr>
        <w:t>].</w:t>
      </w:r>
      <w:proofErr w:type="gramEnd"/>
    </w:p>
    <w:p w:rsidR="00CB1A27" w:rsidRDefault="00CB1A27" w:rsidP="00CB1A2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Величина средней ошибки выборки рассчитывается </w:t>
      </w:r>
      <w:r>
        <w:rPr>
          <w:b/>
          <w:bCs/>
          <w:i/>
          <w:sz w:val="28"/>
          <w:szCs w:val="28"/>
        </w:rPr>
        <w:t>дифференцированно</w:t>
      </w:r>
      <w:r>
        <w:rPr>
          <w:bCs/>
          <w:sz w:val="28"/>
          <w:szCs w:val="28"/>
        </w:rPr>
        <w:t xml:space="preserve"> (по различным формулам) в зависимости от </w:t>
      </w:r>
      <w:r>
        <w:rPr>
          <w:b/>
          <w:bCs/>
          <w:i/>
          <w:sz w:val="28"/>
          <w:szCs w:val="28"/>
        </w:rPr>
        <w:t>вида и способа отбора единиц</w:t>
      </w:r>
      <w:r>
        <w:rPr>
          <w:bCs/>
          <w:sz w:val="28"/>
          <w:szCs w:val="28"/>
        </w:rPr>
        <w:t xml:space="preserve"> из генеральной совокупности в выборочную.</w:t>
      </w:r>
    </w:p>
    <w:p w:rsidR="00CB1A27" w:rsidRDefault="00CB1A27" w:rsidP="00CB1A2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Для собственно-случайной и механической выборки с бесповторным способом отбора средняя ошибка </w:t>
      </w:r>
      <w:r w:rsidRPr="00903FC0">
        <w:rPr>
          <w:position w:val="-24"/>
          <w:sz w:val="28"/>
          <w:szCs w:val="28"/>
        </w:rPr>
        <w:object w:dxaOrig="440" w:dyaOrig="499">
          <v:shape id="_x0000_i1147" type="#_x0000_t75" style="width:28.5pt;height:28.5pt" o:ole="">
            <v:imagedata r:id="rId215" o:title=""/>
          </v:shape>
          <o:OLEObject Type="Embed" ProgID="Equation.3" ShapeID="_x0000_i1147" DrawAspect="Content" ObjectID="_1510905735" r:id="rId222"/>
        </w:object>
      </w:r>
      <w:r>
        <w:rPr>
          <w:bCs/>
          <w:sz w:val="28"/>
          <w:szCs w:val="28"/>
        </w:rPr>
        <w:t xml:space="preserve"> выборочной средней </w:t>
      </w:r>
      <w:r w:rsidRPr="00903FC0">
        <w:rPr>
          <w:position w:val="-6"/>
          <w:sz w:val="28"/>
          <w:szCs w:val="28"/>
        </w:rPr>
        <w:object w:dxaOrig="279" w:dyaOrig="300">
          <v:shape id="_x0000_i1148" type="#_x0000_t75" style="width:7.5pt;height:14.25pt" o:ole="">
            <v:imagedata r:id="rId223" o:title=""/>
          </v:shape>
          <o:OLEObject Type="Embed" ProgID="Equation.3" ShapeID="_x0000_i1148" DrawAspect="Content" ObjectID="_1510905736" r:id="rId224"/>
        </w:object>
      </w:r>
      <w:r>
        <w:rPr>
          <w:bCs/>
          <w:sz w:val="28"/>
          <w:szCs w:val="28"/>
        </w:rPr>
        <w:t xml:space="preserve"> определяется по формуле</w:t>
      </w:r>
    </w:p>
    <w:p w:rsidR="00CB1A27" w:rsidRDefault="00CB1A27" w:rsidP="00CB1A27">
      <w:pPr>
        <w:pStyle w:val="20"/>
        <w:tabs>
          <w:tab w:val="left" w:pos="8460"/>
          <w:tab w:val="left" w:pos="9360"/>
        </w:tabs>
        <w:spacing w:after="0" w:line="240" w:lineRule="auto"/>
        <w:ind w:left="0" w:firstLine="3780"/>
        <w:jc w:val="center"/>
        <w:rPr>
          <w:sz w:val="28"/>
          <w:szCs w:val="28"/>
        </w:rPr>
      </w:pPr>
      <w:r w:rsidRPr="00903FC0">
        <w:rPr>
          <w:position w:val="-24"/>
          <w:sz w:val="28"/>
          <w:szCs w:val="28"/>
        </w:rPr>
        <w:object w:dxaOrig="1900" w:dyaOrig="680">
          <v:shape id="_x0000_i1149" type="#_x0000_t75" style="width:108pt;height:36pt" o:ole="">
            <v:imagedata r:id="rId225" o:title=""/>
          </v:shape>
          <o:OLEObject Type="Embed" ProgID="Equation.3" ShapeID="_x0000_i1149" DrawAspect="Content" ObjectID="_1510905737" r:id="rId226"/>
        </w:object>
      </w:r>
      <w:r>
        <w:rPr>
          <w:sz w:val="28"/>
          <w:szCs w:val="28"/>
        </w:rPr>
        <w:t>,                                                    (15)</w:t>
      </w:r>
    </w:p>
    <w:p w:rsidR="00CB1A27" w:rsidRDefault="00CB1A27" w:rsidP="00CB1A27">
      <w:pPr>
        <w:pStyle w:val="20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03FC0">
        <w:rPr>
          <w:rFonts w:ascii="Arial CYR" w:hAnsi="Arial CYR" w:cs="Arial CYR"/>
          <w:position w:val="-6"/>
        </w:rPr>
        <w:object w:dxaOrig="440" w:dyaOrig="440">
          <v:shape id="_x0000_i1150" type="#_x0000_t75" style="width:21.75pt;height:21.75pt" o:ole="">
            <v:imagedata r:id="rId227" o:title=""/>
          </v:shape>
          <o:OLEObject Type="Embed" ProgID="Equation.3" ShapeID="_x0000_i1150" DrawAspect="Content" ObjectID="_1510905738" r:id="rId228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общая дисперсия выборочных значений признаков,</w:t>
      </w:r>
    </w:p>
    <w:p w:rsidR="00CB1A27" w:rsidRDefault="00CB1A27" w:rsidP="00CB1A27">
      <w:pPr>
        <w:pStyle w:val="20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генеральной совокупности,</w:t>
      </w:r>
    </w:p>
    <w:p w:rsidR="00CB1A27" w:rsidRDefault="00CB1A27" w:rsidP="00CB1A27">
      <w:pPr>
        <w:pStyle w:val="20"/>
        <w:tabs>
          <w:tab w:val="left" w:pos="540"/>
          <w:tab w:val="left" w:pos="720"/>
          <w:tab w:val="left" w:pos="90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выборочной совокупности.</w: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Предельная ошибка выборки</w:t>
      </w:r>
      <w:r>
        <w:rPr>
          <w:bCs/>
          <w:sz w:val="28"/>
          <w:szCs w:val="28"/>
        </w:rPr>
        <w:t xml:space="preserve"> </w:t>
      </w:r>
      <w:r w:rsidRPr="00903FC0">
        <w:rPr>
          <w:position w:val="-10"/>
          <w:sz w:val="28"/>
          <w:szCs w:val="28"/>
        </w:rPr>
        <w:object w:dxaOrig="460" w:dyaOrig="400">
          <v:shape id="_x0000_i1151" type="#_x0000_t75" style="width:21.75pt;height:21.75pt" o:ole="">
            <v:imagedata r:id="rId217" o:title=""/>
          </v:shape>
          <o:OLEObject Type="Embed" ProgID="Equation.3" ShapeID="_x0000_i1151" DrawAspect="Content" ObjectID="_1510905739" r:id="rId229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CB1A27" w:rsidRDefault="00CB1A27" w:rsidP="00CB1A27">
      <w:pPr>
        <w:jc w:val="center"/>
        <w:rPr>
          <w:sz w:val="28"/>
          <w:szCs w:val="28"/>
        </w:rPr>
      </w:pPr>
      <w:r w:rsidRPr="007F2420">
        <w:rPr>
          <w:position w:val="-10"/>
          <w:sz w:val="28"/>
          <w:szCs w:val="28"/>
        </w:rPr>
        <w:object w:dxaOrig="1520" w:dyaOrig="420">
          <v:shape id="_x0000_i1152" type="#_x0000_t75" style="width:64.5pt;height:21.75pt" o:ole="">
            <v:imagedata r:id="rId230" o:title=""/>
          </v:shape>
          <o:OLEObject Type="Embed" ProgID="Equation.3" ShapeID="_x0000_i1152" DrawAspect="Content" ObjectID="_1510905740" r:id="rId231"/>
        </w:object>
      </w:r>
      <w:r>
        <w:rPr>
          <w:sz w:val="28"/>
          <w:szCs w:val="28"/>
        </w:rPr>
        <w:t>,</w:t>
      </w:r>
    </w:p>
    <w:p w:rsidR="00CB1A27" w:rsidRDefault="00CB1A27" w:rsidP="00CB1A27">
      <w:pPr>
        <w:tabs>
          <w:tab w:val="left" w:pos="9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7F2420">
        <w:rPr>
          <w:position w:val="-22"/>
          <w:sz w:val="28"/>
          <w:szCs w:val="28"/>
        </w:rPr>
        <w:object w:dxaOrig="2560" w:dyaOrig="480">
          <v:shape id="_x0000_i1153" type="#_x0000_t75" style="width:2in;height:28.5pt" o:ole="">
            <v:imagedata r:id="rId232" o:title=""/>
          </v:shape>
          <o:OLEObject Type="Embed" ProgID="Equation.3" ShapeID="_x0000_i1153" DrawAspect="Content" ObjectID="_1510905741" r:id="rId233"/>
        </w:object>
      </w:r>
      <w:r>
        <w:rPr>
          <w:sz w:val="28"/>
          <w:szCs w:val="28"/>
        </w:rPr>
        <w:t>,                                         (16)</w:t>
      </w:r>
    </w:p>
    <w:p w:rsidR="00CB1A27" w:rsidRDefault="00CB1A27" w:rsidP="00CB1A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  </w:t>
      </w:r>
      <w:r w:rsidRPr="007F2420">
        <w:rPr>
          <w:position w:val="-6"/>
          <w:sz w:val="28"/>
          <w:szCs w:val="28"/>
        </w:rPr>
        <w:object w:dxaOrig="279" w:dyaOrig="300">
          <v:shape id="_x0000_i1154" type="#_x0000_t75" style="width:14.25pt;height:21.75pt" o:ole="">
            <v:imagedata r:id="rId223" o:title=""/>
          </v:shape>
          <o:OLEObject Type="Embed" ProgID="Equation.3" ShapeID="_x0000_i1154" DrawAspect="Content" ObjectID="_1510905742" r:id="rId234"/>
        </w:object>
      </w:r>
      <w:r>
        <w:rPr>
          <w:sz w:val="28"/>
          <w:szCs w:val="28"/>
        </w:rPr>
        <w:t>– выборочная средняя,</w:t>
      </w:r>
    </w:p>
    <w:p w:rsidR="00CB1A27" w:rsidRDefault="00CB1A27" w:rsidP="00CB1A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F2420">
        <w:rPr>
          <w:position w:val="-6"/>
          <w:sz w:val="28"/>
          <w:szCs w:val="28"/>
        </w:rPr>
        <w:object w:dxaOrig="220" w:dyaOrig="260">
          <v:shape id="_x0000_i1155" type="#_x0000_t75" style="width:21.75pt;height:21.75pt" o:ole="">
            <v:imagedata r:id="rId235" o:title=""/>
          </v:shape>
          <o:OLEObject Type="Embed" ProgID="Equation.3" ShapeID="_x0000_i1155" DrawAspect="Content" ObjectID="_1510905743" r:id="rId236"/>
        </w:object>
      </w:r>
      <w:r>
        <w:rPr>
          <w:sz w:val="28"/>
          <w:szCs w:val="28"/>
        </w:rPr>
        <w:t xml:space="preserve"> – генеральная средняя.</w: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</w:t>
      </w:r>
      <w:r w:rsidRPr="00B96506">
        <w:rPr>
          <w:position w:val="-10"/>
          <w:sz w:val="28"/>
          <w:szCs w:val="28"/>
        </w:rPr>
        <w:object w:dxaOrig="400" w:dyaOrig="340">
          <v:shape id="_x0000_i1156" type="#_x0000_t75" style="width:28.5pt;height:28.5pt" o:ole="">
            <v:imagedata r:id="rId237" o:title=""/>
          </v:shape>
          <o:OLEObject Type="Embed" ProgID="Equation.3" ShapeID="_x0000_i1156" DrawAspect="Content" ObjectID="_1510905744" r:id="rId238"/>
        </w:object>
      </w:r>
      <w:r>
        <w:rPr>
          <w:sz w:val="28"/>
          <w:szCs w:val="28"/>
        </w:rPr>
        <w:t xml:space="preserve"> задают </w:t>
      </w:r>
      <w:r>
        <w:rPr>
          <w:b/>
          <w:bCs/>
          <w:i/>
          <w:iCs/>
          <w:sz w:val="28"/>
          <w:szCs w:val="28"/>
        </w:rPr>
        <w:t>доверительный интервал генеральной средней</w:t>
      </w:r>
      <w:r>
        <w:rPr>
          <w:sz w:val="28"/>
          <w:szCs w:val="28"/>
        </w:rPr>
        <w:t xml:space="preserve">, т.е. случайную область значений, которая с вероятностью </w:t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гарантированно содержит значение генеральной средней. Эту вероятность </w:t>
      </w:r>
      <w:r>
        <w:rPr>
          <w:b/>
          <w:bCs/>
          <w:sz w:val="28"/>
          <w:szCs w:val="28"/>
        </w:rPr>
        <w:t>Р</w:t>
      </w:r>
      <w:r>
        <w:rPr>
          <w:sz w:val="28"/>
          <w:szCs w:val="28"/>
        </w:rPr>
        <w:t xml:space="preserve"> называют </w:t>
      </w:r>
      <w:r>
        <w:rPr>
          <w:b/>
          <w:i/>
          <w:iCs/>
          <w:sz w:val="28"/>
          <w:szCs w:val="28"/>
        </w:rPr>
        <w:t xml:space="preserve">доверительной вероятностью </w:t>
      </w:r>
      <w:r>
        <w:rPr>
          <w:sz w:val="28"/>
          <w:szCs w:val="28"/>
        </w:rPr>
        <w:t xml:space="preserve">или </w:t>
      </w:r>
      <w:r>
        <w:rPr>
          <w:b/>
          <w:i/>
          <w:iCs/>
          <w:sz w:val="28"/>
          <w:szCs w:val="28"/>
        </w:rPr>
        <w:t>уровнем надёжности</w:t>
      </w:r>
      <w:r>
        <w:rPr>
          <w:sz w:val="28"/>
          <w:szCs w:val="28"/>
        </w:rPr>
        <w:t>.</w:t>
      </w:r>
    </w:p>
    <w:p w:rsidR="00CB1A27" w:rsidRDefault="00CB1A27" w:rsidP="00CB1A2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экономических исследованиях чаще всего используются доверительные вероятности </w:t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= 0.954, Р= 0.997, </w:t>
      </w:r>
      <w:r>
        <w:rPr>
          <w:bCs/>
          <w:sz w:val="28"/>
          <w:szCs w:val="28"/>
        </w:rPr>
        <w:t>р</w:t>
      </w:r>
      <w:r>
        <w:rPr>
          <w:sz w:val="28"/>
          <w:szCs w:val="28"/>
        </w:rPr>
        <w:t xml:space="preserve">еже  </w:t>
      </w:r>
      <w:r>
        <w:rPr>
          <w:b/>
          <w:bCs/>
          <w:sz w:val="28"/>
          <w:szCs w:val="28"/>
        </w:rPr>
        <w:t>Р= 0,683.</w:t>
      </w:r>
    </w:p>
    <w:p w:rsidR="00CB1A27" w:rsidRDefault="00CB1A27" w:rsidP="00CB1A27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 математической статистике доказано, что предельная ошибка выборки</w:t>
      </w:r>
      <w:r w:rsidRPr="00B96506">
        <w:rPr>
          <w:position w:val="-10"/>
          <w:sz w:val="28"/>
          <w:szCs w:val="28"/>
        </w:rPr>
        <w:object w:dxaOrig="420" w:dyaOrig="340">
          <v:shape id="_x0000_i1157" type="#_x0000_t75" style="width:28.5pt;height:28.5pt" o:ole="">
            <v:imagedata r:id="rId239" o:title=""/>
          </v:shape>
          <o:OLEObject Type="Embed" ProgID="Equation.3" ShapeID="_x0000_i1157" DrawAspect="Content" ObjectID="_1510905745" r:id="rId240"/>
        </w:object>
      </w:r>
      <w:r>
        <w:rPr>
          <w:sz w:val="28"/>
          <w:szCs w:val="28"/>
        </w:rPr>
        <w:t xml:space="preserve">  кратна средней ошибке </w:t>
      </w:r>
      <w:r>
        <w:rPr>
          <w:b/>
          <w:i/>
          <w:sz w:val="28"/>
          <w:szCs w:val="28"/>
        </w:rPr>
        <w:t>µ</w:t>
      </w:r>
      <w:r>
        <w:rPr>
          <w:sz w:val="28"/>
          <w:szCs w:val="28"/>
        </w:rPr>
        <w:t xml:space="preserve"> с </w:t>
      </w:r>
      <w:r>
        <w:rPr>
          <w:b/>
          <w:i/>
          <w:sz w:val="28"/>
          <w:szCs w:val="28"/>
        </w:rPr>
        <w:t>коэффициентом кратности</w:t>
      </w:r>
      <w:r>
        <w:rPr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t</w:t>
      </w:r>
      <w:r>
        <w:rPr>
          <w:b/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называемым также </w:t>
      </w:r>
      <w:r>
        <w:rPr>
          <w:b/>
          <w:i/>
          <w:iCs/>
          <w:sz w:val="28"/>
          <w:szCs w:val="28"/>
        </w:rPr>
        <w:t>коэффициентом доверия</w:t>
      </w:r>
      <w:r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который зависит от значения доверительной вероятности </w:t>
      </w:r>
      <w:r>
        <w:rPr>
          <w:b/>
          <w:bCs/>
          <w:sz w:val="28"/>
          <w:szCs w:val="28"/>
        </w:rPr>
        <w:t>Р.</w:t>
      </w:r>
      <w:r>
        <w:rPr>
          <w:bCs/>
          <w:sz w:val="28"/>
          <w:szCs w:val="28"/>
        </w:rPr>
        <w:t xml:space="preserve"> Для предельной ошибки выборочной средней </w:t>
      </w:r>
      <w:r w:rsidRPr="00B96506">
        <w:rPr>
          <w:position w:val="-10"/>
          <w:sz w:val="28"/>
          <w:szCs w:val="28"/>
        </w:rPr>
        <w:object w:dxaOrig="400" w:dyaOrig="340">
          <v:shape id="_x0000_i1158" type="#_x0000_t75" style="width:28.5pt;height:28.5pt" o:ole="">
            <v:imagedata r:id="rId241" o:title=""/>
          </v:shape>
          <o:OLEObject Type="Embed" ProgID="Equation.3" ShapeID="_x0000_i1158" DrawAspect="Content" ObjectID="_1510905746" r:id="rId242"/>
        </w:object>
      </w:r>
      <w:r>
        <w:rPr>
          <w:sz w:val="28"/>
          <w:szCs w:val="28"/>
        </w:rPr>
        <w:t xml:space="preserve"> это теоретическое положение выражается формулой</w:t>
      </w:r>
      <w:proofErr w:type="gramEnd"/>
    </w:p>
    <w:p w:rsidR="00CB1A27" w:rsidRDefault="00CB1A27" w:rsidP="00CB1A27">
      <w:pPr>
        <w:tabs>
          <w:tab w:val="left" w:pos="8460"/>
          <w:tab w:val="left" w:pos="9360"/>
        </w:tabs>
        <w:ind w:firstLine="4140"/>
        <w:jc w:val="both"/>
        <w:rPr>
          <w:b/>
          <w:bCs/>
          <w:sz w:val="28"/>
          <w:szCs w:val="28"/>
        </w:rPr>
      </w:pPr>
      <w:r w:rsidRPr="00903FC0">
        <w:rPr>
          <w:position w:val="-18"/>
          <w:sz w:val="28"/>
          <w:szCs w:val="28"/>
        </w:rPr>
        <w:object w:dxaOrig="1540" w:dyaOrig="440">
          <v:shape id="_x0000_i1159" type="#_x0000_t75" style="width:79.5pt;height:21.75pt" o:ole="">
            <v:imagedata r:id="rId243" o:title=""/>
          </v:shape>
          <o:OLEObject Type="Embed" ProgID="Equation.3" ShapeID="_x0000_i1159" DrawAspect="Content" ObjectID="_1510905747" r:id="rId244"/>
        </w:object>
      </w:r>
      <w:r>
        <w:rPr>
          <w:sz w:val="28"/>
          <w:szCs w:val="28"/>
        </w:rPr>
        <w:t xml:space="preserve">                                                       (17)</w: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Значения 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вычислены заранее для различных доверительных вероятностей </w:t>
      </w:r>
      <w:r>
        <w:rPr>
          <w:b/>
          <w:i/>
          <w:sz w:val="28"/>
          <w:szCs w:val="28"/>
        </w:rPr>
        <w:t>Р</w:t>
      </w:r>
      <w:r>
        <w:rPr>
          <w:sz w:val="28"/>
          <w:szCs w:val="28"/>
        </w:rPr>
        <w:t xml:space="preserve"> и </w:t>
      </w:r>
      <w:proofErr w:type="spellStart"/>
      <w:r>
        <w:rPr>
          <w:b/>
          <w:i/>
          <w:sz w:val="28"/>
          <w:szCs w:val="28"/>
        </w:rPr>
        <w:t>протабулированы</w:t>
      </w:r>
      <w:proofErr w:type="spellEnd"/>
      <w:r>
        <w:rPr>
          <w:sz w:val="28"/>
          <w:szCs w:val="28"/>
        </w:rPr>
        <w:t xml:space="preserve"> (таблицы функции Лапласа </w:t>
      </w:r>
      <w:r>
        <w:rPr>
          <w:b/>
          <w:bCs/>
          <w:sz w:val="28"/>
          <w:szCs w:val="28"/>
        </w:rPr>
        <w:t>Ф</w:t>
      </w:r>
      <w:r>
        <w:rPr>
          <w:sz w:val="28"/>
          <w:szCs w:val="28"/>
        </w:rPr>
        <w:t xml:space="preserve">). Для наиболее часто используемых уровней надежности </w:t>
      </w:r>
      <w:r>
        <w:rPr>
          <w:b/>
          <w:i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значения 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задаются следующим образом (табл. 15):</w:t>
      </w:r>
    </w:p>
    <w:p w:rsidR="00CB1A27" w:rsidRDefault="00CB1A27" w:rsidP="00CB1A27">
      <w:pPr>
        <w:spacing w:after="120"/>
        <w:ind w:right="125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15</w:t>
      </w:r>
    </w:p>
    <w:tbl>
      <w:tblPr>
        <w:tblW w:w="472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0"/>
        <w:gridCol w:w="1097"/>
        <w:gridCol w:w="1095"/>
        <w:gridCol w:w="1093"/>
        <w:gridCol w:w="1095"/>
        <w:gridCol w:w="1093"/>
        <w:gridCol w:w="1085"/>
      </w:tblGrid>
      <w:tr w:rsidR="00CB1A27" w:rsidTr="00813C78">
        <w:trPr>
          <w:trHeight w:val="191"/>
        </w:trPr>
        <w:tc>
          <w:tcPr>
            <w:tcW w:w="1670" w:type="pct"/>
            <w:vAlign w:val="center"/>
          </w:tcPr>
          <w:p w:rsidR="00CB1A27" w:rsidRDefault="00CB1A27" w:rsidP="00813C78">
            <w:pPr>
              <w:jc w:val="center"/>
              <w:rPr>
                <w:b/>
                <w:szCs w:val="28"/>
                <w:vertAlign w:val="subscript"/>
              </w:rPr>
            </w:pPr>
            <w:r>
              <w:rPr>
                <w:szCs w:val="28"/>
              </w:rPr>
              <w:t xml:space="preserve">Доверительная вероятность </w:t>
            </w:r>
            <w:r>
              <w:rPr>
                <w:b/>
                <w:i/>
                <w:szCs w:val="28"/>
                <w:lang w:val="en-US"/>
              </w:rPr>
              <w:t>P</w:t>
            </w:r>
          </w:p>
        </w:tc>
        <w:tc>
          <w:tcPr>
            <w:tcW w:w="557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0,683</w:t>
            </w:r>
          </w:p>
        </w:tc>
        <w:tc>
          <w:tcPr>
            <w:tcW w:w="556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0,866</w:t>
            </w:r>
          </w:p>
        </w:tc>
        <w:tc>
          <w:tcPr>
            <w:tcW w:w="555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0,954</w:t>
            </w:r>
          </w:p>
        </w:tc>
        <w:tc>
          <w:tcPr>
            <w:tcW w:w="556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0,988</w:t>
            </w:r>
          </w:p>
        </w:tc>
        <w:tc>
          <w:tcPr>
            <w:tcW w:w="555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0,997</w:t>
            </w:r>
          </w:p>
        </w:tc>
        <w:tc>
          <w:tcPr>
            <w:tcW w:w="551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0,999</w:t>
            </w:r>
          </w:p>
        </w:tc>
      </w:tr>
      <w:tr w:rsidR="00CB1A27" w:rsidTr="00813C78">
        <w:tc>
          <w:tcPr>
            <w:tcW w:w="1670" w:type="pct"/>
            <w:vAlign w:val="center"/>
          </w:tcPr>
          <w:p w:rsidR="00CB1A27" w:rsidRDefault="00CB1A27" w:rsidP="00813C78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 xml:space="preserve">Значение </w:t>
            </w:r>
            <w:r>
              <w:rPr>
                <w:b/>
                <w:i/>
                <w:szCs w:val="28"/>
                <w:lang w:val="en-US"/>
              </w:rPr>
              <w:t>t</w:t>
            </w:r>
          </w:p>
        </w:tc>
        <w:tc>
          <w:tcPr>
            <w:tcW w:w="557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556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555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556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555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  <w:tc>
          <w:tcPr>
            <w:tcW w:w="551" w:type="pct"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3,5</w:t>
            </w:r>
          </w:p>
        </w:tc>
      </w:tr>
    </w:tbl>
    <w:p w:rsidR="00CB1A27" w:rsidRDefault="00CB1A27" w:rsidP="00CB1A27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условию демонстрационного примера выборочная совокупность насчитывает 30</w:t>
      </w:r>
      <w:r w:rsidRPr="00CB1A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субъектов, выборка 25% механическая, следовательно, </w:t>
      </w:r>
      <w:r>
        <w:rPr>
          <w:b/>
          <w:i/>
          <w:sz w:val="28"/>
          <w:szCs w:val="28"/>
        </w:rPr>
        <w:t>генеральная совокупность включает 150 субъектов.</w:t>
      </w:r>
      <w:r>
        <w:rPr>
          <w:sz w:val="28"/>
          <w:szCs w:val="28"/>
        </w:rPr>
        <w:t xml:space="preserve"> Выборочная средняя </w:t>
      </w:r>
      <w:r w:rsidRPr="00903FC0">
        <w:rPr>
          <w:position w:val="-6"/>
          <w:sz w:val="28"/>
          <w:szCs w:val="28"/>
        </w:rPr>
        <w:object w:dxaOrig="279" w:dyaOrig="300">
          <v:shape id="_x0000_i1160" type="#_x0000_t75" style="width:7.5pt;height:14.25pt" o:ole="">
            <v:imagedata r:id="rId223" o:title=""/>
          </v:shape>
          <o:OLEObject Type="Embed" ProgID="Equation.3" ShapeID="_x0000_i1160" DrawAspect="Content" ObjectID="_1510905748" r:id="rId245"/>
        </w:object>
      </w:r>
      <w:r>
        <w:rPr>
          <w:sz w:val="28"/>
          <w:szCs w:val="28"/>
        </w:rPr>
        <w:t xml:space="preserve">, дисперсия </w:t>
      </w:r>
      <w:r w:rsidRPr="00903FC0">
        <w:rPr>
          <w:rFonts w:ascii="Arial CYR" w:hAnsi="Arial CYR" w:cs="Arial CYR"/>
          <w:position w:val="-6"/>
          <w:sz w:val="28"/>
          <w:szCs w:val="28"/>
        </w:rPr>
        <w:object w:dxaOrig="380" w:dyaOrig="420">
          <v:shape id="_x0000_i1161" type="#_x0000_t75" style="width:21.75pt;height:21.75pt" o:ole="">
            <v:imagedata r:id="rId246" o:title=""/>
          </v:shape>
          <o:OLEObject Type="Embed" ProgID="Equation.3" ShapeID="_x0000_i1161" DrawAspect="Content" ObjectID="_1510905749" r:id="rId247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определены</w:t>
      </w:r>
      <w:proofErr w:type="gramEnd"/>
      <w:r>
        <w:rPr>
          <w:sz w:val="28"/>
          <w:szCs w:val="28"/>
        </w:rPr>
        <w:t xml:space="preserve"> в Задании 1 (п. 3). Значения параметров, необходимых для решения задачи, представлены в табл. 16:</w:t>
      </w:r>
    </w:p>
    <w:p w:rsidR="00CB1A27" w:rsidRDefault="00CB1A27" w:rsidP="00CB1A27">
      <w:pPr>
        <w:spacing w:line="360" w:lineRule="auto"/>
        <w:ind w:right="1025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16</w:t>
      </w:r>
    </w:p>
    <w:tbl>
      <w:tblPr>
        <w:tblW w:w="7860" w:type="dxa"/>
        <w:tblInd w:w="1368" w:type="dxa"/>
        <w:tblLook w:val="0000" w:firstRow="0" w:lastRow="0" w:firstColumn="0" w:lastColumn="0" w:noHBand="0" w:noVBand="0"/>
      </w:tblPr>
      <w:tblGrid>
        <w:gridCol w:w="1555"/>
        <w:gridCol w:w="1065"/>
        <w:gridCol w:w="1205"/>
        <w:gridCol w:w="1345"/>
        <w:gridCol w:w="1345"/>
        <w:gridCol w:w="1345"/>
      </w:tblGrid>
      <w:tr w:rsidR="00CB1A27" w:rsidTr="00813C78">
        <w:trPr>
          <w:trHeight w:val="336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B1A27" w:rsidRDefault="00CB1A27" w:rsidP="00813C78">
            <w:pPr>
              <w:ind w:firstLine="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br w:type="page"/>
              <w:t>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B1A27" w:rsidRDefault="00CB1A27" w:rsidP="00813C7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1A27" w:rsidRDefault="00CB1A27" w:rsidP="00813C7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B1A27" w:rsidRDefault="00CB1A27" w:rsidP="00813C78">
            <w:pPr>
              <w:ind w:firstLine="3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 w:rsidRPr="00903FC0">
              <w:rPr>
                <w:position w:val="-6"/>
                <w:szCs w:val="28"/>
              </w:rPr>
              <w:object w:dxaOrig="279" w:dyaOrig="300">
                <v:shape id="_x0000_i1162" type="#_x0000_t75" style="width:7.5pt;height:14.25pt" o:ole="">
                  <v:imagedata r:id="rId223" o:title=""/>
                </v:shape>
                <o:OLEObject Type="Embed" ProgID="Equation.3" ShapeID="_x0000_i1162" DrawAspect="Content" ObjectID="_1510905750" r:id="rId248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 w:rsidRPr="00903FC0">
              <w:rPr>
                <w:rFonts w:ascii="Arial CYR" w:hAnsi="Arial CYR" w:cs="Arial CYR"/>
                <w:position w:val="-6"/>
              </w:rPr>
              <w:object w:dxaOrig="440" w:dyaOrig="440">
                <v:shape id="_x0000_i1163" type="#_x0000_t75" style="width:21.75pt;height:21.75pt" o:ole="">
                  <v:imagedata r:id="rId227" o:title=""/>
                </v:shape>
                <o:OLEObject Type="Embed" ProgID="Equation.3" ShapeID="_x0000_i1163" DrawAspect="Content" ObjectID="_1510905751" r:id="rId249"/>
              </w:object>
            </w:r>
          </w:p>
        </w:tc>
      </w:tr>
      <w:tr w:rsidR="00CB1A27" w:rsidTr="00813C78">
        <w:trPr>
          <w:trHeight w:val="27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0,954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2,76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B1A27" w:rsidRDefault="00CB1A27" w:rsidP="00813C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3,1992</w:t>
            </w:r>
          </w:p>
        </w:tc>
      </w:tr>
    </w:tbl>
    <w:p w:rsidR="00CB1A27" w:rsidRDefault="00CB1A27" w:rsidP="00CB1A27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средней ошибки выборки по формуле (15):</w:t>
      </w:r>
    </w:p>
    <w:p w:rsidR="00CB1A27" w:rsidRDefault="00677BCA" w:rsidP="00CB1A27">
      <w:pPr>
        <w:jc w:val="center"/>
        <w:rPr>
          <w:sz w:val="28"/>
          <w:szCs w:val="28"/>
        </w:rPr>
      </w:pPr>
      <w:r w:rsidRPr="00677BCA">
        <w:rPr>
          <w:position w:val="-34"/>
          <w:sz w:val="28"/>
          <w:szCs w:val="28"/>
        </w:rPr>
        <w:object w:dxaOrig="4740" w:dyaOrig="780">
          <v:shape id="_x0000_i1164" type="#_x0000_t75" style="width:230.25pt;height:36pt" o:ole="">
            <v:imagedata r:id="rId250" o:title=""/>
          </v:shape>
          <o:OLEObject Type="Embed" ProgID="Equation.3" ShapeID="_x0000_i1164" DrawAspect="Content" ObjectID="_1510905752" r:id="rId251"/>
        </w:object>
      </w:r>
      <w:r w:rsidR="00CB1A27">
        <w:rPr>
          <w:sz w:val="28"/>
          <w:szCs w:val="28"/>
        </w:rPr>
        <w:t>,</w: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предельной ошибки выборки по формуле (17):</w:t>
      </w:r>
    </w:p>
    <w:p w:rsidR="00CB1A27" w:rsidRDefault="00677BCA" w:rsidP="00CB1A27">
      <w:pPr>
        <w:jc w:val="center"/>
      </w:pPr>
      <w:r w:rsidRPr="00677BCA">
        <w:rPr>
          <w:position w:val="-20"/>
        </w:rPr>
        <w:object w:dxaOrig="3620" w:dyaOrig="440">
          <v:shape id="_x0000_i1165" type="#_x0000_t75" style="width:208.5pt;height:21.75pt" o:ole="">
            <v:imagedata r:id="rId252" o:title=""/>
          </v:shape>
          <o:OLEObject Type="Embed" ProgID="Equation.3" ShapeID="_x0000_i1165" DrawAspect="Content" ObjectID="_1510905753" r:id="rId253"/>
        </w:objec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 формуле (16) доверительного интервала для генеральной средней:</w:t>
      </w:r>
    </w:p>
    <w:p w:rsidR="00CB1A27" w:rsidRDefault="00677BCA" w:rsidP="00CB1A27">
      <w:pPr>
        <w:spacing w:line="360" w:lineRule="auto"/>
        <w:jc w:val="center"/>
        <w:rPr>
          <w:sz w:val="28"/>
        </w:rPr>
      </w:pPr>
      <w:r>
        <w:rPr>
          <w:sz w:val="28"/>
        </w:rPr>
        <w:t>2,76-0,58</w:t>
      </w:r>
      <w:r w:rsidR="00CB1A27" w:rsidRPr="00903FC0">
        <w:rPr>
          <w:position w:val="-6"/>
        </w:rPr>
        <w:object w:dxaOrig="639" w:dyaOrig="340">
          <v:shape id="_x0000_i1166" type="#_x0000_t75" style="width:28.5pt;height:14.25pt" o:ole="">
            <v:imagedata r:id="rId254" o:title=""/>
          </v:shape>
          <o:OLEObject Type="Embed" ProgID="Equation.3" ShapeID="_x0000_i1166" DrawAspect="Content" ObjectID="_1510905754" r:id="rId255"/>
        </w:object>
      </w:r>
      <w:r>
        <w:rPr>
          <w:sz w:val="28"/>
        </w:rPr>
        <w:t>2,76+0,58</w:t>
      </w:r>
    </w:p>
    <w:p w:rsidR="00CB1A27" w:rsidRDefault="00677BCA" w:rsidP="00CB1A2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2,18 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руб.</w:t>
      </w:r>
      <w:r w:rsidR="00CB1A27" w:rsidRPr="00903FC0">
        <w:rPr>
          <w:position w:val="-6"/>
        </w:rPr>
        <w:object w:dxaOrig="639" w:dyaOrig="340">
          <v:shape id="_x0000_i1167" type="#_x0000_t75" style="width:28.5pt;height:14.25pt" o:ole="">
            <v:imagedata r:id="rId254" o:title=""/>
          </v:shape>
          <o:OLEObject Type="Embed" ProgID="Equation.3" ShapeID="_x0000_i1167" DrawAspect="Content" ObjectID="_1510905755" r:id="rId256"/>
        </w:object>
      </w:r>
      <w:r>
        <w:rPr>
          <w:sz w:val="28"/>
        </w:rPr>
        <w:t>3,34</w:t>
      </w:r>
      <w:r>
        <w:rPr>
          <w:sz w:val="28"/>
          <w:szCs w:val="28"/>
        </w:rPr>
        <w:t xml:space="preserve"> млрд</w:t>
      </w:r>
      <w:r w:rsidR="00CB1A27">
        <w:rPr>
          <w:sz w:val="28"/>
          <w:szCs w:val="28"/>
        </w:rPr>
        <w:t xml:space="preserve"> руб.</w:t>
      </w:r>
    </w:p>
    <w:p w:rsidR="00CB1A27" w:rsidRDefault="00CB1A27" w:rsidP="00CB1A27">
      <w:pPr>
        <w:pStyle w:val="31"/>
        <w:tabs>
          <w:tab w:val="right" w:pos="0"/>
        </w:tabs>
        <w:spacing w:line="360" w:lineRule="auto"/>
        <w:ind w:firstLine="720"/>
        <w:jc w:val="both"/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На основании проведенного выборочного обследования </w:t>
      </w:r>
      <w:r w:rsidR="00677BCA">
        <w:rPr>
          <w:sz w:val="28"/>
          <w:szCs w:val="28"/>
        </w:rPr>
        <w:t xml:space="preserve">субъектов РФ </w:t>
      </w:r>
      <w:r>
        <w:rPr>
          <w:sz w:val="28"/>
          <w:szCs w:val="28"/>
        </w:rPr>
        <w:t xml:space="preserve">с вероятностью </w:t>
      </w:r>
      <w:r w:rsidR="00677BCA" w:rsidRPr="00113231">
        <w:rPr>
          <w:sz w:val="28"/>
          <w:szCs w:val="28"/>
        </w:rPr>
        <w:t xml:space="preserve">0,683 </w:t>
      </w:r>
      <w:r>
        <w:rPr>
          <w:sz w:val="28"/>
          <w:szCs w:val="28"/>
        </w:rPr>
        <w:t xml:space="preserve">можно утверждать, что для генеральной совокупности </w:t>
      </w:r>
      <w:r w:rsidR="00677BCA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средний объем </w:t>
      </w:r>
      <w:r w:rsidR="00677BCA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находится в пределах от </w:t>
      </w:r>
      <w:r w:rsidR="00677BCA">
        <w:rPr>
          <w:sz w:val="28"/>
          <w:szCs w:val="28"/>
        </w:rPr>
        <w:t>2,18 млрд</w:t>
      </w:r>
      <w:r>
        <w:rPr>
          <w:sz w:val="28"/>
          <w:szCs w:val="28"/>
        </w:rPr>
        <w:t xml:space="preserve"> руб. до </w:t>
      </w:r>
      <w:r w:rsidR="00677BCA">
        <w:rPr>
          <w:sz w:val="28"/>
          <w:szCs w:val="28"/>
        </w:rPr>
        <w:t>3,34 млрд</w:t>
      </w:r>
      <w:r>
        <w:rPr>
          <w:sz w:val="28"/>
          <w:szCs w:val="28"/>
        </w:rPr>
        <w:t xml:space="preserve"> руб.</w:t>
      </w:r>
    </w:p>
    <w:p w:rsidR="00CB1A27" w:rsidRDefault="00CB1A27" w:rsidP="00CB1A27">
      <w:pPr>
        <w:spacing w:before="120" w:after="120"/>
        <w:ind w:right="-57"/>
        <w:jc w:val="center"/>
        <w:rPr>
          <w:b/>
          <w:sz w:val="28"/>
          <w:szCs w:val="28"/>
        </w:rPr>
      </w:pPr>
    </w:p>
    <w:p w:rsidR="00677BCA" w:rsidRPr="00113231" w:rsidRDefault="00677BCA" w:rsidP="00677BCA">
      <w:pPr>
        <w:spacing w:line="360" w:lineRule="auto"/>
        <w:ind w:left="-720" w:firstLine="709"/>
        <w:rPr>
          <w:sz w:val="28"/>
          <w:szCs w:val="28"/>
        </w:rPr>
      </w:pPr>
      <w:r>
        <w:rPr>
          <w:sz w:val="28"/>
          <w:szCs w:val="28"/>
        </w:rPr>
        <w:t>2)</w:t>
      </w:r>
      <w:r w:rsidRPr="00677BCA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Определить долю ошибки</w:t>
      </w:r>
      <w:r w:rsidRPr="00113231">
        <w:rPr>
          <w:sz w:val="28"/>
          <w:szCs w:val="28"/>
        </w:rPr>
        <w:t xml:space="preserve"> выборки регионов со средним доходом бюджета 5,1 и более млрд. руб. и границы, в которых будет находиться генеральная доля.</w:t>
      </w:r>
    </w:p>
    <w:p w:rsidR="00677BCA" w:rsidRDefault="00677BCA" w:rsidP="00CB1A27">
      <w:pPr>
        <w:tabs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CB1A27" w:rsidRDefault="00CB1A27" w:rsidP="00CB1A27">
      <w:pPr>
        <w:tabs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CB1A27" w:rsidRDefault="00CB1A27" w:rsidP="00CB1A27">
      <w:pPr>
        <w:tabs>
          <w:tab w:val="left" w:pos="8460"/>
          <w:tab w:val="left" w:pos="9360"/>
        </w:tabs>
        <w:ind w:firstLine="30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903FC0">
        <w:rPr>
          <w:position w:val="-24"/>
          <w:sz w:val="28"/>
          <w:szCs w:val="28"/>
        </w:rPr>
        <w:object w:dxaOrig="740" w:dyaOrig="620">
          <v:shape id="_x0000_i1168" type="#_x0000_t75" style="width:50.25pt;height:43.5pt" o:ole="">
            <v:imagedata r:id="rId257" o:title=""/>
          </v:shape>
          <o:OLEObject Type="Embed" ProgID="Equation.3" ShapeID="_x0000_i1168" DrawAspect="Content" ObjectID="_1510905756" r:id="rId258"/>
        </w:object>
      </w:r>
      <w:r>
        <w:rPr>
          <w:sz w:val="28"/>
          <w:szCs w:val="28"/>
        </w:rPr>
        <w:t>,                                                                  (18)</w:t>
      </w:r>
    </w:p>
    <w:p w:rsidR="00CB1A27" w:rsidRDefault="00CB1A27" w:rsidP="00CB1A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b/>
          <w:i/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– число единиц совокупности, обладающих заданным свойством;</w:t>
      </w:r>
    </w:p>
    <w:p w:rsidR="00CB1A27" w:rsidRDefault="00CB1A27" w:rsidP="00CB1A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общее</w:t>
      </w:r>
      <w:proofErr w:type="gramEnd"/>
      <w:r>
        <w:rPr>
          <w:sz w:val="28"/>
          <w:szCs w:val="28"/>
        </w:rPr>
        <w:t xml:space="preserve"> число единиц в совокупности.</w: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>
        <w:rPr>
          <w:sz w:val="28"/>
          <w:szCs w:val="28"/>
        </w:rPr>
        <w:t xml:space="preserve">предельная ошибка выборки </w:t>
      </w:r>
      <w:r w:rsidRPr="00903FC0">
        <w:rPr>
          <w:position w:val="-10"/>
        </w:rPr>
        <w:object w:dxaOrig="440" w:dyaOrig="400">
          <v:shape id="_x0000_i1169" type="#_x0000_t75" style="width:21.75pt;height:21.75pt" o:ole="">
            <v:imagedata r:id="rId259" o:title=""/>
          </v:shape>
          <o:OLEObject Type="Embed" ProgID="Equation.3" ShapeID="_x0000_i1169" DrawAspect="Content" ObjectID="_1510905757" r:id="rId260"/>
        </w:object>
      </w:r>
      <w:r>
        <w:rPr>
          <w:sz w:val="28"/>
          <w:szCs w:val="28"/>
        </w:rPr>
        <w:t xml:space="preserve"> доли единиц, обладающих заданным свойством, рассчитывается по формуле</w:t>
      </w:r>
    </w:p>
    <w:p w:rsidR="00CB1A27" w:rsidRDefault="00CB1A27" w:rsidP="00CB1A27">
      <w:pPr>
        <w:tabs>
          <w:tab w:val="left" w:pos="8460"/>
          <w:tab w:val="left" w:pos="9360"/>
        </w:tabs>
        <w:ind w:firstLine="180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903FC0">
        <w:rPr>
          <w:position w:val="-26"/>
          <w:sz w:val="28"/>
          <w:szCs w:val="28"/>
        </w:rPr>
        <w:object w:dxaOrig="2760" w:dyaOrig="700">
          <v:shape id="_x0000_i1170" type="#_x0000_t75" style="width:180pt;height:43.5pt" o:ole="">
            <v:imagedata r:id="rId261" o:title=""/>
          </v:shape>
          <o:OLEObject Type="Embed" ProgID="Equation.3" ShapeID="_x0000_i1170" DrawAspect="Content" ObjectID="_1510905758" r:id="rId262"/>
        </w:object>
      </w:r>
      <w:r>
        <w:rPr>
          <w:sz w:val="28"/>
          <w:szCs w:val="28"/>
        </w:rPr>
        <w:t>,                                           (19)</w:t>
      </w:r>
    </w:p>
    <w:p w:rsidR="00CB1A27" w:rsidRDefault="00CB1A27" w:rsidP="00CB1A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b/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 xml:space="preserve"> – доля единиц совокупности, обладающих заданным свойством;</w:t>
      </w:r>
    </w:p>
    <w:p w:rsidR="00CB1A27" w:rsidRDefault="00CB1A27" w:rsidP="00CB1A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i/>
          <w:sz w:val="28"/>
          <w:szCs w:val="28"/>
        </w:rPr>
        <w:t>(1-</w:t>
      </w:r>
      <w:r>
        <w:rPr>
          <w:b/>
          <w:i/>
          <w:sz w:val="28"/>
          <w:szCs w:val="28"/>
          <w:lang w:val="en-US"/>
        </w:rPr>
        <w:t>w</w:t>
      </w:r>
      <w:r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– доля единиц совокупности, не обладающих заданным свойством,</w:t>
      </w:r>
    </w:p>
    <w:p w:rsidR="00CB1A27" w:rsidRDefault="00CB1A27" w:rsidP="00CB1A27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генеральной совокупности,</w:t>
      </w:r>
    </w:p>
    <w:p w:rsidR="00CB1A27" w:rsidRDefault="00CB1A27" w:rsidP="00CB1A27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выборочной совокупности.</w: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Предельная ошибка выборки </w:t>
      </w:r>
      <w:r w:rsidRPr="00903FC0">
        <w:rPr>
          <w:position w:val="-10"/>
        </w:rPr>
        <w:object w:dxaOrig="440" w:dyaOrig="400">
          <v:shape id="_x0000_i1171" type="#_x0000_t75" style="width:21.75pt;height:21.75pt" o:ole="">
            <v:imagedata r:id="rId259" o:title=""/>
          </v:shape>
          <o:OLEObject Type="Embed" ProgID="Equation.3" ShapeID="_x0000_i1171" DrawAspect="Content" ObjectID="_1510905759" r:id="rId263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доля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единиц, обладающих заданным свойством:</w:t>
      </w:r>
    </w:p>
    <w:p w:rsidR="00CB1A27" w:rsidRDefault="00CB1A27" w:rsidP="00CB1A27">
      <w:pPr>
        <w:tabs>
          <w:tab w:val="left" w:pos="2520"/>
          <w:tab w:val="left" w:pos="2700"/>
          <w:tab w:val="left" w:pos="8460"/>
          <w:tab w:val="left" w:pos="9360"/>
        </w:tabs>
        <w:ind w:firstLine="2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03FC0">
        <w:rPr>
          <w:position w:val="-12"/>
          <w:sz w:val="28"/>
          <w:szCs w:val="28"/>
        </w:rPr>
        <w:object w:dxaOrig="2960" w:dyaOrig="420">
          <v:shape id="_x0000_i1172" type="#_x0000_t75" style="width:151.5pt;height:21.75pt" o:ole="">
            <v:imagedata r:id="rId264" o:title=""/>
          </v:shape>
          <o:OLEObject Type="Embed" ProgID="Equation.3" ShapeID="_x0000_i1172" DrawAspect="Content" ObjectID="_1510905760" r:id="rId265"/>
        </w:object>
      </w:r>
      <w:r>
        <w:rPr>
          <w:sz w:val="28"/>
          <w:szCs w:val="28"/>
        </w:rPr>
        <w:t xml:space="preserve">                                                    (20</w:t>
      </w:r>
      <w:r>
        <w:t>)</w: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Задания 3 исследуемым свойством является </w:t>
      </w:r>
      <w:r>
        <w:rPr>
          <w:i/>
          <w:sz w:val="28"/>
          <w:szCs w:val="28"/>
        </w:rPr>
        <w:t xml:space="preserve">равенство или превышение </w:t>
      </w:r>
      <w:r w:rsidR="00677BCA" w:rsidRPr="00677BCA">
        <w:rPr>
          <w:i/>
          <w:sz w:val="28"/>
          <w:szCs w:val="28"/>
        </w:rPr>
        <w:t>доходом бюджета 5,1</w:t>
      </w:r>
      <w:r w:rsidR="00677BCA">
        <w:rPr>
          <w:i/>
          <w:sz w:val="28"/>
          <w:szCs w:val="28"/>
        </w:rPr>
        <w:t xml:space="preserve"> млрд руб.</w:t>
      </w:r>
    </w:p>
    <w:p w:rsidR="00CB1A27" w:rsidRDefault="00CB1A27" w:rsidP="00CB1A27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Число банков с заданным свойством определяется из табл. 3 (графа 3):</w:t>
      </w:r>
    </w:p>
    <w:p w:rsidR="00CB1A27" w:rsidRDefault="00CB1A27" w:rsidP="00CB1A27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m</w:t>
      </w:r>
      <w:r w:rsidR="00677BCA">
        <w:rPr>
          <w:sz w:val="28"/>
          <w:szCs w:val="28"/>
        </w:rPr>
        <w:t>=7</w:t>
      </w:r>
    </w:p>
    <w:p w:rsidR="00CB1A27" w:rsidRDefault="00CB1A27" w:rsidP="00CB1A27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выборочной доли по формуле (18):</w:t>
      </w:r>
    </w:p>
    <w:p w:rsidR="00CB1A27" w:rsidRDefault="00677BCA" w:rsidP="00CB1A27">
      <w:pPr>
        <w:jc w:val="center"/>
        <w:rPr>
          <w:sz w:val="28"/>
          <w:szCs w:val="28"/>
        </w:rPr>
      </w:pPr>
      <w:r w:rsidRPr="00903FC0">
        <w:rPr>
          <w:position w:val="-24"/>
          <w:sz w:val="28"/>
          <w:szCs w:val="28"/>
        </w:rPr>
        <w:object w:dxaOrig="1579" w:dyaOrig="620">
          <v:shape id="_x0000_i1173" type="#_x0000_t75" style="width:100.5pt;height:28.5pt" o:ole="">
            <v:imagedata r:id="rId266" o:title=""/>
          </v:shape>
          <o:OLEObject Type="Embed" ProgID="Equation.3" ShapeID="_x0000_i1173" DrawAspect="Content" ObjectID="_1510905761" r:id="rId267"/>
        </w:objec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по формуле (19) предельной ошибки выборки для доли:</w:t>
      </w:r>
    </w:p>
    <w:p w:rsidR="00CB1A27" w:rsidRDefault="009D6845" w:rsidP="00CB1A27">
      <w:pPr>
        <w:jc w:val="center"/>
        <w:rPr>
          <w:sz w:val="28"/>
          <w:szCs w:val="28"/>
        </w:rPr>
      </w:pPr>
      <w:r w:rsidRPr="00677BCA">
        <w:rPr>
          <w:position w:val="-26"/>
          <w:sz w:val="28"/>
          <w:szCs w:val="28"/>
        </w:rPr>
        <w:object w:dxaOrig="4540" w:dyaOrig="720">
          <v:shape id="_x0000_i1174" type="#_x0000_t75" style="width:266.25pt;height:43.5pt" o:ole="">
            <v:imagedata r:id="rId268" o:title=""/>
          </v:shape>
          <o:OLEObject Type="Embed" ProgID="Equation.3" ShapeID="_x0000_i1174" DrawAspect="Content" ObjectID="_1510905762" r:id="rId269"/>
        </w:object>
      </w:r>
    </w:p>
    <w:p w:rsidR="00CB1A27" w:rsidRDefault="00CB1A27" w:rsidP="00CB1A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 формуле (20) доверительного интервала генеральной доли:</w:t>
      </w:r>
    </w:p>
    <w:p w:rsidR="00CB1A27" w:rsidRDefault="009D6845" w:rsidP="00CB1A27">
      <w:pPr>
        <w:jc w:val="center"/>
        <w:rPr>
          <w:sz w:val="28"/>
          <w:szCs w:val="28"/>
        </w:rPr>
      </w:pPr>
      <w:r w:rsidRPr="00903FC0">
        <w:rPr>
          <w:position w:val="-12"/>
          <w:sz w:val="28"/>
          <w:szCs w:val="28"/>
        </w:rPr>
        <w:object w:dxaOrig="3860" w:dyaOrig="360">
          <v:shape id="_x0000_i1175" type="#_x0000_t75" style="width:194.25pt;height:21.75pt" o:ole="">
            <v:imagedata r:id="rId270" o:title=""/>
          </v:shape>
          <o:OLEObject Type="Embed" ProgID="Equation.3" ShapeID="_x0000_i1175" DrawAspect="Content" ObjectID="_1510905763" r:id="rId271"/>
        </w:object>
      </w:r>
    </w:p>
    <w:p w:rsidR="00CB1A27" w:rsidRDefault="00677BCA" w:rsidP="00CB1A27">
      <w:pPr>
        <w:jc w:val="center"/>
        <w:rPr>
          <w:sz w:val="28"/>
          <w:szCs w:val="28"/>
        </w:rPr>
      </w:pPr>
      <w:r>
        <w:rPr>
          <w:sz w:val="28"/>
          <w:szCs w:val="28"/>
        </w:rPr>
        <w:t>0,16</w:t>
      </w:r>
      <w:r w:rsidR="009D6845">
        <w:rPr>
          <w:sz w:val="28"/>
          <w:szCs w:val="28"/>
        </w:rPr>
        <w:t>12</w:t>
      </w:r>
      <w:r w:rsidR="00CB1A27">
        <w:rPr>
          <w:sz w:val="28"/>
          <w:szCs w:val="28"/>
        </w:rPr>
        <w:t xml:space="preserve"> </w:t>
      </w:r>
      <w:r w:rsidR="00CB1A27" w:rsidRPr="00903FC0">
        <w:rPr>
          <w:position w:val="-12"/>
          <w:sz w:val="28"/>
          <w:szCs w:val="28"/>
        </w:rPr>
        <w:object w:dxaOrig="780" w:dyaOrig="340">
          <v:shape id="_x0000_i1176" type="#_x0000_t75" style="width:36pt;height:14.25pt" o:ole="">
            <v:imagedata r:id="rId272" o:title=""/>
          </v:shape>
          <o:OLEObject Type="Embed" ProgID="Equation.3" ShapeID="_x0000_i1176" DrawAspect="Content" ObjectID="_1510905764" r:id="rId273"/>
        </w:object>
      </w:r>
      <w:r w:rsidR="009D6845">
        <w:rPr>
          <w:sz w:val="28"/>
          <w:szCs w:val="28"/>
        </w:rPr>
        <w:t xml:space="preserve"> 0,2988</w:t>
      </w:r>
    </w:p>
    <w:p w:rsidR="00CB1A27" w:rsidRDefault="00CB1A27" w:rsidP="00CB1A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CB1A27" w:rsidRDefault="009D6845" w:rsidP="00CB1A27">
      <w:pPr>
        <w:jc w:val="center"/>
        <w:rPr>
          <w:sz w:val="28"/>
          <w:szCs w:val="28"/>
        </w:rPr>
      </w:pPr>
      <w:r>
        <w:rPr>
          <w:sz w:val="28"/>
          <w:szCs w:val="28"/>
        </w:rPr>
        <w:t>16,12</w:t>
      </w:r>
      <w:r w:rsidR="00CB1A27">
        <w:rPr>
          <w:sz w:val="28"/>
          <w:szCs w:val="28"/>
        </w:rPr>
        <w:t xml:space="preserve">% </w:t>
      </w:r>
      <w:r w:rsidR="00CB1A27" w:rsidRPr="00903FC0">
        <w:rPr>
          <w:position w:val="-12"/>
          <w:sz w:val="28"/>
          <w:szCs w:val="28"/>
        </w:rPr>
        <w:object w:dxaOrig="780" w:dyaOrig="340">
          <v:shape id="_x0000_i1177" type="#_x0000_t75" style="width:36pt;height:14.25pt" o:ole="">
            <v:imagedata r:id="rId272" o:title=""/>
          </v:shape>
          <o:OLEObject Type="Embed" ProgID="Equation.3" ShapeID="_x0000_i1177" DrawAspect="Content" ObjectID="_1510905765" r:id="rId274"/>
        </w:object>
      </w:r>
      <w:r>
        <w:rPr>
          <w:sz w:val="28"/>
          <w:szCs w:val="28"/>
        </w:rPr>
        <w:t xml:space="preserve"> 29,88</w:t>
      </w:r>
      <w:r w:rsidR="00CB1A27">
        <w:rPr>
          <w:sz w:val="28"/>
          <w:szCs w:val="28"/>
        </w:rPr>
        <w:t>%</w:t>
      </w:r>
    </w:p>
    <w:p w:rsidR="00CB1A27" w:rsidRDefault="00CB1A27" w:rsidP="00CB1A27">
      <w:pPr>
        <w:pStyle w:val="a7"/>
        <w:spacing w:line="360" w:lineRule="auto"/>
        <w:ind w:firstLine="540"/>
        <w:jc w:val="both"/>
      </w:pPr>
      <w:r>
        <w:rPr>
          <w:b/>
          <w:bCs/>
        </w:rPr>
        <w:t>Вывод.</w:t>
      </w:r>
      <w:r>
        <w:rPr>
          <w:bCs/>
        </w:rPr>
        <w:t xml:space="preserve"> С вероятностью </w:t>
      </w:r>
      <w:r w:rsidR="009D6845">
        <w:rPr>
          <w:bCs/>
        </w:rPr>
        <w:t>0,683</w:t>
      </w:r>
      <w:r>
        <w:rPr>
          <w:bCs/>
        </w:rPr>
        <w:t xml:space="preserve"> можно утверждать, что в генеральной совокупности </w:t>
      </w:r>
      <w:r w:rsidR="003232EA">
        <w:rPr>
          <w:bCs/>
        </w:rPr>
        <w:t>субъектов доля субъектов</w:t>
      </w:r>
      <w:r>
        <w:t xml:space="preserve"> </w:t>
      </w:r>
      <w:r w:rsidR="003232EA">
        <w:t>с объемом дохода бюджета</w:t>
      </w:r>
      <w:r w:rsidR="009D6845">
        <w:t xml:space="preserve"> 0,0688 млрд</w:t>
      </w:r>
      <w:r>
        <w:t xml:space="preserve"> руб. и выше б</w:t>
      </w:r>
      <w:r w:rsidR="009D6845">
        <w:t>удет находиться в пределах от 16,12</w:t>
      </w:r>
      <w:r>
        <w:t>% д</w:t>
      </w:r>
      <w:r w:rsidR="009D6845">
        <w:t xml:space="preserve">о </w:t>
      </w:r>
      <w:r>
        <w:t>2</w:t>
      </w:r>
      <w:r w:rsidR="009D6845">
        <w:t>9</w:t>
      </w:r>
      <w:r>
        <w:t>,</w:t>
      </w:r>
      <w:r w:rsidR="009D6845">
        <w:t>88</w:t>
      </w:r>
      <w:r>
        <w:t>%.</w:t>
      </w:r>
    </w:p>
    <w:p w:rsidR="00BB7B47" w:rsidRPr="00BB7B47" w:rsidRDefault="00BB7B47" w:rsidP="00BB7B47">
      <w:pPr>
        <w:pStyle w:val="2"/>
        <w:spacing w:after="120"/>
        <w:ind w:firstLine="902"/>
        <w:jc w:val="left"/>
        <w:rPr>
          <w:b/>
          <w:i/>
        </w:rPr>
      </w:pPr>
      <w:r w:rsidRPr="00BB7B47">
        <w:rPr>
          <w:b/>
        </w:rPr>
        <w:t>Задание 4</w:t>
      </w:r>
    </w:p>
    <w:p w:rsidR="00BB7B47" w:rsidRPr="00D50A20" w:rsidRDefault="00BB7B47" w:rsidP="00BB7B47">
      <w:pPr>
        <w:pStyle w:val="20"/>
        <w:spacing w:line="240" w:lineRule="auto"/>
        <w:ind w:left="0" w:firstLine="900"/>
        <w:rPr>
          <w:sz w:val="28"/>
          <w:szCs w:val="28"/>
        </w:rPr>
      </w:pPr>
      <w:r w:rsidRPr="00D50A20">
        <w:rPr>
          <w:sz w:val="28"/>
          <w:szCs w:val="28"/>
        </w:rPr>
        <w:t>Налоговые поступления в региональный бюджет характеризуются следующими данными, млрд. руб.: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1"/>
        <w:gridCol w:w="2373"/>
        <w:gridCol w:w="2373"/>
        <w:gridCol w:w="2374"/>
      </w:tblGrid>
      <w:tr w:rsidR="00BB7B47" w:rsidRPr="00D50A20" w:rsidTr="00A9468B">
        <w:trPr>
          <w:cantSplit/>
          <w:trHeight w:val="160"/>
        </w:trPr>
        <w:tc>
          <w:tcPr>
            <w:tcW w:w="2451" w:type="dxa"/>
            <w:vMerge w:val="restart"/>
            <w:tcBorders>
              <w:tl2br w:val="single" w:sz="4" w:space="0" w:color="auto"/>
            </w:tcBorders>
            <w:vAlign w:val="center"/>
          </w:tcPr>
          <w:p w:rsidR="00BB7B47" w:rsidRPr="00A83D58" w:rsidRDefault="00BB7B47" w:rsidP="00A9468B">
            <w:pPr>
              <w:pStyle w:val="9"/>
              <w:spacing w:before="0"/>
              <w:ind w:left="1440"/>
              <w:rPr>
                <w:sz w:val="24"/>
              </w:rPr>
            </w:pPr>
            <w:r w:rsidRPr="00A83D58">
              <w:rPr>
                <w:sz w:val="24"/>
              </w:rPr>
              <w:t>год</w:t>
            </w:r>
          </w:p>
          <w:p w:rsidR="00BB7B47" w:rsidRPr="00FF7B2E" w:rsidRDefault="00BB7B47" w:rsidP="00A9468B">
            <w:r w:rsidRPr="00FF7B2E">
              <w:t>месяц</w:t>
            </w:r>
          </w:p>
        </w:tc>
        <w:tc>
          <w:tcPr>
            <w:tcW w:w="7120" w:type="dxa"/>
            <w:gridSpan w:val="3"/>
            <w:vAlign w:val="center"/>
          </w:tcPr>
          <w:p w:rsidR="00BB7B47" w:rsidRPr="00A83D58" w:rsidRDefault="00BB7B47" w:rsidP="00A9468B">
            <w:pPr>
              <w:pStyle w:val="9"/>
              <w:spacing w:before="0"/>
              <w:ind w:left="1440"/>
              <w:jc w:val="center"/>
              <w:rPr>
                <w:sz w:val="24"/>
              </w:rPr>
            </w:pPr>
            <w:r w:rsidRPr="00A83D58">
              <w:rPr>
                <w:sz w:val="24"/>
              </w:rPr>
              <w:t>Налоговые поступления</w:t>
            </w:r>
          </w:p>
        </w:tc>
      </w:tr>
      <w:tr w:rsidR="00BB7B47" w:rsidRPr="00D50A20" w:rsidTr="00A9468B">
        <w:trPr>
          <w:cantSplit/>
          <w:trHeight w:val="160"/>
        </w:trPr>
        <w:tc>
          <w:tcPr>
            <w:tcW w:w="2451" w:type="dxa"/>
            <w:vMerge/>
            <w:tcBorders>
              <w:tl2br w:val="single" w:sz="4" w:space="0" w:color="auto"/>
            </w:tcBorders>
          </w:tcPr>
          <w:p w:rsidR="00BB7B47" w:rsidRPr="00FF7B2E" w:rsidRDefault="00BB7B47" w:rsidP="00A9468B">
            <w:pPr>
              <w:jc w:val="both"/>
            </w:pP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1-й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 xml:space="preserve">2-й 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3-й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Январь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0,62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0,72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0,74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Февраль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0,65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0,75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0,77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Март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0,70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0,76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0,78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Апрель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0,72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0,77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0,82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Май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0,74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0,80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0,84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Июнь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0,76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0,82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0,85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Июль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0,71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0,78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0,80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Август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0,70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0,75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0,78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Сентябрь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0,82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0,88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0,90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Октябрь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0,85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0,89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0,96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Ноябрь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0,88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0,94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0,99</w:t>
            </w:r>
          </w:p>
        </w:tc>
      </w:tr>
      <w:tr w:rsidR="00BB7B47" w:rsidRPr="00D50A20" w:rsidTr="00A9468B">
        <w:tc>
          <w:tcPr>
            <w:tcW w:w="2451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Декабрь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0,90</w:t>
            </w:r>
          </w:p>
        </w:tc>
        <w:tc>
          <w:tcPr>
            <w:tcW w:w="2373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0,98</w:t>
            </w:r>
          </w:p>
        </w:tc>
        <w:tc>
          <w:tcPr>
            <w:tcW w:w="2374" w:type="dxa"/>
            <w:vAlign w:val="center"/>
          </w:tcPr>
          <w:p w:rsidR="00BB7B47" w:rsidRPr="00FF7B2E" w:rsidRDefault="00BB7B47" w:rsidP="00A9468B">
            <w:pPr>
              <w:jc w:val="center"/>
            </w:pPr>
            <w:r w:rsidRPr="00FF7B2E">
              <w:t>1,05</w:t>
            </w:r>
          </w:p>
        </w:tc>
      </w:tr>
    </w:tbl>
    <w:p w:rsidR="00BB7B47" w:rsidRPr="00D50A20" w:rsidRDefault="00BB7B47" w:rsidP="00BB7B47">
      <w:pPr>
        <w:pStyle w:val="20"/>
        <w:spacing w:before="120" w:after="0" w:line="240" w:lineRule="auto"/>
        <w:ind w:left="284"/>
        <w:rPr>
          <w:sz w:val="28"/>
          <w:szCs w:val="28"/>
        </w:rPr>
      </w:pPr>
      <w:r w:rsidRPr="00D50A20">
        <w:rPr>
          <w:sz w:val="28"/>
          <w:szCs w:val="28"/>
        </w:rPr>
        <w:t>Для анализа сезонности налоговых поступлений в бюджет региона:</w:t>
      </w:r>
    </w:p>
    <w:p w:rsidR="00BB7B47" w:rsidRPr="00D50A20" w:rsidRDefault="00BB7B47" w:rsidP="00BB7B47">
      <w:pPr>
        <w:numPr>
          <w:ilvl w:val="0"/>
          <w:numId w:val="38"/>
        </w:numPr>
        <w:tabs>
          <w:tab w:val="clear" w:pos="360"/>
        </w:tabs>
        <w:ind w:left="1260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рассчитайте индексы сезонности методом простой средней;</w:t>
      </w:r>
    </w:p>
    <w:p w:rsidR="00BB7B47" w:rsidRPr="00D50A20" w:rsidRDefault="00BB7B47" w:rsidP="00BB7B47">
      <w:pPr>
        <w:numPr>
          <w:ilvl w:val="0"/>
          <w:numId w:val="38"/>
        </w:numPr>
        <w:tabs>
          <w:tab w:val="clear" w:pos="360"/>
        </w:tabs>
        <w:ind w:left="1260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постройте график сезонности волны;</w:t>
      </w:r>
    </w:p>
    <w:p w:rsidR="00BB7B47" w:rsidRDefault="00BB7B47" w:rsidP="00BB7B47">
      <w:pPr>
        <w:numPr>
          <w:ilvl w:val="0"/>
          <w:numId w:val="38"/>
        </w:numPr>
        <w:tabs>
          <w:tab w:val="clear" w:pos="360"/>
        </w:tabs>
        <w:ind w:left="1260"/>
        <w:jc w:val="both"/>
        <w:rPr>
          <w:sz w:val="28"/>
          <w:szCs w:val="28"/>
        </w:rPr>
      </w:pPr>
      <w:r w:rsidRPr="00D50A20">
        <w:rPr>
          <w:sz w:val="28"/>
          <w:szCs w:val="28"/>
        </w:rPr>
        <w:t>осуществите прогноз поступления налогов в бюджет региона по месяцам, используя индексы сезонности и исходя из того, что общий объем налоговых поступлений в следующем (4-ом) году составит 11,4 млрд. руб.</w:t>
      </w:r>
    </w:p>
    <w:p w:rsidR="00A717E5" w:rsidRDefault="00BB7B47" w:rsidP="00113231">
      <w:pPr>
        <w:spacing w:before="120" w:after="120"/>
        <w:ind w:right="-57"/>
        <w:jc w:val="center"/>
      </w:pPr>
      <w:r>
        <w:t xml:space="preserve">Решение </w:t>
      </w:r>
    </w:p>
    <w:p w:rsidR="00BB7B47" w:rsidRDefault="00BB7B47" w:rsidP="00BB7B47">
      <w:pPr>
        <w:spacing w:line="360" w:lineRule="auto"/>
        <w:jc w:val="both"/>
        <w:rPr>
          <w:sz w:val="28"/>
          <w:szCs w:val="28"/>
        </w:rPr>
      </w:pPr>
      <w:r w:rsidRPr="007D62F4">
        <w:rPr>
          <w:sz w:val="28"/>
          <w:szCs w:val="28"/>
        </w:rPr>
        <w:t>1)</w:t>
      </w:r>
      <w:r>
        <w:t xml:space="preserve"> </w:t>
      </w:r>
      <w:r>
        <w:rPr>
          <w:sz w:val="28"/>
          <w:szCs w:val="28"/>
        </w:rPr>
        <w:t xml:space="preserve">Определение индексы сезонности находим по формуле: </w:t>
      </w:r>
    </w:p>
    <w:p w:rsidR="00BB7B47" w:rsidRPr="00C0002E" w:rsidRDefault="00BB7B47" w:rsidP="00BB7B47">
      <w:pPr>
        <w:spacing w:line="360" w:lineRule="auto"/>
        <w:ind w:left="2832" w:firstLine="708"/>
        <w:rPr>
          <w:sz w:val="28"/>
          <w:szCs w:val="28"/>
        </w:rPr>
      </w:pPr>
      <w:r w:rsidRPr="00275714">
        <w:rPr>
          <w:i/>
          <w:position w:val="-28"/>
          <w:sz w:val="28"/>
          <w:szCs w:val="28"/>
        </w:rPr>
        <w:object w:dxaOrig="820" w:dyaOrig="680">
          <v:shape id="_x0000_i1178" type="#_x0000_t75" style="width:43.5pt;height:36pt" o:ole="">
            <v:imagedata r:id="rId275" o:title=""/>
          </v:shape>
          <o:OLEObject Type="Embed" ProgID="Equation.3" ShapeID="_x0000_i1178" DrawAspect="Content" ObjectID="_1510905766" r:id="rId276"/>
        </w:object>
      </w:r>
      <w:r>
        <w:rPr>
          <w:i/>
          <w:sz w:val="28"/>
          <w:szCs w:val="28"/>
        </w:rPr>
        <w:t>∙100,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B7B47" w:rsidRDefault="00BB7B47" w:rsidP="00BB7B47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275714">
        <w:rPr>
          <w:position w:val="-12"/>
          <w:sz w:val="28"/>
          <w:szCs w:val="28"/>
        </w:rPr>
        <w:object w:dxaOrig="279" w:dyaOrig="380">
          <v:shape id="_x0000_i1179" type="#_x0000_t75" style="width:14.25pt;height:21.75pt" o:ole="">
            <v:imagedata r:id="rId277" o:title=""/>
          </v:shape>
          <o:OLEObject Type="Embed" ProgID="Equation.3" ShapeID="_x0000_i1179" DrawAspect="Content" ObjectID="_1510905767" r:id="rId278"/>
        </w:object>
      </w:r>
      <w:r>
        <w:rPr>
          <w:sz w:val="28"/>
          <w:szCs w:val="28"/>
        </w:rPr>
        <w:t xml:space="preserve"> – индекс сезонности;</w:t>
      </w:r>
    </w:p>
    <w:p w:rsidR="00BB7B47" w:rsidRDefault="00BB7B47" w:rsidP="00BB7B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275714">
        <w:rPr>
          <w:position w:val="-12"/>
        </w:rPr>
        <w:object w:dxaOrig="260" w:dyaOrig="360">
          <v:shape id="_x0000_i1180" type="#_x0000_t75" style="width:14.25pt;height:21.75pt" o:ole="">
            <v:imagedata r:id="rId279" o:title=""/>
          </v:shape>
          <o:OLEObject Type="Embed" ProgID="Equation.3" ShapeID="_x0000_i1180" DrawAspect="Content" ObjectID="_1510905768" r:id="rId280"/>
        </w:object>
      </w:r>
      <w:r>
        <w:t xml:space="preserve">- </w:t>
      </w:r>
      <w:r>
        <w:rPr>
          <w:sz w:val="28"/>
          <w:szCs w:val="28"/>
        </w:rPr>
        <w:t xml:space="preserve">средняя величина уровня (за три года);   </w:t>
      </w:r>
    </w:p>
    <w:p w:rsidR="00BB7B47" w:rsidRDefault="00BB7B47" w:rsidP="00BB7B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275714">
        <w:rPr>
          <w:position w:val="-10"/>
          <w:sz w:val="28"/>
          <w:szCs w:val="28"/>
        </w:rPr>
        <w:object w:dxaOrig="220" w:dyaOrig="300">
          <v:shape id="_x0000_i1181" type="#_x0000_t75" style="width:14.25pt;height:14.25pt" o:ole="">
            <v:imagedata r:id="rId281" o:title=""/>
          </v:shape>
          <o:OLEObject Type="Embed" ProgID="Equation.3" ShapeID="_x0000_i1181" DrawAspect="Content" ObjectID="_1510905769" r:id="rId282"/>
        </w:object>
      </w:r>
      <w:r>
        <w:rPr>
          <w:sz w:val="28"/>
          <w:szCs w:val="28"/>
        </w:rPr>
        <w:t xml:space="preserve">-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среднемесячный уровень для всего ряда.</w:t>
      </w:r>
    </w:p>
    <w:p w:rsidR="00BB7B47" w:rsidRDefault="00BB7B47" w:rsidP="00BB7B47">
      <w:pPr>
        <w:spacing w:line="360" w:lineRule="auto"/>
        <w:rPr>
          <w:sz w:val="28"/>
          <w:szCs w:val="28"/>
        </w:rPr>
      </w:pPr>
    </w:p>
    <w:p w:rsidR="00BB7B47" w:rsidRDefault="00BB7B47" w:rsidP="00BB7B47">
      <w:pPr>
        <w:numPr>
          <w:ilvl w:val="0"/>
          <w:numId w:val="3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Определение индекса сезонности:</w:t>
      </w:r>
    </w:p>
    <w:p w:rsidR="00BB7B47" w:rsidRPr="00BB7B47" w:rsidRDefault="00855B0A" w:rsidP="00BB7B47">
      <w:pPr>
        <w:spacing w:line="360" w:lineRule="auto"/>
        <w:ind w:left="720"/>
        <w:rPr>
          <w:sz w:val="28"/>
          <w:szCs w:val="28"/>
        </w:rPr>
      </w:pPr>
      <w:r w:rsidRPr="00BB7B47">
        <w:rPr>
          <w:position w:val="-28"/>
        </w:rPr>
        <w:object w:dxaOrig="1240" w:dyaOrig="660">
          <v:shape id="_x0000_i1182" type="#_x0000_t75" style="width:64.5pt;height:36pt" o:ole="">
            <v:imagedata r:id="rId283" o:title=""/>
          </v:shape>
          <o:OLEObject Type="Embed" ProgID="Equation.3" ShapeID="_x0000_i1182" DrawAspect="Content" ObjectID="_1510905770" r:id="rId284"/>
        </w:object>
      </w:r>
      <w:r w:rsidR="00BB7B47">
        <w:t>,результаты вписываем в таблицу 1</w:t>
      </w:r>
    </w:p>
    <w:p w:rsidR="00BB7B47" w:rsidRDefault="00855B0A" w:rsidP="00855B0A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Табл. 1</w:t>
      </w:r>
    </w:p>
    <w:tbl>
      <w:tblPr>
        <w:tblW w:w="47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133"/>
        <w:gridCol w:w="1275"/>
        <w:gridCol w:w="1419"/>
        <w:gridCol w:w="1902"/>
        <w:gridCol w:w="1361"/>
        <w:gridCol w:w="1361"/>
      </w:tblGrid>
      <w:tr w:rsidR="00BB7B47" w:rsidRPr="00D90ACF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spacing w:line="360" w:lineRule="auto"/>
              <w:jc w:val="center"/>
            </w:pPr>
            <w:r w:rsidRPr="00D90ACF">
              <w:t>Месяц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spacing w:line="360" w:lineRule="auto"/>
              <w:jc w:val="center"/>
            </w:pPr>
            <w:r w:rsidRPr="00D90ACF">
              <w:t>1 год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spacing w:line="360" w:lineRule="auto"/>
              <w:jc w:val="center"/>
            </w:pPr>
            <w:r w:rsidRPr="00D90ACF">
              <w:t>2 год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spacing w:line="360" w:lineRule="auto"/>
              <w:jc w:val="center"/>
            </w:pPr>
            <w:r w:rsidRPr="00D90ACF">
              <w:t>3 год</w:t>
            </w:r>
          </w:p>
        </w:tc>
        <w:tc>
          <w:tcPr>
            <w:tcW w:w="953" w:type="pct"/>
            <w:shd w:val="clear" w:color="auto" w:fill="auto"/>
          </w:tcPr>
          <w:p w:rsidR="00BB7B47" w:rsidRPr="00BB7B47" w:rsidRDefault="00BB7B47" w:rsidP="00A83D58">
            <w:pPr>
              <w:spacing w:line="360" w:lineRule="auto"/>
              <w:jc w:val="center"/>
            </w:pPr>
            <w:proofErr w:type="spellStart"/>
            <w:r w:rsidRPr="00A83D58">
              <w:rPr>
                <w:lang w:val="en-US"/>
              </w:rPr>
              <w:t>yi</w:t>
            </w:r>
            <w:proofErr w:type="spellEnd"/>
          </w:p>
        </w:tc>
        <w:tc>
          <w:tcPr>
            <w:tcW w:w="682" w:type="pct"/>
            <w:shd w:val="clear" w:color="auto" w:fill="auto"/>
          </w:tcPr>
          <w:p w:rsidR="00BB7B47" w:rsidRPr="00D90ACF" w:rsidRDefault="00BB7B47" w:rsidP="00A83D58">
            <w:pPr>
              <w:spacing w:line="360" w:lineRule="auto"/>
              <w:jc w:val="center"/>
            </w:pPr>
            <w:r w:rsidRPr="00D90ACF">
              <w:t>Индекс</w:t>
            </w:r>
          </w:p>
          <w:p w:rsidR="00BB7B47" w:rsidRPr="00D90ACF" w:rsidRDefault="00BB7B47" w:rsidP="00A83D58">
            <w:pPr>
              <w:spacing w:line="360" w:lineRule="auto"/>
              <w:jc w:val="center"/>
            </w:pPr>
            <w:r w:rsidRPr="00D90ACF">
              <w:t>сезонности</w:t>
            </w:r>
          </w:p>
        </w:tc>
        <w:tc>
          <w:tcPr>
            <w:tcW w:w="682" w:type="pct"/>
            <w:shd w:val="clear" w:color="auto" w:fill="auto"/>
          </w:tcPr>
          <w:p w:rsidR="00BB7B47" w:rsidRDefault="00BB7B47" w:rsidP="00A83D58">
            <w:pPr>
              <w:spacing w:line="360" w:lineRule="auto"/>
              <w:jc w:val="center"/>
            </w:pPr>
            <w:r>
              <w:t>Налог на 4-й год</w:t>
            </w:r>
          </w:p>
          <w:p w:rsidR="00850080" w:rsidRPr="00850080" w:rsidRDefault="00850080" w:rsidP="00A83D58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Is*0.95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Январь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0,62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0,72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0,74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0,69</w:t>
            </w:r>
            <w:r>
              <w:t>2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 xml:space="preserve">85,43 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0,81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Февраль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0,65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0,75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0,77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0,723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89,26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0,85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Март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0,76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0,78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0,74</w:t>
            </w:r>
            <w:r>
              <w:t>7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92,21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0,97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Апрель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0,72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0,77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0,82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0,77</w:t>
            </w:r>
            <w:r>
              <w:t>0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95,06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Май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0,74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0,84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0,793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97,90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1,03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Июнь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0,76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0,82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0,85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0,81</w:t>
            </w:r>
            <w:r>
              <w:t>0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100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1,05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Июль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0,71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0,78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0,763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94,90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0,99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Август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0,75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0,78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0,743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91,73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0,96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Сентябрь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0,82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0,88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0,9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0,86</w:t>
            </w:r>
            <w:r>
              <w:t>7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107,03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1,13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Октябрь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0,85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0,89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0,96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0,9</w:t>
            </w:r>
            <w:r>
              <w:t>00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111,10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1,17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Ноябрь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0,88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0,94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0,99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0,93</w:t>
            </w:r>
            <w:r>
              <w:t>7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115,68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1,22</w:t>
            </w:r>
          </w:p>
        </w:tc>
      </w:tr>
      <w:tr w:rsidR="00BB7B47" w:rsidRPr="00A83D58" w:rsidTr="00A83D58">
        <w:tc>
          <w:tcPr>
            <w:tcW w:w="765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Декабрь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0,9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0,98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1,05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0,977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120,62</w:t>
            </w:r>
          </w:p>
        </w:tc>
        <w:tc>
          <w:tcPr>
            <w:tcW w:w="682" w:type="pct"/>
            <w:shd w:val="clear" w:color="auto" w:fill="auto"/>
          </w:tcPr>
          <w:p w:rsidR="00BB7B47" w:rsidRPr="00A83D58" w:rsidRDefault="00BB7B47" w:rsidP="00A83D58">
            <w:pPr>
              <w:jc w:val="center"/>
              <w:rPr>
                <w:b/>
              </w:rPr>
            </w:pPr>
            <w:r w:rsidRPr="00A83D58">
              <w:rPr>
                <w:b/>
              </w:rPr>
              <w:t>1,27</w:t>
            </w:r>
          </w:p>
        </w:tc>
      </w:tr>
      <w:tr w:rsidR="00BB7B47" w:rsidRPr="00D90ACF" w:rsidTr="00A83D58">
        <w:tc>
          <w:tcPr>
            <w:tcW w:w="765" w:type="pct"/>
            <w:shd w:val="clear" w:color="auto" w:fill="auto"/>
          </w:tcPr>
          <w:p w:rsidR="00BB7B47" w:rsidRPr="00A83D58" w:rsidRDefault="00BB7B47" w:rsidP="00A83D58">
            <w:pPr>
              <w:spacing w:line="360" w:lineRule="auto"/>
              <w:jc w:val="center"/>
              <w:rPr>
                <w:b/>
              </w:rPr>
            </w:pPr>
            <w:r w:rsidRPr="00A83D58">
              <w:rPr>
                <w:b/>
              </w:rPr>
              <w:t>Итого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9,05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9,84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10,28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>
              <w:t>-</w:t>
            </w:r>
          </w:p>
        </w:tc>
        <w:tc>
          <w:tcPr>
            <w:tcW w:w="682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>
              <w:t>-</w:t>
            </w:r>
          </w:p>
        </w:tc>
        <w:tc>
          <w:tcPr>
            <w:tcW w:w="682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>
              <w:t>12,45</w:t>
            </w:r>
          </w:p>
        </w:tc>
      </w:tr>
      <w:tr w:rsidR="00BB7B47" w:rsidRPr="00D90ACF" w:rsidTr="00A83D58">
        <w:tc>
          <w:tcPr>
            <w:tcW w:w="765" w:type="pct"/>
            <w:shd w:val="clear" w:color="auto" w:fill="auto"/>
          </w:tcPr>
          <w:p w:rsidR="00BB7B47" w:rsidRPr="00A83D58" w:rsidRDefault="00BB7B47" w:rsidP="00A83D58">
            <w:pPr>
              <w:spacing w:line="360" w:lineRule="auto"/>
              <w:jc w:val="center"/>
              <w:rPr>
                <w:b/>
              </w:rPr>
            </w:pPr>
            <w:r w:rsidRPr="00A83D58">
              <w:rPr>
                <w:b/>
              </w:rPr>
              <w:t>В среднем</w:t>
            </w:r>
          </w:p>
        </w:tc>
        <w:tc>
          <w:tcPr>
            <w:tcW w:w="568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>
              <w:t>0,754</w:t>
            </w:r>
          </w:p>
        </w:tc>
        <w:tc>
          <w:tcPr>
            <w:tcW w:w="639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0,82</w:t>
            </w:r>
          </w:p>
        </w:tc>
        <w:tc>
          <w:tcPr>
            <w:tcW w:w="711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0,857</w:t>
            </w:r>
          </w:p>
        </w:tc>
        <w:tc>
          <w:tcPr>
            <w:tcW w:w="953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  <w:r w:rsidRPr="00D90ACF">
              <w:t>0,810</w:t>
            </w:r>
          </w:p>
        </w:tc>
        <w:tc>
          <w:tcPr>
            <w:tcW w:w="682" w:type="pct"/>
            <w:shd w:val="clear" w:color="auto" w:fill="auto"/>
          </w:tcPr>
          <w:p w:rsidR="00BB7B47" w:rsidRPr="00D90ACF" w:rsidRDefault="00BB7B47" w:rsidP="00A83D58">
            <w:pPr>
              <w:jc w:val="center"/>
            </w:pPr>
          </w:p>
        </w:tc>
        <w:tc>
          <w:tcPr>
            <w:tcW w:w="682" w:type="pct"/>
            <w:shd w:val="clear" w:color="auto" w:fill="auto"/>
          </w:tcPr>
          <w:p w:rsidR="00BB7B47" w:rsidRPr="00850080" w:rsidRDefault="00BB7B47" w:rsidP="00A83D58">
            <w:pPr>
              <w:jc w:val="center"/>
              <w:rPr>
                <w:lang w:val="en-US"/>
              </w:rPr>
            </w:pPr>
          </w:p>
        </w:tc>
      </w:tr>
    </w:tbl>
    <w:p w:rsidR="00BB7B47" w:rsidRDefault="00BB7B47" w:rsidP="00BB7B47">
      <w:pPr>
        <w:spacing w:line="360" w:lineRule="auto"/>
        <w:rPr>
          <w:sz w:val="28"/>
          <w:szCs w:val="28"/>
        </w:rPr>
      </w:pPr>
    </w:p>
    <w:p w:rsidR="00855B0A" w:rsidRDefault="00855B0A" w:rsidP="00855B0A">
      <w:pPr>
        <w:numPr>
          <w:ilvl w:val="0"/>
          <w:numId w:val="3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График индекса сезонности</w:t>
      </w:r>
    </w:p>
    <w:p w:rsidR="00855B0A" w:rsidRDefault="00CF2C9C" w:rsidP="00855B0A">
      <w:pPr>
        <w:spacing w:line="360" w:lineRule="auto"/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5535930" cy="3400425"/>
            <wp:effectExtent l="0" t="0" r="0" b="0"/>
            <wp:docPr id="147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5"/>
              </a:graphicData>
            </a:graphic>
          </wp:inline>
        </w:drawing>
      </w:r>
    </w:p>
    <w:p w:rsidR="00996A2B" w:rsidRDefault="00996A2B" w:rsidP="00855B0A">
      <w:pPr>
        <w:spacing w:line="360" w:lineRule="auto"/>
        <w:ind w:left="720"/>
        <w:rPr>
          <w:noProof/>
        </w:rPr>
      </w:pPr>
    </w:p>
    <w:p w:rsidR="00996A2B" w:rsidRDefault="00996A2B" w:rsidP="00855B0A">
      <w:pPr>
        <w:spacing w:line="360" w:lineRule="auto"/>
        <w:ind w:left="720"/>
        <w:rPr>
          <w:noProof/>
        </w:rPr>
      </w:pPr>
    </w:p>
    <w:p w:rsidR="00855B0A" w:rsidRDefault="00855B0A" w:rsidP="00855B0A">
      <w:pPr>
        <w:spacing w:line="360" w:lineRule="auto"/>
        <w:ind w:left="720"/>
        <w:rPr>
          <w:noProof/>
        </w:rPr>
      </w:pPr>
    </w:p>
    <w:p w:rsidR="00855B0A" w:rsidRPr="00855B0A" w:rsidRDefault="00855B0A" w:rsidP="00855B0A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Исчислим </w:t>
      </w:r>
      <w:r>
        <w:rPr>
          <w:color w:val="000000"/>
          <w:sz w:val="28"/>
          <w:szCs w:val="28"/>
        </w:rPr>
        <w:t>прогноз поступления налогов в бюджет региона, используя индексы сезонности и исходя из того, что общий объем налоговых поступлений в следующем (4-ом) году составит 11,4 млрд. руб.</w:t>
      </w:r>
      <w:r>
        <w:rPr>
          <w:sz w:val="28"/>
        </w:rPr>
        <w:t xml:space="preserve"> Запланированные поступления на 4-ый год составляет 11,4 млрд. руб.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в среднем в месяц – 0,95 млрд. руб. (11,4/12 = 0,95), но с учетом индекса сезонности рассчитаем прогнозные поступления.</w:t>
      </w:r>
    </w:p>
    <w:p w:rsidR="00855B0A" w:rsidRPr="00BB7B47" w:rsidRDefault="00855B0A" w:rsidP="00855B0A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</w:rPr>
        <w:t>Результаты объема налоговых поступлений по месяцам представлены в выходной таблице 1</w:t>
      </w:r>
    </w:p>
    <w:sectPr w:rsidR="00855B0A" w:rsidRPr="00BB7B47" w:rsidSect="00903FC0">
      <w:footerReference w:type="even" r:id="rId286"/>
      <w:footerReference w:type="default" r:id="rId28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6A9" w:rsidRDefault="009256A9">
      <w:r>
        <w:separator/>
      </w:r>
    </w:p>
  </w:endnote>
  <w:endnote w:type="continuationSeparator" w:id="0">
    <w:p w:rsidR="009256A9" w:rsidRDefault="0092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F03" w:rsidRDefault="006A3F0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A3F03" w:rsidRDefault="006A3F0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F03" w:rsidRDefault="006A3F0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27BFA">
      <w:rPr>
        <w:rStyle w:val="a4"/>
        <w:noProof/>
      </w:rPr>
      <w:t>3</w:t>
    </w:r>
    <w:r>
      <w:rPr>
        <w:rStyle w:val="a4"/>
      </w:rPr>
      <w:fldChar w:fldCharType="end"/>
    </w:r>
  </w:p>
  <w:p w:rsidR="006A3F03" w:rsidRDefault="006A3F0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6A9" w:rsidRDefault="009256A9">
      <w:r>
        <w:separator/>
      </w:r>
    </w:p>
  </w:footnote>
  <w:footnote w:type="continuationSeparator" w:id="0">
    <w:p w:rsidR="009256A9" w:rsidRDefault="009256A9">
      <w:r>
        <w:continuationSeparator/>
      </w:r>
    </w:p>
  </w:footnote>
  <w:footnote w:id="1">
    <w:p w:rsidR="006A3F03" w:rsidRDefault="006A3F03" w:rsidP="00F33B82">
      <w:pPr>
        <w:pStyle w:val="ab"/>
      </w:pPr>
    </w:p>
  </w:footnote>
  <w:footnote w:id="2">
    <w:p w:rsidR="006A3F03" w:rsidRDefault="006A3F03" w:rsidP="001957BD">
      <w:pPr>
        <w:pStyle w:val="ab"/>
        <w:rPr>
          <w:sz w:val="24"/>
          <w:szCs w:val="24"/>
        </w:rPr>
      </w:pPr>
      <w:r>
        <w:rPr>
          <w:rStyle w:val="ac"/>
          <w:sz w:val="24"/>
          <w:szCs w:val="24"/>
        </w:rPr>
        <w:footnoteRef/>
      </w:r>
      <w:r>
        <w:rPr>
          <w:sz w:val="24"/>
          <w:szCs w:val="24"/>
        </w:rPr>
        <w:t xml:space="preserve"> Если в дискретном ряду все варианты встречаются одинаково часто, то в этом случае мода отсутствует. Могут быть распределения, где не один, а два (или более) варианта имеют наибольшие частоты. Тогда ряд имеет две (или более) моды, распределение является бимодальным (или </w:t>
      </w:r>
      <w:proofErr w:type="spellStart"/>
      <w:r>
        <w:rPr>
          <w:sz w:val="24"/>
          <w:szCs w:val="24"/>
        </w:rPr>
        <w:t>многомодальным</w:t>
      </w:r>
      <w:proofErr w:type="spellEnd"/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>,ч</w:t>
      </w:r>
      <w:proofErr w:type="gramEnd"/>
      <w:r>
        <w:rPr>
          <w:sz w:val="24"/>
          <w:szCs w:val="24"/>
        </w:rPr>
        <w:t>то указывает на качественную неоднородность совокупности по изучаемому признаку.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AA1BC6"/>
    <w:lvl w:ilvl="0">
      <w:numFmt w:val="decimal"/>
      <w:lvlText w:val="*"/>
      <w:lvlJc w:val="left"/>
    </w:lvl>
  </w:abstractNum>
  <w:abstractNum w:abstractNumId="1">
    <w:nsid w:val="018F679B"/>
    <w:multiLevelType w:val="hybridMultilevel"/>
    <w:tmpl w:val="FA320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9F3003"/>
    <w:multiLevelType w:val="hybridMultilevel"/>
    <w:tmpl w:val="53D2F2DC"/>
    <w:lvl w:ilvl="0" w:tplc="C1DCA2A2">
      <w:start w:val="6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610E6"/>
    <w:multiLevelType w:val="singleLevel"/>
    <w:tmpl w:val="EF9A709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>
    <w:nsid w:val="062A3BDE"/>
    <w:multiLevelType w:val="hybridMultilevel"/>
    <w:tmpl w:val="9500B2C8"/>
    <w:lvl w:ilvl="0" w:tplc="CEFAD32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027686"/>
    <w:multiLevelType w:val="hybridMultilevel"/>
    <w:tmpl w:val="A29A94CC"/>
    <w:lvl w:ilvl="0" w:tplc="D02EFF3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6">
    <w:nsid w:val="09BE752E"/>
    <w:multiLevelType w:val="hybridMultilevel"/>
    <w:tmpl w:val="07825812"/>
    <w:lvl w:ilvl="0" w:tplc="A17222CA">
      <w:start w:val="5"/>
      <w:numFmt w:val="bullet"/>
      <w:lvlText w:val=""/>
      <w:lvlJc w:val="left"/>
      <w:pPr>
        <w:tabs>
          <w:tab w:val="num" w:pos="855"/>
        </w:tabs>
        <w:ind w:left="85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cs="Times New Roman" w:hint="default"/>
      </w:rPr>
    </w:lvl>
  </w:abstractNum>
  <w:abstractNum w:abstractNumId="7">
    <w:nsid w:val="0A923E96"/>
    <w:multiLevelType w:val="multilevel"/>
    <w:tmpl w:val="D82816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4D46BE"/>
    <w:multiLevelType w:val="singleLevel"/>
    <w:tmpl w:val="DC10FE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0DAF1831"/>
    <w:multiLevelType w:val="hybridMultilevel"/>
    <w:tmpl w:val="9BC0C530"/>
    <w:lvl w:ilvl="0" w:tplc="04190013">
      <w:start w:val="1"/>
      <w:numFmt w:val="upperRoman"/>
      <w:lvlText w:val="%1."/>
      <w:lvlJc w:val="right"/>
      <w:pPr>
        <w:tabs>
          <w:tab w:val="num" w:pos="1440"/>
        </w:tabs>
        <w:ind w:left="14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392068A"/>
    <w:multiLevelType w:val="multilevel"/>
    <w:tmpl w:val="7CDC8D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16381653"/>
    <w:multiLevelType w:val="hybridMultilevel"/>
    <w:tmpl w:val="BADC43A8"/>
    <w:lvl w:ilvl="0" w:tplc="7830344C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B041126"/>
    <w:multiLevelType w:val="hybridMultilevel"/>
    <w:tmpl w:val="BEE25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165EA4"/>
    <w:multiLevelType w:val="multilevel"/>
    <w:tmpl w:val="0419001D"/>
    <w:styleLink w:val="1"/>
    <w:lvl w:ilvl="0">
      <w:start w:val="1"/>
      <w:numFmt w:val="bullet"/>
      <w:lvlText w:val=""/>
      <w:lvlJc w:val="left"/>
      <w:pPr>
        <w:tabs>
          <w:tab w:val="num" w:pos="360"/>
        </w:tabs>
        <w:ind w:left="1068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53779D6"/>
    <w:multiLevelType w:val="multilevel"/>
    <w:tmpl w:val="C456AC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>
    <w:nsid w:val="26ED7AA6"/>
    <w:multiLevelType w:val="hybridMultilevel"/>
    <w:tmpl w:val="0D70D3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7FD4FAF"/>
    <w:multiLevelType w:val="hybridMultilevel"/>
    <w:tmpl w:val="7CDC8D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FB97096"/>
    <w:multiLevelType w:val="hybridMultilevel"/>
    <w:tmpl w:val="DE1EE424"/>
    <w:lvl w:ilvl="0" w:tplc="C1DCA2A2">
      <w:start w:val="6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4067774B"/>
    <w:multiLevelType w:val="hybridMultilevel"/>
    <w:tmpl w:val="BDB67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048CE"/>
    <w:multiLevelType w:val="hybridMultilevel"/>
    <w:tmpl w:val="73EA6DCC"/>
    <w:lvl w:ilvl="0" w:tplc="99829E6E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4ACF3A2E"/>
    <w:multiLevelType w:val="hybridMultilevel"/>
    <w:tmpl w:val="831C6B90"/>
    <w:lvl w:ilvl="0" w:tplc="C1DCA2A2">
      <w:start w:val="6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B828DA"/>
    <w:multiLevelType w:val="multilevel"/>
    <w:tmpl w:val="73EA6DC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55515756"/>
    <w:multiLevelType w:val="hybridMultilevel"/>
    <w:tmpl w:val="E550E8C0"/>
    <w:lvl w:ilvl="0" w:tplc="22A0B3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F85AD3"/>
    <w:multiLevelType w:val="hybridMultilevel"/>
    <w:tmpl w:val="44A016AA"/>
    <w:lvl w:ilvl="0" w:tplc="1F72A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E37470"/>
    <w:multiLevelType w:val="hybridMultilevel"/>
    <w:tmpl w:val="5B5C4810"/>
    <w:lvl w:ilvl="0" w:tplc="C1DCA2A2">
      <w:start w:val="6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09F7F64"/>
    <w:multiLevelType w:val="hybridMultilevel"/>
    <w:tmpl w:val="FC34E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4573FD"/>
    <w:multiLevelType w:val="hybridMultilevel"/>
    <w:tmpl w:val="1BE2F7A2"/>
    <w:lvl w:ilvl="0" w:tplc="7936930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6CE67192"/>
    <w:multiLevelType w:val="hybridMultilevel"/>
    <w:tmpl w:val="14507E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8E0476"/>
    <w:multiLevelType w:val="hybridMultilevel"/>
    <w:tmpl w:val="B04CCC28"/>
    <w:lvl w:ilvl="0" w:tplc="361058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890047"/>
    <w:multiLevelType w:val="hybridMultilevel"/>
    <w:tmpl w:val="F2703CFE"/>
    <w:lvl w:ilvl="0" w:tplc="79369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B83984"/>
    <w:multiLevelType w:val="hybridMultilevel"/>
    <w:tmpl w:val="33525DFE"/>
    <w:lvl w:ilvl="0" w:tplc="435215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F4D4213A">
      <w:numFmt w:val="none"/>
      <w:lvlText w:val=""/>
      <w:lvlJc w:val="left"/>
      <w:pPr>
        <w:tabs>
          <w:tab w:val="num" w:pos="360"/>
        </w:tabs>
      </w:pPr>
    </w:lvl>
    <w:lvl w:ilvl="2" w:tplc="02A24670">
      <w:numFmt w:val="none"/>
      <w:lvlText w:val=""/>
      <w:lvlJc w:val="left"/>
      <w:pPr>
        <w:tabs>
          <w:tab w:val="num" w:pos="360"/>
        </w:tabs>
      </w:pPr>
    </w:lvl>
    <w:lvl w:ilvl="3" w:tplc="C1D8F6BE">
      <w:numFmt w:val="none"/>
      <w:lvlText w:val=""/>
      <w:lvlJc w:val="left"/>
      <w:pPr>
        <w:tabs>
          <w:tab w:val="num" w:pos="360"/>
        </w:tabs>
      </w:pPr>
    </w:lvl>
    <w:lvl w:ilvl="4" w:tplc="7BA4E05C">
      <w:numFmt w:val="none"/>
      <w:lvlText w:val=""/>
      <w:lvlJc w:val="left"/>
      <w:pPr>
        <w:tabs>
          <w:tab w:val="num" w:pos="360"/>
        </w:tabs>
      </w:pPr>
    </w:lvl>
    <w:lvl w:ilvl="5" w:tplc="AA6C606A">
      <w:numFmt w:val="none"/>
      <w:lvlText w:val=""/>
      <w:lvlJc w:val="left"/>
      <w:pPr>
        <w:tabs>
          <w:tab w:val="num" w:pos="360"/>
        </w:tabs>
      </w:pPr>
    </w:lvl>
    <w:lvl w:ilvl="6" w:tplc="5F32920A">
      <w:numFmt w:val="none"/>
      <w:lvlText w:val=""/>
      <w:lvlJc w:val="left"/>
      <w:pPr>
        <w:tabs>
          <w:tab w:val="num" w:pos="360"/>
        </w:tabs>
      </w:pPr>
    </w:lvl>
    <w:lvl w:ilvl="7" w:tplc="180E56B2">
      <w:numFmt w:val="none"/>
      <w:lvlText w:val=""/>
      <w:lvlJc w:val="left"/>
      <w:pPr>
        <w:tabs>
          <w:tab w:val="num" w:pos="360"/>
        </w:tabs>
      </w:pPr>
    </w:lvl>
    <w:lvl w:ilvl="8" w:tplc="5FD629F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75B3B66"/>
    <w:multiLevelType w:val="hybridMultilevel"/>
    <w:tmpl w:val="0FC66F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8397E0B"/>
    <w:multiLevelType w:val="multilevel"/>
    <w:tmpl w:val="99909A8A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2"/>
      <w:numFmt w:val="decimal"/>
      <w:lvlText w:val="%1.%2."/>
      <w:lvlJc w:val="left"/>
      <w:pPr>
        <w:tabs>
          <w:tab w:val="num" w:pos="1485"/>
        </w:tabs>
        <w:ind w:left="1485" w:hanging="780"/>
      </w:p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78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33">
    <w:nsid w:val="7C273BBE"/>
    <w:multiLevelType w:val="hybridMultilevel"/>
    <w:tmpl w:val="690A230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4">
    <w:nsid w:val="7DD77F04"/>
    <w:multiLevelType w:val="hybridMultilevel"/>
    <w:tmpl w:val="FE083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364320"/>
    <w:multiLevelType w:val="hybridMultilevel"/>
    <w:tmpl w:val="8F622984"/>
    <w:lvl w:ilvl="0" w:tplc="90C8AD6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4"/>
  </w:num>
  <w:num w:numId="3">
    <w:abstractNumId w:val="11"/>
  </w:num>
  <w:num w:numId="4">
    <w:abstractNumId w:val="19"/>
  </w:num>
  <w:num w:numId="5">
    <w:abstractNumId w:val="16"/>
  </w:num>
  <w:num w:numId="6">
    <w:abstractNumId w:val="10"/>
  </w:num>
  <w:num w:numId="7">
    <w:abstractNumId w:val="4"/>
  </w:num>
  <w:num w:numId="8">
    <w:abstractNumId w:val="23"/>
  </w:num>
  <w:num w:numId="9">
    <w:abstractNumId w:val="29"/>
  </w:num>
  <w:num w:numId="10">
    <w:abstractNumId w:val="26"/>
  </w:num>
  <w:num w:numId="11">
    <w:abstractNumId w:val="22"/>
  </w:num>
  <w:num w:numId="12">
    <w:abstractNumId w:val="35"/>
  </w:num>
  <w:num w:numId="13">
    <w:abstractNumId w:val="9"/>
  </w:num>
  <w:num w:numId="14">
    <w:abstractNumId w:val="3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7"/>
  </w:num>
  <w:num w:numId="17">
    <w:abstractNumId w:val="24"/>
  </w:num>
  <w:num w:numId="18">
    <w:abstractNumId w:val="2"/>
  </w:num>
  <w:num w:numId="19">
    <w:abstractNumId w:val="20"/>
  </w:num>
  <w:num w:numId="20">
    <w:abstractNumId w:val="5"/>
  </w:num>
  <w:num w:numId="21">
    <w:abstractNumId w:val="12"/>
  </w:num>
  <w:num w:numId="22">
    <w:abstractNumId w:val="6"/>
  </w:num>
  <w:num w:numId="23">
    <w:abstractNumId w:val="27"/>
  </w:num>
  <w:num w:numId="24">
    <w:abstractNumId w:val="30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3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15"/>
  </w:num>
  <w:num w:numId="33">
    <w:abstractNumId w:val="1"/>
  </w:num>
  <w:num w:numId="34">
    <w:abstractNumId w:val="31"/>
  </w:num>
  <w:num w:numId="35">
    <w:abstractNumId w:val="7"/>
  </w:num>
  <w:num w:numId="36">
    <w:abstractNumId w:val="21"/>
  </w:num>
  <w:num w:numId="37">
    <w:abstractNumId w:val="28"/>
  </w:num>
  <w:num w:numId="38">
    <w:abstractNumId w:val="8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7BD"/>
    <w:rsid w:val="00035919"/>
    <w:rsid w:val="000C0092"/>
    <w:rsid w:val="0010044D"/>
    <w:rsid w:val="00113231"/>
    <w:rsid w:val="001230C8"/>
    <w:rsid w:val="001957BD"/>
    <w:rsid w:val="00202B2E"/>
    <w:rsid w:val="00231C25"/>
    <w:rsid w:val="0024290C"/>
    <w:rsid w:val="00281656"/>
    <w:rsid w:val="00290D2F"/>
    <w:rsid w:val="003232EA"/>
    <w:rsid w:val="003534C6"/>
    <w:rsid w:val="00484F55"/>
    <w:rsid w:val="00495239"/>
    <w:rsid w:val="00505B2B"/>
    <w:rsid w:val="005B5828"/>
    <w:rsid w:val="006032DB"/>
    <w:rsid w:val="00670532"/>
    <w:rsid w:val="0067169B"/>
    <w:rsid w:val="00677BCA"/>
    <w:rsid w:val="006A3F03"/>
    <w:rsid w:val="006B4E49"/>
    <w:rsid w:val="006E1FBC"/>
    <w:rsid w:val="006E75CB"/>
    <w:rsid w:val="00753AA7"/>
    <w:rsid w:val="0076780B"/>
    <w:rsid w:val="007678E7"/>
    <w:rsid w:val="00793D77"/>
    <w:rsid w:val="007A67E9"/>
    <w:rsid w:val="00810294"/>
    <w:rsid w:val="00850080"/>
    <w:rsid w:val="00855B0A"/>
    <w:rsid w:val="008D12D3"/>
    <w:rsid w:val="008D32B8"/>
    <w:rsid w:val="008E7492"/>
    <w:rsid w:val="00902448"/>
    <w:rsid w:val="00903FC0"/>
    <w:rsid w:val="009132AA"/>
    <w:rsid w:val="009256A9"/>
    <w:rsid w:val="00927BFA"/>
    <w:rsid w:val="00942657"/>
    <w:rsid w:val="009554F8"/>
    <w:rsid w:val="00993B42"/>
    <w:rsid w:val="00996A2B"/>
    <w:rsid w:val="009D6845"/>
    <w:rsid w:val="00A0334A"/>
    <w:rsid w:val="00A717E5"/>
    <w:rsid w:val="00A80882"/>
    <w:rsid w:val="00A83D58"/>
    <w:rsid w:val="00A9468B"/>
    <w:rsid w:val="00AA6079"/>
    <w:rsid w:val="00B26A68"/>
    <w:rsid w:val="00BB7B47"/>
    <w:rsid w:val="00BC5BC2"/>
    <w:rsid w:val="00BE779F"/>
    <w:rsid w:val="00C82506"/>
    <w:rsid w:val="00CA6577"/>
    <w:rsid w:val="00CB1A27"/>
    <w:rsid w:val="00CE532A"/>
    <w:rsid w:val="00CF2C9C"/>
    <w:rsid w:val="00D01C53"/>
    <w:rsid w:val="00D1171C"/>
    <w:rsid w:val="00D14BCA"/>
    <w:rsid w:val="00D73074"/>
    <w:rsid w:val="00ED585A"/>
    <w:rsid w:val="00F33B82"/>
    <w:rsid w:val="00FC5B99"/>
    <w:rsid w:val="00FE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BD"/>
    <w:rPr>
      <w:sz w:val="24"/>
      <w:szCs w:val="24"/>
    </w:rPr>
  </w:style>
  <w:style w:type="paragraph" w:styleId="10">
    <w:name w:val="heading 1"/>
    <w:basedOn w:val="a"/>
    <w:next w:val="a"/>
    <w:qFormat/>
    <w:rsid w:val="001957BD"/>
    <w:pPr>
      <w:keepNext/>
      <w:tabs>
        <w:tab w:val="left" w:pos="10080"/>
      </w:tabs>
      <w:ind w:left="-720" w:right="125" w:firstLine="708"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1957BD"/>
    <w:pPr>
      <w:keepNext/>
      <w:jc w:val="right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1957BD"/>
    <w:pPr>
      <w:keepNext/>
      <w:ind w:right="485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1957BD"/>
    <w:pPr>
      <w:keepNext/>
      <w:spacing w:line="360" w:lineRule="auto"/>
      <w:jc w:val="center"/>
      <w:outlineLvl w:val="3"/>
    </w:pPr>
    <w:rPr>
      <w:b/>
      <w:sz w:val="36"/>
      <w:szCs w:val="36"/>
    </w:rPr>
  </w:style>
  <w:style w:type="paragraph" w:styleId="5">
    <w:name w:val="heading 5"/>
    <w:basedOn w:val="a"/>
    <w:qFormat/>
    <w:rsid w:val="001957BD"/>
    <w:pPr>
      <w:ind w:left="320" w:right="160" w:hanging="160"/>
      <w:jc w:val="both"/>
      <w:outlineLvl w:val="4"/>
    </w:pPr>
    <w:rPr>
      <w:rFonts w:ascii="Tahoma" w:hAnsi="Tahoma" w:cs="Tahoma"/>
      <w:color w:val="000000"/>
      <w:sz w:val="20"/>
      <w:szCs w:val="20"/>
    </w:rPr>
  </w:style>
  <w:style w:type="paragraph" w:styleId="6">
    <w:name w:val="heading 6"/>
    <w:basedOn w:val="a"/>
    <w:next w:val="a"/>
    <w:qFormat/>
    <w:rsid w:val="001957BD"/>
    <w:pPr>
      <w:keepNext/>
      <w:ind w:left="-720" w:right="665" w:firstLine="709"/>
      <w:jc w:val="right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rsid w:val="001957BD"/>
    <w:pPr>
      <w:keepNext/>
      <w:ind w:left="360" w:right="305"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rsid w:val="001957BD"/>
    <w:pPr>
      <w:keepNext/>
      <w:ind w:left="-720" w:right="-55" w:firstLine="708"/>
      <w:jc w:val="right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BB7B47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AA6079"/>
    <w:pPr>
      <w:numPr>
        <w:numId w:val="1"/>
      </w:numPr>
    </w:pPr>
  </w:style>
  <w:style w:type="paragraph" w:styleId="a3">
    <w:name w:val="footer"/>
    <w:basedOn w:val="a"/>
    <w:rsid w:val="001957B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957BD"/>
  </w:style>
  <w:style w:type="paragraph" w:styleId="a5">
    <w:name w:val="header"/>
    <w:basedOn w:val="a"/>
    <w:rsid w:val="001957BD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1957BD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1957BD"/>
    <w:pPr>
      <w:spacing w:after="120"/>
    </w:pPr>
    <w:rPr>
      <w:sz w:val="16"/>
      <w:szCs w:val="16"/>
    </w:rPr>
  </w:style>
  <w:style w:type="paragraph" w:styleId="a7">
    <w:name w:val="Body Text"/>
    <w:basedOn w:val="a"/>
    <w:link w:val="a8"/>
    <w:rsid w:val="001957BD"/>
    <w:pPr>
      <w:spacing w:after="120"/>
    </w:pPr>
    <w:rPr>
      <w:sz w:val="28"/>
      <w:szCs w:val="28"/>
    </w:rPr>
  </w:style>
  <w:style w:type="paragraph" w:styleId="a9">
    <w:name w:val="Body Text Indent"/>
    <w:basedOn w:val="a"/>
    <w:link w:val="aa"/>
    <w:rsid w:val="001957BD"/>
    <w:pPr>
      <w:spacing w:after="120"/>
      <w:ind w:left="283"/>
    </w:pPr>
    <w:rPr>
      <w:sz w:val="20"/>
      <w:szCs w:val="20"/>
    </w:rPr>
  </w:style>
  <w:style w:type="paragraph" w:styleId="20">
    <w:name w:val="Body Text Indent 2"/>
    <w:basedOn w:val="a"/>
    <w:rsid w:val="001957BD"/>
    <w:pPr>
      <w:spacing w:after="120" w:line="480" w:lineRule="auto"/>
      <w:ind w:left="283"/>
    </w:pPr>
  </w:style>
  <w:style w:type="paragraph" w:styleId="31">
    <w:name w:val="Body Text Indent 3"/>
    <w:basedOn w:val="a"/>
    <w:rsid w:val="001957BD"/>
    <w:pPr>
      <w:spacing w:after="120"/>
      <w:ind w:left="283"/>
    </w:pPr>
    <w:rPr>
      <w:sz w:val="16"/>
      <w:szCs w:val="16"/>
    </w:rPr>
  </w:style>
  <w:style w:type="paragraph" w:styleId="ab">
    <w:name w:val="footnote text"/>
    <w:basedOn w:val="a"/>
    <w:semiHidden/>
    <w:rsid w:val="001957BD"/>
    <w:rPr>
      <w:sz w:val="20"/>
      <w:szCs w:val="20"/>
    </w:rPr>
  </w:style>
  <w:style w:type="character" w:styleId="ac">
    <w:name w:val="footnote reference"/>
    <w:semiHidden/>
    <w:rsid w:val="001957BD"/>
    <w:rPr>
      <w:vertAlign w:val="superscript"/>
    </w:rPr>
  </w:style>
  <w:style w:type="paragraph" w:styleId="21">
    <w:name w:val="Body Text 2"/>
    <w:basedOn w:val="a"/>
    <w:rsid w:val="001957BD"/>
    <w:pPr>
      <w:spacing w:after="120" w:line="480" w:lineRule="auto"/>
    </w:pPr>
    <w:rPr>
      <w:sz w:val="20"/>
      <w:szCs w:val="20"/>
    </w:rPr>
  </w:style>
  <w:style w:type="table" w:styleId="ad">
    <w:name w:val="Table Grid"/>
    <w:basedOn w:val="a1"/>
    <w:uiPriority w:val="59"/>
    <w:rsid w:val="00195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Заголовок 9 Знак"/>
    <w:link w:val="9"/>
    <w:semiHidden/>
    <w:rsid w:val="00BB7B47"/>
    <w:rPr>
      <w:rFonts w:ascii="Calibri Light" w:eastAsia="Times New Roman" w:hAnsi="Calibri Light" w:cs="Times New Roman"/>
      <w:sz w:val="22"/>
      <w:szCs w:val="22"/>
    </w:rPr>
  </w:style>
  <w:style w:type="character" w:customStyle="1" w:styleId="40">
    <w:name w:val="Заголовок 4 Знак"/>
    <w:basedOn w:val="a0"/>
    <w:link w:val="4"/>
    <w:rsid w:val="00BC5BC2"/>
    <w:rPr>
      <w:b/>
      <w:sz w:val="36"/>
      <w:szCs w:val="36"/>
    </w:rPr>
  </w:style>
  <w:style w:type="character" w:customStyle="1" w:styleId="a8">
    <w:name w:val="Основной текст Знак"/>
    <w:basedOn w:val="a0"/>
    <w:link w:val="a7"/>
    <w:rsid w:val="00BC5BC2"/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BC5BC2"/>
  </w:style>
  <w:style w:type="paragraph" w:styleId="ae">
    <w:name w:val="Plain Text"/>
    <w:basedOn w:val="a"/>
    <w:link w:val="af"/>
    <w:uiPriority w:val="99"/>
    <w:unhideWhenUsed/>
    <w:rsid w:val="008D12D3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8D12D3"/>
    <w:rPr>
      <w:rFonts w:ascii="Consolas" w:hAnsi="Consolas"/>
      <w:sz w:val="21"/>
      <w:szCs w:val="21"/>
    </w:rPr>
  </w:style>
  <w:style w:type="paragraph" w:styleId="af0">
    <w:name w:val="List Paragraph"/>
    <w:basedOn w:val="a"/>
    <w:uiPriority w:val="34"/>
    <w:qFormat/>
    <w:rsid w:val="00CB1A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8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10.png"/><Relationship Id="rId42" Type="http://schemas.openxmlformats.org/officeDocument/2006/relationships/oleObject" Target="embeddings/oleObject14.bin"/><Relationship Id="rId63" Type="http://schemas.openxmlformats.org/officeDocument/2006/relationships/oleObject" Target="embeddings/oleObject25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2.wmf"/><Relationship Id="rId159" Type="http://schemas.openxmlformats.org/officeDocument/2006/relationships/image" Target="media/image70.wmf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101.bin"/><Relationship Id="rId205" Type="http://schemas.openxmlformats.org/officeDocument/2006/relationships/image" Target="media/image86.wmf"/><Relationship Id="rId226" Type="http://schemas.openxmlformats.org/officeDocument/2006/relationships/oleObject" Target="embeddings/oleObject125.bin"/><Relationship Id="rId247" Type="http://schemas.openxmlformats.org/officeDocument/2006/relationships/oleObject" Target="embeddings/oleObject137.bin"/><Relationship Id="rId107" Type="http://schemas.openxmlformats.org/officeDocument/2006/relationships/image" Target="media/image48.wmf"/><Relationship Id="rId268" Type="http://schemas.openxmlformats.org/officeDocument/2006/relationships/image" Target="media/image111.wmf"/><Relationship Id="rId289" Type="http://schemas.openxmlformats.org/officeDocument/2006/relationships/theme" Target="theme/theme1.xml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9.bin"/><Relationship Id="rId53" Type="http://schemas.openxmlformats.org/officeDocument/2006/relationships/image" Target="media/image26.wmf"/><Relationship Id="rId74" Type="http://schemas.openxmlformats.org/officeDocument/2006/relationships/image" Target="media/image35.wmf"/><Relationship Id="rId128" Type="http://schemas.openxmlformats.org/officeDocument/2006/relationships/image" Target="media/image58.wmf"/><Relationship Id="rId149" Type="http://schemas.openxmlformats.org/officeDocument/2006/relationships/image" Target="media/image66.wmf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2.bin"/><Relationship Id="rId181" Type="http://schemas.openxmlformats.org/officeDocument/2006/relationships/oleObject" Target="embeddings/oleObject96.bin"/><Relationship Id="rId216" Type="http://schemas.openxmlformats.org/officeDocument/2006/relationships/oleObject" Target="embeddings/oleObject119.bin"/><Relationship Id="rId237" Type="http://schemas.openxmlformats.org/officeDocument/2006/relationships/image" Target="media/image98.wmf"/><Relationship Id="rId258" Type="http://schemas.openxmlformats.org/officeDocument/2006/relationships/oleObject" Target="embeddings/oleObject144.bin"/><Relationship Id="rId279" Type="http://schemas.openxmlformats.org/officeDocument/2006/relationships/image" Target="media/image116.wmf"/><Relationship Id="rId22" Type="http://schemas.openxmlformats.org/officeDocument/2006/relationships/image" Target="media/image11.wmf"/><Relationship Id="rId43" Type="http://schemas.openxmlformats.org/officeDocument/2006/relationships/image" Target="media/image21.wmf"/><Relationship Id="rId64" Type="http://schemas.openxmlformats.org/officeDocument/2006/relationships/oleObject" Target="embeddings/oleObject26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6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71" Type="http://schemas.openxmlformats.org/officeDocument/2006/relationships/image" Target="media/image74.wmf"/><Relationship Id="rId192" Type="http://schemas.openxmlformats.org/officeDocument/2006/relationships/image" Target="media/image83.wmf"/><Relationship Id="rId206" Type="http://schemas.openxmlformats.org/officeDocument/2006/relationships/oleObject" Target="embeddings/oleObject112.bin"/><Relationship Id="rId227" Type="http://schemas.openxmlformats.org/officeDocument/2006/relationships/image" Target="media/image94.wmf"/><Relationship Id="rId248" Type="http://schemas.openxmlformats.org/officeDocument/2006/relationships/oleObject" Target="embeddings/oleObject138.bin"/><Relationship Id="rId269" Type="http://schemas.openxmlformats.org/officeDocument/2006/relationships/oleObject" Target="embeddings/oleObject150.bin"/><Relationship Id="rId12" Type="http://schemas.openxmlformats.org/officeDocument/2006/relationships/image" Target="media/image3.wmf"/><Relationship Id="rId33" Type="http://schemas.openxmlformats.org/officeDocument/2006/relationships/image" Target="media/image16.wmf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56.bin"/><Relationship Id="rId54" Type="http://schemas.openxmlformats.org/officeDocument/2006/relationships/oleObject" Target="embeddings/oleObject20.bin"/><Relationship Id="rId75" Type="http://schemas.openxmlformats.org/officeDocument/2006/relationships/oleObject" Target="embeddings/oleObject32.bin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0.bin"/><Relationship Id="rId161" Type="http://schemas.openxmlformats.org/officeDocument/2006/relationships/image" Target="media/image71.wmf"/><Relationship Id="rId182" Type="http://schemas.openxmlformats.org/officeDocument/2006/relationships/image" Target="media/image78.wmf"/><Relationship Id="rId217" Type="http://schemas.openxmlformats.org/officeDocument/2006/relationships/image" Target="media/image9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2.bin"/><Relationship Id="rId259" Type="http://schemas.openxmlformats.org/officeDocument/2006/relationships/image" Target="media/image107.wmf"/><Relationship Id="rId23" Type="http://schemas.openxmlformats.org/officeDocument/2006/relationships/oleObject" Target="embeddings/oleObject5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12.wmf"/><Relationship Id="rId44" Type="http://schemas.openxmlformats.org/officeDocument/2006/relationships/oleObject" Target="embeddings/oleObject15.bin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67.wmf"/><Relationship Id="rId172" Type="http://schemas.openxmlformats.org/officeDocument/2006/relationships/oleObject" Target="embeddings/oleObject90.bin"/><Relationship Id="rId193" Type="http://schemas.openxmlformats.org/officeDocument/2006/relationships/oleObject" Target="embeddings/oleObject102.bin"/><Relationship Id="rId207" Type="http://schemas.openxmlformats.org/officeDocument/2006/relationships/image" Target="media/image87.wmf"/><Relationship Id="rId228" Type="http://schemas.openxmlformats.org/officeDocument/2006/relationships/oleObject" Target="embeddings/oleObject126.bin"/><Relationship Id="rId249" Type="http://schemas.openxmlformats.org/officeDocument/2006/relationships/oleObject" Target="embeddings/oleObject13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45.bin"/><Relationship Id="rId281" Type="http://schemas.openxmlformats.org/officeDocument/2006/relationships/image" Target="media/image117.wmf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7.wmf"/><Relationship Id="rId76" Type="http://schemas.openxmlformats.org/officeDocument/2006/relationships/image" Target="media/image36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4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3.wmf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7.bin"/><Relationship Id="rId188" Type="http://schemas.openxmlformats.org/officeDocument/2006/relationships/image" Target="media/image81.wmf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97.bin"/><Relationship Id="rId213" Type="http://schemas.openxmlformats.org/officeDocument/2006/relationships/oleObject" Target="embeddings/oleObject117.bin"/><Relationship Id="rId218" Type="http://schemas.openxmlformats.org/officeDocument/2006/relationships/oleObject" Target="embeddings/oleObject120.bin"/><Relationship Id="rId234" Type="http://schemas.openxmlformats.org/officeDocument/2006/relationships/oleObject" Target="embeddings/oleObject130.bin"/><Relationship Id="rId239" Type="http://schemas.openxmlformats.org/officeDocument/2006/relationships/image" Target="media/image99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50" Type="http://schemas.openxmlformats.org/officeDocument/2006/relationships/image" Target="media/image103.wmf"/><Relationship Id="rId255" Type="http://schemas.openxmlformats.org/officeDocument/2006/relationships/oleObject" Target="embeddings/oleObject142.bin"/><Relationship Id="rId271" Type="http://schemas.openxmlformats.org/officeDocument/2006/relationships/oleObject" Target="embeddings/oleObject151.bin"/><Relationship Id="rId276" Type="http://schemas.openxmlformats.org/officeDocument/2006/relationships/oleObject" Target="embeddings/oleObject154.bin"/><Relationship Id="rId24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2.wmf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59.wmf"/><Relationship Id="rId136" Type="http://schemas.openxmlformats.org/officeDocument/2006/relationships/image" Target="media/image61.wmf"/><Relationship Id="rId157" Type="http://schemas.openxmlformats.org/officeDocument/2006/relationships/image" Target="media/image69.wmf"/><Relationship Id="rId178" Type="http://schemas.openxmlformats.org/officeDocument/2006/relationships/image" Target="media/image76.wmf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3.bin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10.bin"/><Relationship Id="rId208" Type="http://schemas.openxmlformats.org/officeDocument/2006/relationships/oleObject" Target="embeddings/oleObject113.bin"/><Relationship Id="rId229" Type="http://schemas.openxmlformats.org/officeDocument/2006/relationships/oleObject" Target="embeddings/oleObject127.bin"/><Relationship Id="rId19" Type="http://schemas.openxmlformats.org/officeDocument/2006/relationships/image" Target="media/image8.png"/><Relationship Id="rId224" Type="http://schemas.openxmlformats.org/officeDocument/2006/relationships/oleObject" Target="embeddings/oleObject124.bin"/><Relationship Id="rId240" Type="http://schemas.openxmlformats.org/officeDocument/2006/relationships/oleObject" Target="embeddings/oleObject133.bin"/><Relationship Id="rId245" Type="http://schemas.openxmlformats.org/officeDocument/2006/relationships/oleObject" Target="embeddings/oleObject136.bin"/><Relationship Id="rId261" Type="http://schemas.openxmlformats.org/officeDocument/2006/relationships/image" Target="media/image108.wmf"/><Relationship Id="rId266" Type="http://schemas.openxmlformats.org/officeDocument/2006/relationships/image" Target="media/image110.wmf"/><Relationship Id="rId287" Type="http://schemas.openxmlformats.org/officeDocument/2006/relationships/footer" Target="footer2.xml"/><Relationship Id="rId14" Type="http://schemas.openxmlformats.org/officeDocument/2006/relationships/image" Target="media/image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45.wmf"/><Relationship Id="rId105" Type="http://schemas.openxmlformats.org/officeDocument/2006/relationships/image" Target="media/image47.wmf"/><Relationship Id="rId126" Type="http://schemas.openxmlformats.org/officeDocument/2006/relationships/image" Target="media/image57.wmf"/><Relationship Id="rId147" Type="http://schemas.openxmlformats.org/officeDocument/2006/relationships/image" Target="media/image65.wmf"/><Relationship Id="rId168" Type="http://schemas.openxmlformats.org/officeDocument/2006/relationships/image" Target="media/image73.wmf"/><Relationship Id="rId282" Type="http://schemas.openxmlformats.org/officeDocument/2006/relationships/oleObject" Target="embeddings/oleObject157.bin"/><Relationship Id="rId8" Type="http://schemas.openxmlformats.org/officeDocument/2006/relationships/image" Target="media/image1.wmf"/><Relationship Id="rId51" Type="http://schemas.openxmlformats.org/officeDocument/2006/relationships/image" Target="media/image25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2.wmf"/><Relationship Id="rId184" Type="http://schemas.openxmlformats.org/officeDocument/2006/relationships/image" Target="media/image79.wmf"/><Relationship Id="rId189" Type="http://schemas.openxmlformats.org/officeDocument/2006/relationships/oleObject" Target="embeddings/oleObject100.bin"/><Relationship Id="rId219" Type="http://schemas.openxmlformats.org/officeDocument/2006/relationships/oleObject" Target="embeddings/oleObject121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8.bin"/><Relationship Id="rId230" Type="http://schemas.openxmlformats.org/officeDocument/2006/relationships/image" Target="media/image95.wmf"/><Relationship Id="rId235" Type="http://schemas.openxmlformats.org/officeDocument/2006/relationships/image" Target="media/image97.wmf"/><Relationship Id="rId251" Type="http://schemas.openxmlformats.org/officeDocument/2006/relationships/oleObject" Target="embeddings/oleObject140.bin"/><Relationship Id="rId256" Type="http://schemas.openxmlformats.org/officeDocument/2006/relationships/oleObject" Target="embeddings/oleObject143.bin"/><Relationship Id="rId277" Type="http://schemas.openxmlformats.org/officeDocument/2006/relationships/image" Target="media/image115.wmf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6.bin"/><Relationship Id="rId67" Type="http://schemas.openxmlformats.org/officeDocument/2006/relationships/oleObject" Target="embeddings/oleObject28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81.bin"/><Relationship Id="rId272" Type="http://schemas.openxmlformats.org/officeDocument/2006/relationships/image" Target="media/image113.wmf"/><Relationship Id="rId20" Type="http://schemas.openxmlformats.org/officeDocument/2006/relationships/image" Target="media/image9.png"/><Relationship Id="rId41" Type="http://schemas.openxmlformats.org/officeDocument/2006/relationships/image" Target="media/image20.wmf"/><Relationship Id="rId62" Type="http://schemas.openxmlformats.org/officeDocument/2006/relationships/image" Target="media/image30.wmf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8.bin"/><Relationship Id="rId174" Type="http://schemas.openxmlformats.org/officeDocument/2006/relationships/oleObject" Target="embeddings/oleObject91.bin"/><Relationship Id="rId179" Type="http://schemas.openxmlformats.org/officeDocument/2006/relationships/oleObject" Target="embeddings/oleObject95.bin"/><Relationship Id="rId195" Type="http://schemas.openxmlformats.org/officeDocument/2006/relationships/image" Target="media/image84.wmf"/><Relationship Id="rId209" Type="http://schemas.openxmlformats.org/officeDocument/2006/relationships/oleObject" Target="embeddings/oleObject114.bin"/><Relationship Id="rId190" Type="http://schemas.openxmlformats.org/officeDocument/2006/relationships/image" Target="media/image82.wmf"/><Relationship Id="rId204" Type="http://schemas.openxmlformats.org/officeDocument/2006/relationships/oleObject" Target="embeddings/oleObject111.bin"/><Relationship Id="rId220" Type="http://schemas.openxmlformats.org/officeDocument/2006/relationships/image" Target="media/image91.wmf"/><Relationship Id="rId225" Type="http://schemas.openxmlformats.org/officeDocument/2006/relationships/image" Target="media/image93.wmf"/><Relationship Id="rId241" Type="http://schemas.openxmlformats.org/officeDocument/2006/relationships/image" Target="media/image100.wmf"/><Relationship Id="rId246" Type="http://schemas.openxmlformats.org/officeDocument/2006/relationships/image" Target="media/image102.wmf"/><Relationship Id="rId267" Type="http://schemas.openxmlformats.org/officeDocument/2006/relationships/oleObject" Target="embeddings/oleObject149.bin"/><Relationship Id="rId288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1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262" Type="http://schemas.openxmlformats.org/officeDocument/2006/relationships/oleObject" Target="embeddings/oleObject146.bin"/><Relationship Id="rId283" Type="http://schemas.openxmlformats.org/officeDocument/2006/relationships/image" Target="media/image118.wmf"/><Relationship Id="rId10" Type="http://schemas.openxmlformats.org/officeDocument/2006/relationships/image" Target="media/image2.wmf"/><Relationship Id="rId31" Type="http://schemas.openxmlformats.org/officeDocument/2006/relationships/image" Target="media/image15.wmf"/><Relationship Id="rId52" Type="http://schemas.openxmlformats.org/officeDocument/2006/relationships/oleObject" Target="embeddings/oleObject19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4.bin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9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77.wmf"/><Relationship Id="rId210" Type="http://schemas.openxmlformats.org/officeDocument/2006/relationships/image" Target="media/image88.wmf"/><Relationship Id="rId215" Type="http://schemas.openxmlformats.org/officeDocument/2006/relationships/image" Target="media/image89.wmf"/><Relationship Id="rId236" Type="http://schemas.openxmlformats.org/officeDocument/2006/relationships/oleObject" Target="embeddings/oleObject131.bin"/><Relationship Id="rId257" Type="http://schemas.openxmlformats.org/officeDocument/2006/relationships/image" Target="media/image106.wmf"/><Relationship Id="rId278" Type="http://schemas.openxmlformats.org/officeDocument/2006/relationships/oleObject" Target="embeddings/oleObject155.bin"/><Relationship Id="rId26" Type="http://schemas.openxmlformats.org/officeDocument/2006/relationships/image" Target="media/image13.wmf"/><Relationship Id="rId231" Type="http://schemas.openxmlformats.org/officeDocument/2006/relationships/oleObject" Target="embeddings/oleObject128.bin"/><Relationship Id="rId252" Type="http://schemas.openxmlformats.org/officeDocument/2006/relationships/image" Target="media/image104.wmf"/><Relationship Id="rId273" Type="http://schemas.openxmlformats.org/officeDocument/2006/relationships/oleObject" Target="embeddings/oleObject152.bin"/><Relationship Id="rId47" Type="http://schemas.openxmlformats.org/officeDocument/2006/relationships/image" Target="media/image23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0.wmf"/><Relationship Id="rId133" Type="http://schemas.openxmlformats.org/officeDocument/2006/relationships/image" Target="media/image60.wmf"/><Relationship Id="rId154" Type="http://schemas.openxmlformats.org/officeDocument/2006/relationships/image" Target="media/image68.wmf"/><Relationship Id="rId175" Type="http://schemas.openxmlformats.org/officeDocument/2006/relationships/oleObject" Target="embeddings/oleObject92.bin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7.bin"/><Relationship Id="rId16" Type="http://schemas.openxmlformats.org/officeDocument/2006/relationships/image" Target="media/image5.png"/><Relationship Id="rId221" Type="http://schemas.openxmlformats.org/officeDocument/2006/relationships/oleObject" Target="embeddings/oleObject122.bin"/><Relationship Id="rId242" Type="http://schemas.openxmlformats.org/officeDocument/2006/relationships/oleObject" Target="embeddings/oleObject134.bin"/><Relationship Id="rId263" Type="http://schemas.openxmlformats.org/officeDocument/2006/relationships/oleObject" Target="embeddings/oleObject147.bin"/><Relationship Id="rId284" Type="http://schemas.openxmlformats.org/officeDocument/2006/relationships/oleObject" Target="embeddings/oleObject158.bin"/><Relationship Id="rId37" Type="http://schemas.openxmlformats.org/officeDocument/2006/relationships/image" Target="media/image18.wmf"/><Relationship Id="rId58" Type="http://schemas.openxmlformats.org/officeDocument/2006/relationships/oleObject" Target="embeddings/oleObject22.bin"/><Relationship Id="rId79" Type="http://schemas.openxmlformats.org/officeDocument/2006/relationships/oleObject" Target="embeddings/oleObject34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3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5.bin"/><Relationship Id="rId186" Type="http://schemas.openxmlformats.org/officeDocument/2006/relationships/image" Target="media/image80.wmf"/><Relationship Id="rId211" Type="http://schemas.openxmlformats.org/officeDocument/2006/relationships/oleObject" Target="embeddings/oleObject115.bin"/><Relationship Id="rId232" Type="http://schemas.openxmlformats.org/officeDocument/2006/relationships/image" Target="media/image96.wmf"/><Relationship Id="rId253" Type="http://schemas.openxmlformats.org/officeDocument/2006/relationships/oleObject" Target="embeddings/oleObject141.bin"/><Relationship Id="rId274" Type="http://schemas.openxmlformats.org/officeDocument/2006/relationships/oleObject" Target="embeddings/oleObject153.bin"/><Relationship Id="rId27" Type="http://schemas.openxmlformats.org/officeDocument/2006/relationships/oleObject" Target="embeddings/oleObject7.bin"/><Relationship Id="rId48" Type="http://schemas.openxmlformats.org/officeDocument/2006/relationships/oleObject" Target="embeddings/oleObject17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3.bin"/><Relationship Id="rId197" Type="http://schemas.openxmlformats.org/officeDocument/2006/relationships/oleObject" Target="embeddings/oleObject105.bin"/><Relationship Id="rId201" Type="http://schemas.openxmlformats.org/officeDocument/2006/relationships/oleObject" Target="embeddings/oleObject108.bin"/><Relationship Id="rId222" Type="http://schemas.openxmlformats.org/officeDocument/2006/relationships/oleObject" Target="embeddings/oleObject123.bin"/><Relationship Id="rId243" Type="http://schemas.openxmlformats.org/officeDocument/2006/relationships/image" Target="media/image101.wmf"/><Relationship Id="rId264" Type="http://schemas.openxmlformats.org/officeDocument/2006/relationships/image" Target="media/image109.wmf"/><Relationship Id="rId285" Type="http://schemas.openxmlformats.org/officeDocument/2006/relationships/chart" Target="charts/chart2.xml"/><Relationship Id="rId17" Type="http://schemas.openxmlformats.org/officeDocument/2006/relationships/image" Target="media/image6.png"/><Relationship Id="rId38" Type="http://schemas.openxmlformats.org/officeDocument/2006/relationships/oleObject" Target="embeddings/oleObject12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6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64.wmf"/><Relationship Id="rId166" Type="http://schemas.openxmlformats.org/officeDocument/2006/relationships/oleObject" Target="embeddings/oleObject86.bin"/><Relationship Id="rId187" Type="http://schemas.openxmlformats.org/officeDocument/2006/relationships/oleObject" Target="embeddings/oleObject9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6.bin"/><Relationship Id="rId233" Type="http://schemas.openxmlformats.org/officeDocument/2006/relationships/oleObject" Target="embeddings/oleObject129.bin"/><Relationship Id="rId254" Type="http://schemas.openxmlformats.org/officeDocument/2006/relationships/image" Target="media/image105.wmf"/><Relationship Id="rId28" Type="http://schemas.openxmlformats.org/officeDocument/2006/relationships/chart" Target="charts/chart1.xml"/><Relationship Id="rId49" Type="http://schemas.openxmlformats.org/officeDocument/2006/relationships/image" Target="media/image24.wmf"/><Relationship Id="rId114" Type="http://schemas.openxmlformats.org/officeDocument/2006/relationships/image" Target="media/image51.wmf"/><Relationship Id="rId275" Type="http://schemas.openxmlformats.org/officeDocument/2006/relationships/image" Target="media/image114.wmf"/><Relationship Id="rId60" Type="http://schemas.openxmlformats.org/officeDocument/2006/relationships/oleObject" Target="embeddings/oleObject23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80.bin"/><Relationship Id="rId177" Type="http://schemas.openxmlformats.org/officeDocument/2006/relationships/oleObject" Target="embeddings/oleObject94.bin"/><Relationship Id="rId198" Type="http://schemas.openxmlformats.org/officeDocument/2006/relationships/image" Target="media/image85.wmf"/><Relationship Id="rId202" Type="http://schemas.openxmlformats.org/officeDocument/2006/relationships/oleObject" Target="embeddings/oleObject109.bin"/><Relationship Id="rId223" Type="http://schemas.openxmlformats.org/officeDocument/2006/relationships/image" Target="media/image92.wmf"/><Relationship Id="rId244" Type="http://schemas.openxmlformats.org/officeDocument/2006/relationships/oleObject" Target="embeddings/oleObject135.bin"/><Relationship Id="rId18" Type="http://schemas.openxmlformats.org/officeDocument/2006/relationships/image" Target="media/image7.png"/><Relationship Id="rId39" Type="http://schemas.openxmlformats.org/officeDocument/2006/relationships/image" Target="media/image19.wmf"/><Relationship Id="rId265" Type="http://schemas.openxmlformats.org/officeDocument/2006/relationships/oleObject" Target="embeddings/oleObject148.bin"/><Relationship Id="rId286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2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Кумулятор</a:t>
            </a:r>
            <a:r>
              <a:rPr lang="ru-RU" baseline="0"/>
              <a:t> распределения субъектов по объему доходов</a:t>
            </a:r>
            <a:endParaRPr lang="ru-RU"/>
          </a:p>
        </c:rich>
      </c:tx>
      <c:layout>
        <c:manualLayout>
          <c:xMode val="edge"/>
          <c:yMode val="edge"/>
          <c:x val="0.13277077865266843"/>
          <c:y val="4.629629629629629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smoothMarker"/>
        <c:varyColors val="0"/>
        <c:ser>
          <c:idx val="2"/>
          <c:order val="0"/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Лист1!$C$4:$C$9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11</c:v>
                </c:pt>
                <c:pt idx="3">
                  <c:v>23</c:v>
                </c:pt>
                <c:pt idx="4">
                  <c:v>27</c:v>
                </c:pt>
                <c:pt idx="5">
                  <c:v>30</c:v>
                </c:pt>
              </c:numCache>
            </c:numRef>
          </c:xVal>
          <c:yVal>
            <c:numRef>
              <c:f>Лист1!$D$4:$D$9</c:f>
              <c:numCache>
                <c:formatCode>General</c:formatCode>
                <c:ptCount val="6"/>
              </c:numCache>
            </c:numRef>
          </c:yVal>
          <c:smooth val="1"/>
        </c:ser>
        <c:ser>
          <c:idx val="3"/>
          <c:order val="1"/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Лист1!$C$4:$C$9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11</c:v>
                </c:pt>
                <c:pt idx="3">
                  <c:v>23</c:v>
                </c:pt>
                <c:pt idx="4">
                  <c:v>27</c:v>
                </c:pt>
                <c:pt idx="5">
                  <c:v>30</c:v>
                </c:pt>
              </c:numCache>
            </c:numRef>
          </c:xVal>
          <c:yVal>
            <c:numRef>
              <c:f>Лист1!$E$4:$E$9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11.1</c:v>
                </c:pt>
                <c:pt idx="3">
                  <c:v>23.1</c:v>
                </c:pt>
                <c:pt idx="4">
                  <c:v>25.5</c:v>
                </c:pt>
                <c:pt idx="5">
                  <c:v>30</c:v>
                </c:pt>
              </c:numCache>
            </c:numRef>
          </c:yVal>
          <c:smooth val="1"/>
        </c:ser>
        <c:ser>
          <c:idx val="0"/>
          <c:order val="2"/>
          <c:tx>
            <c:strRef>
              <c:f>Лист1!$D$1:$D$3</c:f>
              <c:strCache>
                <c:ptCount val="3"/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multiLvlStrRef>
              <c:f>[Книга2]Лист1!$A$5:$C$9</c:f>
              <c:multiLvlStrCache>
                <c:ptCount val="5"/>
                <c:lvl>
                  <c:pt idx="0">
                    <c:v>5</c:v>
                  </c:pt>
                  <c:pt idx="1">
                    <c:v>11</c:v>
                  </c:pt>
                  <c:pt idx="2">
                    <c:v>23</c:v>
                  </c:pt>
                  <c:pt idx="3">
                    <c:v>27</c:v>
                  </c:pt>
                  <c:pt idx="4">
                    <c:v>30</c:v>
                  </c:pt>
                </c:lvl>
                <c:lvl>
                  <c:pt idx="0">
                    <c:v>1,5-2,7</c:v>
                  </c:pt>
                  <c:pt idx="1">
                    <c:v>2,7-3,9</c:v>
                  </c:pt>
                  <c:pt idx="2">
                    <c:v>3,9-5,1</c:v>
                  </c:pt>
                  <c:pt idx="3">
                    <c:v>5,1-6,3</c:v>
                  </c:pt>
                  <c:pt idx="4">
                    <c:v>6,3-7,5</c:v>
                  </c:pt>
                </c:lvl>
                <c:lvl>
                  <c:pt idx="0">
                    <c:v>2</c:v>
                  </c:pt>
                  <c:pt idx="1">
                    <c:v>3</c:v>
                  </c:pt>
                  <c:pt idx="2">
                    <c:v>4</c:v>
                  </c:pt>
                  <c:pt idx="3">
                    <c:v>5</c:v>
                  </c:pt>
                  <c:pt idx="4">
                    <c:v>6</c:v>
                  </c:pt>
                </c:lvl>
              </c:multiLvlStrCache>
            </c:multiLvlStrRef>
          </c:xVal>
          <c:yVal>
            <c:numRef>
              <c:f>Лист1!$D$5:$D$9</c:f>
              <c:numCache>
                <c:formatCode>General</c:formatCode>
                <c:ptCount val="5"/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985984"/>
        <c:axId val="91105920"/>
      </c:scatterChart>
      <c:valAx>
        <c:axId val="90985984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1,5                2,7                               3,9                                                        5,1                   6,3         7,5</a:t>
                </a:r>
              </a:p>
            </c:rich>
          </c:tx>
          <c:layout>
            <c:manualLayout>
              <c:xMode val="edge"/>
              <c:yMode val="edge"/>
              <c:x val="5.0140565762613006E-2"/>
              <c:y val="0.9233725906009769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crossAx val="91105920"/>
        <c:crosses val="autoZero"/>
        <c:crossBetween val="midCat"/>
      </c:valAx>
      <c:valAx>
        <c:axId val="91105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098598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Лист1!$B$1:$B$2</c:f>
              <c:strCache>
                <c:ptCount val="2"/>
                <c:pt idx="0">
                  <c:v>Индекс</c:v>
                </c:pt>
                <c:pt idx="1">
                  <c:v>сезонности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Лист1!$A$3:$A$14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85.43</c:v>
                </c:pt>
                <c:pt idx="1">
                  <c:v>89.26</c:v>
                </c:pt>
                <c:pt idx="2">
                  <c:v>92.210000000000022</c:v>
                </c:pt>
                <c:pt idx="3">
                  <c:v>95.06</c:v>
                </c:pt>
                <c:pt idx="4">
                  <c:v>97.9</c:v>
                </c:pt>
                <c:pt idx="5">
                  <c:v>100</c:v>
                </c:pt>
                <c:pt idx="6">
                  <c:v>94.9</c:v>
                </c:pt>
                <c:pt idx="7">
                  <c:v>91.73</c:v>
                </c:pt>
                <c:pt idx="8">
                  <c:v>107.03</c:v>
                </c:pt>
                <c:pt idx="9">
                  <c:v>111.1</c:v>
                </c:pt>
                <c:pt idx="10">
                  <c:v>115.67999999999998</c:v>
                </c:pt>
                <c:pt idx="11">
                  <c:v>120.61999999999999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4346752"/>
        <c:axId val="84348288"/>
      </c:lineChart>
      <c:catAx>
        <c:axId val="84346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4348288"/>
        <c:crosses val="autoZero"/>
        <c:auto val="1"/>
        <c:lblAlgn val="ctr"/>
        <c:lblOffset val="100"/>
        <c:noMultiLvlLbl val="0"/>
      </c:catAx>
      <c:valAx>
        <c:axId val="84348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43467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0.04921</cdr:x>
      <cdr:y>0.57201</cdr:y>
    </cdr:from>
    <cdr:to>
      <cdr:x>0.44286</cdr:x>
      <cdr:y>0.5747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 flipV="1">
          <a:off x="295275" y="2024063"/>
          <a:ext cx="2362200" cy="9525"/>
        </a:xfrm>
        <a:prstGeom xmlns:a="http://schemas.openxmlformats.org/drawingml/2006/main" prst="line">
          <a:avLst/>
        </a:prstGeom>
        <a:ln xmlns:a="http://schemas.openxmlformats.org/drawingml/2006/main" w="22225">
          <a:prstDash val="sys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0.44444</cdr:x>
      <cdr:y>0.57201</cdr:y>
    </cdr:from>
    <cdr:to>
      <cdr:x>0.44444</cdr:x>
      <cdr:y>0.90848</cdr:y>
    </cdr:to>
    <cdr:cxnSp macro="">
      <cdr:nvCxnSpPr>
        <cdr:cNvPr id="7" name="Прямая соединительная линия 6"/>
        <cdr:cNvCxnSpPr/>
      </cdr:nvCxnSpPr>
      <cdr:spPr>
        <a:xfrm xmlns:a="http://schemas.openxmlformats.org/drawingml/2006/main">
          <a:off x="2667000" y="2024063"/>
          <a:ext cx="0" cy="1190625"/>
        </a:xfrm>
        <a:prstGeom xmlns:a="http://schemas.openxmlformats.org/drawingml/2006/main" prst="line">
          <a:avLst/>
        </a:prstGeom>
        <a:ln xmlns:a="http://schemas.openxmlformats.org/drawingml/2006/main" w="19050">
          <a:solidFill>
            <a:srgbClr val="00B050"/>
          </a:solidFill>
          <a:prstDash val="sys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0.44444</cdr:x>
      <cdr:y>0.66891</cdr:y>
    </cdr:from>
    <cdr:to>
      <cdr:x>0.60159</cdr:x>
      <cdr:y>0.91386</cdr:y>
    </cdr:to>
    <cdr:cxnSp macro="">
      <cdr:nvCxnSpPr>
        <cdr:cNvPr id="9" name="Прямая со стрелкой 8"/>
        <cdr:cNvCxnSpPr/>
      </cdr:nvCxnSpPr>
      <cdr:spPr>
        <a:xfrm xmlns:a="http://schemas.openxmlformats.org/drawingml/2006/main" flipH="1">
          <a:off x="2667000" y="2366963"/>
          <a:ext cx="942975" cy="86677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0.59841</cdr:x>
      <cdr:y>0.6716</cdr:y>
    </cdr:from>
    <cdr:to>
      <cdr:x>0.69365</cdr:x>
      <cdr:y>0.6716</cdr:y>
    </cdr:to>
    <cdr:cxnSp macro="">
      <cdr:nvCxnSpPr>
        <cdr:cNvPr id="11" name="Прямая соединительная линия 10"/>
        <cdr:cNvCxnSpPr/>
      </cdr:nvCxnSpPr>
      <cdr:spPr>
        <a:xfrm xmlns:a="http://schemas.openxmlformats.org/drawingml/2006/main">
          <a:off x="3590925" y="2376488"/>
          <a:ext cx="57150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25</Pages>
  <Words>4657</Words>
  <Characters>26546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к выполнению типовых заданий расчетной части курсовых и контрольных работ</vt:lpstr>
    </vt:vector>
  </TitlesOfParts>
  <Company>ВЗФЭИ</Company>
  <LinksUpToDate>false</LinksUpToDate>
  <CharactersWithSpaces>31141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к выполнению типовых заданий расчетной части курсовых и контрольных работ</dc:title>
  <dc:creator>Управление информатизации</dc:creator>
  <cp:lastModifiedBy>1</cp:lastModifiedBy>
  <cp:revision>12</cp:revision>
  <cp:lastPrinted>2015-06-02T11:54:00Z</cp:lastPrinted>
  <dcterms:created xsi:type="dcterms:W3CDTF">2015-06-02T12:06:00Z</dcterms:created>
  <dcterms:modified xsi:type="dcterms:W3CDTF">2015-12-06T08:11:00Z</dcterms:modified>
</cp:coreProperties>
</file>