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0975" w:rsidRPr="006C2507" w:rsidRDefault="004508EC" w:rsidP="006C2507">
      <w:pPr>
        <w:spacing w:line="240" w:lineRule="auto"/>
        <w:jc w:val="center"/>
        <w:rPr>
          <w:rFonts w:ascii="Times New Roman" w:eastAsia="Times New Roman" w:hAnsi="Times New Roman" w:cs="Times New Roman"/>
          <w:b/>
          <w:bCs/>
          <w:sz w:val="24"/>
          <w:szCs w:val="24"/>
          <w:lang w:eastAsia="ru-RU"/>
        </w:rPr>
      </w:pPr>
      <w:r w:rsidRPr="006C2507">
        <w:rPr>
          <w:rFonts w:ascii="Times New Roman" w:hAnsi="Times New Roman" w:cs="Times New Roman"/>
          <w:b/>
          <w:sz w:val="24"/>
          <w:szCs w:val="24"/>
        </w:rPr>
        <w:t>Контрольная работа</w:t>
      </w:r>
      <w:r w:rsidRPr="006C2507">
        <w:rPr>
          <w:rFonts w:ascii="Times New Roman" w:hAnsi="Times New Roman" w:cs="Times New Roman"/>
          <w:sz w:val="24"/>
          <w:szCs w:val="24"/>
        </w:rPr>
        <w:t xml:space="preserve"> </w:t>
      </w:r>
      <w:r w:rsidRPr="006C2507">
        <w:rPr>
          <w:rFonts w:ascii="Times New Roman" w:eastAsia="Times New Roman" w:hAnsi="Times New Roman" w:cs="Times New Roman"/>
          <w:b/>
          <w:bCs/>
          <w:sz w:val="24"/>
          <w:szCs w:val="24"/>
          <w:lang w:eastAsia="ru-RU"/>
        </w:rPr>
        <w:t xml:space="preserve">по дисциплине </w:t>
      </w:r>
      <w:r w:rsidR="00430975" w:rsidRPr="006C2507">
        <w:rPr>
          <w:rFonts w:ascii="Times New Roman" w:eastAsia="Times New Roman" w:hAnsi="Times New Roman" w:cs="Times New Roman"/>
          <w:b/>
          <w:bCs/>
          <w:sz w:val="24"/>
          <w:szCs w:val="24"/>
          <w:lang w:eastAsia="ru-RU"/>
        </w:rPr>
        <w:t>«</w:t>
      </w:r>
      <w:r w:rsidRPr="006C2507">
        <w:rPr>
          <w:rFonts w:ascii="Times New Roman" w:eastAsia="Times New Roman" w:hAnsi="Times New Roman" w:cs="Times New Roman"/>
          <w:b/>
          <w:bCs/>
          <w:sz w:val="24"/>
          <w:szCs w:val="24"/>
          <w:lang w:eastAsia="ru-RU"/>
        </w:rPr>
        <w:t>Основы аудита</w:t>
      </w:r>
      <w:r w:rsidR="00430975" w:rsidRPr="006C2507">
        <w:rPr>
          <w:rFonts w:ascii="Times New Roman" w:eastAsia="Times New Roman" w:hAnsi="Times New Roman" w:cs="Times New Roman"/>
          <w:b/>
          <w:bCs/>
          <w:sz w:val="24"/>
          <w:szCs w:val="24"/>
          <w:lang w:eastAsia="ru-RU"/>
        </w:rPr>
        <w:t>»</w:t>
      </w:r>
    </w:p>
    <w:p w:rsidR="004508EC" w:rsidRPr="006C2507" w:rsidRDefault="004508EC" w:rsidP="006C2507">
      <w:pPr>
        <w:spacing w:line="240" w:lineRule="auto"/>
        <w:jc w:val="center"/>
        <w:rPr>
          <w:rFonts w:ascii="Times New Roman" w:eastAsia="Times New Roman" w:hAnsi="Times New Roman" w:cs="Times New Roman"/>
          <w:b/>
          <w:bCs/>
          <w:sz w:val="24"/>
          <w:szCs w:val="24"/>
          <w:lang w:eastAsia="ru-RU"/>
        </w:rPr>
      </w:pPr>
      <w:r w:rsidRPr="006C2507">
        <w:rPr>
          <w:rFonts w:ascii="Times New Roman" w:eastAsia="Times New Roman" w:hAnsi="Times New Roman" w:cs="Times New Roman"/>
          <w:b/>
          <w:bCs/>
          <w:sz w:val="24"/>
          <w:szCs w:val="24"/>
          <w:lang w:eastAsia="ru-RU"/>
        </w:rPr>
        <w:t>Вариант 3</w:t>
      </w:r>
    </w:p>
    <w:p w:rsidR="004508EC" w:rsidRPr="006C2507" w:rsidRDefault="004508EC" w:rsidP="006C2507">
      <w:pPr>
        <w:spacing w:line="240" w:lineRule="auto"/>
        <w:rPr>
          <w:rFonts w:ascii="Times New Roman" w:hAnsi="Times New Roman" w:cs="Times New Roman"/>
          <w:sz w:val="24"/>
          <w:szCs w:val="24"/>
        </w:rPr>
      </w:pPr>
    </w:p>
    <w:p w:rsidR="004508EC" w:rsidRPr="006C2507" w:rsidRDefault="004508EC" w:rsidP="006C2507">
      <w:pPr>
        <w:spacing w:line="240" w:lineRule="auto"/>
        <w:rPr>
          <w:rFonts w:ascii="Times New Roman" w:hAnsi="Times New Roman" w:cs="Times New Roman"/>
          <w:sz w:val="24"/>
          <w:szCs w:val="24"/>
        </w:rPr>
      </w:pPr>
    </w:p>
    <w:p w:rsidR="00430975" w:rsidRPr="006C2507" w:rsidRDefault="004508EC" w:rsidP="006C2507">
      <w:pPr>
        <w:spacing w:line="240" w:lineRule="auto"/>
        <w:jc w:val="center"/>
        <w:rPr>
          <w:rFonts w:ascii="Times New Roman" w:eastAsia="Times New Roman" w:hAnsi="Times New Roman" w:cs="Times New Roman"/>
          <w:b/>
          <w:bCs/>
          <w:sz w:val="24"/>
          <w:szCs w:val="24"/>
          <w:lang w:eastAsia="ru-RU"/>
        </w:rPr>
      </w:pPr>
      <w:r w:rsidRPr="006C2507">
        <w:rPr>
          <w:rFonts w:ascii="Times New Roman" w:hAnsi="Times New Roman" w:cs="Times New Roman"/>
          <w:b/>
          <w:sz w:val="24"/>
          <w:szCs w:val="24"/>
        </w:rPr>
        <w:t>Задание 1.</w:t>
      </w:r>
      <w:r w:rsidRPr="006C2507">
        <w:rPr>
          <w:rFonts w:ascii="Times New Roman" w:eastAsia="Times New Roman" w:hAnsi="Times New Roman" w:cs="Times New Roman"/>
          <w:b/>
          <w:bCs/>
          <w:sz w:val="24"/>
          <w:szCs w:val="24"/>
          <w:lang w:eastAsia="ru-RU"/>
        </w:rPr>
        <w:t xml:space="preserve"> Правовые и организационные основы аудиторской деятельности</w:t>
      </w:r>
    </w:p>
    <w:p w:rsidR="00430975" w:rsidRPr="006C2507" w:rsidRDefault="004508EC" w:rsidP="006C2507">
      <w:pPr>
        <w:spacing w:line="240" w:lineRule="auto"/>
        <w:ind w:firstLine="567"/>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3.1. Имеет ли право аккредитованное профессиональное аудиторское объединение аннулировать квалификационный аттестат аудитора, являющегося членом этого объединения?</w:t>
      </w:r>
      <w:r w:rsidR="00430975" w:rsidRPr="006C2507">
        <w:rPr>
          <w:rFonts w:ascii="Times New Roman" w:eastAsia="Times New Roman" w:hAnsi="Times New Roman" w:cs="Times New Roman"/>
          <w:sz w:val="24"/>
          <w:szCs w:val="24"/>
          <w:lang w:eastAsia="ru-RU"/>
        </w:rPr>
        <w:t xml:space="preserve"> </w:t>
      </w:r>
      <w:r w:rsidRPr="006C2507">
        <w:rPr>
          <w:rFonts w:ascii="Times New Roman" w:eastAsia="Times New Roman" w:hAnsi="Times New Roman" w:cs="Times New Roman"/>
          <w:sz w:val="24"/>
          <w:szCs w:val="24"/>
          <w:lang w:eastAsia="ru-RU"/>
        </w:rPr>
        <w:t>Если да, </w:t>
      </w:r>
      <w:proofErr w:type="gramStart"/>
      <w:r w:rsidRPr="006C2507">
        <w:rPr>
          <w:rFonts w:ascii="Times New Roman" w:eastAsia="Times New Roman" w:hAnsi="Times New Roman" w:cs="Times New Roman"/>
          <w:sz w:val="24"/>
          <w:szCs w:val="24"/>
          <w:lang w:eastAsia="ru-RU"/>
        </w:rPr>
        <w:t>то</w:t>
      </w:r>
      <w:proofErr w:type="gramEnd"/>
      <w:r w:rsidRPr="006C2507">
        <w:rPr>
          <w:rFonts w:ascii="Times New Roman" w:eastAsia="Times New Roman" w:hAnsi="Times New Roman" w:cs="Times New Roman"/>
          <w:sz w:val="24"/>
          <w:szCs w:val="24"/>
          <w:lang w:eastAsia="ru-RU"/>
        </w:rPr>
        <w:t> в каких случаях.</w:t>
      </w:r>
    </w:p>
    <w:p w:rsidR="00430975" w:rsidRPr="006C2507" w:rsidRDefault="00430975" w:rsidP="006C2507">
      <w:pPr>
        <w:spacing w:line="240" w:lineRule="auto"/>
        <w:ind w:left="567"/>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Ответ:</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Квалификационный аттестат аудитора выдается саморегулируемой организацией аудиторов при условии, что лицо, претендующее на его получение (далее - претендент):</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1) сдало квалификационный экзамен;</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 xml:space="preserve">2) имеет ко дню объявления результатов квалификационного экзамена стаж работы, связанной с осуществлением аудиторской деятельности либо ведением бухгалтерского учета и составлением бухгалтерской (финансовой) отчетности, не менее трех лет. Не менее двух лет из последних трех лет указанного стажа работы должны приходиться на работу в аудиторской организации. </w:t>
      </w:r>
      <w:proofErr w:type="gramStart"/>
      <w:r w:rsidRPr="006C2507">
        <w:rPr>
          <w:rFonts w:ascii="Times New Roman" w:hAnsi="Times New Roman" w:cs="Times New Roman"/>
          <w:sz w:val="24"/>
          <w:szCs w:val="24"/>
        </w:rPr>
        <w:t>(Ст. 11 Федеральный закон от 30.12.2008 № 307-ФЗ (ред. от 11.07.2011, с изм. от 21.11.2011) «Об аудиторской деятельности» (с изм. и доп., вступающими в силу с 03.11.2011 далее – ФЗ № 307-ФЗ «Об аудиторской деятельности»).</w:t>
      </w:r>
      <w:proofErr w:type="gramEnd"/>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Решение об аннулировании квалификационного аттестата аудитора принимается саморегулируемой организацией аудиторов, членом которой является аудитор, а в отношении квалификационного аттестата аудитора лица, не являющегося членом ни одной саморегулируемой организац</w:t>
      </w:r>
      <w:proofErr w:type="gramStart"/>
      <w:r w:rsidRPr="006C2507">
        <w:rPr>
          <w:rFonts w:ascii="Times New Roman" w:hAnsi="Times New Roman" w:cs="Times New Roman"/>
          <w:sz w:val="24"/>
          <w:szCs w:val="24"/>
        </w:rPr>
        <w:t>ии ау</w:t>
      </w:r>
      <w:proofErr w:type="gramEnd"/>
      <w:r w:rsidRPr="006C2507">
        <w:rPr>
          <w:rFonts w:ascii="Times New Roman" w:hAnsi="Times New Roman" w:cs="Times New Roman"/>
          <w:sz w:val="24"/>
          <w:szCs w:val="24"/>
        </w:rPr>
        <w:t>диторов, - саморегулируемая организация аудиторов, выдавшая этот квалификационный аттестат аудитора</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Согласно ст. 12 ФЗ № 307-ФЗ «Об аудиторской деятельности» Квалификационный аттестат аудитора аннулируется в случаях:</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 xml:space="preserve">1) получения квалификационного аттестата аудитора с использованием подложных документов либо получения квалификационного аттестата аудитора лицом, не соответствующим требованиям к претенденту, установленным </w:t>
      </w:r>
      <w:hyperlink r:id="rId6" w:history="1">
        <w:r w:rsidRPr="006C2507">
          <w:rPr>
            <w:rFonts w:ascii="Times New Roman" w:hAnsi="Times New Roman" w:cs="Times New Roman"/>
            <w:sz w:val="24"/>
            <w:szCs w:val="24"/>
          </w:rPr>
          <w:t>статьей 11</w:t>
        </w:r>
      </w:hyperlink>
      <w:r w:rsidRPr="006C2507">
        <w:rPr>
          <w:rFonts w:ascii="Times New Roman" w:hAnsi="Times New Roman" w:cs="Times New Roman"/>
          <w:sz w:val="24"/>
          <w:szCs w:val="24"/>
        </w:rPr>
        <w:t xml:space="preserve"> ФЗ № 307-ФЗ «Об аудиторской деятельности»;</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2) вступления в законную силу приговора суда, предусматривающего наказание в виде лишения права заниматься аудиторской деятельностью в течение определенного срока;</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 xml:space="preserve">3) несоблюдения аудитором требований </w:t>
      </w:r>
      <w:hyperlink r:id="rId7" w:history="1">
        <w:r w:rsidRPr="006C2507">
          <w:rPr>
            <w:rFonts w:ascii="Times New Roman" w:hAnsi="Times New Roman" w:cs="Times New Roman"/>
            <w:sz w:val="24"/>
            <w:szCs w:val="24"/>
          </w:rPr>
          <w:t>статей 8</w:t>
        </w:r>
      </w:hyperlink>
      <w:r w:rsidRPr="006C2507">
        <w:rPr>
          <w:rFonts w:ascii="Times New Roman" w:hAnsi="Times New Roman" w:cs="Times New Roman"/>
          <w:sz w:val="24"/>
          <w:szCs w:val="24"/>
        </w:rPr>
        <w:t xml:space="preserve"> и </w:t>
      </w:r>
      <w:hyperlink r:id="rId8" w:history="1">
        <w:r w:rsidRPr="006C2507">
          <w:rPr>
            <w:rFonts w:ascii="Times New Roman" w:hAnsi="Times New Roman" w:cs="Times New Roman"/>
            <w:sz w:val="24"/>
            <w:szCs w:val="24"/>
          </w:rPr>
          <w:t>9</w:t>
        </w:r>
      </w:hyperlink>
      <w:r w:rsidRPr="006C2507">
        <w:rPr>
          <w:rFonts w:ascii="Times New Roman" w:hAnsi="Times New Roman" w:cs="Times New Roman"/>
          <w:sz w:val="24"/>
          <w:szCs w:val="24"/>
        </w:rPr>
        <w:t xml:space="preserve"> ФЗ № 307-ФЗ «Об аудиторской деятельности»;</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4) систематического нарушения аудитором при проведен</w:t>
      </w:r>
      <w:proofErr w:type="gramStart"/>
      <w:r w:rsidRPr="006C2507">
        <w:rPr>
          <w:rFonts w:ascii="Times New Roman" w:hAnsi="Times New Roman" w:cs="Times New Roman"/>
          <w:sz w:val="24"/>
          <w:szCs w:val="24"/>
        </w:rPr>
        <w:t>ии ау</w:t>
      </w:r>
      <w:proofErr w:type="gramEnd"/>
      <w:r w:rsidRPr="006C2507">
        <w:rPr>
          <w:rFonts w:ascii="Times New Roman" w:hAnsi="Times New Roman" w:cs="Times New Roman"/>
          <w:sz w:val="24"/>
          <w:szCs w:val="24"/>
        </w:rPr>
        <w:t>дита требований ФЗ № 307-ФЗ «Об аудиторской деятельности» или федеральных стандартов аудиторской деятельности;</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5) подписания аудитором аудиторского заключения, признанного в установленном порядке заведомо ложным;</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6) неучастия аудитора в осуществлен</w:t>
      </w:r>
      <w:proofErr w:type="gramStart"/>
      <w:r w:rsidRPr="006C2507">
        <w:rPr>
          <w:rFonts w:ascii="Times New Roman" w:hAnsi="Times New Roman" w:cs="Times New Roman"/>
          <w:sz w:val="24"/>
          <w:szCs w:val="24"/>
        </w:rPr>
        <w:t>ии ау</w:t>
      </w:r>
      <w:proofErr w:type="gramEnd"/>
      <w:r w:rsidRPr="006C2507">
        <w:rPr>
          <w:rFonts w:ascii="Times New Roman" w:hAnsi="Times New Roman" w:cs="Times New Roman"/>
          <w:sz w:val="24"/>
          <w:szCs w:val="24"/>
        </w:rPr>
        <w:t>диторской деятельности (неосуществлении индивидуальным аудитором аудиторской деятельности) в течение двух последовательных календарных лет, за исключением:</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 xml:space="preserve">а) лиц, являющихся членами постоянно действующих коллегиальных органов управления и членами коллегиальных исполнительных органов саморегулируемых организаций аудиторов, лиц, осуществляющих функции единоличных исполнительных органов саморегулируемых организаций аудиторов, а также лиц, исполняющих в </w:t>
      </w:r>
      <w:r w:rsidRPr="006C2507">
        <w:rPr>
          <w:rFonts w:ascii="Times New Roman" w:hAnsi="Times New Roman" w:cs="Times New Roman"/>
          <w:sz w:val="24"/>
          <w:szCs w:val="24"/>
        </w:rPr>
        <w:lastRenderedPageBreak/>
        <w:t>саморегулируемых организациях аудиторов функции членов и работников специализированного органа внешнего контроля качества работы аудиторских организаций, аудиторов;</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б) работников подразделений внутреннего контроля организаций, на которых возложены обязанности по проведению проверок бухгалтерской (финансовой) отчетности данных организаций;</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в) лиц, исполняющих обязанности единоличного исполнительного органа или являющихся членами коллегиального исполнительного органа аудиторских организаций;</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г) иных лиц, предусмотренных другими федеральными законами;</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 xml:space="preserve">7) несоблюдения аудитором требования о прохождении </w:t>
      </w:r>
      <w:proofErr w:type="gramStart"/>
      <w:r w:rsidRPr="006C2507">
        <w:rPr>
          <w:rFonts w:ascii="Times New Roman" w:hAnsi="Times New Roman" w:cs="Times New Roman"/>
          <w:sz w:val="24"/>
          <w:szCs w:val="24"/>
        </w:rPr>
        <w:t>обучения по программам</w:t>
      </w:r>
      <w:proofErr w:type="gramEnd"/>
      <w:r w:rsidRPr="006C2507">
        <w:rPr>
          <w:rFonts w:ascii="Times New Roman" w:hAnsi="Times New Roman" w:cs="Times New Roman"/>
          <w:sz w:val="24"/>
          <w:szCs w:val="24"/>
        </w:rPr>
        <w:t xml:space="preserve"> повышения квалификации, установленного </w:t>
      </w:r>
      <w:hyperlink r:id="rId9" w:history="1">
        <w:r w:rsidRPr="006C2507">
          <w:rPr>
            <w:rFonts w:ascii="Times New Roman" w:hAnsi="Times New Roman" w:cs="Times New Roman"/>
            <w:sz w:val="24"/>
            <w:szCs w:val="24"/>
          </w:rPr>
          <w:t>статьей 11</w:t>
        </w:r>
      </w:hyperlink>
      <w:r w:rsidRPr="006C2507">
        <w:rPr>
          <w:rFonts w:ascii="Times New Roman" w:hAnsi="Times New Roman" w:cs="Times New Roman"/>
          <w:sz w:val="24"/>
          <w:szCs w:val="24"/>
        </w:rPr>
        <w:t xml:space="preserve"> ФЗ № 307-ФЗ «Об аудиторской деятельности», за исключением случая, когда саморегулируемая организация аудиторов с одобрения совета по аудиторской деятельности признает уважительной причину несоблюдения указанного требования (например, тяжелая болезнь);</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8) уклонения аудитора от прохождения внешнего контроля качества работы.</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4508EC" w:rsidRPr="006C2507" w:rsidRDefault="004508EC" w:rsidP="006C2507">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3.2. В каких случаях сопутствующие аудиторские услуги несовместимы с проведением обязательной аудиторской проверки? Каков период действия этого ограничения?</w:t>
      </w:r>
    </w:p>
    <w:p w:rsidR="00283318" w:rsidRPr="006C2507" w:rsidRDefault="008965E9" w:rsidP="006C2507">
      <w:pPr>
        <w:shd w:val="clear" w:color="auto" w:fill="F4F4F4"/>
        <w:spacing w:after="0" w:line="240" w:lineRule="auto"/>
        <w:ind w:firstLine="567"/>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xml:space="preserve">Ответ: </w:t>
      </w:r>
    </w:p>
    <w:p w:rsidR="008965E9" w:rsidRPr="006C2507" w:rsidRDefault="008965E9" w:rsidP="006C2507">
      <w:pPr>
        <w:shd w:val="clear" w:color="auto" w:fill="F4F4F4"/>
        <w:spacing w:after="0" w:line="240" w:lineRule="auto"/>
        <w:ind w:firstLine="709"/>
        <w:jc w:val="both"/>
        <w:rPr>
          <w:rFonts w:ascii="Times New Roman" w:hAnsi="Times New Roman" w:cs="Times New Roman"/>
          <w:color w:val="000000"/>
          <w:sz w:val="24"/>
          <w:szCs w:val="24"/>
        </w:rPr>
      </w:pPr>
      <w:proofErr w:type="gramStart"/>
      <w:r w:rsidRPr="006C2507">
        <w:rPr>
          <w:rFonts w:ascii="Times New Roman" w:hAnsi="Times New Roman" w:cs="Times New Roman"/>
          <w:color w:val="000000"/>
          <w:sz w:val="24"/>
          <w:szCs w:val="24"/>
        </w:rPr>
        <w:t>Услуги, несовместимые с проведением у экономического субъекта обязательной аудиторской проверки, оказываются в области ведения бухгалтерского учета; восстановления бухгалтерского учета; составления налоговых деклараций; составления бухгалтерской отчетности.</w:t>
      </w:r>
      <w:proofErr w:type="gramEnd"/>
    </w:p>
    <w:p w:rsidR="00283318" w:rsidRPr="006C2507" w:rsidRDefault="00283318" w:rsidP="006C2507">
      <w:pPr>
        <w:shd w:val="clear" w:color="auto" w:fill="F4F4F4"/>
        <w:spacing w:after="0" w:line="240" w:lineRule="auto"/>
        <w:ind w:firstLine="709"/>
        <w:jc w:val="both"/>
        <w:rPr>
          <w:rFonts w:ascii="Times New Roman" w:eastAsia="Times New Roman" w:hAnsi="Times New Roman" w:cs="Times New Roman"/>
          <w:sz w:val="24"/>
          <w:szCs w:val="24"/>
          <w:lang w:eastAsia="ru-RU"/>
        </w:rPr>
      </w:pPr>
      <w:r w:rsidRPr="006C2507">
        <w:rPr>
          <w:rFonts w:ascii="Times New Roman" w:hAnsi="Times New Roman" w:cs="Times New Roman"/>
          <w:sz w:val="24"/>
          <w:szCs w:val="24"/>
        </w:rPr>
        <w:t xml:space="preserve">Обязательный аудит не может проводиться аудиторскими организациями и индивидуальными </w:t>
      </w:r>
      <w:proofErr w:type="gramStart"/>
      <w:r w:rsidRPr="006C2507">
        <w:rPr>
          <w:rFonts w:ascii="Times New Roman" w:hAnsi="Times New Roman" w:cs="Times New Roman"/>
          <w:sz w:val="24"/>
          <w:szCs w:val="24"/>
        </w:rPr>
        <w:t>аудиторами</w:t>
      </w:r>
      <w:proofErr w:type="gramEnd"/>
      <w:r w:rsidRPr="006C2507">
        <w:rPr>
          <w:rFonts w:ascii="Times New Roman" w:hAnsi="Times New Roman" w:cs="Times New Roman"/>
          <w:sz w:val="24"/>
          <w:szCs w:val="24"/>
        </w:rPr>
        <w:t xml:space="preserve"> оказывавшими в течение трех лет, непосредственно предшествовавших проведению проверки, услуги по восстановлению и ведению бухгалтерского учета, а также по составлению финансовой (бухгалтерской) </w:t>
      </w:r>
      <w:hyperlink r:id="rId10" w:history="1">
        <w:r w:rsidRPr="006C2507">
          <w:rPr>
            <w:rStyle w:val="a3"/>
            <w:rFonts w:ascii="Times New Roman" w:hAnsi="Times New Roman"/>
            <w:sz w:val="24"/>
            <w:szCs w:val="24"/>
          </w:rPr>
          <w:t>отчетности физическим и юридическим лицам</w:t>
        </w:r>
      </w:hyperlink>
      <w:r w:rsidRPr="006C2507">
        <w:rPr>
          <w:rFonts w:ascii="Times New Roman" w:hAnsi="Times New Roman" w:cs="Times New Roman"/>
          <w:sz w:val="24"/>
          <w:szCs w:val="24"/>
        </w:rPr>
        <w:t>.</w:t>
      </w:r>
    </w:p>
    <w:p w:rsidR="004508EC" w:rsidRPr="006C2507" w:rsidRDefault="004508EC" w:rsidP="006C2507">
      <w:pPr>
        <w:shd w:val="clear" w:color="auto" w:fill="F4F4F4"/>
        <w:spacing w:after="0"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xml:space="preserve">3.3. Установите, подлежит ли обязательной аудиторской проверке следующая организация. Благотворительный фонд </w:t>
      </w:r>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Милосердие</w:t>
      </w:r>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 xml:space="preserve"> в течение 2004г. получал благотворительные взносы от различных коммерческих организаций и направлял их (за вычетом расходов, связанных с деятельностью фонда) детским домам и интернатам.</w:t>
      </w:r>
    </w:p>
    <w:p w:rsidR="00430975" w:rsidRPr="006C2507" w:rsidRDefault="00430975" w:rsidP="006C2507">
      <w:pPr>
        <w:shd w:val="clear" w:color="auto" w:fill="F4F4F4"/>
        <w:spacing w:after="0"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Ответ:</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eastAsia="Times New Roman" w:hAnsi="Times New Roman" w:cs="Times New Roman"/>
          <w:sz w:val="24"/>
          <w:szCs w:val="24"/>
          <w:lang w:eastAsia="ru-RU"/>
        </w:rPr>
        <w:t xml:space="preserve">Согласно ст. 5 </w:t>
      </w:r>
      <w:r w:rsidRPr="006C2507">
        <w:rPr>
          <w:rFonts w:ascii="Times New Roman" w:hAnsi="Times New Roman" w:cs="Times New Roman"/>
          <w:sz w:val="24"/>
          <w:szCs w:val="24"/>
        </w:rPr>
        <w:t>ФЗ № 307-ФЗ «Об аудиторской деятельности» обязательный аудит проводится в случаях:</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1) если организация имеет организационно-правовую форму открытого акционерного общества;</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2) если ценные бумаги организации допущены к обращению на торгах фондовых бирж и (или) иных организаторов торговли на рынке ценных бумаг;</w:t>
      </w:r>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proofErr w:type="gramStart"/>
      <w:r w:rsidRPr="006C2507">
        <w:rPr>
          <w:rFonts w:ascii="Times New Roman" w:hAnsi="Times New Roman" w:cs="Times New Roman"/>
          <w:sz w:val="24"/>
          <w:szCs w:val="24"/>
        </w:rPr>
        <w:t>3) если организация является кредитной организацией, бюро кредитных историй, организацией, являющейся профессиональным участником рынка ценных бумаг, страховой организацией, клиринговой организацией, обществом взаимного страхования, товарной, валютной или фондовой биржей, негосударственным пенсионным или иным фондом,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(за исключением государственных внебюджетных фондов);</w:t>
      </w:r>
      <w:proofErr w:type="gramEnd"/>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proofErr w:type="gramStart"/>
      <w:r w:rsidRPr="006C2507">
        <w:rPr>
          <w:rFonts w:ascii="Times New Roman" w:hAnsi="Times New Roman" w:cs="Times New Roman"/>
          <w:sz w:val="24"/>
          <w:szCs w:val="24"/>
        </w:rPr>
        <w:t xml:space="preserve">4) если объем выручки от продажи продукции (продажи товаров, выполнения работ, оказания услуг) организации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сельскохозяйственных кооперативов, союзов этих кооперативов) за предшествовавший отчетному год превышает </w:t>
      </w:r>
      <w:r w:rsidRPr="006C2507">
        <w:rPr>
          <w:rFonts w:ascii="Times New Roman" w:hAnsi="Times New Roman" w:cs="Times New Roman"/>
          <w:sz w:val="24"/>
          <w:szCs w:val="24"/>
        </w:rPr>
        <w:lastRenderedPageBreak/>
        <w:t>400 миллионов рублей или сумма активов бухгалтерского баланса по состоянию на конец предшествовавшего отчетному года превышает 60 миллионов рублей;</w:t>
      </w:r>
      <w:proofErr w:type="gramEnd"/>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proofErr w:type="gramStart"/>
      <w:r w:rsidRPr="006C2507">
        <w:rPr>
          <w:rFonts w:ascii="Times New Roman" w:hAnsi="Times New Roman" w:cs="Times New Roman"/>
          <w:sz w:val="24"/>
          <w:szCs w:val="24"/>
        </w:rPr>
        <w:t>5) если организация (за исключением органа государственной власти, органа местного самоуправления, государственного внебюджетного фонда, а также государственного и муниципального учреждения) представляет и (или) публикует сводную (консолидированную) бухгалтерскую (финансовую) отчетность;</w:t>
      </w:r>
      <w:proofErr w:type="gramEnd"/>
    </w:p>
    <w:p w:rsidR="00430975" w:rsidRPr="006C2507" w:rsidRDefault="00430975"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6) в иных случаях, установленных федеральными законами.</w:t>
      </w:r>
    </w:p>
    <w:p w:rsidR="00EE4C4C" w:rsidRPr="006C2507" w:rsidRDefault="00EE4C4C" w:rsidP="006C2507">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2507">
        <w:rPr>
          <w:rFonts w:ascii="Times New Roman" w:hAnsi="Times New Roman" w:cs="Times New Roman"/>
          <w:sz w:val="24"/>
          <w:szCs w:val="24"/>
        </w:rPr>
        <w:t xml:space="preserve">Однако в 2004 г. согласно ст. 5 действующего Федеральный закон от 07.08.2001 № 119-ФЗ «Об аудиторской деятельности» обязательный аудит осуществляется в случаях, в </w:t>
      </w:r>
      <w:proofErr w:type="spellStart"/>
      <w:r w:rsidRPr="006C2507">
        <w:rPr>
          <w:rFonts w:ascii="Times New Roman" w:hAnsi="Times New Roman" w:cs="Times New Roman"/>
          <w:sz w:val="24"/>
          <w:szCs w:val="24"/>
        </w:rPr>
        <w:t>т.ч</w:t>
      </w:r>
      <w:proofErr w:type="spellEnd"/>
      <w:r w:rsidRPr="006C2507">
        <w:rPr>
          <w:rFonts w:ascii="Times New Roman" w:hAnsi="Times New Roman" w:cs="Times New Roman"/>
          <w:sz w:val="24"/>
          <w:szCs w:val="24"/>
        </w:rPr>
        <w:t>. если организация является фондом, источниками образования средств которого являются добровольные отчисления физических и юридических лиц.</w:t>
      </w:r>
    </w:p>
    <w:p w:rsidR="00430975" w:rsidRPr="006C2507" w:rsidRDefault="00EE4C4C" w:rsidP="006C2507">
      <w:pPr>
        <w:autoSpaceDE w:val="0"/>
        <w:autoSpaceDN w:val="0"/>
        <w:adjustRightInd w:val="0"/>
        <w:spacing w:after="0" w:line="240" w:lineRule="auto"/>
        <w:ind w:firstLine="540"/>
        <w:jc w:val="both"/>
        <w:outlineLvl w:val="0"/>
        <w:rPr>
          <w:rFonts w:ascii="Times New Roman" w:eastAsia="Times New Roman" w:hAnsi="Times New Roman" w:cs="Times New Roman"/>
          <w:sz w:val="24"/>
          <w:szCs w:val="24"/>
          <w:lang w:eastAsia="ru-RU"/>
        </w:rPr>
      </w:pPr>
      <w:r w:rsidRPr="006C2507">
        <w:rPr>
          <w:rFonts w:ascii="Times New Roman" w:hAnsi="Times New Roman" w:cs="Times New Roman"/>
          <w:sz w:val="24"/>
          <w:szCs w:val="24"/>
        </w:rPr>
        <w:t xml:space="preserve">Таким </w:t>
      </w:r>
      <w:proofErr w:type="gramStart"/>
      <w:r w:rsidRPr="006C2507">
        <w:rPr>
          <w:rFonts w:ascii="Times New Roman" w:hAnsi="Times New Roman" w:cs="Times New Roman"/>
          <w:sz w:val="24"/>
          <w:szCs w:val="24"/>
        </w:rPr>
        <w:t>образом</w:t>
      </w:r>
      <w:proofErr w:type="gramEnd"/>
      <w:r w:rsidRPr="006C2507">
        <w:rPr>
          <w:rFonts w:ascii="Times New Roman" w:hAnsi="Times New Roman" w:cs="Times New Roman"/>
          <w:sz w:val="24"/>
          <w:szCs w:val="24"/>
        </w:rPr>
        <w:t xml:space="preserve"> в 2004 г. </w:t>
      </w:r>
      <w:r w:rsidRPr="006C2507">
        <w:rPr>
          <w:rFonts w:ascii="Times New Roman" w:eastAsia="Times New Roman" w:hAnsi="Times New Roman" w:cs="Times New Roman"/>
          <w:sz w:val="24"/>
          <w:szCs w:val="24"/>
          <w:lang w:eastAsia="ru-RU"/>
        </w:rPr>
        <w:t>Благотворительный фонд «Милосердие» подлежит обязательному аудиту.</w:t>
      </w:r>
    </w:p>
    <w:p w:rsidR="004508EC" w:rsidRPr="006C2507" w:rsidRDefault="004508EC" w:rsidP="006C2507">
      <w:pPr>
        <w:spacing w:line="240" w:lineRule="auto"/>
        <w:rPr>
          <w:rFonts w:ascii="Times New Roman" w:hAnsi="Times New Roman" w:cs="Times New Roman"/>
          <w:sz w:val="24"/>
          <w:szCs w:val="24"/>
        </w:rPr>
      </w:pPr>
    </w:p>
    <w:p w:rsidR="004508EC" w:rsidRPr="006C2507" w:rsidRDefault="004508EC" w:rsidP="006C2507">
      <w:pPr>
        <w:shd w:val="clear" w:color="auto" w:fill="F4F4F4"/>
        <w:spacing w:after="0" w:line="240" w:lineRule="auto"/>
        <w:ind w:firstLine="709"/>
        <w:jc w:val="center"/>
        <w:rPr>
          <w:rFonts w:ascii="Times New Roman" w:eastAsia="Times New Roman" w:hAnsi="Times New Roman" w:cs="Times New Roman"/>
          <w:sz w:val="24"/>
          <w:szCs w:val="24"/>
          <w:lang w:eastAsia="ru-RU"/>
        </w:rPr>
      </w:pPr>
      <w:r w:rsidRPr="006C2507">
        <w:rPr>
          <w:rFonts w:ascii="Times New Roman" w:hAnsi="Times New Roman" w:cs="Times New Roman"/>
          <w:b/>
          <w:sz w:val="24"/>
          <w:szCs w:val="24"/>
        </w:rPr>
        <w:t>Задание 2.</w:t>
      </w:r>
      <w:r w:rsidRPr="006C2507">
        <w:rPr>
          <w:rFonts w:ascii="Times New Roman" w:hAnsi="Times New Roman" w:cs="Times New Roman"/>
          <w:sz w:val="24"/>
          <w:szCs w:val="24"/>
        </w:rPr>
        <w:t xml:space="preserve"> </w:t>
      </w:r>
      <w:r w:rsidRPr="006C2507">
        <w:rPr>
          <w:rFonts w:ascii="Times New Roman" w:eastAsia="Times New Roman" w:hAnsi="Times New Roman" w:cs="Times New Roman"/>
          <w:b/>
          <w:bCs/>
          <w:sz w:val="24"/>
          <w:szCs w:val="24"/>
          <w:lang w:eastAsia="ru-RU"/>
        </w:rPr>
        <w:t>Аудиторские риски</w:t>
      </w:r>
    </w:p>
    <w:p w:rsidR="004508EC" w:rsidRPr="006C2507" w:rsidRDefault="004508EC" w:rsidP="006C2507">
      <w:pPr>
        <w:shd w:val="clear" w:color="auto" w:fill="F4F4F4"/>
        <w:spacing w:after="0"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xml:space="preserve">Дайте определение составным элементам аудиторского риска, приведите форму модели аудиторского диска и определите уровень риска </w:t>
      </w:r>
      <w:proofErr w:type="spellStart"/>
      <w:r w:rsidRPr="006C2507">
        <w:rPr>
          <w:rFonts w:ascii="Times New Roman" w:eastAsia="Times New Roman" w:hAnsi="Times New Roman" w:cs="Times New Roman"/>
          <w:sz w:val="24"/>
          <w:szCs w:val="24"/>
          <w:lang w:eastAsia="ru-RU"/>
        </w:rPr>
        <w:t>необнаружения</w:t>
      </w:r>
      <w:proofErr w:type="spellEnd"/>
      <w:r w:rsidRPr="006C2507">
        <w:rPr>
          <w:rFonts w:ascii="Times New Roman" w:eastAsia="Times New Roman" w:hAnsi="Times New Roman" w:cs="Times New Roman"/>
          <w:sz w:val="24"/>
          <w:szCs w:val="24"/>
          <w:lang w:eastAsia="ru-RU"/>
        </w:rPr>
        <w:t xml:space="preserve">, используя данные об уровне неотъемлемого и контрольного рисков, приведенные для вашего варианта в табл. 2. При подготовке ответа используйте правило (стандарт) №8 аудиторской деятельности в РФ </w:t>
      </w:r>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 xml:space="preserve">Оценка аудиторских рисков и внутренний контроль, осуществляемый </w:t>
      </w:r>
      <w:proofErr w:type="spellStart"/>
      <w:r w:rsidRPr="006C2507">
        <w:rPr>
          <w:rFonts w:ascii="Times New Roman" w:eastAsia="Times New Roman" w:hAnsi="Times New Roman" w:cs="Times New Roman"/>
          <w:sz w:val="24"/>
          <w:szCs w:val="24"/>
          <w:lang w:eastAsia="ru-RU"/>
        </w:rPr>
        <w:t>аудируемым</w:t>
      </w:r>
      <w:proofErr w:type="spellEnd"/>
      <w:r w:rsidRPr="006C2507">
        <w:rPr>
          <w:rFonts w:ascii="Times New Roman" w:eastAsia="Times New Roman" w:hAnsi="Times New Roman" w:cs="Times New Roman"/>
          <w:sz w:val="24"/>
          <w:szCs w:val="24"/>
          <w:lang w:eastAsia="ru-RU"/>
        </w:rPr>
        <w:t xml:space="preserve"> лицом</w:t>
      </w:r>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w:t>
      </w:r>
    </w:p>
    <w:p w:rsidR="004508EC" w:rsidRPr="006C2507" w:rsidRDefault="004508EC" w:rsidP="006C2507">
      <w:pPr>
        <w:shd w:val="clear" w:color="auto" w:fill="F4F4F4"/>
        <w:spacing w:after="0" w:line="240" w:lineRule="auto"/>
        <w:ind w:firstLine="709"/>
        <w:jc w:val="right"/>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Таблица 2</w:t>
      </w:r>
    </w:p>
    <w:tbl>
      <w:tblPr>
        <w:tblW w:w="0" w:type="auto"/>
        <w:tblInd w:w="709" w:type="dxa"/>
        <w:shd w:val="clear" w:color="auto" w:fill="F4F4F4"/>
        <w:tblCellMar>
          <w:left w:w="0" w:type="dxa"/>
          <w:right w:w="0" w:type="dxa"/>
        </w:tblCellMar>
        <w:tblLook w:val="04A0" w:firstRow="1" w:lastRow="0" w:firstColumn="1" w:lastColumn="0" w:noHBand="0" w:noVBand="1"/>
      </w:tblPr>
      <w:tblGrid>
        <w:gridCol w:w="1643"/>
        <w:gridCol w:w="2520"/>
        <w:gridCol w:w="1980"/>
      </w:tblGrid>
      <w:tr w:rsidR="004508EC" w:rsidRPr="006C2507" w:rsidTr="00430975">
        <w:tc>
          <w:tcPr>
            <w:tcW w:w="1643" w:type="dxa"/>
            <w:tcBorders>
              <w:top w:val="single" w:sz="8" w:space="0" w:color="auto"/>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 варианта</w:t>
            </w:r>
          </w:p>
        </w:tc>
        <w:tc>
          <w:tcPr>
            <w:tcW w:w="2520" w:type="dxa"/>
            <w:tcBorders>
              <w:top w:val="single" w:sz="8" w:space="0" w:color="auto"/>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Уровень неотъемлемого риска</w:t>
            </w:r>
          </w:p>
        </w:tc>
        <w:tc>
          <w:tcPr>
            <w:tcW w:w="1980" w:type="dxa"/>
            <w:tcBorders>
              <w:top w:val="single" w:sz="8" w:space="0" w:color="auto"/>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Уровень риска средств контроля</w:t>
            </w:r>
          </w:p>
        </w:tc>
      </w:tr>
      <w:tr w:rsidR="004508EC" w:rsidRPr="006C2507" w:rsidTr="00430975">
        <w:tc>
          <w:tcPr>
            <w:tcW w:w="1643"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1</w:t>
            </w:r>
          </w:p>
        </w:tc>
        <w:tc>
          <w:tcPr>
            <w:tcW w:w="252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2</w:t>
            </w:r>
          </w:p>
        </w:tc>
        <w:tc>
          <w:tcPr>
            <w:tcW w:w="198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3</w:t>
            </w:r>
          </w:p>
        </w:tc>
      </w:tr>
      <w:tr w:rsidR="004508EC" w:rsidRPr="006C2507" w:rsidTr="00430975">
        <w:tc>
          <w:tcPr>
            <w:tcW w:w="1643"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3</w:t>
            </w:r>
          </w:p>
        </w:tc>
        <w:tc>
          <w:tcPr>
            <w:tcW w:w="252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Низкий</w:t>
            </w:r>
          </w:p>
        </w:tc>
        <w:tc>
          <w:tcPr>
            <w:tcW w:w="198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Низкий</w:t>
            </w:r>
          </w:p>
        </w:tc>
      </w:tr>
    </w:tbl>
    <w:p w:rsidR="00EE4C4C" w:rsidRPr="006C2507" w:rsidRDefault="004508EC" w:rsidP="006C2507">
      <w:pPr>
        <w:shd w:val="clear" w:color="auto" w:fill="F4F4F4"/>
        <w:spacing w:after="0"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w:t>
      </w:r>
      <w:r w:rsidR="00EE4C4C" w:rsidRPr="006C2507">
        <w:rPr>
          <w:rFonts w:ascii="Times New Roman" w:eastAsia="Times New Roman" w:hAnsi="Times New Roman" w:cs="Times New Roman"/>
          <w:sz w:val="24"/>
          <w:szCs w:val="24"/>
          <w:lang w:eastAsia="ru-RU"/>
        </w:rPr>
        <w:t>Ответ:</w:t>
      </w:r>
    </w:p>
    <w:p w:rsidR="00EC21FD" w:rsidRPr="006C2507" w:rsidRDefault="00EE4C4C" w:rsidP="006C2507">
      <w:pPr>
        <w:pStyle w:val="1"/>
        <w:shd w:val="clear" w:color="auto" w:fill="FFFFFF"/>
        <w:spacing w:before="0" w:beforeAutospacing="0" w:after="0" w:afterAutospacing="0"/>
        <w:ind w:firstLine="709"/>
        <w:jc w:val="both"/>
        <w:rPr>
          <w:b w:val="0"/>
          <w:sz w:val="24"/>
          <w:szCs w:val="24"/>
        </w:rPr>
      </w:pPr>
      <w:r w:rsidRPr="006C2507">
        <w:rPr>
          <w:b w:val="0"/>
          <w:sz w:val="24"/>
          <w:szCs w:val="24"/>
        </w:rPr>
        <w:t>Согласно</w:t>
      </w:r>
      <w:r w:rsidR="00EC21FD" w:rsidRPr="006C2507">
        <w:rPr>
          <w:b w:val="0"/>
          <w:sz w:val="24"/>
          <w:szCs w:val="24"/>
        </w:rPr>
        <w:t xml:space="preserve"> Правилу (стандарту) № 8 "Понимание деятельности </w:t>
      </w:r>
      <w:proofErr w:type="spellStart"/>
      <w:r w:rsidR="00EC21FD" w:rsidRPr="006C2507">
        <w:rPr>
          <w:b w:val="0"/>
          <w:sz w:val="24"/>
          <w:szCs w:val="24"/>
        </w:rPr>
        <w:t>аудируемого</w:t>
      </w:r>
      <w:proofErr w:type="spellEnd"/>
      <w:r w:rsidR="00EC21FD" w:rsidRPr="006C2507">
        <w:rPr>
          <w:b w:val="0"/>
          <w:sz w:val="24"/>
          <w:szCs w:val="24"/>
        </w:rPr>
        <w:t xml:space="preserve"> лица, среда, в которой она осуществляется и оценка рисков существенного искажения </w:t>
      </w:r>
      <w:proofErr w:type="spellStart"/>
      <w:r w:rsidR="00EC21FD" w:rsidRPr="006C2507">
        <w:rPr>
          <w:b w:val="0"/>
          <w:sz w:val="24"/>
          <w:szCs w:val="24"/>
        </w:rPr>
        <w:t>аудируемой</w:t>
      </w:r>
      <w:proofErr w:type="spellEnd"/>
      <w:r w:rsidR="00EC21FD" w:rsidRPr="006C2507">
        <w:rPr>
          <w:b w:val="0"/>
          <w:sz w:val="24"/>
          <w:szCs w:val="24"/>
        </w:rPr>
        <w:t xml:space="preserve"> финансовой (бухгалтерской) отчетности"</w:t>
      </w:r>
      <w:r w:rsidR="003F0EA0" w:rsidRPr="006C2507">
        <w:rPr>
          <w:b w:val="0"/>
          <w:sz w:val="24"/>
          <w:szCs w:val="24"/>
        </w:rPr>
        <w:t>:</w:t>
      </w:r>
    </w:p>
    <w:p w:rsidR="003F0EA0" w:rsidRPr="006C2507" w:rsidRDefault="003F0EA0" w:rsidP="006C2507">
      <w:pPr>
        <w:pStyle w:val="1"/>
        <w:shd w:val="clear" w:color="auto" w:fill="FFFFFF"/>
        <w:spacing w:before="0" w:beforeAutospacing="0" w:after="0" w:afterAutospacing="0"/>
        <w:ind w:firstLine="709"/>
        <w:jc w:val="both"/>
        <w:rPr>
          <w:b w:val="0"/>
          <w:color w:val="000000" w:themeColor="text1"/>
          <w:sz w:val="24"/>
          <w:szCs w:val="24"/>
          <w:shd w:val="clear" w:color="auto" w:fill="F7F7F7"/>
        </w:rPr>
      </w:pPr>
      <w:r w:rsidRPr="006C2507">
        <w:rPr>
          <w:b w:val="0"/>
          <w:color w:val="000000" w:themeColor="text1"/>
          <w:sz w:val="24"/>
          <w:szCs w:val="24"/>
          <w:shd w:val="clear" w:color="auto" w:fill="F7F7F7"/>
        </w:rPr>
        <w:t>Аудиторский риск — это предпринимательский риск аудитора (аудиторской фирмы), представляющий собой оценку риска неэффективности</w:t>
      </w:r>
      <w:r w:rsidRPr="006C2507">
        <w:rPr>
          <w:rStyle w:val="apple-converted-space"/>
          <w:b w:val="0"/>
          <w:color w:val="000000" w:themeColor="text1"/>
          <w:sz w:val="24"/>
          <w:szCs w:val="24"/>
          <w:shd w:val="clear" w:color="auto" w:fill="F7F7F7"/>
        </w:rPr>
        <w:t> </w:t>
      </w:r>
      <w:hyperlink r:id="rId11" w:history="1">
        <w:r w:rsidRPr="006C2507">
          <w:rPr>
            <w:rStyle w:val="a3"/>
            <w:b w:val="0"/>
            <w:color w:val="000000" w:themeColor="text1"/>
            <w:sz w:val="24"/>
            <w:szCs w:val="24"/>
            <w:u w:val="none"/>
            <w:shd w:val="clear" w:color="auto" w:fill="F7F7F7"/>
          </w:rPr>
          <w:t>аудиторской проверки</w:t>
        </w:r>
      </w:hyperlink>
      <w:r w:rsidRPr="006C2507">
        <w:rPr>
          <w:b w:val="0"/>
          <w:color w:val="000000" w:themeColor="text1"/>
          <w:sz w:val="24"/>
          <w:szCs w:val="24"/>
          <w:shd w:val="clear" w:color="auto" w:fill="F7F7F7"/>
        </w:rPr>
        <w:t xml:space="preserve">. </w:t>
      </w:r>
    </w:p>
    <w:p w:rsidR="003F0EA0" w:rsidRPr="006C2507" w:rsidRDefault="003F0EA0" w:rsidP="006C2507">
      <w:pPr>
        <w:pStyle w:val="1"/>
        <w:shd w:val="clear" w:color="auto" w:fill="FFFFFF"/>
        <w:spacing w:before="0" w:beforeAutospacing="0" w:after="0" w:afterAutospacing="0"/>
        <w:ind w:firstLine="709"/>
        <w:jc w:val="both"/>
        <w:rPr>
          <w:rStyle w:val="apple-converted-space"/>
          <w:b w:val="0"/>
          <w:color w:val="000000" w:themeColor="text1"/>
          <w:sz w:val="24"/>
          <w:szCs w:val="24"/>
          <w:shd w:val="clear" w:color="auto" w:fill="F7F7F7"/>
        </w:rPr>
      </w:pPr>
      <w:r w:rsidRPr="006C2507">
        <w:rPr>
          <w:b w:val="0"/>
          <w:color w:val="000000" w:themeColor="text1"/>
          <w:sz w:val="24"/>
          <w:szCs w:val="24"/>
          <w:shd w:val="clear" w:color="auto" w:fill="F7F7F7"/>
        </w:rPr>
        <w:t xml:space="preserve">Аудиторский риск состоит из трех компонентов: неотъемлемый риск; риск средств контроля; риск </w:t>
      </w:r>
      <w:proofErr w:type="spellStart"/>
      <w:r w:rsidRPr="006C2507">
        <w:rPr>
          <w:b w:val="0"/>
          <w:color w:val="000000" w:themeColor="text1"/>
          <w:sz w:val="24"/>
          <w:szCs w:val="24"/>
          <w:shd w:val="clear" w:color="auto" w:fill="F7F7F7"/>
        </w:rPr>
        <w:t>необнаружения</w:t>
      </w:r>
      <w:proofErr w:type="spellEnd"/>
      <w:r w:rsidRPr="006C2507">
        <w:rPr>
          <w:b w:val="0"/>
          <w:color w:val="000000" w:themeColor="text1"/>
          <w:sz w:val="24"/>
          <w:szCs w:val="24"/>
          <w:shd w:val="clear" w:color="auto" w:fill="F7F7F7"/>
        </w:rPr>
        <w:t>.</w:t>
      </w:r>
      <w:r w:rsidRPr="006C2507">
        <w:rPr>
          <w:rStyle w:val="apple-converted-space"/>
          <w:b w:val="0"/>
          <w:color w:val="000000" w:themeColor="text1"/>
          <w:sz w:val="24"/>
          <w:szCs w:val="24"/>
          <w:shd w:val="clear" w:color="auto" w:fill="F7F7F7"/>
        </w:rPr>
        <w:t> </w:t>
      </w:r>
    </w:p>
    <w:p w:rsidR="003F0EA0" w:rsidRPr="006C2507" w:rsidRDefault="003F0EA0" w:rsidP="006C2507">
      <w:pPr>
        <w:pStyle w:val="1"/>
        <w:shd w:val="clear" w:color="auto" w:fill="FFFFFF"/>
        <w:spacing w:before="0" w:beforeAutospacing="0" w:after="0" w:afterAutospacing="0"/>
        <w:ind w:firstLine="709"/>
        <w:jc w:val="both"/>
        <w:rPr>
          <w:b w:val="0"/>
          <w:color w:val="000000" w:themeColor="text1"/>
          <w:sz w:val="24"/>
          <w:szCs w:val="24"/>
          <w:shd w:val="clear" w:color="auto" w:fill="F7F7F7"/>
        </w:rPr>
      </w:pPr>
      <w:r w:rsidRPr="006C2507">
        <w:rPr>
          <w:b w:val="0"/>
          <w:bCs w:val="0"/>
          <w:color w:val="000000" w:themeColor="text1"/>
          <w:sz w:val="24"/>
          <w:szCs w:val="24"/>
          <w:shd w:val="clear" w:color="auto" w:fill="F7F7F7"/>
        </w:rPr>
        <w:t>Неотъемлемый риск</w:t>
      </w:r>
      <w:r w:rsidRPr="006C2507">
        <w:rPr>
          <w:rStyle w:val="apple-converted-space"/>
          <w:b w:val="0"/>
          <w:color w:val="000000" w:themeColor="text1"/>
          <w:sz w:val="24"/>
          <w:szCs w:val="24"/>
          <w:shd w:val="clear" w:color="auto" w:fill="F7F7F7"/>
        </w:rPr>
        <w:t> </w:t>
      </w:r>
      <w:r w:rsidRPr="006C2507">
        <w:rPr>
          <w:b w:val="0"/>
          <w:color w:val="000000" w:themeColor="text1"/>
          <w:sz w:val="24"/>
          <w:szCs w:val="24"/>
          <w:shd w:val="clear" w:color="auto" w:fill="F7F7F7"/>
        </w:rPr>
        <w:t>отражает подверженность сальдо счетов или группы однотипных операций искажениям, которые могут быть существенными по отдельности или в совокупности с искажениями других сальдо счетов или групп однотипных операций при допущении отсутствия необходимых средств внутреннего контроля.</w:t>
      </w:r>
    </w:p>
    <w:p w:rsidR="003F0EA0" w:rsidRPr="006C2507" w:rsidRDefault="003F0EA0" w:rsidP="006C2507">
      <w:pPr>
        <w:pStyle w:val="1"/>
        <w:shd w:val="clear" w:color="auto" w:fill="FFFFFF"/>
        <w:spacing w:before="0" w:beforeAutospacing="0" w:after="0" w:afterAutospacing="0"/>
        <w:ind w:firstLine="709"/>
        <w:jc w:val="both"/>
        <w:rPr>
          <w:rStyle w:val="apple-converted-space"/>
          <w:b w:val="0"/>
          <w:color w:val="000000" w:themeColor="text1"/>
          <w:sz w:val="24"/>
          <w:szCs w:val="24"/>
          <w:shd w:val="clear" w:color="auto" w:fill="F7F7F7"/>
        </w:rPr>
      </w:pPr>
      <w:proofErr w:type="gramStart"/>
      <w:r w:rsidRPr="006C2507">
        <w:rPr>
          <w:b w:val="0"/>
          <w:bCs w:val="0"/>
          <w:color w:val="000000" w:themeColor="text1"/>
          <w:sz w:val="24"/>
          <w:szCs w:val="24"/>
          <w:shd w:val="clear" w:color="auto" w:fill="F7F7F7"/>
        </w:rPr>
        <w:t>Риск средств контроля</w:t>
      </w:r>
      <w:r w:rsidRPr="006C2507">
        <w:rPr>
          <w:rStyle w:val="apple-converted-space"/>
          <w:b w:val="0"/>
          <w:color w:val="000000" w:themeColor="text1"/>
          <w:sz w:val="24"/>
          <w:szCs w:val="24"/>
          <w:shd w:val="clear" w:color="auto" w:fill="F7F7F7"/>
        </w:rPr>
        <w:t> </w:t>
      </w:r>
      <w:r w:rsidRPr="006C2507">
        <w:rPr>
          <w:b w:val="0"/>
          <w:color w:val="000000" w:themeColor="text1"/>
          <w:sz w:val="24"/>
          <w:szCs w:val="24"/>
          <w:shd w:val="clear" w:color="auto" w:fill="F7F7F7"/>
        </w:rPr>
        <w:t>означает риск того, что искажение, которое может иметь место в отношении сальдо (остатков) счета или группы однотипных операций и которое может быть существенным по отдельности или в совокупности с искажениями других сальдо счетов или групп однотипных операций, не будет своевременно предотвращено или обнаружено и исправлено с помощью систем бухгалтерского учета и внутреннего контроля.</w:t>
      </w:r>
      <w:r w:rsidRPr="006C2507">
        <w:rPr>
          <w:rStyle w:val="apple-converted-space"/>
          <w:b w:val="0"/>
          <w:color w:val="000000" w:themeColor="text1"/>
          <w:sz w:val="24"/>
          <w:szCs w:val="24"/>
          <w:shd w:val="clear" w:color="auto" w:fill="F7F7F7"/>
        </w:rPr>
        <w:t> </w:t>
      </w:r>
      <w:proofErr w:type="gramEnd"/>
    </w:p>
    <w:p w:rsidR="003F0EA0" w:rsidRPr="006C2507" w:rsidRDefault="003F0EA0" w:rsidP="006C2507">
      <w:pPr>
        <w:pStyle w:val="1"/>
        <w:shd w:val="clear" w:color="auto" w:fill="FFFFFF"/>
        <w:spacing w:before="0" w:beforeAutospacing="0" w:after="0" w:afterAutospacing="0"/>
        <w:ind w:firstLine="709"/>
        <w:jc w:val="both"/>
        <w:rPr>
          <w:rStyle w:val="apple-converted-space"/>
          <w:b w:val="0"/>
          <w:color w:val="000000" w:themeColor="text1"/>
          <w:sz w:val="24"/>
          <w:szCs w:val="24"/>
          <w:shd w:val="clear" w:color="auto" w:fill="F7F7F7"/>
        </w:rPr>
      </w:pPr>
      <w:r w:rsidRPr="006C2507">
        <w:rPr>
          <w:b w:val="0"/>
          <w:bCs w:val="0"/>
          <w:color w:val="000000" w:themeColor="text1"/>
          <w:sz w:val="24"/>
          <w:szCs w:val="24"/>
          <w:shd w:val="clear" w:color="auto" w:fill="FFFFFF"/>
        </w:rPr>
        <w:t xml:space="preserve">Риск </w:t>
      </w:r>
      <w:proofErr w:type="spellStart"/>
      <w:r w:rsidRPr="006C2507">
        <w:rPr>
          <w:b w:val="0"/>
          <w:bCs w:val="0"/>
          <w:color w:val="000000" w:themeColor="text1"/>
          <w:sz w:val="24"/>
          <w:szCs w:val="24"/>
          <w:shd w:val="clear" w:color="auto" w:fill="FFFFFF"/>
        </w:rPr>
        <w:t>необнаружения</w:t>
      </w:r>
      <w:proofErr w:type="spellEnd"/>
      <w:r w:rsidRPr="006C2507">
        <w:rPr>
          <w:rStyle w:val="apple-converted-space"/>
          <w:b w:val="0"/>
          <w:color w:val="000000" w:themeColor="text1"/>
          <w:sz w:val="24"/>
          <w:szCs w:val="24"/>
          <w:shd w:val="clear" w:color="auto" w:fill="FFFFFF"/>
        </w:rPr>
        <w:t> </w:t>
      </w:r>
      <w:r w:rsidRPr="006C2507">
        <w:rPr>
          <w:b w:val="0"/>
          <w:color w:val="000000" w:themeColor="text1"/>
          <w:sz w:val="24"/>
          <w:szCs w:val="24"/>
          <w:shd w:val="clear" w:color="auto" w:fill="FFFFFF"/>
        </w:rPr>
        <w:t>— показатель эффективности и качества работы аудитора. Он зависит от профессионализма аудиторской организации в планировании и организац</w:t>
      </w:r>
      <w:proofErr w:type="gramStart"/>
      <w:r w:rsidRPr="006C2507">
        <w:rPr>
          <w:b w:val="0"/>
          <w:color w:val="000000" w:themeColor="text1"/>
          <w:sz w:val="24"/>
          <w:szCs w:val="24"/>
          <w:shd w:val="clear" w:color="auto" w:fill="FFFFFF"/>
        </w:rPr>
        <w:t>ии ау</w:t>
      </w:r>
      <w:proofErr w:type="gramEnd"/>
      <w:r w:rsidRPr="006C2507">
        <w:rPr>
          <w:b w:val="0"/>
          <w:color w:val="000000" w:themeColor="text1"/>
          <w:sz w:val="24"/>
          <w:szCs w:val="24"/>
          <w:shd w:val="clear" w:color="auto" w:fill="FFFFFF"/>
        </w:rPr>
        <w:t>дита, определении выборки, применении аудиторских процедур, квалификации аудиторов.</w:t>
      </w:r>
    </w:p>
    <w:p w:rsidR="003F0EA0" w:rsidRPr="006C2507" w:rsidRDefault="003F0EA0" w:rsidP="006C2507">
      <w:pPr>
        <w:shd w:val="clear" w:color="auto" w:fill="FFFFFF"/>
        <w:spacing w:before="96" w:after="120" w:line="240" w:lineRule="auto"/>
        <w:ind w:firstLine="709"/>
        <w:rPr>
          <w:rFonts w:ascii="Times New Roman" w:eastAsia="Times New Roman" w:hAnsi="Times New Roman" w:cs="Times New Roman"/>
          <w:color w:val="000000"/>
          <w:sz w:val="24"/>
          <w:szCs w:val="24"/>
          <w:lang w:eastAsia="ru-RU"/>
        </w:rPr>
      </w:pPr>
      <w:r w:rsidRPr="006C2507">
        <w:rPr>
          <w:rFonts w:ascii="Times New Roman" w:eastAsia="Times New Roman" w:hAnsi="Times New Roman" w:cs="Times New Roman"/>
          <w:color w:val="000000"/>
          <w:sz w:val="24"/>
          <w:szCs w:val="24"/>
          <w:lang w:eastAsia="ru-RU"/>
        </w:rPr>
        <w:t>Распространённая модель аудиторского риска: </w:t>
      </w:r>
      <w:r w:rsidRPr="006C2507">
        <w:rPr>
          <w:rFonts w:ascii="Times New Roman" w:eastAsia="Times New Roman" w:hAnsi="Times New Roman" w:cs="Times New Roman"/>
          <w:b/>
          <w:bCs/>
          <w:color w:val="000000"/>
          <w:sz w:val="24"/>
          <w:szCs w:val="24"/>
          <w:lang w:eastAsia="ru-RU"/>
        </w:rPr>
        <w:t xml:space="preserve">Ар = </w:t>
      </w:r>
      <w:proofErr w:type="spellStart"/>
      <w:r w:rsidRPr="006C2507">
        <w:rPr>
          <w:rFonts w:ascii="Times New Roman" w:eastAsia="Times New Roman" w:hAnsi="Times New Roman" w:cs="Times New Roman"/>
          <w:b/>
          <w:bCs/>
          <w:color w:val="000000"/>
          <w:sz w:val="24"/>
          <w:szCs w:val="24"/>
          <w:lang w:eastAsia="ru-RU"/>
        </w:rPr>
        <w:t>Вр</w:t>
      </w:r>
      <w:proofErr w:type="spellEnd"/>
      <w:r w:rsidRPr="006C2507">
        <w:rPr>
          <w:rFonts w:ascii="Times New Roman" w:eastAsia="Times New Roman" w:hAnsi="Times New Roman" w:cs="Times New Roman"/>
          <w:b/>
          <w:bCs/>
          <w:color w:val="000000"/>
          <w:sz w:val="24"/>
          <w:szCs w:val="24"/>
          <w:lang w:eastAsia="ru-RU"/>
        </w:rPr>
        <w:t xml:space="preserve"> * </w:t>
      </w:r>
      <w:proofErr w:type="spellStart"/>
      <w:proofErr w:type="gramStart"/>
      <w:r w:rsidRPr="006C2507">
        <w:rPr>
          <w:rFonts w:ascii="Times New Roman" w:eastAsia="Times New Roman" w:hAnsi="Times New Roman" w:cs="Times New Roman"/>
          <w:b/>
          <w:bCs/>
          <w:color w:val="000000"/>
          <w:sz w:val="24"/>
          <w:szCs w:val="24"/>
          <w:lang w:eastAsia="ru-RU"/>
        </w:rPr>
        <w:t>Кр</w:t>
      </w:r>
      <w:proofErr w:type="spellEnd"/>
      <w:proofErr w:type="gramEnd"/>
      <w:r w:rsidRPr="006C2507">
        <w:rPr>
          <w:rFonts w:ascii="Times New Roman" w:eastAsia="Times New Roman" w:hAnsi="Times New Roman" w:cs="Times New Roman"/>
          <w:b/>
          <w:bCs/>
          <w:color w:val="000000"/>
          <w:sz w:val="24"/>
          <w:szCs w:val="24"/>
          <w:lang w:eastAsia="ru-RU"/>
        </w:rPr>
        <w:t xml:space="preserve"> * </w:t>
      </w:r>
      <w:proofErr w:type="spellStart"/>
      <w:r w:rsidRPr="006C2507">
        <w:rPr>
          <w:rFonts w:ascii="Times New Roman" w:eastAsia="Times New Roman" w:hAnsi="Times New Roman" w:cs="Times New Roman"/>
          <w:b/>
          <w:bCs/>
          <w:color w:val="000000"/>
          <w:sz w:val="24"/>
          <w:szCs w:val="24"/>
          <w:lang w:eastAsia="ru-RU"/>
        </w:rPr>
        <w:t>Пр</w:t>
      </w:r>
      <w:proofErr w:type="spellEnd"/>
      <w:r w:rsidRPr="006C2507">
        <w:rPr>
          <w:rFonts w:ascii="Times New Roman" w:eastAsia="Times New Roman" w:hAnsi="Times New Roman" w:cs="Times New Roman"/>
          <w:color w:val="000000"/>
          <w:sz w:val="24"/>
          <w:szCs w:val="24"/>
          <w:lang w:eastAsia="ru-RU"/>
        </w:rPr>
        <w:t> , где :</w:t>
      </w:r>
    </w:p>
    <w:p w:rsidR="003F0EA0" w:rsidRPr="006C2507" w:rsidRDefault="003F0EA0" w:rsidP="006C2507">
      <w:pPr>
        <w:numPr>
          <w:ilvl w:val="0"/>
          <w:numId w:val="1"/>
        </w:numPr>
        <w:shd w:val="clear" w:color="auto" w:fill="FFFFFF"/>
        <w:spacing w:before="100" w:beforeAutospacing="1" w:after="24" w:line="240" w:lineRule="auto"/>
        <w:ind w:left="360"/>
        <w:rPr>
          <w:rFonts w:ascii="Times New Roman" w:eastAsia="Times New Roman" w:hAnsi="Times New Roman" w:cs="Times New Roman"/>
          <w:color w:val="000000"/>
          <w:sz w:val="24"/>
          <w:szCs w:val="24"/>
          <w:lang w:eastAsia="ru-RU"/>
        </w:rPr>
      </w:pPr>
      <w:r w:rsidRPr="006C2507">
        <w:rPr>
          <w:rFonts w:ascii="Times New Roman" w:eastAsia="Times New Roman" w:hAnsi="Times New Roman" w:cs="Times New Roman"/>
          <w:color w:val="000000"/>
          <w:sz w:val="24"/>
          <w:szCs w:val="24"/>
          <w:lang w:eastAsia="ru-RU"/>
        </w:rPr>
        <w:lastRenderedPageBreak/>
        <w:t>Ар — аудиторский риск;</w:t>
      </w:r>
    </w:p>
    <w:p w:rsidR="003F0EA0" w:rsidRPr="006C2507" w:rsidRDefault="003F0EA0" w:rsidP="006C2507">
      <w:pPr>
        <w:numPr>
          <w:ilvl w:val="0"/>
          <w:numId w:val="1"/>
        </w:numPr>
        <w:shd w:val="clear" w:color="auto" w:fill="FFFFFF"/>
        <w:spacing w:before="100" w:beforeAutospacing="1" w:after="24" w:line="240" w:lineRule="auto"/>
        <w:ind w:left="360"/>
        <w:rPr>
          <w:rFonts w:ascii="Times New Roman" w:eastAsia="Times New Roman" w:hAnsi="Times New Roman" w:cs="Times New Roman"/>
          <w:color w:val="000000"/>
          <w:sz w:val="24"/>
          <w:szCs w:val="24"/>
          <w:lang w:eastAsia="ru-RU"/>
        </w:rPr>
      </w:pPr>
      <w:proofErr w:type="spellStart"/>
      <w:r w:rsidRPr="006C2507">
        <w:rPr>
          <w:rFonts w:ascii="Times New Roman" w:eastAsia="Times New Roman" w:hAnsi="Times New Roman" w:cs="Times New Roman"/>
          <w:color w:val="000000"/>
          <w:sz w:val="24"/>
          <w:szCs w:val="24"/>
          <w:lang w:eastAsia="ru-RU"/>
        </w:rPr>
        <w:t>Вр</w:t>
      </w:r>
      <w:proofErr w:type="spellEnd"/>
      <w:r w:rsidRPr="006C2507">
        <w:rPr>
          <w:rFonts w:ascii="Times New Roman" w:eastAsia="Times New Roman" w:hAnsi="Times New Roman" w:cs="Times New Roman"/>
          <w:color w:val="000000"/>
          <w:sz w:val="24"/>
          <w:szCs w:val="24"/>
          <w:lang w:eastAsia="ru-RU"/>
        </w:rPr>
        <w:t xml:space="preserve"> — неотъемлемый риск;</w:t>
      </w:r>
    </w:p>
    <w:p w:rsidR="003F0EA0" w:rsidRPr="006C2507" w:rsidRDefault="003F0EA0" w:rsidP="006C2507">
      <w:pPr>
        <w:numPr>
          <w:ilvl w:val="0"/>
          <w:numId w:val="1"/>
        </w:numPr>
        <w:shd w:val="clear" w:color="auto" w:fill="FFFFFF"/>
        <w:spacing w:before="100" w:beforeAutospacing="1" w:after="24" w:line="240" w:lineRule="auto"/>
        <w:ind w:left="360"/>
        <w:rPr>
          <w:rFonts w:ascii="Times New Roman" w:eastAsia="Times New Roman" w:hAnsi="Times New Roman" w:cs="Times New Roman"/>
          <w:color w:val="000000"/>
          <w:sz w:val="24"/>
          <w:szCs w:val="24"/>
          <w:lang w:eastAsia="ru-RU"/>
        </w:rPr>
      </w:pPr>
      <w:proofErr w:type="spellStart"/>
      <w:proofErr w:type="gramStart"/>
      <w:r w:rsidRPr="006C2507">
        <w:rPr>
          <w:rFonts w:ascii="Times New Roman" w:eastAsia="Times New Roman" w:hAnsi="Times New Roman" w:cs="Times New Roman"/>
          <w:color w:val="000000"/>
          <w:sz w:val="24"/>
          <w:szCs w:val="24"/>
          <w:lang w:eastAsia="ru-RU"/>
        </w:rPr>
        <w:t>Кр</w:t>
      </w:r>
      <w:proofErr w:type="spellEnd"/>
      <w:proofErr w:type="gramEnd"/>
      <w:r w:rsidRPr="006C2507">
        <w:rPr>
          <w:rFonts w:ascii="Times New Roman" w:eastAsia="Times New Roman" w:hAnsi="Times New Roman" w:cs="Times New Roman"/>
          <w:color w:val="000000"/>
          <w:sz w:val="24"/>
          <w:szCs w:val="24"/>
          <w:lang w:eastAsia="ru-RU"/>
        </w:rPr>
        <w:t xml:space="preserve"> — риск средств контроля;</w:t>
      </w:r>
    </w:p>
    <w:p w:rsidR="003F0EA0" w:rsidRPr="006C2507" w:rsidRDefault="003F0EA0" w:rsidP="006C2507">
      <w:pPr>
        <w:numPr>
          <w:ilvl w:val="0"/>
          <w:numId w:val="1"/>
        </w:numPr>
        <w:shd w:val="clear" w:color="auto" w:fill="FFFFFF"/>
        <w:spacing w:before="100" w:beforeAutospacing="1" w:after="24" w:line="240" w:lineRule="auto"/>
        <w:ind w:left="360"/>
        <w:rPr>
          <w:rFonts w:ascii="Times New Roman" w:eastAsia="Times New Roman" w:hAnsi="Times New Roman" w:cs="Times New Roman"/>
          <w:color w:val="000000"/>
          <w:sz w:val="24"/>
          <w:szCs w:val="24"/>
          <w:lang w:eastAsia="ru-RU"/>
        </w:rPr>
      </w:pPr>
      <w:proofErr w:type="spellStart"/>
      <w:proofErr w:type="gramStart"/>
      <w:r w:rsidRPr="006C2507">
        <w:rPr>
          <w:rFonts w:ascii="Times New Roman" w:eastAsia="Times New Roman" w:hAnsi="Times New Roman" w:cs="Times New Roman"/>
          <w:color w:val="000000"/>
          <w:sz w:val="24"/>
          <w:szCs w:val="24"/>
          <w:lang w:eastAsia="ru-RU"/>
        </w:rPr>
        <w:t>Пр</w:t>
      </w:r>
      <w:proofErr w:type="spellEnd"/>
      <w:proofErr w:type="gramEnd"/>
      <w:r w:rsidRPr="006C2507">
        <w:rPr>
          <w:rFonts w:ascii="Times New Roman" w:eastAsia="Times New Roman" w:hAnsi="Times New Roman" w:cs="Times New Roman"/>
          <w:color w:val="000000"/>
          <w:sz w:val="24"/>
          <w:szCs w:val="24"/>
          <w:lang w:eastAsia="ru-RU"/>
        </w:rPr>
        <w:t xml:space="preserve"> — риск </w:t>
      </w:r>
      <w:proofErr w:type="spellStart"/>
      <w:r w:rsidRPr="006C2507">
        <w:rPr>
          <w:rFonts w:ascii="Times New Roman" w:eastAsia="Times New Roman" w:hAnsi="Times New Roman" w:cs="Times New Roman"/>
          <w:color w:val="000000"/>
          <w:sz w:val="24"/>
          <w:szCs w:val="24"/>
          <w:lang w:eastAsia="ru-RU"/>
        </w:rPr>
        <w:t>необнаружения</w:t>
      </w:r>
      <w:proofErr w:type="spellEnd"/>
    </w:p>
    <w:p w:rsidR="003F0EA0" w:rsidRPr="006C2507" w:rsidRDefault="003F0EA0" w:rsidP="006C2507">
      <w:pPr>
        <w:pStyle w:val="1"/>
        <w:shd w:val="clear" w:color="auto" w:fill="FFFFFF"/>
        <w:spacing w:before="0" w:beforeAutospacing="0" w:after="0" w:afterAutospacing="0"/>
        <w:jc w:val="both"/>
        <w:rPr>
          <w:b w:val="0"/>
          <w:sz w:val="24"/>
          <w:szCs w:val="24"/>
        </w:rPr>
      </w:pPr>
    </w:p>
    <w:p w:rsidR="0032612A" w:rsidRPr="006C2507" w:rsidRDefault="0032612A" w:rsidP="006C2507">
      <w:pPr>
        <w:pStyle w:val="1"/>
        <w:shd w:val="clear" w:color="auto" w:fill="FFFFFF"/>
        <w:spacing w:before="0" w:beforeAutospacing="0" w:after="0" w:afterAutospacing="0"/>
        <w:ind w:firstLine="709"/>
        <w:jc w:val="both"/>
        <w:rPr>
          <w:b w:val="0"/>
          <w:sz w:val="24"/>
          <w:szCs w:val="24"/>
        </w:rPr>
      </w:pPr>
      <w:r w:rsidRPr="006C2507">
        <w:rPr>
          <w:b w:val="0"/>
          <w:sz w:val="24"/>
          <w:szCs w:val="24"/>
        </w:rPr>
        <w:t xml:space="preserve">Таким образом, уровень риска </w:t>
      </w:r>
      <w:proofErr w:type="spellStart"/>
      <w:r w:rsidRPr="006C2507">
        <w:rPr>
          <w:b w:val="0"/>
          <w:bCs w:val="0"/>
          <w:color w:val="000000"/>
          <w:sz w:val="24"/>
          <w:szCs w:val="24"/>
          <w:shd w:val="clear" w:color="auto" w:fill="FFFFFF"/>
        </w:rPr>
        <w:t>необнаружения</w:t>
      </w:r>
      <w:proofErr w:type="spellEnd"/>
      <w:r w:rsidRPr="006C2507">
        <w:rPr>
          <w:rStyle w:val="apple-converted-space"/>
          <w:color w:val="000000"/>
          <w:sz w:val="24"/>
          <w:szCs w:val="24"/>
          <w:shd w:val="clear" w:color="auto" w:fill="FFFFFF"/>
        </w:rPr>
        <w:t xml:space="preserve">  в связи </w:t>
      </w:r>
      <w:proofErr w:type="gramStart"/>
      <w:r w:rsidRPr="006C2507">
        <w:rPr>
          <w:rStyle w:val="apple-converted-space"/>
          <w:color w:val="000000"/>
          <w:sz w:val="24"/>
          <w:szCs w:val="24"/>
          <w:shd w:val="clear" w:color="auto" w:fill="FFFFFF"/>
        </w:rPr>
        <w:t>в</w:t>
      </w:r>
      <w:proofErr w:type="gramEnd"/>
      <w:r w:rsidRPr="006C2507">
        <w:rPr>
          <w:rStyle w:val="apple-converted-space"/>
          <w:color w:val="000000"/>
          <w:sz w:val="24"/>
          <w:szCs w:val="24"/>
          <w:shd w:val="clear" w:color="auto" w:fill="FFFFFF"/>
        </w:rPr>
        <w:t xml:space="preserve"> </w:t>
      </w:r>
      <w:proofErr w:type="gramStart"/>
      <w:r w:rsidRPr="006C2507">
        <w:rPr>
          <w:rStyle w:val="apple-converted-space"/>
          <w:color w:val="000000"/>
          <w:sz w:val="24"/>
          <w:szCs w:val="24"/>
          <w:shd w:val="clear" w:color="auto" w:fill="FFFFFF"/>
        </w:rPr>
        <w:t>обратной</w:t>
      </w:r>
      <w:proofErr w:type="gramEnd"/>
      <w:r w:rsidRPr="006C2507">
        <w:rPr>
          <w:rStyle w:val="apple-converted-space"/>
          <w:color w:val="000000"/>
          <w:sz w:val="24"/>
          <w:szCs w:val="24"/>
          <w:shd w:val="clear" w:color="auto" w:fill="FFFFFF"/>
        </w:rPr>
        <w:t xml:space="preserve"> зависимостью от </w:t>
      </w:r>
      <w:r w:rsidRPr="006C2507">
        <w:rPr>
          <w:b w:val="0"/>
          <w:bCs w:val="0"/>
          <w:color w:val="000000"/>
          <w:sz w:val="24"/>
          <w:szCs w:val="24"/>
          <w:shd w:val="clear" w:color="auto" w:fill="F7F7F7"/>
        </w:rPr>
        <w:t>риска средств контроля (низкий уровень)</w:t>
      </w:r>
      <w:r w:rsidRPr="006C2507">
        <w:rPr>
          <w:rStyle w:val="apple-converted-space"/>
          <w:color w:val="000000"/>
          <w:sz w:val="24"/>
          <w:szCs w:val="24"/>
          <w:shd w:val="clear" w:color="auto" w:fill="F7F7F7"/>
        </w:rPr>
        <w:t xml:space="preserve">  и </w:t>
      </w:r>
      <w:r w:rsidRPr="006C2507">
        <w:rPr>
          <w:b w:val="0"/>
          <w:bCs w:val="0"/>
          <w:color w:val="000000"/>
          <w:sz w:val="24"/>
          <w:szCs w:val="24"/>
          <w:shd w:val="clear" w:color="auto" w:fill="F7F7F7"/>
        </w:rPr>
        <w:t>неотъемлемого риск</w:t>
      </w:r>
      <w:r w:rsidRPr="006C2507">
        <w:rPr>
          <w:rStyle w:val="apple-converted-space"/>
          <w:color w:val="000000"/>
          <w:sz w:val="24"/>
          <w:szCs w:val="24"/>
          <w:shd w:val="clear" w:color="auto" w:fill="F7F7F7"/>
        </w:rPr>
        <w:t xml:space="preserve">а </w:t>
      </w:r>
      <w:r w:rsidRPr="006C2507">
        <w:rPr>
          <w:b w:val="0"/>
          <w:bCs w:val="0"/>
          <w:color w:val="000000"/>
          <w:sz w:val="24"/>
          <w:szCs w:val="24"/>
          <w:shd w:val="clear" w:color="auto" w:fill="F7F7F7"/>
        </w:rPr>
        <w:t>(низкий уровень)</w:t>
      </w:r>
      <w:r w:rsidRPr="006C2507">
        <w:rPr>
          <w:rStyle w:val="apple-converted-space"/>
          <w:color w:val="000000"/>
          <w:sz w:val="24"/>
          <w:szCs w:val="24"/>
          <w:shd w:val="clear" w:color="auto" w:fill="F7F7F7"/>
        </w:rPr>
        <w:t xml:space="preserve"> – высокий.</w:t>
      </w:r>
    </w:p>
    <w:p w:rsidR="00EE4C4C" w:rsidRPr="006C2507" w:rsidRDefault="00EE4C4C" w:rsidP="006C2507">
      <w:pPr>
        <w:shd w:val="clear" w:color="auto" w:fill="F4F4F4"/>
        <w:spacing w:after="0" w:line="240" w:lineRule="auto"/>
        <w:rPr>
          <w:rFonts w:ascii="Times New Roman" w:eastAsia="Times New Roman" w:hAnsi="Times New Roman" w:cs="Times New Roman"/>
          <w:sz w:val="24"/>
          <w:szCs w:val="24"/>
          <w:lang w:eastAsia="ru-RU"/>
        </w:rPr>
      </w:pPr>
    </w:p>
    <w:p w:rsidR="004508EC" w:rsidRPr="006C2507" w:rsidRDefault="004508EC" w:rsidP="006C2507">
      <w:pPr>
        <w:shd w:val="clear" w:color="auto" w:fill="F4F4F4"/>
        <w:spacing w:after="0" w:line="240" w:lineRule="auto"/>
        <w:ind w:firstLine="709"/>
        <w:jc w:val="both"/>
        <w:rPr>
          <w:rFonts w:ascii="Times New Roman" w:eastAsia="Times New Roman" w:hAnsi="Times New Roman" w:cs="Times New Roman"/>
          <w:b/>
          <w:bCs/>
          <w:sz w:val="24"/>
          <w:szCs w:val="24"/>
          <w:lang w:eastAsia="ru-RU"/>
        </w:rPr>
      </w:pPr>
      <w:r w:rsidRPr="006C2507">
        <w:rPr>
          <w:rFonts w:ascii="Times New Roman" w:hAnsi="Times New Roman" w:cs="Times New Roman"/>
          <w:b/>
          <w:sz w:val="24"/>
          <w:szCs w:val="24"/>
        </w:rPr>
        <w:t>Задание 3.</w:t>
      </w:r>
      <w:r w:rsidRPr="006C2507">
        <w:rPr>
          <w:rFonts w:ascii="Times New Roman" w:hAnsi="Times New Roman" w:cs="Times New Roman"/>
          <w:sz w:val="24"/>
          <w:szCs w:val="24"/>
        </w:rPr>
        <w:t xml:space="preserve"> </w:t>
      </w:r>
      <w:r w:rsidRPr="006C2507">
        <w:rPr>
          <w:rFonts w:ascii="Times New Roman" w:eastAsia="Times New Roman" w:hAnsi="Times New Roman" w:cs="Times New Roman"/>
          <w:b/>
          <w:bCs/>
          <w:sz w:val="24"/>
          <w:szCs w:val="24"/>
          <w:lang w:eastAsia="ru-RU"/>
        </w:rPr>
        <w:t>Существенность (материальность) в аудите</w:t>
      </w:r>
    </w:p>
    <w:p w:rsidR="006C2507" w:rsidRPr="006C2507" w:rsidRDefault="006C2507" w:rsidP="006C2507">
      <w:pPr>
        <w:shd w:val="clear" w:color="auto" w:fill="F4F4F4"/>
        <w:spacing w:after="0" w:line="240" w:lineRule="auto"/>
        <w:ind w:firstLine="709"/>
        <w:jc w:val="both"/>
        <w:rPr>
          <w:rFonts w:ascii="Times New Roman" w:eastAsia="Times New Roman" w:hAnsi="Times New Roman" w:cs="Times New Roman"/>
          <w:b/>
          <w:bCs/>
          <w:sz w:val="24"/>
          <w:szCs w:val="24"/>
          <w:lang w:eastAsia="ru-RU"/>
        </w:rPr>
      </w:pPr>
    </w:p>
    <w:p w:rsidR="004508EC" w:rsidRPr="006C2507" w:rsidRDefault="004508EC" w:rsidP="006C2507">
      <w:pPr>
        <w:shd w:val="clear" w:color="auto" w:fill="F4F4F4"/>
        <w:spacing w:after="0"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Определите единый показатель </w:t>
      </w:r>
      <w:proofErr w:type="gramStart"/>
      <w:r w:rsidRPr="006C2507">
        <w:rPr>
          <w:rFonts w:ascii="Times New Roman" w:eastAsia="Times New Roman" w:hAnsi="Times New Roman" w:cs="Times New Roman"/>
          <w:sz w:val="24"/>
          <w:szCs w:val="24"/>
          <w:lang w:eastAsia="ru-RU"/>
        </w:rPr>
        <w:t>уровня существенности аудиторской проверки финансовой бухгалтерской отчетности организации</w:t>
      </w:r>
      <w:proofErr w:type="gramEnd"/>
      <w:r w:rsidRPr="006C2507">
        <w:rPr>
          <w:rFonts w:ascii="Times New Roman" w:eastAsia="Times New Roman" w:hAnsi="Times New Roman" w:cs="Times New Roman"/>
          <w:sz w:val="24"/>
          <w:szCs w:val="24"/>
          <w:lang w:eastAsia="ru-RU"/>
        </w:rPr>
        <w:t> на основании данных табл. 3. При расчете используйте данные бухгалтерской финансовой отчетности для вашего варианта, приведенные в табл. 4 и 5.</w:t>
      </w:r>
    </w:p>
    <w:p w:rsidR="004508EC" w:rsidRPr="006C2507" w:rsidRDefault="004508EC" w:rsidP="006C2507">
      <w:pPr>
        <w:shd w:val="clear" w:color="auto" w:fill="F4F4F4"/>
        <w:spacing w:after="0"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Установите на основании данных табл. 4 и 5, подлежит ли организация, соответствующая вашему варианту, обязательной аудиторской проверке.</w:t>
      </w:r>
    </w:p>
    <w:p w:rsidR="004508EC" w:rsidRPr="006C2507" w:rsidRDefault="004508EC" w:rsidP="006C2507">
      <w:pPr>
        <w:shd w:val="clear" w:color="auto" w:fill="F4F4F4"/>
        <w:spacing w:after="0" w:line="240" w:lineRule="auto"/>
        <w:ind w:firstLine="709"/>
        <w:jc w:val="right"/>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Таблица 3</w:t>
      </w:r>
    </w:p>
    <w:tbl>
      <w:tblPr>
        <w:tblW w:w="0" w:type="auto"/>
        <w:tblInd w:w="709" w:type="dxa"/>
        <w:shd w:val="clear" w:color="auto" w:fill="F4F4F4"/>
        <w:tblCellMar>
          <w:left w:w="0" w:type="dxa"/>
          <w:right w:w="0" w:type="dxa"/>
        </w:tblCellMar>
        <w:tblLook w:val="04A0" w:firstRow="1" w:lastRow="0" w:firstColumn="1" w:lastColumn="0" w:noHBand="0" w:noVBand="1"/>
      </w:tblPr>
      <w:tblGrid>
        <w:gridCol w:w="3600"/>
        <w:gridCol w:w="1440"/>
      </w:tblGrid>
      <w:tr w:rsidR="004508EC" w:rsidRPr="006C2507" w:rsidTr="00430975">
        <w:tc>
          <w:tcPr>
            <w:tcW w:w="3600" w:type="dxa"/>
            <w:tcBorders>
              <w:top w:val="single" w:sz="8" w:space="0" w:color="auto"/>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Наименование базового показателя</w:t>
            </w:r>
          </w:p>
        </w:tc>
        <w:tc>
          <w:tcPr>
            <w:tcW w:w="1440" w:type="dxa"/>
            <w:tcBorders>
              <w:top w:val="single" w:sz="8" w:space="0" w:color="auto"/>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Доля, %</w:t>
            </w:r>
          </w:p>
        </w:tc>
      </w:tr>
      <w:tr w:rsidR="004508EC" w:rsidRPr="006C2507" w:rsidTr="00430975">
        <w:tc>
          <w:tcPr>
            <w:tcW w:w="360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Выручка от продаж без НДС</w:t>
            </w:r>
          </w:p>
        </w:tc>
        <w:tc>
          <w:tcPr>
            <w:tcW w:w="144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1,5</w:t>
            </w:r>
          </w:p>
        </w:tc>
      </w:tr>
      <w:tr w:rsidR="004508EC" w:rsidRPr="006C2507" w:rsidTr="00430975">
        <w:tc>
          <w:tcPr>
            <w:tcW w:w="360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Балансовая прибыль</w:t>
            </w:r>
          </w:p>
        </w:tc>
        <w:tc>
          <w:tcPr>
            <w:tcW w:w="144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5,0</w:t>
            </w:r>
          </w:p>
        </w:tc>
      </w:tr>
      <w:tr w:rsidR="004508EC" w:rsidRPr="006C2507" w:rsidTr="00430975">
        <w:tc>
          <w:tcPr>
            <w:tcW w:w="360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Валюта баланса</w:t>
            </w:r>
          </w:p>
        </w:tc>
        <w:tc>
          <w:tcPr>
            <w:tcW w:w="144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1,0</w:t>
            </w:r>
          </w:p>
        </w:tc>
      </w:tr>
      <w:tr w:rsidR="004508EC" w:rsidRPr="006C2507" w:rsidTr="00430975">
        <w:tc>
          <w:tcPr>
            <w:tcW w:w="360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Общие затраты</w:t>
            </w:r>
          </w:p>
        </w:tc>
        <w:tc>
          <w:tcPr>
            <w:tcW w:w="144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2,0</w:t>
            </w:r>
          </w:p>
        </w:tc>
      </w:tr>
      <w:tr w:rsidR="004508EC" w:rsidRPr="006C2507" w:rsidTr="00430975">
        <w:tc>
          <w:tcPr>
            <w:tcW w:w="360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Стоимость основных средств</w:t>
            </w:r>
          </w:p>
        </w:tc>
        <w:tc>
          <w:tcPr>
            <w:tcW w:w="144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0,5</w:t>
            </w:r>
          </w:p>
        </w:tc>
      </w:tr>
      <w:tr w:rsidR="004508EC" w:rsidRPr="006C2507" w:rsidTr="00430975">
        <w:tc>
          <w:tcPr>
            <w:tcW w:w="360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Собственный капитал</w:t>
            </w:r>
          </w:p>
        </w:tc>
        <w:tc>
          <w:tcPr>
            <w:tcW w:w="144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10,0</w:t>
            </w:r>
          </w:p>
        </w:tc>
      </w:tr>
    </w:tbl>
    <w:p w:rsidR="004508EC" w:rsidRPr="006C2507" w:rsidRDefault="0032612A" w:rsidP="006C2507">
      <w:pPr>
        <w:spacing w:line="240" w:lineRule="auto"/>
        <w:rPr>
          <w:rFonts w:ascii="Times New Roman" w:hAnsi="Times New Roman" w:cs="Times New Roman"/>
          <w:sz w:val="24"/>
          <w:szCs w:val="24"/>
        </w:rPr>
      </w:pPr>
      <w:r w:rsidRPr="006C2507">
        <w:rPr>
          <w:rFonts w:ascii="Times New Roman" w:hAnsi="Times New Roman" w:cs="Times New Roman"/>
          <w:sz w:val="24"/>
          <w:szCs w:val="24"/>
        </w:rPr>
        <w:t>Ответ:</w:t>
      </w:r>
    </w:p>
    <w:tbl>
      <w:tblPr>
        <w:tblW w:w="0" w:type="auto"/>
        <w:tblInd w:w="709" w:type="dxa"/>
        <w:shd w:val="clear" w:color="auto" w:fill="F4F4F4"/>
        <w:tblCellMar>
          <w:left w:w="0" w:type="dxa"/>
          <w:right w:w="0" w:type="dxa"/>
        </w:tblCellMar>
        <w:tblLook w:val="04A0" w:firstRow="1" w:lastRow="0" w:firstColumn="1" w:lastColumn="0" w:noHBand="0" w:noVBand="1"/>
      </w:tblPr>
      <w:tblGrid>
        <w:gridCol w:w="2340"/>
        <w:gridCol w:w="2588"/>
        <w:gridCol w:w="1980"/>
        <w:gridCol w:w="1800"/>
      </w:tblGrid>
      <w:tr w:rsidR="0032612A" w:rsidRPr="006C2507" w:rsidTr="00B3401C">
        <w:tc>
          <w:tcPr>
            <w:tcW w:w="2340" w:type="dxa"/>
            <w:tcBorders>
              <w:top w:val="single" w:sz="8" w:space="0" w:color="auto"/>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32612A" w:rsidRPr="006C2507" w:rsidRDefault="0032612A"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Наименование базового показателя</w:t>
            </w:r>
          </w:p>
        </w:tc>
        <w:tc>
          <w:tcPr>
            <w:tcW w:w="2588" w:type="dxa"/>
            <w:tcBorders>
              <w:top w:val="single" w:sz="8" w:space="0" w:color="auto"/>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32612A" w:rsidRPr="006C2507" w:rsidRDefault="0032612A"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Доля, %%</w:t>
            </w:r>
          </w:p>
        </w:tc>
        <w:tc>
          <w:tcPr>
            <w:tcW w:w="1980" w:type="dxa"/>
            <w:tcBorders>
              <w:top w:val="single" w:sz="8" w:space="0" w:color="auto"/>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32612A" w:rsidRPr="006C2507" w:rsidRDefault="0032612A"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 xml:space="preserve">Значения бухгалтерской отчётности, </w:t>
            </w:r>
            <w:proofErr w:type="spellStart"/>
            <w:r w:rsidRPr="006C2507">
              <w:rPr>
                <w:rFonts w:ascii="Times New Roman" w:eastAsia="Times New Roman" w:hAnsi="Times New Roman" w:cs="Times New Roman"/>
                <w:b/>
                <w:bCs/>
                <w:sz w:val="24"/>
                <w:szCs w:val="24"/>
                <w:lang w:eastAsia="ru-RU"/>
              </w:rPr>
              <w:t>т.р</w:t>
            </w:r>
            <w:proofErr w:type="spellEnd"/>
            <w:r w:rsidRPr="006C2507">
              <w:rPr>
                <w:rFonts w:ascii="Times New Roman" w:eastAsia="Times New Roman" w:hAnsi="Times New Roman" w:cs="Times New Roman"/>
                <w:b/>
                <w:bCs/>
                <w:sz w:val="24"/>
                <w:szCs w:val="24"/>
                <w:lang w:eastAsia="ru-RU"/>
              </w:rPr>
              <w:t>.</w:t>
            </w:r>
          </w:p>
        </w:tc>
        <w:tc>
          <w:tcPr>
            <w:tcW w:w="1800" w:type="dxa"/>
            <w:tcBorders>
              <w:top w:val="single" w:sz="8" w:space="0" w:color="auto"/>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32612A" w:rsidRPr="006C2507" w:rsidRDefault="0032612A"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 xml:space="preserve">Расчётные показатели </w:t>
            </w:r>
            <w:proofErr w:type="spellStart"/>
            <w:r w:rsidRPr="006C2507">
              <w:rPr>
                <w:rFonts w:ascii="Times New Roman" w:eastAsia="Times New Roman" w:hAnsi="Times New Roman" w:cs="Times New Roman"/>
                <w:b/>
                <w:bCs/>
                <w:sz w:val="24"/>
                <w:szCs w:val="24"/>
                <w:lang w:eastAsia="ru-RU"/>
              </w:rPr>
              <w:t>т.р</w:t>
            </w:r>
            <w:proofErr w:type="spellEnd"/>
            <w:r w:rsidRPr="006C2507">
              <w:rPr>
                <w:rFonts w:ascii="Times New Roman" w:eastAsia="Times New Roman" w:hAnsi="Times New Roman" w:cs="Times New Roman"/>
                <w:b/>
                <w:bCs/>
                <w:sz w:val="24"/>
                <w:szCs w:val="24"/>
                <w:lang w:eastAsia="ru-RU"/>
              </w:rPr>
              <w:t>.</w:t>
            </w:r>
          </w:p>
        </w:tc>
      </w:tr>
      <w:tr w:rsidR="0032612A" w:rsidRPr="006C2507" w:rsidTr="00B3401C">
        <w:tc>
          <w:tcPr>
            <w:tcW w:w="234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32612A" w:rsidRPr="006C2507" w:rsidRDefault="0032612A"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1</w:t>
            </w:r>
          </w:p>
        </w:tc>
        <w:tc>
          <w:tcPr>
            <w:tcW w:w="2588"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32612A" w:rsidRPr="006C2507" w:rsidRDefault="0032612A"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2</w:t>
            </w:r>
          </w:p>
        </w:tc>
        <w:tc>
          <w:tcPr>
            <w:tcW w:w="198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32612A" w:rsidRPr="006C2507" w:rsidRDefault="0032612A"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3</w:t>
            </w:r>
          </w:p>
        </w:tc>
        <w:tc>
          <w:tcPr>
            <w:tcW w:w="180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32612A" w:rsidRPr="006C2507" w:rsidRDefault="0032612A"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4</w:t>
            </w:r>
          </w:p>
        </w:tc>
      </w:tr>
      <w:tr w:rsidR="00C13019" w:rsidRPr="006C2507" w:rsidTr="00B3401C">
        <w:tc>
          <w:tcPr>
            <w:tcW w:w="234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C13019" w:rsidRPr="006C2507" w:rsidRDefault="00C13019" w:rsidP="006C2507">
            <w:pPr>
              <w:spacing w:after="0" w:line="240" w:lineRule="auto"/>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Балансовая прибыль предприятия</w:t>
            </w:r>
          </w:p>
        </w:tc>
        <w:tc>
          <w:tcPr>
            <w:tcW w:w="2588"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C13019" w:rsidRPr="006C2507" w:rsidRDefault="00C13019"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10</w:t>
            </w:r>
          </w:p>
        </w:tc>
        <w:tc>
          <w:tcPr>
            <w:tcW w:w="198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tcPr>
          <w:p w:rsidR="00C13019" w:rsidRPr="006C2507" w:rsidRDefault="00C13019" w:rsidP="006C2507">
            <w:pPr>
              <w:spacing w:after="0" w:line="240" w:lineRule="auto"/>
              <w:jc w:val="center"/>
              <w:rPr>
                <w:rFonts w:ascii="Times New Roman" w:hAnsi="Times New Roman" w:cs="Times New Roman"/>
                <w:color w:val="000000"/>
                <w:sz w:val="24"/>
                <w:szCs w:val="24"/>
              </w:rPr>
            </w:pPr>
            <w:r w:rsidRPr="006C2507">
              <w:rPr>
                <w:rFonts w:ascii="Times New Roman" w:hAnsi="Times New Roman" w:cs="Times New Roman"/>
                <w:color w:val="000000"/>
                <w:sz w:val="24"/>
                <w:szCs w:val="24"/>
              </w:rPr>
              <w:t xml:space="preserve">           986,00   </w:t>
            </w:r>
          </w:p>
        </w:tc>
        <w:tc>
          <w:tcPr>
            <w:tcW w:w="180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C13019" w:rsidRPr="006C2507" w:rsidRDefault="00C13019" w:rsidP="006C2507">
            <w:pPr>
              <w:spacing w:after="0" w:line="240" w:lineRule="auto"/>
              <w:jc w:val="center"/>
              <w:rPr>
                <w:rFonts w:ascii="Times New Roman" w:hAnsi="Times New Roman" w:cs="Times New Roman"/>
                <w:color w:val="000000"/>
                <w:sz w:val="24"/>
                <w:szCs w:val="24"/>
              </w:rPr>
            </w:pPr>
            <w:r w:rsidRPr="006C2507">
              <w:rPr>
                <w:rFonts w:ascii="Times New Roman" w:hAnsi="Times New Roman" w:cs="Times New Roman"/>
                <w:color w:val="000000"/>
                <w:sz w:val="24"/>
                <w:szCs w:val="24"/>
              </w:rPr>
              <w:t xml:space="preserve">                  98,60   </w:t>
            </w:r>
          </w:p>
        </w:tc>
      </w:tr>
      <w:tr w:rsidR="00C13019" w:rsidRPr="006C2507" w:rsidTr="00B3401C">
        <w:tc>
          <w:tcPr>
            <w:tcW w:w="234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hideMark/>
          </w:tcPr>
          <w:p w:rsidR="00C13019" w:rsidRPr="006C2507" w:rsidRDefault="00C13019"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Валюта баланса</w:t>
            </w:r>
          </w:p>
        </w:tc>
        <w:tc>
          <w:tcPr>
            <w:tcW w:w="2588"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C13019" w:rsidRPr="006C2507" w:rsidRDefault="00C13019"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2</w:t>
            </w:r>
          </w:p>
        </w:tc>
        <w:tc>
          <w:tcPr>
            <w:tcW w:w="198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tcPr>
          <w:p w:rsidR="00C13019" w:rsidRPr="006C2507" w:rsidRDefault="00C13019" w:rsidP="006C2507">
            <w:pPr>
              <w:spacing w:after="0" w:line="240" w:lineRule="auto"/>
              <w:jc w:val="center"/>
              <w:rPr>
                <w:rFonts w:ascii="Times New Roman" w:hAnsi="Times New Roman" w:cs="Times New Roman"/>
                <w:color w:val="000000"/>
                <w:sz w:val="24"/>
                <w:szCs w:val="24"/>
              </w:rPr>
            </w:pPr>
            <w:r w:rsidRPr="006C2507">
              <w:rPr>
                <w:rFonts w:ascii="Times New Roman" w:hAnsi="Times New Roman" w:cs="Times New Roman"/>
                <w:color w:val="000000"/>
                <w:sz w:val="24"/>
                <w:szCs w:val="24"/>
              </w:rPr>
              <w:t xml:space="preserve"> 7 742 341,00   </w:t>
            </w:r>
          </w:p>
        </w:tc>
        <w:tc>
          <w:tcPr>
            <w:tcW w:w="180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C13019" w:rsidRPr="006C2507" w:rsidRDefault="00C13019" w:rsidP="006C2507">
            <w:pPr>
              <w:spacing w:after="0" w:line="240" w:lineRule="auto"/>
              <w:jc w:val="center"/>
              <w:rPr>
                <w:rFonts w:ascii="Times New Roman" w:hAnsi="Times New Roman" w:cs="Times New Roman"/>
                <w:color w:val="000000"/>
                <w:sz w:val="24"/>
                <w:szCs w:val="24"/>
              </w:rPr>
            </w:pPr>
            <w:r w:rsidRPr="006C2507">
              <w:rPr>
                <w:rFonts w:ascii="Times New Roman" w:hAnsi="Times New Roman" w:cs="Times New Roman"/>
                <w:color w:val="000000"/>
                <w:sz w:val="24"/>
                <w:szCs w:val="24"/>
              </w:rPr>
              <w:t xml:space="preserve">154 846,82   </w:t>
            </w:r>
          </w:p>
        </w:tc>
      </w:tr>
      <w:tr w:rsidR="00C13019" w:rsidRPr="006C2507" w:rsidTr="00B3401C">
        <w:tc>
          <w:tcPr>
            <w:tcW w:w="234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hideMark/>
          </w:tcPr>
          <w:p w:rsidR="00C13019" w:rsidRPr="006C2507" w:rsidRDefault="00C13019"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Кредиторская задолженность</w:t>
            </w:r>
          </w:p>
        </w:tc>
        <w:tc>
          <w:tcPr>
            <w:tcW w:w="2588"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C13019" w:rsidRPr="006C2507" w:rsidRDefault="00C13019"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8</w:t>
            </w:r>
          </w:p>
        </w:tc>
        <w:tc>
          <w:tcPr>
            <w:tcW w:w="198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tcPr>
          <w:p w:rsidR="00C13019" w:rsidRPr="006C2507" w:rsidRDefault="00C13019" w:rsidP="006C2507">
            <w:pPr>
              <w:spacing w:after="0" w:line="240" w:lineRule="auto"/>
              <w:jc w:val="center"/>
              <w:rPr>
                <w:rFonts w:ascii="Times New Roman" w:hAnsi="Times New Roman" w:cs="Times New Roman"/>
                <w:color w:val="000000"/>
                <w:sz w:val="24"/>
                <w:szCs w:val="24"/>
              </w:rPr>
            </w:pPr>
            <w:r w:rsidRPr="006C2507">
              <w:rPr>
                <w:rFonts w:ascii="Times New Roman" w:hAnsi="Times New Roman" w:cs="Times New Roman"/>
                <w:color w:val="000000"/>
                <w:sz w:val="24"/>
                <w:szCs w:val="24"/>
              </w:rPr>
              <w:t xml:space="preserve"> 1 352 390,00   </w:t>
            </w:r>
          </w:p>
        </w:tc>
        <w:tc>
          <w:tcPr>
            <w:tcW w:w="180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C13019" w:rsidRPr="006C2507" w:rsidRDefault="00C13019" w:rsidP="006C2507">
            <w:pPr>
              <w:spacing w:after="0" w:line="240" w:lineRule="auto"/>
              <w:jc w:val="center"/>
              <w:rPr>
                <w:rFonts w:ascii="Times New Roman" w:hAnsi="Times New Roman" w:cs="Times New Roman"/>
                <w:color w:val="000000"/>
                <w:sz w:val="24"/>
                <w:szCs w:val="24"/>
              </w:rPr>
            </w:pPr>
            <w:r w:rsidRPr="006C2507">
              <w:rPr>
                <w:rFonts w:ascii="Times New Roman" w:hAnsi="Times New Roman" w:cs="Times New Roman"/>
                <w:color w:val="000000"/>
                <w:sz w:val="24"/>
                <w:szCs w:val="24"/>
              </w:rPr>
              <w:t xml:space="preserve">108 191,20   </w:t>
            </w:r>
          </w:p>
        </w:tc>
      </w:tr>
      <w:tr w:rsidR="00C13019" w:rsidRPr="006C2507" w:rsidTr="00B3401C">
        <w:tc>
          <w:tcPr>
            <w:tcW w:w="2340" w:type="dxa"/>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hideMark/>
          </w:tcPr>
          <w:p w:rsidR="00C13019" w:rsidRPr="006C2507" w:rsidRDefault="00C13019" w:rsidP="006C2507">
            <w:pPr>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Выручка</w:t>
            </w:r>
          </w:p>
        </w:tc>
        <w:tc>
          <w:tcPr>
            <w:tcW w:w="2588"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C13019" w:rsidRPr="006C2507" w:rsidRDefault="00C13019" w:rsidP="006C2507">
            <w:pPr>
              <w:spacing w:after="0" w:line="240" w:lineRule="auto"/>
              <w:jc w:val="center"/>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2</w:t>
            </w:r>
          </w:p>
        </w:tc>
        <w:tc>
          <w:tcPr>
            <w:tcW w:w="198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tcPr>
          <w:p w:rsidR="00C13019" w:rsidRPr="006C2507" w:rsidRDefault="00C13019" w:rsidP="006C2507">
            <w:pPr>
              <w:spacing w:after="0" w:line="240" w:lineRule="auto"/>
              <w:jc w:val="center"/>
              <w:rPr>
                <w:rFonts w:ascii="Times New Roman" w:hAnsi="Times New Roman" w:cs="Times New Roman"/>
                <w:color w:val="000000"/>
                <w:sz w:val="24"/>
                <w:szCs w:val="24"/>
              </w:rPr>
            </w:pPr>
            <w:r w:rsidRPr="006C2507">
              <w:rPr>
                <w:rFonts w:ascii="Times New Roman" w:hAnsi="Times New Roman" w:cs="Times New Roman"/>
                <w:color w:val="000000"/>
                <w:sz w:val="24"/>
                <w:szCs w:val="24"/>
              </w:rPr>
              <w:t xml:space="preserve">        3 891,00   </w:t>
            </w:r>
          </w:p>
        </w:tc>
        <w:tc>
          <w:tcPr>
            <w:tcW w:w="1800" w:type="dxa"/>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C13019" w:rsidRPr="006C2507" w:rsidRDefault="00C13019" w:rsidP="006C2507">
            <w:pPr>
              <w:spacing w:after="0" w:line="240" w:lineRule="auto"/>
              <w:jc w:val="center"/>
              <w:rPr>
                <w:rFonts w:ascii="Times New Roman" w:hAnsi="Times New Roman" w:cs="Times New Roman"/>
                <w:color w:val="000000"/>
                <w:sz w:val="24"/>
                <w:szCs w:val="24"/>
              </w:rPr>
            </w:pPr>
            <w:r w:rsidRPr="006C2507">
              <w:rPr>
                <w:rFonts w:ascii="Times New Roman" w:hAnsi="Times New Roman" w:cs="Times New Roman"/>
                <w:color w:val="000000"/>
                <w:sz w:val="24"/>
                <w:szCs w:val="24"/>
              </w:rPr>
              <w:t xml:space="preserve">                  77,82   </w:t>
            </w:r>
          </w:p>
        </w:tc>
      </w:tr>
    </w:tbl>
    <w:p w:rsidR="00B3401C" w:rsidRPr="006C2507" w:rsidRDefault="00B3401C" w:rsidP="006C2507">
      <w:pPr>
        <w:spacing w:after="0" w:line="240" w:lineRule="auto"/>
        <w:jc w:val="both"/>
        <w:rPr>
          <w:rFonts w:ascii="Times New Roman" w:eastAsia="Times New Roman" w:hAnsi="Times New Roman" w:cs="Times New Roman"/>
          <w:color w:val="000000"/>
          <w:sz w:val="24"/>
          <w:szCs w:val="24"/>
          <w:lang w:eastAsia="ru-RU"/>
        </w:rPr>
      </w:pPr>
      <w:r w:rsidRPr="006C2507">
        <w:rPr>
          <w:rFonts w:ascii="Times New Roman" w:eastAsia="Times New Roman" w:hAnsi="Times New Roman" w:cs="Times New Roman"/>
          <w:color w:val="000000"/>
          <w:sz w:val="24"/>
          <w:szCs w:val="24"/>
          <w:lang w:eastAsia="ru-RU"/>
        </w:rPr>
        <w:t xml:space="preserve">Средняя= (98,6+ </w:t>
      </w:r>
      <w:r w:rsidRPr="006C2507">
        <w:rPr>
          <w:rFonts w:ascii="Times New Roman" w:hAnsi="Times New Roman" w:cs="Times New Roman"/>
          <w:color w:val="000000"/>
          <w:sz w:val="24"/>
          <w:szCs w:val="24"/>
        </w:rPr>
        <w:t xml:space="preserve">154 846,82+108 191,20+77,82)/4 </w:t>
      </w:r>
      <w:r w:rsidRPr="006C2507">
        <w:rPr>
          <w:rFonts w:ascii="Times New Roman" w:eastAsia="Times New Roman" w:hAnsi="Times New Roman" w:cs="Times New Roman"/>
          <w:color w:val="000000"/>
          <w:sz w:val="24"/>
          <w:szCs w:val="24"/>
          <w:lang w:eastAsia="ru-RU"/>
        </w:rPr>
        <w:t xml:space="preserve">=  65 803,61   </w:t>
      </w:r>
    </w:p>
    <w:p w:rsidR="00B3401C" w:rsidRPr="006C2507" w:rsidRDefault="00B3401C" w:rsidP="006C2507">
      <w:pPr>
        <w:spacing w:after="0" w:line="240" w:lineRule="auto"/>
        <w:jc w:val="both"/>
        <w:rPr>
          <w:rFonts w:ascii="Times New Roman" w:eastAsia="Times New Roman" w:hAnsi="Times New Roman" w:cs="Times New Roman"/>
          <w:color w:val="000000"/>
          <w:sz w:val="24"/>
          <w:szCs w:val="24"/>
          <w:lang w:eastAsia="ru-RU"/>
        </w:rPr>
      </w:pPr>
      <w:r w:rsidRPr="006C2507">
        <w:rPr>
          <w:rFonts w:ascii="Times New Roman" w:eastAsia="Times New Roman" w:hAnsi="Times New Roman" w:cs="Times New Roman"/>
          <w:color w:val="000000"/>
          <w:sz w:val="24"/>
          <w:szCs w:val="24"/>
          <w:lang w:eastAsia="ru-RU"/>
        </w:rPr>
        <w:t xml:space="preserve">Размах Вариации =  </w:t>
      </w:r>
      <w:r w:rsidRPr="006C2507">
        <w:rPr>
          <w:rFonts w:ascii="Times New Roman" w:hAnsi="Times New Roman" w:cs="Times New Roman"/>
          <w:color w:val="000000"/>
          <w:sz w:val="24"/>
          <w:szCs w:val="24"/>
        </w:rPr>
        <w:t>154 846,82-77,82=</w:t>
      </w:r>
      <w:r w:rsidRPr="006C2507">
        <w:rPr>
          <w:rFonts w:ascii="Times New Roman" w:eastAsia="Times New Roman" w:hAnsi="Times New Roman" w:cs="Times New Roman"/>
          <w:color w:val="000000"/>
          <w:sz w:val="24"/>
          <w:szCs w:val="24"/>
          <w:lang w:eastAsia="ru-RU"/>
        </w:rPr>
        <w:t xml:space="preserve">154 748,22   </w:t>
      </w:r>
    </w:p>
    <w:p w:rsidR="00B3401C" w:rsidRPr="006C2507" w:rsidRDefault="00B3401C" w:rsidP="006C2507">
      <w:pPr>
        <w:spacing w:after="0" w:line="240" w:lineRule="auto"/>
        <w:rPr>
          <w:rFonts w:ascii="Times New Roman" w:eastAsia="Times New Roman" w:hAnsi="Times New Roman" w:cs="Times New Roman"/>
          <w:color w:val="000000"/>
          <w:sz w:val="24"/>
          <w:szCs w:val="24"/>
          <w:lang w:eastAsia="ru-RU"/>
        </w:rPr>
      </w:pPr>
      <w:r w:rsidRPr="006C2507">
        <w:rPr>
          <w:rFonts w:ascii="Times New Roman" w:eastAsia="Times New Roman" w:hAnsi="Times New Roman" w:cs="Times New Roman"/>
          <w:color w:val="000000"/>
          <w:sz w:val="24"/>
          <w:szCs w:val="24"/>
          <w:lang w:eastAsia="ru-RU"/>
        </w:rPr>
        <w:t>Доля= 154 748,22/65 803,61=235,17%</w:t>
      </w:r>
    </w:p>
    <w:p w:rsidR="00B3401C" w:rsidRPr="006C2507" w:rsidRDefault="00B3401C" w:rsidP="006C2507">
      <w:pPr>
        <w:spacing w:after="0" w:line="240" w:lineRule="auto"/>
        <w:jc w:val="both"/>
        <w:rPr>
          <w:rFonts w:ascii="Times New Roman" w:eastAsia="Times New Roman" w:hAnsi="Times New Roman" w:cs="Times New Roman"/>
          <w:color w:val="000000"/>
          <w:sz w:val="24"/>
          <w:szCs w:val="24"/>
          <w:lang w:eastAsia="ru-RU"/>
        </w:rPr>
      </w:pPr>
      <w:r w:rsidRPr="006C2507">
        <w:rPr>
          <w:rFonts w:ascii="Times New Roman" w:hAnsi="Times New Roman" w:cs="Times New Roman"/>
          <w:spacing w:val="-5"/>
          <w:sz w:val="24"/>
          <w:szCs w:val="24"/>
        </w:rPr>
        <w:t>Наименьшее значение отличается от среднего на</w:t>
      </w:r>
      <w:r w:rsidRPr="006C2507">
        <w:rPr>
          <w:rFonts w:ascii="Times New Roman" w:eastAsia="Times New Roman" w:hAnsi="Times New Roman" w:cs="Times New Roman"/>
          <w:color w:val="000000"/>
          <w:sz w:val="24"/>
          <w:szCs w:val="24"/>
          <w:lang w:eastAsia="ru-RU"/>
        </w:rPr>
        <w:t>=</w:t>
      </w:r>
      <w:r w:rsidR="006C2507" w:rsidRPr="006C2507">
        <w:rPr>
          <w:rFonts w:ascii="Times New Roman" w:hAnsi="Times New Roman" w:cs="Times New Roman"/>
          <w:color w:val="000000"/>
          <w:sz w:val="24"/>
          <w:szCs w:val="24"/>
        </w:rPr>
        <w:t>154 846,82</w:t>
      </w:r>
      <w:r w:rsidR="006C2507">
        <w:rPr>
          <w:rFonts w:ascii="Times New Roman" w:hAnsi="Times New Roman" w:cs="Times New Roman"/>
          <w:color w:val="000000"/>
          <w:sz w:val="24"/>
          <w:szCs w:val="24"/>
        </w:rPr>
        <w:t>/</w:t>
      </w:r>
      <w:r w:rsidR="006C2507" w:rsidRPr="006C2507">
        <w:rPr>
          <w:rFonts w:ascii="Times New Roman" w:eastAsia="Times New Roman" w:hAnsi="Times New Roman" w:cs="Times New Roman"/>
          <w:color w:val="000000"/>
          <w:sz w:val="24"/>
          <w:szCs w:val="24"/>
          <w:lang w:eastAsia="ru-RU"/>
        </w:rPr>
        <w:t>65 803,61</w:t>
      </w:r>
      <w:r w:rsidR="006C2507">
        <w:rPr>
          <w:rFonts w:ascii="Times New Roman" w:eastAsia="Times New Roman" w:hAnsi="Times New Roman" w:cs="Times New Roman"/>
          <w:color w:val="000000"/>
          <w:sz w:val="24"/>
          <w:szCs w:val="24"/>
          <w:lang w:eastAsia="ru-RU"/>
        </w:rPr>
        <w:t>=</w:t>
      </w:r>
      <w:bookmarkStart w:id="0" w:name="_GoBack"/>
      <w:bookmarkEnd w:id="0"/>
      <w:r w:rsidRPr="006C2507">
        <w:rPr>
          <w:rFonts w:ascii="Times New Roman" w:eastAsia="Times New Roman" w:hAnsi="Times New Roman" w:cs="Times New Roman"/>
          <w:color w:val="000000"/>
          <w:sz w:val="24"/>
          <w:szCs w:val="24"/>
          <w:lang w:eastAsia="ru-RU"/>
        </w:rPr>
        <w:t>0,12%</w:t>
      </w:r>
    </w:p>
    <w:p w:rsidR="00B3401C" w:rsidRPr="006C2507" w:rsidRDefault="00B3401C" w:rsidP="006C2507">
      <w:pPr>
        <w:spacing w:after="0" w:line="240" w:lineRule="auto"/>
        <w:jc w:val="both"/>
        <w:rPr>
          <w:rFonts w:ascii="Times New Roman" w:eastAsia="Times New Roman" w:hAnsi="Times New Roman" w:cs="Times New Roman"/>
          <w:color w:val="000000"/>
          <w:sz w:val="24"/>
          <w:szCs w:val="24"/>
          <w:lang w:eastAsia="ru-RU"/>
        </w:rPr>
      </w:pPr>
      <w:r w:rsidRPr="006C2507">
        <w:rPr>
          <w:rFonts w:ascii="Times New Roman" w:hAnsi="Times New Roman" w:cs="Times New Roman"/>
          <w:spacing w:val="-5"/>
          <w:sz w:val="24"/>
          <w:szCs w:val="24"/>
        </w:rPr>
        <w:t>Наибольшее значение отличается от среднего на</w:t>
      </w:r>
      <w:r w:rsidRPr="006C2507">
        <w:rPr>
          <w:rFonts w:ascii="Times New Roman" w:eastAsia="Times New Roman" w:hAnsi="Times New Roman" w:cs="Times New Roman"/>
          <w:color w:val="000000"/>
          <w:sz w:val="24"/>
          <w:szCs w:val="24"/>
          <w:lang w:eastAsia="ru-RU"/>
        </w:rPr>
        <w:t>=235,32%</w:t>
      </w:r>
    </w:p>
    <w:p w:rsidR="00B3401C" w:rsidRPr="006C2507" w:rsidRDefault="00B3401C" w:rsidP="006C2507">
      <w:pPr>
        <w:spacing w:after="0" w:line="240" w:lineRule="auto"/>
        <w:rPr>
          <w:rFonts w:ascii="Times New Roman" w:eastAsia="Times New Roman" w:hAnsi="Times New Roman" w:cs="Times New Roman"/>
          <w:color w:val="000000"/>
          <w:sz w:val="24"/>
          <w:szCs w:val="24"/>
          <w:lang w:eastAsia="ru-RU"/>
        </w:rPr>
      </w:pPr>
      <w:r w:rsidRPr="006C2507">
        <w:rPr>
          <w:rFonts w:ascii="Times New Roman" w:eastAsia="Times New Roman" w:hAnsi="Times New Roman" w:cs="Times New Roman"/>
          <w:color w:val="000000"/>
          <w:sz w:val="24"/>
          <w:szCs w:val="24"/>
          <w:lang w:eastAsia="ru-RU"/>
        </w:rPr>
        <w:t xml:space="preserve">Отбрасываем максимальное </w:t>
      </w:r>
      <w:r w:rsidRPr="006C2507">
        <w:rPr>
          <w:rFonts w:ascii="Times New Roman" w:hAnsi="Times New Roman" w:cs="Times New Roman"/>
          <w:spacing w:val="-5"/>
          <w:sz w:val="24"/>
          <w:szCs w:val="24"/>
        </w:rPr>
        <w:t>значение.</w:t>
      </w:r>
    </w:p>
    <w:p w:rsidR="00B3401C" w:rsidRPr="006C2507" w:rsidRDefault="00B3401C" w:rsidP="006C2507">
      <w:pPr>
        <w:spacing w:after="0" w:line="240" w:lineRule="auto"/>
        <w:jc w:val="both"/>
        <w:rPr>
          <w:rFonts w:ascii="Times New Roman" w:eastAsia="Times New Roman" w:hAnsi="Times New Roman" w:cs="Times New Roman"/>
          <w:color w:val="000000"/>
          <w:sz w:val="24"/>
          <w:szCs w:val="24"/>
          <w:lang w:eastAsia="ru-RU"/>
        </w:rPr>
      </w:pPr>
      <w:r w:rsidRPr="006C2507">
        <w:rPr>
          <w:rFonts w:ascii="Times New Roman" w:hAnsi="Times New Roman" w:cs="Times New Roman"/>
          <w:spacing w:val="-9"/>
          <w:sz w:val="24"/>
          <w:szCs w:val="24"/>
        </w:rPr>
        <w:t>На базе оставшихся показателей рассчитывается новая средняя величина</w:t>
      </w:r>
      <w:r w:rsidRPr="006C2507">
        <w:rPr>
          <w:rFonts w:ascii="Times New Roman" w:eastAsia="Times New Roman" w:hAnsi="Times New Roman" w:cs="Times New Roman"/>
          <w:color w:val="000000"/>
          <w:sz w:val="24"/>
          <w:szCs w:val="24"/>
          <w:lang w:eastAsia="ru-RU"/>
        </w:rPr>
        <w:t xml:space="preserve"> =36 122,54   </w:t>
      </w:r>
    </w:p>
    <w:p w:rsidR="00B3401C" w:rsidRPr="006C2507" w:rsidRDefault="00B3401C" w:rsidP="006C2507">
      <w:pPr>
        <w:spacing w:after="0" w:line="240" w:lineRule="auto"/>
        <w:jc w:val="both"/>
        <w:rPr>
          <w:rFonts w:ascii="Times New Roman" w:eastAsia="Times New Roman" w:hAnsi="Times New Roman" w:cs="Times New Roman"/>
          <w:color w:val="000000"/>
          <w:sz w:val="24"/>
          <w:szCs w:val="24"/>
          <w:lang w:eastAsia="ru-RU"/>
        </w:rPr>
      </w:pPr>
      <w:r w:rsidRPr="006C2507">
        <w:rPr>
          <w:rFonts w:ascii="Times New Roman" w:eastAsia="Times New Roman" w:hAnsi="Times New Roman" w:cs="Times New Roman"/>
          <w:color w:val="000000"/>
          <w:sz w:val="24"/>
          <w:szCs w:val="24"/>
          <w:lang w:eastAsia="ru-RU"/>
        </w:rPr>
        <w:t xml:space="preserve">Размах Вариации= 108 092,60   </w:t>
      </w:r>
    </w:p>
    <w:p w:rsidR="00B3401C" w:rsidRPr="006C2507" w:rsidRDefault="00B3401C" w:rsidP="006C2507">
      <w:pPr>
        <w:spacing w:after="0" w:line="240" w:lineRule="auto"/>
        <w:rPr>
          <w:rFonts w:ascii="Times New Roman" w:eastAsia="Times New Roman" w:hAnsi="Times New Roman" w:cs="Times New Roman"/>
          <w:color w:val="000000"/>
          <w:sz w:val="24"/>
          <w:szCs w:val="24"/>
          <w:lang w:eastAsia="ru-RU"/>
        </w:rPr>
      </w:pPr>
      <w:r w:rsidRPr="006C2507">
        <w:rPr>
          <w:rFonts w:ascii="Times New Roman" w:eastAsia="Times New Roman" w:hAnsi="Times New Roman" w:cs="Times New Roman"/>
          <w:color w:val="000000"/>
          <w:sz w:val="24"/>
          <w:szCs w:val="24"/>
          <w:lang w:eastAsia="ru-RU"/>
        </w:rPr>
        <w:t>Доля=299,24%</w:t>
      </w:r>
    </w:p>
    <w:p w:rsidR="00B3401C" w:rsidRPr="006C2507" w:rsidRDefault="00B3401C" w:rsidP="006C2507">
      <w:pPr>
        <w:spacing w:after="0" w:line="240" w:lineRule="auto"/>
        <w:jc w:val="both"/>
        <w:rPr>
          <w:rFonts w:ascii="Times New Roman" w:eastAsia="Times New Roman" w:hAnsi="Times New Roman" w:cs="Times New Roman"/>
          <w:color w:val="000000"/>
          <w:sz w:val="24"/>
          <w:szCs w:val="24"/>
          <w:lang w:eastAsia="ru-RU"/>
        </w:rPr>
      </w:pPr>
      <w:r w:rsidRPr="006C2507">
        <w:rPr>
          <w:rFonts w:ascii="Times New Roman" w:hAnsi="Times New Roman" w:cs="Times New Roman"/>
          <w:spacing w:val="-5"/>
          <w:sz w:val="24"/>
          <w:szCs w:val="24"/>
        </w:rPr>
        <w:t>Наименьшее значение отличается от среднего на</w:t>
      </w:r>
      <w:r w:rsidRPr="006C2507">
        <w:rPr>
          <w:rFonts w:ascii="Times New Roman" w:eastAsia="Times New Roman" w:hAnsi="Times New Roman" w:cs="Times New Roman"/>
          <w:color w:val="000000"/>
          <w:sz w:val="24"/>
          <w:szCs w:val="24"/>
          <w:lang w:eastAsia="ru-RU"/>
        </w:rPr>
        <w:t xml:space="preserve"> = 0,22%</w:t>
      </w:r>
    </w:p>
    <w:p w:rsidR="00B3401C" w:rsidRPr="006C2507" w:rsidRDefault="00B3401C" w:rsidP="006C2507">
      <w:pPr>
        <w:spacing w:after="0" w:line="240" w:lineRule="auto"/>
        <w:jc w:val="both"/>
        <w:rPr>
          <w:rFonts w:ascii="Times New Roman" w:eastAsia="Times New Roman" w:hAnsi="Times New Roman" w:cs="Times New Roman"/>
          <w:color w:val="000000"/>
          <w:sz w:val="24"/>
          <w:szCs w:val="24"/>
          <w:lang w:eastAsia="ru-RU"/>
        </w:rPr>
      </w:pPr>
      <w:r w:rsidRPr="006C2507">
        <w:rPr>
          <w:rFonts w:ascii="Times New Roman" w:hAnsi="Times New Roman" w:cs="Times New Roman"/>
          <w:spacing w:val="-5"/>
          <w:sz w:val="24"/>
          <w:szCs w:val="24"/>
        </w:rPr>
        <w:t>Наибольшее значение отличается от среднего на</w:t>
      </w:r>
      <w:r w:rsidRPr="006C2507">
        <w:rPr>
          <w:rFonts w:ascii="Times New Roman" w:eastAsia="Times New Roman" w:hAnsi="Times New Roman" w:cs="Times New Roman"/>
          <w:color w:val="000000"/>
          <w:sz w:val="24"/>
          <w:szCs w:val="24"/>
          <w:lang w:eastAsia="ru-RU"/>
        </w:rPr>
        <w:t xml:space="preserve"> =299,51%</w:t>
      </w:r>
    </w:p>
    <w:p w:rsidR="00B3401C" w:rsidRPr="006C2507" w:rsidRDefault="00B3401C" w:rsidP="006C2507">
      <w:pPr>
        <w:spacing w:after="0" w:line="240" w:lineRule="auto"/>
        <w:rPr>
          <w:rFonts w:ascii="Times New Roman" w:eastAsia="Times New Roman" w:hAnsi="Times New Roman" w:cs="Times New Roman"/>
          <w:color w:val="000000"/>
          <w:sz w:val="24"/>
          <w:szCs w:val="24"/>
          <w:lang w:eastAsia="ru-RU"/>
        </w:rPr>
      </w:pPr>
      <w:r w:rsidRPr="006C2507">
        <w:rPr>
          <w:rFonts w:ascii="Times New Roman" w:eastAsia="Times New Roman" w:hAnsi="Times New Roman" w:cs="Times New Roman"/>
          <w:color w:val="000000"/>
          <w:sz w:val="24"/>
          <w:szCs w:val="24"/>
          <w:lang w:eastAsia="ru-RU"/>
        </w:rPr>
        <w:t xml:space="preserve">Отбрасываем максимальное </w:t>
      </w:r>
      <w:r w:rsidRPr="006C2507">
        <w:rPr>
          <w:rFonts w:ascii="Times New Roman" w:hAnsi="Times New Roman" w:cs="Times New Roman"/>
          <w:spacing w:val="-5"/>
          <w:sz w:val="24"/>
          <w:szCs w:val="24"/>
        </w:rPr>
        <w:t>значение</w:t>
      </w:r>
      <w:r w:rsidRPr="006C2507">
        <w:rPr>
          <w:rFonts w:ascii="Times New Roman" w:eastAsia="Times New Roman" w:hAnsi="Times New Roman" w:cs="Times New Roman"/>
          <w:color w:val="000000"/>
          <w:sz w:val="24"/>
          <w:szCs w:val="24"/>
          <w:lang w:eastAsia="ru-RU"/>
        </w:rPr>
        <w:t>.</w:t>
      </w:r>
    </w:p>
    <w:p w:rsidR="00B3401C" w:rsidRPr="006C2507" w:rsidRDefault="00B3401C" w:rsidP="006C2507">
      <w:pPr>
        <w:spacing w:after="0" w:line="240" w:lineRule="auto"/>
        <w:jc w:val="both"/>
        <w:rPr>
          <w:rFonts w:ascii="Times New Roman" w:eastAsia="Times New Roman" w:hAnsi="Times New Roman" w:cs="Times New Roman"/>
          <w:color w:val="000000"/>
          <w:sz w:val="24"/>
          <w:szCs w:val="24"/>
          <w:lang w:eastAsia="ru-RU"/>
        </w:rPr>
      </w:pPr>
      <w:r w:rsidRPr="006C2507">
        <w:rPr>
          <w:rFonts w:ascii="Times New Roman" w:hAnsi="Times New Roman" w:cs="Times New Roman"/>
          <w:spacing w:val="-9"/>
          <w:sz w:val="24"/>
          <w:szCs w:val="24"/>
        </w:rPr>
        <w:lastRenderedPageBreak/>
        <w:t>На базе оставшихся показателей рассчитывается новая средняя величина</w:t>
      </w:r>
      <w:r w:rsidRPr="006C2507">
        <w:rPr>
          <w:rFonts w:ascii="Times New Roman" w:eastAsia="Times New Roman" w:hAnsi="Times New Roman" w:cs="Times New Roman"/>
          <w:color w:val="000000"/>
          <w:sz w:val="24"/>
          <w:szCs w:val="24"/>
          <w:lang w:eastAsia="ru-RU"/>
        </w:rPr>
        <w:t xml:space="preserve"> =88,21</w:t>
      </w:r>
    </w:p>
    <w:p w:rsidR="00B3401C" w:rsidRPr="006C2507" w:rsidRDefault="00B3401C" w:rsidP="006C2507">
      <w:pPr>
        <w:spacing w:after="0" w:line="240" w:lineRule="auto"/>
        <w:jc w:val="both"/>
        <w:rPr>
          <w:rFonts w:ascii="Times New Roman" w:hAnsi="Times New Roman" w:cs="Times New Roman"/>
          <w:sz w:val="24"/>
          <w:szCs w:val="24"/>
        </w:rPr>
      </w:pPr>
      <w:r w:rsidRPr="006C2507">
        <w:rPr>
          <w:rFonts w:ascii="Times New Roman" w:eastAsia="Times New Roman" w:hAnsi="Times New Roman" w:cs="Times New Roman"/>
          <w:color w:val="000000"/>
          <w:sz w:val="24"/>
          <w:szCs w:val="24"/>
          <w:lang w:eastAsia="ru-RU"/>
        </w:rPr>
        <w:t xml:space="preserve">Округлим. Таким </w:t>
      </w:r>
      <w:proofErr w:type="gramStart"/>
      <w:r w:rsidRPr="006C2507">
        <w:rPr>
          <w:rFonts w:ascii="Times New Roman" w:eastAsia="Times New Roman" w:hAnsi="Times New Roman" w:cs="Times New Roman"/>
          <w:color w:val="000000"/>
          <w:sz w:val="24"/>
          <w:szCs w:val="24"/>
          <w:lang w:eastAsia="ru-RU"/>
        </w:rPr>
        <w:t>образом</w:t>
      </w:r>
      <w:proofErr w:type="gramEnd"/>
      <w:r w:rsidRPr="006C2507">
        <w:rPr>
          <w:rFonts w:ascii="Times New Roman" w:eastAsia="Times New Roman" w:hAnsi="Times New Roman" w:cs="Times New Roman"/>
          <w:color w:val="000000"/>
          <w:sz w:val="24"/>
          <w:szCs w:val="24"/>
          <w:lang w:eastAsia="ru-RU"/>
        </w:rPr>
        <w:t xml:space="preserve"> единый уровень существенности = 90 тыс. руб.</w:t>
      </w:r>
    </w:p>
    <w:p w:rsidR="0032612A" w:rsidRPr="006C2507" w:rsidRDefault="00B3401C" w:rsidP="006C2507">
      <w:pPr>
        <w:spacing w:line="240" w:lineRule="auto"/>
        <w:jc w:val="both"/>
        <w:rPr>
          <w:rFonts w:ascii="Times New Roman" w:hAnsi="Times New Roman" w:cs="Times New Roman"/>
          <w:sz w:val="24"/>
          <w:szCs w:val="24"/>
        </w:rPr>
      </w:pPr>
      <w:r w:rsidRPr="006C2507">
        <w:rPr>
          <w:rFonts w:ascii="Times New Roman" w:hAnsi="Times New Roman" w:cs="Times New Roman"/>
          <w:sz w:val="24"/>
          <w:szCs w:val="24"/>
        </w:rPr>
        <w:t>Обязательному аудиту компания не подлежит, так как не удовлетворяет ни 1 критерию с</w:t>
      </w:r>
      <w:r w:rsidRPr="006C2507">
        <w:rPr>
          <w:rFonts w:ascii="Times New Roman" w:eastAsia="Times New Roman" w:hAnsi="Times New Roman" w:cs="Times New Roman"/>
          <w:sz w:val="24"/>
          <w:szCs w:val="24"/>
          <w:lang w:eastAsia="ru-RU"/>
        </w:rPr>
        <w:t xml:space="preserve">огласно ст. 5 </w:t>
      </w:r>
      <w:r w:rsidRPr="006C2507">
        <w:rPr>
          <w:rFonts w:ascii="Times New Roman" w:hAnsi="Times New Roman" w:cs="Times New Roman"/>
          <w:sz w:val="24"/>
          <w:szCs w:val="24"/>
        </w:rPr>
        <w:t>ФЗ № 307-ФЗ «Об аудиторской деятельности»</w:t>
      </w:r>
    </w:p>
    <w:p w:rsidR="004508EC" w:rsidRPr="006C2507" w:rsidRDefault="004508EC" w:rsidP="006C2507">
      <w:pPr>
        <w:spacing w:line="240" w:lineRule="auto"/>
        <w:ind w:firstLine="709"/>
        <w:jc w:val="center"/>
        <w:rPr>
          <w:rFonts w:ascii="Times New Roman" w:eastAsia="Times New Roman" w:hAnsi="Times New Roman" w:cs="Times New Roman"/>
          <w:b/>
          <w:bCs/>
          <w:sz w:val="24"/>
          <w:szCs w:val="24"/>
          <w:lang w:eastAsia="ru-RU"/>
        </w:rPr>
      </w:pPr>
      <w:r w:rsidRPr="006C2507">
        <w:rPr>
          <w:rFonts w:ascii="Times New Roman" w:hAnsi="Times New Roman" w:cs="Times New Roman"/>
          <w:b/>
          <w:sz w:val="24"/>
          <w:szCs w:val="24"/>
        </w:rPr>
        <w:t>Задание 4.</w:t>
      </w:r>
      <w:r w:rsidRPr="006C2507">
        <w:rPr>
          <w:rFonts w:ascii="Times New Roman" w:hAnsi="Times New Roman" w:cs="Times New Roman"/>
          <w:sz w:val="24"/>
          <w:szCs w:val="24"/>
        </w:rPr>
        <w:t xml:space="preserve"> </w:t>
      </w:r>
      <w:r w:rsidRPr="006C2507">
        <w:rPr>
          <w:rFonts w:ascii="Times New Roman" w:eastAsia="Times New Roman" w:hAnsi="Times New Roman" w:cs="Times New Roman"/>
          <w:b/>
          <w:bCs/>
          <w:sz w:val="24"/>
          <w:szCs w:val="24"/>
          <w:lang w:eastAsia="ru-RU"/>
        </w:rPr>
        <w:t>Планирование аудиторской проверки</w:t>
      </w:r>
    </w:p>
    <w:p w:rsidR="004508EC" w:rsidRPr="006C2507" w:rsidRDefault="004508EC" w:rsidP="006C2507">
      <w:pPr>
        <w:spacing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xml:space="preserve">Изучите содержание стандарта </w:t>
      </w:r>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Планирование аудита</w:t>
      </w:r>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 xml:space="preserve">. Разработайте общий план аудиторской проверки, используя данные вашего варианта, приведенные в табл. 4 и 5. Содержание общего плана оформите в виде таблицы, рекомендованной в стандарте </w:t>
      </w:r>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Планирование аудита</w:t>
      </w:r>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 Отметьте разделы плана, требующие привлечения наиболее квалифицированных специалистов и экспертов.</w:t>
      </w:r>
    </w:p>
    <w:p w:rsidR="00B63B8F" w:rsidRPr="006C2507" w:rsidRDefault="00B63B8F" w:rsidP="006C2507">
      <w:pPr>
        <w:shd w:val="clear" w:color="auto" w:fill="FFFFFF"/>
        <w:spacing w:line="240" w:lineRule="auto"/>
        <w:ind w:right="-1"/>
        <w:jc w:val="center"/>
        <w:rPr>
          <w:rFonts w:ascii="Times New Roman" w:hAnsi="Times New Roman" w:cs="Times New Roman"/>
          <w:sz w:val="24"/>
          <w:szCs w:val="24"/>
        </w:rPr>
      </w:pPr>
      <w:r w:rsidRPr="006C2507">
        <w:rPr>
          <w:rFonts w:ascii="Times New Roman" w:hAnsi="Times New Roman" w:cs="Times New Roman"/>
          <w:bCs/>
          <w:sz w:val="24"/>
          <w:szCs w:val="24"/>
        </w:rPr>
        <w:t xml:space="preserve">Общий план аудита </w:t>
      </w:r>
    </w:p>
    <w:p w:rsidR="00B63B8F" w:rsidRPr="006C2507" w:rsidRDefault="00B63B8F" w:rsidP="006C2507">
      <w:pPr>
        <w:spacing w:line="240" w:lineRule="auto"/>
        <w:rPr>
          <w:rFonts w:ascii="Times New Roman" w:hAnsi="Times New Roman" w:cs="Times New Roman"/>
          <w:sz w:val="24"/>
          <w:szCs w:val="24"/>
        </w:rPr>
      </w:pPr>
    </w:p>
    <w:tbl>
      <w:tblPr>
        <w:tblW w:w="0" w:type="auto"/>
        <w:tblCellMar>
          <w:left w:w="40" w:type="dxa"/>
          <w:right w:w="40" w:type="dxa"/>
        </w:tblCellMar>
        <w:tblLook w:val="0000" w:firstRow="0" w:lastRow="0" w:firstColumn="0" w:lastColumn="0" w:noHBand="0" w:noVBand="0"/>
      </w:tblPr>
      <w:tblGrid>
        <w:gridCol w:w="6474"/>
        <w:gridCol w:w="1512"/>
        <w:gridCol w:w="1449"/>
      </w:tblGrid>
      <w:tr w:rsidR="00B63B8F" w:rsidRPr="006C2507" w:rsidTr="006C2507">
        <w:tblPrEx>
          <w:tblCellMar>
            <w:top w:w="0" w:type="dxa"/>
            <w:bottom w:w="0" w:type="dxa"/>
          </w:tblCellMar>
        </w:tblPrEx>
        <w:trPr>
          <w:trHeight w:hRule="exact" w:val="3260"/>
        </w:trPr>
        <w:tc>
          <w:tcPr>
            <w:tcW w:w="0" w:type="auto"/>
            <w:tcBorders>
              <w:bottom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roofErr w:type="spellStart"/>
            <w:r w:rsidRPr="006C2507">
              <w:rPr>
                <w:rFonts w:ascii="Times New Roman" w:hAnsi="Times New Roman" w:cs="Times New Roman"/>
                <w:sz w:val="24"/>
                <w:szCs w:val="24"/>
              </w:rPr>
              <w:t>Аудируемое</w:t>
            </w:r>
            <w:proofErr w:type="spellEnd"/>
            <w:r w:rsidRPr="006C2507">
              <w:rPr>
                <w:rFonts w:ascii="Times New Roman" w:hAnsi="Times New Roman" w:cs="Times New Roman"/>
                <w:sz w:val="24"/>
                <w:szCs w:val="24"/>
              </w:rPr>
              <w:t xml:space="preserve"> лицо </w:t>
            </w:r>
          </w:p>
          <w:p w:rsidR="00B63B8F" w:rsidRPr="006C2507" w:rsidRDefault="00B63B8F" w:rsidP="006C2507">
            <w:pPr>
              <w:shd w:val="clear" w:color="auto" w:fill="FFFFFF"/>
              <w:spacing w:line="240" w:lineRule="auto"/>
              <w:rPr>
                <w:rFonts w:ascii="Times New Roman" w:hAnsi="Times New Roman" w:cs="Times New Roman"/>
                <w:sz w:val="24"/>
                <w:szCs w:val="24"/>
              </w:rPr>
            </w:pPr>
            <w:proofErr w:type="spellStart"/>
            <w:r w:rsidRPr="006C2507">
              <w:rPr>
                <w:rFonts w:ascii="Times New Roman" w:hAnsi="Times New Roman" w:cs="Times New Roman"/>
                <w:sz w:val="24"/>
                <w:szCs w:val="24"/>
              </w:rPr>
              <w:t>Аудируемый</w:t>
            </w:r>
            <w:proofErr w:type="spellEnd"/>
            <w:r w:rsidRPr="006C2507">
              <w:rPr>
                <w:rFonts w:ascii="Times New Roman" w:hAnsi="Times New Roman" w:cs="Times New Roman"/>
                <w:sz w:val="24"/>
                <w:szCs w:val="24"/>
              </w:rPr>
              <w:t xml:space="preserve"> период </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Количество человеко-часов </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Руководитель аудиторской группы </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sz w:val="24"/>
                <w:szCs w:val="24"/>
              </w:rPr>
              <w:t>Состав аудиторской группы</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Планируемый аудиторский риск </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sz w:val="24"/>
                <w:szCs w:val="24"/>
              </w:rPr>
              <w:t>Планируемый уровень существенности</w:t>
            </w:r>
          </w:p>
        </w:tc>
        <w:tc>
          <w:tcPr>
            <w:tcW w:w="0" w:type="auto"/>
            <w:gridSpan w:val="2"/>
            <w:tcBorders>
              <w:bottom w:val="single" w:sz="6" w:space="0" w:color="auto"/>
            </w:tcBorders>
            <w:shd w:val="clear" w:color="auto" w:fill="FFFFFF"/>
          </w:tcPr>
          <w:p w:rsidR="00B63B8F" w:rsidRPr="006C2507" w:rsidRDefault="00C07C5E"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position w:val="5"/>
                <w:sz w:val="24"/>
                <w:szCs w:val="24"/>
              </w:rPr>
              <w:t>ООО «Стрела</w:t>
            </w:r>
            <w:r w:rsidR="00B63B8F" w:rsidRPr="006C2507">
              <w:rPr>
                <w:rFonts w:ascii="Times New Roman" w:hAnsi="Times New Roman" w:cs="Times New Roman"/>
                <w:position w:val="5"/>
                <w:sz w:val="24"/>
                <w:szCs w:val="24"/>
              </w:rPr>
              <w:t>»</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position w:val="-4"/>
                <w:sz w:val="24"/>
                <w:szCs w:val="24"/>
              </w:rPr>
              <w:t>с 01.01.20ХХ по 31.12.20ХХ</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sz w:val="24"/>
                <w:szCs w:val="24"/>
              </w:rPr>
              <w:t>200</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Степанова Н.С. </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iCs/>
                <w:sz w:val="24"/>
                <w:szCs w:val="24"/>
              </w:rPr>
              <w:t>Петров В. И., Иванов Р. Я.</w:t>
            </w:r>
          </w:p>
          <w:p w:rsidR="00B63B8F" w:rsidRPr="006C2507" w:rsidRDefault="00FB41BB"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sz w:val="24"/>
                <w:szCs w:val="24"/>
              </w:rPr>
              <w:t>Высокий</w:t>
            </w:r>
          </w:p>
          <w:p w:rsidR="00B63B8F" w:rsidRPr="006C2507" w:rsidRDefault="00FB41BB"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position w:val="-7"/>
                <w:sz w:val="24"/>
                <w:szCs w:val="24"/>
              </w:rPr>
              <w:t>90 тыс. руб.</w:t>
            </w:r>
          </w:p>
        </w:tc>
      </w:tr>
      <w:tr w:rsidR="00B63B8F" w:rsidRPr="006C2507" w:rsidTr="006C2507">
        <w:tblPrEx>
          <w:tblCellMar>
            <w:top w:w="0" w:type="dxa"/>
            <w:bottom w:w="0" w:type="dxa"/>
          </w:tblCellMar>
        </w:tblPrEx>
        <w:trPr>
          <w:trHeight w:hRule="exact" w:val="284"/>
        </w:trPr>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jc w:val="center"/>
              <w:rPr>
                <w:rFonts w:ascii="Times New Roman" w:hAnsi="Times New Roman" w:cs="Times New Roman"/>
                <w:sz w:val="24"/>
                <w:szCs w:val="24"/>
              </w:rPr>
            </w:pPr>
            <w:r w:rsidRPr="006C2507">
              <w:rPr>
                <w:rFonts w:ascii="Times New Roman" w:hAnsi="Times New Roman" w:cs="Times New Roman"/>
                <w:i/>
                <w:iCs/>
                <w:position w:val="-1"/>
                <w:sz w:val="24"/>
                <w:szCs w:val="24"/>
              </w:rPr>
              <w:t>Планируемые виды работ</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jc w:val="center"/>
              <w:rPr>
                <w:rFonts w:ascii="Times New Roman" w:hAnsi="Times New Roman" w:cs="Times New Roman"/>
                <w:sz w:val="24"/>
                <w:szCs w:val="24"/>
              </w:rPr>
            </w:pPr>
            <w:r w:rsidRPr="006C2507">
              <w:rPr>
                <w:rFonts w:ascii="Times New Roman" w:hAnsi="Times New Roman" w:cs="Times New Roman"/>
                <w:i/>
                <w:iCs/>
                <w:position w:val="-1"/>
                <w:sz w:val="24"/>
                <w:szCs w:val="24"/>
              </w:rPr>
              <w:t>Период проведения</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jc w:val="center"/>
              <w:rPr>
                <w:rFonts w:ascii="Times New Roman" w:hAnsi="Times New Roman" w:cs="Times New Roman"/>
                <w:sz w:val="24"/>
                <w:szCs w:val="24"/>
              </w:rPr>
            </w:pPr>
            <w:r w:rsidRPr="006C2507">
              <w:rPr>
                <w:rFonts w:ascii="Times New Roman" w:hAnsi="Times New Roman" w:cs="Times New Roman"/>
                <w:i/>
                <w:iCs/>
                <w:position w:val="-5"/>
                <w:sz w:val="24"/>
                <w:szCs w:val="24"/>
              </w:rPr>
              <w:t>Исполнители</w:t>
            </w:r>
          </w:p>
        </w:tc>
      </w:tr>
      <w:tr w:rsidR="00B63B8F" w:rsidRPr="006C2507" w:rsidTr="006C2507">
        <w:tblPrEx>
          <w:tblCellMar>
            <w:top w:w="0" w:type="dxa"/>
            <w:bottom w:w="0" w:type="dxa"/>
          </w:tblCellMar>
        </w:tblPrEx>
        <w:trPr>
          <w:trHeight w:hRule="exact" w:val="303"/>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63B8F" w:rsidRPr="006C2507" w:rsidRDefault="00B63B8F" w:rsidP="006C2507">
            <w:pPr>
              <w:shd w:val="clear" w:color="auto" w:fill="FFFFFF"/>
              <w:tabs>
                <w:tab w:val="left" w:pos="0"/>
              </w:tabs>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1. </w:t>
            </w:r>
            <w:r w:rsidR="00C07C5E" w:rsidRPr="006C2507">
              <w:rPr>
                <w:rFonts w:ascii="Times New Roman" w:hAnsi="Times New Roman" w:cs="Times New Roman"/>
                <w:color w:val="333333"/>
                <w:sz w:val="24"/>
                <w:szCs w:val="24"/>
                <w:shd w:val="clear" w:color="auto" w:fill="FFFFFF"/>
              </w:rPr>
              <w:t>Формирование аудиторской группы</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r>
      <w:tr w:rsidR="00B63B8F" w:rsidRPr="006C2507" w:rsidTr="006C2507">
        <w:tblPrEx>
          <w:tblCellMar>
            <w:top w:w="0" w:type="dxa"/>
            <w:bottom w:w="0" w:type="dxa"/>
          </w:tblCellMar>
        </w:tblPrEx>
        <w:trPr>
          <w:trHeight w:hRule="exact" w:val="954"/>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63B8F" w:rsidRPr="006C2507" w:rsidRDefault="00B63B8F" w:rsidP="006C2507">
            <w:pPr>
              <w:shd w:val="clear" w:color="auto" w:fill="FFFFFF"/>
              <w:tabs>
                <w:tab w:val="left" w:pos="0"/>
              </w:tabs>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2. </w:t>
            </w:r>
            <w:r w:rsidR="00363049" w:rsidRPr="006C2507">
              <w:rPr>
                <w:rFonts w:ascii="Times New Roman" w:hAnsi="Times New Roman" w:cs="Times New Roman"/>
                <w:color w:val="333333"/>
                <w:sz w:val="24"/>
                <w:szCs w:val="24"/>
                <w:shd w:val="clear" w:color="auto" w:fill="FFFFFF"/>
              </w:rPr>
              <w:t>Распределение аудиторов в соответствии с их профессиональными качествами и должностными уровнями по конкретным участкам аудита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r>
      <w:tr w:rsidR="00B63B8F" w:rsidRPr="006C2507" w:rsidTr="006C2507">
        <w:tblPrEx>
          <w:tblCellMar>
            <w:top w:w="0" w:type="dxa"/>
            <w:bottom w:w="0" w:type="dxa"/>
          </w:tblCellMar>
        </w:tblPrEx>
        <w:trPr>
          <w:trHeight w:hRule="exact" w:val="865"/>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63B8F" w:rsidRPr="006C2507" w:rsidRDefault="00B63B8F" w:rsidP="006C2507">
            <w:pPr>
              <w:shd w:val="clear" w:color="auto" w:fill="FFFFFF"/>
              <w:tabs>
                <w:tab w:val="left" w:pos="0"/>
                <w:tab w:val="left" w:pos="284"/>
              </w:tabs>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3. </w:t>
            </w:r>
            <w:r w:rsidR="00363049" w:rsidRPr="006C2507">
              <w:rPr>
                <w:rFonts w:ascii="Times New Roman" w:hAnsi="Times New Roman" w:cs="Times New Roman"/>
                <w:bCs/>
                <w:sz w:val="24"/>
                <w:szCs w:val="24"/>
              </w:rPr>
              <w:t>Сбор общей информации и подтверждение прав на деятельность организации</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r>
      <w:tr w:rsidR="00B63B8F" w:rsidRPr="006C2507" w:rsidTr="006C2507">
        <w:tblPrEx>
          <w:tblCellMar>
            <w:top w:w="0" w:type="dxa"/>
            <w:bottom w:w="0" w:type="dxa"/>
          </w:tblCellMar>
        </w:tblPrEx>
        <w:trPr>
          <w:trHeight w:hRule="exact" w:val="302"/>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63B8F" w:rsidRPr="006C2507" w:rsidRDefault="00B63B8F" w:rsidP="006C2507">
            <w:pPr>
              <w:shd w:val="clear" w:color="auto" w:fill="FFFFFF"/>
              <w:tabs>
                <w:tab w:val="left" w:pos="0"/>
              </w:tabs>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4. </w:t>
            </w:r>
            <w:r w:rsidR="00363049" w:rsidRPr="006C2507">
              <w:rPr>
                <w:rFonts w:ascii="Times New Roman" w:hAnsi="Times New Roman" w:cs="Times New Roman"/>
                <w:bCs/>
                <w:sz w:val="24"/>
                <w:szCs w:val="24"/>
              </w:rPr>
              <w:t>Аудит системы бухгалтерского учёта и внутреннего контроля</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r>
      <w:tr w:rsidR="00B63B8F" w:rsidRPr="006C2507" w:rsidTr="006C2507">
        <w:tblPrEx>
          <w:tblCellMar>
            <w:top w:w="0" w:type="dxa"/>
            <w:bottom w:w="0" w:type="dxa"/>
          </w:tblCellMar>
        </w:tblPrEx>
        <w:trPr>
          <w:trHeight w:hRule="exact" w:val="517"/>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63B8F" w:rsidRPr="006C2507" w:rsidRDefault="00B63B8F" w:rsidP="006C2507">
            <w:pPr>
              <w:shd w:val="clear" w:color="auto" w:fill="FFFFFF"/>
              <w:tabs>
                <w:tab w:val="left" w:pos="0"/>
              </w:tabs>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5. </w:t>
            </w:r>
            <w:r w:rsidR="00363049" w:rsidRPr="006C2507">
              <w:rPr>
                <w:rFonts w:ascii="Times New Roman" w:hAnsi="Times New Roman" w:cs="Times New Roman"/>
                <w:bCs/>
                <w:sz w:val="24"/>
                <w:szCs w:val="24"/>
              </w:rPr>
              <w:t xml:space="preserve">Аудит </w:t>
            </w:r>
            <w:proofErr w:type="spellStart"/>
            <w:r w:rsidR="00363049" w:rsidRPr="006C2507">
              <w:rPr>
                <w:rFonts w:ascii="Times New Roman" w:hAnsi="Times New Roman" w:cs="Times New Roman"/>
                <w:bCs/>
                <w:sz w:val="24"/>
                <w:szCs w:val="24"/>
              </w:rPr>
              <w:t>внеоборотных</w:t>
            </w:r>
            <w:proofErr w:type="spellEnd"/>
            <w:r w:rsidR="00363049" w:rsidRPr="006C2507">
              <w:rPr>
                <w:rFonts w:ascii="Times New Roman" w:hAnsi="Times New Roman" w:cs="Times New Roman"/>
                <w:bCs/>
                <w:sz w:val="24"/>
                <w:szCs w:val="24"/>
              </w:rPr>
              <w:t xml:space="preserve"> активов</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r>
      <w:tr w:rsidR="00B63B8F" w:rsidRPr="006C2507" w:rsidTr="006C2507">
        <w:tblPrEx>
          <w:tblCellMar>
            <w:top w:w="0" w:type="dxa"/>
            <w:bottom w:w="0" w:type="dxa"/>
          </w:tblCellMar>
        </w:tblPrEx>
        <w:trPr>
          <w:trHeight w:hRule="exact" w:val="706"/>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63B8F" w:rsidRPr="006C2507" w:rsidRDefault="00B63B8F" w:rsidP="006C2507">
            <w:pPr>
              <w:shd w:val="clear" w:color="auto" w:fill="FFFFFF"/>
              <w:tabs>
                <w:tab w:val="left" w:pos="0"/>
              </w:tabs>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6. </w:t>
            </w:r>
            <w:r w:rsidR="00363049" w:rsidRPr="006C2507">
              <w:rPr>
                <w:rFonts w:ascii="Times New Roman" w:hAnsi="Times New Roman" w:cs="Times New Roman"/>
                <w:sz w:val="24"/>
                <w:szCs w:val="24"/>
              </w:rPr>
              <w:t>Аудит производственных запасов</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r>
      <w:tr w:rsidR="00B63B8F" w:rsidRPr="006C2507" w:rsidTr="006C2507">
        <w:tblPrEx>
          <w:tblCellMar>
            <w:top w:w="0" w:type="dxa"/>
            <w:bottom w:w="0" w:type="dxa"/>
          </w:tblCellMar>
        </w:tblPrEx>
        <w:trPr>
          <w:trHeight w:hRule="exact" w:val="702"/>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63B8F" w:rsidRPr="006C2507" w:rsidRDefault="00B63B8F" w:rsidP="006C2507">
            <w:pPr>
              <w:shd w:val="clear" w:color="auto" w:fill="FFFFFF"/>
              <w:tabs>
                <w:tab w:val="left" w:pos="0"/>
              </w:tabs>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7. </w:t>
            </w:r>
            <w:r w:rsidR="00D7172C" w:rsidRPr="006C2507">
              <w:rPr>
                <w:rFonts w:ascii="Times New Roman" w:hAnsi="Times New Roman" w:cs="Times New Roman"/>
                <w:bCs/>
                <w:sz w:val="24"/>
                <w:szCs w:val="24"/>
              </w:rPr>
              <w:t>Аудит денежных средств и расчетов с подотчетными лицами</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r>
      <w:tr w:rsidR="00B63B8F" w:rsidRPr="006C2507" w:rsidTr="006C2507">
        <w:tblPrEx>
          <w:tblCellMar>
            <w:top w:w="0" w:type="dxa"/>
            <w:bottom w:w="0" w:type="dxa"/>
          </w:tblCellMar>
        </w:tblPrEx>
        <w:trPr>
          <w:trHeight w:hRule="exact" w:val="570"/>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63B8F" w:rsidRPr="006C2507" w:rsidRDefault="00B63B8F" w:rsidP="006C2507">
            <w:pPr>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8. </w:t>
            </w:r>
            <w:r w:rsidR="00FB41BB" w:rsidRPr="006C2507">
              <w:rPr>
                <w:rFonts w:ascii="Times New Roman" w:hAnsi="Times New Roman" w:cs="Times New Roman"/>
                <w:bCs/>
                <w:sz w:val="24"/>
                <w:szCs w:val="24"/>
              </w:rPr>
              <w:t xml:space="preserve">Аудит расчетов с </w:t>
            </w:r>
            <w:r w:rsidR="00FB41BB" w:rsidRPr="006C2507">
              <w:rPr>
                <w:rFonts w:ascii="Times New Roman" w:hAnsi="Times New Roman" w:cs="Times New Roman"/>
                <w:bCs/>
                <w:sz w:val="24"/>
                <w:szCs w:val="24"/>
              </w:rPr>
              <w:t>покупателями и заказчиками</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r>
      <w:tr w:rsidR="00B63B8F" w:rsidRPr="006C2507" w:rsidTr="006C2507">
        <w:tblPrEx>
          <w:tblCellMar>
            <w:top w:w="0" w:type="dxa"/>
            <w:bottom w:w="0" w:type="dxa"/>
          </w:tblCellMar>
        </w:tblPrEx>
        <w:trPr>
          <w:trHeight w:hRule="exact" w:val="575"/>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B63B8F" w:rsidRPr="006C2507" w:rsidRDefault="00B63B8F" w:rsidP="006C2507">
            <w:pPr>
              <w:shd w:val="clear" w:color="auto" w:fill="FFFFFF"/>
              <w:tabs>
                <w:tab w:val="left" w:pos="312"/>
              </w:tabs>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9. </w:t>
            </w:r>
            <w:r w:rsidR="00FB41BB" w:rsidRPr="006C2507">
              <w:rPr>
                <w:rFonts w:ascii="Times New Roman" w:hAnsi="Times New Roman" w:cs="Times New Roman"/>
                <w:bCs/>
                <w:sz w:val="24"/>
                <w:szCs w:val="24"/>
              </w:rPr>
              <w:t xml:space="preserve">Аудит расчетов с </w:t>
            </w:r>
            <w:r w:rsidR="00FB41BB" w:rsidRPr="006C2507">
              <w:rPr>
                <w:rFonts w:ascii="Times New Roman" w:hAnsi="Times New Roman" w:cs="Times New Roman"/>
                <w:bCs/>
                <w:sz w:val="24"/>
                <w:szCs w:val="24"/>
              </w:rPr>
              <w:t>поставщиками и подрядчиками</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B63B8F" w:rsidRPr="006C2507" w:rsidRDefault="00B63B8F" w:rsidP="006C2507">
            <w:pPr>
              <w:shd w:val="clear" w:color="auto" w:fill="FFFFFF"/>
              <w:spacing w:line="240" w:lineRule="auto"/>
              <w:rPr>
                <w:rFonts w:ascii="Times New Roman" w:hAnsi="Times New Roman" w:cs="Times New Roman"/>
                <w:sz w:val="24"/>
                <w:szCs w:val="24"/>
              </w:rPr>
            </w:pPr>
          </w:p>
        </w:tc>
      </w:tr>
      <w:tr w:rsidR="00FB41BB" w:rsidRPr="006C2507" w:rsidTr="006C2507">
        <w:tblPrEx>
          <w:tblCellMar>
            <w:top w:w="0" w:type="dxa"/>
            <w:bottom w:w="0" w:type="dxa"/>
          </w:tblCellMar>
        </w:tblPrEx>
        <w:trPr>
          <w:trHeight w:hRule="exact" w:val="575"/>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FB41BB" w:rsidRPr="006C2507" w:rsidRDefault="00FB41BB" w:rsidP="006C2507">
            <w:pPr>
              <w:shd w:val="clear" w:color="auto" w:fill="FFFFFF"/>
              <w:tabs>
                <w:tab w:val="left" w:pos="312"/>
              </w:tabs>
              <w:spacing w:line="240" w:lineRule="auto"/>
              <w:rPr>
                <w:rFonts w:ascii="Times New Roman" w:hAnsi="Times New Roman" w:cs="Times New Roman"/>
                <w:sz w:val="24"/>
                <w:szCs w:val="24"/>
              </w:rPr>
            </w:pPr>
            <w:r w:rsidRPr="006C2507">
              <w:rPr>
                <w:rFonts w:ascii="Times New Roman" w:hAnsi="Times New Roman" w:cs="Times New Roman"/>
                <w:sz w:val="24"/>
                <w:szCs w:val="24"/>
              </w:rPr>
              <w:t>10. Аудит  собственного капитала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r>
      <w:tr w:rsidR="00FB41BB" w:rsidRPr="006C2507" w:rsidTr="006C2507">
        <w:tblPrEx>
          <w:tblCellMar>
            <w:top w:w="0" w:type="dxa"/>
            <w:bottom w:w="0" w:type="dxa"/>
          </w:tblCellMar>
        </w:tblPrEx>
        <w:trPr>
          <w:trHeight w:hRule="exact" w:val="575"/>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FB41BB" w:rsidRPr="006C2507" w:rsidRDefault="00FB41BB" w:rsidP="006C2507">
            <w:pPr>
              <w:spacing w:line="240" w:lineRule="auto"/>
              <w:rPr>
                <w:rFonts w:ascii="Times New Roman" w:hAnsi="Times New Roman" w:cs="Times New Roman"/>
                <w:sz w:val="24"/>
                <w:szCs w:val="24"/>
              </w:rPr>
            </w:pPr>
            <w:r w:rsidRPr="006C2507">
              <w:rPr>
                <w:rFonts w:ascii="Times New Roman" w:hAnsi="Times New Roman" w:cs="Times New Roman"/>
                <w:sz w:val="24"/>
                <w:szCs w:val="24"/>
              </w:rPr>
              <w:t>11. Аудит расчетов по кредитам и займам</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r>
      <w:tr w:rsidR="00FB41BB" w:rsidRPr="006C2507" w:rsidTr="006C2507">
        <w:tblPrEx>
          <w:tblCellMar>
            <w:top w:w="0" w:type="dxa"/>
            <w:bottom w:w="0" w:type="dxa"/>
          </w:tblCellMar>
        </w:tblPrEx>
        <w:trPr>
          <w:trHeight w:hRule="exact" w:val="575"/>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FB41BB" w:rsidRPr="006C2507" w:rsidRDefault="00FB41BB" w:rsidP="006C2507">
            <w:pPr>
              <w:spacing w:line="240" w:lineRule="auto"/>
              <w:rPr>
                <w:rFonts w:ascii="Times New Roman" w:hAnsi="Times New Roman" w:cs="Times New Roman"/>
                <w:sz w:val="24"/>
                <w:szCs w:val="24"/>
              </w:rPr>
            </w:pPr>
            <w:r w:rsidRPr="006C2507">
              <w:rPr>
                <w:rFonts w:ascii="Times New Roman" w:hAnsi="Times New Roman" w:cs="Times New Roman"/>
                <w:sz w:val="24"/>
                <w:szCs w:val="24"/>
              </w:rPr>
              <w:lastRenderedPageBreak/>
              <w:t>12. Аудит расчетов с бюджетом и внебюджетными фондами</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r>
      <w:tr w:rsidR="00FB41BB" w:rsidRPr="006C2507" w:rsidTr="006C2507">
        <w:tblPrEx>
          <w:tblCellMar>
            <w:top w:w="0" w:type="dxa"/>
            <w:bottom w:w="0" w:type="dxa"/>
          </w:tblCellMar>
        </w:tblPrEx>
        <w:trPr>
          <w:trHeight w:hRule="exact" w:val="575"/>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FB41BB" w:rsidRPr="006C2507" w:rsidRDefault="00FB41BB" w:rsidP="006C2507">
            <w:pPr>
              <w:spacing w:line="240" w:lineRule="auto"/>
              <w:rPr>
                <w:rFonts w:ascii="Times New Roman" w:hAnsi="Times New Roman" w:cs="Times New Roman"/>
                <w:sz w:val="24"/>
                <w:szCs w:val="24"/>
              </w:rPr>
            </w:pPr>
            <w:r w:rsidRPr="006C2507">
              <w:rPr>
                <w:rFonts w:ascii="Times New Roman" w:hAnsi="Times New Roman" w:cs="Times New Roman"/>
                <w:sz w:val="24"/>
                <w:szCs w:val="24"/>
              </w:rPr>
              <w:t>13. Аудит оценочных обязательств</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r>
      <w:tr w:rsidR="00FB41BB" w:rsidRPr="006C2507" w:rsidTr="006C2507">
        <w:tblPrEx>
          <w:tblCellMar>
            <w:top w:w="0" w:type="dxa"/>
            <w:bottom w:w="0" w:type="dxa"/>
          </w:tblCellMar>
        </w:tblPrEx>
        <w:trPr>
          <w:trHeight w:hRule="exact" w:val="575"/>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FB41BB" w:rsidRPr="006C2507" w:rsidRDefault="00FB41BB" w:rsidP="006C2507">
            <w:pPr>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14. Аудит расчетов с персоналом </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r>
      <w:tr w:rsidR="00FB41BB" w:rsidRPr="006C2507" w:rsidTr="006C2507">
        <w:tblPrEx>
          <w:tblCellMar>
            <w:top w:w="0" w:type="dxa"/>
            <w:bottom w:w="0" w:type="dxa"/>
          </w:tblCellMar>
        </w:tblPrEx>
        <w:trPr>
          <w:trHeight w:hRule="exact" w:val="834"/>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FB41BB" w:rsidRPr="006C2507" w:rsidRDefault="00FB41BB" w:rsidP="006C2507">
            <w:pPr>
              <w:spacing w:line="240" w:lineRule="auto"/>
              <w:rPr>
                <w:rFonts w:ascii="Times New Roman" w:hAnsi="Times New Roman" w:cs="Times New Roman"/>
                <w:color w:val="000000" w:themeColor="text1"/>
                <w:sz w:val="24"/>
                <w:szCs w:val="24"/>
              </w:rPr>
            </w:pPr>
            <w:r w:rsidRPr="006C2507">
              <w:rPr>
                <w:rFonts w:ascii="Times New Roman" w:hAnsi="Times New Roman" w:cs="Times New Roman"/>
                <w:color w:val="000000" w:themeColor="text1"/>
                <w:sz w:val="24"/>
                <w:szCs w:val="24"/>
              </w:rPr>
              <w:t>15</w:t>
            </w:r>
            <w:r w:rsidRPr="006C2507">
              <w:rPr>
                <w:rFonts w:ascii="Times New Roman" w:hAnsi="Times New Roman" w:cs="Times New Roman"/>
                <w:color w:val="000000" w:themeColor="text1"/>
                <w:sz w:val="24"/>
                <w:szCs w:val="24"/>
              </w:rPr>
              <w:t xml:space="preserve">. </w:t>
            </w:r>
            <w:r w:rsidRPr="006C2507">
              <w:rPr>
                <w:rFonts w:ascii="Times New Roman" w:hAnsi="Times New Roman" w:cs="Times New Roman"/>
                <w:color w:val="000000" w:themeColor="text1"/>
                <w:sz w:val="24"/>
                <w:szCs w:val="24"/>
                <w:shd w:val="clear" w:color="auto" w:fill="FFFFFF"/>
              </w:rPr>
              <w:t>Подготовка письменной информации (отчета) руководству экономического субъекта (отчета) по результатам аудита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r>
      <w:tr w:rsidR="00FB41BB" w:rsidRPr="006C2507" w:rsidTr="006C2507">
        <w:tblPrEx>
          <w:tblCellMar>
            <w:top w:w="0" w:type="dxa"/>
            <w:bottom w:w="0" w:type="dxa"/>
          </w:tblCellMar>
        </w:tblPrEx>
        <w:trPr>
          <w:trHeight w:hRule="exact" w:val="575"/>
        </w:trPr>
        <w:tc>
          <w:tcPr>
            <w:tcW w:w="0" w:type="auto"/>
            <w:tcBorders>
              <w:top w:val="single" w:sz="6" w:space="0" w:color="auto"/>
              <w:left w:val="single" w:sz="6" w:space="0" w:color="auto"/>
              <w:bottom w:val="single" w:sz="6" w:space="0" w:color="auto"/>
              <w:right w:val="single" w:sz="6" w:space="0" w:color="auto"/>
            </w:tcBorders>
            <w:shd w:val="clear" w:color="auto" w:fill="FFFFFF"/>
            <w:vAlign w:val="center"/>
          </w:tcPr>
          <w:p w:rsidR="00FB41BB" w:rsidRPr="006C2507" w:rsidRDefault="00FB41BB" w:rsidP="006C2507">
            <w:pPr>
              <w:shd w:val="clear" w:color="auto" w:fill="FFFFFF"/>
              <w:tabs>
                <w:tab w:val="left" w:pos="312"/>
              </w:tabs>
              <w:spacing w:line="240" w:lineRule="auto"/>
              <w:rPr>
                <w:rFonts w:ascii="Times New Roman" w:hAnsi="Times New Roman" w:cs="Times New Roman"/>
                <w:color w:val="000000" w:themeColor="text1"/>
                <w:sz w:val="24"/>
                <w:szCs w:val="24"/>
              </w:rPr>
            </w:pPr>
            <w:r w:rsidRPr="006C2507">
              <w:rPr>
                <w:rFonts w:ascii="Times New Roman" w:hAnsi="Times New Roman" w:cs="Times New Roman"/>
                <w:color w:val="000000" w:themeColor="text1"/>
                <w:sz w:val="24"/>
                <w:szCs w:val="24"/>
              </w:rPr>
              <w:t>16</w:t>
            </w:r>
            <w:r w:rsidRPr="006C2507">
              <w:rPr>
                <w:rFonts w:ascii="Times New Roman" w:hAnsi="Times New Roman" w:cs="Times New Roman"/>
                <w:color w:val="000000" w:themeColor="text1"/>
                <w:sz w:val="24"/>
                <w:szCs w:val="24"/>
              </w:rPr>
              <w:t xml:space="preserve">. </w:t>
            </w:r>
            <w:r w:rsidRPr="006C2507">
              <w:rPr>
                <w:rFonts w:ascii="Times New Roman" w:hAnsi="Times New Roman" w:cs="Times New Roman"/>
                <w:color w:val="000000" w:themeColor="text1"/>
                <w:sz w:val="24"/>
                <w:szCs w:val="24"/>
                <w:shd w:val="clear" w:color="auto" w:fill="FFFFFF"/>
              </w:rPr>
              <w:t>Подготовка аудиторского заключения по результатам аудита</w:t>
            </w:r>
          </w:p>
          <w:p w:rsidR="00FB41BB" w:rsidRPr="006C2507" w:rsidRDefault="00FB41BB" w:rsidP="006C2507">
            <w:pPr>
              <w:spacing w:line="240" w:lineRule="auto"/>
              <w:rPr>
                <w:rFonts w:ascii="Times New Roman" w:hAnsi="Times New Roman" w:cs="Times New Roman"/>
                <w:color w:val="000000" w:themeColor="text1"/>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FB41BB" w:rsidRPr="006C2507" w:rsidRDefault="00FB41BB" w:rsidP="006C2507">
            <w:pPr>
              <w:shd w:val="clear" w:color="auto" w:fill="FFFFFF"/>
              <w:spacing w:line="240" w:lineRule="auto"/>
              <w:rPr>
                <w:rFonts w:ascii="Times New Roman" w:hAnsi="Times New Roman" w:cs="Times New Roman"/>
                <w:sz w:val="24"/>
                <w:szCs w:val="24"/>
              </w:rPr>
            </w:pPr>
          </w:p>
        </w:tc>
      </w:tr>
      <w:tr w:rsidR="00B63B8F" w:rsidRPr="006C2507" w:rsidTr="006C2507">
        <w:tblPrEx>
          <w:tblCellMar>
            <w:top w:w="0" w:type="dxa"/>
            <w:bottom w:w="0" w:type="dxa"/>
          </w:tblCellMar>
        </w:tblPrEx>
        <w:trPr>
          <w:trHeight w:hRule="exact" w:val="1002"/>
        </w:trPr>
        <w:tc>
          <w:tcPr>
            <w:tcW w:w="0" w:type="auto"/>
            <w:gridSpan w:val="3"/>
            <w:tcBorders>
              <w:top w:val="single" w:sz="6" w:space="0" w:color="auto"/>
            </w:tcBorders>
            <w:shd w:val="clear" w:color="auto" w:fill="FFFFFF"/>
          </w:tcPr>
          <w:p w:rsidR="00B63B8F" w:rsidRPr="006C2507" w:rsidRDefault="00B63B8F" w:rsidP="006C2507">
            <w:pPr>
              <w:shd w:val="clear" w:color="auto" w:fill="FFFFFF"/>
              <w:spacing w:line="240" w:lineRule="auto"/>
              <w:ind w:firstLine="709"/>
              <w:rPr>
                <w:rFonts w:ascii="Times New Roman" w:hAnsi="Times New Roman" w:cs="Times New Roman"/>
                <w:color w:val="FFFFFF"/>
                <w:sz w:val="24"/>
                <w:szCs w:val="24"/>
              </w:rPr>
            </w:pPr>
            <w:r w:rsidRPr="006C2507">
              <w:rPr>
                <w:rFonts w:ascii="Times New Roman" w:hAnsi="Times New Roman" w:cs="Times New Roman"/>
                <w:sz w:val="24"/>
                <w:szCs w:val="24"/>
              </w:rPr>
              <w:t xml:space="preserve">Руководитель аудиторской организации </w:t>
            </w:r>
            <w:r w:rsidRPr="006C2507">
              <w:rPr>
                <w:rFonts w:ascii="Times New Roman" w:hAnsi="Times New Roman" w:cs="Times New Roman"/>
                <w:sz w:val="24"/>
                <w:szCs w:val="24"/>
                <w:u w:val="single"/>
              </w:rPr>
              <w:t xml:space="preserve">                                        </w:t>
            </w:r>
            <w:r w:rsidRPr="006C2507">
              <w:rPr>
                <w:rFonts w:ascii="Times New Roman" w:hAnsi="Times New Roman" w:cs="Times New Roman"/>
                <w:sz w:val="24"/>
                <w:szCs w:val="24"/>
              </w:rPr>
              <w:t xml:space="preserve">  </w:t>
            </w:r>
            <w:r w:rsidRPr="006C2507">
              <w:rPr>
                <w:rFonts w:ascii="Times New Roman" w:hAnsi="Times New Roman" w:cs="Times New Roman"/>
                <w:color w:val="FFFFFF"/>
                <w:sz w:val="24"/>
                <w:szCs w:val="24"/>
              </w:rPr>
              <w:t>РРР</w:t>
            </w:r>
          </w:p>
          <w:p w:rsidR="00B63B8F" w:rsidRPr="006C2507" w:rsidRDefault="00B63B8F" w:rsidP="006C2507">
            <w:pPr>
              <w:shd w:val="clear" w:color="auto" w:fill="FFFFFF"/>
              <w:spacing w:line="240" w:lineRule="auto"/>
              <w:rPr>
                <w:rFonts w:ascii="Times New Roman" w:hAnsi="Times New Roman" w:cs="Times New Roman"/>
                <w:sz w:val="24"/>
                <w:szCs w:val="24"/>
                <w:vertAlign w:val="superscript"/>
              </w:rPr>
            </w:pPr>
            <w:r w:rsidRPr="006C2507">
              <w:rPr>
                <w:rFonts w:ascii="Times New Roman" w:hAnsi="Times New Roman" w:cs="Times New Roman"/>
                <w:sz w:val="24"/>
                <w:szCs w:val="24"/>
              </w:rPr>
              <w:t xml:space="preserve">                                                                                 </w:t>
            </w:r>
            <w:r w:rsidRPr="006C2507">
              <w:rPr>
                <w:rFonts w:ascii="Times New Roman" w:hAnsi="Times New Roman" w:cs="Times New Roman"/>
                <w:sz w:val="24"/>
                <w:szCs w:val="24"/>
                <w:vertAlign w:val="superscript"/>
              </w:rPr>
              <w:t>(подпись)</w:t>
            </w:r>
          </w:p>
          <w:p w:rsidR="00B63B8F" w:rsidRPr="006C2507" w:rsidRDefault="00B63B8F" w:rsidP="006C2507">
            <w:pPr>
              <w:shd w:val="clear" w:color="auto" w:fill="FFFFFF"/>
              <w:spacing w:line="240" w:lineRule="auto"/>
              <w:rPr>
                <w:rFonts w:ascii="Times New Roman" w:hAnsi="Times New Roman" w:cs="Times New Roman"/>
                <w:color w:val="FFFFFF"/>
                <w:sz w:val="24"/>
                <w:szCs w:val="24"/>
              </w:rPr>
            </w:pPr>
            <w:r w:rsidRPr="006C2507">
              <w:rPr>
                <w:rFonts w:ascii="Times New Roman" w:hAnsi="Times New Roman" w:cs="Times New Roman"/>
                <w:sz w:val="24"/>
                <w:szCs w:val="24"/>
              </w:rPr>
              <w:t xml:space="preserve">Руководитель аудиторской группы          </w:t>
            </w:r>
            <w:r w:rsidRPr="006C2507">
              <w:rPr>
                <w:rFonts w:ascii="Times New Roman" w:hAnsi="Times New Roman" w:cs="Times New Roman"/>
                <w:sz w:val="24"/>
                <w:szCs w:val="24"/>
                <w:u w:val="single"/>
              </w:rPr>
              <w:t xml:space="preserve">                                        </w:t>
            </w:r>
            <w:r w:rsidRPr="006C2507">
              <w:rPr>
                <w:rFonts w:ascii="Times New Roman" w:hAnsi="Times New Roman" w:cs="Times New Roman"/>
                <w:sz w:val="24"/>
                <w:szCs w:val="24"/>
              </w:rPr>
              <w:t xml:space="preserve">  </w:t>
            </w:r>
            <w:r w:rsidRPr="006C2507">
              <w:rPr>
                <w:rFonts w:ascii="Times New Roman" w:hAnsi="Times New Roman" w:cs="Times New Roman"/>
                <w:color w:val="FFFFFF"/>
                <w:sz w:val="24"/>
                <w:szCs w:val="24"/>
              </w:rPr>
              <w:t>РРР</w:t>
            </w:r>
          </w:p>
          <w:p w:rsidR="00B63B8F" w:rsidRPr="006C2507" w:rsidRDefault="00B63B8F" w:rsidP="006C2507">
            <w:pPr>
              <w:shd w:val="clear" w:color="auto" w:fill="FFFFFF"/>
              <w:spacing w:line="240" w:lineRule="auto"/>
              <w:rPr>
                <w:rFonts w:ascii="Times New Roman" w:hAnsi="Times New Roman" w:cs="Times New Roman"/>
                <w:sz w:val="24"/>
                <w:szCs w:val="24"/>
              </w:rPr>
            </w:pPr>
            <w:r w:rsidRPr="006C2507">
              <w:rPr>
                <w:rFonts w:ascii="Times New Roman" w:hAnsi="Times New Roman" w:cs="Times New Roman"/>
                <w:sz w:val="24"/>
                <w:szCs w:val="24"/>
              </w:rPr>
              <w:t xml:space="preserve">                                                                                 </w:t>
            </w:r>
            <w:r w:rsidRPr="006C2507">
              <w:rPr>
                <w:rFonts w:ascii="Times New Roman" w:hAnsi="Times New Roman" w:cs="Times New Roman"/>
                <w:sz w:val="24"/>
                <w:szCs w:val="24"/>
                <w:vertAlign w:val="superscript"/>
              </w:rPr>
              <w:t>(подпись)</w:t>
            </w:r>
          </w:p>
        </w:tc>
      </w:tr>
    </w:tbl>
    <w:p w:rsidR="00B63B8F" w:rsidRPr="006C2507" w:rsidRDefault="00B63B8F" w:rsidP="006C2507">
      <w:pPr>
        <w:spacing w:line="240" w:lineRule="auto"/>
        <w:jc w:val="both"/>
        <w:rPr>
          <w:rFonts w:ascii="Times New Roman" w:eastAsia="Times New Roman" w:hAnsi="Times New Roman" w:cs="Times New Roman"/>
          <w:sz w:val="24"/>
          <w:szCs w:val="24"/>
          <w:lang w:eastAsia="ru-RU"/>
        </w:rPr>
      </w:pPr>
    </w:p>
    <w:p w:rsidR="007B670C" w:rsidRPr="006C2507" w:rsidRDefault="007B670C" w:rsidP="006C2507">
      <w:pPr>
        <w:spacing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Наиболее важные разделы</w:t>
      </w:r>
      <w:r w:rsidR="00CB07B1" w:rsidRPr="006C2507">
        <w:rPr>
          <w:rFonts w:ascii="Times New Roman" w:eastAsia="Times New Roman" w:hAnsi="Times New Roman" w:cs="Times New Roman"/>
          <w:sz w:val="24"/>
          <w:szCs w:val="24"/>
          <w:lang w:eastAsia="ru-RU"/>
        </w:rPr>
        <w:t xml:space="preserve"> в связи с их </w:t>
      </w:r>
      <w:r w:rsidR="006C2507" w:rsidRPr="006C2507">
        <w:rPr>
          <w:rFonts w:ascii="Times New Roman" w:eastAsia="Times New Roman" w:hAnsi="Times New Roman" w:cs="Times New Roman"/>
          <w:sz w:val="24"/>
          <w:szCs w:val="24"/>
          <w:lang w:eastAsia="ru-RU"/>
        </w:rPr>
        <w:t>большой</w:t>
      </w:r>
      <w:r w:rsidR="00CB07B1" w:rsidRPr="006C2507">
        <w:rPr>
          <w:rFonts w:ascii="Times New Roman" w:eastAsia="Times New Roman" w:hAnsi="Times New Roman" w:cs="Times New Roman"/>
          <w:sz w:val="24"/>
          <w:szCs w:val="24"/>
          <w:lang w:eastAsia="ru-RU"/>
        </w:rPr>
        <w:t xml:space="preserve"> доле</w:t>
      </w:r>
      <w:r w:rsidR="006C2507" w:rsidRPr="006C2507">
        <w:rPr>
          <w:rFonts w:ascii="Times New Roman" w:eastAsia="Times New Roman" w:hAnsi="Times New Roman" w:cs="Times New Roman"/>
          <w:sz w:val="24"/>
          <w:szCs w:val="24"/>
          <w:lang w:eastAsia="ru-RU"/>
        </w:rPr>
        <w:t>й</w:t>
      </w:r>
      <w:r w:rsidR="00CB07B1" w:rsidRPr="006C2507">
        <w:rPr>
          <w:rFonts w:ascii="Times New Roman" w:eastAsia="Times New Roman" w:hAnsi="Times New Roman" w:cs="Times New Roman"/>
          <w:sz w:val="24"/>
          <w:szCs w:val="24"/>
          <w:lang w:eastAsia="ru-RU"/>
        </w:rPr>
        <w:t xml:space="preserve"> в валюте баланса</w:t>
      </w:r>
      <w:r w:rsidRPr="006C2507">
        <w:rPr>
          <w:rFonts w:ascii="Times New Roman" w:eastAsia="Times New Roman" w:hAnsi="Times New Roman" w:cs="Times New Roman"/>
          <w:sz w:val="24"/>
          <w:szCs w:val="24"/>
          <w:lang w:eastAsia="ru-RU"/>
        </w:rPr>
        <w:t>:</w:t>
      </w:r>
    </w:p>
    <w:p w:rsidR="00CB07B1" w:rsidRPr="006C2507" w:rsidRDefault="00CB07B1" w:rsidP="006C2507">
      <w:pPr>
        <w:spacing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Основные средства;</w:t>
      </w:r>
    </w:p>
    <w:p w:rsidR="00CB07B1" w:rsidRPr="006C2507" w:rsidRDefault="00CB07B1" w:rsidP="006C2507">
      <w:pPr>
        <w:spacing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Сырье и материалы;</w:t>
      </w:r>
    </w:p>
    <w:p w:rsidR="00CB07B1" w:rsidRPr="006C2507" w:rsidRDefault="00CB07B1" w:rsidP="006C2507">
      <w:pPr>
        <w:spacing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Товары отгруженные;</w:t>
      </w:r>
    </w:p>
    <w:p w:rsidR="00CB07B1" w:rsidRPr="006C2507" w:rsidRDefault="00CB07B1" w:rsidP="006C2507">
      <w:pPr>
        <w:spacing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Дебиторская и кредиторская задолженность;</w:t>
      </w:r>
    </w:p>
    <w:p w:rsidR="00CB07B1" w:rsidRPr="006C2507" w:rsidRDefault="00CB07B1" w:rsidP="006C2507">
      <w:pPr>
        <w:spacing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xml:space="preserve"> - </w:t>
      </w:r>
      <w:r w:rsidR="006C2507" w:rsidRPr="006C2507">
        <w:rPr>
          <w:rFonts w:ascii="Times New Roman" w:eastAsia="Times New Roman" w:hAnsi="Times New Roman" w:cs="Times New Roman"/>
          <w:sz w:val="24"/>
          <w:szCs w:val="24"/>
          <w:lang w:eastAsia="ru-RU"/>
        </w:rPr>
        <w:t>Д</w:t>
      </w:r>
      <w:r w:rsidRPr="006C2507">
        <w:rPr>
          <w:rFonts w:ascii="Times New Roman" w:eastAsia="Times New Roman" w:hAnsi="Times New Roman" w:cs="Times New Roman"/>
          <w:sz w:val="24"/>
          <w:szCs w:val="24"/>
          <w:lang w:eastAsia="ru-RU"/>
        </w:rPr>
        <w:t>енежные средства;</w:t>
      </w:r>
    </w:p>
    <w:p w:rsidR="00CB07B1" w:rsidRPr="006C2507" w:rsidRDefault="00CB07B1" w:rsidP="006C2507">
      <w:pPr>
        <w:spacing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xml:space="preserve"> - </w:t>
      </w:r>
      <w:r w:rsidR="006C2507" w:rsidRPr="006C2507">
        <w:rPr>
          <w:rFonts w:ascii="Times New Roman" w:eastAsia="Times New Roman" w:hAnsi="Times New Roman" w:cs="Times New Roman"/>
          <w:sz w:val="24"/>
          <w:szCs w:val="24"/>
          <w:lang w:eastAsia="ru-RU"/>
        </w:rPr>
        <w:t>С</w:t>
      </w:r>
      <w:r w:rsidRPr="006C2507">
        <w:rPr>
          <w:rFonts w:ascii="Times New Roman" w:eastAsia="Times New Roman" w:hAnsi="Times New Roman" w:cs="Times New Roman"/>
          <w:sz w:val="24"/>
          <w:szCs w:val="24"/>
          <w:lang w:eastAsia="ru-RU"/>
        </w:rPr>
        <w:t>обственный (добавочный) капитал, прибыль.</w:t>
      </w:r>
    </w:p>
    <w:p w:rsidR="00CB07B1" w:rsidRPr="006C2507" w:rsidRDefault="00CB07B1" w:rsidP="006C2507">
      <w:pPr>
        <w:spacing w:line="240" w:lineRule="auto"/>
        <w:jc w:val="both"/>
        <w:rPr>
          <w:rFonts w:ascii="Times New Roman" w:eastAsia="Times New Roman" w:hAnsi="Times New Roman" w:cs="Times New Roman"/>
          <w:sz w:val="24"/>
          <w:szCs w:val="24"/>
          <w:lang w:eastAsia="ru-RU"/>
        </w:rPr>
      </w:pPr>
    </w:p>
    <w:p w:rsidR="004508EC" w:rsidRPr="006C2507" w:rsidRDefault="004508EC" w:rsidP="006C2507">
      <w:pPr>
        <w:spacing w:line="240" w:lineRule="auto"/>
        <w:jc w:val="center"/>
        <w:rPr>
          <w:rFonts w:ascii="Times New Roman" w:eastAsia="Times New Roman" w:hAnsi="Times New Roman" w:cs="Times New Roman"/>
          <w:b/>
          <w:bCs/>
          <w:sz w:val="24"/>
          <w:szCs w:val="24"/>
          <w:lang w:eastAsia="ru-RU"/>
        </w:rPr>
      </w:pPr>
      <w:r w:rsidRPr="006C2507">
        <w:rPr>
          <w:rFonts w:ascii="Times New Roman" w:eastAsia="Times New Roman" w:hAnsi="Times New Roman" w:cs="Times New Roman"/>
          <w:b/>
          <w:sz w:val="24"/>
          <w:szCs w:val="24"/>
          <w:lang w:eastAsia="ru-RU"/>
        </w:rPr>
        <w:t>Задание 5.</w:t>
      </w:r>
      <w:r w:rsidRPr="006C2507">
        <w:rPr>
          <w:rFonts w:ascii="Times New Roman" w:eastAsia="Times New Roman" w:hAnsi="Times New Roman" w:cs="Times New Roman"/>
          <w:sz w:val="24"/>
          <w:szCs w:val="24"/>
          <w:lang w:eastAsia="ru-RU"/>
        </w:rPr>
        <w:t xml:space="preserve"> </w:t>
      </w:r>
      <w:r w:rsidRPr="006C2507">
        <w:rPr>
          <w:rFonts w:ascii="Times New Roman" w:eastAsia="Times New Roman" w:hAnsi="Times New Roman" w:cs="Times New Roman"/>
          <w:b/>
          <w:bCs/>
          <w:sz w:val="24"/>
          <w:szCs w:val="24"/>
          <w:lang w:eastAsia="ru-RU"/>
        </w:rPr>
        <w:t>Аудиторская выборка</w:t>
      </w:r>
    </w:p>
    <w:p w:rsidR="004508EC" w:rsidRPr="006C2507" w:rsidRDefault="004508EC" w:rsidP="006C2507">
      <w:pPr>
        <w:spacing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 xml:space="preserve">Определите объем выборки  для проверки достоверности информации о стоимости основных средств ООО </w:t>
      </w:r>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Стрела</w:t>
      </w:r>
      <w:bookmarkStart w:id="1" w:name="OLE_LINK1"/>
      <w:r w:rsidR="00430975" w:rsidRPr="006C2507">
        <w:rPr>
          <w:rFonts w:ascii="Times New Roman" w:eastAsia="Times New Roman" w:hAnsi="Times New Roman" w:cs="Times New Roman"/>
          <w:sz w:val="24"/>
          <w:szCs w:val="24"/>
          <w:lang w:eastAsia="ru-RU"/>
        </w:rPr>
        <w:t>»</w:t>
      </w:r>
      <w:r w:rsidRPr="006C2507">
        <w:rPr>
          <w:rFonts w:ascii="Times New Roman" w:eastAsia="Times New Roman" w:hAnsi="Times New Roman" w:cs="Times New Roman"/>
          <w:sz w:val="24"/>
          <w:szCs w:val="24"/>
          <w:lang w:eastAsia="ru-RU"/>
        </w:rPr>
        <w:t>. Используйте данные вашего варианта, приведенные </w:t>
      </w:r>
      <w:bookmarkEnd w:id="1"/>
      <w:r w:rsidRPr="006C2507">
        <w:rPr>
          <w:rFonts w:ascii="Times New Roman" w:eastAsia="Times New Roman" w:hAnsi="Times New Roman" w:cs="Times New Roman"/>
          <w:sz w:val="24"/>
          <w:szCs w:val="24"/>
          <w:lang w:eastAsia="ru-RU"/>
        </w:rPr>
        <w:t xml:space="preserve">в табл. 4. Уровень существенности для </w:t>
      </w:r>
      <w:proofErr w:type="spellStart"/>
      <w:r w:rsidRPr="006C2507">
        <w:rPr>
          <w:rFonts w:ascii="Times New Roman" w:eastAsia="Times New Roman" w:hAnsi="Times New Roman" w:cs="Times New Roman"/>
          <w:sz w:val="24"/>
          <w:szCs w:val="24"/>
          <w:lang w:eastAsia="ru-RU"/>
        </w:rPr>
        <w:t>проверкиопераций</w:t>
      </w:r>
      <w:proofErr w:type="spellEnd"/>
      <w:r w:rsidRPr="006C2507">
        <w:rPr>
          <w:rFonts w:ascii="Times New Roman" w:eastAsia="Times New Roman" w:hAnsi="Times New Roman" w:cs="Times New Roman"/>
          <w:sz w:val="24"/>
          <w:szCs w:val="24"/>
          <w:lang w:eastAsia="ru-RU"/>
        </w:rPr>
        <w:t xml:space="preserve"> с основными средствами составляет 140 </w:t>
      </w:r>
      <w:proofErr w:type="spellStart"/>
      <w:r w:rsidRPr="006C2507">
        <w:rPr>
          <w:rFonts w:ascii="Times New Roman" w:eastAsia="Times New Roman" w:hAnsi="Times New Roman" w:cs="Times New Roman"/>
          <w:sz w:val="24"/>
          <w:szCs w:val="24"/>
          <w:lang w:eastAsia="ru-RU"/>
        </w:rPr>
        <w:t>тыс</w:t>
      </w:r>
      <w:proofErr w:type="gramStart"/>
      <w:r w:rsidRPr="006C2507">
        <w:rPr>
          <w:rFonts w:ascii="Times New Roman" w:eastAsia="Times New Roman" w:hAnsi="Times New Roman" w:cs="Times New Roman"/>
          <w:sz w:val="24"/>
          <w:szCs w:val="24"/>
          <w:lang w:eastAsia="ru-RU"/>
        </w:rPr>
        <w:t>.р</w:t>
      </w:r>
      <w:proofErr w:type="gramEnd"/>
      <w:r w:rsidRPr="006C2507">
        <w:rPr>
          <w:rFonts w:ascii="Times New Roman" w:eastAsia="Times New Roman" w:hAnsi="Times New Roman" w:cs="Times New Roman"/>
          <w:sz w:val="24"/>
          <w:szCs w:val="24"/>
          <w:lang w:eastAsia="ru-RU"/>
        </w:rPr>
        <w:t>уб</w:t>
      </w:r>
      <w:proofErr w:type="spellEnd"/>
      <w:r w:rsidRPr="006C2507">
        <w:rPr>
          <w:rFonts w:ascii="Times New Roman" w:eastAsia="Times New Roman" w:hAnsi="Times New Roman" w:cs="Times New Roman"/>
          <w:sz w:val="24"/>
          <w:szCs w:val="24"/>
          <w:lang w:eastAsia="ru-RU"/>
        </w:rPr>
        <w:t xml:space="preserve">. Наибольшая стоимость у следующих объектов основных средств: производственное здание – 2680 </w:t>
      </w:r>
      <w:proofErr w:type="spellStart"/>
      <w:r w:rsidRPr="006C2507">
        <w:rPr>
          <w:rFonts w:ascii="Times New Roman" w:eastAsia="Times New Roman" w:hAnsi="Times New Roman" w:cs="Times New Roman"/>
          <w:sz w:val="24"/>
          <w:szCs w:val="24"/>
          <w:lang w:eastAsia="ru-RU"/>
        </w:rPr>
        <w:t>тыс.руб</w:t>
      </w:r>
      <w:proofErr w:type="spellEnd"/>
      <w:r w:rsidRPr="006C2507">
        <w:rPr>
          <w:rFonts w:ascii="Times New Roman" w:eastAsia="Times New Roman" w:hAnsi="Times New Roman" w:cs="Times New Roman"/>
          <w:sz w:val="24"/>
          <w:szCs w:val="24"/>
          <w:lang w:eastAsia="ru-RU"/>
        </w:rPr>
        <w:t xml:space="preserve">., и два автомобиля, приобретенных у физического лица, за 120 </w:t>
      </w:r>
      <w:proofErr w:type="spellStart"/>
      <w:r w:rsidRPr="006C2507">
        <w:rPr>
          <w:rFonts w:ascii="Times New Roman" w:eastAsia="Times New Roman" w:hAnsi="Times New Roman" w:cs="Times New Roman"/>
          <w:sz w:val="24"/>
          <w:szCs w:val="24"/>
          <w:lang w:eastAsia="ru-RU"/>
        </w:rPr>
        <w:t>тыс.руб</w:t>
      </w:r>
      <w:proofErr w:type="spellEnd"/>
      <w:r w:rsidRPr="006C2507">
        <w:rPr>
          <w:rFonts w:ascii="Times New Roman" w:eastAsia="Times New Roman" w:hAnsi="Times New Roman" w:cs="Times New Roman"/>
          <w:sz w:val="24"/>
          <w:szCs w:val="24"/>
          <w:lang w:eastAsia="ru-RU"/>
        </w:rPr>
        <w:t xml:space="preserve">. и 94 </w:t>
      </w:r>
      <w:proofErr w:type="spellStart"/>
      <w:r w:rsidRPr="006C2507">
        <w:rPr>
          <w:rFonts w:ascii="Times New Roman" w:eastAsia="Times New Roman" w:hAnsi="Times New Roman" w:cs="Times New Roman"/>
          <w:sz w:val="24"/>
          <w:szCs w:val="24"/>
          <w:lang w:eastAsia="ru-RU"/>
        </w:rPr>
        <w:t>тыс.руб</w:t>
      </w:r>
      <w:proofErr w:type="spellEnd"/>
      <w:r w:rsidRPr="006C2507">
        <w:rPr>
          <w:rFonts w:ascii="Times New Roman" w:eastAsia="Times New Roman" w:hAnsi="Times New Roman" w:cs="Times New Roman"/>
          <w:sz w:val="24"/>
          <w:szCs w:val="24"/>
          <w:lang w:eastAsia="ru-RU"/>
        </w:rPr>
        <w:t>. Предприятие характеризуется низким уровнем неотъемлемого риска и контрольного риска, и средним уровнем риска, связанного с наличием пересекающихся процедур.</w:t>
      </w:r>
    </w:p>
    <w:p w:rsidR="00FB41BB" w:rsidRPr="006C2507" w:rsidRDefault="00FB41BB" w:rsidP="006C2507">
      <w:pPr>
        <w:spacing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sz w:val="24"/>
          <w:szCs w:val="24"/>
          <w:lang w:eastAsia="ru-RU"/>
        </w:rPr>
        <w:t>Ответ:</w:t>
      </w:r>
    </w:p>
    <w:p w:rsidR="006C2507" w:rsidRPr="006C2507" w:rsidRDefault="006C2507" w:rsidP="006C2507">
      <w:pPr>
        <w:pStyle w:val="3"/>
        <w:shd w:val="clear" w:color="auto" w:fill="FFFFFF"/>
        <w:spacing w:line="240" w:lineRule="auto"/>
        <w:ind w:firstLine="709"/>
        <w:jc w:val="both"/>
        <w:rPr>
          <w:rFonts w:ascii="Times New Roman" w:hAnsi="Times New Roman" w:cs="Times New Roman"/>
          <w:b w:val="0"/>
          <w:color w:val="000000"/>
          <w:sz w:val="24"/>
          <w:szCs w:val="24"/>
        </w:rPr>
      </w:pPr>
      <w:r w:rsidRPr="006C2507">
        <w:rPr>
          <w:rFonts w:ascii="Times New Roman" w:hAnsi="Times New Roman" w:cs="Times New Roman"/>
          <w:b w:val="0"/>
          <w:color w:val="000000"/>
          <w:sz w:val="24"/>
          <w:szCs w:val="24"/>
        </w:rPr>
        <w:t>Метод определения числа элементов выборки, имеющих сальдо</w:t>
      </w:r>
      <w:r w:rsidRPr="006C2507">
        <w:rPr>
          <w:rFonts w:ascii="Times New Roman" w:hAnsi="Times New Roman" w:cs="Times New Roman"/>
          <w:b w:val="0"/>
          <w:color w:val="000000"/>
          <w:sz w:val="24"/>
          <w:szCs w:val="24"/>
        </w:rPr>
        <w:t xml:space="preserve"> - </w:t>
      </w:r>
      <w:r w:rsidRPr="006C2507">
        <w:rPr>
          <w:rFonts w:ascii="Times New Roman" w:hAnsi="Times New Roman" w:cs="Times New Roman"/>
          <w:b w:val="0"/>
          <w:color w:val="000000"/>
          <w:sz w:val="24"/>
          <w:szCs w:val="24"/>
        </w:rPr>
        <w:t xml:space="preserve">метод применяется для определения объема выборки из элементов генеральной совокупности, составляющих сальдо бухгалтерского счета в </w:t>
      </w:r>
      <w:proofErr w:type="spellStart"/>
      <w:r w:rsidRPr="006C2507">
        <w:rPr>
          <w:rFonts w:ascii="Times New Roman" w:hAnsi="Times New Roman" w:cs="Times New Roman"/>
          <w:b w:val="0"/>
          <w:color w:val="000000"/>
          <w:sz w:val="24"/>
          <w:szCs w:val="24"/>
        </w:rPr>
        <w:t>аудируемой</w:t>
      </w:r>
      <w:proofErr w:type="spellEnd"/>
      <w:r w:rsidRPr="006C2507">
        <w:rPr>
          <w:rFonts w:ascii="Times New Roman" w:hAnsi="Times New Roman" w:cs="Times New Roman"/>
          <w:b w:val="0"/>
          <w:color w:val="000000"/>
          <w:sz w:val="24"/>
          <w:szCs w:val="24"/>
        </w:rPr>
        <w:t xml:space="preserve"> финансовой отчетности.</w:t>
      </w:r>
    </w:p>
    <w:p w:rsidR="006C2507" w:rsidRPr="006C2507" w:rsidRDefault="006C2507" w:rsidP="006C2507">
      <w:pPr>
        <w:spacing w:line="240" w:lineRule="auto"/>
        <w:jc w:val="both"/>
        <w:rPr>
          <w:rFonts w:ascii="Times New Roman" w:eastAsia="Times New Roman" w:hAnsi="Times New Roman" w:cs="Times New Roman"/>
          <w:sz w:val="24"/>
          <w:szCs w:val="24"/>
          <w:lang w:eastAsia="ru-RU"/>
        </w:rPr>
      </w:pPr>
    </w:p>
    <w:p w:rsidR="006C2507" w:rsidRPr="006C2507" w:rsidRDefault="006C2507" w:rsidP="006C2507">
      <w:pPr>
        <w:spacing w:line="240" w:lineRule="auto"/>
        <w:jc w:val="both"/>
        <w:rPr>
          <w:rFonts w:ascii="Times New Roman" w:eastAsia="Times New Roman" w:hAnsi="Times New Roman" w:cs="Times New Roman"/>
          <w:sz w:val="24"/>
          <w:szCs w:val="24"/>
          <w:lang w:eastAsia="ru-RU"/>
        </w:rPr>
      </w:pPr>
    </w:p>
    <w:p w:rsidR="007B670C" w:rsidRPr="006C2507" w:rsidRDefault="007B670C" w:rsidP="006C2507">
      <w:pPr>
        <w:shd w:val="clear" w:color="auto" w:fill="F4F4F4"/>
        <w:spacing w:after="0" w:line="240" w:lineRule="auto"/>
        <w:ind w:firstLine="709"/>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 ОС-ЭН-КЭ </w:t>
      </w:r>
    </w:p>
    <w:p w:rsidR="007B670C" w:rsidRPr="006C2507" w:rsidRDefault="007B670C" w:rsidP="006C2507">
      <w:pPr>
        <w:shd w:val="clear" w:color="auto" w:fill="F4F4F4"/>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val="en-US" w:eastAsia="ru-RU"/>
        </w:rPr>
        <w:t>N</w:t>
      </w:r>
      <w:r w:rsidRPr="006C2507">
        <w:rPr>
          <w:rFonts w:ascii="Times New Roman" w:eastAsia="Times New Roman" w:hAnsi="Times New Roman" w:cs="Times New Roman"/>
          <w:b/>
          <w:bCs/>
          <w:sz w:val="24"/>
          <w:szCs w:val="24"/>
          <w:lang w:eastAsia="ru-RU"/>
        </w:rPr>
        <w:t>=</w:t>
      </w:r>
      <w:proofErr w:type="gramStart"/>
      <w:r w:rsidRPr="006C2507">
        <w:rPr>
          <w:rFonts w:ascii="Times New Roman" w:eastAsia="Times New Roman" w:hAnsi="Times New Roman" w:cs="Times New Roman"/>
          <w:b/>
          <w:bCs/>
          <w:sz w:val="24"/>
          <w:szCs w:val="24"/>
          <w:lang w:eastAsia="ru-RU"/>
        </w:rPr>
        <w:t>  --------------------------</w:t>
      </w:r>
      <w:proofErr w:type="gramEnd"/>
      <w:r w:rsidRPr="006C2507">
        <w:rPr>
          <w:rFonts w:ascii="Times New Roman" w:eastAsia="Times New Roman" w:hAnsi="Times New Roman" w:cs="Times New Roman"/>
          <w:b/>
          <w:bCs/>
          <w:sz w:val="24"/>
          <w:szCs w:val="24"/>
          <w:lang w:eastAsia="ru-RU"/>
        </w:rPr>
        <w:t xml:space="preserve">* </w:t>
      </w:r>
      <w:proofErr w:type="spellStart"/>
      <w:r w:rsidRPr="006C2507">
        <w:rPr>
          <w:rFonts w:ascii="Times New Roman" w:eastAsia="Times New Roman" w:hAnsi="Times New Roman" w:cs="Times New Roman"/>
          <w:b/>
          <w:bCs/>
          <w:sz w:val="24"/>
          <w:szCs w:val="24"/>
          <w:lang w:eastAsia="ru-RU"/>
        </w:rPr>
        <w:t>Кп</w:t>
      </w:r>
      <w:proofErr w:type="spellEnd"/>
    </w:p>
    <w:p w:rsidR="007B670C" w:rsidRPr="006C2507" w:rsidRDefault="007B670C" w:rsidP="006C2507">
      <w:pPr>
        <w:shd w:val="clear" w:color="auto" w:fill="F4F4F4"/>
        <w:spacing w:after="0" w:line="240" w:lineRule="auto"/>
        <w:ind w:firstLine="709"/>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 xml:space="preserve">УС * </w:t>
      </w:r>
      <w:proofErr w:type="spellStart"/>
      <w:r w:rsidRPr="006C2507">
        <w:rPr>
          <w:rFonts w:ascii="Times New Roman" w:eastAsia="Times New Roman" w:hAnsi="Times New Roman" w:cs="Times New Roman"/>
          <w:b/>
          <w:bCs/>
          <w:sz w:val="24"/>
          <w:szCs w:val="24"/>
          <w:lang w:eastAsia="ru-RU"/>
        </w:rPr>
        <w:t>Кт</w:t>
      </w:r>
      <w:proofErr w:type="spellEnd"/>
    </w:p>
    <w:p w:rsidR="007B670C" w:rsidRPr="006C2507" w:rsidRDefault="007B670C" w:rsidP="006C2507">
      <w:pPr>
        <w:shd w:val="clear" w:color="auto" w:fill="F4F4F4"/>
        <w:spacing w:after="0" w:line="240" w:lineRule="auto"/>
        <w:ind w:firstLine="567"/>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lastRenderedPageBreak/>
        <w:t>8250</w:t>
      </w:r>
      <w:r w:rsidRPr="006C2507">
        <w:rPr>
          <w:rFonts w:ascii="Times New Roman" w:eastAsia="Times New Roman" w:hAnsi="Times New Roman" w:cs="Times New Roman"/>
          <w:b/>
          <w:bCs/>
          <w:sz w:val="24"/>
          <w:szCs w:val="24"/>
          <w:lang w:eastAsia="ru-RU"/>
        </w:rPr>
        <w:t>-</w:t>
      </w:r>
      <w:r w:rsidRPr="006C2507">
        <w:rPr>
          <w:rFonts w:ascii="Times New Roman" w:eastAsia="Times New Roman" w:hAnsi="Times New Roman" w:cs="Times New Roman"/>
          <w:b/>
          <w:bCs/>
          <w:sz w:val="24"/>
          <w:szCs w:val="24"/>
          <w:lang w:eastAsia="ru-RU"/>
        </w:rPr>
        <w:t>2680</w:t>
      </w:r>
      <w:r w:rsidRPr="006C2507">
        <w:rPr>
          <w:rFonts w:ascii="Times New Roman" w:eastAsia="Times New Roman" w:hAnsi="Times New Roman" w:cs="Times New Roman"/>
          <w:b/>
          <w:bCs/>
          <w:sz w:val="24"/>
          <w:szCs w:val="24"/>
          <w:lang w:eastAsia="ru-RU"/>
        </w:rPr>
        <w:t>-</w:t>
      </w:r>
      <w:r w:rsidRPr="006C2507">
        <w:rPr>
          <w:rFonts w:ascii="Times New Roman" w:eastAsia="Times New Roman" w:hAnsi="Times New Roman" w:cs="Times New Roman"/>
          <w:b/>
          <w:bCs/>
          <w:sz w:val="24"/>
          <w:szCs w:val="24"/>
          <w:lang w:eastAsia="ru-RU"/>
        </w:rPr>
        <w:t>120-94</w:t>
      </w:r>
      <w:r w:rsidRPr="006C2507">
        <w:rPr>
          <w:rFonts w:ascii="Times New Roman" w:eastAsia="Times New Roman" w:hAnsi="Times New Roman" w:cs="Times New Roman"/>
          <w:b/>
          <w:bCs/>
          <w:sz w:val="24"/>
          <w:szCs w:val="24"/>
          <w:lang w:eastAsia="ru-RU"/>
        </w:rPr>
        <w:t> </w:t>
      </w:r>
    </w:p>
    <w:p w:rsidR="007B670C" w:rsidRPr="006C2507" w:rsidRDefault="007B670C" w:rsidP="006C2507">
      <w:pPr>
        <w:shd w:val="clear" w:color="auto" w:fill="F4F4F4"/>
        <w:spacing w:after="0" w:line="240" w:lineRule="auto"/>
        <w:jc w:val="both"/>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val="en-US" w:eastAsia="ru-RU"/>
        </w:rPr>
        <w:t>N</w:t>
      </w:r>
      <w:r w:rsidRPr="006C2507">
        <w:rPr>
          <w:rFonts w:ascii="Times New Roman" w:eastAsia="Times New Roman" w:hAnsi="Times New Roman" w:cs="Times New Roman"/>
          <w:b/>
          <w:bCs/>
          <w:sz w:val="24"/>
          <w:szCs w:val="24"/>
          <w:lang w:eastAsia="ru-RU"/>
        </w:rPr>
        <w:t>=</w:t>
      </w:r>
      <w:proofErr w:type="gramStart"/>
      <w:r w:rsidRPr="006C2507">
        <w:rPr>
          <w:rFonts w:ascii="Times New Roman" w:eastAsia="Times New Roman" w:hAnsi="Times New Roman" w:cs="Times New Roman"/>
          <w:b/>
          <w:bCs/>
          <w:sz w:val="24"/>
          <w:szCs w:val="24"/>
          <w:lang w:eastAsia="ru-RU"/>
        </w:rPr>
        <w:t>  --------------------------</w:t>
      </w:r>
      <w:proofErr w:type="gramEnd"/>
      <w:r w:rsidRPr="006C2507">
        <w:rPr>
          <w:rFonts w:ascii="Times New Roman" w:eastAsia="Times New Roman" w:hAnsi="Times New Roman" w:cs="Times New Roman"/>
          <w:b/>
          <w:bCs/>
          <w:sz w:val="24"/>
          <w:szCs w:val="24"/>
          <w:lang w:eastAsia="ru-RU"/>
        </w:rPr>
        <w:t xml:space="preserve">  </w:t>
      </w:r>
      <w:r w:rsidR="00CB07B1" w:rsidRPr="006C2507">
        <w:rPr>
          <w:rFonts w:ascii="Times New Roman" w:eastAsia="Times New Roman" w:hAnsi="Times New Roman" w:cs="Times New Roman"/>
          <w:b/>
          <w:bCs/>
          <w:sz w:val="24"/>
          <w:szCs w:val="24"/>
          <w:lang w:eastAsia="ru-RU"/>
        </w:rPr>
        <w:t xml:space="preserve">* </w:t>
      </w:r>
      <w:r w:rsidR="006C2507" w:rsidRPr="006C2507">
        <w:rPr>
          <w:rFonts w:ascii="Times New Roman" w:eastAsia="Times New Roman" w:hAnsi="Times New Roman" w:cs="Times New Roman"/>
          <w:b/>
          <w:bCs/>
          <w:sz w:val="24"/>
          <w:szCs w:val="24"/>
          <w:lang w:eastAsia="ru-RU"/>
        </w:rPr>
        <w:t>0,66</w:t>
      </w:r>
      <w:r w:rsidR="00CB07B1" w:rsidRPr="006C2507">
        <w:rPr>
          <w:rFonts w:ascii="Times New Roman" w:eastAsia="Times New Roman" w:hAnsi="Times New Roman" w:cs="Times New Roman"/>
          <w:b/>
          <w:bCs/>
          <w:sz w:val="24"/>
          <w:szCs w:val="24"/>
          <w:lang w:eastAsia="ru-RU"/>
        </w:rPr>
        <w:t> </w:t>
      </w:r>
      <w:r w:rsidRPr="006C2507">
        <w:rPr>
          <w:rFonts w:ascii="Times New Roman" w:eastAsia="Times New Roman" w:hAnsi="Times New Roman" w:cs="Times New Roman"/>
          <w:b/>
          <w:bCs/>
          <w:sz w:val="24"/>
          <w:szCs w:val="24"/>
          <w:lang w:eastAsia="ru-RU"/>
        </w:rPr>
        <w:t xml:space="preserve">  =</w:t>
      </w:r>
      <w:r w:rsidR="006C2507" w:rsidRPr="006C2507">
        <w:rPr>
          <w:rFonts w:ascii="Times New Roman" w:eastAsia="Times New Roman" w:hAnsi="Times New Roman" w:cs="Times New Roman"/>
          <w:b/>
          <w:bCs/>
          <w:sz w:val="24"/>
          <w:szCs w:val="24"/>
          <w:lang w:eastAsia="ru-RU"/>
        </w:rPr>
        <w:t>33</w:t>
      </w:r>
      <w:r w:rsidR="00C562EC" w:rsidRPr="006C2507">
        <w:rPr>
          <w:rFonts w:ascii="Times New Roman" w:eastAsia="Times New Roman" w:hAnsi="Times New Roman" w:cs="Times New Roman"/>
          <w:b/>
          <w:bCs/>
          <w:sz w:val="24"/>
          <w:szCs w:val="24"/>
          <w:lang w:eastAsia="ru-RU"/>
        </w:rPr>
        <w:t>,</w:t>
      </w:r>
      <w:r w:rsidR="006C2507" w:rsidRPr="006C2507">
        <w:rPr>
          <w:rFonts w:ascii="Times New Roman" w:eastAsia="Times New Roman" w:hAnsi="Times New Roman" w:cs="Times New Roman"/>
          <w:b/>
          <w:bCs/>
          <w:sz w:val="24"/>
          <w:szCs w:val="24"/>
          <w:lang w:eastAsia="ru-RU"/>
        </w:rPr>
        <w:t>66</w:t>
      </w:r>
      <w:r w:rsidR="00C562EC" w:rsidRPr="006C2507">
        <w:rPr>
          <w:rFonts w:ascii="Times New Roman" w:eastAsia="Times New Roman" w:hAnsi="Times New Roman" w:cs="Times New Roman"/>
          <w:b/>
          <w:bCs/>
          <w:sz w:val="24"/>
          <w:szCs w:val="24"/>
          <w:lang w:eastAsia="ru-RU"/>
        </w:rPr>
        <w:t>~</w:t>
      </w:r>
      <w:r w:rsidR="006C2507" w:rsidRPr="006C2507">
        <w:rPr>
          <w:rFonts w:ascii="Times New Roman" w:eastAsia="Times New Roman" w:hAnsi="Times New Roman" w:cs="Times New Roman"/>
          <w:b/>
          <w:bCs/>
          <w:sz w:val="24"/>
          <w:szCs w:val="24"/>
          <w:lang w:eastAsia="ru-RU"/>
        </w:rPr>
        <w:t xml:space="preserve">34 </w:t>
      </w:r>
    </w:p>
    <w:p w:rsidR="007B670C" w:rsidRPr="006C2507" w:rsidRDefault="007B670C" w:rsidP="006C2507">
      <w:pPr>
        <w:shd w:val="clear" w:color="auto" w:fill="F4F4F4"/>
        <w:spacing w:after="0" w:line="240" w:lineRule="auto"/>
        <w:ind w:firstLine="709"/>
        <w:rPr>
          <w:rFonts w:ascii="Times New Roman" w:eastAsia="Times New Roman" w:hAnsi="Times New Roman" w:cs="Times New Roman"/>
          <w:sz w:val="24"/>
          <w:szCs w:val="24"/>
          <w:lang w:eastAsia="ru-RU"/>
        </w:rPr>
      </w:pPr>
      <w:r w:rsidRPr="006C2507">
        <w:rPr>
          <w:rFonts w:ascii="Times New Roman" w:eastAsia="Times New Roman" w:hAnsi="Times New Roman" w:cs="Times New Roman"/>
          <w:b/>
          <w:bCs/>
          <w:sz w:val="24"/>
          <w:szCs w:val="24"/>
          <w:lang w:eastAsia="ru-RU"/>
        </w:rPr>
        <w:t>140</w:t>
      </w:r>
      <w:r w:rsidRPr="006C2507">
        <w:rPr>
          <w:rFonts w:ascii="Times New Roman" w:eastAsia="Times New Roman" w:hAnsi="Times New Roman" w:cs="Times New Roman"/>
          <w:b/>
          <w:bCs/>
          <w:sz w:val="24"/>
          <w:szCs w:val="24"/>
          <w:lang w:eastAsia="ru-RU"/>
        </w:rPr>
        <w:t xml:space="preserve"> * </w:t>
      </w:r>
      <w:r w:rsidRPr="006C2507">
        <w:rPr>
          <w:rFonts w:ascii="Times New Roman" w:eastAsia="Times New Roman" w:hAnsi="Times New Roman" w:cs="Times New Roman"/>
          <w:b/>
          <w:bCs/>
          <w:sz w:val="24"/>
          <w:szCs w:val="24"/>
          <w:lang w:eastAsia="ru-RU"/>
        </w:rPr>
        <w:t>0,75</w:t>
      </w:r>
    </w:p>
    <w:p w:rsidR="00FB41BB" w:rsidRPr="006C2507" w:rsidRDefault="00FB41BB" w:rsidP="006C2507">
      <w:pPr>
        <w:spacing w:line="240" w:lineRule="auto"/>
        <w:jc w:val="both"/>
        <w:rPr>
          <w:rFonts w:ascii="Times New Roman" w:eastAsia="Times New Roman" w:hAnsi="Times New Roman" w:cs="Times New Roman"/>
          <w:sz w:val="24"/>
          <w:szCs w:val="24"/>
          <w:lang w:eastAsia="ru-RU"/>
        </w:rPr>
      </w:pPr>
    </w:p>
    <w:p w:rsidR="00FB41BB" w:rsidRPr="006C2507" w:rsidRDefault="00CB07B1" w:rsidP="006C2507">
      <w:pPr>
        <w:spacing w:line="240" w:lineRule="auto"/>
        <w:jc w:val="both"/>
        <w:rPr>
          <w:rFonts w:ascii="Times New Roman" w:eastAsia="Times New Roman" w:hAnsi="Times New Roman" w:cs="Times New Roman"/>
          <w:sz w:val="24"/>
          <w:szCs w:val="24"/>
          <w:lang w:eastAsia="ru-RU"/>
        </w:rPr>
      </w:pPr>
      <w:proofErr w:type="spellStart"/>
      <w:r w:rsidRPr="006C2507">
        <w:rPr>
          <w:rFonts w:ascii="Times New Roman" w:eastAsia="Times New Roman" w:hAnsi="Times New Roman" w:cs="Times New Roman"/>
          <w:sz w:val="24"/>
          <w:szCs w:val="24"/>
          <w:lang w:eastAsia="ru-RU"/>
        </w:rPr>
        <w:t>Кп</w:t>
      </w:r>
      <w:proofErr w:type="spellEnd"/>
      <w:r w:rsidRPr="006C2507">
        <w:rPr>
          <w:rFonts w:ascii="Times New Roman" w:eastAsia="Times New Roman" w:hAnsi="Times New Roman" w:cs="Times New Roman"/>
          <w:sz w:val="24"/>
          <w:szCs w:val="24"/>
          <w:lang w:eastAsia="ru-RU"/>
        </w:rPr>
        <w:t xml:space="preserve"> (</w:t>
      </w:r>
      <w:r w:rsidR="006C2507" w:rsidRPr="006C2507">
        <w:rPr>
          <w:rFonts w:ascii="Times New Roman" w:eastAsia="Times New Roman" w:hAnsi="Times New Roman" w:cs="Times New Roman"/>
          <w:sz w:val="24"/>
          <w:szCs w:val="24"/>
          <w:lang w:eastAsia="ru-RU"/>
        </w:rPr>
        <w:t>низкий/низкий/средний) = 0,66</w:t>
      </w:r>
    </w:p>
    <w:p w:rsidR="004508EC" w:rsidRPr="006C2507" w:rsidRDefault="004508EC" w:rsidP="006C2507">
      <w:pPr>
        <w:shd w:val="clear" w:color="auto" w:fill="F4F4F4"/>
        <w:spacing w:after="0" w:line="240" w:lineRule="auto"/>
        <w:ind w:firstLine="709"/>
        <w:jc w:val="right"/>
        <w:rPr>
          <w:rFonts w:ascii="Times New Roman" w:eastAsia="Times New Roman" w:hAnsi="Times New Roman" w:cs="Times New Roman"/>
          <w:sz w:val="28"/>
          <w:szCs w:val="28"/>
          <w:lang w:eastAsia="ru-RU"/>
        </w:rPr>
      </w:pPr>
      <w:r w:rsidRPr="006C2507">
        <w:rPr>
          <w:rFonts w:ascii="Times New Roman" w:eastAsia="Times New Roman" w:hAnsi="Times New Roman" w:cs="Times New Roman"/>
          <w:b/>
          <w:bCs/>
          <w:sz w:val="24"/>
          <w:szCs w:val="24"/>
          <w:lang w:eastAsia="ru-RU"/>
        </w:rPr>
        <w:t>Таблица 4</w:t>
      </w:r>
    </w:p>
    <w:tbl>
      <w:tblPr>
        <w:tblW w:w="0" w:type="auto"/>
        <w:tblInd w:w="108" w:type="dxa"/>
        <w:shd w:val="clear" w:color="auto" w:fill="F4F4F4"/>
        <w:tblCellMar>
          <w:left w:w="0" w:type="dxa"/>
          <w:right w:w="0" w:type="dxa"/>
        </w:tblCellMar>
        <w:tblLook w:val="04A0" w:firstRow="1" w:lastRow="0" w:firstColumn="1" w:lastColumn="0" w:noHBand="0" w:noVBand="1"/>
      </w:tblPr>
      <w:tblGrid>
        <w:gridCol w:w="2512"/>
        <w:gridCol w:w="867"/>
        <w:gridCol w:w="857"/>
        <w:gridCol w:w="856"/>
        <w:gridCol w:w="888"/>
        <w:gridCol w:w="1259"/>
        <w:gridCol w:w="984"/>
        <w:gridCol w:w="1240"/>
      </w:tblGrid>
      <w:tr w:rsidR="00D12861" w:rsidRPr="006C2507" w:rsidTr="00D12861">
        <w:tc>
          <w:tcPr>
            <w:tcW w:w="0" w:type="auto"/>
            <w:vMerge w:val="restart"/>
            <w:tcBorders>
              <w:top w:val="single" w:sz="8" w:space="0" w:color="auto"/>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Наименование статей баланса</w:t>
            </w:r>
          </w:p>
        </w:tc>
        <w:tc>
          <w:tcPr>
            <w:tcW w:w="0" w:type="auto"/>
            <w:vMerge w:val="restart"/>
            <w:tcBorders>
              <w:top w:val="single" w:sz="8" w:space="0" w:color="auto"/>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Код строки баланса</w:t>
            </w:r>
          </w:p>
        </w:tc>
        <w:tc>
          <w:tcPr>
            <w:tcW w:w="0" w:type="auto"/>
            <w:gridSpan w:val="6"/>
            <w:tcBorders>
              <w:top w:val="single" w:sz="8" w:space="0" w:color="auto"/>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варианта</w:t>
            </w:r>
          </w:p>
        </w:tc>
      </w:tr>
      <w:tr w:rsidR="00D12861" w:rsidRPr="006C2507" w:rsidTr="00D12861">
        <w:tc>
          <w:tcPr>
            <w:tcW w:w="0" w:type="auto"/>
            <w:vMerge/>
            <w:tcBorders>
              <w:top w:val="single" w:sz="8" w:space="0" w:color="auto"/>
              <w:left w:val="single" w:sz="8" w:space="0" w:color="auto"/>
              <w:bottom w:val="single" w:sz="8" w:space="0" w:color="auto"/>
              <w:right w:val="single" w:sz="8" w:space="0" w:color="auto"/>
            </w:tcBorders>
            <w:shd w:val="clear" w:color="auto" w:fill="F4F4F4"/>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auto"/>
              <w:left w:val="nil"/>
              <w:bottom w:val="single" w:sz="8" w:space="0" w:color="auto"/>
              <w:right w:val="single" w:sz="8" w:space="0" w:color="auto"/>
            </w:tcBorders>
            <w:shd w:val="clear" w:color="auto" w:fill="F4F4F4"/>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1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3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4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5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6 вариант</w:t>
            </w:r>
          </w:p>
        </w:tc>
      </w:tr>
      <w:tr w:rsidR="00D12861" w:rsidRPr="006C2507" w:rsidTr="00D12861">
        <w:tc>
          <w:tcPr>
            <w:tcW w:w="0" w:type="auto"/>
            <w:vMerge/>
            <w:tcBorders>
              <w:top w:val="single" w:sz="8" w:space="0" w:color="auto"/>
              <w:left w:val="single" w:sz="8" w:space="0" w:color="auto"/>
              <w:bottom w:val="single" w:sz="8" w:space="0" w:color="auto"/>
              <w:right w:val="single" w:sz="8" w:space="0" w:color="auto"/>
            </w:tcBorders>
            <w:shd w:val="clear" w:color="auto" w:fill="F4F4F4"/>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p>
        </w:tc>
        <w:tc>
          <w:tcPr>
            <w:tcW w:w="0" w:type="auto"/>
            <w:vMerge/>
            <w:tcBorders>
              <w:top w:val="single" w:sz="8" w:space="0" w:color="auto"/>
              <w:left w:val="nil"/>
              <w:bottom w:val="single" w:sz="8" w:space="0" w:color="auto"/>
              <w:right w:val="single" w:sz="8" w:space="0" w:color="auto"/>
            </w:tcBorders>
            <w:shd w:val="clear" w:color="auto" w:fill="F4F4F4"/>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ЗАО</w:t>
            </w:r>
          </w:p>
          <w:p w:rsidR="004508EC" w:rsidRPr="006C2507" w:rsidRDefault="00430975"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w:t>
            </w:r>
            <w:r w:rsidR="004508EC" w:rsidRPr="006C2507">
              <w:rPr>
                <w:rFonts w:ascii="Times New Roman" w:eastAsia="Times New Roman" w:hAnsi="Times New Roman" w:cs="Times New Roman"/>
                <w:b/>
                <w:bCs/>
                <w:sz w:val="18"/>
                <w:szCs w:val="18"/>
                <w:lang w:eastAsia="ru-RU"/>
              </w:rPr>
              <w:t>Прима</w:t>
            </w:r>
            <w:r w:rsidRPr="006C2507">
              <w:rPr>
                <w:rFonts w:ascii="Times New Roman" w:eastAsia="Times New Roman" w:hAnsi="Times New Roman" w:cs="Times New Roman"/>
                <w:b/>
                <w:bCs/>
                <w:sz w:val="18"/>
                <w:szCs w:val="18"/>
                <w:lang w:eastAsia="ru-RU"/>
              </w:rPr>
              <w:t>»</w:t>
            </w:r>
            <w:r w:rsidR="004508EC" w:rsidRPr="006C2507">
              <w:rPr>
                <w:rFonts w:ascii="Times New Roman" w:eastAsia="Times New Roman" w:hAnsi="Times New Roman" w:cs="Times New Roman"/>
                <w:b/>
                <w:bCs/>
                <w:sz w:val="18"/>
                <w:szCs w:val="18"/>
                <w:lang w:eastAsia="ru-RU"/>
              </w:rPr>
              <w:t xml:space="preserve"> Оптовая торговля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ОАО</w:t>
            </w:r>
          </w:p>
          <w:p w:rsidR="004508EC" w:rsidRPr="006C2507" w:rsidRDefault="00430975"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w:t>
            </w:r>
            <w:r w:rsidR="004508EC" w:rsidRPr="006C2507">
              <w:rPr>
                <w:rFonts w:ascii="Times New Roman" w:eastAsia="Times New Roman" w:hAnsi="Times New Roman" w:cs="Times New Roman"/>
                <w:b/>
                <w:bCs/>
                <w:sz w:val="18"/>
                <w:szCs w:val="18"/>
                <w:lang w:eastAsia="ru-RU"/>
              </w:rPr>
              <w:t>Вега</w:t>
            </w:r>
            <w:r w:rsidRPr="006C2507">
              <w:rPr>
                <w:rFonts w:ascii="Times New Roman" w:eastAsia="Times New Roman" w:hAnsi="Times New Roman" w:cs="Times New Roman"/>
                <w:b/>
                <w:bCs/>
                <w:sz w:val="18"/>
                <w:szCs w:val="18"/>
                <w:lang w:eastAsia="ru-RU"/>
              </w:rPr>
              <w:t>»</w:t>
            </w:r>
            <w:r w:rsidR="004508EC" w:rsidRPr="006C2507">
              <w:rPr>
                <w:rFonts w:ascii="Times New Roman" w:eastAsia="Times New Roman" w:hAnsi="Times New Roman" w:cs="Times New Roman"/>
                <w:b/>
                <w:bCs/>
                <w:sz w:val="18"/>
                <w:szCs w:val="18"/>
                <w:lang w:eastAsia="ru-RU"/>
              </w:rPr>
              <w:t xml:space="preserve"> Оптовая торговля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xml:space="preserve">ООО </w:t>
            </w:r>
            <w:r w:rsidR="00430975" w:rsidRPr="006C2507">
              <w:rPr>
                <w:rFonts w:ascii="Times New Roman" w:eastAsia="Times New Roman" w:hAnsi="Times New Roman" w:cs="Times New Roman"/>
                <w:b/>
                <w:bCs/>
                <w:sz w:val="18"/>
                <w:szCs w:val="18"/>
                <w:lang w:eastAsia="ru-RU"/>
              </w:rPr>
              <w:t>«</w:t>
            </w:r>
            <w:r w:rsidRPr="006C2507">
              <w:rPr>
                <w:rFonts w:ascii="Times New Roman" w:eastAsia="Times New Roman" w:hAnsi="Times New Roman" w:cs="Times New Roman"/>
                <w:b/>
                <w:bCs/>
                <w:sz w:val="18"/>
                <w:szCs w:val="18"/>
                <w:lang w:eastAsia="ru-RU"/>
              </w:rPr>
              <w:t>Стрела</w:t>
            </w:r>
            <w:r w:rsidR="00430975" w:rsidRPr="006C2507">
              <w:rPr>
                <w:rFonts w:ascii="Times New Roman" w:eastAsia="Times New Roman" w:hAnsi="Times New Roman" w:cs="Times New Roman"/>
                <w:b/>
                <w:bCs/>
                <w:sz w:val="18"/>
                <w:szCs w:val="18"/>
                <w:lang w:eastAsia="ru-RU"/>
              </w:rPr>
              <w:t>»</w:t>
            </w:r>
            <w:r w:rsidRPr="006C2507">
              <w:rPr>
                <w:rFonts w:ascii="Times New Roman" w:eastAsia="Times New Roman" w:hAnsi="Times New Roman" w:cs="Times New Roman"/>
                <w:b/>
                <w:bCs/>
                <w:sz w:val="18"/>
                <w:szCs w:val="18"/>
                <w:lang w:eastAsia="ru-RU"/>
              </w:rPr>
              <w:t xml:space="preserve"> Услуги по пошиву одежды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xml:space="preserve">ООО </w:t>
            </w:r>
            <w:r w:rsidR="00430975" w:rsidRPr="006C2507">
              <w:rPr>
                <w:rFonts w:ascii="Times New Roman" w:eastAsia="Times New Roman" w:hAnsi="Times New Roman" w:cs="Times New Roman"/>
                <w:b/>
                <w:bCs/>
                <w:sz w:val="18"/>
                <w:szCs w:val="18"/>
                <w:lang w:eastAsia="ru-RU"/>
              </w:rPr>
              <w:t>«</w:t>
            </w:r>
            <w:r w:rsidRPr="006C2507">
              <w:rPr>
                <w:rFonts w:ascii="Times New Roman" w:eastAsia="Times New Roman" w:hAnsi="Times New Roman" w:cs="Times New Roman"/>
                <w:b/>
                <w:bCs/>
                <w:sz w:val="18"/>
                <w:szCs w:val="18"/>
                <w:lang w:eastAsia="ru-RU"/>
              </w:rPr>
              <w:t>Сигма</w:t>
            </w:r>
            <w:r w:rsidR="00430975" w:rsidRPr="006C2507">
              <w:rPr>
                <w:rFonts w:ascii="Times New Roman" w:eastAsia="Times New Roman" w:hAnsi="Times New Roman" w:cs="Times New Roman"/>
                <w:b/>
                <w:bCs/>
                <w:sz w:val="18"/>
                <w:szCs w:val="18"/>
                <w:lang w:eastAsia="ru-RU"/>
              </w:rPr>
              <w:t>»</w:t>
            </w:r>
            <w:r w:rsidRPr="006C2507">
              <w:rPr>
                <w:rFonts w:ascii="Times New Roman" w:eastAsia="Times New Roman" w:hAnsi="Times New Roman" w:cs="Times New Roman"/>
                <w:b/>
                <w:bCs/>
                <w:sz w:val="18"/>
                <w:szCs w:val="18"/>
                <w:lang w:eastAsia="ru-RU"/>
              </w:rPr>
              <w:t xml:space="preserve"> Производство продуктов питания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ЗАО</w:t>
            </w:r>
          </w:p>
          <w:p w:rsidR="004508EC" w:rsidRPr="006C2507" w:rsidRDefault="00430975"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w:t>
            </w:r>
            <w:r w:rsidR="004508EC" w:rsidRPr="006C2507">
              <w:rPr>
                <w:rFonts w:ascii="Times New Roman" w:eastAsia="Times New Roman" w:hAnsi="Times New Roman" w:cs="Times New Roman"/>
                <w:b/>
                <w:bCs/>
                <w:sz w:val="18"/>
                <w:szCs w:val="18"/>
                <w:lang w:eastAsia="ru-RU"/>
              </w:rPr>
              <w:t>Альфа</w:t>
            </w:r>
            <w:r w:rsidRPr="006C2507">
              <w:rPr>
                <w:rFonts w:ascii="Times New Roman" w:eastAsia="Times New Roman" w:hAnsi="Times New Roman" w:cs="Times New Roman"/>
                <w:b/>
                <w:bCs/>
                <w:sz w:val="18"/>
                <w:szCs w:val="18"/>
                <w:lang w:eastAsia="ru-RU"/>
              </w:rPr>
              <w:t>»</w:t>
            </w:r>
            <w:r w:rsidR="004508EC" w:rsidRPr="006C2507">
              <w:rPr>
                <w:rFonts w:ascii="Times New Roman" w:eastAsia="Times New Roman" w:hAnsi="Times New Roman" w:cs="Times New Roman"/>
                <w:b/>
                <w:bCs/>
                <w:sz w:val="18"/>
                <w:szCs w:val="18"/>
                <w:lang w:eastAsia="ru-RU"/>
              </w:rPr>
              <w:t xml:space="preserve"> Розничная торговля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xml:space="preserve">ООО </w:t>
            </w:r>
            <w:r w:rsidR="00430975" w:rsidRPr="006C2507">
              <w:rPr>
                <w:rFonts w:ascii="Times New Roman" w:eastAsia="Times New Roman" w:hAnsi="Times New Roman" w:cs="Times New Roman"/>
                <w:b/>
                <w:bCs/>
                <w:sz w:val="18"/>
                <w:szCs w:val="18"/>
                <w:lang w:eastAsia="ru-RU"/>
              </w:rPr>
              <w:t>«</w:t>
            </w:r>
            <w:r w:rsidRPr="006C2507">
              <w:rPr>
                <w:rFonts w:ascii="Times New Roman" w:eastAsia="Times New Roman" w:hAnsi="Times New Roman" w:cs="Times New Roman"/>
                <w:b/>
                <w:bCs/>
                <w:sz w:val="18"/>
                <w:szCs w:val="18"/>
                <w:lang w:eastAsia="ru-RU"/>
              </w:rPr>
              <w:t>Звезда</w:t>
            </w:r>
            <w:r w:rsidR="00430975" w:rsidRPr="006C2507">
              <w:rPr>
                <w:rFonts w:ascii="Times New Roman" w:eastAsia="Times New Roman" w:hAnsi="Times New Roman" w:cs="Times New Roman"/>
                <w:b/>
                <w:bCs/>
                <w:sz w:val="18"/>
                <w:szCs w:val="18"/>
                <w:lang w:eastAsia="ru-RU"/>
              </w:rPr>
              <w:t>»</w:t>
            </w:r>
            <w:r w:rsidRPr="006C2507">
              <w:rPr>
                <w:rFonts w:ascii="Times New Roman" w:eastAsia="Times New Roman" w:hAnsi="Times New Roman" w:cs="Times New Roman"/>
                <w:b/>
                <w:bCs/>
                <w:sz w:val="18"/>
                <w:szCs w:val="18"/>
                <w:lang w:eastAsia="ru-RU"/>
              </w:rPr>
              <w:t xml:space="preserve"> Строительно-</w:t>
            </w:r>
          </w:p>
          <w:p w:rsidR="004508EC" w:rsidRPr="006C2507" w:rsidRDefault="004508EC" w:rsidP="006C2507">
            <w:pPr>
              <w:spacing w:after="0" w:line="240" w:lineRule="auto"/>
              <w:ind w:left="-57" w:right="-57"/>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монтажные работы</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8</w:t>
            </w:r>
          </w:p>
        </w:tc>
      </w:tr>
      <w:tr w:rsidR="00D12861" w:rsidRPr="006C2507" w:rsidTr="00D12861">
        <w:tc>
          <w:tcPr>
            <w:tcW w:w="0" w:type="auto"/>
            <w:gridSpan w:val="8"/>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xml:space="preserve">1. </w:t>
            </w:r>
            <w:proofErr w:type="spellStart"/>
            <w:r w:rsidRPr="006C2507">
              <w:rPr>
                <w:rFonts w:ascii="Times New Roman" w:eastAsia="Times New Roman" w:hAnsi="Times New Roman" w:cs="Times New Roman"/>
                <w:b/>
                <w:bCs/>
                <w:sz w:val="18"/>
                <w:szCs w:val="18"/>
                <w:lang w:eastAsia="ru-RU"/>
              </w:rPr>
              <w:t>Внеоборотные</w:t>
            </w:r>
            <w:proofErr w:type="spellEnd"/>
            <w:r w:rsidRPr="006C2507">
              <w:rPr>
                <w:rFonts w:ascii="Times New Roman" w:eastAsia="Times New Roman" w:hAnsi="Times New Roman" w:cs="Times New Roman"/>
                <w:b/>
                <w:bCs/>
                <w:sz w:val="18"/>
                <w:szCs w:val="18"/>
                <w:lang w:eastAsia="ru-RU"/>
              </w:rPr>
              <w:t xml:space="preserve"> активы</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Нематериальные активы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110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48194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586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Основные средства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1292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5390429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8250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412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18020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Незавершенное строительство</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126000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1406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Доходные вложения и материальные ценности</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135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170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Долгосрочные финансовые вложения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3664</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Итого по разделу 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1292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5564793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8251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545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20080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3664</w:t>
            </w:r>
          </w:p>
        </w:tc>
      </w:tr>
      <w:tr w:rsidR="00D12861" w:rsidRPr="006C2507" w:rsidTr="00D12861">
        <w:tc>
          <w:tcPr>
            <w:tcW w:w="0" w:type="auto"/>
            <w:gridSpan w:val="8"/>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 Оборотные активы</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Запасы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1095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1358852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318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2720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38889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В том числе:</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Сырье, материалы и другие аналогичные ценности</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62057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1367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467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Затраты в незавершенном производстве</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27046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1096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Готовая продукция и товары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835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7063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Товары отгруженные</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1236832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188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1212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37183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Прочие запасы и затраты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25854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НДС по приобретенным ценностям</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4986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242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168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Долгосрочная дебиторская задолженность</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307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Краткосрочная дебиторская задолженность</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240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35339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296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7648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1243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668</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 xml:space="preserve">В </w:t>
            </w:r>
            <w:proofErr w:type="spellStart"/>
            <w:r w:rsidRPr="006C2507">
              <w:rPr>
                <w:rFonts w:ascii="Times New Roman" w:eastAsia="Times New Roman" w:hAnsi="Times New Roman" w:cs="Times New Roman"/>
                <w:sz w:val="18"/>
                <w:szCs w:val="18"/>
                <w:lang w:eastAsia="ru-RU"/>
              </w:rPr>
              <w:t>т.ч</w:t>
            </w:r>
            <w:proofErr w:type="spellEnd"/>
            <w:r w:rsidRPr="006C2507">
              <w:rPr>
                <w:rFonts w:ascii="Times New Roman" w:eastAsia="Times New Roman" w:hAnsi="Times New Roman" w:cs="Times New Roman"/>
                <w:sz w:val="18"/>
                <w:szCs w:val="18"/>
                <w:lang w:eastAsia="ru-RU"/>
              </w:rPr>
              <w:t>. покупатели и заказчики</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241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25747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7382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117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197</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По взносам в уставной капитал</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244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Авансы выданные</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245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116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471</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Прочие дебиторы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246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9592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150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980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Краткосрочные финансовые вложения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250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2915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42</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Собственные акции</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252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2915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Прочие</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253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Денежные средства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260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775456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575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13087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31</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Касса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261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6216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279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Расчетные счета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262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328381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572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9476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Валютные счета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263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Прочие счета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264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440859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3302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Прочие оборотные активы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270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305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Итого по разделу 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1230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2177548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739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12092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53692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746</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Баланс</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300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2522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7742341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8990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126370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73772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4410</w:t>
            </w:r>
          </w:p>
        </w:tc>
      </w:tr>
      <w:tr w:rsidR="00D12861" w:rsidRPr="006C2507" w:rsidTr="00D12861">
        <w:tc>
          <w:tcPr>
            <w:tcW w:w="0" w:type="auto"/>
            <w:gridSpan w:val="8"/>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3. Капитал и резервы</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Уставной капитал</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410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2094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lastRenderedPageBreak/>
              <w:t>Добавочный капитал</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1462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4702819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8190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275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20682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Резервный капитал</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314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Целевые финансирования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450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Нераспределенная прибыль (убыток)</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470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(1093)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874540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1933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129</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Итого по разделу 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490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377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5580697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8403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275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23190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140</w:t>
            </w:r>
          </w:p>
        </w:tc>
      </w:tr>
      <w:tr w:rsidR="00D12861" w:rsidRPr="006C2507" w:rsidTr="00D12861">
        <w:tc>
          <w:tcPr>
            <w:tcW w:w="0" w:type="auto"/>
            <w:gridSpan w:val="8"/>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4. Долгосрочные обязательства</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Займы и кредиты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510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Отложенные налоговые обязательства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515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200000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Итого по разделу 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200000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gridSpan w:val="8"/>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5. Краткосрочные обязательства</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Займы и кредиты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610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3230</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Кредиторская задолженность - всего</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1971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1352390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6063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49626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1040</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В </w:t>
            </w:r>
            <w:proofErr w:type="spellStart"/>
            <w:r w:rsidRPr="006C2507">
              <w:rPr>
                <w:rFonts w:ascii="Times New Roman" w:eastAsia="Times New Roman" w:hAnsi="Times New Roman" w:cs="Times New Roman"/>
                <w:sz w:val="18"/>
                <w:szCs w:val="18"/>
                <w:lang w:eastAsia="ru-RU"/>
              </w:rPr>
              <w:t>т.ч</w:t>
            </w:r>
            <w:proofErr w:type="spellEnd"/>
            <w:r w:rsidRPr="006C2507">
              <w:rPr>
                <w:rFonts w:ascii="Times New Roman" w:eastAsia="Times New Roman" w:hAnsi="Times New Roman" w:cs="Times New Roman"/>
                <w:sz w:val="18"/>
                <w:szCs w:val="18"/>
                <w:lang w:eastAsia="ru-RU"/>
              </w:rPr>
              <w:t>. перед поставщиками и подрядчиками</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1280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1100913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2805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42387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580</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Перед дочерними обществами</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278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271</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Перед персоналом</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53278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2197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Перед гос. Внебюджетными фондами</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312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29238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870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27</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По налогам и сборам</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282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168376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160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593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2147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127</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Авансы полученные</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2544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57</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Прочие кредиторы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585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1706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Задолженность по выплате доходов</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Резервы предстоящих расходов</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650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853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Прочие краткосрочные обязательства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660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609254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6299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Итого по разделу 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690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2111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1961644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587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12362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50581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4270</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Баланс</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2522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7742341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8990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12637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73772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4410</w:t>
            </w:r>
          </w:p>
        </w:tc>
      </w:tr>
      <w:tr w:rsidR="00D12861" w:rsidRPr="006C2507" w:rsidTr="00D12861">
        <w:tc>
          <w:tcPr>
            <w:tcW w:w="0" w:type="auto"/>
            <w:gridSpan w:val="8"/>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xml:space="preserve">Справка о наличии ценностей, учитываемых на </w:t>
            </w:r>
            <w:proofErr w:type="spellStart"/>
            <w:r w:rsidRPr="006C2507">
              <w:rPr>
                <w:rFonts w:ascii="Times New Roman" w:eastAsia="Times New Roman" w:hAnsi="Times New Roman" w:cs="Times New Roman"/>
                <w:b/>
                <w:bCs/>
                <w:sz w:val="18"/>
                <w:szCs w:val="18"/>
                <w:lang w:eastAsia="ru-RU"/>
              </w:rPr>
              <w:t>забалансовых</w:t>
            </w:r>
            <w:proofErr w:type="spellEnd"/>
            <w:r w:rsidRPr="006C2507">
              <w:rPr>
                <w:rFonts w:ascii="Times New Roman" w:eastAsia="Times New Roman" w:hAnsi="Times New Roman" w:cs="Times New Roman"/>
                <w:b/>
                <w:bCs/>
                <w:sz w:val="18"/>
                <w:szCs w:val="18"/>
                <w:lang w:eastAsia="ru-RU"/>
              </w:rPr>
              <w:t xml:space="preserve"> счетах</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Арендованные основные средства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910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755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9438</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proofErr w:type="spellStart"/>
            <w:r w:rsidRPr="006C2507">
              <w:rPr>
                <w:rFonts w:ascii="Times New Roman" w:eastAsia="Times New Roman" w:hAnsi="Times New Roman" w:cs="Times New Roman"/>
                <w:sz w:val="18"/>
                <w:szCs w:val="18"/>
                <w:lang w:eastAsia="ru-RU"/>
              </w:rPr>
              <w:t>Товаро-материальныеценности</w:t>
            </w:r>
            <w:proofErr w:type="spellEnd"/>
            <w:r w:rsidRPr="006C2507">
              <w:rPr>
                <w:rFonts w:ascii="Times New Roman" w:eastAsia="Times New Roman" w:hAnsi="Times New Roman" w:cs="Times New Roman"/>
                <w:sz w:val="18"/>
                <w:szCs w:val="18"/>
                <w:lang w:eastAsia="ru-RU"/>
              </w:rPr>
              <w:t xml:space="preserve">, </w:t>
            </w:r>
            <w:proofErr w:type="gramStart"/>
            <w:r w:rsidRPr="006C2507">
              <w:rPr>
                <w:rFonts w:ascii="Times New Roman" w:eastAsia="Times New Roman" w:hAnsi="Times New Roman" w:cs="Times New Roman"/>
                <w:sz w:val="18"/>
                <w:szCs w:val="18"/>
                <w:lang w:eastAsia="ru-RU"/>
              </w:rPr>
              <w:t>принятые</w:t>
            </w:r>
            <w:proofErr w:type="gramEnd"/>
            <w:r w:rsidRPr="006C2507">
              <w:rPr>
                <w:rFonts w:ascii="Times New Roman" w:eastAsia="Times New Roman" w:hAnsi="Times New Roman" w:cs="Times New Roman"/>
                <w:sz w:val="18"/>
                <w:szCs w:val="18"/>
                <w:lang w:eastAsia="ru-RU"/>
              </w:rPr>
              <w:t xml:space="preserve"> на ответственное хранение</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9908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519781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Товары, принятые на комиссию</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227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Списанная в убыток задолженность неплатежеспособных дебиторов</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940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3450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165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bl>
    <w:p w:rsidR="004508EC" w:rsidRPr="006C2507" w:rsidRDefault="004508EC" w:rsidP="006C2507">
      <w:pPr>
        <w:shd w:val="clear" w:color="auto" w:fill="F4F4F4"/>
        <w:spacing w:after="0" w:line="240" w:lineRule="auto"/>
        <w:ind w:firstLine="709"/>
        <w:jc w:val="both"/>
        <w:rPr>
          <w:rFonts w:ascii="Times New Roman" w:eastAsia="Times New Roman" w:hAnsi="Times New Roman" w:cs="Times New Roman"/>
          <w:sz w:val="28"/>
          <w:szCs w:val="28"/>
          <w:lang w:eastAsia="ru-RU"/>
        </w:rPr>
      </w:pPr>
      <w:r w:rsidRPr="006C2507">
        <w:rPr>
          <w:rFonts w:ascii="Times New Roman" w:eastAsia="Times New Roman" w:hAnsi="Times New Roman" w:cs="Times New Roman"/>
          <w:sz w:val="24"/>
          <w:szCs w:val="24"/>
          <w:lang w:eastAsia="ru-RU"/>
        </w:rPr>
        <w:t> </w:t>
      </w:r>
    </w:p>
    <w:p w:rsidR="004508EC" w:rsidRPr="006C2507" w:rsidRDefault="004508EC" w:rsidP="006C2507">
      <w:pPr>
        <w:shd w:val="clear" w:color="auto" w:fill="F4F4F4"/>
        <w:spacing w:after="0" w:line="240" w:lineRule="auto"/>
        <w:jc w:val="right"/>
        <w:rPr>
          <w:rFonts w:ascii="Times New Roman" w:eastAsia="Times New Roman" w:hAnsi="Times New Roman" w:cs="Times New Roman"/>
          <w:sz w:val="28"/>
          <w:szCs w:val="28"/>
          <w:lang w:eastAsia="ru-RU"/>
        </w:rPr>
      </w:pPr>
      <w:r w:rsidRPr="006C2507">
        <w:rPr>
          <w:rFonts w:ascii="Times New Roman" w:eastAsia="Times New Roman" w:hAnsi="Times New Roman" w:cs="Times New Roman"/>
          <w:sz w:val="24"/>
          <w:szCs w:val="24"/>
          <w:lang w:eastAsia="ru-RU"/>
        </w:rPr>
        <w:t>Таблица 5</w:t>
      </w:r>
    </w:p>
    <w:tbl>
      <w:tblPr>
        <w:tblW w:w="0" w:type="auto"/>
        <w:tblInd w:w="108" w:type="dxa"/>
        <w:shd w:val="clear" w:color="auto" w:fill="F4F4F4"/>
        <w:tblCellMar>
          <w:left w:w="0" w:type="dxa"/>
          <w:right w:w="0" w:type="dxa"/>
        </w:tblCellMar>
        <w:tblLook w:val="04A0" w:firstRow="1" w:lastRow="0" w:firstColumn="1" w:lastColumn="0" w:noHBand="0" w:noVBand="1"/>
      </w:tblPr>
      <w:tblGrid>
        <w:gridCol w:w="2658"/>
        <w:gridCol w:w="963"/>
        <w:gridCol w:w="1014"/>
        <w:gridCol w:w="1036"/>
        <w:gridCol w:w="1400"/>
        <w:gridCol w:w="1078"/>
        <w:gridCol w:w="1314"/>
      </w:tblGrid>
      <w:tr w:rsidR="00D12861" w:rsidRPr="006C2507" w:rsidTr="00D12861">
        <w:tc>
          <w:tcPr>
            <w:tcW w:w="0" w:type="auto"/>
            <w:vMerge w:val="restart"/>
            <w:tcBorders>
              <w:top w:val="single" w:sz="8" w:space="0" w:color="auto"/>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both"/>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Наименование статей отчета о прибылях</w:t>
            </w:r>
          </w:p>
          <w:p w:rsidR="004508EC" w:rsidRPr="006C2507" w:rsidRDefault="004508EC" w:rsidP="006C2507">
            <w:pPr>
              <w:spacing w:after="0" w:line="240" w:lineRule="auto"/>
              <w:jc w:val="both"/>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w:t>
            </w:r>
          </w:p>
        </w:tc>
        <w:tc>
          <w:tcPr>
            <w:tcW w:w="0" w:type="auto"/>
            <w:gridSpan w:val="6"/>
            <w:tcBorders>
              <w:top w:val="single" w:sz="8" w:space="0" w:color="auto"/>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 варианта</w:t>
            </w:r>
          </w:p>
        </w:tc>
      </w:tr>
      <w:tr w:rsidR="00D12861" w:rsidRPr="006C2507" w:rsidTr="00D12861">
        <w:tc>
          <w:tcPr>
            <w:tcW w:w="0" w:type="auto"/>
            <w:vMerge/>
            <w:tcBorders>
              <w:top w:val="single" w:sz="8" w:space="0" w:color="auto"/>
              <w:left w:val="single" w:sz="8" w:space="0" w:color="auto"/>
              <w:bottom w:val="single" w:sz="8" w:space="0" w:color="auto"/>
              <w:right w:val="single" w:sz="8" w:space="0" w:color="auto"/>
            </w:tcBorders>
            <w:shd w:val="clear" w:color="auto" w:fill="F4F4F4"/>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1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2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3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4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5 вариант</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6 вариант</w:t>
            </w:r>
          </w:p>
        </w:tc>
      </w:tr>
      <w:tr w:rsidR="00D12861" w:rsidRPr="006C2507" w:rsidTr="00D12861">
        <w:tc>
          <w:tcPr>
            <w:tcW w:w="0" w:type="auto"/>
            <w:vMerge/>
            <w:tcBorders>
              <w:top w:val="single" w:sz="8" w:space="0" w:color="auto"/>
              <w:left w:val="single" w:sz="8" w:space="0" w:color="auto"/>
              <w:bottom w:val="single" w:sz="8" w:space="0" w:color="auto"/>
              <w:right w:val="single" w:sz="8" w:space="0" w:color="auto"/>
            </w:tcBorders>
            <w:shd w:val="clear" w:color="auto" w:fill="F4F4F4"/>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ЗАО</w:t>
            </w:r>
          </w:p>
          <w:p w:rsidR="004508EC" w:rsidRPr="006C2507" w:rsidRDefault="00430975"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w:t>
            </w:r>
            <w:r w:rsidR="004508EC" w:rsidRPr="006C2507">
              <w:rPr>
                <w:rFonts w:ascii="Times New Roman" w:eastAsia="Times New Roman" w:hAnsi="Times New Roman" w:cs="Times New Roman"/>
                <w:bCs/>
                <w:sz w:val="18"/>
                <w:szCs w:val="18"/>
                <w:lang w:eastAsia="ru-RU"/>
              </w:rPr>
              <w:t>Прима</w:t>
            </w:r>
            <w:r w:rsidRPr="006C2507">
              <w:rPr>
                <w:rFonts w:ascii="Times New Roman" w:eastAsia="Times New Roman" w:hAnsi="Times New Roman" w:cs="Times New Roman"/>
                <w:bCs/>
                <w:sz w:val="18"/>
                <w:szCs w:val="18"/>
                <w:lang w:eastAsia="ru-RU"/>
              </w:rPr>
              <w:t>»</w:t>
            </w:r>
            <w:r w:rsidR="004508EC" w:rsidRPr="006C2507">
              <w:rPr>
                <w:rFonts w:ascii="Times New Roman" w:eastAsia="Times New Roman" w:hAnsi="Times New Roman" w:cs="Times New Roman"/>
                <w:bCs/>
                <w:sz w:val="18"/>
                <w:szCs w:val="18"/>
                <w:lang w:eastAsia="ru-RU"/>
              </w:rPr>
              <w:t xml:space="preserve"> Оптовая торговля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ОАО</w:t>
            </w:r>
          </w:p>
          <w:p w:rsidR="004508EC" w:rsidRPr="006C2507" w:rsidRDefault="00430975"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w:t>
            </w:r>
            <w:r w:rsidR="004508EC" w:rsidRPr="006C2507">
              <w:rPr>
                <w:rFonts w:ascii="Times New Roman" w:eastAsia="Times New Roman" w:hAnsi="Times New Roman" w:cs="Times New Roman"/>
                <w:bCs/>
                <w:sz w:val="18"/>
                <w:szCs w:val="18"/>
                <w:lang w:eastAsia="ru-RU"/>
              </w:rPr>
              <w:t>Вега</w:t>
            </w:r>
            <w:r w:rsidRPr="006C2507">
              <w:rPr>
                <w:rFonts w:ascii="Times New Roman" w:eastAsia="Times New Roman" w:hAnsi="Times New Roman" w:cs="Times New Roman"/>
                <w:bCs/>
                <w:sz w:val="18"/>
                <w:szCs w:val="18"/>
                <w:lang w:eastAsia="ru-RU"/>
              </w:rPr>
              <w:t>»</w:t>
            </w:r>
            <w:r w:rsidR="004508EC" w:rsidRPr="006C2507">
              <w:rPr>
                <w:rFonts w:ascii="Times New Roman" w:eastAsia="Times New Roman" w:hAnsi="Times New Roman" w:cs="Times New Roman"/>
                <w:bCs/>
                <w:sz w:val="18"/>
                <w:szCs w:val="18"/>
                <w:lang w:eastAsia="ru-RU"/>
              </w:rPr>
              <w:t xml:space="preserve"> Оптовая торговля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 xml:space="preserve">ООО </w:t>
            </w:r>
            <w:r w:rsidR="00430975" w:rsidRPr="006C2507">
              <w:rPr>
                <w:rFonts w:ascii="Times New Roman" w:eastAsia="Times New Roman" w:hAnsi="Times New Roman" w:cs="Times New Roman"/>
                <w:bCs/>
                <w:sz w:val="18"/>
                <w:szCs w:val="18"/>
                <w:lang w:eastAsia="ru-RU"/>
              </w:rPr>
              <w:t>«</w:t>
            </w:r>
            <w:r w:rsidRPr="006C2507">
              <w:rPr>
                <w:rFonts w:ascii="Times New Roman" w:eastAsia="Times New Roman" w:hAnsi="Times New Roman" w:cs="Times New Roman"/>
                <w:bCs/>
                <w:sz w:val="18"/>
                <w:szCs w:val="18"/>
                <w:lang w:eastAsia="ru-RU"/>
              </w:rPr>
              <w:t>Стрела</w:t>
            </w:r>
            <w:r w:rsidR="00430975" w:rsidRPr="006C2507">
              <w:rPr>
                <w:rFonts w:ascii="Times New Roman" w:eastAsia="Times New Roman" w:hAnsi="Times New Roman" w:cs="Times New Roman"/>
                <w:bCs/>
                <w:sz w:val="18"/>
                <w:szCs w:val="18"/>
                <w:lang w:eastAsia="ru-RU"/>
              </w:rPr>
              <w:t>»</w:t>
            </w:r>
            <w:r w:rsidRPr="006C2507">
              <w:rPr>
                <w:rFonts w:ascii="Times New Roman" w:eastAsia="Times New Roman" w:hAnsi="Times New Roman" w:cs="Times New Roman"/>
                <w:bCs/>
                <w:sz w:val="18"/>
                <w:szCs w:val="18"/>
                <w:lang w:eastAsia="ru-RU"/>
              </w:rPr>
              <w:t xml:space="preserve"> Услуги по пошиву одежды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 xml:space="preserve">ООО </w:t>
            </w:r>
            <w:r w:rsidR="00430975" w:rsidRPr="006C2507">
              <w:rPr>
                <w:rFonts w:ascii="Times New Roman" w:eastAsia="Times New Roman" w:hAnsi="Times New Roman" w:cs="Times New Roman"/>
                <w:bCs/>
                <w:sz w:val="18"/>
                <w:szCs w:val="18"/>
                <w:lang w:eastAsia="ru-RU"/>
              </w:rPr>
              <w:t>«</w:t>
            </w:r>
            <w:r w:rsidRPr="006C2507">
              <w:rPr>
                <w:rFonts w:ascii="Times New Roman" w:eastAsia="Times New Roman" w:hAnsi="Times New Roman" w:cs="Times New Roman"/>
                <w:bCs/>
                <w:sz w:val="18"/>
                <w:szCs w:val="18"/>
                <w:lang w:eastAsia="ru-RU"/>
              </w:rPr>
              <w:t>Сигма</w:t>
            </w:r>
            <w:r w:rsidR="00430975" w:rsidRPr="006C2507">
              <w:rPr>
                <w:rFonts w:ascii="Times New Roman" w:eastAsia="Times New Roman" w:hAnsi="Times New Roman" w:cs="Times New Roman"/>
                <w:bCs/>
                <w:sz w:val="18"/>
                <w:szCs w:val="18"/>
                <w:lang w:eastAsia="ru-RU"/>
              </w:rPr>
              <w:t>»</w:t>
            </w:r>
            <w:r w:rsidRPr="006C2507">
              <w:rPr>
                <w:rFonts w:ascii="Times New Roman" w:eastAsia="Times New Roman" w:hAnsi="Times New Roman" w:cs="Times New Roman"/>
                <w:bCs/>
                <w:sz w:val="18"/>
                <w:szCs w:val="18"/>
                <w:lang w:eastAsia="ru-RU"/>
              </w:rPr>
              <w:t xml:space="preserve"> Производство продуктов питания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ЗАО</w:t>
            </w:r>
          </w:p>
          <w:p w:rsidR="004508EC" w:rsidRPr="006C2507" w:rsidRDefault="00430975"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w:t>
            </w:r>
            <w:r w:rsidR="004508EC" w:rsidRPr="006C2507">
              <w:rPr>
                <w:rFonts w:ascii="Times New Roman" w:eastAsia="Times New Roman" w:hAnsi="Times New Roman" w:cs="Times New Roman"/>
                <w:bCs/>
                <w:sz w:val="18"/>
                <w:szCs w:val="18"/>
                <w:lang w:eastAsia="ru-RU"/>
              </w:rPr>
              <w:t>Альфа</w:t>
            </w:r>
            <w:r w:rsidRPr="006C2507">
              <w:rPr>
                <w:rFonts w:ascii="Times New Roman" w:eastAsia="Times New Roman" w:hAnsi="Times New Roman" w:cs="Times New Roman"/>
                <w:bCs/>
                <w:sz w:val="18"/>
                <w:szCs w:val="18"/>
                <w:lang w:eastAsia="ru-RU"/>
              </w:rPr>
              <w:t>»</w:t>
            </w:r>
            <w:r w:rsidR="004508EC" w:rsidRPr="006C2507">
              <w:rPr>
                <w:rFonts w:ascii="Times New Roman" w:eastAsia="Times New Roman" w:hAnsi="Times New Roman" w:cs="Times New Roman"/>
                <w:bCs/>
                <w:sz w:val="18"/>
                <w:szCs w:val="18"/>
                <w:lang w:eastAsia="ru-RU"/>
              </w:rPr>
              <w:t xml:space="preserve"> Розничная торговля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 xml:space="preserve">ООО </w:t>
            </w:r>
            <w:r w:rsidR="00430975" w:rsidRPr="006C2507">
              <w:rPr>
                <w:rFonts w:ascii="Times New Roman" w:eastAsia="Times New Roman" w:hAnsi="Times New Roman" w:cs="Times New Roman"/>
                <w:bCs/>
                <w:sz w:val="18"/>
                <w:szCs w:val="18"/>
                <w:lang w:eastAsia="ru-RU"/>
              </w:rPr>
              <w:t>«</w:t>
            </w:r>
            <w:r w:rsidRPr="006C2507">
              <w:rPr>
                <w:rFonts w:ascii="Times New Roman" w:eastAsia="Times New Roman" w:hAnsi="Times New Roman" w:cs="Times New Roman"/>
                <w:bCs/>
                <w:sz w:val="18"/>
                <w:szCs w:val="18"/>
                <w:lang w:eastAsia="ru-RU"/>
              </w:rPr>
              <w:t>Звезда</w:t>
            </w:r>
            <w:r w:rsidR="00430975" w:rsidRPr="006C2507">
              <w:rPr>
                <w:rFonts w:ascii="Times New Roman" w:eastAsia="Times New Roman" w:hAnsi="Times New Roman" w:cs="Times New Roman"/>
                <w:bCs/>
                <w:sz w:val="18"/>
                <w:szCs w:val="18"/>
                <w:lang w:eastAsia="ru-RU"/>
              </w:rPr>
              <w:t>»</w:t>
            </w:r>
            <w:r w:rsidRPr="006C2507">
              <w:rPr>
                <w:rFonts w:ascii="Times New Roman" w:eastAsia="Times New Roman" w:hAnsi="Times New Roman" w:cs="Times New Roman"/>
                <w:bCs/>
                <w:sz w:val="18"/>
                <w:szCs w:val="18"/>
                <w:lang w:eastAsia="ru-RU"/>
              </w:rPr>
              <w:t xml:space="preserve"> Строительно-</w:t>
            </w:r>
          </w:p>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Cs/>
                <w:sz w:val="18"/>
                <w:szCs w:val="18"/>
                <w:lang w:eastAsia="ru-RU"/>
              </w:rPr>
              <w:t>монтажные работы</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7</w:t>
            </w:r>
          </w:p>
        </w:tc>
      </w:tr>
      <w:tr w:rsidR="00D12861" w:rsidRPr="006C2507" w:rsidTr="00D12861">
        <w:tc>
          <w:tcPr>
            <w:tcW w:w="0" w:type="auto"/>
            <w:gridSpan w:val="7"/>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b/>
                <w:bCs/>
                <w:sz w:val="18"/>
                <w:szCs w:val="18"/>
                <w:lang w:eastAsia="ru-RU"/>
              </w:rPr>
              <w:t>Доходы по обычным видам  деятельности</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6848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8486640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3891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25128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309986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777</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Себестоимость проданных товаров, продукции, работ, услуг</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(5246)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(4243320)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(2905)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(20811)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(244775)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(616)</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lastRenderedPageBreak/>
              <w:t>Валовая прибыль</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1602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4243320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986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4317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65211</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161</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Коммерческие расходы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(2602)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(1986474)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93410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(50183)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(38)</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Управленческие расходы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(728)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Прибыль (убыток) от продаж</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2256846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986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3248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15028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123</w:t>
            </w:r>
          </w:p>
        </w:tc>
      </w:tr>
      <w:tr w:rsidR="00D12861" w:rsidRPr="006C2507" w:rsidTr="00D12861">
        <w:tc>
          <w:tcPr>
            <w:tcW w:w="0" w:type="auto"/>
            <w:gridSpan w:val="7"/>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b/>
                <w:sz w:val="18"/>
                <w:szCs w:val="18"/>
                <w:lang w:eastAsia="ru-RU"/>
              </w:rPr>
            </w:pPr>
            <w:r w:rsidRPr="006C2507">
              <w:rPr>
                <w:rFonts w:ascii="Times New Roman" w:eastAsia="Times New Roman" w:hAnsi="Times New Roman" w:cs="Times New Roman"/>
                <w:b/>
                <w:sz w:val="18"/>
                <w:szCs w:val="18"/>
                <w:lang w:eastAsia="ru-RU"/>
              </w:rPr>
              <w:t>Прочие расходы</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Проценты к получению</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4673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Проценты к уплате</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Доходы от участия в других организациях</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86</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Прочие операционные доходы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1666</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285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Прочие операционные расходы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(2997)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(858)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(17)</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Внереализационные доходы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120650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1164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Внереализационные расходы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(54)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(242433)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(148)</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(3529)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Прибыль (убыток) до налогообложения</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(904)</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2138405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915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3330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11952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192</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Отложенные налоговые активы</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1580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Отложенные налоговые обязательства</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(200000)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(4282)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w:t>
            </w:r>
          </w:p>
        </w:tc>
      </w:tr>
      <w:tr w:rsidR="00D12861" w:rsidRPr="006C2507"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Текущий налог на прибыль</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(189)</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(1063865)</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(903)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(3350)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(7317)</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(63)</w:t>
            </w:r>
          </w:p>
        </w:tc>
      </w:tr>
      <w:tr w:rsidR="00D12861" w:rsidRPr="00D12861" w:rsidTr="00D12861">
        <w:tc>
          <w:tcPr>
            <w:tcW w:w="0" w:type="auto"/>
            <w:tcBorders>
              <w:top w:val="nil"/>
              <w:left w:val="single" w:sz="8" w:space="0" w:color="auto"/>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Чистая прибыль (убыток) </w:t>
            </w:r>
            <w:proofErr w:type="spellStart"/>
            <w:r w:rsidRPr="006C2507">
              <w:rPr>
                <w:rFonts w:ascii="Times New Roman" w:eastAsia="Times New Roman" w:hAnsi="Times New Roman" w:cs="Times New Roman"/>
                <w:sz w:val="18"/>
                <w:szCs w:val="18"/>
                <w:lang w:eastAsia="ru-RU"/>
              </w:rPr>
              <w:t>отчетногопериод</w:t>
            </w:r>
            <w:proofErr w:type="spellEnd"/>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(1093)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874540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(20)</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6C2507"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1933</w:t>
            </w:r>
          </w:p>
        </w:tc>
        <w:tc>
          <w:tcPr>
            <w:tcW w:w="0" w:type="auto"/>
            <w:tcBorders>
              <w:top w:val="nil"/>
              <w:left w:val="nil"/>
              <w:bottom w:val="single" w:sz="8" w:space="0" w:color="auto"/>
              <w:right w:val="single" w:sz="8" w:space="0" w:color="auto"/>
            </w:tcBorders>
            <w:shd w:val="clear" w:color="auto" w:fill="F4F4F4"/>
            <w:tcMar>
              <w:top w:w="0" w:type="dxa"/>
              <w:left w:w="108" w:type="dxa"/>
              <w:bottom w:w="0" w:type="dxa"/>
              <w:right w:w="108" w:type="dxa"/>
            </w:tcMar>
            <w:vAlign w:val="center"/>
            <w:hideMark/>
          </w:tcPr>
          <w:p w:rsidR="004508EC" w:rsidRPr="00D12861" w:rsidRDefault="004508EC" w:rsidP="006C2507">
            <w:pPr>
              <w:spacing w:after="0" w:line="240" w:lineRule="auto"/>
              <w:jc w:val="center"/>
              <w:rPr>
                <w:rFonts w:ascii="Times New Roman" w:eastAsia="Times New Roman" w:hAnsi="Times New Roman" w:cs="Times New Roman"/>
                <w:sz w:val="18"/>
                <w:szCs w:val="18"/>
                <w:lang w:eastAsia="ru-RU"/>
              </w:rPr>
            </w:pPr>
            <w:r w:rsidRPr="006C2507">
              <w:rPr>
                <w:rFonts w:ascii="Times New Roman" w:eastAsia="Times New Roman" w:hAnsi="Times New Roman" w:cs="Times New Roman"/>
                <w:sz w:val="18"/>
                <w:szCs w:val="18"/>
                <w:lang w:eastAsia="ru-RU"/>
              </w:rPr>
              <w:t>129</w:t>
            </w:r>
          </w:p>
        </w:tc>
      </w:tr>
    </w:tbl>
    <w:p w:rsidR="004508EC" w:rsidRPr="00D12861" w:rsidRDefault="004508EC" w:rsidP="006C2507">
      <w:pPr>
        <w:shd w:val="clear" w:color="auto" w:fill="F4F4F4"/>
        <w:spacing w:after="0" w:line="240" w:lineRule="auto"/>
        <w:ind w:firstLine="709"/>
        <w:jc w:val="both"/>
        <w:rPr>
          <w:rFonts w:ascii="Times New Roman" w:eastAsia="Times New Roman" w:hAnsi="Times New Roman" w:cs="Times New Roman"/>
          <w:sz w:val="28"/>
          <w:szCs w:val="28"/>
          <w:lang w:eastAsia="ru-RU"/>
        </w:rPr>
      </w:pPr>
      <w:r w:rsidRPr="00D12861">
        <w:rPr>
          <w:rFonts w:ascii="Times New Roman" w:eastAsia="Times New Roman" w:hAnsi="Times New Roman" w:cs="Times New Roman"/>
          <w:b/>
          <w:bCs/>
          <w:sz w:val="24"/>
          <w:szCs w:val="24"/>
          <w:lang w:eastAsia="ru-RU"/>
        </w:rPr>
        <w:t> </w:t>
      </w:r>
    </w:p>
    <w:p w:rsidR="004508EC" w:rsidRPr="00D12861" w:rsidRDefault="004508EC" w:rsidP="006C2507">
      <w:pPr>
        <w:spacing w:line="240" w:lineRule="auto"/>
        <w:jc w:val="both"/>
        <w:rPr>
          <w:rFonts w:ascii="Times New Roman" w:hAnsi="Times New Roman" w:cs="Times New Roman"/>
          <w:sz w:val="24"/>
          <w:szCs w:val="24"/>
        </w:rPr>
      </w:pPr>
    </w:p>
    <w:p w:rsidR="004508EC" w:rsidRPr="00D12861" w:rsidRDefault="004508EC" w:rsidP="006C2507">
      <w:pPr>
        <w:spacing w:line="240" w:lineRule="auto"/>
        <w:rPr>
          <w:rFonts w:ascii="Times New Roman" w:hAnsi="Times New Roman" w:cs="Times New Roman"/>
          <w:sz w:val="24"/>
          <w:szCs w:val="24"/>
        </w:rPr>
      </w:pPr>
    </w:p>
    <w:sectPr w:rsidR="004508EC" w:rsidRPr="00D128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A1B2F"/>
    <w:multiLevelType w:val="multilevel"/>
    <w:tmpl w:val="FD60DC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8EC"/>
    <w:rsid w:val="0000543E"/>
    <w:rsid w:val="00016E4D"/>
    <w:rsid w:val="00017B79"/>
    <w:rsid w:val="00045103"/>
    <w:rsid w:val="00066AFC"/>
    <w:rsid w:val="000B5547"/>
    <w:rsid w:val="00136437"/>
    <w:rsid w:val="001410A8"/>
    <w:rsid w:val="001A2D76"/>
    <w:rsid w:val="001A3A9B"/>
    <w:rsid w:val="001C251A"/>
    <w:rsid w:val="001F3905"/>
    <w:rsid w:val="00201F70"/>
    <w:rsid w:val="0022781D"/>
    <w:rsid w:val="00230752"/>
    <w:rsid w:val="00283318"/>
    <w:rsid w:val="00290166"/>
    <w:rsid w:val="002E0E44"/>
    <w:rsid w:val="002E286E"/>
    <w:rsid w:val="002E5E0D"/>
    <w:rsid w:val="00302C00"/>
    <w:rsid w:val="0032612A"/>
    <w:rsid w:val="0033192A"/>
    <w:rsid w:val="003444AD"/>
    <w:rsid w:val="003616F7"/>
    <w:rsid w:val="00363049"/>
    <w:rsid w:val="00367D29"/>
    <w:rsid w:val="003A6642"/>
    <w:rsid w:val="003F0EA0"/>
    <w:rsid w:val="004135B5"/>
    <w:rsid w:val="00430975"/>
    <w:rsid w:val="00441780"/>
    <w:rsid w:val="004508EC"/>
    <w:rsid w:val="0046185A"/>
    <w:rsid w:val="00473FF3"/>
    <w:rsid w:val="00484523"/>
    <w:rsid w:val="00493501"/>
    <w:rsid w:val="004A7EE3"/>
    <w:rsid w:val="004D06B3"/>
    <w:rsid w:val="004F66C3"/>
    <w:rsid w:val="004F7F7C"/>
    <w:rsid w:val="00516061"/>
    <w:rsid w:val="00554A96"/>
    <w:rsid w:val="005632BE"/>
    <w:rsid w:val="0059541C"/>
    <w:rsid w:val="0059592B"/>
    <w:rsid w:val="00595A01"/>
    <w:rsid w:val="005D7758"/>
    <w:rsid w:val="00602706"/>
    <w:rsid w:val="00674726"/>
    <w:rsid w:val="00694951"/>
    <w:rsid w:val="00694DAB"/>
    <w:rsid w:val="006C2507"/>
    <w:rsid w:val="006C45D0"/>
    <w:rsid w:val="006D31C3"/>
    <w:rsid w:val="006F567F"/>
    <w:rsid w:val="007061F5"/>
    <w:rsid w:val="00750D65"/>
    <w:rsid w:val="007705BA"/>
    <w:rsid w:val="00770AA4"/>
    <w:rsid w:val="00773741"/>
    <w:rsid w:val="007B670C"/>
    <w:rsid w:val="007D760E"/>
    <w:rsid w:val="007F621E"/>
    <w:rsid w:val="00813AE8"/>
    <w:rsid w:val="0081753A"/>
    <w:rsid w:val="00842163"/>
    <w:rsid w:val="00873C8D"/>
    <w:rsid w:val="0088578B"/>
    <w:rsid w:val="00891D8D"/>
    <w:rsid w:val="008965E9"/>
    <w:rsid w:val="008B16C2"/>
    <w:rsid w:val="00910349"/>
    <w:rsid w:val="00920ABB"/>
    <w:rsid w:val="00941477"/>
    <w:rsid w:val="009424E6"/>
    <w:rsid w:val="00944B2D"/>
    <w:rsid w:val="00966030"/>
    <w:rsid w:val="0099409B"/>
    <w:rsid w:val="009B215B"/>
    <w:rsid w:val="009C3353"/>
    <w:rsid w:val="009E3126"/>
    <w:rsid w:val="009E4FC3"/>
    <w:rsid w:val="00A06362"/>
    <w:rsid w:val="00A7254C"/>
    <w:rsid w:val="00A85C74"/>
    <w:rsid w:val="00A9502F"/>
    <w:rsid w:val="00AC7EDC"/>
    <w:rsid w:val="00AD0664"/>
    <w:rsid w:val="00AD5321"/>
    <w:rsid w:val="00AE1E1E"/>
    <w:rsid w:val="00AF6675"/>
    <w:rsid w:val="00B3401C"/>
    <w:rsid w:val="00B405D0"/>
    <w:rsid w:val="00B41FBF"/>
    <w:rsid w:val="00B47EC7"/>
    <w:rsid w:val="00B63B8F"/>
    <w:rsid w:val="00C05A52"/>
    <w:rsid w:val="00C07C5E"/>
    <w:rsid w:val="00C11412"/>
    <w:rsid w:val="00C13019"/>
    <w:rsid w:val="00C315A4"/>
    <w:rsid w:val="00C524F5"/>
    <w:rsid w:val="00C562EC"/>
    <w:rsid w:val="00C8479D"/>
    <w:rsid w:val="00C97494"/>
    <w:rsid w:val="00CB07B1"/>
    <w:rsid w:val="00D12861"/>
    <w:rsid w:val="00D4562D"/>
    <w:rsid w:val="00D63153"/>
    <w:rsid w:val="00D7172C"/>
    <w:rsid w:val="00DF141D"/>
    <w:rsid w:val="00DF32BA"/>
    <w:rsid w:val="00E25D88"/>
    <w:rsid w:val="00E34726"/>
    <w:rsid w:val="00E64E5F"/>
    <w:rsid w:val="00E77968"/>
    <w:rsid w:val="00E9218B"/>
    <w:rsid w:val="00E958BF"/>
    <w:rsid w:val="00EB1664"/>
    <w:rsid w:val="00EC1DA2"/>
    <w:rsid w:val="00EC21FD"/>
    <w:rsid w:val="00EC7DAB"/>
    <w:rsid w:val="00EE4C4C"/>
    <w:rsid w:val="00EE7547"/>
    <w:rsid w:val="00F10185"/>
    <w:rsid w:val="00F22CC7"/>
    <w:rsid w:val="00F371B6"/>
    <w:rsid w:val="00F651A7"/>
    <w:rsid w:val="00F70B5C"/>
    <w:rsid w:val="00F8602D"/>
    <w:rsid w:val="00F87F63"/>
    <w:rsid w:val="00FB41BB"/>
    <w:rsid w:val="00FB75A2"/>
    <w:rsid w:val="00FC2842"/>
    <w:rsid w:val="00FC4A37"/>
    <w:rsid w:val="00FE34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C21F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6C250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3318"/>
    <w:rPr>
      <w:rFonts w:cs="Times New Roman"/>
      <w:color w:val="0000FF" w:themeColor="hyperlink"/>
      <w:u w:val="single"/>
    </w:rPr>
  </w:style>
  <w:style w:type="paragraph" w:customStyle="1" w:styleId="ConsPlusNonformat">
    <w:name w:val="ConsPlusNonformat"/>
    <w:uiPriority w:val="99"/>
    <w:rsid w:val="00430975"/>
    <w:pPr>
      <w:autoSpaceDE w:val="0"/>
      <w:autoSpaceDN w:val="0"/>
      <w:adjustRightInd w:val="0"/>
      <w:spacing w:after="0" w:line="240" w:lineRule="auto"/>
    </w:pPr>
    <w:rPr>
      <w:rFonts w:ascii="Courier New" w:hAnsi="Courier New" w:cs="Courier New"/>
      <w:sz w:val="20"/>
      <w:szCs w:val="20"/>
    </w:rPr>
  </w:style>
  <w:style w:type="character" w:customStyle="1" w:styleId="apple-converted-space">
    <w:name w:val="apple-converted-space"/>
    <w:basedOn w:val="a0"/>
    <w:rsid w:val="00EC21FD"/>
  </w:style>
  <w:style w:type="character" w:customStyle="1" w:styleId="10">
    <w:name w:val="Заголовок 1 Знак"/>
    <w:basedOn w:val="a0"/>
    <w:link w:val="1"/>
    <w:uiPriority w:val="9"/>
    <w:rsid w:val="00EC21FD"/>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3F0E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6C2507"/>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C21F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6C250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3318"/>
    <w:rPr>
      <w:rFonts w:cs="Times New Roman"/>
      <w:color w:val="0000FF" w:themeColor="hyperlink"/>
      <w:u w:val="single"/>
    </w:rPr>
  </w:style>
  <w:style w:type="paragraph" w:customStyle="1" w:styleId="ConsPlusNonformat">
    <w:name w:val="ConsPlusNonformat"/>
    <w:uiPriority w:val="99"/>
    <w:rsid w:val="00430975"/>
    <w:pPr>
      <w:autoSpaceDE w:val="0"/>
      <w:autoSpaceDN w:val="0"/>
      <w:adjustRightInd w:val="0"/>
      <w:spacing w:after="0" w:line="240" w:lineRule="auto"/>
    </w:pPr>
    <w:rPr>
      <w:rFonts w:ascii="Courier New" w:hAnsi="Courier New" w:cs="Courier New"/>
      <w:sz w:val="20"/>
      <w:szCs w:val="20"/>
    </w:rPr>
  </w:style>
  <w:style w:type="character" w:customStyle="1" w:styleId="apple-converted-space">
    <w:name w:val="apple-converted-space"/>
    <w:basedOn w:val="a0"/>
    <w:rsid w:val="00EC21FD"/>
  </w:style>
  <w:style w:type="character" w:customStyle="1" w:styleId="10">
    <w:name w:val="Заголовок 1 Знак"/>
    <w:basedOn w:val="a0"/>
    <w:link w:val="1"/>
    <w:uiPriority w:val="9"/>
    <w:rsid w:val="00EC21FD"/>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3F0E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6C2507"/>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967870">
      <w:bodyDiv w:val="1"/>
      <w:marLeft w:val="0"/>
      <w:marRight w:val="0"/>
      <w:marTop w:val="0"/>
      <w:marBottom w:val="0"/>
      <w:divBdr>
        <w:top w:val="none" w:sz="0" w:space="0" w:color="auto"/>
        <w:left w:val="none" w:sz="0" w:space="0" w:color="auto"/>
        <w:bottom w:val="none" w:sz="0" w:space="0" w:color="auto"/>
        <w:right w:val="none" w:sz="0" w:space="0" w:color="auto"/>
      </w:divBdr>
    </w:div>
    <w:div w:id="1631471879">
      <w:bodyDiv w:val="1"/>
      <w:marLeft w:val="0"/>
      <w:marRight w:val="0"/>
      <w:marTop w:val="0"/>
      <w:marBottom w:val="0"/>
      <w:divBdr>
        <w:top w:val="none" w:sz="0" w:space="0" w:color="auto"/>
        <w:left w:val="none" w:sz="0" w:space="0" w:color="auto"/>
        <w:bottom w:val="none" w:sz="0" w:space="0" w:color="auto"/>
        <w:right w:val="none" w:sz="0" w:space="0" w:color="auto"/>
      </w:divBdr>
    </w:div>
    <w:div w:id="1718163385">
      <w:bodyDiv w:val="1"/>
      <w:marLeft w:val="0"/>
      <w:marRight w:val="0"/>
      <w:marTop w:val="0"/>
      <w:marBottom w:val="0"/>
      <w:divBdr>
        <w:top w:val="none" w:sz="0" w:space="0" w:color="auto"/>
        <w:left w:val="none" w:sz="0" w:space="0" w:color="auto"/>
        <w:bottom w:val="none" w:sz="0" w:space="0" w:color="auto"/>
        <w:right w:val="none" w:sz="0" w:space="0" w:color="auto"/>
      </w:divBdr>
    </w:div>
    <w:div w:id="17745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28AD148142CBFA738A9C9586BACBE5E15EA85CA42573E2BE5198D3B81C1FDCB2458233555BB0754627r1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9F28AD148142CBFA738A9C9586BACBE5E15EA85CA42573E2BE5198D3B81C1FDCB2458233555BB0754927r1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F28AD148142CBFA738A9C9586BACBE5E15EA85CA42573E2BE5198D3B81C1FDCB2458233555BB0744E27rBG" TargetMode="External"/><Relationship Id="rId11" Type="http://schemas.openxmlformats.org/officeDocument/2006/relationships/hyperlink" Target="http://www.auditfinprom.ru/services/obyazatelnyj-audit/" TargetMode="External"/><Relationship Id="rId5" Type="http://schemas.openxmlformats.org/officeDocument/2006/relationships/webSettings" Target="webSettings.xml"/><Relationship Id="rId10" Type="http://schemas.openxmlformats.org/officeDocument/2006/relationships/hyperlink" Target="http://www.nanocorp.info/registration/" TargetMode="External"/><Relationship Id="rId4" Type="http://schemas.openxmlformats.org/officeDocument/2006/relationships/settings" Target="settings.xml"/><Relationship Id="rId9" Type="http://schemas.openxmlformats.org/officeDocument/2006/relationships/hyperlink" Target="consultantplus://offline/ref=9F28AD148142CBFA738A9C9586BACBE5E15EA85CA42573E2BE5198D3B81C1FDCB2458233555BB0744E27r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9</Pages>
  <Words>3045</Words>
  <Characters>17358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5</cp:revision>
  <dcterms:created xsi:type="dcterms:W3CDTF">2012-02-14T14:08:00Z</dcterms:created>
  <dcterms:modified xsi:type="dcterms:W3CDTF">2012-02-15T11:36:00Z</dcterms:modified>
</cp:coreProperties>
</file>