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C11" w:rsidRDefault="00E62C11" w:rsidP="00E96792">
      <w:pPr>
        <w:spacing w:line="360" w:lineRule="auto"/>
        <w:jc w:val="center"/>
        <w:rPr>
          <w:rFonts w:ascii="Times New Roman" w:hAnsi="Times New Roman"/>
          <w:b/>
          <w:sz w:val="28"/>
          <w:szCs w:val="28"/>
        </w:rPr>
      </w:pPr>
      <w:r w:rsidRPr="00E62C11">
        <w:rPr>
          <w:rFonts w:ascii="Times New Roman" w:hAnsi="Times New Roman"/>
          <w:b/>
          <w:sz w:val="28"/>
          <w:szCs w:val="28"/>
        </w:rPr>
        <w:t>Содержание</w:t>
      </w:r>
    </w:p>
    <w:p w:rsidR="00E62C11" w:rsidRPr="009D2A6A" w:rsidRDefault="00E62C11" w:rsidP="00E96792">
      <w:pPr>
        <w:spacing w:line="360" w:lineRule="auto"/>
        <w:rPr>
          <w:rFonts w:ascii="Times New Roman" w:hAnsi="Times New Roman"/>
          <w:sz w:val="28"/>
          <w:szCs w:val="28"/>
        </w:rPr>
      </w:pPr>
      <w:r>
        <w:rPr>
          <w:rFonts w:ascii="Times New Roman" w:hAnsi="Times New Roman"/>
          <w:b/>
          <w:sz w:val="28"/>
          <w:szCs w:val="28"/>
        </w:rPr>
        <w:t>Введение</w:t>
      </w:r>
      <w:r w:rsidR="009D2A6A">
        <w:rPr>
          <w:rFonts w:ascii="Times New Roman" w:hAnsi="Times New Roman"/>
          <w:sz w:val="28"/>
          <w:szCs w:val="28"/>
        </w:rPr>
        <w:t>…………………………………………………………………………</w:t>
      </w:r>
      <w:r w:rsidR="00810826">
        <w:rPr>
          <w:rFonts w:ascii="Times New Roman" w:hAnsi="Times New Roman"/>
          <w:sz w:val="28"/>
          <w:szCs w:val="28"/>
        </w:rPr>
        <w:t>3</w:t>
      </w:r>
    </w:p>
    <w:p w:rsidR="00A22136" w:rsidRDefault="00E62C11" w:rsidP="00E96792">
      <w:pPr>
        <w:spacing w:line="360" w:lineRule="auto"/>
        <w:rPr>
          <w:rFonts w:ascii="Times New Roman" w:hAnsi="Times New Roman"/>
          <w:sz w:val="28"/>
          <w:szCs w:val="28"/>
        </w:rPr>
      </w:pPr>
      <w:r>
        <w:rPr>
          <w:rFonts w:ascii="Times New Roman" w:hAnsi="Times New Roman"/>
          <w:sz w:val="28"/>
          <w:szCs w:val="28"/>
        </w:rPr>
        <w:t>1. Принцип тождества мышления и бытия в философии Гегеля</w:t>
      </w:r>
      <w:r w:rsidR="009D2A6A">
        <w:rPr>
          <w:rFonts w:ascii="Times New Roman" w:hAnsi="Times New Roman"/>
          <w:sz w:val="28"/>
          <w:szCs w:val="28"/>
        </w:rPr>
        <w:t>…………</w:t>
      </w:r>
      <w:r w:rsidR="00810826">
        <w:rPr>
          <w:rFonts w:ascii="Times New Roman" w:hAnsi="Times New Roman"/>
          <w:sz w:val="28"/>
          <w:szCs w:val="28"/>
        </w:rPr>
        <w:t>….6</w:t>
      </w:r>
    </w:p>
    <w:p w:rsidR="00E62C11" w:rsidRDefault="00E62C11" w:rsidP="00E96792">
      <w:pPr>
        <w:spacing w:line="360" w:lineRule="auto"/>
        <w:jc w:val="both"/>
        <w:rPr>
          <w:rFonts w:ascii="Times New Roman" w:hAnsi="Times New Roman"/>
          <w:sz w:val="28"/>
          <w:szCs w:val="28"/>
        </w:rPr>
      </w:pPr>
      <w:r w:rsidRPr="00E62C11">
        <w:rPr>
          <w:rFonts w:ascii="Times New Roman" w:hAnsi="Times New Roman"/>
          <w:sz w:val="28"/>
          <w:szCs w:val="28"/>
        </w:rPr>
        <w:t xml:space="preserve">2. </w:t>
      </w:r>
      <w:r>
        <w:rPr>
          <w:rFonts w:ascii="Times New Roman" w:hAnsi="Times New Roman"/>
          <w:sz w:val="28"/>
          <w:szCs w:val="28"/>
        </w:rPr>
        <w:t>Диалектика Гегеля</w:t>
      </w:r>
      <w:r w:rsidR="009D2A6A">
        <w:rPr>
          <w:rFonts w:ascii="Times New Roman" w:hAnsi="Times New Roman"/>
          <w:sz w:val="28"/>
          <w:szCs w:val="28"/>
        </w:rPr>
        <w:t>……………………………………………………</w:t>
      </w:r>
      <w:r w:rsidR="00810826">
        <w:rPr>
          <w:rFonts w:ascii="Times New Roman" w:hAnsi="Times New Roman"/>
          <w:sz w:val="28"/>
          <w:szCs w:val="28"/>
        </w:rPr>
        <w:t>.</w:t>
      </w:r>
      <w:r w:rsidR="009D2A6A">
        <w:rPr>
          <w:rFonts w:ascii="Times New Roman" w:hAnsi="Times New Roman"/>
          <w:sz w:val="28"/>
          <w:szCs w:val="28"/>
        </w:rPr>
        <w:t>………</w:t>
      </w:r>
      <w:r w:rsidR="00810826">
        <w:rPr>
          <w:rFonts w:ascii="Times New Roman" w:hAnsi="Times New Roman"/>
          <w:sz w:val="28"/>
          <w:szCs w:val="28"/>
        </w:rPr>
        <w:t>8</w:t>
      </w:r>
    </w:p>
    <w:p w:rsidR="00E62C11" w:rsidRDefault="00E62C11" w:rsidP="00E96792">
      <w:pPr>
        <w:spacing w:line="360" w:lineRule="auto"/>
        <w:jc w:val="both"/>
        <w:rPr>
          <w:rFonts w:ascii="Times New Roman" w:hAnsi="Times New Roman"/>
          <w:sz w:val="28"/>
          <w:szCs w:val="28"/>
        </w:rPr>
      </w:pPr>
      <w:r>
        <w:rPr>
          <w:rFonts w:ascii="Times New Roman" w:hAnsi="Times New Roman"/>
          <w:sz w:val="28"/>
          <w:szCs w:val="28"/>
        </w:rPr>
        <w:t xml:space="preserve">3. </w:t>
      </w:r>
      <w:r w:rsidRPr="00E62C11">
        <w:rPr>
          <w:rFonts w:ascii="Times New Roman" w:hAnsi="Times New Roman"/>
          <w:sz w:val="28"/>
          <w:szCs w:val="28"/>
        </w:rPr>
        <w:t>Соотношение между методом и системой философии Гегеля</w:t>
      </w:r>
      <w:r w:rsidR="009D2A6A">
        <w:rPr>
          <w:rFonts w:ascii="Times New Roman" w:hAnsi="Times New Roman"/>
          <w:sz w:val="28"/>
          <w:szCs w:val="28"/>
        </w:rPr>
        <w:t>……………</w:t>
      </w:r>
      <w:r w:rsidR="00810826">
        <w:rPr>
          <w:rFonts w:ascii="Times New Roman" w:hAnsi="Times New Roman"/>
          <w:sz w:val="28"/>
          <w:szCs w:val="28"/>
        </w:rPr>
        <w:t>12</w:t>
      </w:r>
    </w:p>
    <w:p w:rsidR="00E62C11" w:rsidRDefault="00E62C11" w:rsidP="00E96792">
      <w:pPr>
        <w:spacing w:line="360" w:lineRule="auto"/>
        <w:jc w:val="both"/>
        <w:rPr>
          <w:rFonts w:ascii="Times New Roman" w:hAnsi="Times New Roman"/>
          <w:b/>
          <w:sz w:val="28"/>
          <w:szCs w:val="28"/>
        </w:rPr>
      </w:pPr>
      <w:r w:rsidRPr="00E62C11">
        <w:rPr>
          <w:rFonts w:ascii="Times New Roman" w:hAnsi="Times New Roman"/>
          <w:b/>
          <w:sz w:val="28"/>
          <w:szCs w:val="28"/>
        </w:rPr>
        <w:t>Заключение</w:t>
      </w:r>
      <w:r w:rsidR="009D2A6A" w:rsidRPr="009D2A6A">
        <w:rPr>
          <w:rFonts w:ascii="Times New Roman" w:hAnsi="Times New Roman"/>
          <w:sz w:val="28"/>
          <w:szCs w:val="28"/>
        </w:rPr>
        <w:t>……………………………………………………………</w:t>
      </w:r>
      <w:r w:rsidR="00810826">
        <w:rPr>
          <w:rFonts w:ascii="Times New Roman" w:hAnsi="Times New Roman"/>
          <w:sz w:val="28"/>
          <w:szCs w:val="28"/>
        </w:rPr>
        <w:t>…</w:t>
      </w:r>
      <w:r w:rsidR="009D2A6A" w:rsidRPr="009D2A6A">
        <w:rPr>
          <w:rFonts w:ascii="Times New Roman" w:hAnsi="Times New Roman"/>
          <w:sz w:val="28"/>
          <w:szCs w:val="28"/>
        </w:rPr>
        <w:t>……..</w:t>
      </w:r>
      <w:r w:rsidR="00810826">
        <w:rPr>
          <w:rFonts w:ascii="Times New Roman" w:hAnsi="Times New Roman"/>
          <w:sz w:val="28"/>
          <w:szCs w:val="28"/>
        </w:rPr>
        <w:t>14</w:t>
      </w:r>
    </w:p>
    <w:p w:rsidR="00E62C11" w:rsidRDefault="00E62C11" w:rsidP="00E96792">
      <w:pPr>
        <w:spacing w:line="360" w:lineRule="auto"/>
        <w:jc w:val="both"/>
        <w:rPr>
          <w:rFonts w:ascii="Times New Roman" w:hAnsi="Times New Roman"/>
          <w:b/>
          <w:sz w:val="28"/>
          <w:szCs w:val="28"/>
        </w:rPr>
      </w:pPr>
      <w:r>
        <w:rPr>
          <w:rFonts w:ascii="Times New Roman" w:hAnsi="Times New Roman"/>
          <w:b/>
          <w:sz w:val="28"/>
          <w:szCs w:val="28"/>
        </w:rPr>
        <w:t>Список использованной литературы</w:t>
      </w:r>
      <w:r w:rsidR="009D2A6A" w:rsidRPr="009D2A6A">
        <w:rPr>
          <w:rFonts w:ascii="Times New Roman" w:hAnsi="Times New Roman"/>
          <w:sz w:val="28"/>
          <w:szCs w:val="28"/>
        </w:rPr>
        <w:t>……………………………………</w:t>
      </w:r>
      <w:r w:rsidR="00810826">
        <w:rPr>
          <w:rFonts w:ascii="Times New Roman" w:hAnsi="Times New Roman"/>
          <w:sz w:val="28"/>
          <w:szCs w:val="28"/>
        </w:rPr>
        <w:t>..</w:t>
      </w:r>
      <w:r w:rsidR="009D2A6A" w:rsidRPr="009D2A6A">
        <w:rPr>
          <w:rFonts w:ascii="Times New Roman" w:hAnsi="Times New Roman"/>
          <w:sz w:val="28"/>
          <w:szCs w:val="28"/>
        </w:rPr>
        <w:t>…</w:t>
      </w:r>
      <w:r w:rsidR="00810826">
        <w:rPr>
          <w:rFonts w:ascii="Times New Roman" w:hAnsi="Times New Roman"/>
          <w:sz w:val="28"/>
          <w:szCs w:val="28"/>
        </w:rPr>
        <w:t>15</w:t>
      </w:r>
    </w:p>
    <w:p w:rsidR="00E62C11" w:rsidRPr="00E62C11" w:rsidRDefault="00E62C11" w:rsidP="00E62C11">
      <w:pPr>
        <w:spacing w:line="240" w:lineRule="auto"/>
        <w:jc w:val="both"/>
        <w:rPr>
          <w:rFonts w:ascii="Times New Roman" w:hAnsi="Times New Roman"/>
          <w:sz w:val="28"/>
          <w:szCs w:val="28"/>
        </w:rPr>
      </w:pPr>
    </w:p>
    <w:p w:rsidR="00E62C11" w:rsidRPr="00E62C11" w:rsidRDefault="00E62C11" w:rsidP="00E62C11">
      <w:pPr>
        <w:spacing w:line="240" w:lineRule="auto"/>
        <w:jc w:val="both"/>
        <w:rPr>
          <w:rFonts w:ascii="Times New Roman" w:hAnsi="Times New Roman"/>
          <w:sz w:val="28"/>
          <w:szCs w:val="28"/>
        </w:rPr>
      </w:pPr>
    </w:p>
    <w:p w:rsidR="00E62C11" w:rsidRDefault="00E62C11"/>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Default="00E96792"/>
    <w:p w:rsidR="00E96792" w:rsidRPr="009D2A6A" w:rsidRDefault="00E96792" w:rsidP="009D2A6A">
      <w:pPr>
        <w:jc w:val="center"/>
        <w:rPr>
          <w:rFonts w:ascii="Times New Roman" w:hAnsi="Times New Roman" w:cs="Times New Roman"/>
          <w:b/>
          <w:sz w:val="28"/>
          <w:szCs w:val="28"/>
        </w:rPr>
      </w:pPr>
      <w:r w:rsidRPr="009D2A6A">
        <w:rPr>
          <w:rFonts w:ascii="Times New Roman" w:hAnsi="Times New Roman" w:cs="Times New Roman"/>
          <w:b/>
          <w:sz w:val="28"/>
          <w:szCs w:val="28"/>
        </w:rPr>
        <w:lastRenderedPageBreak/>
        <w:t>Введение</w:t>
      </w:r>
    </w:p>
    <w:p w:rsidR="009D2A6A" w:rsidRPr="009D2A6A"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t xml:space="preserve">Георг Вильгельм Фридрих Гегель (1770—1831) родился в г. Штутгарте, в семье высокопоставленного чиновника. Получил высшее образование по специальности теология и философия. Около семи лет трудился в качестве домашнего учителя. После зашиты диссертации стал преподавателем университета. Преподавал в ряде университетов Германии, в том числе в Берлинском. Приобрел славу крупнейшего философа страны. Его философия пользовалась популярностью не только в Германии, но и в других странах Европы. </w:t>
      </w:r>
    </w:p>
    <w:p w:rsidR="003E58A3" w:rsidRPr="003E58A3" w:rsidRDefault="003E58A3" w:rsidP="003E58A3">
      <w:pPr>
        <w:spacing w:after="210" w:line="360" w:lineRule="auto"/>
        <w:ind w:firstLine="720"/>
        <w:contextualSpacing/>
        <w:jc w:val="both"/>
        <w:rPr>
          <w:rFonts w:ascii="Times New Roman" w:hAnsi="Times New Roman" w:cs="Times New Roman"/>
          <w:sz w:val="28"/>
          <w:szCs w:val="28"/>
        </w:rPr>
      </w:pPr>
      <w:r w:rsidRPr="003E58A3">
        <w:rPr>
          <w:rFonts w:ascii="Times New Roman" w:hAnsi="Times New Roman" w:cs="Times New Roman"/>
          <w:sz w:val="28"/>
          <w:szCs w:val="28"/>
        </w:rPr>
        <w:t>Гегель определяет принцип тождества бытия и мышления, имея в виду то, что тайная с целью обыкновенного восприятия основа планеты есть не что иное, как развивающееся мышление. И человек обязан восходить в собственном знании согласно категориальным ступеням непосредственно потому, что такой ход формирования объективного надиндивидуального мышления.</w:t>
      </w:r>
    </w:p>
    <w:p w:rsidR="003E58A3" w:rsidRDefault="003E58A3" w:rsidP="009D2A6A">
      <w:pPr>
        <w:spacing w:after="210" w:line="360" w:lineRule="auto"/>
        <w:ind w:firstLine="720"/>
        <w:contextualSpacing/>
        <w:jc w:val="both"/>
        <w:rPr>
          <w:rFonts w:ascii="Times New Roman" w:hAnsi="Times New Roman" w:cs="Times New Roman"/>
          <w:sz w:val="28"/>
          <w:szCs w:val="28"/>
        </w:rPr>
      </w:pPr>
      <w:r w:rsidRPr="003E58A3">
        <w:rPr>
          <w:rFonts w:ascii="Times New Roman" w:hAnsi="Times New Roman" w:cs="Times New Roman"/>
          <w:sz w:val="28"/>
          <w:szCs w:val="28"/>
        </w:rPr>
        <w:t>Г. Гегель ведет читателя по пути духовного восхождения. Однако философ четко осознает то</w:t>
      </w:r>
      <w:r>
        <w:rPr>
          <w:rFonts w:ascii="Times New Roman" w:hAnsi="Times New Roman" w:cs="Times New Roman"/>
          <w:sz w:val="28"/>
          <w:szCs w:val="28"/>
        </w:rPr>
        <w:t>,</w:t>
      </w:r>
      <w:r w:rsidRPr="003E58A3">
        <w:rPr>
          <w:rFonts w:ascii="Times New Roman" w:hAnsi="Times New Roman" w:cs="Times New Roman"/>
          <w:sz w:val="28"/>
          <w:szCs w:val="28"/>
        </w:rPr>
        <w:t xml:space="preserve"> что данный путь не может являться только его, Гегеля, изобретением. Это путь общечеловеческой культуры, присвоенной в её многознаменательном ф</w:t>
      </w:r>
      <w:r>
        <w:rPr>
          <w:rFonts w:ascii="Times New Roman" w:hAnsi="Times New Roman" w:cs="Times New Roman"/>
          <w:sz w:val="28"/>
          <w:szCs w:val="28"/>
        </w:rPr>
        <w:t>ормировании. В то же время такой</w:t>
      </w:r>
      <w:r w:rsidRPr="003E58A3">
        <w:rPr>
          <w:rFonts w:ascii="Times New Roman" w:hAnsi="Times New Roman" w:cs="Times New Roman"/>
          <w:sz w:val="28"/>
          <w:szCs w:val="28"/>
        </w:rPr>
        <w:t xml:space="preserve"> путь формирования отдельного человека. Человек проходит путь с детски-наивного сознания вплот</w:t>
      </w:r>
      <w:r>
        <w:rPr>
          <w:rFonts w:ascii="Times New Roman" w:hAnsi="Times New Roman" w:cs="Times New Roman"/>
          <w:sz w:val="28"/>
          <w:szCs w:val="28"/>
        </w:rPr>
        <w:t>ь до взрослого. Цель мыслителя -</w:t>
      </w:r>
      <w:r w:rsidRPr="003E58A3">
        <w:rPr>
          <w:rFonts w:ascii="Times New Roman" w:hAnsi="Times New Roman" w:cs="Times New Roman"/>
          <w:sz w:val="28"/>
          <w:szCs w:val="28"/>
        </w:rPr>
        <w:t xml:space="preserve"> выявить закономерности этого пу</w:t>
      </w:r>
      <w:r>
        <w:rPr>
          <w:rFonts w:ascii="Times New Roman" w:hAnsi="Times New Roman" w:cs="Times New Roman"/>
          <w:sz w:val="28"/>
          <w:szCs w:val="28"/>
        </w:rPr>
        <w:t>ти, его ключевые вехи и последнюю задачу</w:t>
      </w:r>
      <w:r w:rsidRPr="003E58A3">
        <w:rPr>
          <w:rFonts w:ascii="Times New Roman" w:hAnsi="Times New Roman" w:cs="Times New Roman"/>
          <w:sz w:val="28"/>
          <w:szCs w:val="28"/>
        </w:rPr>
        <w:t>. Непосредственно таким образом создано 1-ое независимое большое творение Гегеля «Феноменология духа» (1807). В нем рассматриваются этапы формирования человеческого сознания. Они есть в то же время этапы познания планеты.</w:t>
      </w:r>
    </w:p>
    <w:p w:rsidR="009D2A6A" w:rsidRPr="009D2A6A"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t>Процесс развертывания богатств мирового духа (или абсолю</w:t>
      </w:r>
      <w:r>
        <w:rPr>
          <w:rFonts w:ascii="Times New Roman" w:hAnsi="Times New Roman" w:cs="Times New Roman"/>
          <w:sz w:val="28"/>
          <w:szCs w:val="28"/>
        </w:rPr>
        <w:t>тной идеи) включает три стадии:</w:t>
      </w:r>
    </w:p>
    <w:p w:rsidR="009D2A6A" w:rsidRPr="009D2A6A"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t>Логика - безличное, «чистое», т.е. непредметное мышление, конструирующее само из себя систему логических категорий;</w:t>
      </w:r>
    </w:p>
    <w:p w:rsidR="009D2A6A" w:rsidRPr="009D2A6A"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lastRenderedPageBreak/>
        <w:t>Природа - понимаемая как внешняя материальная оболочка идеи, ее противоположность, «инобытие»; на этой ступени появляется и человек (как часть и завершение природы), преодолевающий, в конечном счете, материальность природ</w:t>
      </w:r>
      <w:r>
        <w:rPr>
          <w:rFonts w:ascii="Times New Roman" w:hAnsi="Times New Roman" w:cs="Times New Roman"/>
          <w:sz w:val="28"/>
          <w:szCs w:val="28"/>
        </w:rPr>
        <w:t>ы своей духовной деятельностью;</w:t>
      </w:r>
    </w:p>
    <w:p w:rsidR="009D2A6A" w:rsidRPr="009D2A6A"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t>Дух - история собственно человеческой духовной жизни, в которой продолжается развитие абсолютной идеи, доходящее в итоге до философии, открывающей таинственный источник мирового развития, т.е. абсолютную идею. Последняя как бы возвращается в философии к себе самой, познает самое себя. В этом, по Гегелю, и заключается смысл и цель всех приключений мирового</w:t>
      </w:r>
      <w:r>
        <w:rPr>
          <w:rFonts w:ascii="Times New Roman" w:hAnsi="Times New Roman" w:cs="Times New Roman"/>
          <w:sz w:val="28"/>
          <w:szCs w:val="28"/>
        </w:rPr>
        <w:t xml:space="preserve"> духа, разума - в самопознании.</w:t>
      </w:r>
    </w:p>
    <w:p w:rsidR="009D2A6A" w:rsidRPr="009D2A6A"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t>Таким образом, действительность предстает в гегелевской философии воплощением духа, разума, всеобщего идеального начала. В целом, конструкция получилась хотя и цельной, завершенной, но довольно громоздкой, неудобной и не очень-то внятной: какой-то «дух», как в сказках, мистическим образом сама себя (и других) творящая, да еще и стремящаяся к познанию своего творения «абсолютная идея» и т.п. Попробуем отыскать в этой причудливой гегелевской терминологии ка</w:t>
      </w:r>
      <w:r>
        <w:rPr>
          <w:rFonts w:ascii="Times New Roman" w:hAnsi="Times New Roman" w:cs="Times New Roman"/>
          <w:sz w:val="28"/>
          <w:szCs w:val="28"/>
        </w:rPr>
        <w:t>кой-либо приемлемый смысл.[4;</w:t>
      </w:r>
      <w:r w:rsidRPr="009D2A6A">
        <w:rPr>
          <w:rFonts w:ascii="Times New Roman" w:hAnsi="Times New Roman" w:cs="Times New Roman"/>
          <w:sz w:val="28"/>
          <w:szCs w:val="28"/>
        </w:rPr>
        <w:t xml:space="preserve"> 523-524]</w:t>
      </w:r>
    </w:p>
    <w:p w:rsidR="003E58A3" w:rsidRDefault="009D2A6A" w:rsidP="009D2A6A">
      <w:pPr>
        <w:spacing w:after="210" w:line="360" w:lineRule="auto"/>
        <w:ind w:firstLine="720"/>
        <w:contextualSpacing/>
        <w:jc w:val="both"/>
        <w:rPr>
          <w:rFonts w:ascii="Times New Roman" w:hAnsi="Times New Roman" w:cs="Times New Roman"/>
          <w:sz w:val="28"/>
          <w:szCs w:val="28"/>
        </w:rPr>
      </w:pPr>
      <w:r w:rsidRPr="009D2A6A">
        <w:rPr>
          <w:rFonts w:ascii="Times New Roman" w:hAnsi="Times New Roman" w:cs="Times New Roman"/>
          <w:sz w:val="28"/>
          <w:szCs w:val="28"/>
        </w:rPr>
        <w:t xml:space="preserve">Если слегка поразмышлять над устройством мироздания в целом, то легко заметить, что мир, в котором мы живем, достаточно упорядочен, организован, по-своему целесообразен и логичен, т.е. разумен. Все составные части его как-то очень ладно пригнаны друг к другу, в явлениях любой природы обнаруживается необходимость, устойчивость, повторяемость, иначе - закономерность. Иными словами, в мире господствует некий естественный порядок и организованность, целесообразность, которые человечество пытается по мере сил понять и выразить в </w:t>
      </w:r>
      <w:r>
        <w:rPr>
          <w:rFonts w:ascii="Times New Roman" w:hAnsi="Times New Roman" w:cs="Times New Roman"/>
          <w:sz w:val="28"/>
          <w:szCs w:val="28"/>
        </w:rPr>
        <w:t xml:space="preserve">научных законах и целых теориях. </w:t>
      </w:r>
      <w:r w:rsidRPr="009D2A6A">
        <w:rPr>
          <w:rFonts w:ascii="Times New Roman" w:hAnsi="Times New Roman" w:cs="Times New Roman"/>
          <w:sz w:val="28"/>
          <w:szCs w:val="28"/>
        </w:rPr>
        <w:t xml:space="preserve">При этом любая теория ввиду принципиально неустранимой ограниченности человеческих сил и возможностей всегда относительна, т.е. неполна, неточна, приблизительна. Но миру-то нет никакого дела до наших ограниченных возможностей, он должен существовать и, очевидно, </w:t>
      </w:r>
      <w:r w:rsidRPr="009D2A6A">
        <w:rPr>
          <w:rFonts w:ascii="Times New Roman" w:hAnsi="Times New Roman" w:cs="Times New Roman"/>
          <w:sz w:val="28"/>
          <w:szCs w:val="28"/>
        </w:rPr>
        <w:lastRenderedPageBreak/>
        <w:t>существует во всей абсолютной полноте своих законов, организации и порядка. Следовательно, налицо некий абсолют, явно превосходящий по своим параметрам все мыслимые резервы человеческих возможностей. Каков же философский статус этого абсолюта: к материальным или идеальным объектам его можно отнести? У Гегеля «родство» абсолютного начала реальности и человеческого сознания никаких сомнений не вызывало. Он считал, что характер реальности, составляющей основу нашего мира - духовный, т.е. сродни мышл</w:t>
      </w:r>
      <w:r>
        <w:rPr>
          <w:rFonts w:ascii="Times New Roman" w:hAnsi="Times New Roman" w:cs="Times New Roman"/>
          <w:sz w:val="28"/>
          <w:szCs w:val="28"/>
        </w:rPr>
        <w:t>ению, разуму, абстракции.[3;</w:t>
      </w:r>
      <w:r w:rsidRPr="009D2A6A">
        <w:rPr>
          <w:rFonts w:ascii="Times New Roman" w:hAnsi="Times New Roman" w:cs="Times New Roman"/>
          <w:sz w:val="28"/>
          <w:szCs w:val="28"/>
        </w:rPr>
        <w:t>173]</w:t>
      </w:r>
      <w:r>
        <w:rPr>
          <w:rFonts w:ascii="Times New Roman" w:hAnsi="Times New Roman" w:cs="Times New Roman"/>
          <w:sz w:val="28"/>
          <w:szCs w:val="28"/>
        </w:rPr>
        <w:t xml:space="preserve"> </w:t>
      </w: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9D2A6A" w:rsidRDefault="009D2A6A" w:rsidP="009D2A6A">
      <w:pPr>
        <w:spacing w:line="360" w:lineRule="auto"/>
        <w:jc w:val="both"/>
        <w:rPr>
          <w:rFonts w:ascii="Times New Roman" w:hAnsi="Times New Roman" w:cs="Times New Roman"/>
          <w:sz w:val="28"/>
          <w:szCs w:val="28"/>
        </w:rPr>
      </w:pPr>
    </w:p>
    <w:p w:rsidR="003E58A3" w:rsidRDefault="003E58A3" w:rsidP="003E58A3">
      <w:pPr>
        <w:spacing w:line="360" w:lineRule="auto"/>
        <w:jc w:val="center"/>
        <w:rPr>
          <w:rFonts w:ascii="Times New Roman" w:hAnsi="Times New Roman"/>
          <w:b/>
          <w:sz w:val="28"/>
          <w:szCs w:val="28"/>
        </w:rPr>
      </w:pPr>
      <w:r w:rsidRPr="003E58A3">
        <w:rPr>
          <w:rFonts w:ascii="Times New Roman" w:hAnsi="Times New Roman"/>
          <w:b/>
          <w:sz w:val="28"/>
          <w:szCs w:val="28"/>
        </w:rPr>
        <w:lastRenderedPageBreak/>
        <w:t>Принцип тождества мышления и бытия в философии Гегеля</w:t>
      </w:r>
    </w:p>
    <w:p w:rsidR="003E58A3" w:rsidRPr="003E58A3" w:rsidRDefault="003E58A3" w:rsidP="003E58A3">
      <w:pPr>
        <w:pStyle w:val="a4"/>
        <w:spacing w:line="360" w:lineRule="auto"/>
        <w:ind w:firstLine="720"/>
        <w:contextualSpacing/>
        <w:jc w:val="both"/>
        <w:rPr>
          <w:sz w:val="28"/>
          <w:szCs w:val="28"/>
        </w:rPr>
      </w:pPr>
      <w:r w:rsidRPr="003E58A3">
        <w:rPr>
          <w:sz w:val="28"/>
          <w:szCs w:val="28"/>
        </w:rPr>
        <w:t>Стремясь последовательно провести принцип тождества мышления и бытия, Гегель рассматривает мышление (абсолютную идею) не как неподвижную, неизменную первосущность, а как непрерывно развивающийся процесс познания, восходящий от одной ступени к другой, более высокой. В силу этого абсолютная идея не только начало, но и развивающееся содержание всего мирового процесса. В этом смысл известного положения Гегеля о том, что абсолютное должно быть понято не только как предпосылка всего существующего, но и как его результат, т.е. высшая ступень его развития.</w:t>
      </w:r>
    </w:p>
    <w:p w:rsidR="003E58A3" w:rsidRPr="003E58A3" w:rsidRDefault="003E58A3" w:rsidP="003E58A3">
      <w:pPr>
        <w:pStyle w:val="a4"/>
        <w:spacing w:line="360" w:lineRule="auto"/>
        <w:ind w:firstLine="720"/>
        <w:contextualSpacing/>
        <w:jc w:val="both"/>
        <w:rPr>
          <w:sz w:val="28"/>
          <w:szCs w:val="28"/>
        </w:rPr>
      </w:pPr>
      <w:r w:rsidRPr="003E58A3">
        <w:rPr>
          <w:sz w:val="28"/>
          <w:szCs w:val="28"/>
        </w:rPr>
        <w:t>Эту высшую ступень развития "абсолютной идеи" составляет "абсолютный дух" - человечество, человеческая история. Мышление по сравнению с чувственными восприятиями представляет собой высшую форму познания внешнего мира. Мы не можем чувственно воспринимать то, чего уже нет (прошлое), то, чего еще нет (будущее). Чувственные восприятия непосредственно связаны с объектами, предметами, воздействующими на наши органы чувств; наука же обнаруживает, открывает явления, которых мы не видим, не слышим, не осязаем. Однако, как ни велико значение мышления, как ни беспредельны возможности теоретического познания, мышление базируется на данных чувственного опыта и без него невозможно.</w:t>
      </w:r>
    </w:p>
    <w:p w:rsidR="003E58A3" w:rsidRPr="003E58A3" w:rsidRDefault="003E58A3" w:rsidP="003E58A3">
      <w:pPr>
        <w:pStyle w:val="a4"/>
        <w:spacing w:line="360" w:lineRule="auto"/>
        <w:ind w:firstLine="720"/>
        <w:contextualSpacing/>
        <w:jc w:val="both"/>
        <w:rPr>
          <w:sz w:val="28"/>
          <w:szCs w:val="28"/>
        </w:rPr>
      </w:pPr>
      <w:r w:rsidRPr="003E58A3">
        <w:rPr>
          <w:sz w:val="28"/>
          <w:szCs w:val="28"/>
        </w:rPr>
        <w:t xml:space="preserve">Гегель в силу свойственной ему идеалистической недооценки чувственных данных не увидел глубокого диалектического единства рационального и эмпирического, не понял, как из чувственных восприятий внешнего мира мышление черпает свое содержание. Содержание мышления (содержание науки), по мнению Гегеля, есть ему одному (одному лишь мышлению) присущее содержание; оно не получено извне, а порождено мышлением. Познание, с этой точки зрения, не есть обнаружение того, что существует вне нас, вне мышления; это - обнаружение, осознание содержания мышления, науки. Выходит, следовательно, что мышление и </w:t>
      </w:r>
      <w:r w:rsidRPr="003E58A3">
        <w:rPr>
          <w:sz w:val="28"/>
          <w:szCs w:val="28"/>
        </w:rPr>
        <w:lastRenderedPageBreak/>
        <w:t>наука познают свое собственное содержание и познание оказывается самосознанием духа. В конечном итоге Гегель приходит к фантастическому выводу, что человеческое мышление есть лишь одно из проявлений некоего абсолютного, вне человека существующего мышления - абсолютной идеи, т.е. Бога.</w:t>
      </w:r>
    </w:p>
    <w:p w:rsidR="003E58A3" w:rsidRPr="003E58A3" w:rsidRDefault="003E58A3" w:rsidP="003E58A3">
      <w:pPr>
        <w:pStyle w:val="a4"/>
        <w:spacing w:line="360" w:lineRule="auto"/>
        <w:ind w:firstLine="720"/>
        <w:contextualSpacing/>
        <w:jc w:val="both"/>
        <w:rPr>
          <w:sz w:val="28"/>
          <w:szCs w:val="28"/>
        </w:rPr>
      </w:pPr>
      <w:r w:rsidRPr="003E58A3">
        <w:rPr>
          <w:sz w:val="28"/>
          <w:szCs w:val="28"/>
        </w:rPr>
        <w:t>Разумное, божественное, действительное, необходимое совпадают друг с другом, согласно учению Гегеля. Отсюда вытекает один из важнейших тезисов гегелевской философии: все действительное разумно, все разумное действительно. Мышление отражает объективную реальность, и, поскольку оно правильно ее отражает, можно говорить о разумном взгляде на мир. Но Гегель отождествляет отражение действительности (разум) и то, что отражается, - объективную реальность. Это тождество мирового разума с многообразным миром явлений, этот процесс мышления, содержит в себе все многообразие действительности, и называется им "абсолютной идеей", с одной стороны, наполняется совершенно реальным природным и историческим содержанием, а с другой стороны, оказывается рафинированным представлением о Боге.</w:t>
      </w:r>
    </w:p>
    <w:p w:rsidR="003E58A3" w:rsidRDefault="003E58A3" w:rsidP="003E58A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3E58A3">
      <w:pPr>
        <w:spacing w:line="360" w:lineRule="auto"/>
        <w:jc w:val="center"/>
        <w:rPr>
          <w:rFonts w:ascii="Times New Roman" w:hAnsi="Times New Roman" w:cs="Times New Roman"/>
          <w:b/>
          <w:sz w:val="28"/>
          <w:szCs w:val="28"/>
        </w:rPr>
      </w:pPr>
    </w:p>
    <w:p w:rsidR="00E22837" w:rsidRDefault="00E22837" w:rsidP="001F7E4F">
      <w:pPr>
        <w:spacing w:line="360" w:lineRule="auto"/>
        <w:contextualSpacing/>
        <w:jc w:val="center"/>
        <w:rPr>
          <w:rFonts w:ascii="Times New Roman" w:hAnsi="Times New Roman"/>
          <w:b/>
          <w:sz w:val="28"/>
          <w:szCs w:val="28"/>
        </w:rPr>
      </w:pPr>
      <w:r w:rsidRPr="00E22837">
        <w:rPr>
          <w:rFonts w:ascii="Times New Roman" w:hAnsi="Times New Roman"/>
          <w:b/>
          <w:sz w:val="28"/>
          <w:szCs w:val="28"/>
        </w:rPr>
        <w:lastRenderedPageBreak/>
        <w:t>Диалектика Гегеля</w:t>
      </w:r>
    </w:p>
    <w:p w:rsidR="00E22837" w:rsidRPr="00E22837" w:rsidRDefault="00E22837" w:rsidP="001F7E4F">
      <w:pPr>
        <w:pStyle w:val="a4"/>
        <w:spacing w:line="360" w:lineRule="auto"/>
        <w:ind w:firstLine="720"/>
        <w:contextualSpacing/>
        <w:jc w:val="both"/>
        <w:rPr>
          <w:sz w:val="28"/>
          <w:szCs w:val="28"/>
        </w:rPr>
      </w:pPr>
      <w:r w:rsidRPr="00E22837">
        <w:rPr>
          <w:sz w:val="28"/>
          <w:szCs w:val="28"/>
        </w:rPr>
        <w:t>Величайшая роль принадлежит Гегелю в разработке проблем диалектики. Он дал наиболее полное учение о диалектическом развитии как качественном изменении, движении от низших форм к высшим, переход старого в новое, превращение каждого явления в свою противоположность. Он подчеркнул взаимосвязь между всеми процессами в мире.</w:t>
      </w:r>
    </w:p>
    <w:p w:rsidR="00E22837" w:rsidRPr="00E22837" w:rsidRDefault="00E22837" w:rsidP="00E22837">
      <w:pPr>
        <w:pStyle w:val="a4"/>
        <w:spacing w:line="360" w:lineRule="auto"/>
        <w:ind w:firstLine="720"/>
        <w:contextualSpacing/>
        <w:jc w:val="both"/>
        <w:rPr>
          <w:sz w:val="28"/>
          <w:szCs w:val="28"/>
        </w:rPr>
      </w:pPr>
      <w:r w:rsidRPr="00E22837">
        <w:rPr>
          <w:sz w:val="28"/>
          <w:szCs w:val="28"/>
        </w:rPr>
        <w:t xml:space="preserve">Правда, Гегель разработал идеалистическую форму диалектики: он рассматривает диалектику категорий, их связи и переливы друг в </w:t>
      </w:r>
      <w:r w:rsidR="001F7E4F">
        <w:rPr>
          <w:sz w:val="28"/>
          <w:szCs w:val="28"/>
        </w:rPr>
        <w:t>друга, развитие «чистой мысли» -</w:t>
      </w:r>
      <w:r w:rsidRPr="00E22837">
        <w:rPr>
          <w:sz w:val="28"/>
          <w:szCs w:val="28"/>
        </w:rPr>
        <w:t xml:space="preserve"> абсолютной идеи. Он понимает развитие как самодвижение, как саморазвитие, происходящее на основе взаимопроникновения противоположностей: поскольку явление противоречиво, оно обладает движением и развитием. У него каждое понятие находится во внутренней необходимой связи со всеми остальными: понятия и категории взаимно переходят друг в друга. Так, возможность в процессе развития превращается в действительность, ко</w:t>
      </w:r>
      <w:r w:rsidR="001F7E4F">
        <w:rPr>
          <w:sz w:val="28"/>
          <w:szCs w:val="28"/>
        </w:rPr>
        <w:t>личество - в качество, причина -</w:t>
      </w:r>
      <w:r w:rsidRPr="00E22837">
        <w:rPr>
          <w:sz w:val="28"/>
          <w:szCs w:val="28"/>
        </w:rPr>
        <w:t xml:space="preserve"> в следствие и обратно. Он подчеркивает един</w:t>
      </w:r>
      <w:r w:rsidR="001F7E4F">
        <w:rPr>
          <w:sz w:val="28"/>
          <w:szCs w:val="28"/>
        </w:rPr>
        <w:t>ство противоположных категорий -</w:t>
      </w:r>
      <w:r w:rsidRPr="00E22837">
        <w:rPr>
          <w:sz w:val="28"/>
          <w:szCs w:val="28"/>
        </w:rPr>
        <w:t xml:space="preserve"> формы и содержания, сущности и явления, случайности и необходимости, причины и следствия и т. п.</w:t>
      </w:r>
    </w:p>
    <w:p w:rsidR="00E22837" w:rsidRPr="00E22837" w:rsidRDefault="00E22837" w:rsidP="00E22837">
      <w:pPr>
        <w:pStyle w:val="a4"/>
        <w:spacing w:line="360" w:lineRule="auto"/>
        <w:ind w:firstLine="720"/>
        <w:contextualSpacing/>
        <w:jc w:val="both"/>
        <w:rPr>
          <w:sz w:val="28"/>
          <w:szCs w:val="28"/>
        </w:rPr>
      </w:pPr>
      <w:r w:rsidRPr="00E22837">
        <w:rPr>
          <w:sz w:val="28"/>
          <w:szCs w:val="28"/>
        </w:rPr>
        <w:t>Он показал внутреннюю противоречивость, взаимопроникновения и переходы таких «парных категорий». Для него категории и по форме и по содержанию не нуждаются в чувственно воспринимаемом материале: они как чистые мысли и ступени развития абсолютной идеи сами по себе содержательны и поэтому составляют сущность вещей. Раскрывая диалектику категорий как чистых мыслей, будучи убежденным в тождестве бытия и мышления, Гегель считал, что излагаемая им диалектика категорий проявляется во всех явлениях мира: она всеобща, существует не только для философского сознания, ибо «то, о чем в ней идет речь, мы уже находим также и в каждом обыденном сознании и во всеобщем опыте. Все, что нас окружает, может быть рассматриваемо как образец диалектики».</w:t>
      </w:r>
      <w:hyperlink r:id="rId8" w:anchor="n_94" w:tgtFrame="_blank" w:history="1">
        <w:r w:rsidR="00FE2BB9">
          <w:rPr>
            <w:rStyle w:val="a5"/>
            <w:sz w:val="28"/>
            <w:szCs w:val="28"/>
          </w:rPr>
          <w:t>[2;</w:t>
        </w:r>
        <w:r w:rsidR="001F7E4F">
          <w:rPr>
            <w:rStyle w:val="a5"/>
            <w:sz w:val="28"/>
            <w:szCs w:val="28"/>
          </w:rPr>
          <w:t>225</w:t>
        </w:r>
        <w:r w:rsidRPr="00E22837">
          <w:rPr>
            <w:rStyle w:val="a5"/>
            <w:sz w:val="28"/>
            <w:szCs w:val="28"/>
          </w:rPr>
          <w:t>]</w:t>
        </w:r>
      </w:hyperlink>
    </w:p>
    <w:p w:rsidR="00E22837" w:rsidRPr="00E22837" w:rsidRDefault="00E22837" w:rsidP="00E22837">
      <w:pPr>
        <w:pStyle w:val="a4"/>
        <w:spacing w:line="360" w:lineRule="auto"/>
        <w:ind w:firstLine="720"/>
        <w:contextualSpacing/>
        <w:jc w:val="both"/>
        <w:rPr>
          <w:sz w:val="28"/>
          <w:szCs w:val="28"/>
        </w:rPr>
      </w:pPr>
      <w:r w:rsidRPr="00E22837">
        <w:rPr>
          <w:sz w:val="28"/>
          <w:szCs w:val="28"/>
        </w:rPr>
        <w:lastRenderedPageBreak/>
        <w:t>Гегель создал фактически непревзойденную до сих пор систему категорий диалектики. Определения категорий поражают своей точностью, лаконичностью и глубиной. Он дает такие определения, которыми мы можем воспользоваться и сегодня: «результат есть снятое противоречие», «качество есть определенно сущее», «мер</w:t>
      </w:r>
      <w:r w:rsidR="001F7E4F">
        <w:rPr>
          <w:sz w:val="28"/>
          <w:szCs w:val="28"/>
        </w:rPr>
        <w:t>а -</w:t>
      </w:r>
      <w:r w:rsidRPr="00E22837">
        <w:rPr>
          <w:sz w:val="28"/>
          <w:szCs w:val="28"/>
        </w:rPr>
        <w:t xml:space="preserve"> это качественное количество или количественно</w:t>
      </w:r>
      <w:r w:rsidR="001F7E4F">
        <w:rPr>
          <w:sz w:val="28"/>
          <w:szCs w:val="28"/>
        </w:rPr>
        <w:t>е качество», «действительность -</w:t>
      </w:r>
      <w:r w:rsidRPr="00E22837">
        <w:rPr>
          <w:sz w:val="28"/>
          <w:szCs w:val="28"/>
        </w:rPr>
        <w:t xml:space="preserve"> единство сущности и существования», «случайность – то, что не имеет причину в самом себе, а имеет в чем-то другом» и др.</w:t>
      </w:r>
      <w:hyperlink r:id="rId9" w:anchor="n_95" w:tgtFrame="_blank" w:history="1">
        <w:r w:rsidR="00FE2BB9">
          <w:rPr>
            <w:rStyle w:val="a5"/>
            <w:sz w:val="28"/>
            <w:szCs w:val="28"/>
          </w:rPr>
          <w:t>[2;</w:t>
        </w:r>
        <w:r w:rsidR="001F7E4F">
          <w:rPr>
            <w:rStyle w:val="a5"/>
            <w:sz w:val="28"/>
            <w:szCs w:val="28"/>
          </w:rPr>
          <w:t>358</w:t>
        </w:r>
        <w:r w:rsidRPr="00E22837">
          <w:rPr>
            <w:rStyle w:val="a5"/>
            <w:sz w:val="28"/>
            <w:szCs w:val="28"/>
          </w:rPr>
          <w:t>]</w:t>
        </w:r>
      </w:hyperlink>
    </w:p>
    <w:p w:rsidR="00E22837" w:rsidRPr="00E22837" w:rsidRDefault="00E22837" w:rsidP="00E22837">
      <w:pPr>
        <w:pStyle w:val="a4"/>
        <w:spacing w:line="360" w:lineRule="auto"/>
        <w:ind w:firstLine="720"/>
        <w:contextualSpacing/>
        <w:jc w:val="both"/>
        <w:rPr>
          <w:sz w:val="28"/>
          <w:szCs w:val="28"/>
        </w:rPr>
      </w:pPr>
      <w:r w:rsidRPr="00E22837">
        <w:rPr>
          <w:sz w:val="28"/>
          <w:szCs w:val="28"/>
        </w:rPr>
        <w:t>Категории у Гегеля плавно и органично переходят друг в друга. Он видит связь таких категорий, как сущность, содержание, общее, необходимое, закон, или таких, как явление, форма, единичное, случайное.</w:t>
      </w:r>
    </w:p>
    <w:p w:rsidR="00E22837" w:rsidRPr="00E22837" w:rsidRDefault="00E22837" w:rsidP="00E22837">
      <w:pPr>
        <w:pStyle w:val="a4"/>
        <w:spacing w:line="360" w:lineRule="auto"/>
        <w:ind w:firstLine="720"/>
        <w:contextualSpacing/>
        <w:jc w:val="both"/>
        <w:rPr>
          <w:sz w:val="28"/>
          <w:szCs w:val="28"/>
        </w:rPr>
      </w:pPr>
      <w:r w:rsidRPr="00E22837">
        <w:rPr>
          <w:sz w:val="28"/>
          <w:szCs w:val="28"/>
        </w:rPr>
        <w:t>Гегелю принадлежит открытие основных законов диалектики: закона количественно-качественных изменений, закона взаимопроникновения противоположностей и закона отрицания отрицания. Через диалектику категорий он рассматривает механизм действия основных законов диалектики. Вещь есть то, что она есть благодаря своему качеству. Теряя качество, вещь перестает быть сама собой, данн</w:t>
      </w:r>
      <w:r w:rsidR="001F7E4F">
        <w:rPr>
          <w:sz w:val="28"/>
          <w:szCs w:val="28"/>
        </w:rPr>
        <w:t>ой определенностью. Количество -</w:t>
      </w:r>
      <w:r w:rsidRPr="00E22837">
        <w:rPr>
          <w:sz w:val="28"/>
          <w:szCs w:val="28"/>
        </w:rPr>
        <w:t xml:space="preserve"> это внешняя для бытия определенность, характеризует бытие со стороны числа. Дом, говорил Гегель, остается тем, что он есть, независимо от того, будет ли он больше или меньше, так же как и красное остается красным, будет ли оно светлее или темнее</w:t>
      </w:r>
      <w:hyperlink r:id="rId10" w:anchor="n_96" w:tgtFrame="_blank" w:history="1">
        <w:r w:rsidR="00FE2BB9">
          <w:rPr>
            <w:rStyle w:val="a5"/>
            <w:sz w:val="28"/>
            <w:szCs w:val="28"/>
          </w:rPr>
          <w:t>[3;</w:t>
        </w:r>
        <w:r w:rsidR="001F7E4F">
          <w:rPr>
            <w:rStyle w:val="a5"/>
            <w:sz w:val="28"/>
            <w:szCs w:val="28"/>
          </w:rPr>
          <w:t>443</w:t>
        </w:r>
        <w:r w:rsidRPr="00E22837">
          <w:rPr>
            <w:rStyle w:val="a5"/>
            <w:sz w:val="28"/>
            <w:szCs w:val="28"/>
          </w:rPr>
          <w:t>]</w:t>
        </w:r>
      </w:hyperlink>
      <w:r w:rsidRPr="00E22837">
        <w:rPr>
          <w:sz w:val="28"/>
          <w:szCs w:val="28"/>
        </w:rPr>
        <w:t>. Подчеркивая всеобщий характер закона количественно-качественных и качественно-количественных изменений, Гегель показал его своеобразные проявления в каждом отдельном случае.</w:t>
      </w:r>
    </w:p>
    <w:p w:rsidR="00E22837" w:rsidRPr="00E22837" w:rsidRDefault="001F7E4F" w:rsidP="00E22837">
      <w:pPr>
        <w:pStyle w:val="a4"/>
        <w:spacing w:line="360" w:lineRule="auto"/>
        <w:ind w:firstLine="720"/>
        <w:contextualSpacing/>
        <w:jc w:val="both"/>
        <w:rPr>
          <w:sz w:val="28"/>
          <w:szCs w:val="28"/>
        </w:rPr>
      </w:pPr>
      <w:r>
        <w:rPr>
          <w:sz w:val="28"/>
          <w:szCs w:val="28"/>
        </w:rPr>
        <w:t>Другой закон -</w:t>
      </w:r>
      <w:r w:rsidR="00E22837" w:rsidRPr="00E22837">
        <w:rPr>
          <w:sz w:val="28"/>
          <w:szCs w:val="28"/>
        </w:rPr>
        <w:t xml:space="preserve"> взаимопр</w:t>
      </w:r>
      <w:r>
        <w:rPr>
          <w:sz w:val="28"/>
          <w:szCs w:val="28"/>
        </w:rPr>
        <w:t>оникновение противоположностей -</w:t>
      </w:r>
      <w:r w:rsidR="00E22837" w:rsidRPr="00E22837">
        <w:rPr>
          <w:sz w:val="28"/>
          <w:szCs w:val="28"/>
        </w:rPr>
        <w:t xml:space="preserve"> позволил Гегелю обосновать идею саморазвития, ибо в единстве и борьбе противоположностей он видит основной источник развития. Гегель гениально угадал в противоречиях мышления, в диалектике понятий противоречия вещей и их диалектику.</w:t>
      </w:r>
    </w:p>
    <w:p w:rsidR="00E22837" w:rsidRPr="00E22837" w:rsidRDefault="00E22837" w:rsidP="00E22837">
      <w:pPr>
        <w:pStyle w:val="a4"/>
        <w:spacing w:line="360" w:lineRule="auto"/>
        <w:ind w:firstLine="720"/>
        <w:contextualSpacing/>
        <w:jc w:val="both"/>
        <w:rPr>
          <w:sz w:val="28"/>
          <w:szCs w:val="28"/>
        </w:rPr>
      </w:pPr>
      <w:r w:rsidRPr="00E22837">
        <w:rPr>
          <w:sz w:val="28"/>
          <w:szCs w:val="28"/>
        </w:rPr>
        <w:lastRenderedPageBreak/>
        <w:t>Наконец, закон отрицания отрицания. В нем Гегель видел не только поступательное развитие абсолютной идеи, но и каждой отдельной вещи. По Гегелю, мысль в форме тезиса вначале полагается, а затем как антитезис противополагается самой себе и, наконец, сменяется синтезирующей высшей мыслью. Гегель рассматривает природу диалектического отрицания, суть которого состоит не в сплошном, тотальном отрицании, а в удержании положительного из отрицаемого.</w:t>
      </w:r>
    </w:p>
    <w:p w:rsidR="00E22837" w:rsidRPr="00E22837" w:rsidRDefault="00E22837" w:rsidP="00E22837">
      <w:pPr>
        <w:pStyle w:val="a4"/>
        <w:spacing w:line="360" w:lineRule="auto"/>
        <w:ind w:firstLine="720"/>
        <w:contextualSpacing/>
        <w:jc w:val="both"/>
        <w:rPr>
          <w:sz w:val="28"/>
          <w:szCs w:val="28"/>
        </w:rPr>
      </w:pPr>
      <w:r w:rsidRPr="00E22837">
        <w:rPr>
          <w:sz w:val="28"/>
          <w:szCs w:val="28"/>
        </w:rPr>
        <w:t>Гегель ввел диалектику в про</w:t>
      </w:r>
      <w:r w:rsidR="001F7E4F">
        <w:rPr>
          <w:sz w:val="28"/>
          <w:szCs w:val="28"/>
        </w:rPr>
        <w:t>цесс познания. Для него истина -</w:t>
      </w:r>
      <w:r w:rsidRPr="00E22837">
        <w:rPr>
          <w:sz w:val="28"/>
          <w:szCs w:val="28"/>
        </w:rPr>
        <w:t xml:space="preserve"> это процесс, а не раз и навсегда данный, абсолютно правильный ответ. Теория познания у Гегеля совпадает с историей познания: каждая из исторических ступеней познания, развития науки дает «картину абсолютного», но еще ограниченную, неполную. Каждая следующая ступень богаче и конкретней предыдущей. Таким образом, Гегель разрабатывает диалектику абсолютной и относительной истины.</w:t>
      </w:r>
    </w:p>
    <w:p w:rsidR="00E22837" w:rsidRPr="00E22837" w:rsidRDefault="00E22837" w:rsidP="00E22837">
      <w:pPr>
        <w:pStyle w:val="a4"/>
        <w:spacing w:line="360" w:lineRule="auto"/>
        <w:ind w:firstLine="720"/>
        <w:contextualSpacing/>
        <w:jc w:val="both"/>
        <w:rPr>
          <w:sz w:val="28"/>
          <w:szCs w:val="28"/>
        </w:rPr>
      </w:pPr>
      <w:r w:rsidRPr="00E22837">
        <w:rPr>
          <w:sz w:val="28"/>
          <w:szCs w:val="28"/>
        </w:rPr>
        <w:t>Интересен и такой момент диалектики: совпадение диалектики, логики и теории познани</w:t>
      </w:r>
      <w:r w:rsidR="001F7E4F">
        <w:rPr>
          <w:sz w:val="28"/>
          <w:szCs w:val="28"/>
        </w:rPr>
        <w:t>я. По Гегелю, логика категорий -</w:t>
      </w:r>
      <w:r w:rsidRPr="00E22837">
        <w:rPr>
          <w:sz w:val="28"/>
          <w:szCs w:val="28"/>
        </w:rPr>
        <w:t xml:space="preserve"> это и диалектика их, которая в свою очередь дает возможность обнаружения сущности, закона, необходимости и т. п. Перед нами настоящее пиршество диалектики! Обращение к изучению диалектики Гегеля обогащает, способствует развитию теоретического творческого мышления, содействует генерации самостоятельных идей.</w:t>
      </w:r>
    </w:p>
    <w:p w:rsidR="00E22837" w:rsidRPr="00E22837" w:rsidRDefault="00E22837" w:rsidP="00E22837">
      <w:pPr>
        <w:pStyle w:val="a4"/>
        <w:spacing w:line="360" w:lineRule="auto"/>
        <w:ind w:firstLine="720"/>
        <w:contextualSpacing/>
        <w:jc w:val="both"/>
        <w:rPr>
          <w:sz w:val="28"/>
          <w:szCs w:val="28"/>
        </w:rPr>
      </w:pPr>
      <w:r w:rsidRPr="00E22837">
        <w:rPr>
          <w:sz w:val="28"/>
          <w:szCs w:val="28"/>
        </w:rPr>
        <w:t xml:space="preserve">Противоречие между методом и системой. Триумфальное шествие гегелевской философии, начавшееся при жизни философа, не прекратилось и после его смерти. Последователи Гегеля образовали два направления: левогегельянство и правогегельянство. Первые обратили внимание на гегелевский диалектический метод и использовали его для критики христианства; вторых больше привлекала философская система объективного идеализма. Ф. Энгельс в работе «Людвиг Фейербах и конец классической немецкой философии» показал, что левогегельянцы и правогегельянцы не уяснили до конца значения философии Гегеля, они не </w:t>
      </w:r>
      <w:r w:rsidRPr="00E22837">
        <w:rPr>
          <w:sz w:val="28"/>
          <w:szCs w:val="28"/>
        </w:rPr>
        <w:lastRenderedPageBreak/>
        <w:t>увидели противоречия между его философской системой и диалектическим методом. Левогегельянцы, хотя и приняли диалектику Гегеля, все же остались в плену его идеализма.</w:t>
      </w:r>
    </w:p>
    <w:p w:rsidR="00E22837" w:rsidRPr="00E22837" w:rsidRDefault="00E22837" w:rsidP="00E22837">
      <w:pPr>
        <w:pStyle w:val="a4"/>
        <w:spacing w:line="360" w:lineRule="auto"/>
        <w:ind w:firstLine="720"/>
        <w:contextualSpacing/>
        <w:jc w:val="both"/>
        <w:rPr>
          <w:sz w:val="28"/>
          <w:szCs w:val="28"/>
        </w:rPr>
      </w:pPr>
      <w:r w:rsidRPr="00E22837">
        <w:rPr>
          <w:sz w:val="28"/>
          <w:szCs w:val="28"/>
        </w:rPr>
        <w:t>Система Гегеля представляла своего рода законченную философскую систему. Уже этими своими чертами она детерминировала ограниченность диалектики. Провозглашенная Гегелем идея всеобщего и непрекращающегося развития в его системе полностью не реализовывалась, ибо, как отмечалось выше, развитие абсолютной идеи завершалось Прусским государством и гегелевской философией.</w:t>
      </w:r>
    </w:p>
    <w:p w:rsidR="00E22837" w:rsidRPr="00E22837" w:rsidRDefault="00E22837" w:rsidP="00E22837">
      <w:pPr>
        <w:pStyle w:val="a4"/>
        <w:spacing w:line="360" w:lineRule="auto"/>
        <w:ind w:firstLine="720"/>
        <w:contextualSpacing/>
        <w:jc w:val="both"/>
        <w:rPr>
          <w:sz w:val="28"/>
          <w:szCs w:val="28"/>
        </w:rPr>
      </w:pPr>
      <w:r w:rsidRPr="00E22837">
        <w:rPr>
          <w:sz w:val="28"/>
          <w:szCs w:val="28"/>
        </w:rPr>
        <w:t>Философская система Гегеля содержит мысль о начале и конце развития абсолютной идеи, что противоречит диалектической идее развития как вечного и бесконечного. К тому же, когда Гегель вел речь о материи, он подходил к ее развитию не диалектически: не видел ее развития во времени, ибо полагал, что все, что происходит в природе, есть результат материализации идеи или ее отчуждения.</w:t>
      </w:r>
    </w:p>
    <w:p w:rsidR="00E22837" w:rsidRPr="00E22837" w:rsidRDefault="00E22837" w:rsidP="00E22837">
      <w:pPr>
        <w:pStyle w:val="a4"/>
        <w:spacing w:line="360" w:lineRule="auto"/>
        <w:ind w:firstLine="720"/>
        <w:contextualSpacing/>
        <w:jc w:val="both"/>
        <w:rPr>
          <w:sz w:val="28"/>
          <w:szCs w:val="28"/>
        </w:rPr>
      </w:pPr>
      <w:r w:rsidRPr="00E22837">
        <w:rPr>
          <w:sz w:val="28"/>
          <w:szCs w:val="28"/>
        </w:rPr>
        <w:t>Гегелевский диалектический метод оказался обращенным в прошлое, так как был подчинен требованиям философской системы, которая отражала путь, уже пройденный человечеством: настоящее у Гегеля оказалось конечной ступенью развития абсолютной идеи.</w:t>
      </w:r>
    </w:p>
    <w:p w:rsidR="00E22837" w:rsidRPr="00E22837" w:rsidRDefault="00E22837" w:rsidP="00E22837">
      <w:pPr>
        <w:pStyle w:val="a4"/>
        <w:spacing w:line="360" w:lineRule="auto"/>
        <w:ind w:firstLine="720"/>
        <w:contextualSpacing/>
        <w:jc w:val="both"/>
        <w:rPr>
          <w:sz w:val="28"/>
          <w:szCs w:val="28"/>
        </w:rPr>
      </w:pPr>
      <w:r w:rsidRPr="00E22837">
        <w:rPr>
          <w:sz w:val="28"/>
          <w:szCs w:val="28"/>
        </w:rPr>
        <w:t>Эти противоречия были сняты К. Марксом и Ф. Энгельсом, когда они осуществили преодоление гегелевского объективного идеализма и разр</w:t>
      </w:r>
      <w:r w:rsidR="001F7E4F">
        <w:rPr>
          <w:sz w:val="28"/>
          <w:szCs w:val="28"/>
        </w:rPr>
        <w:t>аботали новую форму диалектики -</w:t>
      </w:r>
      <w:r w:rsidRPr="00E22837">
        <w:rPr>
          <w:sz w:val="28"/>
          <w:szCs w:val="28"/>
        </w:rPr>
        <w:t xml:space="preserve"> материалистическую диалектику. Однако в дальнейшем произошла такая догматизация марксизма, которая, как и в гегелевской философской системе, вела к утверждению мысли о «вершине» философского знания. Но теперь уже в форме философии марксизма, которой единственно был приписан статус науки, что якобы отличает философию марксизма от всей предшествующей философской мысли.</w:t>
      </w:r>
    </w:p>
    <w:p w:rsidR="00E22837" w:rsidRDefault="00E22837" w:rsidP="001F7E4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E2BB9" w:rsidRPr="00FE2BB9" w:rsidRDefault="00FE2BB9" w:rsidP="00FE2BB9">
      <w:pPr>
        <w:spacing w:line="360" w:lineRule="auto"/>
        <w:jc w:val="center"/>
        <w:rPr>
          <w:rFonts w:ascii="Times New Roman" w:hAnsi="Times New Roman"/>
          <w:b/>
          <w:sz w:val="28"/>
          <w:szCs w:val="28"/>
        </w:rPr>
      </w:pPr>
      <w:r w:rsidRPr="00FE2BB9">
        <w:rPr>
          <w:rFonts w:ascii="Times New Roman" w:hAnsi="Times New Roman"/>
          <w:b/>
          <w:sz w:val="28"/>
          <w:szCs w:val="28"/>
        </w:rPr>
        <w:lastRenderedPageBreak/>
        <w:t>Соотношение между методом и системой философии Гегеля</w:t>
      </w:r>
    </w:p>
    <w:p w:rsidR="00FE2BB9" w:rsidRPr="00FE2BB9"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Особенную согласованность, очередность гегелевской системе дает присущий ей диалектический способ, т.е. подход к абсолютно всем явлениям абсолютной мысли, природе, окружению, культуре, философии - с точки зрения их истории, появления и формирования. Гегелевский способ именуют порой методом историзма, так как все вещи и явления рассматриваются с точки зрения их прошлого, настоящего и будущего.</w:t>
      </w:r>
      <w:r>
        <w:rPr>
          <w:rFonts w:ascii="Times New Roman" w:hAnsi="Times New Roman" w:cs="Times New Roman"/>
          <w:sz w:val="28"/>
          <w:szCs w:val="28"/>
        </w:rPr>
        <w:t xml:space="preserve"> </w:t>
      </w:r>
      <w:r w:rsidRPr="00FE2BB9">
        <w:rPr>
          <w:rFonts w:ascii="Times New Roman" w:hAnsi="Times New Roman" w:cs="Times New Roman"/>
          <w:sz w:val="28"/>
          <w:szCs w:val="28"/>
        </w:rPr>
        <w:t>Идея развития, как и идея единства мира, также не нова. Ее выдвинул еще Гераклит, поддерживали Демокрит, Платон и Аристотель. Однако и здесь Гегель внес весомый вклад, наполнив идею развития глубоким содержанием. Он сформулировал ряд законов процесса движения, изменения и развития. Главный из них, который иногда называют ядром диалектики, отвечает на вопрос об источнике, причине развития. Гегель усмотрел его не вне, а в самих вещах, в присущих им противоположностях. Противоречия служат как бы «мотором», импульсом развития и духа, и природы.</w:t>
      </w:r>
    </w:p>
    <w:p w:rsidR="00FE2BB9" w:rsidRPr="00FE2BB9"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Система и метод Гегеля едины: философский метод Гегеля проявляется через его философскую систему, а главным основанием последней является диалектич</w:t>
      </w:r>
      <w:r>
        <w:rPr>
          <w:rFonts w:ascii="Times New Roman" w:hAnsi="Times New Roman" w:cs="Times New Roman"/>
          <w:sz w:val="28"/>
          <w:szCs w:val="28"/>
        </w:rPr>
        <w:t>еский метод Гегеля. [5;281]</w:t>
      </w:r>
    </w:p>
    <w:p w:rsidR="00FE2BB9" w:rsidRPr="00FE2BB9"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В философии Гегеля историческая линия развития рационалистической философии, начатая Р. Декартом и продолженная И. Кантом, достигла своей вершины. Гегелевская фило</w:t>
      </w:r>
      <w:r>
        <w:rPr>
          <w:rFonts w:ascii="Times New Roman" w:hAnsi="Times New Roman" w:cs="Times New Roman"/>
          <w:sz w:val="28"/>
          <w:szCs w:val="28"/>
        </w:rPr>
        <w:t>софия -</w:t>
      </w:r>
      <w:r w:rsidRPr="00FE2BB9">
        <w:rPr>
          <w:rFonts w:ascii="Times New Roman" w:hAnsi="Times New Roman" w:cs="Times New Roman"/>
          <w:sz w:val="28"/>
          <w:szCs w:val="28"/>
        </w:rPr>
        <w:t xml:space="preserve"> это апофеоз разуму. Но вместе с тем эта линия позволила обнаружить и коренные недостатки, слабости данного философского направления.</w:t>
      </w:r>
    </w:p>
    <w:p w:rsidR="00FE2BB9" w:rsidRPr="00FE2BB9"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 xml:space="preserve">Первым недостатком является преувеличение, абсолютизация разума, познания, мышления, панлогизм, который сводит все многообразие жизни к логически выведенным категориям, понятиям, идеям, законам. Для гегелевского миропонимания характерно представление о неумолимости действия этих логически выведенных законов, которые способны командовать миром, подобно лихому генералу. «Я считаю, что мировой дух </w:t>
      </w:r>
      <w:r w:rsidRPr="00FE2BB9">
        <w:rPr>
          <w:rFonts w:ascii="Times New Roman" w:hAnsi="Times New Roman" w:cs="Times New Roman"/>
          <w:sz w:val="28"/>
          <w:szCs w:val="28"/>
        </w:rPr>
        <w:lastRenderedPageBreak/>
        <w:t>скомандовал времени: «Вперед!». Этой команде противятся, но целое движется, неодолимо и неприметно для глаз, все преодолевая и сметая на своем пути. Бесчисленные легковооруженные отряды бьются где-то на флангах, выступая «за» и «против», большая их часть вообще не подозревает, в чем дело, и только получает удары по голове как бы незримой дланью. И ничто не поможет им: ни пускание пыли в глаза, ни хитроумные выходки и выкрутасы. Фантастический колосс, именуемый абсолютным разумом, ясно видит намеченную великую цель и железной поступью командора движется к ней, сметая все на своем и». Итак, по Гегелю, разум в</w:t>
      </w:r>
      <w:r>
        <w:rPr>
          <w:rFonts w:ascii="Times New Roman" w:hAnsi="Times New Roman" w:cs="Times New Roman"/>
          <w:sz w:val="28"/>
          <w:szCs w:val="28"/>
        </w:rPr>
        <w:t>сесилен. Проблема пределов,</w:t>
      </w:r>
      <w:r w:rsidRPr="00FE2BB9">
        <w:rPr>
          <w:rFonts w:ascii="Times New Roman" w:hAnsi="Times New Roman" w:cs="Times New Roman"/>
          <w:sz w:val="28"/>
          <w:szCs w:val="28"/>
        </w:rPr>
        <w:t xml:space="preserve"> человеческого разума, столь глубоко и всесторонне ис</w:t>
      </w:r>
      <w:r>
        <w:rPr>
          <w:rFonts w:ascii="Times New Roman" w:hAnsi="Times New Roman" w:cs="Times New Roman"/>
          <w:sz w:val="28"/>
          <w:szCs w:val="28"/>
        </w:rPr>
        <w:t>сл</w:t>
      </w:r>
      <w:r w:rsidRPr="00FE2BB9">
        <w:rPr>
          <w:rFonts w:ascii="Times New Roman" w:hAnsi="Times New Roman" w:cs="Times New Roman"/>
          <w:sz w:val="28"/>
          <w:szCs w:val="28"/>
        </w:rPr>
        <w:t>едованная великим предшественником Гегел</w:t>
      </w:r>
      <w:r>
        <w:rPr>
          <w:rFonts w:ascii="Times New Roman" w:hAnsi="Times New Roman" w:cs="Times New Roman"/>
          <w:sz w:val="28"/>
          <w:szCs w:val="28"/>
        </w:rPr>
        <w:t>я Кантом, была проигнорирована.</w:t>
      </w:r>
    </w:p>
    <w:p w:rsidR="00FE2BB9"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 xml:space="preserve">Другой недостаток гегелевской философии состоит в проявившемся в ней пренебрежении к реальному миру, который казался у Гегеля лишь вторичной формой бытия абсолютной идеи. Тем более в его системе не нашлось места для отдельного, маленького человека, поскольку абсолютный дух реализовывал себя лишь через великих людей, таких, как Наполеон, которого Гегель и называл «мировым духом на коне». Неудивительно, что проблему соотношения личности и государства Гегель решал безоговорочно в пользу государства, представлявшего, по его мнению, высшее выражение </w:t>
      </w:r>
      <w:r w:rsidR="00B667DC">
        <w:rPr>
          <w:rFonts w:ascii="Times New Roman" w:hAnsi="Times New Roman" w:cs="Times New Roman"/>
          <w:sz w:val="28"/>
          <w:szCs w:val="28"/>
        </w:rPr>
        <w:t>нравственной идеи. «Государство</w:t>
      </w:r>
      <w:r w:rsidRPr="00FE2BB9">
        <w:rPr>
          <w:rFonts w:ascii="Times New Roman" w:hAnsi="Times New Roman" w:cs="Times New Roman"/>
          <w:sz w:val="28"/>
          <w:szCs w:val="28"/>
        </w:rPr>
        <w:t xml:space="preserve"> есть абсолютная, неподвижная самоцель. И эта самоцель обладает высшим правом по отношению к единичным людям, чья высшая обязанность состоит в том, чтобы быть членами государства». Характерно, что венцом в развитии идеи государства является, по Гегелю, прусская монархия. Таким образом, в отличие от И. Канта, для которого высшей ценностью была ч</w:t>
      </w:r>
      <w:r>
        <w:rPr>
          <w:rFonts w:ascii="Times New Roman" w:hAnsi="Times New Roman" w:cs="Times New Roman"/>
          <w:sz w:val="28"/>
          <w:szCs w:val="28"/>
        </w:rPr>
        <w:t>еловеческая свобода, а человек -</w:t>
      </w:r>
      <w:r w:rsidRPr="00FE2BB9">
        <w:rPr>
          <w:rFonts w:ascii="Times New Roman" w:hAnsi="Times New Roman" w:cs="Times New Roman"/>
          <w:sz w:val="28"/>
          <w:szCs w:val="28"/>
        </w:rPr>
        <w:t xml:space="preserve"> самоцелью, у Гегеля он оказал</w:t>
      </w:r>
      <w:r>
        <w:rPr>
          <w:rFonts w:ascii="Times New Roman" w:hAnsi="Times New Roman" w:cs="Times New Roman"/>
          <w:sz w:val="28"/>
          <w:szCs w:val="28"/>
        </w:rPr>
        <w:t>ся всего лишь средством.[2;</w:t>
      </w:r>
      <w:r w:rsidRPr="00FE2BB9">
        <w:rPr>
          <w:rFonts w:ascii="Times New Roman" w:hAnsi="Times New Roman" w:cs="Times New Roman"/>
          <w:sz w:val="28"/>
          <w:szCs w:val="28"/>
        </w:rPr>
        <w:t>87-88]</w:t>
      </w:r>
      <w:r>
        <w:rPr>
          <w:rFonts w:ascii="Times New Roman" w:hAnsi="Times New Roman" w:cs="Times New Roman"/>
          <w:sz w:val="28"/>
          <w:szCs w:val="28"/>
        </w:rPr>
        <w:t xml:space="preserve"> </w:t>
      </w:r>
    </w:p>
    <w:p w:rsidR="00FE2BB9" w:rsidRDefault="00FE2BB9" w:rsidP="00FE2BB9">
      <w:pPr>
        <w:spacing w:after="210" w:line="360" w:lineRule="auto"/>
        <w:ind w:firstLine="720"/>
        <w:contextualSpacing/>
        <w:jc w:val="both"/>
        <w:rPr>
          <w:rFonts w:ascii="Times New Roman" w:hAnsi="Times New Roman" w:cs="Times New Roman"/>
          <w:sz w:val="28"/>
          <w:szCs w:val="28"/>
        </w:rPr>
      </w:pPr>
    </w:p>
    <w:p w:rsidR="00FE2BB9" w:rsidRDefault="00FE2BB9" w:rsidP="00FE2BB9">
      <w:pPr>
        <w:spacing w:after="210" w:line="360" w:lineRule="auto"/>
        <w:ind w:firstLine="720"/>
        <w:contextualSpacing/>
        <w:jc w:val="both"/>
        <w:rPr>
          <w:rFonts w:ascii="Times New Roman" w:hAnsi="Times New Roman" w:cs="Times New Roman"/>
          <w:sz w:val="28"/>
          <w:szCs w:val="28"/>
        </w:rPr>
      </w:pPr>
    </w:p>
    <w:p w:rsidR="00FE2BB9" w:rsidRDefault="00FE2BB9" w:rsidP="00FE2BB9">
      <w:pPr>
        <w:spacing w:after="210" w:line="360" w:lineRule="auto"/>
        <w:ind w:firstLine="720"/>
        <w:contextualSpacing/>
        <w:jc w:val="both"/>
        <w:rPr>
          <w:rFonts w:ascii="Times New Roman" w:hAnsi="Times New Roman" w:cs="Times New Roman"/>
          <w:sz w:val="28"/>
          <w:szCs w:val="28"/>
        </w:rPr>
      </w:pPr>
    </w:p>
    <w:p w:rsidR="00FE2BB9" w:rsidRPr="00FE2BB9" w:rsidRDefault="00FE2BB9" w:rsidP="00810826">
      <w:pPr>
        <w:spacing w:after="210" w:line="360" w:lineRule="auto"/>
        <w:contextualSpacing/>
        <w:jc w:val="both"/>
        <w:rPr>
          <w:rFonts w:ascii="Times New Roman" w:hAnsi="Times New Roman" w:cs="Times New Roman"/>
          <w:sz w:val="28"/>
          <w:szCs w:val="28"/>
        </w:rPr>
      </w:pPr>
    </w:p>
    <w:p w:rsidR="00E22837" w:rsidRDefault="00E22837" w:rsidP="003E58A3">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FE2BB9" w:rsidRPr="00FE2BB9"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Расценивая историческое значимость философии Гегеля в международный кул</w:t>
      </w:r>
      <w:r w:rsidR="00B667DC">
        <w:rPr>
          <w:rFonts w:ascii="Times New Roman" w:hAnsi="Times New Roman" w:cs="Times New Roman"/>
          <w:sz w:val="28"/>
          <w:szCs w:val="28"/>
        </w:rPr>
        <w:t>ьтуре, невозможно не принять,</w:t>
      </w:r>
      <w:r w:rsidRPr="00FE2BB9">
        <w:rPr>
          <w:rFonts w:ascii="Times New Roman" w:hAnsi="Times New Roman" w:cs="Times New Roman"/>
          <w:sz w:val="28"/>
          <w:szCs w:val="28"/>
        </w:rPr>
        <w:t xml:space="preserve"> что ему относится один из наиболее почетных мест в рядах гениев. Его философский престиж вплоть до этих времен крепок и непреклонен. Уже весьма зачастую Философ оказывался справедлив в собственных предложениях. Не</w:t>
      </w:r>
      <w:r w:rsidR="00B667DC">
        <w:rPr>
          <w:rFonts w:ascii="Times New Roman" w:hAnsi="Times New Roman" w:cs="Times New Roman"/>
          <w:sz w:val="28"/>
          <w:szCs w:val="28"/>
        </w:rPr>
        <w:t xml:space="preserve"> промахнулся он и в гипотезе,</w:t>
      </w:r>
      <w:r w:rsidRPr="00FE2BB9">
        <w:rPr>
          <w:rFonts w:ascii="Times New Roman" w:hAnsi="Times New Roman" w:cs="Times New Roman"/>
          <w:sz w:val="28"/>
          <w:szCs w:val="28"/>
        </w:rPr>
        <w:t xml:space="preserve"> что никакая идеология не проходит дальше собственного периода. Философию Гегель считает высочайшей ступенькой формирования абсолютного духа, так как в ней дух показан в соответственной ему понятийной форме. По этой причине идеология есть особое мышление о мышлении, единый итог формирования реальности, наиболее значительное понимание о мире. Идеология, согласно формулированию Гегеля, есть «эпоха, схваченная в мысли», и по этой причине практически никакая идеология не проходит дальше собственного периода.</w:t>
      </w:r>
    </w:p>
    <w:p w:rsidR="00E22837" w:rsidRDefault="00FE2BB9" w:rsidP="00FE2BB9">
      <w:pPr>
        <w:spacing w:after="210" w:line="360" w:lineRule="auto"/>
        <w:ind w:firstLine="720"/>
        <w:contextualSpacing/>
        <w:jc w:val="both"/>
        <w:rPr>
          <w:rFonts w:ascii="Times New Roman" w:hAnsi="Times New Roman" w:cs="Times New Roman"/>
          <w:sz w:val="28"/>
          <w:szCs w:val="28"/>
        </w:rPr>
      </w:pPr>
      <w:r w:rsidRPr="00FE2BB9">
        <w:rPr>
          <w:rFonts w:ascii="Times New Roman" w:hAnsi="Times New Roman" w:cs="Times New Roman"/>
          <w:sz w:val="28"/>
          <w:szCs w:val="28"/>
        </w:rPr>
        <w:t>Философия Гегеля - это классика первой половины XIX века. Классическим этот образ философствования называют не в «музейном» смысле, а подразумевая несколько основных принципов, образующих предпосылки этого метода мышления. Это, в первую очередь всего, безмерная уверенность в разум как человеческий, так и природный, мировой. Это н</w:t>
      </w:r>
      <w:r w:rsidR="00B667DC">
        <w:rPr>
          <w:rFonts w:ascii="Times New Roman" w:hAnsi="Times New Roman" w:cs="Times New Roman"/>
          <w:sz w:val="28"/>
          <w:szCs w:val="28"/>
        </w:rPr>
        <w:t>еискоренимая уверенность в</w:t>
      </w:r>
      <w:r w:rsidRPr="00FE2BB9">
        <w:rPr>
          <w:rFonts w:ascii="Times New Roman" w:hAnsi="Times New Roman" w:cs="Times New Roman"/>
          <w:sz w:val="28"/>
          <w:szCs w:val="28"/>
        </w:rPr>
        <w:t xml:space="preserve"> то</w:t>
      </w:r>
      <w:r w:rsidR="00B667DC">
        <w:rPr>
          <w:rFonts w:ascii="Times New Roman" w:hAnsi="Times New Roman" w:cs="Times New Roman"/>
          <w:sz w:val="28"/>
          <w:szCs w:val="28"/>
        </w:rPr>
        <w:t>м,</w:t>
      </w:r>
      <w:r w:rsidRPr="00FE2BB9">
        <w:rPr>
          <w:rFonts w:ascii="Times New Roman" w:hAnsi="Times New Roman" w:cs="Times New Roman"/>
          <w:sz w:val="28"/>
          <w:szCs w:val="28"/>
        </w:rPr>
        <w:t xml:space="preserve"> что общество в целом устроен довольно организ</w:t>
      </w:r>
      <w:r w:rsidR="00B667DC">
        <w:rPr>
          <w:rFonts w:ascii="Times New Roman" w:hAnsi="Times New Roman" w:cs="Times New Roman"/>
          <w:sz w:val="28"/>
          <w:szCs w:val="28"/>
        </w:rPr>
        <w:t>ованно, обоснованно, логично,</w:t>
      </w:r>
      <w:r w:rsidRPr="00FE2BB9">
        <w:rPr>
          <w:rFonts w:ascii="Times New Roman" w:hAnsi="Times New Roman" w:cs="Times New Roman"/>
          <w:sz w:val="28"/>
          <w:szCs w:val="28"/>
        </w:rPr>
        <w:t xml:space="preserve"> что он не злобен человеку, а, напротив, соразмерен, удобен ему. Это, в конечном итоге, отсутствие сомнений в том, что разум человека ли, мира ли в целом в принципе обнаружен, доступен с целью анализа.</w:t>
      </w:r>
    </w:p>
    <w:p w:rsidR="00E22837" w:rsidRDefault="00E22837" w:rsidP="00E22837">
      <w:pPr>
        <w:spacing w:line="360" w:lineRule="auto"/>
        <w:jc w:val="both"/>
        <w:rPr>
          <w:rFonts w:ascii="Times New Roman" w:hAnsi="Times New Roman" w:cs="Times New Roman"/>
          <w:sz w:val="28"/>
          <w:szCs w:val="28"/>
        </w:rPr>
      </w:pPr>
    </w:p>
    <w:p w:rsidR="00E22837" w:rsidRDefault="00E22837" w:rsidP="00E22837">
      <w:pPr>
        <w:spacing w:line="360" w:lineRule="auto"/>
        <w:jc w:val="both"/>
        <w:rPr>
          <w:rFonts w:ascii="Times New Roman" w:hAnsi="Times New Roman" w:cs="Times New Roman"/>
          <w:sz w:val="28"/>
          <w:szCs w:val="28"/>
        </w:rPr>
      </w:pPr>
    </w:p>
    <w:p w:rsidR="00E22837" w:rsidRDefault="00E22837" w:rsidP="00E22837">
      <w:pPr>
        <w:spacing w:line="360" w:lineRule="auto"/>
        <w:jc w:val="both"/>
        <w:rPr>
          <w:rFonts w:ascii="Times New Roman" w:hAnsi="Times New Roman" w:cs="Times New Roman"/>
          <w:sz w:val="28"/>
          <w:szCs w:val="28"/>
        </w:rPr>
      </w:pPr>
    </w:p>
    <w:p w:rsidR="00FD45A9" w:rsidRDefault="00FD45A9" w:rsidP="00E22837">
      <w:pPr>
        <w:spacing w:line="360" w:lineRule="auto"/>
        <w:jc w:val="both"/>
        <w:rPr>
          <w:rFonts w:ascii="Times New Roman" w:hAnsi="Times New Roman" w:cs="Times New Roman"/>
          <w:sz w:val="28"/>
          <w:szCs w:val="28"/>
        </w:rPr>
      </w:pPr>
    </w:p>
    <w:p w:rsidR="00E22837" w:rsidRDefault="00E22837" w:rsidP="00E22837">
      <w:pPr>
        <w:spacing w:line="360" w:lineRule="auto"/>
        <w:jc w:val="center"/>
        <w:rPr>
          <w:rFonts w:ascii="Times New Roman" w:hAnsi="Times New Roman" w:cs="Times New Roman"/>
          <w:b/>
          <w:sz w:val="28"/>
          <w:szCs w:val="28"/>
        </w:rPr>
      </w:pPr>
      <w:r w:rsidRPr="00E22837">
        <w:rPr>
          <w:rFonts w:ascii="Times New Roman" w:hAnsi="Times New Roman" w:cs="Times New Roman"/>
          <w:b/>
          <w:sz w:val="28"/>
          <w:szCs w:val="28"/>
        </w:rPr>
        <w:lastRenderedPageBreak/>
        <w:t>Список использованной литературы</w:t>
      </w:r>
    </w:p>
    <w:p w:rsidR="00E22837" w:rsidRPr="00E22837" w:rsidRDefault="00E22837" w:rsidP="00E22837">
      <w:pPr>
        <w:spacing w:line="360" w:lineRule="auto"/>
        <w:jc w:val="both"/>
        <w:rPr>
          <w:rFonts w:ascii="Times New Roman" w:hAnsi="Times New Roman" w:cs="Times New Roman"/>
          <w:sz w:val="28"/>
          <w:szCs w:val="28"/>
        </w:rPr>
      </w:pPr>
      <w:r w:rsidRPr="00E22837">
        <w:rPr>
          <w:rFonts w:ascii="Times New Roman" w:hAnsi="Times New Roman" w:cs="Times New Roman"/>
          <w:sz w:val="28"/>
          <w:szCs w:val="28"/>
        </w:rPr>
        <w:t>1.</w:t>
      </w:r>
      <w:r>
        <w:rPr>
          <w:rFonts w:ascii="Times New Roman" w:hAnsi="Times New Roman" w:cs="Times New Roman"/>
          <w:sz w:val="28"/>
          <w:szCs w:val="28"/>
        </w:rPr>
        <w:t xml:space="preserve"> </w:t>
      </w:r>
      <w:r w:rsidRPr="00E22837">
        <w:rPr>
          <w:rFonts w:ascii="Times New Roman" w:hAnsi="Times New Roman" w:cs="Times New Roman"/>
          <w:sz w:val="28"/>
          <w:szCs w:val="28"/>
        </w:rPr>
        <w:t>Гайденко П. История новоевропейской философии в ее связи с наук</w:t>
      </w:r>
      <w:r>
        <w:rPr>
          <w:rFonts w:ascii="Times New Roman" w:hAnsi="Times New Roman" w:cs="Times New Roman"/>
          <w:sz w:val="28"/>
          <w:szCs w:val="28"/>
        </w:rPr>
        <w:t>ой / П. Гайденко.– М.; СПб., 201</w:t>
      </w:r>
      <w:r w:rsidRPr="00E22837">
        <w:rPr>
          <w:rFonts w:ascii="Times New Roman" w:hAnsi="Times New Roman" w:cs="Times New Roman"/>
          <w:sz w:val="28"/>
          <w:szCs w:val="28"/>
        </w:rPr>
        <w:t>0.</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E22837">
        <w:rPr>
          <w:rFonts w:ascii="Times New Roman" w:hAnsi="Times New Roman" w:cs="Times New Roman"/>
          <w:sz w:val="28"/>
          <w:szCs w:val="28"/>
        </w:rPr>
        <w:t>Гегель Г. В. Ф. Энциклопедия философских наук. В 3 т. / Г. В. Ф. Ге</w:t>
      </w:r>
      <w:r>
        <w:rPr>
          <w:rFonts w:ascii="Times New Roman" w:hAnsi="Times New Roman" w:cs="Times New Roman"/>
          <w:sz w:val="28"/>
          <w:szCs w:val="28"/>
        </w:rPr>
        <w:t>гель. – М., 2011</w:t>
      </w:r>
      <w:r w:rsidRPr="00E22837">
        <w:rPr>
          <w:rFonts w:ascii="Times New Roman" w:hAnsi="Times New Roman" w:cs="Times New Roman"/>
          <w:sz w:val="28"/>
          <w:szCs w:val="28"/>
        </w:rPr>
        <w:t>.</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E22837">
        <w:rPr>
          <w:rFonts w:ascii="Times New Roman" w:hAnsi="Times New Roman" w:cs="Times New Roman"/>
          <w:sz w:val="28"/>
          <w:szCs w:val="28"/>
        </w:rPr>
        <w:t>Гриненко Г.В. История философии. Учебное</w:t>
      </w:r>
      <w:r>
        <w:rPr>
          <w:rFonts w:ascii="Times New Roman" w:hAnsi="Times New Roman" w:cs="Times New Roman"/>
          <w:sz w:val="28"/>
          <w:szCs w:val="28"/>
        </w:rPr>
        <w:t xml:space="preserve"> пособие. – М.: Юрайт-Издат, 201</w:t>
      </w:r>
      <w:r w:rsidRPr="00E22837">
        <w:rPr>
          <w:rFonts w:ascii="Times New Roman" w:hAnsi="Times New Roman" w:cs="Times New Roman"/>
          <w:sz w:val="28"/>
          <w:szCs w:val="28"/>
        </w:rPr>
        <w:t>3.</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E22837">
        <w:rPr>
          <w:rFonts w:ascii="Times New Roman" w:hAnsi="Times New Roman" w:cs="Times New Roman"/>
          <w:sz w:val="28"/>
          <w:szCs w:val="28"/>
        </w:rPr>
        <w:t>Камю А. Бунтующий человек. Философия. Политика.</w:t>
      </w:r>
      <w:r>
        <w:rPr>
          <w:rFonts w:ascii="Times New Roman" w:hAnsi="Times New Roman" w:cs="Times New Roman"/>
          <w:sz w:val="28"/>
          <w:szCs w:val="28"/>
        </w:rPr>
        <w:t xml:space="preserve"> Искусство / А. Камю. – М., 2012.</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E22837">
        <w:rPr>
          <w:rFonts w:ascii="Times New Roman" w:hAnsi="Times New Roman" w:cs="Times New Roman"/>
          <w:sz w:val="28"/>
          <w:szCs w:val="28"/>
        </w:rPr>
        <w:t>Лёвит К. От Гегеля к Ницше: Революционный перелом в мышлении XIX века: Маркс и Кьеркего</w:t>
      </w:r>
      <w:r>
        <w:rPr>
          <w:rFonts w:ascii="Times New Roman" w:hAnsi="Times New Roman" w:cs="Times New Roman"/>
          <w:sz w:val="28"/>
          <w:szCs w:val="28"/>
        </w:rPr>
        <w:t>р / К. Лёвит. – СПб., 201</w:t>
      </w:r>
      <w:r w:rsidRPr="00E22837">
        <w:rPr>
          <w:rFonts w:ascii="Times New Roman" w:hAnsi="Times New Roman" w:cs="Times New Roman"/>
          <w:sz w:val="28"/>
          <w:szCs w:val="28"/>
        </w:rPr>
        <w:t>2</w:t>
      </w:r>
      <w:r>
        <w:rPr>
          <w:rFonts w:ascii="Times New Roman" w:hAnsi="Times New Roman" w:cs="Times New Roman"/>
          <w:sz w:val="28"/>
          <w:szCs w:val="28"/>
        </w:rPr>
        <w:t>.</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E22837">
        <w:rPr>
          <w:rFonts w:ascii="Times New Roman" w:hAnsi="Times New Roman" w:cs="Times New Roman"/>
          <w:sz w:val="28"/>
          <w:szCs w:val="28"/>
        </w:rPr>
        <w:t>Маркс К. Экономическо-философские рукописи 1844 года / К. Маркс // Соч. 2-е изд. / К. Маркс, Ф. Энгельс. –</w:t>
      </w:r>
      <w:r>
        <w:rPr>
          <w:rFonts w:ascii="Times New Roman" w:hAnsi="Times New Roman" w:cs="Times New Roman"/>
          <w:sz w:val="28"/>
          <w:szCs w:val="28"/>
        </w:rPr>
        <w:t xml:space="preserve"> М., 2010.</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E22837">
        <w:rPr>
          <w:rFonts w:ascii="Times New Roman" w:hAnsi="Times New Roman" w:cs="Times New Roman"/>
          <w:sz w:val="28"/>
          <w:szCs w:val="28"/>
        </w:rPr>
        <w:t>Соловьев В. С. Гегель / В. С. Соловьев // Соч.: в</w:t>
      </w:r>
      <w:r>
        <w:rPr>
          <w:rFonts w:ascii="Times New Roman" w:hAnsi="Times New Roman" w:cs="Times New Roman"/>
          <w:sz w:val="28"/>
          <w:szCs w:val="28"/>
        </w:rPr>
        <w:t xml:space="preserve"> 2 т. 2-е изд. – М., 2011.</w:t>
      </w:r>
    </w:p>
    <w:p w:rsidR="00E22837" w:rsidRDefault="00E22837" w:rsidP="00E2283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E22837">
        <w:rPr>
          <w:rFonts w:ascii="Times New Roman" w:hAnsi="Times New Roman" w:cs="Times New Roman"/>
          <w:sz w:val="28"/>
          <w:szCs w:val="28"/>
        </w:rPr>
        <w:t>Философия. Учебник для вузов. Под ред. В.Н.Лавриненко,</w:t>
      </w:r>
      <w:r>
        <w:rPr>
          <w:rFonts w:ascii="Times New Roman" w:hAnsi="Times New Roman" w:cs="Times New Roman"/>
          <w:sz w:val="28"/>
          <w:szCs w:val="28"/>
        </w:rPr>
        <w:t xml:space="preserve"> В.П.Ратникова. – М.: Юнити, 201</w:t>
      </w:r>
      <w:r w:rsidRPr="00E22837">
        <w:rPr>
          <w:rFonts w:ascii="Times New Roman" w:hAnsi="Times New Roman" w:cs="Times New Roman"/>
          <w:sz w:val="28"/>
          <w:szCs w:val="28"/>
        </w:rPr>
        <w:t>1.</w:t>
      </w:r>
      <w:r>
        <w:rPr>
          <w:rFonts w:ascii="Times New Roman" w:hAnsi="Times New Roman" w:cs="Times New Roman"/>
          <w:sz w:val="28"/>
          <w:szCs w:val="28"/>
        </w:rPr>
        <w:t xml:space="preserve"> </w:t>
      </w:r>
    </w:p>
    <w:p w:rsidR="00E22837" w:rsidRDefault="00E22837" w:rsidP="00E22837">
      <w:pPr>
        <w:spacing w:line="360" w:lineRule="auto"/>
        <w:jc w:val="both"/>
      </w:pPr>
      <w:r>
        <w:rPr>
          <w:rFonts w:ascii="Times New Roman" w:hAnsi="Times New Roman" w:cs="Times New Roman"/>
          <w:sz w:val="28"/>
          <w:szCs w:val="28"/>
        </w:rPr>
        <w:t xml:space="preserve">9. </w:t>
      </w:r>
      <w:r w:rsidRPr="00E22837">
        <w:rPr>
          <w:rFonts w:ascii="Times New Roman" w:hAnsi="Times New Roman" w:cs="Times New Roman"/>
          <w:sz w:val="28"/>
          <w:szCs w:val="28"/>
        </w:rPr>
        <w:t>Философия. Уче</w:t>
      </w:r>
      <w:r>
        <w:rPr>
          <w:rFonts w:ascii="Times New Roman" w:hAnsi="Times New Roman" w:cs="Times New Roman"/>
          <w:sz w:val="28"/>
          <w:szCs w:val="28"/>
        </w:rPr>
        <w:t>бник. Под ред. Губина. – М., 201</w:t>
      </w:r>
      <w:r w:rsidRPr="00E22837">
        <w:rPr>
          <w:rFonts w:ascii="Times New Roman" w:hAnsi="Times New Roman" w:cs="Times New Roman"/>
          <w:sz w:val="28"/>
          <w:szCs w:val="28"/>
        </w:rPr>
        <w:t>1.</w:t>
      </w:r>
      <w:r>
        <w:t xml:space="preserve"> </w:t>
      </w:r>
    </w:p>
    <w:p w:rsidR="00E22837" w:rsidRPr="00E22837" w:rsidRDefault="00E22837" w:rsidP="00E22837">
      <w:pPr>
        <w:spacing w:line="360" w:lineRule="auto"/>
        <w:jc w:val="both"/>
        <w:rPr>
          <w:rFonts w:ascii="Times New Roman" w:hAnsi="Times New Roman" w:cs="Times New Roman"/>
          <w:sz w:val="28"/>
          <w:szCs w:val="28"/>
        </w:rPr>
      </w:pPr>
      <w:r w:rsidRPr="00E22837">
        <w:rPr>
          <w:rFonts w:ascii="Times New Roman" w:hAnsi="Times New Roman" w:cs="Times New Roman"/>
          <w:sz w:val="28"/>
          <w:szCs w:val="28"/>
        </w:rPr>
        <w:t>10.</w:t>
      </w:r>
      <w:r>
        <w:t xml:space="preserve"> </w:t>
      </w:r>
      <w:r w:rsidRPr="00E22837">
        <w:rPr>
          <w:rFonts w:ascii="Times New Roman" w:hAnsi="Times New Roman" w:cs="Times New Roman"/>
          <w:sz w:val="28"/>
          <w:szCs w:val="28"/>
        </w:rPr>
        <w:t xml:space="preserve">Хайдеггер М. Гегель и греки / М. Хайдеггер // Время и </w:t>
      </w:r>
      <w:r>
        <w:rPr>
          <w:rFonts w:ascii="Times New Roman" w:hAnsi="Times New Roman" w:cs="Times New Roman"/>
          <w:sz w:val="28"/>
          <w:szCs w:val="28"/>
        </w:rPr>
        <w:t>бытие / М. Хайдеггер. – М., 2010</w:t>
      </w:r>
      <w:r w:rsidRPr="00E22837">
        <w:rPr>
          <w:rFonts w:ascii="Times New Roman" w:hAnsi="Times New Roman" w:cs="Times New Roman"/>
          <w:sz w:val="28"/>
          <w:szCs w:val="28"/>
        </w:rPr>
        <w:t>.</w:t>
      </w:r>
      <w:r>
        <w:t xml:space="preserve"> </w:t>
      </w:r>
    </w:p>
    <w:sectPr w:rsidR="00E22837" w:rsidRPr="00E22837" w:rsidSect="009D2A6A">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693" w:rsidRDefault="003D2693" w:rsidP="009D2A6A">
      <w:pPr>
        <w:spacing w:after="0" w:line="240" w:lineRule="auto"/>
      </w:pPr>
      <w:r>
        <w:separator/>
      </w:r>
    </w:p>
  </w:endnote>
  <w:endnote w:type="continuationSeparator" w:id="1">
    <w:p w:rsidR="003D2693" w:rsidRDefault="003D2693" w:rsidP="009D2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4063"/>
      <w:docPartObj>
        <w:docPartGallery w:val="Page Numbers (Bottom of Page)"/>
        <w:docPartUnique/>
      </w:docPartObj>
    </w:sdtPr>
    <w:sdtContent>
      <w:p w:rsidR="009D2A6A" w:rsidRDefault="009D2A6A">
        <w:pPr>
          <w:pStyle w:val="a8"/>
          <w:jc w:val="center"/>
        </w:pPr>
        <w:fldSimple w:instr=" PAGE   \* MERGEFORMAT ">
          <w:r w:rsidR="00FD45A9">
            <w:rPr>
              <w:noProof/>
            </w:rPr>
            <w:t>15</w:t>
          </w:r>
        </w:fldSimple>
      </w:p>
    </w:sdtContent>
  </w:sdt>
  <w:p w:rsidR="009D2A6A" w:rsidRDefault="009D2A6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693" w:rsidRDefault="003D2693" w:rsidP="009D2A6A">
      <w:pPr>
        <w:spacing w:after="0" w:line="240" w:lineRule="auto"/>
      </w:pPr>
      <w:r>
        <w:separator/>
      </w:r>
    </w:p>
  </w:footnote>
  <w:footnote w:type="continuationSeparator" w:id="1">
    <w:p w:rsidR="003D2693" w:rsidRDefault="003D2693" w:rsidP="009D2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07423"/>
    <w:multiLevelType w:val="hybridMultilevel"/>
    <w:tmpl w:val="B2F27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62C11"/>
    <w:rsid w:val="001F7E4F"/>
    <w:rsid w:val="003D2693"/>
    <w:rsid w:val="003E58A3"/>
    <w:rsid w:val="00810826"/>
    <w:rsid w:val="009D2A6A"/>
    <w:rsid w:val="00A22136"/>
    <w:rsid w:val="00B667DC"/>
    <w:rsid w:val="00E22837"/>
    <w:rsid w:val="00E62C11"/>
    <w:rsid w:val="00E96792"/>
    <w:rsid w:val="00FD45A9"/>
    <w:rsid w:val="00FE2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1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2C11"/>
    <w:pPr>
      <w:ind w:left="720"/>
      <w:contextualSpacing/>
    </w:pPr>
    <w:rPr>
      <w:rFonts w:eastAsiaTheme="minorHAnsi"/>
      <w:lang w:eastAsia="en-US"/>
    </w:rPr>
  </w:style>
  <w:style w:type="paragraph" w:styleId="a4">
    <w:name w:val="Normal (Web)"/>
    <w:basedOn w:val="a"/>
    <w:uiPriority w:val="99"/>
    <w:semiHidden/>
    <w:unhideWhenUsed/>
    <w:rsid w:val="003E58A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E22837"/>
    <w:rPr>
      <w:color w:val="0000FF"/>
      <w:u w:val="single"/>
    </w:rPr>
  </w:style>
  <w:style w:type="paragraph" w:styleId="a6">
    <w:name w:val="header"/>
    <w:basedOn w:val="a"/>
    <w:link w:val="a7"/>
    <w:uiPriority w:val="99"/>
    <w:semiHidden/>
    <w:unhideWhenUsed/>
    <w:rsid w:val="009D2A6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D2A6A"/>
  </w:style>
  <w:style w:type="paragraph" w:styleId="a8">
    <w:name w:val="footer"/>
    <w:basedOn w:val="a"/>
    <w:link w:val="a9"/>
    <w:uiPriority w:val="99"/>
    <w:unhideWhenUsed/>
    <w:rsid w:val="009D2A6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D2A6A"/>
  </w:style>
</w:styles>
</file>

<file path=word/webSettings.xml><?xml version="1.0" encoding="utf-8"?>
<w:webSettings xmlns:r="http://schemas.openxmlformats.org/officeDocument/2006/relationships" xmlns:w="http://schemas.openxmlformats.org/wordprocessingml/2006/main">
  <w:divs>
    <w:div w:id="968900008">
      <w:bodyDiv w:val="1"/>
      <w:marLeft w:val="0"/>
      <w:marRight w:val="0"/>
      <w:marTop w:val="0"/>
      <w:marBottom w:val="0"/>
      <w:divBdr>
        <w:top w:val="none" w:sz="0" w:space="0" w:color="auto"/>
        <w:left w:val="none" w:sz="0" w:space="0" w:color="auto"/>
        <w:bottom w:val="none" w:sz="0" w:space="0" w:color="auto"/>
        <w:right w:val="none" w:sz="0" w:space="0" w:color="auto"/>
      </w:divBdr>
    </w:div>
    <w:div w:id="1345474562">
      <w:bodyDiv w:val="1"/>
      <w:marLeft w:val="0"/>
      <w:marRight w:val="0"/>
      <w:marTop w:val="0"/>
      <w:marBottom w:val="0"/>
      <w:divBdr>
        <w:top w:val="none" w:sz="0" w:space="0" w:color="auto"/>
        <w:left w:val="none" w:sz="0" w:space="0" w:color="auto"/>
        <w:bottom w:val="none" w:sz="0" w:space="0" w:color="auto"/>
        <w:right w:val="none" w:sz="0" w:space="0" w:color="auto"/>
      </w:divBdr>
    </w:div>
    <w:div w:id="1579705104">
      <w:bodyDiv w:val="1"/>
      <w:marLeft w:val="0"/>
      <w:marRight w:val="0"/>
      <w:marTop w:val="0"/>
      <w:marBottom w:val="0"/>
      <w:divBdr>
        <w:top w:val="none" w:sz="0" w:space="0" w:color="auto"/>
        <w:left w:val="none" w:sz="0" w:space="0" w:color="auto"/>
        <w:bottom w:val="none" w:sz="0" w:space="0" w:color="auto"/>
        <w:right w:val="none" w:sz="0" w:space="0" w:color="auto"/>
      </w:divBdr>
    </w:div>
    <w:div w:id="1715696333">
      <w:bodyDiv w:val="1"/>
      <w:marLeft w:val="0"/>
      <w:marRight w:val="0"/>
      <w:marTop w:val="0"/>
      <w:marBottom w:val="0"/>
      <w:divBdr>
        <w:top w:val="none" w:sz="0" w:space="0" w:color="auto"/>
        <w:left w:val="none" w:sz="0" w:space="0" w:color="auto"/>
        <w:bottom w:val="none" w:sz="0" w:space="0" w:color="auto"/>
        <w:right w:val="none" w:sz="0" w:space="0" w:color="auto"/>
      </w:divBdr>
    </w:div>
    <w:div w:id="17867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hilosophica.ru/lavrinenko/prim.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hilosophica.ru/lavrinenko/prim.htm" TargetMode="External"/><Relationship Id="rId4" Type="http://schemas.openxmlformats.org/officeDocument/2006/relationships/settings" Target="settings.xml"/><Relationship Id="rId9" Type="http://schemas.openxmlformats.org/officeDocument/2006/relationships/hyperlink" Target="http://philosophica.ru/lavrinenko/prim.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34C54-CE05-4D70-87A3-D4E9BC12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14</Pages>
  <Words>3165</Words>
  <Characters>18046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5</cp:revision>
  <dcterms:created xsi:type="dcterms:W3CDTF">2015-10-30T04:18:00Z</dcterms:created>
  <dcterms:modified xsi:type="dcterms:W3CDTF">2015-10-30T08:24:00Z</dcterms:modified>
</cp:coreProperties>
</file>